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E59C2">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578" w:lineRule="exact"/>
        <w:ind w:left="0" w:right="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石家庄市鹿泉区人民政府</w:t>
      </w:r>
    </w:p>
    <w:p w14:paraId="33B9CDA8">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578" w:lineRule="exact"/>
        <w:ind w:left="0" w:right="0"/>
        <w:jc w:val="center"/>
        <w:textAlignment w:val="auto"/>
        <w:rPr>
          <w:rFonts w:hint="eastAsia" w:ascii="方正小标宋简体" w:hAnsi="方正小标宋简体" w:eastAsia="方正小标宋简体" w:cs="方正小标宋简体"/>
          <w:kern w:val="2"/>
          <w:sz w:val="44"/>
          <w:szCs w:val="44"/>
          <w:lang w:val="en-US" w:eastAsia="zh-CN" w:bidi="ar"/>
        </w:rPr>
      </w:pPr>
      <w:r>
        <w:rPr>
          <w:rFonts w:hint="eastAsia" w:ascii="方正小标宋简体" w:hAnsi="方正小标宋简体" w:eastAsia="方正小标宋简体" w:cs="方正小标宋简体"/>
          <w:kern w:val="2"/>
          <w:sz w:val="44"/>
          <w:szCs w:val="44"/>
          <w:lang w:val="en-US" w:eastAsia="zh-CN" w:bidi="ar"/>
        </w:rPr>
        <w:t>行政复议决定书</w:t>
      </w:r>
    </w:p>
    <w:p w14:paraId="79DA9BA3">
      <w:pPr>
        <w:keepNext w:val="0"/>
        <w:keepLines w:val="0"/>
        <w:pageBreakBefore w:val="0"/>
        <w:widowControl w:val="0"/>
        <w:kinsoku/>
        <w:wordWrap/>
        <w:overflowPunct/>
        <w:topLinePunct w:val="0"/>
        <w:autoSpaceDE/>
        <w:autoSpaceDN/>
        <w:bidi w:val="0"/>
        <w:adjustRightInd/>
        <w:snapToGrid/>
        <w:spacing w:after="0" w:line="578" w:lineRule="exact"/>
        <w:ind w:left="0" w:hanging="880" w:hangingChars="200"/>
        <w:jc w:val="right"/>
        <w:textAlignment w:val="auto"/>
        <w:rPr>
          <w:rFonts w:hint="eastAsia" w:ascii="仿宋" w:hAnsi="仿宋" w:eastAsia="仿宋" w:cs="仿宋"/>
          <w:kern w:val="2"/>
          <w:sz w:val="32"/>
          <w:szCs w:val="32"/>
          <w:lang w:val="en-US" w:eastAsia="zh-CN" w:bidi="ar"/>
        </w:rPr>
      </w:pPr>
      <w:r>
        <w:rPr>
          <w:rFonts w:hint="default" w:ascii="Calibri" w:hAnsi="Calibri" w:eastAsia="宋体" w:cs="Times New Roman"/>
          <w:kern w:val="2"/>
          <w:sz w:val="44"/>
          <w:szCs w:val="44"/>
          <w:lang w:val="en-US" w:eastAsia="zh-CN" w:bidi="ar"/>
        </w:rPr>
        <w:t xml:space="preserve"> </w:t>
      </w:r>
      <w:r>
        <w:rPr>
          <w:rFonts w:hint="eastAsia" w:ascii="仿宋" w:hAnsi="仿宋" w:eastAsia="仿宋" w:cs="仿宋"/>
          <w:kern w:val="2"/>
          <w:sz w:val="32"/>
          <w:szCs w:val="32"/>
          <w:lang w:val="en-US" w:eastAsia="zh-CN" w:bidi="ar"/>
        </w:rPr>
        <w:t xml:space="preserve">                            鹿政行复﹝2025﹞125号</w:t>
      </w:r>
    </w:p>
    <w:p w14:paraId="66A51191">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eastAsia" w:ascii="仿宋" w:hAnsi="仿宋" w:eastAsia="仿宋" w:cs="仿宋"/>
          <w:sz w:val="32"/>
          <w:szCs w:val="32"/>
          <w:lang w:val="en-US" w:eastAsia="zh-CN"/>
        </w:rPr>
      </w:pPr>
    </w:p>
    <w:p w14:paraId="26C8BB77">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申请人：梁XX</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男，XXXX年XX月X日出生，地址：XX省XX市XX区XXX</w:t>
      </w:r>
    </w:p>
    <w:p w14:paraId="469A05CD">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被申请人</w:t>
      </w:r>
      <w:r>
        <w:rPr>
          <w:rFonts w:hint="eastAsia" w:ascii="仿宋" w:hAnsi="仿宋" w:eastAsia="仿宋" w:cs="仿宋"/>
          <w:sz w:val="32"/>
          <w:szCs w:val="32"/>
          <w:lang w:eastAsia="zh-CN"/>
        </w:rPr>
        <w:t>：</w:t>
      </w:r>
      <w:r>
        <w:rPr>
          <w:rFonts w:hint="eastAsia" w:ascii="仿宋" w:hAnsi="仿宋" w:eastAsia="仿宋" w:cs="仿宋"/>
          <w:sz w:val="32"/>
          <w:szCs w:val="32"/>
        </w:rPr>
        <w:t>石家庄市鹿泉区</w:t>
      </w:r>
      <w:r>
        <w:rPr>
          <w:rFonts w:hint="eastAsia" w:ascii="仿宋" w:hAnsi="仿宋" w:eastAsia="仿宋" w:cs="仿宋"/>
          <w:sz w:val="32"/>
          <w:szCs w:val="32"/>
          <w:lang w:val="en-US" w:eastAsia="zh-CN"/>
        </w:rPr>
        <w:t>市场监督管理局</w:t>
      </w:r>
    </w:p>
    <w:p w14:paraId="779DB2B7">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法定代表人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张彦辉</w:t>
      </w:r>
      <w:r>
        <w:rPr>
          <w:rFonts w:hint="eastAsia" w:ascii="仿宋" w:hAnsi="仿宋" w:eastAsia="仿宋" w:cs="仿宋"/>
          <w:sz w:val="32"/>
          <w:szCs w:val="32"/>
        </w:rPr>
        <w:t>，职务</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局长</w:t>
      </w:r>
    </w:p>
    <w:p w14:paraId="0D12D11A">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申请人对</w:t>
      </w:r>
      <w:r>
        <w:rPr>
          <w:rFonts w:hint="eastAsia" w:ascii="仿宋" w:hAnsi="仿宋" w:eastAsia="仿宋" w:cs="仿宋"/>
          <w:sz w:val="32"/>
          <w:szCs w:val="32"/>
          <w:lang w:val="en-US" w:eastAsia="zh-CN"/>
        </w:rPr>
        <w:t>被申请人投诉受理告知情况不服，以邮寄的方式</w:t>
      </w:r>
      <w:r>
        <w:rPr>
          <w:rFonts w:hint="eastAsia" w:ascii="仿宋" w:hAnsi="仿宋" w:eastAsia="仿宋" w:cs="仿宋"/>
          <w:sz w:val="32"/>
          <w:szCs w:val="32"/>
          <w:lang w:eastAsia="zh-CN"/>
        </w:rPr>
        <w:t>向本机关提出行政复议申请，</w:t>
      </w:r>
      <w:r>
        <w:rPr>
          <w:rFonts w:hint="eastAsia" w:ascii="仿宋" w:hAnsi="仿宋" w:eastAsia="仿宋" w:cs="仿宋"/>
          <w:sz w:val="32"/>
          <w:szCs w:val="32"/>
        </w:rPr>
        <w:t>本机关于</w:t>
      </w:r>
      <w:r>
        <w:rPr>
          <w:rFonts w:hint="eastAsia" w:ascii="仿宋" w:hAnsi="仿宋" w:eastAsia="仿宋" w:cs="仿宋"/>
          <w:sz w:val="32"/>
          <w:szCs w:val="32"/>
          <w:lang w:bidi="ar"/>
        </w:rPr>
        <w:t>202</w:t>
      </w:r>
      <w:r>
        <w:rPr>
          <w:rFonts w:hint="eastAsia" w:ascii="仿宋" w:hAnsi="仿宋" w:eastAsia="仿宋" w:cs="仿宋"/>
          <w:sz w:val="32"/>
          <w:szCs w:val="32"/>
          <w:lang w:val="en-US" w:eastAsia="zh-CN" w:bidi="ar"/>
        </w:rPr>
        <w:t>5</w:t>
      </w:r>
      <w:r>
        <w:rPr>
          <w:rFonts w:hint="eastAsia" w:ascii="仿宋" w:hAnsi="仿宋" w:eastAsia="仿宋" w:cs="仿宋"/>
          <w:sz w:val="32"/>
          <w:szCs w:val="32"/>
          <w:lang w:bidi="ar"/>
        </w:rPr>
        <w:t>年</w:t>
      </w:r>
      <w:r>
        <w:rPr>
          <w:rFonts w:hint="eastAsia" w:ascii="仿宋" w:hAnsi="仿宋" w:eastAsia="仿宋" w:cs="仿宋"/>
          <w:sz w:val="32"/>
          <w:szCs w:val="32"/>
          <w:lang w:val="en-US" w:eastAsia="zh-CN" w:bidi="ar"/>
        </w:rPr>
        <w:t>8月20</w:t>
      </w:r>
      <w:r>
        <w:rPr>
          <w:rFonts w:hint="eastAsia" w:ascii="仿宋" w:hAnsi="仿宋" w:eastAsia="仿宋" w:cs="仿宋"/>
          <w:sz w:val="32"/>
          <w:szCs w:val="32"/>
          <w:lang w:bidi="ar"/>
        </w:rPr>
        <w:t>日收到</w:t>
      </w:r>
      <w:r>
        <w:rPr>
          <w:rFonts w:hint="eastAsia" w:ascii="仿宋" w:hAnsi="仿宋" w:eastAsia="仿宋" w:cs="仿宋"/>
          <w:sz w:val="32"/>
          <w:szCs w:val="32"/>
        </w:rPr>
        <w:t>申请人</w:t>
      </w:r>
      <w:r>
        <w:rPr>
          <w:rFonts w:hint="eastAsia" w:ascii="仿宋" w:hAnsi="仿宋" w:eastAsia="仿宋" w:cs="仿宋"/>
          <w:sz w:val="32"/>
          <w:szCs w:val="32"/>
          <w:lang w:bidi="ar"/>
        </w:rPr>
        <w:t>的行政复议申请</w:t>
      </w:r>
      <w:r>
        <w:rPr>
          <w:rFonts w:hint="eastAsia" w:ascii="仿宋" w:hAnsi="仿宋" w:eastAsia="仿宋" w:cs="仿宋"/>
          <w:sz w:val="32"/>
          <w:szCs w:val="32"/>
          <w:lang w:eastAsia="zh-CN" w:bidi="ar"/>
        </w:rPr>
        <w:t>，依法予以受理</w:t>
      </w:r>
      <w:r>
        <w:rPr>
          <w:rFonts w:hint="eastAsia" w:ascii="仿宋" w:hAnsi="仿宋" w:eastAsia="仿宋" w:cs="仿宋"/>
          <w:sz w:val="32"/>
          <w:szCs w:val="32"/>
          <w:lang w:bidi="ar"/>
        </w:rPr>
        <w:t>，</w:t>
      </w:r>
      <w:r>
        <w:rPr>
          <w:rFonts w:hint="eastAsia" w:ascii="仿宋" w:hAnsi="仿宋" w:eastAsia="仿宋" w:cs="仿宋"/>
          <w:sz w:val="32"/>
          <w:szCs w:val="32"/>
          <w:lang w:eastAsia="zh-CN" w:bidi="ar"/>
        </w:rPr>
        <w:t>适用简易程序审理，</w:t>
      </w:r>
      <w:r>
        <w:rPr>
          <w:rFonts w:hint="eastAsia" w:ascii="仿宋" w:hAnsi="仿宋" w:eastAsia="仿宋" w:cs="仿宋"/>
          <w:sz w:val="32"/>
          <w:szCs w:val="32"/>
          <w:lang w:bidi="ar"/>
        </w:rPr>
        <w:t>现已审理终结。</w:t>
      </w:r>
    </w:p>
    <w:p w14:paraId="69E80BEC">
      <w:pPr>
        <w:keepNext w:val="0"/>
        <w:keepLines w:val="0"/>
        <w:pageBreakBefore w:val="0"/>
        <w:kinsoku/>
        <w:wordWrap/>
        <w:overflowPunct/>
        <w:topLinePunct w:val="0"/>
        <w:autoSpaceDE/>
        <w:autoSpaceDN/>
        <w:bidi w:val="0"/>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申请人请求：确认被申请人未在法定期限内告知申请人投诉是否受理违法并责令其履行法定职责。</w:t>
      </w:r>
    </w:p>
    <w:p w14:paraId="4ED9460F">
      <w:pPr>
        <w:keepNext w:val="0"/>
        <w:keepLines w:val="0"/>
        <w:pageBreakBefore w:val="0"/>
        <w:kinsoku/>
        <w:wordWrap/>
        <w:overflowPunct/>
        <w:topLinePunct w:val="0"/>
        <w:autoSpaceDE/>
        <w:autoSpaceDN/>
        <w:bidi w:val="0"/>
        <w:spacing w:after="0" w:line="578"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申请人称，申请人于2025年7月8日通过邮寄挂号信的方式向被申请人寄出了包括投诉内容的履职申请书，单号：XAXXXXXXXXXXXXX</w:t>
      </w:r>
    </w:p>
    <w:p w14:paraId="68915979">
      <w:pPr>
        <w:keepNext w:val="0"/>
        <w:keepLines w:val="0"/>
        <w:pageBreakBefore w:val="0"/>
        <w:kinsoku/>
        <w:wordWrap/>
        <w:overflowPunct/>
        <w:topLinePunct w:val="0"/>
        <w:autoSpaceDE/>
        <w:autoSpaceDN/>
        <w:bidi w:val="0"/>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依据《市场监督管理投诉举报处理暂行办法》第四条第二款规定，县级以上地方市场监督管理部门负责本行政区域内的投诉举报处理工作。</w:t>
      </w:r>
    </w:p>
    <w:p w14:paraId="756F5F3C">
      <w:pPr>
        <w:keepNext w:val="0"/>
        <w:keepLines w:val="0"/>
        <w:pageBreakBefore w:val="0"/>
        <w:kinsoku/>
        <w:wordWrap/>
        <w:overflowPunct/>
        <w:topLinePunct w:val="0"/>
        <w:autoSpaceDE/>
        <w:autoSpaceDN/>
        <w:bidi w:val="0"/>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依据《市场监督管理投诉举报处理暂行办法》第十四条，具有本办法规定的处理权限的市场监督管理部门,应当自收到投诉之日起七个工作日内作出受理或者不予受理的决定，并告知投诉人。《消费者权益保护法》第四十六条，消费者向有关行政部门投诉的，该部门应当自收到投诉之日起七个工作日内，予以处理并告知消费者。</w:t>
      </w:r>
    </w:p>
    <w:p w14:paraId="4B39D543">
      <w:pPr>
        <w:keepNext w:val="0"/>
        <w:keepLines w:val="0"/>
        <w:pageBreakBefore w:val="0"/>
        <w:kinsoku/>
        <w:wordWrap/>
        <w:overflowPunct/>
        <w:topLinePunct w:val="0"/>
        <w:autoSpaceDE/>
        <w:autoSpaceDN/>
        <w:bidi w:val="0"/>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被申请人于2025年7月10号收。截止至今申请人未收到是否受理的决定告知，申请人不服，遂复议。</w:t>
      </w:r>
    </w:p>
    <w:p w14:paraId="582C3777">
      <w:pPr>
        <w:keepNext w:val="0"/>
        <w:keepLines w:val="0"/>
        <w:pageBreakBefore w:val="0"/>
        <w:kinsoku/>
        <w:wordWrap/>
        <w:overflowPunct/>
        <w:topLinePunct w:val="0"/>
        <w:autoSpaceDE/>
        <w:autoSpaceDN/>
        <w:bidi w:val="0"/>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综上，被申请人行政不符合法律法规，包庇违法行为。申请人针对被申请人做出的具体行政行为不服，申请人根据《中华人民共和国行政复议法》和《中华人民共和国行政复议法实施条例》的规定依法提起申请行政复议。</w:t>
      </w:r>
    </w:p>
    <w:p w14:paraId="4929D500">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被申请人称，本局于2025年8月26日收到石家庄市鹿泉区人民政府行政复议答复通知书(鹿政行复〔2025〕125号)，对申请人复议请求，本局根据相关事实和法律法规要求，现作出如下答复：</w:t>
      </w:r>
    </w:p>
    <w:p w14:paraId="5E89AEBB">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投诉内容与办理过程</w:t>
      </w:r>
    </w:p>
    <w:p w14:paraId="2B2DFA89">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2025年7月10日，本局收到两封梁XX邮寄履职申请书及其证据材料分别对“鹿泉区XXXX综合购物商行”和“鹿泉区XXXXX店”同一款荞麦面条进行投诉举报，投诉举报</w:t>
      </w:r>
      <w:bookmarkStart w:id="0" w:name="_GoBack"/>
      <w:bookmarkEnd w:id="0"/>
      <w:r>
        <w:rPr>
          <w:rFonts w:hint="eastAsia" w:ascii="仿宋" w:hAnsi="仿宋" w:eastAsia="仿宋" w:cs="仿宋"/>
          <w:sz w:val="32"/>
          <w:szCs w:val="32"/>
          <w:lang w:val="en-US" w:eastAsia="zh-CN"/>
        </w:rPr>
        <w:t>内容为：本人于2025年7月2号在拼多多购买了被诉求方售卖的一款荞麦面条，该荞麦面条使用的是企业标准Q/NKYS 0001S，依据该标准第8.5条，此产品的保质期应该为 12个月，而我购买的这款产品的保质期为18个月，违反了《食品安全法》第三十四条，第一百二十四条等其他法律法规。本人诉求贵机关依法履职。退款+赔偿，(因涉及消费维权问题,本人允许将本人的电话告知被诉求方)。</w:t>
      </w:r>
    </w:p>
    <w:p w14:paraId="01A9C948">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申请人反映的情况，本单位进行核实，经调查，涉案产品于2025年生产，该产品执行标准Q/NKYS0001S:自2022-08-15实施，依据标准8.5项规定：“在符合本标准规定的条件下，自生产之日起，产品保质期为18个月”，涉案产品保质期标准符合标准要求，被投诉举报人不存在申请人反映的违法行为。</w:t>
      </w:r>
    </w:p>
    <w:p w14:paraId="2CFF5E35">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本单位执法人员使用石家庄鹿泉区区域办公电话0311-82237367联系申请人《履职申请书》预留电话17364500651，首次告知受理通话时间在2025年7月17日9时15分，告知该举报人(XXX)我局已受理，附录音及通话记录证明。</w:t>
      </w:r>
    </w:p>
    <w:p w14:paraId="295BC7D1">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本单位收到投诉，积极调查，在规定期限内及时进行联系，符合法定程序，履行了法定职责，请复议机关驳回复议请求。</w:t>
      </w:r>
    </w:p>
    <w:p w14:paraId="4312B2ED">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经查，被申请人于2025年7月10日收到申请人包含投诉内容的《履职申请书》，2025年7月17日被申请人电话对申请人进行告知，其通话录音表明对于履职申请信件已经受理。</w:t>
      </w:r>
    </w:p>
    <w:p w14:paraId="431FD03A">
      <w:pPr>
        <w:keepNext w:val="0"/>
        <w:keepLines w:val="0"/>
        <w:pageBreakBefore w:val="0"/>
        <w:widowControl w:val="0"/>
        <w:kinsoku/>
        <w:wordWrap/>
        <w:overflowPunct/>
        <w:topLinePunct w:val="0"/>
        <w:autoSpaceDE/>
        <w:autoSpaceDN/>
        <w:bidi w:val="0"/>
        <w:adjustRightInd/>
        <w:snapToGrid/>
        <w:spacing w:after="0" w:line="578"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本机关认为，根据《市场监督管理投诉举报处理暂行办法》第十四条规定：具有本办法规定的处理权限的市场监督管理部门，应当自收到投诉之日起七个工作日内作出受理或者不予受理的决定，并告知投诉人。被申请人2025年7月10日收到申请人包含投诉内容的《履职申请书》，2025年7月17日已电话告知申请人受理，被申请人已法定期限内履行法定职责并对当事人进行告知。</w:t>
      </w:r>
    </w:p>
    <w:p w14:paraId="1E971171">
      <w:pPr>
        <w:keepNext w:val="0"/>
        <w:keepLines w:val="0"/>
        <w:pageBreakBefore w:val="0"/>
        <w:kinsoku/>
        <w:wordWrap/>
        <w:overflowPunct/>
        <w:topLinePunct w:val="0"/>
        <w:autoSpaceDE/>
        <w:autoSpaceDN/>
        <w:bidi w:val="0"/>
        <w:spacing w:after="0"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综上，根据《中华人民共和国行政复议法》第六十九条之规定，本机关决定如下：</w:t>
      </w:r>
    </w:p>
    <w:p w14:paraId="57AE89F3">
      <w:pPr>
        <w:keepNext w:val="0"/>
        <w:keepLines w:val="0"/>
        <w:pageBreakBefore w:val="0"/>
        <w:kinsoku/>
        <w:wordWrap/>
        <w:overflowPunct/>
        <w:topLinePunct w:val="0"/>
        <w:autoSpaceDN/>
        <w:bidi w:val="0"/>
        <w:adjustRightInd/>
        <w:snapToGrid/>
        <w:spacing w:after="0" w:line="578"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驳回申请人的行政复议请求。</w:t>
      </w:r>
    </w:p>
    <w:p w14:paraId="4C6CD4F8">
      <w:pPr>
        <w:keepNext w:val="0"/>
        <w:keepLines w:val="0"/>
        <w:pageBreakBefore w:val="0"/>
        <w:widowControl w:val="0"/>
        <w:suppressLineNumbers w:val="0"/>
        <w:kinsoku/>
        <w:wordWrap/>
        <w:overflowPunct/>
        <w:topLinePunct w:val="0"/>
        <w:autoSpaceDE w:val="0"/>
        <w:autoSpaceDN/>
        <w:bidi w:val="0"/>
        <w:spacing w:before="0" w:beforeAutospacing="0" w:after="0" w:afterAutospacing="0" w:line="578" w:lineRule="exact"/>
        <w:ind w:left="0" w:right="0" w:firstLine="64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对本决定不服，可以自接到本复议决定之日起十五日内向人民法院提起行政诉讼。</w:t>
      </w:r>
    </w:p>
    <w:p w14:paraId="13AAAEA2">
      <w:pPr>
        <w:keepNext w:val="0"/>
        <w:keepLines w:val="0"/>
        <w:pageBreakBefore w:val="0"/>
        <w:widowControl w:val="0"/>
        <w:suppressLineNumbers w:val="0"/>
        <w:kinsoku/>
        <w:wordWrap/>
        <w:overflowPunct/>
        <w:topLinePunct w:val="0"/>
        <w:autoSpaceDE w:val="0"/>
        <w:autoSpaceDN/>
        <w:bidi w:val="0"/>
        <w:spacing w:before="0" w:beforeAutospacing="0" w:after="0" w:afterAutospacing="0" w:line="578" w:lineRule="exact"/>
        <w:ind w:left="0" w:right="0" w:firstLine="640"/>
        <w:jc w:val="both"/>
        <w:textAlignment w:val="auto"/>
        <w:rPr>
          <w:rFonts w:hint="eastAsia" w:ascii="仿宋" w:hAnsi="仿宋" w:eastAsia="仿宋" w:cs="仿宋"/>
          <w:kern w:val="2"/>
          <w:sz w:val="32"/>
          <w:szCs w:val="32"/>
          <w:lang w:val="en-US" w:eastAsia="zh-CN" w:bidi="ar"/>
        </w:rPr>
      </w:pPr>
    </w:p>
    <w:p w14:paraId="6C646ED3">
      <w:pPr>
        <w:keepNext w:val="0"/>
        <w:keepLines w:val="0"/>
        <w:pageBreakBefore w:val="0"/>
        <w:widowControl w:val="0"/>
        <w:suppressLineNumbers w:val="0"/>
        <w:kinsoku/>
        <w:wordWrap/>
        <w:overflowPunct/>
        <w:topLinePunct w:val="0"/>
        <w:autoSpaceDE w:val="0"/>
        <w:autoSpaceDN/>
        <w:bidi w:val="0"/>
        <w:spacing w:before="0" w:beforeAutospacing="0" w:after="0" w:afterAutospacing="0" w:line="578" w:lineRule="exact"/>
        <w:ind w:left="0" w:right="0" w:firstLine="5718" w:firstLineChars="1787"/>
        <w:jc w:val="both"/>
        <w:textAlignment w:val="auto"/>
        <w:rPr>
          <w:rFonts w:hint="default"/>
          <w:lang w:val="en-US"/>
        </w:rPr>
      </w:pPr>
      <w:r>
        <w:rPr>
          <w:rFonts w:hint="eastAsia" w:ascii="仿宋" w:hAnsi="仿宋" w:eastAsia="仿宋" w:cs="仿宋"/>
          <w:sz w:val="32"/>
          <w:szCs w:val="32"/>
          <w:lang w:val="en-US" w:eastAsia="zh-CN"/>
        </w:rPr>
        <w:t>2025年9月23日</w:t>
      </w:r>
    </w:p>
    <w:sectPr>
      <w:footerReference r:id="rId5" w:type="default"/>
      <w:pgSz w:w="11906" w:h="16838"/>
      <w:pgMar w:top="2098" w:right="1474" w:bottom="1984" w:left="158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9CB1B">
    <w:pPr>
      <w:pStyle w:val="4"/>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2A1A929">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ocumentProtection w:enforcement="0"/>
  <w:defaultTabStop w:val="720"/>
  <w:characterSpacingControl w:val="doNotCompress"/>
  <w:hdrShapeDefaults>
    <o:shapelayout v:ext="edit">
      <o:idmap v:ext="edit" data="3,4"/>
    </o:shapelayout>
  </w:hdrShapeDefaults>
  <w:footnotePr>
    <w:footnote w:id="0"/>
    <w:footnote w:id="1"/>
  </w:footnotePr>
  <w:endnotePr>
    <w:endnote w:id="0"/>
    <w:endnote w:id="1"/>
  </w:endnotePr>
  <w:compat>
    <w:useFELayout/>
    <w:compatSetting w:name="compatibilityMode" w:uri="http://schemas.microsoft.com/office/word" w:val="12"/>
  </w:compat>
  <w:rsids>
    <w:rsidRoot w:val="00D31D50"/>
    <w:rsid w:val="00323B43"/>
    <w:rsid w:val="003D37D8"/>
    <w:rsid w:val="00426133"/>
    <w:rsid w:val="004358AB"/>
    <w:rsid w:val="008B7726"/>
    <w:rsid w:val="00D31D50"/>
    <w:rsid w:val="01BE2239"/>
    <w:rsid w:val="03C93EDB"/>
    <w:rsid w:val="0462177A"/>
    <w:rsid w:val="046F2F25"/>
    <w:rsid w:val="047969FC"/>
    <w:rsid w:val="05861B3F"/>
    <w:rsid w:val="058B767D"/>
    <w:rsid w:val="063128A1"/>
    <w:rsid w:val="07553F01"/>
    <w:rsid w:val="07DB4497"/>
    <w:rsid w:val="0B7F72B4"/>
    <w:rsid w:val="0C63599E"/>
    <w:rsid w:val="0CAB7FAF"/>
    <w:rsid w:val="0CF349AB"/>
    <w:rsid w:val="0E343864"/>
    <w:rsid w:val="0ED26A2C"/>
    <w:rsid w:val="0EEE06A6"/>
    <w:rsid w:val="108D0E28"/>
    <w:rsid w:val="10972019"/>
    <w:rsid w:val="149D73C2"/>
    <w:rsid w:val="15684440"/>
    <w:rsid w:val="15DC1FA3"/>
    <w:rsid w:val="186F455E"/>
    <w:rsid w:val="19843EFF"/>
    <w:rsid w:val="1A197B90"/>
    <w:rsid w:val="1AB71CAC"/>
    <w:rsid w:val="1C8C4204"/>
    <w:rsid w:val="1E1E3E5A"/>
    <w:rsid w:val="1EBF639F"/>
    <w:rsid w:val="1EC80333"/>
    <w:rsid w:val="1ECA6C9B"/>
    <w:rsid w:val="1EE94AC2"/>
    <w:rsid w:val="20C80BD3"/>
    <w:rsid w:val="20F91B51"/>
    <w:rsid w:val="213A6CC8"/>
    <w:rsid w:val="213F2242"/>
    <w:rsid w:val="214760E3"/>
    <w:rsid w:val="22A178FE"/>
    <w:rsid w:val="22C41178"/>
    <w:rsid w:val="23A62C20"/>
    <w:rsid w:val="26D17EA3"/>
    <w:rsid w:val="26DECD24"/>
    <w:rsid w:val="27BF00E7"/>
    <w:rsid w:val="28503BFD"/>
    <w:rsid w:val="296026B8"/>
    <w:rsid w:val="296C177D"/>
    <w:rsid w:val="2A1C1F11"/>
    <w:rsid w:val="2A733801"/>
    <w:rsid w:val="2AB13076"/>
    <w:rsid w:val="2AEA7AC6"/>
    <w:rsid w:val="2B83441E"/>
    <w:rsid w:val="2E143C8E"/>
    <w:rsid w:val="2F4A531A"/>
    <w:rsid w:val="30230051"/>
    <w:rsid w:val="30964E73"/>
    <w:rsid w:val="31AF326E"/>
    <w:rsid w:val="31BF3F21"/>
    <w:rsid w:val="33932917"/>
    <w:rsid w:val="33F92614"/>
    <w:rsid w:val="35212F86"/>
    <w:rsid w:val="378C3879"/>
    <w:rsid w:val="37F0692A"/>
    <w:rsid w:val="38773995"/>
    <w:rsid w:val="38DE044B"/>
    <w:rsid w:val="3A374526"/>
    <w:rsid w:val="3AF007C2"/>
    <w:rsid w:val="3CFA31B4"/>
    <w:rsid w:val="3D697A3B"/>
    <w:rsid w:val="3D754516"/>
    <w:rsid w:val="3DD77789"/>
    <w:rsid w:val="3E035AF8"/>
    <w:rsid w:val="3ED64B43"/>
    <w:rsid w:val="3EDD2688"/>
    <w:rsid w:val="3F3D8A24"/>
    <w:rsid w:val="3F5F2E82"/>
    <w:rsid w:val="407160E8"/>
    <w:rsid w:val="43A70C54"/>
    <w:rsid w:val="440F5817"/>
    <w:rsid w:val="44211854"/>
    <w:rsid w:val="44D1676C"/>
    <w:rsid w:val="44EB0D7E"/>
    <w:rsid w:val="453F009B"/>
    <w:rsid w:val="45DE5B65"/>
    <w:rsid w:val="4609455C"/>
    <w:rsid w:val="46F52910"/>
    <w:rsid w:val="48251B78"/>
    <w:rsid w:val="483C44DD"/>
    <w:rsid w:val="486161DF"/>
    <w:rsid w:val="4A107B81"/>
    <w:rsid w:val="4A243498"/>
    <w:rsid w:val="4A275175"/>
    <w:rsid w:val="4B4B39D8"/>
    <w:rsid w:val="4D095BAF"/>
    <w:rsid w:val="4D4E2E9F"/>
    <w:rsid w:val="4D72248B"/>
    <w:rsid w:val="50074F40"/>
    <w:rsid w:val="51050B12"/>
    <w:rsid w:val="53B75797"/>
    <w:rsid w:val="551C42CC"/>
    <w:rsid w:val="55F22070"/>
    <w:rsid w:val="56FF10D8"/>
    <w:rsid w:val="589A0566"/>
    <w:rsid w:val="5AEC6254"/>
    <w:rsid w:val="5B2D0E71"/>
    <w:rsid w:val="5DD24C47"/>
    <w:rsid w:val="5E766BC3"/>
    <w:rsid w:val="5EFF5636"/>
    <w:rsid w:val="5F47466C"/>
    <w:rsid w:val="614E60A7"/>
    <w:rsid w:val="61E770BA"/>
    <w:rsid w:val="634E7657"/>
    <w:rsid w:val="637B6FD2"/>
    <w:rsid w:val="64005855"/>
    <w:rsid w:val="646C6356"/>
    <w:rsid w:val="66B05479"/>
    <w:rsid w:val="682F2194"/>
    <w:rsid w:val="69216C0D"/>
    <w:rsid w:val="6CD92C88"/>
    <w:rsid w:val="6DFB5C4C"/>
    <w:rsid w:val="6E226F7B"/>
    <w:rsid w:val="6E4C2436"/>
    <w:rsid w:val="6F32105E"/>
    <w:rsid w:val="6F7ACA44"/>
    <w:rsid w:val="6FC01E78"/>
    <w:rsid w:val="701E1A39"/>
    <w:rsid w:val="70260B5B"/>
    <w:rsid w:val="70344BE5"/>
    <w:rsid w:val="715A0CA0"/>
    <w:rsid w:val="71BE656A"/>
    <w:rsid w:val="725B70D7"/>
    <w:rsid w:val="731D67E7"/>
    <w:rsid w:val="732C394D"/>
    <w:rsid w:val="73D46B59"/>
    <w:rsid w:val="756B3BF5"/>
    <w:rsid w:val="75C22AB4"/>
    <w:rsid w:val="75D7E23B"/>
    <w:rsid w:val="75EF2B42"/>
    <w:rsid w:val="77692F46"/>
    <w:rsid w:val="77CEFCE4"/>
    <w:rsid w:val="78466392"/>
    <w:rsid w:val="78E04753"/>
    <w:rsid w:val="790E1767"/>
    <w:rsid w:val="7A2D669F"/>
    <w:rsid w:val="7A604684"/>
    <w:rsid w:val="7ABD5375"/>
    <w:rsid w:val="7AE96045"/>
    <w:rsid w:val="7C294D15"/>
    <w:rsid w:val="7C6BDB2E"/>
    <w:rsid w:val="7E287DB5"/>
    <w:rsid w:val="7EB26F04"/>
    <w:rsid w:val="7F425037"/>
    <w:rsid w:val="7FEC9772"/>
    <w:rsid w:val="B5FF6130"/>
    <w:rsid w:val="BFFF36FC"/>
    <w:rsid w:val="BFFFCC4C"/>
    <w:rsid w:val="C7EF8961"/>
    <w:rsid w:val="CFEFB635"/>
    <w:rsid w:val="D6EBF593"/>
    <w:rsid w:val="DB3E7630"/>
    <w:rsid w:val="DF1F3098"/>
    <w:rsid w:val="DFBF2BC3"/>
    <w:rsid w:val="E3BF89AC"/>
    <w:rsid w:val="EFF11D74"/>
    <w:rsid w:val="FFAEA340"/>
    <w:rsid w:val="FFFF1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1561</Words>
  <Characters>1712</Characters>
  <Lines>1</Lines>
  <Paragraphs>1</Paragraphs>
  <TotalTime>101</TotalTime>
  <ScaleCrop>false</ScaleCrop>
  <LinksUpToDate>false</LinksUpToDate>
  <CharactersWithSpaces>1743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2008-09-12T17:20:00Z</dcterms:created>
  <dc:creator>Administrator</dc:creator>
  <cp:lastModifiedBy>秦星远</cp:lastModifiedBy>
  <cp:lastPrinted>2025-07-17T02:44:00Z</cp:lastPrinted>
  <dcterms:modified xsi:type="dcterms:W3CDTF">2026-10-12T06:38:15Z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7B4432D2493F4D33960BD67815077AF7</vt:lpwstr>
  </property>
  <property fmtid="{D5CDD505-2E9C-101B-9397-08002B2CF9AE}" pid="4" name="KSOTemplateDocerSaveRecord">
    <vt:lpwstr>eyJoZGlkIjoiZjM5YzhjY2MxYzE4M2IxNGI3NGI3ODBmZTRlOTE4YjAiLCJ1c2VySWQiOiI0NTUyMTg5NDkifQ==</vt:lpwstr>
  </property>
</Properties>
</file>