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b/>
          <w:bCs/>
          <w:sz w:val="44"/>
          <w:szCs w:val="44"/>
          <w:lang w:eastAsia="zh-CN"/>
        </w:rPr>
      </w:pPr>
      <w:bookmarkStart w:id="0" w:name="OLE_LINK1"/>
      <w:r>
        <w:rPr>
          <w:rFonts w:hint="eastAsia"/>
          <w:b/>
          <w:bCs/>
          <w:sz w:val="44"/>
          <w:szCs w:val="44"/>
          <w:lang w:eastAsia="zh-CN"/>
        </w:rPr>
        <w:t>扩大社会保险补贴（个人社保补贴）</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b/>
          <w:bCs/>
          <w:sz w:val="44"/>
          <w:szCs w:val="44"/>
          <w:lang w:eastAsia="zh-CN"/>
        </w:rPr>
      </w:pPr>
      <w:r>
        <w:rPr>
          <w:rFonts w:hint="eastAsia"/>
          <w:b/>
          <w:bCs/>
          <w:sz w:val="44"/>
          <w:szCs w:val="44"/>
          <w:lang w:eastAsia="zh-CN"/>
        </w:rPr>
        <w:t>申领须知</w:t>
      </w:r>
    </w:p>
    <w:bookmarkEnd w:id="0"/>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F1115"/>
          <w:kern w:val="0"/>
          <w:sz w:val="32"/>
          <w:szCs w:val="32"/>
          <w:lang w:val="en-US" w:eastAsia="zh-CN"/>
        </w:rPr>
      </w:pPr>
      <w:r>
        <w:rPr>
          <w:rFonts w:hint="eastAsia" w:ascii="仿宋" w:hAnsi="仿宋" w:eastAsia="仿宋" w:cs="仿宋"/>
          <w:color w:val="0F1115"/>
          <w:kern w:val="0"/>
          <w:sz w:val="32"/>
          <w:szCs w:val="32"/>
          <w:lang w:eastAsia="zh-CN"/>
        </w:rPr>
        <w:t>按照河北省人社厅、财政厅《关于贯彻落实〈关于延续实施扩大社会保险补贴范围政策有关工作的通知〉的通知》（冀人社字〔</w:t>
      </w:r>
      <w:r>
        <w:rPr>
          <w:rFonts w:hint="eastAsia" w:ascii="仿宋" w:hAnsi="仿宋" w:eastAsia="仿宋" w:cs="仿宋"/>
          <w:color w:val="0F1115"/>
          <w:kern w:val="0"/>
          <w:sz w:val="32"/>
          <w:szCs w:val="32"/>
          <w:lang w:val="en-US" w:eastAsia="zh-CN"/>
        </w:rPr>
        <w:t>2026〕47号</w:t>
      </w:r>
      <w:r>
        <w:rPr>
          <w:rFonts w:hint="eastAsia" w:ascii="仿宋" w:hAnsi="仿宋" w:eastAsia="仿宋" w:cs="仿宋"/>
          <w:color w:val="0F1115"/>
          <w:kern w:val="0"/>
          <w:sz w:val="32"/>
          <w:szCs w:val="32"/>
          <w:lang w:eastAsia="zh-CN"/>
        </w:rPr>
        <w:t>）要求，</w:t>
      </w:r>
      <w:r>
        <w:rPr>
          <w:rFonts w:hint="eastAsia" w:ascii="仿宋" w:hAnsi="仿宋" w:eastAsia="仿宋" w:cs="仿宋"/>
          <w:color w:val="0F1115"/>
          <w:kern w:val="0"/>
          <w:sz w:val="32"/>
          <w:szCs w:val="32"/>
        </w:rPr>
        <w:t>我</w:t>
      </w:r>
      <w:r>
        <w:rPr>
          <w:rFonts w:hint="eastAsia" w:ascii="仿宋" w:hAnsi="仿宋" w:eastAsia="仿宋" w:cs="仿宋"/>
          <w:color w:val="0F1115"/>
          <w:kern w:val="0"/>
          <w:sz w:val="32"/>
          <w:szCs w:val="32"/>
          <w:lang w:eastAsia="zh-CN"/>
        </w:rPr>
        <w:t>区</w:t>
      </w:r>
      <w:bookmarkStart w:id="1" w:name="_GoBack"/>
      <w:bookmarkEnd w:id="1"/>
      <w:r>
        <w:rPr>
          <w:rFonts w:hint="eastAsia" w:ascii="仿宋" w:hAnsi="仿宋" w:eastAsia="仿宋" w:cs="仿宋"/>
          <w:color w:val="0F1115"/>
          <w:kern w:val="0"/>
          <w:sz w:val="32"/>
          <w:szCs w:val="32"/>
          <w:lang w:eastAsia="zh-CN"/>
        </w:rPr>
        <w:t>延续实施</w:t>
      </w:r>
      <w:r>
        <w:rPr>
          <w:rFonts w:hint="eastAsia" w:ascii="仿宋" w:hAnsi="仿宋" w:eastAsia="仿宋" w:cs="仿宋"/>
          <w:color w:val="0F1115"/>
          <w:kern w:val="0"/>
          <w:sz w:val="32"/>
          <w:szCs w:val="32"/>
        </w:rPr>
        <w:t>扩大社会保险补贴范围政策。</w:t>
      </w:r>
      <w:r>
        <w:rPr>
          <w:rFonts w:hint="eastAsia" w:ascii="仿宋" w:hAnsi="仿宋" w:eastAsia="仿宋" w:cs="仿宋"/>
          <w:color w:val="0F1115"/>
          <w:kern w:val="0"/>
          <w:sz w:val="32"/>
          <w:szCs w:val="32"/>
          <w:lang w:eastAsia="zh-CN"/>
        </w:rPr>
        <w:t>请属于重点行业的中小微企业积极通知本单位重点群体职工尽快申领政策补贴，</w:t>
      </w:r>
      <w:r>
        <w:rPr>
          <w:rFonts w:hint="eastAsia" w:ascii="仿宋" w:hAnsi="仿宋" w:eastAsia="仿宋" w:cs="仿宋"/>
          <w:color w:val="0F1115"/>
          <w:kern w:val="0"/>
          <w:sz w:val="32"/>
          <w:szCs w:val="32"/>
          <w:lang w:val="en-US" w:eastAsia="zh-CN"/>
        </w:rPr>
        <w:t>申报期限截至2026年底。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一、政策内容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F1115"/>
          <w:kern w:val="0"/>
          <w:sz w:val="32"/>
          <w:szCs w:val="32"/>
          <w:lang w:val="en-US" w:eastAsia="zh-CN"/>
        </w:rPr>
      </w:pPr>
      <w:r>
        <w:rPr>
          <w:rFonts w:hint="eastAsia" w:ascii="楷体" w:hAnsi="楷体" w:eastAsia="楷体" w:cs="楷体"/>
          <w:b w:val="0"/>
          <w:bCs w:val="0"/>
          <w:color w:val="0F1115"/>
          <w:kern w:val="0"/>
          <w:sz w:val="32"/>
          <w:szCs w:val="32"/>
          <w:lang w:val="en-US" w:eastAsia="zh-CN"/>
        </w:rPr>
        <w:t>（一）2026年政策。</w:t>
      </w:r>
      <w:r>
        <w:rPr>
          <w:rFonts w:hint="eastAsia" w:ascii="仿宋" w:hAnsi="仿宋" w:eastAsia="仿宋" w:cs="仿宋"/>
          <w:color w:val="0F1115"/>
          <w:kern w:val="0"/>
          <w:sz w:val="32"/>
          <w:szCs w:val="32"/>
          <w:lang w:val="en-US" w:eastAsia="zh-CN"/>
        </w:rPr>
        <w:t>制造业、生活性服</w:t>
      </w:r>
      <w:r>
        <w:rPr>
          <w:rFonts w:hint="eastAsia" w:ascii="仿宋" w:hAnsi="仿宋" w:eastAsia="仿宋" w:cs="仿宋"/>
          <w:color w:val="0F1115"/>
          <w:kern w:val="0"/>
          <w:sz w:val="32"/>
          <w:szCs w:val="32"/>
          <w:lang w:eastAsia="zh-CN"/>
        </w:rPr>
        <w:t>务业、现代服务业中小微企业吸纳</w:t>
      </w:r>
      <w:r>
        <w:rPr>
          <w:rFonts w:hint="eastAsia" w:ascii="仿宋" w:hAnsi="仿宋" w:eastAsia="仿宋" w:cs="仿宋"/>
          <w:color w:val="0F1115"/>
          <w:kern w:val="0"/>
          <w:sz w:val="32"/>
          <w:szCs w:val="32"/>
          <w:lang w:val="en-US" w:eastAsia="zh-CN"/>
        </w:rPr>
        <w:t>2</w:t>
      </w:r>
      <w:r>
        <w:rPr>
          <w:rFonts w:hint="eastAsia" w:ascii="仿宋" w:hAnsi="仿宋" w:eastAsia="仿宋" w:cs="仿宋"/>
          <w:color w:val="0F1115"/>
          <w:kern w:val="0"/>
          <w:sz w:val="32"/>
          <w:szCs w:val="32"/>
          <w:lang w:eastAsia="zh-CN"/>
        </w:rPr>
        <w:t>02</w:t>
      </w:r>
      <w:r>
        <w:rPr>
          <w:rFonts w:hint="eastAsia" w:ascii="仿宋" w:hAnsi="仿宋" w:eastAsia="仿宋" w:cs="仿宋"/>
          <w:color w:val="0F1115"/>
          <w:kern w:val="0"/>
          <w:sz w:val="32"/>
          <w:szCs w:val="32"/>
          <w:lang w:val="en-US" w:eastAsia="zh-CN"/>
        </w:rPr>
        <w:t>6</w:t>
      </w:r>
      <w:r>
        <w:rPr>
          <w:rFonts w:hint="eastAsia" w:ascii="仿宋" w:hAnsi="仿宋" w:eastAsia="仿宋" w:cs="仿宋"/>
          <w:color w:val="0F1115"/>
          <w:kern w:val="0"/>
          <w:sz w:val="32"/>
          <w:szCs w:val="32"/>
          <w:lang w:eastAsia="zh-CN"/>
        </w:rPr>
        <w:t>届高校毕业生、离校两年内未就业毕业生、登记失业半年以上人员和防止返贫监测对象等重点群体的，按重点群体职工个人社保实际缴费额的 25% 给予社保补贴</w:t>
      </w:r>
      <w:r>
        <w:rPr>
          <w:rFonts w:hint="eastAsia" w:ascii="仿宋" w:hAnsi="仿宋" w:eastAsia="仿宋" w:cs="仿宋"/>
          <w:color w:val="0F1115"/>
          <w:kern w:val="0"/>
          <w:sz w:val="32"/>
          <w:szCs w:val="32"/>
          <w:lang w:val="en-US" w:eastAsia="zh-CN"/>
        </w:rPr>
        <w:t>，补贴期限最长不超过12个月。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F1115"/>
          <w:kern w:val="0"/>
          <w:sz w:val="32"/>
          <w:szCs w:val="32"/>
          <w:lang w:val="en-US" w:eastAsia="zh-CN"/>
        </w:rPr>
      </w:pPr>
      <w:r>
        <w:rPr>
          <w:rFonts w:hint="eastAsia" w:ascii="楷体" w:hAnsi="楷体" w:eastAsia="楷体" w:cs="楷体"/>
          <w:b w:val="0"/>
          <w:bCs w:val="0"/>
          <w:color w:val="0F1115"/>
          <w:kern w:val="0"/>
          <w:sz w:val="32"/>
          <w:szCs w:val="32"/>
          <w:lang w:val="en-US" w:eastAsia="zh-CN"/>
        </w:rPr>
        <w:t>（二）2025年政策。</w:t>
      </w:r>
      <w:r>
        <w:rPr>
          <w:rFonts w:hint="eastAsia" w:ascii="仿宋" w:hAnsi="仿宋" w:eastAsia="仿宋" w:cs="仿宋"/>
          <w:color w:val="0F1115"/>
          <w:kern w:val="0"/>
          <w:sz w:val="32"/>
          <w:szCs w:val="32"/>
          <w:lang w:val="en-US" w:eastAsia="zh-CN"/>
        </w:rPr>
        <w:t>制造业、生活性服</w:t>
      </w:r>
      <w:r>
        <w:rPr>
          <w:rFonts w:hint="eastAsia" w:ascii="仿宋" w:hAnsi="仿宋" w:eastAsia="仿宋" w:cs="仿宋"/>
          <w:color w:val="0F1115"/>
          <w:kern w:val="0"/>
          <w:sz w:val="32"/>
          <w:szCs w:val="32"/>
          <w:lang w:eastAsia="zh-CN"/>
        </w:rPr>
        <w:t>务业中小微企业吸纳</w:t>
      </w:r>
      <w:r>
        <w:rPr>
          <w:rFonts w:hint="eastAsia" w:ascii="仿宋" w:hAnsi="仿宋" w:eastAsia="仿宋" w:cs="仿宋"/>
          <w:color w:val="0F1115"/>
          <w:kern w:val="0"/>
          <w:sz w:val="32"/>
          <w:szCs w:val="32"/>
          <w:lang w:val="en-US" w:eastAsia="zh-CN"/>
        </w:rPr>
        <w:t>2025届高校毕业生、2023届和2024届离校未就业高校毕业生、登记失业半年以上人员和</w:t>
      </w:r>
      <w:r>
        <w:rPr>
          <w:rFonts w:hint="eastAsia" w:ascii="仿宋" w:hAnsi="仿宋" w:eastAsia="仿宋" w:cs="仿宋"/>
          <w:color w:val="0F1115"/>
          <w:kern w:val="0"/>
          <w:sz w:val="32"/>
          <w:szCs w:val="32"/>
          <w:lang w:eastAsia="zh-CN"/>
        </w:rPr>
        <w:t>防止返贫监测对象等重点群体，尚未申报补贴的，可在</w:t>
      </w:r>
      <w:r>
        <w:rPr>
          <w:rFonts w:hint="eastAsia" w:ascii="仿宋" w:hAnsi="仿宋" w:eastAsia="仿宋" w:cs="仿宋"/>
          <w:color w:val="0F1115"/>
          <w:kern w:val="0"/>
          <w:sz w:val="32"/>
          <w:szCs w:val="32"/>
          <w:lang w:val="en-US" w:eastAsia="zh-CN"/>
        </w:rPr>
        <w:t>2026年继续提出申报。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二、申领流程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职工通过“河北人社APP”→就业创业→扩大社保补贴模块申领；职工申请后，企业经办人员通过省或市“人社业务一体化平台单位网报系统→就业创业→扩大社保补贴（个人）”模块进行批量审核提交。2025年未及时申报的按原渠道由单位代为申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三、申报材料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高校毕业生需提供毕业证书、外省登记失业人员需提供就业创业电子证、基本医疗保险参保缴费证明（城镇职工）均需提供。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四、审核机构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补贴申报时，“审核机构”选“企业参保所在地（县区或市本级）”，自贸区（正定片区）参保的选“市本级”。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AB0DB7"/>
    <w:rsid w:val="041A2A78"/>
    <w:rsid w:val="0AAB0DB7"/>
    <w:rsid w:val="17C45931"/>
    <w:rsid w:val="2BFB7185"/>
    <w:rsid w:val="354D3EA9"/>
    <w:rsid w:val="3CBA3FB5"/>
    <w:rsid w:val="434123AA"/>
    <w:rsid w:val="50A21827"/>
    <w:rsid w:val="532234A8"/>
    <w:rsid w:val="5D1D4DB4"/>
    <w:rsid w:val="6F08030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TotalTime>
  <ScaleCrop>false</ScaleCrop>
  <LinksUpToDate>false</LinksUpToDate>
  <CharactersWithSpaces>0</CharactersWithSpaces>
  <Application>WPS Office_11.8.2.12344_F1E327BC-269C-435d-A152-05C5408002CA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2025-12-20T11:53:00Z</dcterms:created>
  <dc:creator>雨刷</dc:creator>
  <cp:lastModifiedBy>Administrator</cp:lastModifiedBy>
  <cp:lastPrinted>2026-07-31T06:59:00Z</cp:lastPrinted>
  <dcterms:modified xsi:type="dcterms:W3CDTF">2026-09-03T01:17:03Z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2052-11.8.2.12344</vt:lpwstr>
  </property>
  <property fmtid="{D5CDD505-2E9C-101B-9397-08002B2CF9AE}" pid="3" name="ICV">
    <vt:lpwstr>887A1603D58D4FA6B2033472A52DE845</vt:lpwstr>
  </property>
</Properties>
</file>