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BB53CB">
      <w:pPr>
        <w:jc w:val="center"/>
        <w:rPr>
          <w:rFonts w:hint="eastAsia" w:ascii="微软雅黑" w:hAnsi="微软雅黑" w:eastAsia="微软雅黑" w:cs="微软雅黑"/>
          <w:b/>
          <w:bCs/>
          <w:sz w:val="28"/>
          <w:szCs w:val="36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36"/>
          <w:lang w:val="en-US" w:eastAsia="zh-CN"/>
        </w:rPr>
        <w:t>关于公布《鹿泉区西柏坡高速公路互通改建工程地块详细规划》</w:t>
      </w:r>
    </w:p>
    <w:p w14:paraId="3FF7BE6A">
      <w:pPr>
        <w:jc w:val="center"/>
        <w:rPr>
          <w:rFonts w:hint="eastAsia" w:ascii="微软雅黑" w:hAnsi="微软雅黑" w:eastAsia="微软雅黑" w:cs="微软雅黑"/>
          <w:b/>
          <w:bCs/>
          <w:sz w:val="28"/>
          <w:szCs w:val="36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36"/>
          <w:lang w:val="en-US" w:eastAsia="zh-CN"/>
        </w:rPr>
        <w:t>的公告</w:t>
      </w:r>
    </w:p>
    <w:p w14:paraId="0E6BA2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48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24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4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-1143000</wp:posOffset>
            </wp:positionH>
            <wp:positionV relativeFrom="paragraph">
              <wp:posOffset>1900555</wp:posOffset>
            </wp:positionV>
            <wp:extent cx="7574280" cy="5358130"/>
            <wp:effectExtent l="0" t="0" r="13970" b="7620"/>
            <wp:wrapTopAndBottom/>
            <wp:docPr id="1" name="图片 1" descr="99用地布局规划图加沟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9用地布局规划图加沟渠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574280" cy="5358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b w:val="0"/>
          <w:bCs w:val="0"/>
          <w:sz w:val="24"/>
          <w:szCs w:val="32"/>
          <w:lang w:val="en-US" w:eastAsia="zh-CN"/>
        </w:rPr>
        <w:t>《鹿泉区西柏坡高速公路互通改建工程地块详细规划》已经市政府批复，现予以公布。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370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2026-07-20T02:52:11Z</dcterms:created>
  <dc:creator>Administrator</dc:creator>
  <cp:lastModifiedBy>然烧</cp:lastModifiedBy>
  <dcterms:modified xsi:type="dcterms:W3CDTF">2026-07-20T02:57:58Z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eyJoZGlkIjoiNmViYzlhNmQ3MTNiY2FmY2NhNmNiNzNhZDBmYTg3ZmIiLCJ1c2VySWQiOiI1MTQ4MzkyMzUifQ==</vt:lpwstr>
  </property>
  <property fmtid="{D5CDD505-2E9C-101B-9397-08002B2CF9AE}" pid="4" name="ICV">
    <vt:lpwstr>19BF0F327AF84D1390360E2A596832BE_13</vt:lpwstr>
  </property>
</Properties>
</file>