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jc w:val="center"/>
        <w:rPr>
          <w:rFonts w:hint="eastAsia" w:ascii="微软雅黑" w:hAnsi="微软雅黑" w:eastAsia="微软雅黑" w:cs="微软雅黑"/>
          <w:sz w:val="48"/>
          <w:szCs w:val="48"/>
        </w:rPr>
      </w:pPr>
      <w:r>
        <w:rPr>
          <w:rStyle w:val="3"/>
          <w:rFonts w:hint="eastAsia" w:ascii="微软雅黑" w:hAnsi="微软雅黑" w:eastAsia="微软雅黑" w:cs="微软雅黑"/>
          <w:color w:val="222222"/>
          <w:kern w:val="0"/>
          <w:sz w:val="48"/>
          <w:szCs w:val="48"/>
          <w:lang w:val="en-US" w:eastAsia="zh-CN" w:bidi="ar"/>
        </w:rPr>
        <w:t>鹿泉区发展和改革局行政检查结果公示</w:t>
      </w:r>
    </w:p>
    <w:p>
      <w:pPr>
        <w:keepNext w:val="0"/>
        <w:keepLines w:val="0"/>
        <w:widowControl/>
        <w:suppressLineNumbers w:val="0"/>
        <w:spacing w:before="0" w:beforeAutospacing="1" w:after="0" w:afterAutospacing="1"/>
        <w:ind w:left="0" w:right="0" w:firstLine="281" w:firstLineChars="100"/>
        <w:jc w:val="right"/>
      </w:pPr>
      <w:r>
        <w:rPr>
          <w:rStyle w:val="3"/>
          <w:rFonts w:hint="eastAsia" w:ascii="仿宋" w:hAnsi="仿宋" w:eastAsia="仿宋" w:cs="仿宋"/>
          <w:kern w:val="0"/>
          <w:sz w:val="28"/>
          <w:szCs w:val="28"/>
          <w:lang w:val="en-US" w:eastAsia="zh-CN" w:bidi="ar"/>
        </w:rPr>
        <w:t>2020年2月</w:t>
      </w:r>
    </w:p>
    <w:tbl>
      <w:tblPr>
        <w:tblStyle w:val="4"/>
        <w:tblW w:w="14173" w:type="dxa"/>
        <w:tblCellSpacing w:w="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740"/>
        <w:gridCol w:w="5346"/>
        <w:gridCol w:w="3544"/>
        <w:gridCol w:w="35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bookmarkStart w:id="0" w:name="_GoBack"/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序号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检查企业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检查项目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检查结果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1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222222"/>
                <w:kern w:val="0"/>
                <w:sz w:val="24"/>
                <w:szCs w:val="24"/>
                <w:u w:val="none"/>
                <w:lang w:val="en-US" w:eastAsia="zh-CN" w:bidi="ar"/>
              </w:rPr>
              <w:t>军福加油站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2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ascii="Arial" w:hAnsi="Arial" w:eastAsia="宋体" w:cs="Arial"/>
                <w:i w:val="0"/>
                <w:caps w:val="0"/>
                <w:color w:val="000000"/>
                <w:spacing w:val="0"/>
                <w:sz w:val="21"/>
                <w:szCs w:val="21"/>
              </w:rPr>
              <w:t>运通加油站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3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ascii="Arial" w:hAnsi="Arial" w:eastAsia="宋体" w:cs="Arial"/>
                <w:i w:val="0"/>
                <w:caps w:val="0"/>
                <w:color w:val="000000"/>
                <w:spacing w:val="0"/>
                <w:sz w:val="21"/>
                <w:szCs w:val="21"/>
              </w:rPr>
              <w:t>中石化京昆高速口站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4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ascii="Arial" w:hAnsi="Arial" w:eastAsia="宋体" w:cs="Arial"/>
                <w:i w:val="0"/>
                <w:caps w:val="0"/>
                <w:color w:val="000000"/>
                <w:spacing w:val="0"/>
                <w:sz w:val="21"/>
                <w:szCs w:val="21"/>
              </w:rPr>
              <w:t>中海石化经贸有限公司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5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222222"/>
                <w:kern w:val="0"/>
                <w:sz w:val="24"/>
                <w:szCs w:val="24"/>
                <w:u w:val="none"/>
                <w:lang w:val="en-US" w:eastAsia="zh-CN" w:bidi="ar"/>
              </w:rPr>
              <w:t>华鹏加油站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6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222222"/>
                <w:kern w:val="0"/>
                <w:sz w:val="24"/>
                <w:szCs w:val="24"/>
                <w:u w:val="none"/>
                <w:lang w:val="en-US" w:eastAsia="zh-CN" w:bidi="ar"/>
              </w:rPr>
              <w:t>昌盛商贸加油站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bookmarkEnd w:id="0"/>
    </w:tbl>
    <w:p>
      <w:pPr>
        <w:keepNext w:val="0"/>
        <w:keepLines w:val="0"/>
        <w:widowControl/>
        <w:suppressLineNumbers w:val="0"/>
        <w:spacing w:before="0" w:beforeAutospacing="1" w:after="0" w:afterAutospacing="1"/>
        <w:ind w:left="0" w:right="0" w:firstLine="281" w:firstLineChars="100"/>
        <w:jc w:val="right"/>
      </w:pPr>
      <w:r>
        <w:rPr>
          <w:rStyle w:val="3"/>
          <w:rFonts w:hint="eastAsia" w:ascii="仿宋" w:hAnsi="仿宋" w:eastAsia="仿宋" w:cs="仿宋"/>
          <w:kern w:val="0"/>
          <w:sz w:val="28"/>
          <w:szCs w:val="28"/>
          <w:lang w:val="en-US" w:eastAsia="zh-CN" w:bidi="ar"/>
        </w:rPr>
        <w:t> </w:t>
      </w:r>
    </w:p>
    <w:p/>
    <w:sectPr>
      <w:pgSz w:w="16838" w:h="11906" w:orient="landscape"/>
      <w:pgMar w:top="1800" w:right="1440" w:bottom="1800" w:left="1440" w:header="851" w:footer="992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AE0E9D"/>
    <w:rsid w:val="0CC27133"/>
    <w:rsid w:val="1BF3723C"/>
    <w:rsid w:val="496009C4"/>
    <w:rsid w:val="4E3E69CA"/>
    <w:rsid w:val="688A77C8"/>
    <w:rsid w:val="6B1E4AE0"/>
    <w:rsid w:val="6E623B37"/>
    <w:rsid w:val="726D04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Strong"/>
    <w:basedOn w:val="2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2020-07-08T03:12:27Z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