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2024年部门预算信息公开目录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25</w:t>
      </w:r>
      <w:r>
        <w:fldChar w:fldCharType="end"/>
      </w:r>
      <w:r>
        <w:fldChar w:fldCharType="end"/>
      </w:r>
    </w:p>
    <w:p>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26</w:t>
      </w:r>
      <w:r>
        <w:fldChar w:fldCharType="end"/>
      </w:r>
      <w:r>
        <w:fldChar w:fldCharType="end"/>
      </w:r>
    </w:p>
    <w:p>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26</w:t>
      </w:r>
      <w:r>
        <w:fldChar w:fldCharType="end"/>
      </w:r>
      <w:r>
        <w:fldChar w:fldCharType="end"/>
      </w:r>
    </w:p>
    <w:p>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26</w:t>
      </w:r>
      <w:r>
        <w:fldChar w:fldCharType="end"/>
      </w:r>
      <w:r>
        <w:fldChar w:fldCharType="end"/>
      </w:r>
    </w:p>
    <w:p>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56</w:t>
      </w:r>
      <w:r>
        <w:fldChar w:fldCharType="end"/>
      </w:r>
      <w:r>
        <w:fldChar w:fldCharType="end"/>
      </w:r>
    </w:p>
    <w:p>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56</w:t>
      </w:r>
      <w:r>
        <w:fldChar w:fldCharType="end"/>
      </w:r>
      <w:r>
        <w:fldChar w:fldCharType="end"/>
      </w:r>
    </w:p>
    <w:p>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57</w:t>
      </w:r>
      <w:r>
        <w:fldChar w:fldCharType="end"/>
      </w:r>
      <w:r>
        <w:fldChar w:fldCharType="end"/>
      </w:r>
    </w:p>
    <w:p>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58</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2126" w:type="dxa"/>
            <w:tcBorders>
              <w:top w:val="single" w:color="FFFFFF" w:sz="6" w:space="0"/>
              <w:left w:val="single" w:color="FFFFFF" w:sz="6" w:space="0"/>
              <w:right w:val="single" w:color="FFFFFF" w:sz="6" w:space="0"/>
            </w:tcBorders>
            <w:vAlign w:val="center"/>
          </w:tcPr>
          <w:p>
            <w:pPr>
              <w:pStyle w:val="10"/>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3431.16</w:t>
            </w:r>
          </w:p>
        </w:tc>
        <w:tc>
          <w:tcPr>
            <w:tcW w:w="4535" w:type="dxa"/>
            <w:vAlign w:val="center"/>
          </w:tcPr>
          <w:p>
            <w:pPr>
              <w:pStyle w:val="14"/>
            </w:pPr>
            <w:r>
              <w:t>一、一般公共服务支出</w:t>
            </w:r>
          </w:p>
        </w:tc>
        <w:tc>
          <w:tcPr>
            <w:tcW w:w="2126" w:type="dxa"/>
            <w:vAlign w:val="center"/>
          </w:tcPr>
          <w:p>
            <w:pPr>
              <w:pStyle w:val="13"/>
            </w:pPr>
            <w:r>
              <w:t>1687.90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395.95</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r>
              <w:t>258.50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331.55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97.98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r>
              <w:t>1296.06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r>
              <w:t>110.67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3827.10</w:t>
            </w:r>
          </w:p>
        </w:tc>
        <w:tc>
          <w:tcPr>
            <w:tcW w:w="4535" w:type="dxa"/>
            <w:vAlign w:val="center"/>
          </w:tcPr>
          <w:p>
            <w:pPr>
              <w:pStyle w:val="16"/>
            </w:pPr>
            <w:r>
              <w:t>本年支出合计</w:t>
            </w:r>
          </w:p>
        </w:tc>
        <w:tc>
          <w:tcPr>
            <w:tcW w:w="2126" w:type="dxa"/>
            <w:vAlign w:val="center"/>
          </w:tcPr>
          <w:p>
            <w:pPr>
              <w:pStyle w:val="17"/>
            </w:pPr>
            <w:r>
              <w:t>4002.17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175.06</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4002.17</w:t>
            </w:r>
          </w:p>
        </w:tc>
        <w:tc>
          <w:tcPr>
            <w:tcW w:w="4535" w:type="dxa"/>
            <w:vAlign w:val="center"/>
          </w:tcPr>
          <w:p>
            <w:pPr>
              <w:pStyle w:val="16"/>
            </w:pPr>
            <w:r>
              <w:t>支出总计</w:t>
            </w:r>
          </w:p>
        </w:tc>
        <w:tc>
          <w:tcPr>
            <w:tcW w:w="2126" w:type="dxa"/>
            <w:vAlign w:val="center"/>
          </w:tcPr>
          <w:p>
            <w:pPr>
              <w:pStyle w:val="17"/>
            </w:pPr>
            <w:r>
              <w:t>4002.17</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4002.17</w:t>
            </w:r>
          </w:p>
        </w:tc>
        <w:tc>
          <w:tcPr>
            <w:tcW w:w="1134" w:type="dxa"/>
            <w:vAlign w:val="center"/>
          </w:tcPr>
          <w:p>
            <w:pPr>
              <w:pStyle w:val="17"/>
            </w:pPr>
            <w:r>
              <w:t>3827.10</w:t>
            </w:r>
          </w:p>
        </w:tc>
        <w:tc>
          <w:tcPr>
            <w:tcW w:w="1134" w:type="dxa"/>
            <w:vAlign w:val="center"/>
          </w:tcPr>
          <w:p>
            <w:pPr>
              <w:pStyle w:val="17"/>
            </w:pPr>
            <w:r>
              <w:t>3827.10</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r>
              <w:t>175.06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t>1687.90</w:t>
            </w:r>
          </w:p>
        </w:tc>
        <w:tc>
          <w:tcPr>
            <w:tcW w:w="1134" w:type="dxa"/>
            <w:vAlign w:val="center"/>
          </w:tcPr>
          <w:p>
            <w:pPr>
              <w:pStyle w:val="13"/>
            </w:pPr>
            <w:r>
              <w:t>1687.90</w:t>
            </w:r>
          </w:p>
        </w:tc>
        <w:tc>
          <w:tcPr>
            <w:tcW w:w="1134" w:type="dxa"/>
            <w:vAlign w:val="center"/>
          </w:tcPr>
          <w:p>
            <w:pPr>
              <w:pStyle w:val="13"/>
            </w:pPr>
            <w:r>
              <w:t>1687.90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20103</w:t>
            </w:r>
          </w:p>
        </w:tc>
        <w:tc>
          <w:tcPr>
            <w:tcW w:w="1559" w:type="dxa"/>
            <w:vAlign w:val="center"/>
          </w:tcPr>
          <w:p>
            <w:pPr>
              <w:pStyle w:val="14"/>
            </w:pPr>
            <w:r>
              <w:t>政府办公厅（室）及相关机构事务</w:t>
            </w:r>
          </w:p>
        </w:tc>
        <w:tc>
          <w:tcPr>
            <w:tcW w:w="1134" w:type="dxa"/>
            <w:vAlign w:val="center"/>
          </w:tcPr>
          <w:p>
            <w:pPr>
              <w:pStyle w:val="13"/>
            </w:pPr>
            <w:r>
              <w:t>1687.90</w:t>
            </w:r>
          </w:p>
        </w:tc>
        <w:tc>
          <w:tcPr>
            <w:tcW w:w="1134" w:type="dxa"/>
            <w:vAlign w:val="center"/>
          </w:tcPr>
          <w:p>
            <w:pPr>
              <w:pStyle w:val="13"/>
            </w:pPr>
            <w:r>
              <w:t>1687.90</w:t>
            </w:r>
          </w:p>
        </w:tc>
        <w:tc>
          <w:tcPr>
            <w:tcW w:w="1134" w:type="dxa"/>
            <w:vAlign w:val="center"/>
          </w:tcPr>
          <w:p>
            <w:pPr>
              <w:pStyle w:val="13"/>
            </w:pPr>
            <w:r>
              <w:t>1687.90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2010301</w:t>
            </w:r>
          </w:p>
        </w:tc>
        <w:tc>
          <w:tcPr>
            <w:tcW w:w="1559" w:type="dxa"/>
            <w:vAlign w:val="center"/>
          </w:tcPr>
          <w:p>
            <w:pPr>
              <w:pStyle w:val="14"/>
            </w:pPr>
            <w:r>
              <w:t>行政运行</w:t>
            </w:r>
          </w:p>
        </w:tc>
        <w:tc>
          <w:tcPr>
            <w:tcW w:w="1134" w:type="dxa"/>
            <w:vAlign w:val="center"/>
          </w:tcPr>
          <w:p>
            <w:pPr>
              <w:pStyle w:val="13"/>
            </w:pPr>
            <w:r>
              <w:t>1087.90</w:t>
            </w:r>
          </w:p>
        </w:tc>
        <w:tc>
          <w:tcPr>
            <w:tcW w:w="1134" w:type="dxa"/>
            <w:vAlign w:val="center"/>
          </w:tcPr>
          <w:p>
            <w:pPr>
              <w:pStyle w:val="13"/>
            </w:pPr>
            <w:r>
              <w:t>1087.90</w:t>
            </w:r>
          </w:p>
        </w:tc>
        <w:tc>
          <w:tcPr>
            <w:tcW w:w="1134" w:type="dxa"/>
            <w:vAlign w:val="center"/>
          </w:tcPr>
          <w:p>
            <w:pPr>
              <w:pStyle w:val="13"/>
            </w:pPr>
            <w:r>
              <w:t>1087.90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2010302</w:t>
            </w:r>
          </w:p>
        </w:tc>
        <w:tc>
          <w:tcPr>
            <w:tcW w:w="1559" w:type="dxa"/>
            <w:vAlign w:val="center"/>
          </w:tcPr>
          <w:p>
            <w:pPr>
              <w:pStyle w:val="14"/>
            </w:pPr>
            <w:r>
              <w:t>一般行政管理事务</w:t>
            </w:r>
          </w:p>
        </w:tc>
        <w:tc>
          <w:tcPr>
            <w:tcW w:w="1134" w:type="dxa"/>
            <w:vAlign w:val="center"/>
          </w:tcPr>
          <w:p>
            <w:pPr>
              <w:pStyle w:val="13"/>
            </w:pPr>
            <w:r>
              <w:t>600.00</w:t>
            </w:r>
          </w:p>
        </w:tc>
        <w:tc>
          <w:tcPr>
            <w:tcW w:w="1134" w:type="dxa"/>
            <w:vAlign w:val="center"/>
          </w:tcPr>
          <w:p>
            <w:pPr>
              <w:pStyle w:val="13"/>
            </w:pPr>
            <w:r>
              <w:t>600.00</w:t>
            </w:r>
          </w:p>
        </w:tc>
        <w:tc>
          <w:tcPr>
            <w:tcW w:w="1134" w:type="dxa"/>
            <w:vAlign w:val="center"/>
          </w:tcPr>
          <w:p>
            <w:pPr>
              <w:pStyle w:val="13"/>
            </w:pPr>
            <w:r>
              <w:t>600.00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205</w:t>
            </w:r>
          </w:p>
        </w:tc>
        <w:tc>
          <w:tcPr>
            <w:tcW w:w="1559" w:type="dxa"/>
            <w:vAlign w:val="center"/>
          </w:tcPr>
          <w:p>
            <w:pPr>
              <w:pStyle w:val="14"/>
            </w:pPr>
            <w:r>
              <w:t>教育支出</w:t>
            </w:r>
          </w:p>
        </w:tc>
        <w:tc>
          <w:tcPr>
            <w:tcW w:w="1134" w:type="dxa"/>
            <w:vAlign w:val="center"/>
          </w:tcPr>
          <w:p>
            <w:pPr>
              <w:pStyle w:val="13"/>
            </w:pPr>
            <w:r>
              <w:t>258.50</w:t>
            </w:r>
          </w:p>
        </w:tc>
        <w:tc>
          <w:tcPr>
            <w:tcW w:w="1134" w:type="dxa"/>
            <w:vAlign w:val="center"/>
          </w:tcPr>
          <w:p>
            <w:pPr>
              <w:pStyle w:val="13"/>
            </w:pPr>
            <w:r>
              <w:t>258.50</w:t>
            </w:r>
          </w:p>
        </w:tc>
        <w:tc>
          <w:tcPr>
            <w:tcW w:w="1134" w:type="dxa"/>
            <w:vAlign w:val="center"/>
          </w:tcPr>
          <w:p>
            <w:pPr>
              <w:pStyle w:val="13"/>
            </w:pPr>
            <w:r>
              <w:t>258.50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20502</w:t>
            </w:r>
          </w:p>
        </w:tc>
        <w:tc>
          <w:tcPr>
            <w:tcW w:w="1559" w:type="dxa"/>
            <w:vAlign w:val="center"/>
          </w:tcPr>
          <w:p>
            <w:pPr>
              <w:pStyle w:val="14"/>
            </w:pPr>
            <w:r>
              <w:t>普通教育</w:t>
            </w:r>
          </w:p>
        </w:tc>
        <w:tc>
          <w:tcPr>
            <w:tcW w:w="1134" w:type="dxa"/>
            <w:vAlign w:val="center"/>
          </w:tcPr>
          <w:p>
            <w:pPr>
              <w:pStyle w:val="13"/>
            </w:pPr>
            <w:r>
              <w:t>258.50</w:t>
            </w:r>
          </w:p>
        </w:tc>
        <w:tc>
          <w:tcPr>
            <w:tcW w:w="1134" w:type="dxa"/>
            <w:vAlign w:val="center"/>
          </w:tcPr>
          <w:p>
            <w:pPr>
              <w:pStyle w:val="13"/>
            </w:pPr>
            <w:r>
              <w:t>258.50</w:t>
            </w:r>
          </w:p>
        </w:tc>
        <w:tc>
          <w:tcPr>
            <w:tcW w:w="1134" w:type="dxa"/>
            <w:vAlign w:val="center"/>
          </w:tcPr>
          <w:p>
            <w:pPr>
              <w:pStyle w:val="13"/>
            </w:pPr>
            <w:r>
              <w:t>258.50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2050202</w:t>
            </w:r>
          </w:p>
        </w:tc>
        <w:tc>
          <w:tcPr>
            <w:tcW w:w="1559" w:type="dxa"/>
            <w:vAlign w:val="center"/>
          </w:tcPr>
          <w:p>
            <w:pPr>
              <w:pStyle w:val="14"/>
            </w:pPr>
            <w:r>
              <w:t>小学教育</w:t>
            </w:r>
          </w:p>
        </w:tc>
        <w:tc>
          <w:tcPr>
            <w:tcW w:w="1134" w:type="dxa"/>
            <w:vAlign w:val="center"/>
          </w:tcPr>
          <w:p>
            <w:pPr>
              <w:pStyle w:val="13"/>
            </w:pPr>
            <w:r>
              <w:t>258.50</w:t>
            </w:r>
          </w:p>
        </w:tc>
        <w:tc>
          <w:tcPr>
            <w:tcW w:w="1134" w:type="dxa"/>
            <w:vAlign w:val="center"/>
          </w:tcPr>
          <w:p>
            <w:pPr>
              <w:pStyle w:val="13"/>
            </w:pPr>
            <w:r>
              <w:t>258.50</w:t>
            </w:r>
          </w:p>
        </w:tc>
        <w:tc>
          <w:tcPr>
            <w:tcW w:w="1134" w:type="dxa"/>
            <w:vAlign w:val="center"/>
          </w:tcPr>
          <w:p>
            <w:pPr>
              <w:pStyle w:val="13"/>
            </w:pPr>
            <w:r>
              <w:t>258.50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39.50</w:t>
            </w:r>
          </w:p>
        </w:tc>
        <w:tc>
          <w:tcPr>
            <w:tcW w:w="1134" w:type="dxa"/>
            <w:vAlign w:val="center"/>
          </w:tcPr>
          <w:p>
            <w:pPr>
              <w:pStyle w:val="13"/>
            </w:pPr>
            <w:r>
              <w:t>39.50</w:t>
            </w:r>
          </w:p>
        </w:tc>
        <w:tc>
          <w:tcPr>
            <w:tcW w:w="1134" w:type="dxa"/>
            <w:vAlign w:val="center"/>
          </w:tcPr>
          <w:p>
            <w:pPr>
              <w:pStyle w:val="13"/>
            </w:pPr>
            <w:r>
              <w:t>39.50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20701</w:t>
            </w:r>
          </w:p>
        </w:tc>
        <w:tc>
          <w:tcPr>
            <w:tcW w:w="1559" w:type="dxa"/>
            <w:vAlign w:val="center"/>
          </w:tcPr>
          <w:p>
            <w:pPr>
              <w:pStyle w:val="14"/>
            </w:pPr>
            <w:r>
              <w:t>文化和旅游</w:t>
            </w:r>
          </w:p>
        </w:tc>
        <w:tc>
          <w:tcPr>
            <w:tcW w:w="1134" w:type="dxa"/>
            <w:vAlign w:val="center"/>
          </w:tcPr>
          <w:p>
            <w:pPr>
              <w:pStyle w:val="13"/>
            </w:pPr>
            <w:r>
              <w:t>39.50</w:t>
            </w:r>
          </w:p>
        </w:tc>
        <w:tc>
          <w:tcPr>
            <w:tcW w:w="1134" w:type="dxa"/>
            <w:vAlign w:val="center"/>
          </w:tcPr>
          <w:p>
            <w:pPr>
              <w:pStyle w:val="13"/>
            </w:pPr>
            <w:r>
              <w:t>39.50</w:t>
            </w:r>
          </w:p>
        </w:tc>
        <w:tc>
          <w:tcPr>
            <w:tcW w:w="1134" w:type="dxa"/>
            <w:vAlign w:val="center"/>
          </w:tcPr>
          <w:p>
            <w:pPr>
              <w:pStyle w:val="13"/>
            </w:pPr>
            <w:r>
              <w:t>39.50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2070109</w:t>
            </w:r>
          </w:p>
        </w:tc>
        <w:tc>
          <w:tcPr>
            <w:tcW w:w="1559" w:type="dxa"/>
            <w:vAlign w:val="center"/>
          </w:tcPr>
          <w:p>
            <w:pPr>
              <w:pStyle w:val="14"/>
            </w:pPr>
            <w:r>
              <w:t>群众文化</w:t>
            </w:r>
          </w:p>
        </w:tc>
        <w:tc>
          <w:tcPr>
            <w:tcW w:w="1134" w:type="dxa"/>
            <w:vAlign w:val="center"/>
          </w:tcPr>
          <w:p>
            <w:pPr>
              <w:pStyle w:val="13"/>
            </w:pPr>
            <w:r>
              <w:t>39.50</w:t>
            </w:r>
          </w:p>
        </w:tc>
        <w:tc>
          <w:tcPr>
            <w:tcW w:w="1134" w:type="dxa"/>
            <w:vAlign w:val="center"/>
          </w:tcPr>
          <w:p>
            <w:pPr>
              <w:pStyle w:val="13"/>
            </w:pPr>
            <w:r>
              <w:t>39.50</w:t>
            </w:r>
          </w:p>
        </w:tc>
        <w:tc>
          <w:tcPr>
            <w:tcW w:w="1134" w:type="dxa"/>
            <w:vAlign w:val="center"/>
          </w:tcPr>
          <w:p>
            <w:pPr>
              <w:pStyle w:val="13"/>
            </w:pPr>
            <w:r>
              <w:t>39.50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331.55</w:t>
            </w:r>
          </w:p>
        </w:tc>
        <w:tc>
          <w:tcPr>
            <w:tcW w:w="1134" w:type="dxa"/>
            <w:vAlign w:val="center"/>
          </w:tcPr>
          <w:p>
            <w:pPr>
              <w:pStyle w:val="13"/>
            </w:pPr>
            <w:r>
              <w:t>331.55</w:t>
            </w:r>
          </w:p>
        </w:tc>
        <w:tc>
          <w:tcPr>
            <w:tcW w:w="1134" w:type="dxa"/>
            <w:vAlign w:val="center"/>
          </w:tcPr>
          <w:p>
            <w:pPr>
              <w:pStyle w:val="13"/>
            </w:pPr>
            <w:r>
              <w:t>331.55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235.35</w:t>
            </w:r>
          </w:p>
        </w:tc>
        <w:tc>
          <w:tcPr>
            <w:tcW w:w="1134" w:type="dxa"/>
            <w:vAlign w:val="center"/>
          </w:tcPr>
          <w:p>
            <w:pPr>
              <w:pStyle w:val="13"/>
            </w:pPr>
            <w:r>
              <w:t>235.35</w:t>
            </w:r>
          </w:p>
        </w:tc>
        <w:tc>
          <w:tcPr>
            <w:tcW w:w="1134" w:type="dxa"/>
            <w:vAlign w:val="center"/>
          </w:tcPr>
          <w:p>
            <w:pPr>
              <w:pStyle w:val="13"/>
            </w:pPr>
            <w:r>
              <w:t>235.35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2080501</w:t>
            </w:r>
          </w:p>
        </w:tc>
        <w:tc>
          <w:tcPr>
            <w:tcW w:w="1559" w:type="dxa"/>
            <w:vAlign w:val="center"/>
          </w:tcPr>
          <w:p>
            <w:pPr>
              <w:pStyle w:val="14"/>
            </w:pPr>
            <w:r>
              <w:t>行政单位离退休</w:t>
            </w:r>
          </w:p>
        </w:tc>
        <w:tc>
          <w:tcPr>
            <w:tcW w:w="1134" w:type="dxa"/>
            <w:vAlign w:val="center"/>
          </w:tcPr>
          <w:p>
            <w:pPr>
              <w:pStyle w:val="13"/>
            </w:pPr>
            <w:r>
              <w:t>126.30</w:t>
            </w:r>
          </w:p>
        </w:tc>
        <w:tc>
          <w:tcPr>
            <w:tcW w:w="1134" w:type="dxa"/>
            <w:vAlign w:val="center"/>
          </w:tcPr>
          <w:p>
            <w:pPr>
              <w:pStyle w:val="13"/>
            </w:pPr>
            <w:r>
              <w:t>126.30</w:t>
            </w:r>
          </w:p>
        </w:tc>
        <w:tc>
          <w:tcPr>
            <w:tcW w:w="1134" w:type="dxa"/>
            <w:vAlign w:val="center"/>
          </w:tcPr>
          <w:p>
            <w:pPr>
              <w:pStyle w:val="13"/>
            </w:pPr>
            <w:r>
              <w:t>126.30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109.05</w:t>
            </w:r>
          </w:p>
        </w:tc>
        <w:tc>
          <w:tcPr>
            <w:tcW w:w="1134" w:type="dxa"/>
            <w:vAlign w:val="center"/>
          </w:tcPr>
          <w:p>
            <w:pPr>
              <w:pStyle w:val="13"/>
            </w:pPr>
            <w:r>
              <w:t>109.05</w:t>
            </w:r>
          </w:p>
        </w:tc>
        <w:tc>
          <w:tcPr>
            <w:tcW w:w="1134" w:type="dxa"/>
            <w:vAlign w:val="center"/>
          </w:tcPr>
          <w:p>
            <w:pPr>
              <w:pStyle w:val="13"/>
            </w:pPr>
            <w:r>
              <w:t>109.05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20809</w:t>
            </w:r>
          </w:p>
        </w:tc>
        <w:tc>
          <w:tcPr>
            <w:tcW w:w="1559" w:type="dxa"/>
            <w:vAlign w:val="center"/>
          </w:tcPr>
          <w:p>
            <w:pPr>
              <w:pStyle w:val="14"/>
            </w:pPr>
            <w:r>
              <w:t>退役安置</w:t>
            </w:r>
          </w:p>
        </w:tc>
        <w:tc>
          <w:tcPr>
            <w:tcW w:w="1134" w:type="dxa"/>
            <w:vAlign w:val="center"/>
          </w:tcPr>
          <w:p>
            <w:pPr>
              <w:pStyle w:val="13"/>
            </w:pPr>
            <w:r>
              <w:t>66.20</w:t>
            </w:r>
          </w:p>
        </w:tc>
        <w:tc>
          <w:tcPr>
            <w:tcW w:w="1134" w:type="dxa"/>
            <w:vAlign w:val="center"/>
          </w:tcPr>
          <w:p>
            <w:pPr>
              <w:pStyle w:val="13"/>
            </w:pPr>
            <w:r>
              <w:t>66.20</w:t>
            </w:r>
          </w:p>
        </w:tc>
        <w:tc>
          <w:tcPr>
            <w:tcW w:w="1134" w:type="dxa"/>
            <w:vAlign w:val="center"/>
          </w:tcPr>
          <w:p>
            <w:pPr>
              <w:pStyle w:val="13"/>
            </w:pPr>
            <w:r>
              <w:t>66.20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2080901</w:t>
            </w:r>
          </w:p>
        </w:tc>
        <w:tc>
          <w:tcPr>
            <w:tcW w:w="1559" w:type="dxa"/>
            <w:vAlign w:val="center"/>
          </w:tcPr>
          <w:p>
            <w:pPr>
              <w:pStyle w:val="14"/>
            </w:pPr>
            <w:r>
              <w:t>退役士兵安置</w:t>
            </w:r>
          </w:p>
        </w:tc>
        <w:tc>
          <w:tcPr>
            <w:tcW w:w="1134" w:type="dxa"/>
            <w:vAlign w:val="center"/>
          </w:tcPr>
          <w:p>
            <w:pPr>
              <w:pStyle w:val="13"/>
            </w:pPr>
            <w:r>
              <w:t>66.20</w:t>
            </w:r>
          </w:p>
        </w:tc>
        <w:tc>
          <w:tcPr>
            <w:tcW w:w="1134" w:type="dxa"/>
            <w:vAlign w:val="center"/>
          </w:tcPr>
          <w:p>
            <w:pPr>
              <w:pStyle w:val="13"/>
            </w:pPr>
            <w:r>
              <w:t>66.20</w:t>
            </w:r>
          </w:p>
        </w:tc>
        <w:tc>
          <w:tcPr>
            <w:tcW w:w="1134" w:type="dxa"/>
            <w:vAlign w:val="center"/>
          </w:tcPr>
          <w:p>
            <w:pPr>
              <w:pStyle w:val="13"/>
            </w:pPr>
            <w:r>
              <w:t>66.20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992" w:type="dxa"/>
            <w:vAlign w:val="center"/>
          </w:tcPr>
          <w:p>
            <w:pPr>
              <w:pStyle w:val="14"/>
            </w:pPr>
            <w:r>
              <w:t>20825</w:t>
            </w:r>
          </w:p>
        </w:tc>
        <w:tc>
          <w:tcPr>
            <w:tcW w:w="1559" w:type="dxa"/>
            <w:vAlign w:val="center"/>
          </w:tcPr>
          <w:p>
            <w:pPr>
              <w:pStyle w:val="14"/>
            </w:pPr>
            <w:r>
              <w:t>其他生活救助</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19</w:t>
            </w:r>
          </w:p>
        </w:tc>
        <w:tc>
          <w:tcPr>
            <w:tcW w:w="992" w:type="dxa"/>
            <w:vAlign w:val="center"/>
          </w:tcPr>
          <w:p>
            <w:pPr>
              <w:pStyle w:val="14"/>
            </w:pPr>
            <w:r>
              <w:t>2082502</w:t>
            </w:r>
          </w:p>
        </w:tc>
        <w:tc>
          <w:tcPr>
            <w:tcW w:w="1559" w:type="dxa"/>
            <w:vAlign w:val="center"/>
          </w:tcPr>
          <w:p>
            <w:pPr>
              <w:pStyle w:val="14"/>
            </w:pPr>
            <w:r>
              <w:t>其他农村生活救助</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20</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97.98</w:t>
            </w:r>
          </w:p>
        </w:tc>
        <w:tc>
          <w:tcPr>
            <w:tcW w:w="1134" w:type="dxa"/>
            <w:vAlign w:val="center"/>
          </w:tcPr>
          <w:p>
            <w:pPr>
              <w:pStyle w:val="13"/>
            </w:pPr>
            <w:r>
              <w:t>97.98</w:t>
            </w:r>
          </w:p>
        </w:tc>
        <w:tc>
          <w:tcPr>
            <w:tcW w:w="1134" w:type="dxa"/>
            <w:vAlign w:val="center"/>
          </w:tcPr>
          <w:p>
            <w:pPr>
              <w:pStyle w:val="13"/>
            </w:pPr>
            <w:r>
              <w:t>97.98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21</w:t>
            </w:r>
          </w:p>
        </w:tc>
        <w:tc>
          <w:tcPr>
            <w:tcW w:w="992" w:type="dxa"/>
            <w:vAlign w:val="center"/>
          </w:tcPr>
          <w:p>
            <w:pPr>
              <w:pStyle w:val="14"/>
            </w:pPr>
            <w:r>
              <w:t>21001</w:t>
            </w:r>
          </w:p>
        </w:tc>
        <w:tc>
          <w:tcPr>
            <w:tcW w:w="1559" w:type="dxa"/>
            <w:vAlign w:val="center"/>
          </w:tcPr>
          <w:p>
            <w:pPr>
              <w:pStyle w:val="14"/>
            </w:pPr>
            <w:r>
              <w:t>卫生健康管理事务</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22</w:t>
            </w:r>
          </w:p>
        </w:tc>
        <w:tc>
          <w:tcPr>
            <w:tcW w:w="992" w:type="dxa"/>
            <w:vAlign w:val="center"/>
          </w:tcPr>
          <w:p>
            <w:pPr>
              <w:pStyle w:val="14"/>
            </w:pPr>
            <w:r>
              <w:t>2100102</w:t>
            </w:r>
          </w:p>
        </w:tc>
        <w:tc>
          <w:tcPr>
            <w:tcW w:w="1559" w:type="dxa"/>
            <w:vAlign w:val="center"/>
          </w:tcPr>
          <w:p>
            <w:pPr>
              <w:pStyle w:val="14"/>
            </w:pPr>
            <w:r>
              <w:t>一般行政管理事务</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r>
              <w:t>15.00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23</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t>82.98</w:t>
            </w:r>
          </w:p>
        </w:tc>
        <w:tc>
          <w:tcPr>
            <w:tcW w:w="1134" w:type="dxa"/>
            <w:vAlign w:val="center"/>
          </w:tcPr>
          <w:p>
            <w:pPr>
              <w:pStyle w:val="13"/>
            </w:pPr>
            <w:r>
              <w:t>82.98</w:t>
            </w:r>
          </w:p>
        </w:tc>
        <w:tc>
          <w:tcPr>
            <w:tcW w:w="1134" w:type="dxa"/>
            <w:vAlign w:val="center"/>
          </w:tcPr>
          <w:p>
            <w:pPr>
              <w:pStyle w:val="13"/>
            </w:pPr>
            <w:r>
              <w:t>82.98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24</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pPr>
            <w:r>
              <w:t>82.98</w:t>
            </w:r>
          </w:p>
        </w:tc>
        <w:tc>
          <w:tcPr>
            <w:tcW w:w="1134" w:type="dxa"/>
            <w:vAlign w:val="center"/>
          </w:tcPr>
          <w:p>
            <w:pPr>
              <w:pStyle w:val="13"/>
            </w:pPr>
            <w:r>
              <w:t>82.98</w:t>
            </w:r>
          </w:p>
        </w:tc>
        <w:tc>
          <w:tcPr>
            <w:tcW w:w="1134" w:type="dxa"/>
            <w:vAlign w:val="center"/>
          </w:tcPr>
          <w:p>
            <w:pPr>
              <w:pStyle w:val="13"/>
            </w:pPr>
            <w:r>
              <w:t>82.98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25</w:t>
            </w:r>
          </w:p>
        </w:tc>
        <w:tc>
          <w:tcPr>
            <w:tcW w:w="992" w:type="dxa"/>
            <w:vAlign w:val="center"/>
          </w:tcPr>
          <w:p>
            <w:pPr>
              <w:pStyle w:val="14"/>
            </w:pPr>
            <w:r>
              <w:t>211</w:t>
            </w:r>
          </w:p>
        </w:tc>
        <w:tc>
          <w:tcPr>
            <w:tcW w:w="1559" w:type="dxa"/>
            <w:vAlign w:val="center"/>
          </w:tcPr>
          <w:p>
            <w:pPr>
              <w:pStyle w:val="14"/>
            </w:pPr>
            <w:r>
              <w:t>节能环保支出</w:t>
            </w:r>
          </w:p>
        </w:tc>
        <w:tc>
          <w:tcPr>
            <w:tcW w:w="1134" w:type="dxa"/>
            <w:vAlign w:val="center"/>
          </w:tcPr>
          <w:p>
            <w:pPr>
              <w:pStyle w:val="13"/>
            </w:pPr>
            <w:r>
              <w:t>20.00</w:t>
            </w:r>
          </w:p>
        </w:tc>
        <w:tc>
          <w:tcPr>
            <w:tcW w:w="1134" w:type="dxa"/>
            <w:vAlign w:val="center"/>
          </w:tcPr>
          <w:p>
            <w:pPr>
              <w:pStyle w:val="13"/>
            </w:pPr>
            <w:r>
              <w:t>20.00</w:t>
            </w:r>
          </w:p>
        </w:tc>
        <w:tc>
          <w:tcPr>
            <w:tcW w:w="1134" w:type="dxa"/>
            <w:vAlign w:val="center"/>
          </w:tcPr>
          <w:p>
            <w:pPr>
              <w:pStyle w:val="13"/>
            </w:pPr>
            <w:r>
              <w:t>20.00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26</w:t>
            </w:r>
          </w:p>
        </w:tc>
        <w:tc>
          <w:tcPr>
            <w:tcW w:w="992" w:type="dxa"/>
            <w:vAlign w:val="center"/>
          </w:tcPr>
          <w:p>
            <w:pPr>
              <w:pStyle w:val="14"/>
            </w:pPr>
            <w:r>
              <w:t>21103</w:t>
            </w:r>
          </w:p>
        </w:tc>
        <w:tc>
          <w:tcPr>
            <w:tcW w:w="1559" w:type="dxa"/>
            <w:vAlign w:val="center"/>
          </w:tcPr>
          <w:p>
            <w:pPr>
              <w:pStyle w:val="14"/>
            </w:pPr>
            <w:r>
              <w:t>污染防治</w:t>
            </w:r>
          </w:p>
        </w:tc>
        <w:tc>
          <w:tcPr>
            <w:tcW w:w="1134" w:type="dxa"/>
            <w:vAlign w:val="center"/>
          </w:tcPr>
          <w:p>
            <w:pPr>
              <w:pStyle w:val="13"/>
            </w:pPr>
            <w:r>
              <w:t>20.00</w:t>
            </w:r>
          </w:p>
        </w:tc>
        <w:tc>
          <w:tcPr>
            <w:tcW w:w="1134" w:type="dxa"/>
            <w:vAlign w:val="center"/>
          </w:tcPr>
          <w:p>
            <w:pPr>
              <w:pStyle w:val="13"/>
            </w:pPr>
            <w:r>
              <w:t>20.00</w:t>
            </w:r>
          </w:p>
        </w:tc>
        <w:tc>
          <w:tcPr>
            <w:tcW w:w="1134" w:type="dxa"/>
            <w:vAlign w:val="center"/>
          </w:tcPr>
          <w:p>
            <w:pPr>
              <w:pStyle w:val="13"/>
            </w:pPr>
            <w:r>
              <w:t>20.00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27</w:t>
            </w:r>
          </w:p>
        </w:tc>
        <w:tc>
          <w:tcPr>
            <w:tcW w:w="992" w:type="dxa"/>
            <w:vAlign w:val="center"/>
          </w:tcPr>
          <w:p>
            <w:pPr>
              <w:pStyle w:val="14"/>
            </w:pPr>
            <w:r>
              <w:t>2110301</w:t>
            </w:r>
          </w:p>
        </w:tc>
        <w:tc>
          <w:tcPr>
            <w:tcW w:w="1559" w:type="dxa"/>
            <w:vAlign w:val="center"/>
          </w:tcPr>
          <w:p>
            <w:pPr>
              <w:pStyle w:val="14"/>
            </w:pPr>
            <w:r>
              <w:t>大气</w:t>
            </w:r>
          </w:p>
        </w:tc>
        <w:tc>
          <w:tcPr>
            <w:tcW w:w="1134" w:type="dxa"/>
            <w:vAlign w:val="center"/>
          </w:tcPr>
          <w:p>
            <w:pPr>
              <w:pStyle w:val="13"/>
            </w:pPr>
            <w:r>
              <w:t>20.00</w:t>
            </w:r>
          </w:p>
        </w:tc>
        <w:tc>
          <w:tcPr>
            <w:tcW w:w="1134" w:type="dxa"/>
            <w:vAlign w:val="center"/>
          </w:tcPr>
          <w:p>
            <w:pPr>
              <w:pStyle w:val="13"/>
            </w:pPr>
            <w:r>
              <w:t>20.00</w:t>
            </w:r>
          </w:p>
        </w:tc>
        <w:tc>
          <w:tcPr>
            <w:tcW w:w="1134" w:type="dxa"/>
            <w:vAlign w:val="center"/>
          </w:tcPr>
          <w:p>
            <w:pPr>
              <w:pStyle w:val="13"/>
            </w:pPr>
            <w:r>
              <w:t>20.00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28</w:t>
            </w:r>
          </w:p>
        </w:tc>
        <w:tc>
          <w:tcPr>
            <w:tcW w:w="992" w:type="dxa"/>
            <w:vAlign w:val="center"/>
          </w:tcPr>
          <w:p>
            <w:pPr>
              <w:pStyle w:val="14"/>
            </w:pPr>
            <w:r>
              <w:t>212</w:t>
            </w:r>
          </w:p>
        </w:tc>
        <w:tc>
          <w:tcPr>
            <w:tcW w:w="1559" w:type="dxa"/>
            <w:vAlign w:val="center"/>
          </w:tcPr>
          <w:p>
            <w:pPr>
              <w:pStyle w:val="14"/>
            </w:pPr>
            <w:r>
              <w:t>城乡社区支出</w:t>
            </w:r>
          </w:p>
        </w:tc>
        <w:tc>
          <w:tcPr>
            <w:tcW w:w="1134" w:type="dxa"/>
            <w:vAlign w:val="center"/>
          </w:tcPr>
          <w:p>
            <w:pPr>
              <w:pStyle w:val="13"/>
            </w:pPr>
            <w:r>
              <w:t>1296.06</w:t>
            </w:r>
          </w:p>
        </w:tc>
        <w:tc>
          <w:tcPr>
            <w:tcW w:w="1134" w:type="dxa"/>
            <w:vAlign w:val="center"/>
          </w:tcPr>
          <w:p>
            <w:pPr>
              <w:pStyle w:val="13"/>
            </w:pPr>
            <w:r>
              <w:t>1121.00</w:t>
            </w:r>
          </w:p>
        </w:tc>
        <w:tc>
          <w:tcPr>
            <w:tcW w:w="1134" w:type="dxa"/>
            <w:vAlign w:val="center"/>
          </w:tcPr>
          <w:p>
            <w:pPr>
              <w:pStyle w:val="13"/>
            </w:pPr>
            <w:r>
              <w:t>1121.00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175.06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29</w:t>
            </w:r>
          </w:p>
        </w:tc>
        <w:tc>
          <w:tcPr>
            <w:tcW w:w="992" w:type="dxa"/>
            <w:vAlign w:val="center"/>
          </w:tcPr>
          <w:p>
            <w:pPr>
              <w:pStyle w:val="14"/>
            </w:pPr>
            <w:r>
              <w:t>21203</w:t>
            </w:r>
          </w:p>
        </w:tc>
        <w:tc>
          <w:tcPr>
            <w:tcW w:w="1559" w:type="dxa"/>
            <w:vAlign w:val="center"/>
          </w:tcPr>
          <w:p>
            <w:pPr>
              <w:pStyle w:val="14"/>
            </w:pPr>
            <w:r>
              <w:t>城乡社区公共设施</w:t>
            </w:r>
          </w:p>
        </w:tc>
        <w:tc>
          <w:tcPr>
            <w:tcW w:w="1134" w:type="dxa"/>
            <w:vAlign w:val="center"/>
          </w:tcPr>
          <w:p>
            <w:pPr>
              <w:pStyle w:val="13"/>
            </w:pPr>
            <w:r>
              <w:t>808.05</w:t>
            </w:r>
          </w:p>
        </w:tc>
        <w:tc>
          <w:tcPr>
            <w:tcW w:w="1134" w:type="dxa"/>
            <w:vAlign w:val="center"/>
          </w:tcPr>
          <w:p>
            <w:pPr>
              <w:pStyle w:val="13"/>
            </w:pPr>
            <w:r>
              <w:t>725.05</w:t>
            </w:r>
          </w:p>
        </w:tc>
        <w:tc>
          <w:tcPr>
            <w:tcW w:w="1134" w:type="dxa"/>
            <w:vAlign w:val="center"/>
          </w:tcPr>
          <w:p>
            <w:pPr>
              <w:pStyle w:val="13"/>
            </w:pPr>
            <w:r>
              <w:t>725.05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30</w:t>
            </w:r>
          </w:p>
        </w:tc>
        <w:tc>
          <w:tcPr>
            <w:tcW w:w="992" w:type="dxa"/>
            <w:vAlign w:val="center"/>
          </w:tcPr>
          <w:p>
            <w:pPr>
              <w:pStyle w:val="14"/>
            </w:pPr>
            <w:r>
              <w:t>2120303</w:t>
            </w:r>
          </w:p>
        </w:tc>
        <w:tc>
          <w:tcPr>
            <w:tcW w:w="1559" w:type="dxa"/>
            <w:vAlign w:val="center"/>
          </w:tcPr>
          <w:p>
            <w:pPr>
              <w:pStyle w:val="14"/>
            </w:pPr>
            <w:r>
              <w:t>小城镇基础设施建设</w:t>
            </w:r>
          </w:p>
        </w:tc>
        <w:tc>
          <w:tcPr>
            <w:tcW w:w="1134" w:type="dxa"/>
            <w:vAlign w:val="center"/>
          </w:tcPr>
          <w:p>
            <w:pPr>
              <w:pStyle w:val="13"/>
            </w:pPr>
            <w:r>
              <w:t>83.00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31</w:t>
            </w:r>
          </w:p>
        </w:tc>
        <w:tc>
          <w:tcPr>
            <w:tcW w:w="992" w:type="dxa"/>
            <w:vAlign w:val="center"/>
          </w:tcPr>
          <w:p>
            <w:pPr>
              <w:pStyle w:val="14"/>
            </w:pPr>
            <w:r>
              <w:t>2120399</w:t>
            </w:r>
          </w:p>
        </w:tc>
        <w:tc>
          <w:tcPr>
            <w:tcW w:w="1559" w:type="dxa"/>
            <w:vAlign w:val="center"/>
          </w:tcPr>
          <w:p>
            <w:pPr>
              <w:pStyle w:val="14"/>
            </w:pPr>
            <w:r>
              <w:t>其他城乡社区公共设施支出</w:t>
            </w:r>
          </w:p>
        </w:tc>
        <w:tc>
          <w:tcPr>
            <w:tcW w:w="1134" w:type="dxa"/>
            <w:vAlign w:val="center"/>
          </w:tcPr>
          <w:p>
            <w:pPr>
              <w:pStyle w:val="13"/>
            </w:pPr>
            <w:r>
              <w:t>725.05</w:t>
            </w:r>
          </w:p>
        </w:tc>
        <w:tc>
          <w:tcPr>
            <w:tcW w:w="1134" w:type="dxa"/>
            <w:vAlign w:val="center"/>
          </w:tcPr>
          <w:p>
            <w:pPr>
              <w:pStyle w:val="13"/>
            </w:pPr>
            <w:r>
              <w:t>725.05</w:t>
            </w:r>
          </w:p>
        </w:tc>
        <w:tc>
          <w:tcPr>
            <w:tcW w:w="1134" w:type="dxa"/>
            <w:vAlign w:val="center"/>
          </w:tcPr>
          <w:p>
            <w:pPr>
              <w:pStyle w:val="13"/>
            </w:pPr>
            <w:r>
              <w:t>725.05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32</w:t>
            </w:r>
          </w:p>
        </w:tc>
        <w:tc>
          <w:tcPr>
            <w:tcW w:w="992" w:type="dxa"/>
            <w:vAlign w:val="center"/>
          </w:tcPr>
          <w:p>
            <w:pPr>
              <w:pStyle w:val="14"/>
            </w:pPr>
            <w:r>
              <w:t>21208</w:t>
            </w:r>
          </w:p>
        </w:tc>
        <w:tc>
          <w:tcPr>
            <w:tcW w:w="1559" w:type="dxa"/>
            <w:vAlign w:val="center"/>
          </w:tcPr>
          <w:p>
            <w:pPr>
              <w:pStyle w:val="14"/>
            </w:pPr>
            <w:r>
              <w:t>国有土地使用权出让收入安排的支出</w:t>
            </w:r>
          </w:p>
        </w:tc>
        <w:tc>
          <w:tcPr>
            <w:tcW w:w="1134" w:type="dxa"/>
            <w:vAlign w:val="center"/>
          </w:tcPr>
          <w:p>
            <w:pPr>
              <w:pStyle w:val="13"/>
            </w:pPr>
            <w:r>
              <w:t>488.01</w:t>
            </w:r>
          </w:p>
        </w:tc>
        <w:tc>
          <w:tcPr>
            <w:tcW w:w="1134" w:type="dxa"/>
            <w:vAlign w:val="center"/>
          </w:tcPr>
          <w:p>
            <w:pPr>
              <w:pStyle w:val="13"/>
            </w:pPr>
            <w:r>
              <w:t>395.95</w:t>
            </w:r>
          </w:p>
        </w:tc>
        <w:tc>
          <w:tcPr>
            <w:tcW w:w="1134" w:type="dxa"/>
            <w:vAlign w:val="center"/>
          </w:tcPr>
          <w:p>
            <w:pPr>
              <w:pStyle w:val="13"/>
            </w:pPr>
            <w:r>
              <w:t>395.95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92.06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33</w:t>
            </w:r>
          </w:p>
        </w:tc>
        <w:tc>
          <w:tcPr>
            <w:tcW w:w="992" w:type="dxa"/>
            <w:vAlign w:val="center"/>
          </w:tcPr>
          <w:p>
            <w:pPr>
              <w:pStyle w:val="14"/>
            </w:pPr>
            <w:r>
              <w:t>2120802</w:t>
            </w:r>
          </w:p>
        </w:tc>
        <w:tc>
          <w:tcPr>
            <w:tcW w:w="1559" w:type="dxa"/>
            <w:vAlign w:val="center"/>
          </w:tcPr>
          <w:p>
            <w:pPr>
              <w:pStyle w:val="14"/>
            </w:pPr>
            <w:r>
              <w:t>土地开发支出</w:t>
            </w:r>
          </w:p>
        </w:tc>
        <w:tc>
          <w:tcPr>
            <w:tcW w:w="1134" w:type="dxa"/>
            <w:vAlign w:val="center"/>
          </w:tcPr>
          <w:p>
            <w:pPr>
              <w:pStyle w:val="13"/>
            </w:pPr>
            <w:r>
              <w:t>365.95</w:t>
            </w:r>
          </w:p>
        </w:tc>
        <w:tc>
          <w:tcPr>
            <w:tcW w:w="1134" w:type="dxa"/>
            <w:vAlign w:val="center"/>
          </w:tcPr>
          <w:p>
            <w:pPr>
              <w:pStyle w:val="13"/>
            </w:pPr>
            <w:r>
              <w:t>365.95</w:t>
            </w:r>
          </w:p>
        </w:tc>
        <w:tc>
          <w:tcPr>
            <w:tcW w:w="1134" w:type="dxa"/>
            <w:vAlign w:val="center"/>
          </w:tcPr>
          <w:p>
            <w:pPr>
              <w:pStyle w:val="13"/>
            </w:pPr>
            <w:r>
              <w:t>365.95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34</w:t>
            </w:r>
          </w:p>
        </w:tc>
        <w:tc>
          <w:tcPr>
            <w:tcW w:w="992" w:type="dxa"/>
            <w:vAlign w:val="center"/>
          </w:tcPr>
          <w:p>
            <w:pPr>
              <w:pStyle w:val="14"/>
            </w:pPr>
            <w:r>
              <w:t>2120804</w:t>
            </w:r>
          </w:p>
        </w:tc>
        <w:tc>
          <w:tcPr>
            <w:tcW w:w="1559" w:type="dxa"/>
            <w:vAlign w:val="center"/>
          </w:tcPr>
          <w:p>
            <w:pPr>
              <w:pStyle w:val="14"/>
            </w:pPr>
            <w:r>
              <w:t>农村基础设施建设支出</w:t>
            </w:r>
          </w:p>
        </w:tc>
        <w:tc>
          <w:tcPr>
            <w:tcW w:w="1134" w:type="dxa"/>
            <w:vAlign w:val="center"/>
          </w:tcPr>
          <w:p>
            <w:pPr>
              <w:pStyle w:val="13"/>
            </w:pPr>
            <w:r>
              <w:t>122.06</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92.06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35</w:t>
            </w:r>
          </w:p>
        </w:tc>
        <w:tc>
          <w:tcPr>
            <w:tcW w:w="992" w:type="dxa"/>
            <w:vAlign w:val="center"/>
          </w:tcPr>
          <w:p>
            <w:pPr>
              <w:pStyle w:val="14"/>
            </w:pPr>
            <w:r>
              <w:t>213</w:t>
            </w:r>
          </w:p>
        </w:tc>
        <w:tc>
          <w:tcPr>
            <w:tcW w:w="1559" w:type="dxa"/>
            <w:vAlign w:val="center"/>
          </w:tcPr>
          <w:p>
            <w:pPr>
              <w:pStyle w:val="14"/>
            </w:pPr>
            <w:r>
              <w:t>农林水支出</w:t>
            </w:r>
          </w:p>
        </w:tc>
        <w:tc>
          <w:tcPr>
            <w:tcW w:w="1134" w:type="dxa"/>
            <w:vAlign w:val="center"/>
          </w:tcPr>
          <w:p>
            <w:pPr>
              <w:pStyle w:val="13"/>
            </w:pPr>
            <w:r>
              <w:t>130.00</w:t>
            </w:r>
          </w:p>
        </w:tc>
        <w:tc>
          <w:tcPr>
            <w:tcW w:w="1134" w:type="dxa"/>
            <w:vAlign w:val="center"/>
          </w:tcPr>
          <w:p>
            <w:pPr>
              <w:pStyle w:val="13"/>
            </w:pPr>
            <w:r>
              <w:t>130.00</w:t>
            </w:r>
          </w:p>
        </w:tc>
        <w:tc>
          <w:tcPr>
            <w:tcW w:w="1134" w:type="dxa"/>
            <w:vAlign w:val="center"/>
          </w:tcPr>
          <w:p>
            <w:pPr>
              <w:pStyle w:val="13"/>
            </w:pPr>
            <w:r>
              <w:t>130.00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36</w:t>
            </w:r>
          </w:p>
        </w:tc>
        <w:tc>
          <w:tcPr>
            <w:tcW w:w="992" w:type="dxa"/>
            <w:vAlign w:val="center"/>
          </w:tcPr>
          <w:p>
            <w:pPr>
              <w:pStyle w:val="14"/>
            </w:pPr>
            <w:r>
              <w:t>21301</w:t>
            </w:r>
          </w:p>
        </w:tc>
        <w:tc>
          <w:tcPr>
            <w:tcW w:w="1559" w:type="dxa"/>
            <w:vAlign w:val="center"/>
          </w:tcPr>
          <w:p>
            <w:pPr>
              <w:pStyle w:val="14"/>
            </w:pPr>
            <w:r>
              <w:t>农业农村</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37</w:t>
            </w:r>
          </w:p>
        </w:tc>
        <w:tc>
          <w:tcPr>
            <w:tcW w:w="992" w:type="dxa"/>
            <w:vAlign w:val="center"/>
          </w:tcPr>
          <w:p>
            <w:pPr>
              <w:pStyle w:val="14"/>
            </w:pPr>
            <w:r>
              <w:t>2130199</w:t>
            </w:r>
          </w:p>
        </w:tc>
        <w:tc>
          <w:tcPr>
            <w:tcW w:w="1559" w:type="dxa"/>
            <w:vAlign w:val="center"/>
          </w:tcPr>
          <w:p>
            <w:pPr>
              <w:pStyle w:val="14"/>
            </w:pPr>
            <w:r>
              <w:t>其他农业农村支出</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38</w:t>
            </w:r>
          </w:p>
        </w:tc>
        <w:tc>
          <w:tcPr>
            <w:tcW w:w="992" w:type="dxa"/>
            <w:vAlign w:val="center"/>
          </w:tcPr>
          <w:p>
            <w:pPr>
              <w:pStyle w:val="14"/>
            </w:pPr>
            <w:r>
              <w:t>21307</w:t>
            </w:r>
          </w:p>
        </w:tc>
        <w:tc>
          <w:tcPr>
            <w:tcW w:w="1559" w:type="dxa"/>
            <w:vAlign w:val="center"/>
          </w:tcPr>
          <w:p>
            <w:pPr>
              <w:pStyle w:val="14"/>
            </w:pPr>
            <w:r>
              <w:t>农村综合改革</w:t>
            </w:r>
          </w:p>
        </w:tc>
        <w:tc>
          <w:tcPr>
            <w:tcW w:w="1134" w:type="dxa"/>
            <w:vAlign w:val="center"/>
          </w:tcPr>
          <w:p>
            <w:pPr>
              <w:pStyle w:val="13"/>
            </w:pPr>
            <w:r>
              <w:t>100.00</w:t>
            </w:r>
          </w:p>
        </w:tc>
        <w:tc>
          <w:tcPr>
            <w:tcW w:w="1134" w:type="dxa"/>
            <w:vAlign w:val="center"/>
          </w:tcPr>
          <w:p>
            <w:pPr>
              <w:pStyle w:val="13"/>
            </w:pPr>
            <w:r>
              <w:t>100.00</w:t>
            </w:r>
          </w:p>
        </w:tc>
        <w:tc>
          <w:tcPr>
            <w:tcW w:w="1134" w:type="dxa"/>
            <w:vAlign w:val="center"/>
          </w:tcPr>
          <w:p>
            <w:pPr>
              <w:pStyle w:val="13"/>
            </w:pPr>
            <w:r>
              <w:t>100.00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39</w:t>
            </w:r>
          </w:p>
        </w:tc>
        <w:tc>
          <w:tcPr>
            <w:tcW w:w="992" w:type="dxa"/>
            <w:vAlign w:val="center"/>
          </w:tcPr>
          <w:p>
            <w:pPr>
              <w:pStyle w:val="14"/>
            </w:pPr>
            <w:r>
              <w:t>2130706</w:t>
            </w:r>
          </w:p>
        </w:tc>
        <w:tc>
          <w:tcPr>
            <w:tcW w:w="1559" w:type="dxa"/>
            <w:vAlign w:val="center"/>
          </w:tcPr>
          <w:p>
            <w:pPr>
              <w:pStyle w:val="14"/>
            </w:pPr>
            <w:r>
              <w:t>对村集体经济组织的补助</w:t>
            </w:r>
          </w:p>
        </w:tc>
        <w:tc>
          <w:tcPr>
            <w:tcW w:w="1134" w:type="dxa"/>
            <w:vAlign w:val="center"/>
          </w:tcPr>
          <w:p>
            <w:pPr>
              <w:pStyle w:val="13"/>
            </w:pPr>
            <w:r>
              <w:t>100.00</w:t>
            </w:r>
          </w:p>
        </w:tc>
        <w:tc>
          <w:tcPr>
            <w:tcW w:w="1134" w:type="dxa"/>
            <w:vAlign w:val="center"/>
          </w:tcPr>
          <w:p>
            <w:pPr>
              <w:pStyle w:val="13"/>
            </w:pPr>
            <w:r>
              <w:t>100.00</w:t>
            </w:r>
          </w:p>
        </w:tc>
        <w:tc>
          <w:tcPr>
            <w:tcW w:w="1134" w:type="dxa"/>
            <w:vAlign w:val="center"/>
          </w:tcPr>
          <w:p>
            <w:pPr>
              <w:pStyle w:val="13"/>
            </w:pPr>
            <w:r>
              <w:t>100.00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40</w:t>
            </w:r>
          </w:p>
        </w:tc>
        <w:tc>
          <w:tcPr>
            <w:tcW w:w="992" w:type="dxa"/>
            <w:vAlign w:val="center"/>
          </w:tcPr>
          <w:p>
            <w:pPr>
              <w:pStyle w:val="14"/>
            </w:pPr>
            <w:r>
              <w:t>221</w:t>
            </w:r>
          </w:p>
        </w:tc>
        <w:tc>
          <w:tcPr>
            <w:tcW w:w="1559" w:type="dxa"/>
            <w:vAlign w:val="center"/>
          </w:tcPr>
          <w:p>
            <w:pPr>
              <w:pStyle w:val="14"/>
            </w:pPr>
            <w:r>
              <w:t>住房保障支出</w:t>
            </w:r>
          </w:p>
        </w:tc>
        <w:tc>
          <w:tcPr>
            <w:tcW w:w="1134" w:type="dxa"/>
            <w:vAlign w:val="center"/>
          </w:tcPr>
          <w:p>
            <w:pPr>
              <w:pStyle w:val="13"/>
            </w:pPr>
            <w:r>
              <w:t>110.67</w:t>
            </w:r>
          </w:p>
        </w:tc>
        <w:tc>
          <w:tcPr>
            <w:tcW w:w="1134" w:type="dxa"/>
            <w:vAlign w:val="center"/>
          </w:tcPr>
          <w:p>
            <w:pPr>
              <w:pStyle w:val="13"/>
            </w:pPr>
            <w:r>
              <w:t>110.67</w:t>
            </w:r>
          </w:p>
        </w:tc>
        <w:tc>
          <w:tcPr>
            <w:tcW w:w="1134" w:type="dxa"/>
            <w:vAlign w:val="center"/>
          </w:tcPr>
          <w:p>
            <w:pPr>
              <w:pStyle w:val="13"/>
            </w:pPr>
            <w:r>
              <w:t>110.67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41</w:t>
            </w:r>
          </w:p>
        </w:tc>
        <w:tc>
          <w:tcPr>
            <w:tcW w:w="992" w:type="dxa"/>
            <w:vAlign w:val="center"/>
          </w:tcPr>
          <w:p>
            <w:pPr>
              <w:pStyle w:val="14"/>
            </w:pPr>
            <w:r>
              <w:t>22102</w:t>
            </w:r>
          </w:p>
        </w:tc>
        <w:tc>
          <w:tcPr>
            <w:tcW w:w="1559" w:type="dxa"/>
            <w:vAlign w:val="center"/>
          </w:tcPr>
          <w:p>
            <w:pPr>
              <w:pStyle w:val="14"/>
            </w:pPr>
            <w:r>
              <w:t>住房改革支出</w:t>
            </w:r>
          </w:p>
        </w:tc>
        <w:tc>
          <w:tcPr>
            <w:tcW w:w="1134" w:type="dxa"/>
            <w:vAlign w:val="center"/>
          </w:tcPr>
          <w:p>
            <w:pPr>
              <w:pStyle w:val="13"/>
            </w:pPr>
            <w:r>
              <w:t>110.67</w:t>
            </w:r>
          </w:p>
        </w:tc>
        <w:tc>
          <w:tcPr>
            <w:tcW w:w="1134" w:type="dxa"/>
            <w:vAlign w:val="center"/>
          </w:tcPr>
          <w:p>
            <w:pPr>
              <w:pStyle w:val="13"/>
            </w:pPr>
            <w:r>
              <w:t>110.67</w:t>
            </w:r>
          </w:p>
        </w:tc>
        <w:tc>
          <w:tcPr>
            <w:tcW w:w="1134" w:type="dxa"/>
            <w:vAlign w:val="center"/>
          </w:tcPr>
          <w:p>
            <w:pPr>
              <w:pStyle w:val="13"/>
            </w:pPr>
            <w:r>
              <w:t>110.67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42</w:t>
            </w:r>
          </w:p>
        </w:tc>
        <w:tc>
          <w:tcPr>
            <w:tcW w:w="992" w:type="dxa"/>
            <w:vAlign w:val="center"/>
          </w:tcPr>
          <w:p>
            <w:pPr>
              <w:pStyle w:val="14"/>
            </w:pPr>
            <w:r>
              <w:t>2210201</w:t>
            </w:r>
          </w:p>
        </w:tc>
        <w:tc>
          <w:tcPr>
            <w:tcW w:w="1559" w:type="dxa"/>
            <w:vAlign w:val="center"/>
          </w:tcPr>
          <w:p>
            <w:pPr>
              <w:pStyle w:val="14"/>
            </w:pPr>
            <w:r>
              <w:t>住房公积金</w:t>
            </w:r>
          </w:p>
        </w:tc>
        <w:tc>
          <w:tcPr>
            <w:tcW w:w="1134" w:type="dxa"/>
            <w:vAlign w:val="center"/>
          </w:tcPr>
          <w:p>
            <w:pPr>
              <w:pStyle w:val="13"/>
            </w:pPr>
            <w:r>
              <w:t>110.67</w:t>
            </w:r>
          </w:p>
        </w:tc>
        <w:tc>
          <w:tcPr>
            <w:tcW w:w="1134" w:type="dxa"/>
            <w:vAlign w:val="center"/>
          </w:tcPr>
          <w:p>
            <w:pPr>
              <w:pStyle w:val="13"/>
            </w:pPr>
            <w:r>
              <w:t>110.67</w:t>
            </w:r>
          </w:p>
        </w:tc>
        <w:tc>
          <w:tcPr>
            <w:tcW w:w="1134" w:type="dxa"/>
            <w:vAlign w:val="center"/>
          </w:tcPr>
          <w:p>
            <w:pPr>
              <w:pStyle w:val="13"/>
            </w:pPr>
            <w:r>
              <w:t>110.67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43</w:t>
            </w:r>
          </w:p>
        </w:tc>
        <w:tc>
          <w:tcPr>
            <w:tcW w:w="992" w:type="dxa"/>
            <w:vAlign w:val="center"/>
          </w:tcPr>
          <w:p>
            <w:pPr>
              <w:pStyle w:val="14"/>
            </w:pPr>
            <w:r>
              <w:t>224</w:t>
            </w:r>
          </w:p>
        </w:tc>
        <w:tc>
          <w:tcPr>
            <w:tcW w:w="1559" w:type="dxa"/>
            <w:vAlign w:val="center"/>
          </w:tcPr>
          <w:p>
            <w:pPr>
              <w:pStyle w:val="14"/>
            </w:pPr>
            <w:r>
              <w:t>灾害防治及应急管理支出</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44</w:t>
            </w:r>
          </w:p>
        </w:tc>
        <w:tc>
          <w:tcPr>
            <w:tcW w:w="992" w:type="dxa"/>
            <w:vAlign w:val="center"/>
          </w:tcPr>
          <w:p>
            <w:pPr>
              <w:pStyle w:val="14"/>
            </w:pPr>
            <w:r>
              <w:t>22401</w:t>
            </w:r>
          </w:p>
        </w:tc>
        <w:tc>
          <w:tcPr>
            <w:tcW w:w="1559" w:type="dxa"/>
            <w:vAlign w:val="center"/>
          </w:tcPr>
          <w:p>
            <w:pPr>
              <w:pStyle w:val="14"/>
            </w:pPr>
            <w:r>
              <w:t>应急管理事务</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45</w:t>
            </w:r>
          </w:p>
        </w:tc>
        <w:tc>
          <w:tcPr>
            <w:tcW w:w="992" w:type="dxa"/>
            <w:vAlign w:val="center"/>
          </w:tcPr>
          <w:p>
            <w:pPr>
              <w:pStyle w:val="14"/>
            </w:pPr>
            <w:r>
              <w:t>2240199</w:t>
            </w:r>
          </w:p>
        </w:tc>
        <w:tc>
          <w:tcPr>
            <w:tcW w:w="1559" w:type="dxa"/>
            <w:vAlign w:val="center"/>
          </w:tcPr>
          <w:p>
            <w:pPr>
              <w:pStyle w:val="14"/>
            </w:pPr>
            <w:r>
              <w:t>其他应急管理支出</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4002.17</w:t>
            </w:r>
          </w:p>
        </w:tc>
        <w:tc>
          <w:tcPr>
            <w:tcW w:w="1361" w:type="dxa"/>
            <w:vAlign w:val="center"/>
          </w:tcPr>
          <w:p>
            <w:pPr>
              <w:pStyle w:val="17"/>
            </w:pPr>
            <w:r>
              <w:t>1516.91</w:t>
            </w:r>
          </w:p>
        </w:tc>
        <w:tc>
          <w:tcPr>
            <w:tcW w:w="1361" w:type="dxa"/>
            <w:vAlign w:val="center"/>
          </w:tcPr>
          <w:p>
            <w:pPr>
              <w:pStyle w:val="17"/>
            </w:pPr>
            <w:r>
              <w:t>2485.26</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t>1687.90</w:t>
            </w:r>
          </w:p>
        </w:tc>
        <w:tc>
          <w:tcPr>
            <w:tcW w:w="1361" w:type="dxa"/>
            <w:vAlign w:val="center"/>
          </w:tcPr>
          <w:p>
            <w:pPr>
              <w:pStyle w:val="13"/>
            </w:pPr>
            <w:r>
              <w:t>1087.90</w:t>
            </w:r>
          </w:p>
        </w:tc>
        <w:tc>
          <w:tcPr>
            <w:tcW w:w="1361" w:type="dxa"/>
            <w:vAlign w:val="center"/>
          </w:tcPr>
          <w:p>
            <w:pPr>
              <w:pStyle w:val="13"/>
            </w:pPr>
            <w:r>
              <w:t>600.00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20103</w:t>
            </w:r>
          </w:p>
        </w:tc>
        <w:tc>
          <w:tcPr>
            <w:tcW w:w="4535" w:type="dxa"/>
            <w:vAlign w:val="center"/>
          </w:tcPr>
          <w:p>
            <w:pPr>
              <w:pStyle w:val="14"/>
            </w:pPr>
            <w:r>
              <w:t>政府办公厅（室）及相关机构事务</w:t>
            </w:r>
          </w:p>
        </w:tc>
        <w:tc>
          <w:tcPr>
            <w:tcW w:w="1361" w:type="dxa"/>
            <w:vAlign w:val="center"/>
          </w:tcPr>
          <w:p>
            <w:pPr>
              <w:pStyle w:val="13"/>
            </w:pPr>
            <w:r>
              <w:t>1687.90</w:t>
            </w:r>
          </w:p>
        </w:tc>
        <w:tc>
          <w:tcPr>
            <w:tcW w:w="1361" w:type="dxa"/>
            <w:vAlign w:val="center"/>
          </w:tcPr>
          <w:p>
            <w:pPr>
              <w:pStyle w:val="13"/>
            </w:pPr>
            <w:r>
              <w:t>1087.90</w:t>
            </w:r>
          </w:p>
        </w:tc>
        <w:tc>
          <w:tcPr>
            <w:tcW w:w="1361" w:type="dxa"/>
            <w:vAlign w:val="center"/>
          </w:tcPr>
          <w:p>
            <w:pPr>
              <w:pStyle w:val="13"/>
            </w:pPr>
            <w:r>
              <w:t>600.00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2010301</w:t>
            </w:r>
          </w:p>
        </w:tc>
        <w:tc>
          <w:tcPr>
            <w:tcW w:w="4535" w:type="dxa"/>
            <w:vAlign w:val="center"/>
          </w:tcPr>
          <w:p>
            <w:pPr>
              <w:pStyle w:val="14"/>
            </w:pPr>
            <w:r>
              <w:t>行政运行</w:t>
            </w:r>
          </w:p>
        </w:tc>
        <w:tc>
          <w:tcPr>
            <w:tcW w:w="1361" w:type="dxa"/>
            <w:vAlign w:val="center"/>
          </w:tcPr>
          <w:p>
            <w:pPr>
              <w:pStyle w:val="13"/>
            </w:pPr>
            <w:r>
              <w:t>1087.90</w:t>
            </w:r>
          </w:p>
        </w:tc>
        <w:tc>
          <w:tcPr>
            <w:tcW w:w="1361" w:type="dxa"/>
            <w:vAlign w:val="center"/>
          </w:tcPr>
          <w:p>
            <w:pPr>
              <w:pStyle w:val="13"/>
            </w:pPr>
            <w:r>
              <w:t>1087.90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2010302</w:t>
            </w:r>
          </w:p>
        </w:tc>
        <w:tc>
          <w:tcPr>
            <w:tcW w:w="4535" w:type="dxa"/>
            <w:vAlign w:val="center"/>
          </w:tcPr>
          <w:p>
            <w:pPr>
              <w:pStyle w:val="14"/>
            </w:pPr>
            <w:r>
              <w:t>一般行政管理事务</w:t>
            </w:r>
          </w:p>
        </w:tc>
        <w:tc>
          <w:tcPr>
            <w:tcW w:w="1361" w:type="dxa"/>
            <w:vAlign w:val="center"/>
          </w:tcPr>
          <w:p>
            <w:pPr>
              <w:pStyle w:val="13"/>
            </w:pPr>
            <w:r>
              <w:t>600.00</w:t>
            </w:r>
          </w:p>
        </w:tc>
        <w:tc>
          <w:tcPr>
            <w:tcW w:w="1361" w:type="dxa"/>
            <w:vAlign w:val="center"/>
          </w:tcPr>
          <w:p>
            <w:pPr>
              <w:pStyle w:val="13"/>
            </w:pPr>
          </w:p>
        </w:tc>
        <w:tc>
          <w:tcPr>
            <w:tcW w:w="1361" w:type="dxa"/>
            <w:vAlign w:val="center"/>
          </w:tcPr>
          <w:p>
            <w:pPr>
              <w:pStyle w:val="13"/>
            </w:pPr>
            <w:r>
              <w:t>600.00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205</w:t>
            </w:r>
          </w:p>
        </w:tc>
        <w:tc>
          <w:tcPr>
            <w:tcW w:w="4535" w:type="dxa"/>
            <w:vAlign w:val="center"/>
          </w:tcPr>
          <w:p>
            <w:pPr>
              <w:pStyle w:val="14"/>
            </w:pPr>
            <w:r>
              <w:t>教育支出</w:t>
            </w:r>
          </w:p>
        </w:tc>
        <w:tc>
          <w:tcPr>
            <w:tcW w:w="1361" w:type="dxa"/>
            <w:vAlign w:val="center"/>
          </w:tcPr>
          <w:p>
            <w:pPr>
              <w:pStyle w:val="13"/>
            </w:pPr>
            <w:r>
              <w:t>258.50</w:t>
            </w:r>
          </w:p>
        </w:tc>
        <w:tc>
          <w:tcPr>
            <w:tcW w:w="1361" w:type="dxa"/>
            <w:vAlign w:val="center"/>
          </w:tcPr>
          <w:p>
            <w:pPr>
              <w:pStyle w:val="13"/>
            </w:pPr>
          </w:p>
        </w:tc>
        <w:tc>
          <w:tcPr>
            <w:tcW w:w="1361" w:type="dxa"/>
            <w:vAlign w:val="center"/>
          </w:tcPr>
          <w:p>
            <w:pPr>
              <w:pStyle w:val="13"/>
            </w:pPr>
            <w:r>
              <w:t>258.50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20502</w:t>
            </w:r>
          </w:p>
        </w:tc>
        <w:tc>
          <w:tcPr>
            <w:tcW w:w="4535" w:type="dxa"/>
            <w:vAlign w:val="center"/>
          </w:tcPr>
          <w:p>
            <w:pPr>
              <w:pStyle w:val="14"/>
            </w:pPr>
            <w:r>
              <w:t>普通教育</w:t>
            </w:r>
          </w:p>
        </w:tc>
        <w:tc>
          <w:tcPr>
            <w:tcW w:w="1361" w:type="dxa"/>
            <w:vAlign w:val="center"/>
          </w:tcPr>
          <w:p>
            <w:pPr>
              <w:pStyle w:val="13"/>
            </w:pPr>
            <w:r>
              <w:t>258.50</w:t>
            </w:r>
          </w:p>
        </w:tc>
        <w:tc>
          <w:tcPr>
            <w:tcW w:w="1361" w:type="dxa"/>
            <w:vAlign w:val="center"/>
          </w:tcPr>
          <w:p>
            <w:pPr>
              <w:pStyle w:val="13"/>
            </w:pPr>
          </w:p>
        </w:tc>
        <w:tc>
          <w:tcPr>
            <w:tcW w:w="1361" w:type="dxa"/>
            <w:vAlign w:val="center"/>
          </w:tcPr>
          <w:p>
            <w:pPr>
              <w:pStyle w:val="13"/>
            </w:pPr>
            <w:r>
              <w:t>258.50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2050202</w:t>
            </w:r>
          </w:p>
        </w:tc>
        <w:tc>
          <w:tcPr>
            <w:tcW w:w="4535" w:type="dxa"/>
            <w:vAlign w:val="center"/>
          </w:tcPr>
          <w:p>
            <w:pPr>
              <w:pStyle w:val="14"/>
            </w:pPr>
            <w:r>
              <w:t>小学教育</w:t>
            </w:r>
          </w:p>
        </w:tc>
        <w:tc>
          <w:tcPr>
            <w:tcW w:w="1361" w:type="dxa"/>
            <w:vAlign w:val="center"/>
          </w:tcPr>
          <w:p>
            <w:pPr>
              <w:pStyle w:val="13"/>
            </w:pPr>
            <w:r>
              <w:t>258.50</w:t>
            </w:r>
          </w:p>
        </w:tc>
        <w:tc>
          <w:tcPr>
            <w:tcW w:w="1361" w:type="dxa"/>
            <w:vAlign w:val="center"/>
          </w:tcPr>
          <w:p>
            <w:pPr>
              <w:pStyle w:val="13"/>
            </w:pPr>
          </w:p>
        </w:tc>
        <w:tc>
          <w:tcPr>
            <w:tcW w:w="1361" w:type="dxa"/>
            <w:vAlign w:val="center"/>
          </w:tcPr>
          <w:p>
            <w:pPr>
              <w:pStyle w:val="13"/>
            </w:pPr>
            <w:r>
              <w:t>258.50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39.50</w:t>
            </w:r>
          </w:p>
        </w:tc>
        <w:tc>
          <w:tcPr>
            <w:tcW w:w="1361" w:type="dxa"/>
            <w:vAlign w:val="center"/>
          </w:tcPr>
          <w:p>
            <w:pPr>
              <w:pStyle w:val="13"/>
            </w:pPr>
          </w:p>
        </w:tc>
        <w:tc>
          <w:tcPr>
            <w:tcW w:w="1361" w:type="dxa"/>
            <w:vAlign w:val="center"/>
          </w:tcPr>
          <w:p>
            <w:pPr>
              <w:pStyle w:val="13"/>
            </w:pPr>
            <w:r>
              <w:t>39.50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20701</w:t>
            </w:r>
          </w:p>
        </w:tc>
        <w:tc>
          <w:tcPr>
            <w:tcW w:w="4535" w:type="dxa"/>
            <w:vAlign w:val="center"/>
          </w:tcPr>
          <w:p>
            <w:pPr>
              <w:pStyle w:val="14"/>
            </w:pPr>
            <w:r>
              <w:t>文化和旅游</w:t>
            </w:r>
          </w:p>
        </w:tc>
        <w:tc>
          <w:tcPr>
            <w:tcW w:w="1361" w:type="dxa"/>
            <w:vAlign w:val="center"/>
          </w:tcPr>
          <w:p>
            <w:pPr>
              <w:pStyle w:val="13"/>
            </w:pPr>
            <w:r>
              <w:t>39.50</w:t>
            </w:r>
          </w:p>
        </w:tc>
        <w:tc>
          <w:tcPr>
            <w:tcW w:w="1361" w:type="dxa"/>
            <w:vAlign w:val="center"/>
          </w:tcPr>
          <w:p>
            <w:pPr>
              <w:pStyle w:val="13"/>
            </w:pPr>
          </w:p>
        </w:tc>
        <w:tc>
          <w:tcPr>
            <w:tcW w:w="1361" w:type="dxa"/>
            <w:vAlign w:val="center"/>
          </w:tcPr>
          <w:p>
            <w:pPr>
              <w:pStyle w:val="13"/>
            </w:pPr>
            <w:r>
              <w:t>39.50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2070109</w:t>
            </w:r>
          </w:p>
        </w:tc>
        <w:tc>
          <w:tcPr>
            <w:tcW w:w="4535" w:type="dxa"/>
            <w:vAlign w:val="center"/>
          </w:tcPr>
          <w:p>
            <w:pPr>
              <w:pStyle w:val="14"/>
            </w:pPr>
            <w:r>
              <w:t>群众文化</w:t>
            </w:r>
          </w:p>
        </w:tc>
        <w:tc>
          <w:tcPr>
            <w:tcW w:w="1361" w:type="dxa"/>
            <w:vAlign w:val="center"/>
          </w:tcPr>
          <w:p>
            <w:pPr>
              <w:pStyle w:val="13"/>
            </w:pPr>
            <w:r>
              <w:t>39.50</w:t>
            </w:r>
          </w:p>
        </w:tc>
        <w:tc>
          <w:tcPr>
            <w:tcW w:w="1361" w:type="dxa"/>
            <w:vAlign w:val="center"/>
          </w:tcPr>
          <w:p>
            <w:pPr>
              <w:pStyle w:val="13"/>
            </w:pPr>
          </w:p>
        </w:tc>
        <w:tc>
          <w:tcPr>
            <w:tcW w:w="1361" w:type="dxa"/>
            <w:vAlign w:val="center"/>
          </w:tcPr>
          <w:p>
            <w:pPr>
              <w:pStyle w:val="13"/>
            </w:pPr>
            <w:r>
              <w:t>39.50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331.55</w:t>
            </w:r>
          </w:p>
        </w:tc>
        <w:tc>
          <w:tcPr>
            <w:tcW w:w="1361" w:type="dxa"/>
            <w:vAlign w:val="center"/>
          </w:tcPr>
          <w:p>
            <w:pPr>
              <w:pStyle w:val="13"/>
            </w:pPr>
            <w:r>
              <w:t>235.35</w:t>
            </w:r>
          </w:p>
        </w:tc>
        <w:tc>
          <w:tcPr>
            <w:tcW w:w="1361" w:type="dxa"/>
            <w:vAlign w:val="center"/>
          </w:tcPr>
          <w:p>
            <w:pPr>
              <w:pStyle w:val="13"/>
            </w:pPr>
            <w:r>
              <w:t>96.20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235.35</w:t>
            </w:r>
          </w:p>
        </w:tc>
        <w:tc>
          <w:tcPr>
            <w:tcW w:w="1361" w:type="dxa"/>
            <w:vAlign w:val="center"/>
          </w:tcPr>
          <w:p>
            <w:pPr>
              <w:pStyle w:val="13"/>
            </w:pPr>
            <w:r>
              <w:t>235.35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2080501</w:t>
            </w:r>
          </w:p>
        </w:tc>
        <w:tc>
          <w:tcPr>
            <w:tcW w:w="4535" w:type="dxa"/>
            <w:vAlign w:val="center"/>
          </w:tcPr>
          <w:p>
            <w:pPr>
              <w:pStyle w:val="14"/>
            </w:pPr>
            <w:r>
              <w:t>行政单位离退休</w:t>
            </w:r>
          </w:p>
        </w:tc>
        <w:tc>
          <w:tcPr>
            <w:tcW w:w="1361" w:type="dxa"/>
            <w:vAlign w:val="center"/>
          </w:tcPr>
          <w:p>
            <w:pPr>
              <w:pStyle w:val="13"/>
            </w:pPr>
            <w:r>
              <w:t>126.30</w:t>
            </w:r>
          </w:p>
        </w:tc>
        <w:tc>
          <w:tcPr>
            <w:tcW w:w="1361" w:type="dxa"/>
            <w:vAlign w:val="center"/>
          </w:tcPr>
          <w:p>
            <w:pPr>
              <w:pStyle w:val="13"/>
            </w:pPr>
            <w:r>
              <w:t>126.30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109.05</w:t>
            </w:r>
          </w:p>
        </w:tc>
        <w:tc>
          <w:tcPr>
            <w:tcW w:w="1361" w:type="dxa"/>
            <w:vAlign w:val="center"/>
          </w:tcPr>
          <w:p>
            <w:pPr>
              <w:pStyle w:val="13"/>
            </w:pPr>
            <w:r>
              <w:t>109.05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20809</w:t>
            </w:r>
          </w:p>
        </w:tc>
        <w:tc>
          <w:tcPr>
            <w:tcW w:w="4535" w:type="dxa"/>
            <w:vAlign w:val="center"/>
          </w:tcPr>
          <w:p>
            <w:pPr>
              <w:pStyle w:val="14"/>
            </w:pPr>
            <w:r>
              <w:t>退役安置</w:t>
            </w:r>
          </w:p>
        </w:tc>
        <w:tc>
          <w:tcPr>
            <w:tcW w:w="1361" w:type="dxa"/>
            <w:vAlign w:val="center"/>
          </w:tcPr>
          <w:p>
            <w:pPr>
              <w:pStyle w:val="13"/>
            </w:pPr>
            <w:r>
              <w:t>66.20</w:t>
            </w:r>
          </w:p>
        </w:tc>
        <w:tc>
          <w:tcPr>
            <w:tcW w:w="1361" w:type="dxa"/>
            <w:vAlign w:val="center"/>
          </w:tcPr>
          <w:p>
            <w:pPr>
              <w:pStyle w:val="13"/>
            </w:pPr>
          </w:p>
        </w:tc>
        <w:tc>
          <w:tcPr>
            <w:tcW w:w="1361" w:type="dxa"/>
            <w:vAlign w:val="center"/>
          </w:tcPr>
          <w:p>
            <w:pPr>
              <w:pStyle w:val="13"/>
            </w:pPr>
            <w:r>
              <w:t>66.20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2080901</w:t>
            </w:r>
          </w:p>
        </w:tc>
        <w:tc>
          <w:tcPr>
            <w:tcW w:w="4535" w:type="dxa"/>
            <w:vAlign w:val="center"/>
          </w:tcPr>
          <w:p>
            <w:pPr>
              <w:pStyle w:val="14"/>
            </w:pPr>
            <w:r>
              <w:t>退役士兵安置</w:t>
            </w:r>
          </w:p>
        </w:tc>
        <w:tc>
          <w:tcPr>
            <w:tcW w:w="1361" w:type="dxa"/>
            <w:vAlign w:val="center"/>
          </w:tcPr>
          <w:p>
            <w:pPr>
              <w:pStyle w:val="13"/>
            </w:pPr>
            <w:r>
              <w:t>66.20</w:t>
            </w:r>
          </w:p>
        </w:tc>
        <w:tc>
          <w:tcPr>
            <w:tcW w:w="1361" w:type="dxa"/>
            <w:vAlign w:val="center"/>
          </w:tcPr>
          <w:p>
            <w:pPr>
              <w:pStyle w:val="13"/>
            </w:pPr>
          </w:p>
        </w:tc>
        <w:tc>
          <w:tcPr>
            <w:tcW w:w="1361" w:type="dxa"/>
            <w:vAlign w:val="center"/>
          </w:tcPr>
          <w:p>
            <w:pPr>
              <w:pStyle w:val="13"/>
            </w:pPr>
            <w:r>
              <w:t>66.20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992" w:type="dxa"/>
            <w:vAlign w:val="center"/>
          </w:tcPr>
          <w:p>
            <w:pPr>
              <w:pStyle w:val="14"/>
            </w:pPr>
            <w:r>
              <w:t>20825</w:t>
            </w:r>
          </w:p>
        </w:tc>
        <w:tc>
          <w:tcPr>
            <w:tcW w:w="4535" w:type="dxa"/>
            <w:vAlign w:val="center"/>
          </w:tcPr>
          <w:p>
            <w:pPr>
              <w:pStyle w:val="14"/>
            </w:pPr>
            <w:r>
              <w:t>其他生活救助</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992" w:type="dxa"/>
            <w:vAlign w:val="center"/>
          </w:tcPr>
          <w:p>
            <w:pPr>
              <w:pStyle w:val="14"/>
            </w:pPr>
            <w:r>
              <w:t>2082502</w:t>
            </w:r>
          </w:p>
        </w:tc>
        <w:tc>
          <w:tcPr>
            <w:tcW w:w="4535" w:type="dxa"/>
            <w:vAlign w:val="center"/>
          </w:tcPr>
          <w:p>
            <w:pPr>
              <w:pStyle w:val="14"/>
            </w:pPr>
            <w:r>
              <w:t>其他农村生活救助</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97.98</w:t>
            </w:r>
          </w:p>
        </w:tc>
        <w:tc>
          <w:tcPr>
            <w:tcW w:w="1361" w:type="dxa"/>
            <w:vAlign w:val="center"/>
          </w:tcPr>
          <w:p>
            <w:pPr>
              <w:pStyle w:val="13"/>
            </w:pPr>
            <w:r>
              <w:t>82.98</w:t>
            </w: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992" w:type="dxa"/>
            <w:vAlign w:val="center"/>
          </w:tcPr>
          <w:p>
            <w:pPr>
              <w:pStyle w:val="14"/>
            </w:pPr>
            <w:r>
              <w:t>21001</w:t>
            </w:r>
          </w:p>
        </w:tc>
        <w:tc>
          <w:tcPr>
            <w:tcW w:w="4535" w:type="dxa"/>
            <w:vAlign w:val="center"/>
          </w:tcPr>
          <w:p>
            <w:pPr>
              <w:pStyle w:val="14"/>
            </w:pPr>
            <w:r>
              <w:t>卫生健康管理事务</w:t>
            </w: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992" w:type="dxa"/>
            <w:vAlign w:val="center"/>
          </w:tcPr>
          <w:p>
            <w:pPr>
              <w:pStyle w:val="14"/>
            </w:pPr>
            <w:r>
              <w:t>2100102</w:t>
            </w:r>
          </w:p>
        </w:tc>
        <w:tc>
          <w:tcPr>
            <w:tcW w:w="4535" w:type="dxa"/>
            <w:vAlign w:val="center"/>
          </w:tcPr>
          <w:p>
            <w:pPr>
              <w:pStyle w:val="14"/>
            </w:pPr>
            <w:r>
              <w:t>一般行政管理事务</w:t>
            </w: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r>
              <w:t>15.00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t>82.98</w:t>
            </w:r>
          </w:p>
        </w:tc>
        <w:tc>
          <w:tcPr>
            <w:tcW w:w="1361" w:type="dxa"/>
            <w:vAlign w:val="center"/>
          </w:tcPr>
          <w:p>
            <w:pPr>
              <w:pStyle w:val="13"/>
            </w:pPr>
            <w:r>
              <w:t>82.98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992" w:type="dxa"/>
            <w:vAlign w:val="center"/>
          </w:tcPr>
          <w:p>
            <w:pPr>
              <w:pStyle w:val="14"/>
            </w:pPr>
            <w:r>
              <w:t>2101101</w:t>
            </w:r>
          </w:p>
        </w:tc>
        <w:tc>
          <w:tcPr>
            <w:tcW w:w="4535" w:type="dxa"/>
            <w:vAlign w:val="center"/>
          </w:tcPr>
          <w:p>
            <w:pPr>
              <w:pStyle w:val="14"/>
            </w:pPr>
            <w:r>
              <w:t>行政单位医疗</w:t>
            </w:r>
          </w:p>
        </w:tc>
        <w:tc>
          <w:tcPr>
            <w:tcW w:w="1361" w:type="dxa"/>
            <w:vAlign w:val="center"/>
          </w:tcPr>
          <w:p>
            <w:pPr>
              <w:pStyle w:val="13"/>
            </w:pPr>
            <w:r>
              <w:t>82.98</w:t>
            </w:r>
          </w:p>
        </w:tc>
        <w:tc>
          <w:tcPr>
            <w:tcW w:w="1361" w:type="dxa"/>
            <w:vAlign w:val="center"/>
          </w:tcPr>
          <w:p>
            <w:pPr>
              <w:pStyle w:val="13"/>
            </w:pPr>
            <w:r>
              <w:t>82.98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992" w:type="dxa"/>
            <w:vAlign w:val="center"/>
          </w:tcPr>
          <w:p>
            <w:pPr>
              <w:pStyle w:val="14"/>
            </w:pPr>
            <w:r>
              <w:t>211</w:t>
            </w:r>
          </w:p>
        </w:tc>
        <w:tc>
          <w:tcPr>
            <w:tcW w:w="4535" w:type="dxa"/>
            <w:vAlign w:val="center"/>
          </w:tcPr>
          <w:p>
            <w:pPr>
              <w:pStyle w:val="14"/>
            </w:pPr>
            <w:r>
              <w:t>节能环保支出</w:t>
            </w:r>
          </w:p>
        </w:tc>
        <w:tc>
          <w:tcPr>
            <w:tcW w:w="1361" w:type="dxa"/>
            <w:vAlign w:val="center"/>
          </w:tcPr>
          <w:p>
            <w:pPr>
              <w:pStyle w:val="13"/>
            </w:pPr>
            <w:r>
              <w:t>20.00</w:t>
            </w:r>
          </w:p>
        </w:tc>
        <w:tc>
          <w:tcPr>
            <w:tcW w:w="1361" w:type="dxa"/>
            <w:vAlign w:val="center"/>
          </w:tcPr>
          <w:p>
            <w:pPr>
              <w:pStyle w:val="13"/>
            </w:pPr>
          </w:p>
        </w:tc>
        <w:tc>
          <w:tcPr>
            <w:tcW w:w="1361" w:type="dxa"/>
            <w:vAlign w:val="center"/>
          </w:tcPr>
          <w:p>
            <w:pPr>
              <w:pStyle w:val="13"/>
            </w:pPr>
            <w:r>
              <w:t>20.00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992" w:type="dxa"/>
            <w:vAlign w:val="center"/>
          </w:tcPr>
          <w:p>
            <w:pPr>
              <w:pStyle w:val="14"/>
            </w:pPr>
            <w:r>
              <w:t>21103</w:t>
            </w:r>
          </w:p>
        </w:tc>
        <w:tc>
          <w:tcPr>
            <w:tcW w:w="4535" w:type="dxa"/>
            <w:vAlign w:val="center"/>
          </w:tcPr>
          <w:p>
            <w:pPr>
              <w:pStyle w:val="14"/>
            </w:pPr>
            <w:r>
              <w:t>污染防治</w:t>
            </w:r>
          </w:p>
        </w:tc>
        <w:tc>
          <w:tcPr>
            <w:tcW w:w="1361" w:type="dxa"/>
            <w:vAlign w:val="center"/>
          </w:tcPr>
          <w:p>
            <w:pPr>
              <w:pStyle w:val="13"/>
            </w:pPr>
            <w:r>
              <w:t>20.00</w:t>
            </w:r>
          </w:p>
        </w:tc>
        <w:tc>
          <w:tcPr>
            <w:tcW w:w="1361" w:type="dxa"/>
            <w:vAlign w:val="center"/>
          </w:tcPr>
          <w:p>
            <w:pPr>
              <w:pStyle w:val="13"/>
            </w:pPr>
          </w:p>
        </w:tc>
        <w:tc>
          <w:tcPr>
            <w:tcW w:w="1361" w:type="dxa"/>
            <w:vAlign w:val="center"/>
          </w:tcPr>
          <w:p>
            <w:pPr>
              <w:pStyle w:val="13"/>
            </w:pPr>
            <w:r>
              <w:t>20.00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992" w:type="dxa"/>
            <w:vAlign w:val="center"/>
          </w:tcPr>
          <w:p>
            <w:pPr>
              <w:pStyle w:val="14"/>
            </w:pPr>
            <w:r>
              <w:t>2110301</w:t>
            </w:r>
          </w:p>
        </w:tc>
        <w:tc>
          <w:tcPr>
            <w:tcW w:w="4535" w:type="dxa"/>
            <w:vAlign w:val="center"/>
          </w:tcPr>
          <w:p>
            <w:pPr>
              <w:pStyle w:val="14"/>
            </w:pPr>
            <w:r>
              <w:t>大气</w:t>
            </w:r>
          </w:p>
        </w:tc>
        <w:tc>
          <w:tcPr>
            <w:tcW w:w="1361" w:type="dxa"/>
            <w:vAlign w:val="center"/>
          </w:tcPr>
          <w:p>
            <w:pPr>
              <w:pStyle w:val="13"/>
            </w:pPr>
            <w:r>
              <w:t>20.00</w:t>
            </w:r>
          </w:p>
        </w:tc>
        <w:tc>
          <w:tcPr>
            <w:tcW w:w="1361" w:type="dxa"/>
            <w:vAlign w:val="center"/>
          </w:tcPr>
          <w:p>
            <w:pPr>
              <w:pStyle w:val="13"/>
            </w:pPr>
          </w:p>
        </w:tc>
        <w:tc>
          <w:tcPr>
            <w:tcW w:w="1361" w:type="dxa"/>
            <w:vAlign w:val="center"/>
          </w:tcPr>
          <w:p>
            <w:pPr>
              <w:pStyle w:val="13"/>
            </w:pPr>
            <w:r>
              <w:t>20.00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992" w:type="dxa"/>
            <w:vAlign w:val="center"/>
          </w:tcPr>
          <w:p>
            <w:pPr>
              <w:pStyle w:val="14"/>
            </w:pPr>
            <w:r>
              <w:t>212</w:t>
            </w:r>
          </w:p>
        </w:tc>
        <w:tc>
          <w:tcPr>
            <w:tcW w:w="4535" w:type="dxa"/>
            <w:vAlign w:val="center"/>
          </w:tcPr>
          <w:p>
            <w:pPr>
              <w:pStyle w:val="14"/>
            </w:pPr>
            <w:r>
              <w:t>城乡社区支出</w:t>
            </w:r>
          </w:p>
        </w:tc>
        <w:tc>
          <w:tcPr>
            <w:tcW w:w="1361" w:type="dxa"/>
            <w:vAlign w:val="center"/>
          </w:tcPr>
          <w:p>
            <w:pPr>
              <w:pStyle w:val="13"/>
            </w:pPr>
            <w:r>
              <w:t>1296.06</w:t>
            </w:r>
          </w:p>
        </w:tc>
        <w:tc>
          <w:tcPr>
            <w:tcW w:w="1361" w:type="dxa"/>
            <w:vAlign w:val="center"/>
          </w:tcPr>
          <w:p>
            <w:pPr>
              <w:pStyle w:val="13"/>
            </w:pPr>
          </w:p>
        </w:tc>
        <w:tc>
          <w:tcPr>
            <w:tcW w:w="1361" w:type="dxa"/>
            <w:vAlign w:val="center"/>
          </w:tcPr>
          <w:p>
            <w:pPr>
              <w:pStyle w:val="13"/>
            </w:pPr>
            <w:r>
              <w:t>1296.06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992" w:type="dxa"/>
            <w:vAlign w:val="center"/>
          </w:tcPr>
          <w:p>
            <w:pPr>
              <w:pStyle w:val="14"/>
            </w:pPr>
            <w:r>
              <w:t>21203</w:t>
            </w:r>
          </w:p>
        </w:tc>
        <w:tc>
          <w:tcPr>
            <w:tcW w:w="4535" w:type="dxa"/>
            <w:vAlign w:val="center"/>
          </w:tcPr>
          <w:p>
            <w:pPr>
              <w:pStyle w:val="14"/>
            </w:pPr>
            <w:r>
              <w:t>城乡社区公共设施</w:t>
            </w:r>
          </w:p>
        </w:tc>
        <w:tc>
          <w:tcPr>
            <w:tcW w:w="1361" w:type="dxa"/>
            <w:vAlign w:val="center"/>
          </w:tcPr>
          <w:p>
            <w:pPr>
              <w:pStyle w:val="13"/>
            </w:pPr>
            <w:r>
              <w:t>808.05</w:t>
            </w:r>
          </w:p>
        </w:tc>
        <w:tc>
          <w:tcPr>
            <w:tcW w:w="1361" w:type="dxa"/>
            <w:vAlign w:val="center"/>
          </w:tcPr>
          <w:p>
            <w:pPr>
              <w:pStyle w:val="13"/>
            </w:pPr>
          </w:p>
        </w:tc>
        <w:tc>
          <w:tcPr>
            <w:tcW w:w="1361" w:type="dxa"/>
            <w:vAlign w:val="center"/>
          </w:tcPr>
          <w:p>
            <w:pPr>
              <w:pStyle w:val="13"/>
            </w:pPr>
            <w:r>
              <w:t>808.05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992" w:type="dxa"/>
            <w:vAlign w:val="center"/>
          </w:tcPr>
          <w:p>
            <w:pPr>
              <w:pStyle w:val="14"/>
            </w:pPr>
            <w:r>
              <w:t>2120303</w:t>
            </w:r>
          </w:p>
        </w:tc>
        <w:tc>
          <w:tcPr>
            <w:tcW w:w="4535" w:type="dxa"/>
            <w:vAlign w:val="center"/>
          </w:tcPr>
          <w:p>
            <w:pPr>
              <w:pStyle w:val="14"/>
            </w:pPr>
            <w:r>
              <w:t>小城镇基础设施建设</w:t>
            </w:r>
          </w:p>
        </w:tc>
        <w:tc>
          <w:tcPr>
            <w:tcW w:w="1361" w:type="dxa"/>
            <w:vAlign w:val="center"/>
          </w:tcPr>
          <w:p>
            <w:pPr>
              <w:pStyle w:val="13"/>
            </w:pPr>
            <w:r>
              <w:t>83.00</w:t>
            </w:r>
          </w:p>
        </w:tc>
        <w:tc>
          <w:tcPr>
            <w:tcW w:w="1361" w:type="dxa"/>
            <w:vAlign w:val="center"/>
          </w:tcPr>
          <w:p>
            <w:pPr>
              <w:pStyle w:val="13"/>
            </w:pPr>
          </w:p>
        </w:tc>
        <w:tc>
          <w:tcPr>
            <w:tcW w:w="1361" w:type="dxa"/>
            <w:vAlign w:val="center"/>
          </w:tcPr>
          <w:p>
            <w:pPr>
              <w:pStyle w:val="13"/>
            </w:pPr>
            <w:r>
              <w:t>83.00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992" w:type="dxa"/>
            <w:vAlign w:val="center"/>
          </w:tcPr>
          <w:p>
            <w:pPr>
              <w:pStyle w:val="14"/>
            </w:pPr>
            <w:r>
              <w:t>2120399</w:t>
            </w:r>
          </w:p>
        </w:tc>
        <w:tc>
          <w:tcPr>
            <w:tcW w:w="4535" w:type="dxa"/>
            <w:vAlign w:val="center"/>
          </w:tcPr>
          <w:p>
            <w:pPr>
              <w:pStyle w:val="14"/>
            </w:pPr>
            <w:r>
              <w:t>其他城乡社区公共设施支出</w:t>
            </w:r>
          </w:p>
        </w:tc>
        <w:tc>
          <w:tcPr>
            <w:tcW w:w="1361" w:type="dxa"/>
            <w:vAlign w:val="center"/>
          </w:tcPr>
          <w:p>
            <w:pPr>
              <w:pStyle w:val="13"/>
            </w:pPr>
            <w:r>
              <w:t>725.05</w:t>
            </w:r>
          </w:p>
        </w:tc>
        <w:tc>
          <w:tcPr>
            <w:tcW w:w="1361" w:type="dxa"/>
            <w:vAlign w:val="center"/>
          </w:tcPr>
          <w:p>
            <w:pPr>
              <w:pStyle w:val="13"/>
            </w:pPr>
          </w:p>
        </w:tc>
        <w:tc>
          <w:tcPr>
            <w:tcW w:w="1361" w:type="dxa"/>
            <w:vAlign w:val="center"/>
          </w:tcPr>
          <w:p>
            <w:pPr>
              <w:pStyle w:val="13"/>
            </w:pPr>
            <w:r>
              <w:t>725.05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992" w:type="dxa"/>
            <w:vAlign w:val="center"/>
          </w:tcPr>
          <w:p>
            <w:pPr>
              <w:pStyle w:val="14"/>
            </w:pPr>
            <w:r>
              <w:t>21208</w:t>
            </w:r>
          </w:p>
        </w:tc>
        <w:tc>
          <w:tcPr>
            <w:tcW w:w="4535" w:type="dxa"/>
            <w:vAlign w:val="center"/>
          </w:tcPr>
          <w:p>
            <w:pPr>
              <w:pStyle w:val="14"/>
            </w:pPr>
            <w:r>
              <w:t>国有土地使用权出让收入安排的支出</w:t>
            </w:r>
          </w:p>
        </w:tc>
        <w:tc>
          <w:tcPr>
            <w:tcW w:w="1361" w:type="dxa"/>
            <w:vAlign w:val="center"/>
          </w:tcPr>
          <w:p>
            <w:pPr>
              <w:pStyle w:val="13"/>
            </w:pPr>
            <w:r>
              <w:t>488.01</w:t>
            </w:r>
          </w:p>
        </w:tc>
        <w:tc>
          <w:tcPr>
            <w:tcW w:w="1361" w:type="dxa"/>
            <w:vAlign w:val="center"/>
          </w:tcPr>
          <w:p>
            <w:pPr>
              <w:pStyle w:val="13"/>
            </w:pPr>
          </w:p>
        </w:tc>
        <w:tc>
          <w:tcPr>
            <w:tcW w:w="1361" w:type="dxa"/>
            <w:vAlign w:val="center"/>
          </w:tcPr>
          <w:p>
            <w:pPr>
              <w:pStyle w:val="13"/>
            </w:pPr>
            <w:r>
              <w:t>488.01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992" w:type="dxa"/>
            <w:vAlign w:val="center"/>
          </w:tcPr>
          <w:p>
            <w:pPr>
              <w:pStyle w:val="14"/>
            </w:pPr>
            <w:r>
              <w:t>2120802</w:t>
            </w:r>
          </w:p>
        </w:tc>
        <w:tc>
          <w:tcPr>
            <w:tcW w:w="4535" w:type="dxa"/>
            <w:vAlign w:val="center"/>
          </w:tcPr>
          <w:p>
            <w:pPr>
              <w:pStyle w:val="14"/>
            </w:pPr>
            <w:r>
              <w:t>土地开发支出</w:t>
            </w:r>
          </w:p>
        </w:tc>
        <w:tc>
          <w:tcPr>
            <w:tcW w:w="1361" w:type="dxa"/>
            <w:vAlign w:val="center"/>
          </w:tcPr>
          <w:p>
            <w:pPr>
              <w:pStyle w:val="13"/>
            </w:pPr>
            <w:r>
              <w:t>365.95</w:t>
            </w:r>
          </w:p>
        </w:tc>
        <w:tc>
          <w:tcPr>
            <w:tcW w:w="1361" w:type="dxa"/>
            <w:vAlign w:val="center"/>
          </w:tcPr>
          <w:p>
            <w:pPr>
              <w:pStyle w:val="13"/>
            </w:pPr>
          </w:p>
        </w:tc>
        <w:tc>
          <w:tcPr>
            <w:tcW w:w="1361" w:type="dxa"/>
            <w:vAlign w:val="center"/>
          </w:tcPr>
          <w:p>
            <w:pPr>
              <w:pStyle w:val="13"/>
            </w:pPr>
            <w:r>
              <w:t>365.95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992" w:type="dxa"/>
            <w:vAlign w:val="center"/>
          </w:tcPr>
          <w:p>
            <w:pPr>
              <w:pStyle w:val="14"/>
            </w:pPr>
            <w:r>
              <w:t>2120804</w:t>
            </w:r>
          </w:p>
        </w:tc>
        <w:tc>
          <w:tcPr>
            <w:tcW w:w="4535" w:type="dxa"/>
            <w:vAlign w:val="center"/>
          </w:tcPr>
          <w:p>
            <w:pPr>
              <w:pStyle w:val="14"/>
            </w:pPr>
            <w:r>
              <w:t>农村基础设施建设支出</w:t>
            </w:r>
          </w:p>
        </w:tc>
        <w:tc>
          <w:tcPr>
            <w:tcW w:w="1361" w:type="dxa"/>
            <w:vAlign w:val="center"/>
          </w:tcPr>
          <w:p>
            <w:pPr>
              <w:pStyle w:val="13"/>
            </w:pPr>
            <w:r>
              <w:t>122.06</w:t>
            </w:r>
          </w:p>
        </w:tc>
        <w:tc>
          <w:tcPr>
            <w:tcW w:w="1361" w:type="dxa"/>
            <w:vAlign w:val="center"/>
          </w:tcPr>
          <w:p>
            <w:pPr>
              <w:pStyle w:val="13"/>
            </w:pPr>
          </w:p>
        </w:tc>
        <w:tc>
          <w:tcPr>
            <w:tcW w:w="1361" w:type="dxa"/>
            <w:vAlign w:val="center"/>
          </w:tcPr>
          <w:p>
            <w:pPr>
              <w:pStyle w:val="13"/>
            </w:pPr>
            <w:r>
              <w:t>122.06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992" w:type="dxa"/>
            <w:vAlign w:val="center"/>
          </w:tcPr>
          <w:p>
            <w:pPr>
              <w:pStyle w:val="14"/>
            </w:pPr>
            <w:r>
              <w:t>213</w:t>
            </w:r>
          </w:p>
        </w:tc>
        <w:tc>
          <w:tcPr>
            <w:tcW w:w="4535" w:type="dxa"/>
            <w:vAlign w:val="center"/>
          </w:tcPr>
          <w:p>
            <w:pPr>
              <w:pStyle w:val="14"/>
            </w:pPr>
            <w:r>
              <w:t>农林水支出</w:t>
            </w:r>
          </w:p>
        </w:tc>
        <w:tc>
          <w:tcPr>
            <w:tcW w:w="1361" w:type="dxa"/>
            <w:vAlign w:val="center"/>
          </w:tcPr>
          <w:p>
            <w:pPr>
              <w:pStyle w:val="13"/>
            </w:pPr>
            <w:r>
              <w:t>130.00</w:t>
            </w:r>
          </w:p>
        </w:tc>
        <w:tc>
          <w:tcPr>
            <w:tcW w:w="1361" w:type="dxa"/>
            <w:vAlign w:val="center"/>
          </w:tcPr>
          <w:p>
            <w:pPr>
              <w:pStyle w:val="13"/>
            </w:pPr>
          </w:p>
        </w:tc>
        <w:tc>
          <w:tcPr>
            <w:tcW w:w="1361" w:type="dxa"/>
            <w:vAlign w:val="center"/>
          </w:tcPr>
          <w:p>
            <w:pPr>
              <w:pStyle w:val="13"/>
            </w:pPr>
            <w:r>
              <w:t>130.00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992" w:type="dxa"/>
            <w:vAlign w:val="center"/>
          </w:tcPr>
          <w:p>
            <w:pPr>
              <w:pStyle w:val="14"/>
            </w:pPr>
            <w:r>
              <w:t>21301</w:t>
            </w:r>
          </w:p>
        </w:tc>
        <w:tc>
          <w:tcPr>
            <w:tcW w:w="4535" w:type="dxa"/>
            <w:vAlign w:val="center"/>
          </w:tcPr>
          <w:p>
            <w:pPr>
              <w:pStyle w:val="14"/>
            </w:pPr>
            <w:r>
              <w:t>农业农村</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992" w:type="dxa"/>
            <w:vAlign w:val="center"/>
          </w:tcPr>
          <w:p>
            <w:pPr>
              <w:pStyle w:val="14"/>
            </w:pPr>
            <w:r>
              <w:t>2130199</w:t>
            </w:r>
          </w:p>
        </w:tc>
        <w:tc>
          <w:tcPr>
            <w:tcW w:w="4535" w:type="dxa"/>
            <w:vAlign w:val="center"/>
          </w:tcPr>
          <w:p>
            <w:pPr>
              <w:pStyle w:val="14"/>
            </w:pPr>
            <w:r>
              <w:t>其他农业农村支出</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38</w:t>
            </w:r>
          </w:p>
        </w:tc>
        <w:tc>
          <w:tcPr>
            <w:tcW w:w="992" w:type="dxa"/>
            <w:vAlign w:val="center"/>
          </w:tcPr>
          <w:p>
            <w:pPr>
              <w:pStyle w:val="14"/>
            </w:pPr>
            <w:r>
              <w:t>21307</w:t>
            </w:r>
          </w:p>
        </w:tc>
        <w:tc>
          <w:tcPr>
            <w:tcW w:w="4535" w:type="dxa"/>
            <w:vAlign w:val="center"/>
          </w:tcPr>
          <w:p>
            <w:pPr>
              <w:pStyle w:val="14"/>
            </w:pPr>
            <w:r>
              <w:t>农村综合改革</w:t>
            </w:r>
          </w:p>
        </w:tc>
        <w:tc>
          <w:tcPr>
            <w:tcW w:w="1361" w:type="dxa"/>
            <w:vAlign w:val="center"/>
          </w:tcPr>
          <w:p>
            <w:pPr>
              <w:pStyle w:val="13"/>
            </w:pPr>
            <w:r>
              <w:t>100.00</w:t>
            </w:r>
          </w:p>
        </w:tc>
        <w:tc>
          <w:tcPr>
            <w:tcW w:w="1361" w:type="dxa"/>
            <w:vAlign w:val="center"/>
          </w:tcPr>
          <w:p>
            <w:pPr>
              <w:pStyle w:val="13"/>
            </w:pPr>
          </w:p>
        </w:tc>
        <w:tc>
          <w:tcPr>
            <w:tcW w:w="1361" w:type="dxa"/>
            <w:vAlign w:val="center"/>
          </w:tcPr>
          <w:p>
            <w:pPr>
              <w:pStyle w:val="13"/>
            </w:pPr>
            <w:r>
              <w:t>100.00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39</w:t>
            </w:r>
          </w:p>
        </w:tc>
        <w:tc>
          <w:tcPr>
            <w:tcW w:w="992" w:type="dxa"/>
            <w:vAlign w:val="center"/>
          </w:tcPr>
          <w:p>
            <w:pPr>
              <w:pStyle w:val="14"/>
            </w:pPr>
            <w:r>
              <w:t>2130706</w:t>
            </w:r>
          </w:p>
        </w:tc>
        <w:tc>
          <w:tcPr>
            <w:tcW w:w="4535" w:type="dxa"/>
            <w:vAlign w:val="center"/>
          </w:tcPr>
          <w:p>
            <w:pPr>
              <w:pStyle w:val="14"/>
            </w:pPr>
            <w:r>
              <w:t>对村集体经济组织的补助</w:t>
            </w:r>
          </w:p>
        </w:tc>
        <w:tc>
          <w:tcPr>
            <w:tcW w:w="1361" w:type="dxa"/>
            <w:vAlign w:val="center"/>
          </w:tcPr>
          <w:p>
            <w:pPr>
              <w:pStyle w:val="13"/>
            </w:pPr>
            <w:r>
              <w:t>100.00</w:t>
            </w:r>
          </w:p>
        </w:tc>
        <w:tc>
          <w:tcPr>
            <w:tcW w:w="1361" w:type="dxa"/>
            <w:vAlign w:val="center"/>
          </w:tcPr>
          <w:p>
            <w:pPr>
              <w:pStyle w:val="13"/>
            </w:pPr>
          </w:p>
        </w:tc>
        <w:tc>
          <w:tcPr>
            <w:tcW w:w="1361" w:type="dxa"/>
            <w:vAlign w:val="center"/>
          </w:tcPr>
          <w:p>
            <w:pPr>
              <w:pStyle w:val="13"/>
            </w:pPr>
            <w:r>
              <w:t>100.00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40</w:t>
            </w:r>
          </w:p>
        </w:tc>
        <w:tc>
          <w:tcPr>
            <w:tcW w:w="992" w:type="dxa"/>
            <w:vAlign w:val="center"/>
          </w:tcPr>
          <w:p>
            <w:pPr>
              <w:pStyle w:val="14"/>
            </w:pPr>
            <w:r>
              <w:t>221</w:t>
            </w:r>
          </w:p>
        </w:tc>
        <w:tc>
          <w:tcPr>
            <w:tcW w:w="4535" w:type="dxa"/>
            <w:vAlign w:val="center"/>
          </w:tcPr>
          <w:p>
            <w:pPr>
              <w:pStyle w:val="14"/>
            </w:pPr>
            <w:r>
              <w:t>住房保障支出</w:t>
            </w:r>
          </w:p>
        </w:tc>
        <w:tc>
          <w:tcPr>
            <w:tcW w:w="1361" w:type="dxa"/>
            <w:vAlign w:val="center"/>
          </w:tcPr>
          <w:p>
            <w:pPr>
              <w:pStyle w:val="13"/>
            </w:pPr>
            <w:r>
              <w:t>110.67</w:t>
            </w:r>
          </w:p>
        </w:tc>
        <w:tc>
          <w:tcPr>
            <w:tcW w:w="1361" w:type="dxa"/>
            <w:vAlign w:val="center"/>
          </w:tcPr>
          <w:p>
            <w:pPr>
              <w:pStyle w:val="13"/>
            </w:pPr>
            <w:r>
              <w:t>110.67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41</w:t>
            </w:r>
          </w:p>
        </w:tc>
        <w:tc>
          <w:tcPr>
            <w:tcW w:w="992" w:type="dxa"/>
            <w:vAlign w:val="center"/>
          </w:tcPr>
          <w:p>
            <w:pPr>
              <w:pStyle w:val="14"/>
            </w:pPr>
            <w:r>
              <w:t>22102</w:t>
            </w:r>
          </w:p>
        </w:tc>
        <w:tc>
          <w:tcPr>
            <w:tcW w:w="4535" w:type="dxa"/>
            <w:vAlign w:val="center"/>
          </w:tcPr>
          <w:p>
            <w:pPr>
              <w:pStyle w:val="14"/>
            </w:pPr>
            <w:r>
              <w:t>住房改革支出</w:t>
            </w:r>
          </w:p>
        </w:tc>
        <w:tc>
          <w:tcPr>
            <w:tcW w:w="1361" w:type="dxa"/>
            <w:vAlign w:val="center"/>
          </w:tcPr>
          <w:p>
            <w:pPr>
              <w:pStyle w:val="13"/>
            </w:pPr>
            <w:r>
              <w:t>110.67</w:t>
            </w:r>
          </w:p>
        </w:tc>
        <w:tc>
          <w:tcPr>
            <w:tcW w:w="1361" w:type="dxa"/>
            <w:vAlign w:val="center"/>
          </w:tcPr>
          <w:p>
            <w:pPr>
              <w:pStyle w:val="13"/>
            </w:pPr>
            <w:r>
              <w:t>110.67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42</w:t>
            </w:r>
          </w:p>
        </w:tc>
        <w:tc>
          <w:tcPr>
            <w:tcW w:w="992" w:type="dxa"/>
            <w:vAlign w:val="center"/>
          </w:tcPr>
          <w:p>
            <w:pPr>
              <w:pStyle w:val="14"/>
            </w:pPr>
            <w:r>
              <w:t>2210201</w:t>
            </w:r>
          </w:p>
        </w:tc>
        <w:tc>
          <w:tcPr>
            <w:tcW w:w="4535" w:type="dxa"/>
            <w:vAlign w:val="center"/>
          </w:tcPr>
          <w:p>
            <w:pPr>
              <w:pStyle w:val="14"/>
            </w:pPr>
            <w:r>
              <w:t>住房公积金</w:t>
            </w:r>
          </w:p>
        </w:tc>
        <w:tc>
          <w:tcPr>
            <w:tcW w:w="1361" w:type="dxa"/>
            <w:vAlign w:val="center"/>
          </w:tcPr>
          <w:p>
            <w:pPr>
              <w:pStyle w:val="13"/>
            </w:pPr>
            <w:r>
              <w:t>110.67</w:t>
            </w:r>
          </w:p>
        </w:tc>
        <w:tc>
          <w:tcPr>
            <w:tcW w:w="1361" w:type="dxa"/>
            <w:vAlign w:val="center"/>
          </w:tcPr>
          <w:p>
            <w:pPr>
              <w:pStyle w:val="13"/>
            </w:pPr>
            <w:r>
              <w:t>110.67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43</w:t>
            </w:r>
          </w:p>
        </w:tc>
        <w:tc>
          <w:tcPr>
            <w:tcW w:w="992" w:type="dxa"/>
            <w:vAlign w:val="center"/>
          </w:tcPr>
          <w:p>
            <w:pPr>
              <w:pStyle w:val="14"/>
            </w:pPr>
            <w:r>
              <w:t>224</w:t>
            </w:r>
          </w:p>
        </w:tc>
        <w:tc>
          <w:tcPr>
            <w:tcW w:w="4535" w:type="dxa"/>
            <w:vAlign w:val="center"/>
          </w:tcPr>
          <w:p>
            <w:pPr>
              <w:pStyle w:val="14"/>
            </w:pPr>
            <w:r>
              <w:t>灾害防治及应急管理支出</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44</w:t>
            </w:r>
          </w:p>
        </w:tc>
        <w:tc>
          <w:tcPr>
            <w:tcW w:w="992" w:type="dxa"/>
            <w:vAlign w:val="center"/>
          </w:tcPr>
          <w:p>
            <w:pPr>
              <w:pStyle w:val="14"/>
            </w:pPr>
            <w:r>
              <w:t>22401</w:t>
            </w:r>
          </w:p>
        </w:tc>
        <w:tc>
          <w:tcPr>
            <w:tcW w:w="4535" w:type="dxa"/>
            <w:vAlign w:val="center"/>
          </w:tcPr>
          <w:p>
            <w:pPr>
              <w:pStyle w:val="14"/>
            </w:pPr>
            <w:r>
              <w:t>应急管理事务</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45</w:t>
            </w:r>
          </w:p>
        </w:tc>
        <w:tc>
          <w:tcPr>
            <w:tcW w:w="992" w:type="dxa"/>
            <w:vAlign w:val="center"/>
          </w:tcPr>
          <w:p>
            <w:pPr>
              <w:pStyle w:val="14"/>
            </w:pPr>
            <w:r>
              <w:t>2240199</w:t>
            </w:r>
          </w:p>
        </w:tc>
        <w:tc>
          <w:tcPr>
            <w:tcW w:w="4535" w:type="dxa"/>
            <w:vAlign w:val="center"/>
          </w:tcPr>
          <w:p>
            <w:pPr>
              <w:pStyle w:val="14"/>
            </w:pPr>
            <w:r>
              <w:t>其他应急管理支出</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3402" w:type="dxa"/>
            <w:tcBorders>
              <w:top w:val="single" w:color="FFFFFF" w:sz="6" w:space="0"/>
              <w:left w:val="single" w:color="FFFFFF" w:sz="6" w:space="0"/>
              <w:right w:val="single" w:color="FFFFFF" w:sz="6" w:space="0"/>
            </w:tcBorders>
            <w:vAlign w:val="center"/>
          </w:tcPr>
          <w:p>
            <w:pPr>
              <w:pStyle w:val="10"/>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3431.16</w:t>
            </w:r>
          </w:p>
        </w:tc>
        <w:tc>
          <w:tcPr>
            <w:tcW w:w="3402" w:type="dxa"/>
            <w:vAlign w:val="center"/>
          </w:tcPr>
          <w:p>
            <w:pPr>
              <w:pStyle w:val="14"/>
            </w:pPr>
            <w:r>
              <w:t>一、一般公共服务支出</w:t>
            </w:r>
          </w:p>
        </w:tc>
        <w:tc>
          <w:tcPr>
            <w:tcW w:w="1474" w:type="dxa"/>
            <w:vAlign w:val="center"/>
          </w:tcPr>
          <w:p>
            <w:pPr>
              <w:pStyle w:val="13"/>
            </w:pPr>
            <w:r>
              <w:t>1687.90</w:t>
            </w:r>
          </w:p>
        </w:tc>
        <w:tc>
          <w:tcPr>
            <w:tcW w:w="1474" w:type="dxa"/>
            <w:vAlign w:val="center"/>
          </w:tcPr>
          <w:p>
            <w:pPr>
              <w:pStyle w:val="13"/>
            </w:pPr>
            <w:r>
              <w:t>1687.90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395.95</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r>
              <w:t>258.50</w:t>
            </w:r>
          </w:p>
        </w:tc>
        <w:tc>
          <w:tcPr>
            <w:tcW w:w="1474" w:type="dxa"/>
            <w:vAlign w:val="center"/>
          </w:tcPr>
          <w:p>
            <w:pPr>
              <w:pStyle w:val="13"/>
            </w:pPr>
            <w:r>
              <w:t>258.50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39.50</w:t>
            </w:r>
          </w:p>
        </w:tc>
        <w:tc>
          <w:tcPr>
            <w:tcW w:w="1474" w:type="dxa"/>
            <w:vAlign w:val="center"/>
          </w:tcPr>
          <w:p>
            <w:pPr>
              <w:pStyle w:val="13"/>
            </w:pPr>
            <w:r>
              <w:t>39.50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331.55</w:t>
            </w:r>
          </w:p>
        </w:tc>
        <w:tc>
          <w:tcPr>
            <w:tcW w:w="1474" w:type="dxa"/>
            <w:vAlign w:val="center"/>
          </w:tcPr>
          <w:p>
            <w:pPr>
              <w:pStyle w:val="13"/>
            </w:pPr>
            <w:r>
              <w:t>331.55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97.98</w:t>
            </w:r>
          </w:p>
        </w:tc>
        <w:tc>
          <w:tcPr>
            <w:tcW w:w="1474" w:type="dxa"/>
            <w:vAlign w:val="center"/>
          </w:tcPr>
          <w:p>
            <w:pPr>
              <w:pStyle w:val="13"/>
            </w:pPr>
            <w:r>
              <w:t>97.98</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r>
              <w:t>20.00</w:t>
            </w:r>
          </w:p>
        </w:tc>
        <w:tc>
          <w:tcPr>
            <w:tcW w:w="1474" w:type="dxa"/>
            <w:vAlign w:val="center"/>
          </w:tcPr>
          <w:p>
            <w:pPr>
              <w:pStyle w:val="13"/>
            </w:pPr>
            <w:r>
              <w:t>20.00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r>
              <w:t>1296.06</w:t>
            </w:r>
          </w:p>
        </w:tc>
        <w:tc>
          <w:tcPr>
            <w:tcW w:w="1474" w:type="dxa"/>
            <w:vAlign w:val="center"/>
          </w:tcPr>
          <w:p>
            <w:pPr>
              <w:pStyle w:val="13"/>
            </w:pPr>
            <w:r>
              <w:t>808.05</w:t>
            </w:r>
          </w:p>
        </w:tc>
        <w:tc>
          <w:tcPr>
            <w:tcW w:w="1474" w:type="dxa"/>
            <w:vAlign w:val="center"/>
          </w:tcPr>
          <w:p>
            <w:pPr>
              <w:pStyle w:val="13"/>
            </w:pPr>
            <w:r>
              <w:t>488.01</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r>
              <w:t>130.00</w:t>
            </w:r>
          </w:p>
        </w:tc>
        <w:tc>
          <w:tcPr>
            <w:tcW w:w="1474" w:type="dxa"/>
            <w:vAlign w:val="center"/>
          </w:tcPr>
          <w:p>
            <w:pPr>
              <w:pStyle w:val="13"/>
            </w:pPr>
            <w:r>
              <w:t>130.00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r>
              <w:t>110.67</w:t>
            </w:r>
          </w:p>
        </w:tc>
        <w:tc>
          <w:tcPr>
            <w:tcW w:w="1474" w:type="dxa"/>
            <w:vAlign w:val="center"/>
          </w:tcPr>
          <w:p>
            <w:pPr>
              <w:pStyle w:val="13"/>
            </w:pPr>
            <w:r>
              <w:t>110.67</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r>
              <w:t>30.00</w:t>
            </w:r>
          </w:p>
        </w:tc>
        <w:tc>
          <w:tcPr>
            <w:tcW w:w="1474" w:type="dxa"/>
            <w:vAlign w:val="center"/>
          </w:tcPr>
          <w:p>
            <w:pPr>
              <w:pStyle w:val="13"/>
            </w:pPr>
            <w:r>
              <w:t>30.00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3827.10</w:t>
            </w:r>
          </w:p>
        </w:tc>
        <w:tc>
          <w:tcPr>
            <w:tcW w:w="3402" w:type="dxa"/>
            <w:vAlign w:val="center"/>
          </w:tcPr>
          <w:p>
            <w:pPr>
              <w:pStyle w:val="16"/>
            </w:pPr>
            <w:r>
              <w:t>本年支出合计</w:t>
            </w:r>
          </w:p>
        </w:tc>
        <w:tc>
          <w:tcPr>
            <w:tcW w:w="1474" w:type="dxa"/>
            <w:vAlign w:val="center"/>
          </w:tcPr>
          <w:p>
            <w:pPr>
              <w:pStyle w:val="17"/>
            </w:pPr>
            <w:r>
              <w:t>4002.17</w:t>
            </w:r>
          </w:p>
        </w:tc>
        <w:tc>
          <w:tcPr>
            <w:tcW w:w="1474" w:type="dxa"/>
            <w:vAlign w:val="center"/>
          </w:tcPr>
          <w:p>
            <w:pPr>
              <w:pStyle w:val="17"/>
            </w:pPr>
            <w:r>
              <w:t>3514.16</w:t>
            </w:r>
          </w:p>
        </w:tc>
        <w:tc>
          <w:tcPr>
            <w:tcW w:w="1474" w:type="dxa"/>
            <w:vAlign w:val="center"/>
          </w:tcPr>
          <w:p>
            <w:pPr>
              <w:pStyle w:val="17"/>
            </w:pPr>
            <w:r>
              <w:t>488.01</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175.06</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r>
              <w:t>83.00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92.06</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4002.17</w:t>
            </w:r>
          </w:p>
        </w:tc>
        <w:tc>
          <w:tcPr>
            <w:tcW w:w="3402" w:type="dxa"/>
            <w:vAlign w:val="center"/>
          </w:tcPr>
          <w:p>
            <w:pPr>
              <w:pStyle w:val="16"/>
            </w:pPr>
            <w:r>
              <w:t>支出总计</w:t>
            </w:r>
          </w:p>
        </w:tc>
        <w:tc>
          <w:tcPr>
            <w:tcW w:w="1474" w:type="dxa"/>
            <w:vAlign w:val="center"/>
          </w:tcPr>
          <w:p>
            <w:pPr>
              <w:pStyle w:val="17"/>
            </w:pPr>
            <w:r>
              <w:t>4002.17</w:t>
            </w:r>
          </w:p>
        </w:tc>
        <w:tc>
          <w:tcPr>
            <w:tcW w:w="1474" w:type="dxa"/>
            <w:vAlign w:val="center"/>
          </w:tcPr>
          <w:p>
            <w:pPr>
              <w:pStyle w:val="17"/>
            </w:pPr>
            <w:r>
              <w:t>3514.16</w:t>
            </w:r>
          </w:p>
        </w:tc>
        <w:tc>
          <w:tcPr>
            <w:tcW w:w="1474" w:type="dxa"/>
            <w:vAlign w:val="center"/>
          </w:tcPr>
          <w:p>
            <w:pPr>
              <w:pStyle w:val="17"/>
            </w:pPr>
            <w:r>
              <w:t>488.01</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3514.16</w:t>
            </w:r>
          </w:p>
        </w:tc>
        <w:tc>
          <w:tcPr>
            <w:tcW w:w="2551" w:type="dxa"/>
            <w:vAlign w:val="center"/>
          </w:tcPr>
          <w:p>
            <w:pPr>
              <w:pStyle w:val="17"/>
            </w:pPr>
            <w:r>
              <w:t>1516.91</w:t>
            </w:r>
          </w:p>
        </w:tc>
        <w:tc>
          <w:tcPr>
            <w:tcW w:w="2551" w:type="dxa"/>
            <w:vAlign w:val="center"/>
          </w:tcPr>
          <w:p>
            <w:pPr>
              <w:pStyle w:val="17"/>
            </w:pPr>
            <w:r>
              <w:t>1997.25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pPr>
            <w:r>
              <w:t>1687.90</w:t>
            </w:r>
          </w:p>
        </w:tc>
        <w:tc>
          <w:tcPr>
            <w:tcW w:w="2551" w:type="dxa"/>
            <w:vAlign w:val="center"/>
          </w:tcPr>
          <w:p>
            <w:pPr>
              <w:pStyle w:val="13"/>
            </w:pPr>
            <w:r>
              <w:t>1087.90</w:t>
            </w:r>
          </w:p>
        </w:tc>
        <w:tc>
          <w:tcPr>
            <w:tcW w:w="2551" w:type="dxa"/>
            <w:vAlign w:val="center"/>
          </w:tcPr>
          <w:p>
            <w:pPr>
              <w:pStyle w:val="13"/>
            </w:pPr>
            <w:r>
              <w:t>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20103</w:t>
            </w:r>
          </w:p>
        </w:tc>
        <w:tc>
          <w:tcPr>
            <w:tcW w:w="4535" w:type="dxa"/>
            <w:vAlign w:val="center"/>
          </w:tcPr>
          <w:p>
            <w:pPr>
              <w:pStyle w:val="14"/>
            </w:pPr>
            <w:r>
              <w:t>政府办公厅（室）及相关机构事务</w:t>
            </w:r>
          </w:p>
        </w:tc>
        <w:tc>
          <w:tcPr>
            <w:tcW w:w="2551" w:type="dxa"/>
            <w:vAlign w:val="center"/>
          </w:tcPr>
          <w:p>
            <w:pPr>
              <w:pStyle w:val="13"/>
            </w:pPr>
            <w:r>
              <w:t>1687.90</w:t>
            </w:r>
          </w:p>
        </w:tc>
        <w:tc>
          <w:tcPr>
            <w:tcW w:w="2551" w:type="dxa"/>
            <w:vAlign w:val="center"/>
          </w:tcPr>
          <w:p>
            <w:pPr>
              <w:pStyle w:val="13"/>
            </w:pPr>
            <w:r>
              <w:t>1087.90</w:t>
            </w:r>
          </w:p>
        </w:tc>
        <w:tc>
          <w:tcPr>
            <w:tcW w:w="2551" w:type="dxa"/>
            <w:vAlign w:val="center"/>
          </w:tcPr>
          <w:p>
            <w:pPr>
              <w:pStyle w:val="13"/>
            </w:pPr>
            <w:r>
              <w:t>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2010301</w:t>
            </w:r>
          </w:p>
        </w:tc>
        <w:tc>
          <w:tcPr>
            <w:tcW w:w="4535" w:type="dxa"/>
            <w:vAlign w:val="center"/>
          </w:tcPr>
          <w:p>
            <w:pPr>
              <w:pStyle w:val="14"/>
            </w:pPr>
            <w:r>
              <w:t>行政运行</w:t>
            </w:r>
          </w:p>
        </w:tc>
        <w:tc>
          <w:tcPr>
            <w:tcW w:w="2551" w:type="dxa"/>
            <w:vAlign w:val="center"/>
          </w:tcPr>
          <w:p>
            <w:pPr>
              <w:pStyle w:val="13"/>
            </w:pPr>
            <w:r>
              <w:t>1087.90</w:t>
            </w:r>
          </w:p>
        </w:tc>
        <w:tc>
          <w:tcPr>
            <w:tcW w:w="2551" w:type="dxa"/>
            <w:vAlign w:val="center"/>
          </w:tcPr>
          <w:p>
            <w:pPr>
              <w:pStyle w:val="13"/>
            </w:pPr>
            <w:r>
              <w:t>1087.90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2010302</w:t>
            </w:r>
          </w:p>
        </w:tc>
        <w:tc>
          <w:tcPr>
            <w:tcW w:w="4535" w:type="dxa"/>
            <w:vAlign w:val="center"/>
          </w:tcPr>
          <w:p>
            <w:pPr>
              <w:pStyle w:val="14"/>
            </w:pPr>
            <w:r>
              <w:t>一般行政管理事务</w:t>
            </w:r>
          </w:p>
        </w:tc>
        <w:tc>
          <w:tcPr>
            <w:tcW w:w="2551" w:type="dxa"/>
            <w:vAlign w:val="center"/>
          </w:tcPr>
          <w:p>
            <w:pPr>
              <w:pStyle w:val="13"/>
            </w:pPr>
            <w:r>
              <w:t>600.00</w:t>
            </w:r>
          </w:p>
        </w:tc>
        <w:tc>
          <w:tcPr>
            <w:tcW w:w="2551" w:type="dxa"/>
            <w:vAlign w:val="center"/>
          </w:tcPr>
          <w:p>
            <w:pPr>
              <w:pStyle w:val="13"/>
            </w:pPr>
          </w:p>
        </w:tc>
        <w:tc>
          <w:tcPr>
            <w:tcW w:w="2551" w:type="dxa"/>
            <w:vAlign w:val="center"/>
          </w:tcPr>
          <w:p>
            <w:pPr>
              <w:pStyle w:val="13"/>
            </w:pPr>
            <w:r>
              <w:t>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205</w:t>
            </w:r>
          </w:p>
        </w:tc>
        <w:tc>
          <w:tcPr>
            <w:tcW w:w="4535" w:type="dxa"/>
            <w:vAlign w:val="center"/>
          </w:tcPr>
          <w:p>
            <w:pPr>
              <w:pStyle w:val="14"/>
            </w:pPr>
            <w:r>
              <w:t>教育支出</w:t>
            </w:r>
          </w:p>
        </w:tc>
        <w:tc>
          <w:tcPr>
            <w:tcW w:w="2551" w:type="dxa"/>
            <w:vAlign w:val="center"/>
          </w:tcPr>
          <w:p>
            <w:pPr>
              <w:pStyle w:val="13"/>
            </w:pPr>
            <w:r>
              <w:t>258.50</w:t>
            </w:r>
          </w:p>
        </w:tc>
        <w:tc>
          <w:tcPr>
            <w:tcW w:w="2551" w:type="dxa"/>
            <w:vAlign w:val="center"/>
          </w:tcPr>
          <w:p>
            <w:pPr>
              <w:pStyle w:val="13"/>
            </w:pPr>
          </w:p>
        </w:tc>
        <w:tc>
          <w:tcPr>
            <w:tcW w:w="2551" w:type="dxa"/>
            <w:vAlign w:val="center"/>
          </w:tcPr>
          <w:p>
            <w:pPr>
              <w:pStyle w:val="13"/>
            </w:pPr>
            <w:r>
              <w:t>258.50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20502</w:t>
            </w:r>
          </w:p>
        </w:tc>
        <w:tc>
          <w:tcPr>
            <w:tcW w:w="4535" w:type="dxa"/>
            <w:vAlign w:val="center"/>
          </w:tcPr>
          <w:p>
            <w:pPr>
              <w:pStyle w:val="14"/>
            </w:pPr>
            <w:r>
              <w:t>普通教育</w:t>
            </w:r>
          </w:p>
        </w:tc>
        <w:tc>
          <w:tcPr>
            <w:tcW w:w="2551" w:type="dxa"/>
            <w:vAlign w:val="center"/>
          </w:tcPr>
          <w:p>
            <w:pPr>
              <w:pStyle w:val="13"/>
            </w:pPr>
            <w:r>
              <w:t>258.50</w:t>
            </w:r>
          </w:p>
        </w:tc>
        <w:tc>
          <w:tcPr>
            <w:tcW w:w="2551" w:type="dxa"/>
            <w:vAlign w:val="center"/>
          </w:tcPr>
          <w:p>
            <w:pPr>
              <w:pStyle w:val="13"/>
            </w:pPr>
          </w:p>
        </w:tc>
        <w:tc>
          <w:tcPr>
            <w:tcW w:w="2551" w:type="dxa"/>
            <w:vAlign w:val="center"/>
          </w:tcPr>
          <w:p>
            <w:pPr>
              <w:pStyle w:val="13"/>
            </w:pPr>
            <w:r>
              <w:t>258.50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2050202</w:t>
            </w:r>
          </w:p>
        </w:tc>
        <w:tc>
          <w:tcPr>
            <w:tcW w:w="4535" w:type="dxa"/>
            <w:vAlign w:val="center"/>
          </w:tcPr>
          <w:p>
            <w:pPr>
              <w:pStyle w:val="14"/>
            </w:pPr>
            <w:r>
              <w:t>小学教育</w:t>
            </w:r>
          </w:p>
        </w:tc>
        <w:tc>
          <w:tcPr>
            <w:tcW w:w="2551" w:type="dxa"/>
            <w:vAlign w:val="center"/>
          </w:tcPr>
          <w:p>
            <w:pPr>
              <w:pStyle w:val="13"/>
            </w:pPr>
            <w:r>
              <w:t>258.50</w:t>
            </w:r>
          </w:p>
        </w:tc>
        <w:tc>
          <w:tcPr>
            <w:tcW w:w="2551" w:type="dxa"/>
            <w:vAlign w:val="center"/>
          </w:tcPr>
          <w:p>
            <w:pPr>
              <w:pStyle w:val="13"/>
            </w:pPr>
          </w:p>
        </w:tc>
        <w:tc>
          <w:tcPr>
            <w:tcW w:w="2551" w:type="dxa"/>
            <w:vAlign w:val="center"/>
          </w:tcPr>
          <w:p>
            <w:pPr>
              <w:pStyle w:val="13"/>
            </w:pPr>
            <w:r>
              <w:t>258.50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39.50</w:t>
            </w:r>
          </w:p>
        </w:tc>
        <w:tc>
          <w:tcPr>
            <w:tcW w:w="2551" w:type="dxa"/>
            <w:vAlign w:val="center"/>
          </w:tcPr>
          <w:p>
            <w:pPr>
              <w:pStyle w:val="13"/>
            </w:pPr>
          </w:p>
        </w:tc>
        <w:tc>
          <w:tcPr>
            <w:tcW w:w="2551" w:type="dxa"/>
            <w:vAlign w:val="center"/>
          </w:tcPr>
          <w:p>
            <w:pPr>
              <w:pStyle w:val="13"/>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20701</w:t>
            </w:r>
          </w:p>
        </w:tc>
        <w:tc>
          <w:tcPr>
            <w:tcW w:w="4535" w:type="dxa"/>
            <w:vAlign w:val="center"/>
          </w:tcPr>
          <w:p>
            <w:pPr>
              <w:pStyle w:val="14"/>
            </w:pPr>
            <w:r>
              <w:t>文化和旅游</w:t>
            </w:r>
          </w:p>
        </w:tc>
        <w:tc>
          <w:tcPr>
            <w:tcW w:w="2551" w:type="dxa"/>
            <w:vAlign w:val="center"/>
          </w:tcPr>
          <w:p>
            <w:pPr>
              <w:pStyle w:val="13"/>
            </w:pPr>
            <w:r>
              <w:t>39.50</w:t>
            </w:r>
          </w:p>
        </w:tc>
        <w:tc>
          <w:tcPr>
            <w:tcW w:w="2551" w:type="dxa"/>
            <w:vAlign w:val="center"/>
          </w:tcPr>
          <w:p>
            <w:pPr>
              <w:pStyle w:val="13"/>
            </w:pPr>
          </w:p>
        </w:tc>
        <w:tc>
          <w:tcPr>
            <w:tcW w:w="2551" w:type="dxa"/>
            <w:vAlign w:val="center"/>
          </w:tcPr>
          <w:p>
            <w:pPr>
              <w:pStyle w:val="13"/>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2070109</w:t>
            </w:r>
          </w:p>
        </w:tc>
        <w:tc>
          <w:tcPr>
            <w:tcW w:w="4535" w:type="dxa"/>
            <w:vAlign w:val="center"/>
          </w:tcPr>
          <w:p>
            <w:pPr>
              <w:pStyle w:val="14"/>
            </w:pPr>
            <w:r>
              <w:t>群众文化</w:t>
            </w:r>
          </w:p>
        </w:tc>
        <w:tc>
          <w:tcPr>
            <w:tcW w:w="2551" w:type="dxa"/>
            <w:vAlign w:val="center"/>
          </w:tcPr>
          <w:p>
            <w:pPr>
              <w:pStyle w:val="13"/>
            </w:pPr>
            <w:r>
              <w:t>39.50</w:t>
            </w:r>
          </w:p>
        </w:tc>
        <w:tc>
          <w:tcPr>
            <w:tcW w:w="2551" w:type="dxa"/>
            <w:vAlign w:val="center"/>
          </w:tcPr>
          <w:p>
            <w:pPr>
              <w:pStyle w:val="13"/>
            </w:pPr>
          </w:p>
        </w:tc>
        <w:tc>
          <w:tcPr>
            <w:tcW w:w="2551" w:type="dxa"/>
            <w:vAlign w:val="center"/>
          </w:tcPr>
          <w:p>
            <w:pPr>
              <w:pStyle w:val="13"/>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331.55</w:t>
            </w:r>
          </w:p>
        </w:tc>
        <w:tc>
          <w:tcPr>
            <w:tcW w:w="2551" w:type="dxa"/>
            <w:vAlign w:val="center"/>
          </w:tcPr>
          <w:p>
            <w:pPr>
              <w:pStyle w:val="13"/>
            </w:pPr>
            <w:r>
              <w:t>235.35</w:t>
            </w:r>
          </w:p>
        </w:tc>
        <w:tc>
          <w:tcPr>
            <w:tcW w:w="2551" w:type="dxa"/>
            <w:vAlign w:val="center"/>
          </w:tcPr>
          <w:p>
            <w:pPr>
              <w:pStyle w:val="13"/>
            </w:pPr>
            <w:r>
              <w:t>96.20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235.35</w:t>
            </w:r>
          </w:p>
        </w:tc>
        <w:tc>
          <w:tcPr>
            <w:tcW w:w="2551" w:type="dxa"/>
            <w:vAlign w:val="center"/>
          </w:tcPr>
          <w:p>
            <w:pPr>
              <w:pStyle w:val="13"/>
            </w:pPr>
            <w:r>
              <w:t>235.35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2080501</w:t>
            </w:r>
          </w:p>
        </w:tc>
        <w:tc>
          <w:tcPr>
            <w:tcW w:w="4535" w:type="dxa"/>
            <w:vAlign w:val="center"/>
          </w:tcPr>
          <w:p>
            <w:pPr>
              <w:pStyle w:val="14"/>
            </w:pPr>
            <w:r>
              <w:t>行政单位离退休</w:t>
            </w:r>
          </w:p>
        </w:tc>
        <w:tc>
          <w:tcPr>
            <w:tcW w:w="2551" w:type="dxa"/>
            <w:vAlign w:val="center"/>
          </w:tcPr>
          <w:p>
            <w:pPr>
              <w:pStyle w:val="13"/>
            </w:pPr>
            <w:r>
              <w:t>126.30</w:t>
            </w:r>
          </w:p>
        </w:tc>
        <w:tc>
          <w:tcPr>
            <w:tcW w:w="2551" w:type="dxa"/>
            <w:vAlign w:val="center"/>
          </w:tcPr>
          <w:p>
            <w:pPr>
              <w:pStyle w:val="13"/>
            </w:pPr>
            <w:r>
              <w:t>126.30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109.05</w:t>
            </w:r>
          </w:p>
        </w:tc>
        <w:tc>
          <w:tcPr>
            <w:tcW w:w="2551" w:type="dxa"/>
            <w:vAlign w:val="center"/>
          </w:tcPr>
          <w:p>
            <w:pPr>
              <w:pStyle w:val="13"/>
            </w:pPr>
            <w:r>
              <w:t>109.05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20809</w:t>
            </w:r>
          </w:p>
        </w:tc>
        <w:tc>
          <w:tcPr>
            <w:tcW w:w="4535" w:type="dxa"/>
            <w:vAlign w:val="center"/>
          </w:tcPr>
          <w:p>
            <w:pPr>
              <w:pStyle w:val="14"/>
            </w:pPr>
            <w:r>
              <w:t>退役安置</w:t>
            </w:r>
          </w:p>
        </w:tc>
        <w:tc>
          <w:tcPr>
            <w:tcW w:w="2551" w:type="dxa"/>
            <w:vAlign w:val="center"/>
          </w:tcPr>
          <w:p>
            <w:pPr>
              <w:pStyle w:val="13"/>
            </w:pPr>
            <w:r>
              <w:t>66.20</w:t>
            </w:r>
          </w:p>
        </w:tc>
        <w:tc>
          <w:tcPr>
            <w:tcW w:w="2551" w:type="dxa"/>
            <w:vAlign w:val="center"/>
          </w:tcPr>
          <w:p>
            <w:pPr>
              <w:pStyle w:val="13"/>
            </w:pPr>
          </w:p>
        </w:tc>
        <w:tc>
          <w:tcPr>
            <w:tcW w:w="2551" w:type="dxa"/>
            <w:vAlign w:val="center"/>
          </w:tcPr>
          <w:p>
            <w:pPr>
              <w:pStyle w:val="13"/>
            </w:pPr>
            <w:r>
              <w:t>66.20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2080901</w:t>
            </w:r>
          </w:p>
        </w:tc>
        <w:tc>
          <w:tcPr>
            <w:tcW w:w="4535" w:type="dxa"/>
            <w:vAlign w:val="center"/>
          </w:tcPr>
          <w:p>
            <w:pPr>
              <w:pStyle w:val="14"/>
            </w:pPr>
            <w:r>
              <w:t>退役士兵安置</w:t>
            </w:r>
          </w:p>
        </w:tc>
        <w:tc>
          <w:tcPr>
            <w:tcW w:w="2551" w:type="dxa"/>
            <w:vAlign w:val="center"/>
          </w:tcPr>
          <w:p>
            <w:pPr>
              <w:pStyle w:val="13"/>
            </w:pPr>
            <w:r>
              <w:t>66.20</w:t>
            </w:r>
          </w:p>
        </w:tc>
        <w:tc>
          <w:tcPr>
            <w:tcW w:w="2551" w:type="dxa"/>
            <w:vAlign w:val="center"/>
          </w:tcPr>
          <w:p>
            <w:pPr>
              <w:pStyle w:val="13"/>
            </w:pPr>
          </w:p>
        </w:tc>
        <w:tc>
          <w:tcPr>
            <w:tcW w:w="2551" w:type="dxa"/>
            <w:vAlign w:val="center"/>
          </w:tcPr>
          <w:p>
            <w:pPr>
              <w:pStyle w:val="13"/>
            </w:pPr>
            <w:r>
              <w:t>66.20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20825</w:t>
            </w:r>
          </w:p>
        </w:tc>
        <w:tc>
          <w:tcPr>
            <w:tcW w:w="4535" w:type="dxa"/>
            <w:vAlign w:val="center"/>
          </w:tcPr>
          <w:p>
            <w:pPr>
              <w:pStyle w:val="14"/>
            </w:pPr>
            <w:r>
              <w:t>其他生活救助</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2082502</w:t>
            </w:r>
          </w:p>
        </w:tc>
        <w:tc>
          <w:tcPr>
            <w:tcW w:w="4535" w:type="dxa"/>
            <w:vAlign w:val="center"/>
          </w:tcPr>
          <w:p>
            <w:pPr>
              <w:pStyle w:val="14"/>
            </w:pPr>
            <w:r>
              <w:t>其他农村生活救助</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97.98</w:t>
            </w:r>
          </w:p>
        </w:tc>
        <w:tc>
          <w:tcPr>
            <w:tcW w:w="2551" w:type="dxa"/>
            <w:vAlign w:val="center"/>
          </w:tcPr>
          <w:p>
            <w:pPr>
              <w:pStyle w:val="13"/>
            </w:pPr>
            <w:r>
              <w:t>82.98</w:t>
            </w: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21001</w:t>
            </w:r>
          </w:p>
        </w:tc>
        <w:tc>
          <w:tcPr>
            <w:tcW w:w="4535" w:type="dxa"/>
            <w:vAlign w:val="center"/>
          </w:tcPr>
          <w:p>
            <w:pPr>
              <w:pStyle w:val="14"/>
            </w:pPr>
            <w:r>
              <w:t>卫生健康管理事务</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2100102</w:t>
            </w:r>
          </w:p>
        </w:tc>
        <w:tc>
          <w:tcPr>
            <w:tcW w:w="4535" w:type="dxa"/>
            <w:vAlign w:val="center"/>
          </w:tcPr>
          <w:p>
            <w:pPr>
              <w:pStyle w:val="14"/>
            </w:pPr>
            <w:r>
              <w:t>一般行政管理事务</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82.98</w:t>
            </w:r>
          </w:p>
        </w:tc>
        <w:tc>
          <w:tcPr>
            <w:tcW w:w="2551" w:type="dxa"/>
            <w:vAlign w:val="center"/>
          </w:tcPr>
          <w:p>
            <w:pPr>
              <w:pStyle w:val="13"/>
            </w:pPr>
            <w:r>
              <w:t>82.98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pPr>
            <w:r>
              <w:t>82.98</w:t>
            </w:r>
          </w:p>
        </w:tc>
        <w:tc>
          <w:tcPr>
            <w:tcW w:w="2551" w:type="dxa"/>
            <w:vAlign w:val="center"/>
          </w:tcPr>
          <w:p>
            <w:pPr>
              <w:pStyle w:val="13"/>
            </w:pPr>
            <w:r>
              <w:t>82.98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211</w:t>
            </w:r>
          </w:p>
        </w:tc>
        <w:tc>
          <w:tcPr>
            <w:tcW w:w="4535" w:type="dxa"/>
            <w:vAlign w:val="center"/>
          </w:tcPr>
          <w:p>
            <w:pPr>
              <w:pStyle w:val="14"/>
            </w:pPr>
            <w:r>
              <w:t>节能环保支出</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21103</w:t>
            </w:r>
          </w:p>
        </w:tc>
        <w:tc>
          <w:tcPr>
            <w:tcW w:w="4535" w:type="dxa"/>
            <w:vAlign w:val="center"/>
          </w:tcPr>
          <w:p>
            <w:pPr>
              <w:pStyle w:val="14"/>
            </w:pPr>
            <w:r>
              <w:t>污染防治</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2110301</w:t>
            </w:r>
          </w:p>
        </w:tc>
        <w:tc>
          <w:tcPr>
            <w:tcW w:w="4535" w:type="dxa"/>
            <w:vAlign w:val="center"/>
          </w:tcPr>
          <w:p>
            <w:pPr>
              <w:pStyle w:val="14"/>
            </w:pPr>
            <w:r>
              <w:t>大气</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212</w:t>
            </w:r>
          </w:p>
        </w:tc>
        <w:tc>
          <w:tcPr>
            <w:tcW w:w="4535" w:type="dxa"/>
            <w:vAlign w:val="center"/>
          </w:tcPr>
          <w:p>
            <w:pPr>
              <w:pStyle w:val="14"/>
            </w:pPr>
            <w:r>
              <w:t>城乡社区支出</w:t>
            </w:r>
          </w:p>
        </w:tc>
        <w:tc>
          <w:tcPr>
            <w:tcW w:w="2551" w:type="dxa"/>
            <w:vAlign w:val="center"/>
          </w:tcPr>
          <w:p>
            <w:pPr>
              <w:pStyle w:val="13"/>
            </w:pPr>
            <w:r>
              <w:t>808.05</w:t>
            </w:r>
          </w:p>
        </w:tc>
        <w:tc>
          <w:tcPr>
            <w:tcW w:w="2551" w:type="dxa"/>
            <w:vAlign w:val="center"/>
          </w:tcPr>
          <w:p>
            <w:pPr>
              <w:pStyle w:val="13"/>
            </w:pPr>
          </w:p>
        </w:tc>
        <w:tc>
          <w:tcPr>
            <w:tcW w:w="2551" w:type="dxa"/>
            <w:vAlign w:val="center"/>
          </w:tcPr>
          <w:p>
            <w:pPr>
              <w:pStyle w:val="13"/>
            </w:pPr>
            <w:r>
              <w:t>808.05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21203</w:t>
            </w:r>
          </w:p>
        </w:tc>
        <w:tc>
          <w:tcPr>
            <w:tcW w:w="4535" w:type="dxa"/>
            <w:vAlign w:val="center"/>
          </w:tcPr>
          <w:p>
            <w:pPr>
              <w:pStyle w:val="14"/>
            </w:pPr>
            <w:r>
              <w:t>城乡社区公共设施</w:t>
            </w:r>
          </w:p>
        </w:tc>
        <w:tc>
          <w:tcPr>
            <w:tcW w:w="2551" w:type="dxa"/>
            <w:vAlign w:val="center"/>
          </w:tcPr>
          <w:p>
            <w:pPr>
              <w:pStyle w:val="13"/>
            </w:pPr>
            <w:r>
              <w:t>808.05</w:t>
            </w:r>
          </w:p>
        </w:tc>
        <w:tc>
          <w:tcPr>
            <w:tcW w:w="2551" w:type="dxa"/>
            <w:vAlign w:val="center"/>
          </w:tcPr>
          <w:p>
            <w:pPr>
              <w:pStyle w:val="13"/>
            </w:pPr>
          </w:p>
        </w:tc>
        <w:tc>
          <w:tcPr>
            <w:tcW w:w="2551" w:type="dxa"/>
            <w:vAlign w:val="center"/>
          </w:tcPr>
          <w:p>
            <w:pPr>
              <w:pStyle w:val="13"/>
            </w:pPr>
            <w:r>
              <w:t>808.05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2120303</w:t>
            </w:r>
          </w:p>
        </w:tc>
        <w:tc>
          <w:tcPr>
            <w:tcW w:w="4535" w:type="dxa"/>
            <w:vAlign w:val="center"/>
          </w:tcPr>
          <w:p>
            <w:pPr>
              <w:pStyle w:val="14"/>
            </w:pPr>
            <w:r>
              <w:t>小城镇基础设施建设</w:t>
            </w:r>
          </w:p>
        </w:tc>
        <w:tc>
          <w:tcPr>
            <w:tcW w:w="2551" w:type="dxa"/>
            <w:vAlign w:val="center"/>
          </w:tcPr>
          <w:p>
            <w:pPr>
              <w:pStyle w:val="13"/>
            </w:pPr>
            <w:r>
              <w:t>83.00</w:t>
            </w:r>
          </w:p>
        </w:tc>
        <w:tc>
          <w:tcPr>
            <w:tcW w:w="2551" w:type="dxa"/>
            <w:vAlign w:val="center"/>
          </w:tcPr>
          <w:p>
            <w:pPr>
              <w:pStyle w:val="13"/>
            </w:pPr>
          </w:p>
        </w:tc>
        <w:tc>
          <w:tcPr>
            <w:tcW w:w="2551" w:type="dxa"/>
            <w:vAlign w:val="center"/>
          </w:tcPr>
          <w:p>
            <w:pPr>
              <w:pStyle w:val="13"/>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2120399</w:t>
            </w:r>
          </w:p>
        </w:tc>
        <w:tc>
          <w:tcPr>
            <w:tcW w:w="4535" w:type="dxa"/>
            <w:vAlign w:val="center"/>
          </w:tcPr>
          <w:p>
            <w:pPr>
              <w:pStyle w:val="14"/>
            </w:pPr>
            <w:r>
              <w:t>其他城乡社区公共设施支出</w:t>
            </w:r>
          </w:p>
        </w:tc>
        <w:tc>
          <w:tcPr>
            <w:tcW w:w="2551" w:type="dxa"/>
            <w:vAlign w:val="center"/>
          </w:tcPr>
          <w:p>
            <w:pPr>
              <w:pStyle w:val="13"/>
            </w:pPr>
            <w:r>
              <w:t>725.05</w:t>
            </w:r>
          </w:p>
        </w:tc>
        <w:tc>
          <w:tcPr>
            <w:tcW w:w="2551" w:type="dxa"/>
            <w:vAlign w:val="center"/>
          </w:tcPr>
          <w:p>
            <w:pPr>
              <w:pStyle w:val="13"/>
            </w:pPr>
          </w:p>
        </w:tc>
        <w:tc>
          <w:tcPr>
            <w:tcW w:w="2551" w:type="dxa"/>
            <w:vAlign w:val="center"/>
          </w:tcPr>
          <w:p>
            <w:pPr>
              <w:pStyle w:val="13"/>
            </w:pPr>
            <w:r>
              <w:t>725.05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213</w:t>
            </w:r>
          </w:p>
        </w:tc>
        <w:tc>
          <w:tcPr>
            <w:tcW w:w="4535" w:type="dxa"/>
            <w:vAlign w:val="center"/>
          </w:tcPr>
          <w:p>
            <w:pPr>
              <w:pStyle w:val="14"/>
            </w:pPr>
            <w:r>
              <w:t>农林水支出</w:t>
            </w:r>
          </w:p>
        </w:tc>
        <w:tc>
          <w:tcPr>
            <w:tcW w:w="2551" w:type="dxa"/>
            <w:vAlign w:val="center"/>
          </w:tcPr>
          <w:p>
            <w:pPr>
              <w:pStyle w:val="13"/>
            </w:pPr>
            <w:r>
              <w:t>130.00</w:t>
            </w:r>
          </w:p>
        </w:tc>
        <w:tc>
          <w:tcPr>
            <w:tcW w:w="2551" w:type="dxa"/>
            <w:vAlign w:val="center"/>
          </w:tcPr>
          <w:p>
            <w:pPr>
              <w:pStyle w:val="13"/>
            </w:pPr>
          </w:p>
        </w:tc>
        <w:tc>
          <w:tcPr>
            <w:tcW w:w="2551" w:type="dxa"/>
            <w:vAlign w:val="center"/>
          </w:tcPr>
          <w:p>
            <w:pPr>
              <w:pStyle w:val="13"/>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1191" w:type="dxa"/>
            <w:vAlign w:val="center"/>
          </w:tcPr>
          <w:p>
            <w:pPr>
              <w:pStyle w:val="14"/>
            </w:pPr>
            <w:r>
              <w:t>21301</w:t>
            </w:r>
          </w:p>
        </w:tc>
        <w:tc>
          <w:tcPr>
            <w:tcW w:w="4535" w:type="dxa"/>
            <w:vAlign w:val="center"/>
          </w:tcPr>
          <w:p>
            <w:pPr>
              <w:pStyle w:val="14"/>
            </w:pPr>
            <w:r>
              <w:t>农业农村</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1191" w:type="dxa"/>
            <w:vAlign w:val="center"/>
          </w:tcPr>
          <w:p>
            <w:pPr>
              <w:pStyle w:val="14"/>
            </w:pPr>
            <w:r>
              <w:t>2130199</w:t>
            </w:r>
          </w:p>
        </w:tc>
        <w:tc>
          <w:tcPr>
            <w:tcW w:w="4535" w:type="dxa"/>
            <w:vAlign w:val="center"/>
          </w:tcPr>
          <w:p>
            <w:pPr>
              <w:pStyle w:val="14"/>
            </w:pPr>
            <w:r>
              <w:t>其他农业农村支出</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1191" w:type="dxa"/>
            <w:vAlign w:val="center"/>
          </w:tcPr>
          <w:p>
            <w:pPr>
              <w:pStyle w:val="14"/>
            </w:pPr>
            <w:r>
              <w:t>21307</w:t>
            </w:r>
          </w:p>
        </w:tc>
        <w:tc>
          <w:tcPr>
            <w:tcW w:w="4535" w:type="dxa"/>
            <w:vAlign w:val="center"/>
          </w:tcPr>
          <w:p>
            <w:pPr>
              <w:pStyle w:val="14"/>
            </w:pPr>
            <w:r>
              <w:t>农村综合改革</w:t>
            </w:r>
          </w:p>
        </w:tc>
        <w:tc>
          <w:tcPr>
            <w:tcW w:w="2551" w:type="dxa"/>
            <w:vAlign w:val="center"/>
          </w:tcPr>
          <w:p>
            <w:pPr>
              <w:pStyle w:val="13"/>
            </w:pPr>
            <w:r>
              <w:t>100.00</w:t>
            </w:r>
          </w:p>
        </w:tc>
        <w:tc>
          <w:tcPr>
            <w:tcW w:w="2551" w:type="dxa"/>
            <w:vAlign w:val="center"/>
          </w:tcPr>
          <w:p>
            <w:pPr>
              <w:pStyle w:val="13"/>
            </w:pPr>
          </w:p>
        </w:tc>
        <w:tc>
          <w:tcPr>
            <w:tcW w:w="2551"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1191" w:type="dxa"/>
            <w:vAlign w:val="center"/>
          </w:tcPr>
          <w:p>
            <w:pPr>
              <w:pStyle w:val="14"/>
            </w:pPr>
            <w:r>
              <w:t>2130706</w:t>
            </w:r>
          </w:p>
        </w:tc>
        <w:tc>
          <w:tcPr>
            <w:tcW w:w="4535" w:type="dxa"/>
            <w:vAlign w:val="center"/>
          </w:tcPr>
          <w:p>
            <w:pPr>
              <w:pStyle w:val="14"/>
            </w:pPr>
            <w:r>
              <w:t>对村集体经济组织的补助</w:t>
            </w:r>
          </w:p>
        </w:tc>
        <w:tc>
          <w:tcPr>
            <w:tcW w:w="2551" w:type="dxa"/>
            <w:vAlign w:val="center"/>
          </w:tcPr>
          <w:p>
            <w:pPr>
              <w:pStyle w:val="13"/>
            </w:pPr>
            <w:r>
              <w:t>100.00</w:t>
            </w:r>
          </w:p>
        </w:tc>
        <w:tc>
          <w:tcPr>
            <w:tcW w:w="2551" w:type="dxa"/>
            <w:vAlign w:val="center"/>
          </w:tcPr>
          <w:p>
            <w:pPr>
              <w:pStyle w:val="13"/>
            </w:pPr>
          </w:p>
        </w:tc>
        <w:tc>
          <w:tcPr>
            <w:tcW w:w="2551"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1191" w:type="dxa"/>
            <w:vAlign w:val="center"/>
          </w:tcPr>
          <w:p>
            <w:pPr>
              <w:pStyle w:val="14"/>
            </w:pPr>
            <w:r>
              <w:t>221</w:t>
            </w:r>
          </w:p>
        </w:tc>
        <w:tc>
          <w:tcPr>
            <w:tcW w:w="4535" w:type="dxa"/>
            <w:vAlign w:val="center"/>
          </w:tcPr>
          <w:p>
            <w:pPr>
              <w:pStyle w:val="14"/>
            </w:pPr>
            <w:r>
              <w:t>住房保障支出</w:t>
            </w:r>
          </w:p>
        </w:tc>
        <w:tc>
          <w:tcPr>
            <w:tcW w:w="2551" w:type="dxa"/>
            <w:vAlign w:val="center"/>
          </w:tcPr>
          <w:p>
            <w:pPr>
              <w:pStyle w:val="13"/>
            </w:pPr>
            <w:r>
              <w:t>110.67</w:t>
            </w:r>
          </w:p>
        </w:tc>
        <w:tc>
          <w:tcPr>
            <w:tcW w:w="2551" w:type="dxa"/>
            <w:vAlign w:val="center"/>
          </w:tcPr>
          <w:p>
            <w:pPr>
              <w:pStyle w:val="13"/>
            </w:pPr>
            <w:r>
              <w:t>110.67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38</w:t>
            </w:r>
          </w:p>
        </w:tc>
        <w:tc>
          <w:tcPr>
            <w:tcW w:w="1191" w:type="dxa"/>
            <w:vAlign w:val="center"/>
          </w:tcPr>
          <w:p>
            <w:pPr>
              <w:pStyle w:val="14"/>
            </w:pPr>
            <w:r>
              <w:t>22102</w:t>
            </w:r>
          </w:p>
        </w:tc>
        <w:tc>
          <w:tcPr>
            <w:tcW w:w="4535" w:type="dxa"/>
            <w:vAlign w:val="center"/>
          </w:tcPr>
          <w:p>
            <w:pPr>
              <w:pStyle w:val="14"/>
            </w:pPr>
            <w:r>
              <w:t>住房改革支出</w:t>
            </w:r>
          </w:p>
        </w:tc>
        <w:tc>
          <w:tcPr>
            <w:tcW w:w="2551" w:type="dxa"/>
            <w:vAlign w:val="center"/>
          </w:tcPr>
          <w:p>
            <w:pPr>
              <w:pStyle w:val="13"/>
            </w:pPr>
            <w:r>
              <w:t>110.67</w:t>
            </w:r>
          </w:p>
        </w:tc>
        <w:tc>
          <w:tcPr>
            <w:tcW w:w="2551" w:type="dxa"/>
            <w:vAlign w:val="center"/>
          </w:tcPr>
          <w:p>
            <w:pPr>
              <w:pStyle w:val="13"/>
            </w:pPr>
            <w:r>
              <w:t>110.67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39</w:t>
            </w:r>
          </w:p>
        </w:tc>
        <w:tc>
          <w:tcPr>
            <w:tcW w:w="1191" w:type="dxa"/>
            <w:vAlign w:val="center"/>
          </w:tcPr>
          <w:p>
            <w:pPr>
              <w:pStyle w:val="14"/>
            </w:pPr>
            <w:r>
              <w:t>2210201</w:t>
            </w:r>
          </w:p>
        </w:tc>
        <w:tc>
          <w:tcPr>
            <w:tcW w:w="4535" w:type="dxa"/>
            <w:vAlign w:val="center"/>
          </w:tcPr>
          <w:p>
            <w:pPr>
              <w:pStyle w:val="14"/>
            </w:pPr>
            <w:r>
              <w:t>住房公积金</w:t>
            </w:r>
          </w:p>
        </w:tc>
        <w:tc>
          <w:tcPr>
            <w:tcW w:w="2551" w:type="dxa"/>
            <w:vAlign w:val="center"/>
          </w:tcPr>
          <w:p>
            <w:pPr>
              <w:pStyle w:val="13"/>
            </w:pPr>
            <w:r>
              <w:t>110.67</w:t>
            </w:r>
          </w:p>
        </w:tc>
        <w:tc>
          <w:tcPr>
            <w:tcW w:w="2551" w:type="dxa"/>
            <w:vAlign w:val="center"/>
          </w:tcPr>
          <w:p>
            <w:pPr>
              <w:pStyle w:val="13"/>
            </w:pPr>
            <w:r>
              <w:t>110.67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40</w:t>
            </w:r>
          </w:p>
        </w:tc>
        <w:tc>
          <w:tcPr>
            <w:tcW w:w="1191" w:type="dxa"/>
            <w:vAlign w:val="center"/>
          </w:tcPr>
          <w:p>
            <w:pPr>
              <w:pStyle w:val="14"/>
            </w:pPr>
            <w:r>
              <w:t>224</w:t>
            </w:r>
          </w:p>
        </w:tc>
        <w:tc>
          <w:tcPr>
            <w:tcW w:w="4535" w:type="dxa"/>
            <w:vAlign w:val="center"/>
          </w:tcPr>
          <w:p>
            <w:pPr>
              <w:pStyle w:val="14"/>
            </w:pPr>
            <w:r>
              <w:t>灾害防治及应急管理支出</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41</w:t>
            </w:r>
          </w:p>
        </w:tc>
        <w:tc>
          <w:tcPr>
            <w:tcW w:w="1191" w:type="dxa"/>
            <w:vAlign w:val="center"/>
          </w:tcPr>
          <w:p>
            <w:pPr>
              <w:pStyle w:val="14"/>
            </w:pPr>
            <w:r>
              <w:t>22401</w:t>
            </w:r>
          </w:p>
        </w:tc>
        <w:tc>
          <w:tcPr>
            <w:tcW w:w="4535" w:type="dxa"/>
            <w:vAlign w:val="center"/>
          </w:tcPr>
          <w:p>
            <w:pPr>
              <w:pStyle w:val="14"/>
            </w:pPr>
            <w:r>
              <w:t>应急管理事务</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42</w:t>
            </w:r>
          </w:p>
        </w:tc>
        <w:tc>
          <w:tcPr>
            <w:tcW w:w="1191" w:type="dxa"/>
            <w:vAlign w:val="center"/>
          </w:tcPr>
          <w:p>
            <w:pPr>
              <w:pStyle w:val="14"/>
            </w:pPr>
            <w:r>
              <w:t>2240199</w:t>
            </w:r>
          </w:p>
        </w:tc>
        <w:tc>
          <w:tcPr>
            <w:tcW w:w="4535" w:type="dxa"/>
            <w:vAlign w:val="center"/>
          </w:tcPr>
          <w:p>
            <w:pPr>
              <w:pStyle w:val="14"/>
            </w:pPr>
            <w:r>
              <w:t>其他应急管理支出</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1516.91</w:t>
            </w:r>
          </w:p>
        </w:tc>
        <w:tc>
          <w:tcPr>
            <w:tcW w:w="2551" w:type="dxa"/>
            <w:vAlign w:val="center"/>
          </w:tcPr>
          <w:p>
            <w:pPr>
              <w:pStyle w:val="17"/>
            </w:pPr>
            <w:r>
              <w:t>1372.37</w:t>
            </w:r>
          </w:p>
        </w:tc>
        <w:tc>
          <w:tcPr>
            <w:tcW w:w="2551" w:type="dxa"/>
            <w:vAlign w:val="center"/>
          </w:tcPr>
          <w:p>
            <w:pPr>
              <w:pStyle w:val="17"/>
            </w:pPr>
            <w:r>
              <w:t>144.54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1241.33</w:t>
            </w:r>
          </w:p>
        </w:tc>
        <w:tc>
          <w:tcPr>
            <w:tcW w:w="2551" w:type="dxa"/>
            <w:vAlign w:val="center"/>
          </w:tcPr>
          <w:p>
            <w:pPr>
              <w:pStyle w:val="13"/>
            </w:pPr>
            <w:r>
              <w:t>1241.33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273.36</w:t>
            </w:r>
          </w:p>
        </w:tc>
        <w:tc>
          <w:tcPr>
            <w:tcW w:w="2551" w:type="dxa"/>
            <w:vAlign w:val="center"/>
          </w:tcPr>
          <w:p>
            <w:pPr>
              <w:pStyle w:val="13"/>
            </w:pPr>
            <w:r>
              <w:t>273.36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201.45</w:t>
            </w:r>
          </w:p>
        </w:tc>
        <w:tc>
          <w:tcPr>
            <w:tcW w:w="2551" w:type="dxa"/>
            <w:vAlign w:val="center"/>
          </w:tcPr>
          <w:p>
            <w:pPr>
              <w:pStyle w:val="13"/>
            </w:pPr>
            <w:r>
              <w:t>201.45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137.67</w:t>
            </w:r>
          </w:p>
        </w:tc>
        <w:tc>
          <w:tcPr>
            <w:tcW w:w="2551" w:type="dxa"/>
            <w:vAlign w:val="center"/>
          </w:tcPr>
          <w:p>
            <w:pPr>
              <w:pStyle w:val="13"/>
            </w:pPr>
            <w:r>
              <w:t>137.67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308.93</w:t>
            </w:r>
          </w:p>
        </w:tc>
        <w:tc>
          <w:tcPr>
            <w:tcW w:w="2551" w:type="dxa"/>
            <w:vAlign w:val="center"/>
          </w:tcPr>
          <w:p>
            <w:pPr>
              <w:pStyle w:val="13"/>
            </w:pPr>
            <w:r>
              <w:t>308.93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109.05</w:t>
            </w:r>
          </w:p>
        </w:tc>
        <w:tc>
          <w:tcPr>
            <w:tcW w:w="2551" w:type="dxa"/>
            <w:vAlign w:val="center"/>
          </w:tcPr>
          <w:p>
            <w:pPr>
              <w:pStyle w:val="13"/>
            </w:pPr>
            <w:r>
              <w:t>109.05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46.78</w:t>
            </w:r>
          </w:p>
        </w:tc>
        <w:tc>
          <w:tcPr>
            <w:tcW w:w="2551" w:type="dxa"/>
            <w:vAlign w:val="center"/>
          </w:tcPr>
          <w:p>
            <w:pPr>
              <w:pStyle w:val="13"/>
            </w:pPr>
            <w:r>
              <w:t>46.78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36.20</w:t>
            </w:r>
          </w:p>
        </w:tc>
        <w:tc>
          <w:tcPr>
            <w:tcW w:w="2551" w:type="dxa"/>
            <w:vAlign w:val="center"/>
          </w:tcPr>
          <w:p>
            <w:pPr>
              <w:pStyle w:val="13"/>
            </w:pPr>
            <w:r>
              <w:t>36.20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17.21</w:t>
            </w:r>
          </w:p>
        </w:tc>
        <w:tc>
          <w:tcPr>
            <w:tcW w:w="2551" w:type="dxa"/>
            <w:vAlign w:val="center"/>
          </w:tcPr>
          <w:p>
            <w:pPr>
              <w:pStyle w:val="13"/>
            </w:pPr>
            <w:r>
              <w:t>17.21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110.67</w:t>
            </w:r>
          </w:p>
        </w:tc>
        <w:tc>
          <w:tcPr>
            <w:tcW w:w="2551" w:type="dxa"/>
            <w:vAlign w:val="center"/>
          </w:tcPr>
          <w:p>
            <w:pPr>
              <w:pStyle w:val="13"/>
            </w:pPr>
            <w:r>
              <w:t>110.67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144.54</w:t>
            </w:r>
          </w:p>
        </w:tc>
        <w:tc>
          <w:tcPr>
            <w:tcW w:w="2551" w:type="dxa"/>
            <w:vAlign w:val="center"/>
          </w:tcPr>
          <w:p>
            <w:pPr>
              <w:pStyle w:val="13"/>
            </w:pPr>
          </w:p>
        </w:tc>
        <w:tc>
          <w:tcPr>
            <w:tcW w:w="2551" w:type="dxa"/>
            <w:vAlign w:val="center"/>
          </w:tcPr>
          <w:p>
            <w:pPr>
              <w:pStyle w:val="13"/>
            </w:pPr>
            <w:r>
              <w:t>144.54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38.40</w:t>
            </w:r>
          </w:p>
        </w:tc>
        <w:tc>
          <w:tcPr>
            <w:tcW w:w="2551" w:type="dxa"/>
            <w:vAlign w:val="center"/>
          </w:tcPr>
          <w:p>
            <w:pPr>
              <w:pStyle w:val="13"/>
            </w:pPr>
          </w:p>
        </w:tc>
        <w:tc>
          <w:tcPr>
            <w:tcW w:w="2551" w:type="dxa"/>
            <w:vAlign w:val="center"/>
          </w:tcPr>
          <w:p>
            <w:pPr>
              <w:pStyle w:val="13"/>
            </w:pPr>
            <w:r>
              <w:t>38.40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16.81</w:t>
            </w:r>
          </w:p>
        </w:tc>
        <w:tc>
          <w:tcPr>
            <w:tcW w:w="2551" w:type="dxa"/>
            <w:vAlign w:val="center"/>
          </w:tcPr>
          <w:p>
            <w:pPr>
              <w:pStyle w:val="13"/>
            </w:pPr>
          </w:p>
        </w:tc>
        <w:tc>
          <w:tcPr>
            <w:tcW w:w="2551" w:type="dxa"/>
            <w:vAlign w:val="center"/>
          </w:tcPr>
          <w:p>
            <w:pPr>
              <w:pStyle w:val="13"/>
            </w:pPr>
            <w:r>
              <w:t>16.81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20.68</w:t>
            </w:r>
          </w:p>
        </w:tc>
        <w:tc>
          <w:tcPr>
            <w:tcW w:w="2551" w:type="dxa"/>
            <w:vAlign w:val="center"/>
          </w:tcPr>
          <w:p>
            <w:pPr>
              <w:pStyle w:val="13"/>
            </w:pPr>
          </w:p>
        </w:tc>
        <w:tc>
          <w:tcPr>
            <w:tcW w:w="2551" w:type="dxa"/>
            <w:vAlign w:val="center"/>
          </w:tcPr>
          <w:p>
            <w:pPr>
              <w:pStyle w:val="13"/>
            </w:pPr>
            <w:r>
              <w:t>20.68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6.05</w:t>
            </w:r>
          </w:p>
        </w:tc>
        <w:tc>
          <w:tcPr>
            <w:tcW w:w="2551" w:type="dxa"/>
            <w:vAlign w:val="center"/>
          </w:tcPr>
          <w:p>
            <w:pPr>
              <w:pStyle w:val="13"/>
            </w:pPr>
          </w:p>
        </w:tc>
        <w:tc>
          <w:tcPr>
            <w:tcW w:w="2551" w:type="dxa"/>
            <w:vAlign w:val="center"/>
          </w:tcPr>
          <w:p>
            <w:pPr>
              <w:pStyle w:val="13"/>
            </w:pPr>
            <w:r>
              <w:t>6.05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6.83</w:t>
            </w:r>
          </w:p>
        </w:tc>
        <w:tc>
          <w:tcPr>
            <w:tcW w:w="2551" w:type="dxa"/>
            <w:vAlign w:val="center"/>
          </w:tcPr>
          <w:p>
            <w:pPr>
              <w:pStyle w:val="13"/>
            </w:pPr>
          </w:p>
        </w:tc>
        <w:tc>
          <w:tcPr>
            <w:tcW w:w="2551" w:type="dxa"/>
            <w:vAlign w:val="center"/>
          </w:tcPr>
          <w:p>
            <w:pPr>
              <w:pStyle w:val="13"/>
            </w:pPr>
            <w:r>
              <w:t>6.83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5.40</w:t>
            </w:r>
          </w:p>
        </w:tc>
        <w:tc>
          <w:tcPr>
            <w:tcW w:w="2551" w:type="dxa"/>
            <w:vAlign w:val="center"/>
          </w:tcPr>
          <w:p>
            <w:pPr>
              <w:pStyle w:val="13"/>
            </w:pPr>
          </w:p>
        </w:tc>
        <w:tc>
          <w:tcPr>
            <w:tcW w:w="2551" w:type="dxa"/>
            <w:vAlign w:val="center"/>
          </w:tcPr>
          <w:p>
            <w:pPr>
              <w:pStyle w:val="13"/>
            </w:pPr>
            <w:r>
              <w:t>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39.72</w:t>
            </w:r>
          </w:p>
        </w:tc>
        <w:tc>
          <w:tcPr>
            <w:tcW w:w="2551" w:type="dxa"/>
            <w:vAlign w:val="center"/>
          </w:tcPr>
          <w:p>
            <w:pPr>
              <w:pStyle w:val="13"/>
            </w:pPr>
          </w:p>
        </w:tc>
        <w:tc>
          <w:tcPr>
            <w:tcW w:w="2551" w:type="dxa"/>
            <w:vAlign w:val="center"/>
          </w:tcPr>
          <w:p>
            <w:pPr>
              <w:pStyle w:val="13"/>
            </w:pPr>
            <w:r>
              <w:t>39.72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4.64</w:t>
            </w:r>
          </w:p>
        </w:tc>
        <w:tc>
          <w:tcPr>
            <w:tcW w:w="2551" w:type="dxa"/>
            <w:vAlign w:val="center"/>
          </w:tcPr>
          <w:p>
            <w:pPr>
              <w:pStyle w:val="13"/>
            </w:pPr>
          </w:p>
        </w:tc>
        <w:tc>
          <w:tcPr>
            <w:tcW w:w="2551" w:type="dxa"/>
            <w:vAlign w:val="center"/>
          </w:tcPr>
          <w:p>
            <w:pPr>
              <w:pStyle w:val="13"/>
            </w:pPr>
            <w:r>
              <w:t>4.64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131.04</w:t>
            </w:r>
          </w:p>
        </w:tc>
        <w:tc>
          <w:tcPr>
            <w:tcW w:w="2551" w:type="dxa"/>
            <w:vAlign w:val="center"/>
          </w:tcPr>
          <w:p>
            <w:pPr>
              <w:pStyle w:val="13"/>
            </w:pPr>
            <w:r>
              <w:t>131.04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30301</w:t>
            </w:r>
          </w:p>
        </w:tc>
        <w:tc>
          <w:tcPr>
            <w:tcW w:w="4535" w:type="dxa"/>
            <w:vAlign w:val="center"/>
          </w:tcPr>
          <w:p>
            <w:pPr>
              <w:pStyle w:val="14"/>
            </w:pPr>
            <w:r>
              <w:t>离休费</w:t>
            </w:r>
          </w:p>
        </w:tc>
        <w:tc>
          <w:tcPr>
            <w:tcW w:w="2551" w:type="dxa"/>
            <w:vAlign w:val="center"/>
          </w:tcPr>
          <w:p>
            <w:pPr>
              <w:pStyle w:val="13"/>
            </w:pPr>
            <w:r>
              <w:t>15.69</w:t>
            </w:r>
          </w:p>
        </w:tc>
        <w:tc>
          <w:tcPr>
            <w:tcW w:w="2551" w:type="dxa"/>
            <w:vAlign w:val="center"/>
          </w:tcPr>
          <w:p>
            <w:pPr>
              <w:pStyle w:val="13"/>
            </w:pPr>
            <w:r>
              <w:t>15.69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107.37</w:t>
            </w:r>
          </w:p>
        </w:tc>
        <w:tc>
          <w:tcPr>
            <w:tcW w:w="2551" w:type="dxa"/>
            <w:vAlign w:val="center"/>
          </w:tcPr>
          <w:p>
            <w:pPr>
              <w:pStyle w:val="13"/>
            </w:pPr>
            <w:r>
              <w:t>107.37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7.97</w:t>
            </w:r>
          </w:p>
        </w:tc>
        <w:tc>
          <w:tcPr>
            <w:tcW w:w="2551" w:type="dxa"/>
            <w:vAlign w:val="center"/>
          </w:tcPr>
          <w:p>
            <w:pPr>
              <w:pStyle w:val="13"/>
            </w:pPr>
            <w:r>
              <w:t>7.97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0.01</w:t>
            </w:r>
          </w:p>
        </w:tc>
        <w:tc>
          <w:tcPr>
            <w:tcW w:w="2551" w:type="dxa"/>
            <w:vAlign w:val="center"/>
          </w:tcPr>
          <w:p>
            <w:pPr>
              <w:pStyle w:val="13"/>
            </w:pPr>
            <w:r>
              <w:t>0.01</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488.01</w:t>
            </w:r>
          </w:p>
        </w:tc>
        <w:tc>
          <w:tcPr>
            <w:tcW w:w="2551" w:type="dxa"/>
            <w:vAlign w:val="center"/>
          </w:tcPr>
          <w:p>
            <w:pPr>
              <w:pStyle w:val="17"/>
            </w:pPr>
          </w:p>
        </w:tc>
        <w:tc>
          <w:tcPr>
            <w:tcW w:w="2551" w:type="dxa"/>
            <w:vAlign w:val="center"/>
          </w:tcPr>
          <w:p>
            <w:pPr>
              <w:pStyle w:val="17"/>
            </w:pPr>
            <w:r>
              <w:t>488.01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212</w:t>
            </w:r>
          </w:p>
        </w:tc>
        <w:tc>
          <w:tcPr>
            <w:tcW w:w="4535" w:type="dxa"/>
            <w:vAlign w:val="center"/>
          </w:tcPr>
          <w:p>
            <w:pPr>
              <w:pStyle w:val="14"/>
            </w:pPr>
            <w:r>
              <w:t>城乡社区支出</w:t>
            </w:r>
          </w:p>
        </w:tc>
        <w:tc>
          <w:tcPr>
            <w:tcW w:w="2551" w:type="dxa"/>
            <w:vAlign w:val="center"/>
          </w:tcPr>
          <w:p>
            <w:pPr>
              <w:pStyle w:val="13"/>
            </w:pPr>
            <w:r>
              <w:t>488.01</w:t>
            </w:r>
          </w:p>
        </w:tc>
        <w:tc>
          <w:tcPr>
            <w:tcW w:w="2551" w:type="dxa"/>
            <w:vAlign w:val="center"/>
          </w:tcPr>
          <w:p>
            <w:pPr>
              <w:pStyle w:val="13"/>
            </w:pPr>
          </w:p>
        </w:tc>
        <w:tc>
          <w:tcPr>
            <w:tcW w:w="2551" w:type="dxa"/>
            <w:vAlign w:val="center"/>
          </w:tcPr>
          <w:p>
            <w:pPr>
              <w:pStyle w:val="13"/>
            </w:pPr>
            <w:r>
              <w:t>488.01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21208</w:t>
            </w:r>
          </w:p>
        </w:tc>
        <w:tc>
          <w:tcPr>
            <w:tcW w:w="4535" w:type="dxa"/>
            <w:vAlign w:val="center"/>
          </w:tcPr>
          <w:p>
            <w:pPr>
              <w:pStyle w:val="14"/>
            </w:pPr>
            <w:r>
              <w:t>国有土地使用权出让收入安排的支出</w:t>
            </w:r>
          </w:p>
        </w:tc>
        <w:tc>
          <w:tcPr>
            <w:tcW w:w="2551" w:type="dxa"/>
            <w:vAlign w:val="center"/>
          </w:tcPr>
          <w:p>
            <w:pPr>
              <w:pStyle w:val="13"/>
            </w:pPr>
            <w:r>
              <w:t>488.01</w:t>
            </w:r>
          </w:p>
        </w:tc>
        <w:tc>
          <w:tcPr>
            <w:tcW w:w="2551" w:type="dxa"/>
            <w:vAlign w:val="center"/>
          </w:tcPr>
          <w:p>
            <w:pPr>
              <w:pStyle w:val="13"/>
            </w:pPr>
          </w:p>
        </w:tc>
        <w:tc>
          <w:tcPr>
            <w:tcW w:w="2551" w:type="dxa"/>
            <w:vAlign w:val="center"/>
          </w:tcPr>
          <w:p>
            <w:pPr>
              <w:pStyle w:val="13"/>
            </w:pPr>
            <w:r>
              <w:t>488.01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2120802</w:t>
            </w:r>
          </w:p>
        </w:tc>
        <w:tc>
          <w:tcPr>
            <w:tcW w:w="4535" w:type="dxa"/>
            <w:vAlign w:val="center"/>
          </w:tcPr>
          <w:p>
            <w:pPr>
              <w:pStyle w:val="14"/>
            </w:pPr>
            <w:r>
              <w:t>土地开发支出</w:t>
            </w:r>
          </w:p>
        </w:tc>
        <w:tc>
          <w:tcPr>
            <w:tcW w:w="2551" w:type="dxa"/>
            <w:vAlign w:val="center"/>
          </w:tcPr>
          <w:p>
            <w:pPr>
              <w:pStyle w:val="13"/>
            </w:pPr>
            <w:r>
              <w:t>365.95</w:t>
            </w:r>
          </w:p>
        </w:tc>
        <w:tc>
          <w:tcPr>
            <w:tcW w:w="2551" w:type="dxa"/>
            <w:vAlign w:val="center"/>
          </w:tcPr>
          <w:p>
            <w:pPr>
              <w:pStyle w:val="13"/>
            </w:pPr>
          </w:p>
        </w:tc>
        <w:tc>
          <w:tcPr>
            <w:tcW w:w="2551" w:type="dxa"/>
            <w:vAlign w:val="center"/>
          </w:tcPr>
          <w:p>
            <w:pPr>
              <w:pStyle w:val="13"/>
            </w:pPr>
            <w:r>
              <w:t>365.95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2120804</w:t>
            </w:r>
          </w:p>
        </w:tc>
        <w:tc>
          <w:tcPr>
            <w:tcW w:w="4535" w:type="dxa"/>
            <w:vAlign w:val="center"/>
          </w:tcPr>
          <w:p>
            <w:pPr>
              <w:pStyle w:val="14"/>
            </w:pPr>
            <w:r>
              <w:t>农村基础设施建设支出</w:t>
            </w:r>
          </w:p>
        </w:tc>
        <w:tc>
          <w:tcPr>
            <w:tcW w:w="2551" w:type="dxa"/>
            <w:vAlign w:val="center"/>
          </w:tcPr>
          <w:p>
            <w:pPr>
              <w:pStyle w:val="13"/>
            </w:pPr>
            <w:r>
              <w:t>122.06</w:t>
            </w:r>
          </w:p>
        </w:tc>
        <w:tc>
          <w:tcPr>
            <w:tcW w:w="2551" w:type="dxa"/>
            <w:vAlign w:val="center"/>
          </w:tcPr>
          <w:p>
            <w:pPr>
              <w:pStyle w:val="13"/>
            </w:pPr>
          </w:p>
        </w:tc>
        <w:tc>
          <w:tcPr>
            <w:tcW w:w="2551" w:type="dxa"/>
            <w:vAlign w:val="center"/>
          </w:tcPr>
          <w:p>
            <w:pPr>
              <w:pStyle w:val="13"/>
            </w:pPr>
            <w:r>
              <w:t>122.06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2381" w:type="dxa"/>
            <w:tcBorders>
              <w:top w:val="single" w:color="FFFFFF" w:sz="6" w:space="0"/>
              <w:left w:val="single" w:color="FFFFFF" w:sz="6" w:space="0"/>
              <w:right w:val="single" w:color="FFFFFF" w:sz="6" w:space="0"/>
            </w:tcBorders>
            <w:vAlign w:val="center"/>
          </w:tcPr>
          <w:p>
            <w:pPr>
              <w:pStyle w:val="10"/>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11.40</w:t>
            </w:r>
          </w:p>
        </w:tc>
        <w:tc>
          <w:tcPr>
            <w:tcW w:w="2381" w:type="dxa"/>
            <w:vAlign w:val="center"/>
          </w:tcPr>
          <w:p>
            <w:pPr>
              <w:pStyle w:val="17"/>
            </w:pPr>
            <w:r>
              <w:t>11.40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“三公”经费小计</w:t>
            </w:r>
          </w:p>
        </w:tc>
        <w:tc>
          <w:tcPr>
            <w:tcW w:w="2381" w:type="dxa"/>
            <w:vAlign w:val="center"/>
          </w:tcPr>
          <w:p>
            <w:pPr>
              <w:pStyle w:val="13"/>
            </w:pPr>
            <w:r>
              <w:t>7.40</w:t>
            </w:r>
          </w:p>
        </w:tc>
        <w:tc>
          <w:tcPr>
            <w:tcW w:w="2381" w:type="dxa"/>
            <w:vAlign w:val="center"/>
          </w:tcPr>
          <w:p>
            <w:pPr>
              <w:pStyle w:val="13"/>
            </w:pPr>
            <w:r>
              <w:t>7.40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其中：教学科研人员因公出国（境）费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其他因公出国（境）费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二、公务用车购置及运维费</w:t>
            </w:r>
          </w:p>
        </w:tc>
        <w:tc>
          <w:tcPr>
            <w:tcW w:w="2381" w:type="dxa"/>
            <w:vAlign w:val="center"/>
          </w:tcPr>
          <w:p>
            <w:pPr>
              <w:pStyle w:val="13"/>
            </w:pPr>
            <w:r>
              <w:t>5.40</w:t>
            </w:r>
          </w:p>
        </w:tc>
        <w:tc>
          <w:tcPr>
            <w:tcW w:w="2381" w:type="dxa"/>
            <w:vAlign w:val="center"/>
          </w:tcPr>
          <w:p>
            <w:pPr>
              <w:pStyle w:val="13"/>
            </w:pPr>
            <w:r>
              <w:t>5.40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7</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8</w:t>
            </w:r>
          </w:p>
        </w:tc>
        <w:tc>
          <w:tcPr>
            <w:tcW w:w="3798" w:type="dxa"/>
            <w:vAlign w:val="center"/>
          </w:tcPr>
          <w:p>
            <w:pPr>
              <w:pStyle w:val="14"/>
            </w:pPr>
            <w:r>
              <w:t xml:space="preserve">          公务用车运行维护费</w:t>
            </w:r>
          </w:p>
        </w:tc>
        <w:tc>
          <w:tcPr>
            <w:tcW w:w="2381" w:type="dxa"/>
            <w:vAlign w:val="center"/>
          </w:tcPr>
          <w:p>
            <w:pPr>
              <w:pStyle w:val="13"/>
            </w:pPr>
            <w:r>
              <w:t>5.40</w:t>
            </w:r>
          </w:p>
        </w:tc>
        <w:tc>
          <w:tcPr>
            <w:tcW w:w="2381" w:type="dxa"/>
            <w:vAlign w:val="center"/>
          </w:tcPr>
          <w:p>
            <w:pPr>
              <w:pStyle w:val="13"/>
            </w:pPr>
            <w:r>
              <w:t>5.40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9</w:t>
            </w:r>
          </w:p>
        </w:tc>
        <w:tc>
          <w:tcPr>
            <w:tcW w:w="3798" w:type="dxa"/>
            <w:vAlign w:val="center"/>
          </w:tcPr>
          <w:p>
            <w:pPr>
              <w:pStyle w:val="14"/>
            </w:pPr>
            <w:r>
              <w:t>三、公务接待费</w:t>
            </w:r>
          </w:p>
        </w:tc>
        <w:tc>
          <w:tcPr>
            <w:tcW w:w="2381" w:type="dxa"/>
            <w:vAlign w:val="center"/>
          </w:tcPr>
          <w:p>
            <w:pPr>
              <w:pStyle w:val="13"/>
            </w:pPr>
            <w:r>
              <w:t>2.00</w:t>
            </w:r>
          </w:p>
        </w:tc>
        <w:tc>
          <w:tcPr>
            <w:tcW w:w="2381" w:type="dxa"/>
            <w:vAlign w:val="center"/>
          </w:tcPr>
          <w:p>
            <w:pPr>
              <w:pStyle w:val="13"/>
            </w:pPr>
            <w:r>
              <w:t>2.00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10</w:t>
            </w:r>
          </w:p>
        </w:tc>
        <w:tc>
          <w:tcPr>
            <w:tcW w:w="3798" w:type="dxa"/>
            <w:vAlign w:val="center"/>
          </w:tcPr>
          <w:p>
            <w:pPr>
              <w:pStyle w:val="14"/>
            </w:pPr>
            <w:r>
              <w:t>四、会议费</w:t>
            </w:r>
          </w:p>
        </w:tc>
        <w:tc>
          <w:tcPr>
            <w:tcW w:w="2381" w:type="dxa"/>
            <w:vAlign w:val="center"/>
          </w:tcPr>
          <w:p>
            <w:pPr>
              <w:pStyle w:val="13"/>
            </w:pPr>
            <w:r>
              <w:t>2.00</w:t>
            </w:r>
          </w:p>
        </w:tc>
        <w:tc>
          <w:tcPr>
            <w:tcW w:w="2381" w:type="dxa"/>
            <w:vAlign w:val="center"/>
          </w:tcPr>
          <w:p>
            <w:pPr>
              <w:pStyle w:val="13"/>
            </w:pPr>
            <w:r>
              <w:t>2.00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11</w:t>
            </w:r>
          </w:p>
        </w:tc>
        <w:tc>
          <w:tcPr>
            <w:tcW w:w="3798" w:type="dxa"/>
            <w:vAlign w:val="center"/>
          </w:tcPr>
          <w:p>
            <w:pPr>
              <w:pStyle w:val="14"/>
            </w:pPr>
            <w:r>
              <w:t xml:space="preserve">    其中：省属高校业务性会议费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12</w:t>
            </w:r>
          </w:p>
        </w:tc>
        <w:tc>
          <w:tcPr>
            <w:tcW w:w="3798" w:type="dxa"/>
            <w:vAlign w:val="center"/>
          </w:tcPr>
          <w:p>
            <w:pPr>
              <w:pStyle w:val="14"/>
            </w:pPr>
            <w:r>
              <w:t xml:space="preserve">          其他会议费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13</w:t>
            </w:r>
          </w:p>
        </w:tc>
        <w:tc>
          <w:tcPr>
            <w:tcW w:w="3798" w:type="dxa"/>
            <w:vAlign w:val="center"/>
          </w:tcPr>
          <w:p>
            <w:pPr>
              <w:pStyle w:val="14"/>
            </w:pPr>
            <w:r>
              <w:t>五、培训费</w:t>
            </w:r>
          </w:p>
        </w:tc>
        <w:tc>
          <w:tcPr>
            <w:tcW w:w="2381" w:type="dxa"/>
            <w:vAlign w:val="center"/>
          </w:tcPr>
          <w:p>
            <w:pPr>
              <w:pStyle w:val="13"/>
            </w:pPr>
            <w:r>
              <w:t>2.00</w:t>
            </w:r>
          </w:p>
        </w:tc>
        <w:tc>
          <w:tcPr>
            <w:tcW w:w="2381" w:type="dxa"/>
            <w:vAlign w:val="center"/>
          </w:tcPr>
          <w:p>
            <w:pPr>
              <w:pStyle w:val="13"/>
            </w:pPr>
            <w:r>
              <w:t>2.00</w:t>
            </w:r>
          </w:p>
        </w:tc>
        <w:tc>
          <w:tcPr>
            <w:tcW w:w="2381" w:type="dxa"/>
            <w:vAlign w:val="center"/>
          </w:tcPr>
          <w:p>
            <w:pPr>
              <w:pStyle w:val="13"/>
            </w:pPr>
          </w:p>
        </w:tc>
        <w:tc>
          <w:tcPr>
            <w:tcW w:w="2381" w:type="dxa"/>
            <w:vAlign w:val="center"/>
          </w:tcPr>
          <w:p>
            <w:pPr>
              <w:pStyle w:val="13"/>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石家庄市鹿泉区大河镇人民政府2024年部门预算信息公开情况说明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石家庄市鹿泉区大河镇人民政府2024年部门预算信息公开情况说明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按照《中华人民共和国预算法》、《地方预决算公开操作规程》和《关于进一步推进预算公开工作的实施意见》规定，现将石家庄市鹿泉区大河镇人民政府2024年部门预算公开如下：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9"/>
      </w:pPr>
      <w:r>
        <w:t>根据中共石家庄市鹿泉区委办公室石家庄市鹿泉区人民政府办公室关于印发《石家庄市鹿泉区大河镇党委、人大、政府职能配置、内设机构和人员编制规定》， 石家庄市鹿泉区大河镇人民政府的主要职责是：大河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pPr>
        <w:pStyle w:val="19"/>
      </w:pPr>
      <w:r>
        <w:t>大河镇党委、人大、政府设9个工作机构。（一）、内设机构4个：1、党政综合办公室。负责机关日常工作的综合协调和督促检查；负责机关文电、值班、会务、机要、保密、档案、党务政务公开、对外联络、后勤保障等日常运转工作；负责机关和所属单位财务及国有资产管理等工作。2、党建工作办公室（挂人大主席团办公室牌子）。负责基层党的政治建设、组织建设、思想建设、宣传工作、意识形态、精神文明建设、统战工作、民族宗教事务、党管武装、组织人事等工作，统筹推进区域化党建工作，领导辖区内人大工作，以及工会、共青团、妇联等群团工作。3、应急管理办公室。负责应急管理工作，落实应急管理责任，制定突发事件应急预案，组织开展应急演练，负责消防、防汛抗洪、抗旱等防灾减灾相关工作；负责生产经营单位安全生产状况的监督检查，协助上级有关部门依法履行安全生产监督管理职责；负责领导辖区传染病防治工作，自然灾害救助相关工作，护林和森林草原防火相关工作。负责指导基层自治和居民区建设工作，负责指导村（居）民委员会建立健全各项自治制度，指导村（居）民委员会的换届选举；负责社区工作者的日常管理工作，指导基层开展社区社会工作实践，收集、反映社情民意；负责物业监督管理，负责调解物业管理纠纷，指导业委会开展工作；负责爱国卫生日常工作，负责健康教育就业服务、人口与计划生育工作，负责社会救助、残疾人保障工作，开展居家养老服务、精神障碍患者康复等工作。4、自然资源和生态环境办公室。负责自然资源保护和监管、人居环境改善、土地调查、村镇规划建设、基本农田保护管理等工作；负责大气、水、土壤污染防治，水资源保护、水环境治理、节约用水、全民义务植树、古树名木保护、园林绿化等工作，负责禁止露天焚烧秸秆、“散乱污”企业综合整治工作。（二）所属事业单位5个，规格为股级，所属类别为公益一类，经费形式为财政性资金基本保障：5、综合行政执法队。核定财政性资金基本保障事业编制16名，股级职数1正2副。根据有关法律法规和上级部门授权、委托，承担城乡建设、生态环境、文化市场、农业农村、安全生产、民族宗教等领域行政执法工作。6、行政综合服务中心(挂综合文化服务站、财政所牌子)。核定财政性资金基本保障事业编制8名，股级职数1正2副。负责行政审批服务事项的受理、办理工作，提供政策和业务咨询；指导村（社区）便民服务点建设。负责开展群众文化艺术娱乐、体育活动，负责文物普查、保护和开发利用工作，指导村（社区）文化室建设、文体设施规划建设。负责编制镇财政预决算，负责镇政府预算单位的财务管理和核算，负责村级资金核拨和监督管理等相关工作。7、农业综合服务中心（挂经济发展办公室牌子）。核定财政性资金基本保障事业编制6名，股级职数1正1副。负责农业、畜牧、林业、水利、农机等技术推广和服务工作，负责农产品质量安全监管工作，负责指导农业生产、技术培训和信息咨询服务；负责动植物病虫害及灾情的预报、防治、处置；负责指导新农村建设、乡村振兴、农村经济发展、农村体制改革、农村土地承包、扶贫开发、水土保持和综合治理等工作，负责农村环境卫生工作。8、退役军人服务站。核定财政性资金基本保障事业编制3名，股级职数1名。负责退役军人就业创业扶持、拥军优属、优抚帮扶、走访慰问、信访接待、权益保障等工作；配合武装部做好征兵、民兵、预备役、国防教育、国民经济动员、人民防空、国防交通、国防设施保护等相关工作。9、综合指挥和信息化网络中心(挂社会治理办公室牌子)核定财政性资金基本保障事业编制6名，股级职数1正1副。负责基层治理综合指挥工作，建立健全综合指挥协调机制和工作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加强群防群治组织建设，做好防范邪教工作；会同司法部门开展社区矫正、社区戒毒、社区康复工作，负责刑满释放人员安置帮教工作，负责做好未成年人保护工作。镇纪委（监察办公室）。核定行政编制4名（含纪委书记、副书记）。负责全镇党的纪律检查工作，监督检查辖区内党组织和党员贯彻执行党的路线方针政策和决议，遵守和执行党内法规和上级党委决定、命令的情况，监督检查公职人员依法履职、秉公用权、廉洁从政从业以及道德操守等情况；负责组织协调全镇党风廉政建设和</w:t>
      </w:r>
      <w:bookmarkStart w:id="20" w:name="_GoBack"/>
      <w:bookmarkEnd w:id="20"/>
      <w:r>
        <w:rPr>
          <w:rFonts w:hint="eastAsia"/>
          <w:lang w:eastAsia="zh-CN"/>
        </w:rPr>
        <w:t>反腐败工作</w:t>
      </w:r>
      <w:r>
        <w:t>；受理本镇范围内对党的组织、党员违反党纪行为的检举以及党员的控告、申诉，维护党员的权利。督促落实全镇党务、政府、财务、村务公开，监督规范农村资金、资产、资源管理，负责内部审计工作。人民武装部及工会、共青团、妇联等群团组织按有关章程和规定设置，在镇党委统一领导下开展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石家庄市鹿泉区大河镇人民政府本级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20"/>
      </w:pPr>
      <w:r>
        <w:t>按照预算管理有关规定，目前部门预算的编制实行综合预算管理，即全部收入和支出都反映在预算中。石家庄市鹿泉区大河镇人民政府机关及所属事业单位的收支包含在部门预算中。</w:t>
      </w:r>
    </w:p>
    <w:p>
      <w:pPr>
        <w:pStyle w:val="20"/>
      </w:pPr>
      <w:r>
        <w:t>1、收入说明</w:t>
      </w:r>
    </w:p>
    <w:p>
      <w:pPr>
        <w:pStyle w:val="20"/>
      </w:pPr>
      <w:r>
        <w:t>反映本部门当年全部收入。2024年预算收入4002.17万元，其中：一般公共预算收入3431.16万元，基金预算收入395.95万元，国有资本经营预算收入0.00万元，财政专户核拨收入0.00万元，单位资金收入0.00万元，上年结转结余175.06万元。</w:t>
      </w:r>
    </w:p>
    <w:p>
      <w:pPr>
        <w:pStyle w:val="20"/>
      </w:pPr>
      <w:r>
        <w:t>2、支出说明</w:t>
      </w:r>
    </w:p>
    <w:p>
      <w:pPr>
        <w:pStyle w:val="27"/>
        <w:rPr>
          <w:rFonts w:hint="default" w:eastAsia="方正仿宋_GBK"/>
          <w:lang w:val="en-US" w:eastAsia="zh-CN"/>
        </w:rPr>
      </w:pPr>
      <w:r>
        <w:t>收支预算总表支出栏、基本支出表、项目支出表按经济分类和支出功能分类科目编制，反映石家庄市鹿泉区大河镇人民政府年度部门预算中支出预算的总体情况。2024年支出预算4002.17万元，其中基本支出1516.91万元，包括人员经费1372.37万元和日常公用经费144.54万元；项目支出2485.26万元，主要为</w:t>
      </w:r>
      <w:r>
        <w:rPr>
          <w:rFonts w:hint="eastAsia"/>
          <w:lang w:val="en-US" w:eastAsia="zh-CN"/>
        </w:rPr>
        <w:t>2024</w:t>
      </w:r>
      <w:r>
        <w:rPr>
          <w:rFonts w:hint="eastAsia"/>
        </w:rPr>
        <w:t>镇级机关运转经费</w:t>
      </w:r>
      <w:r>
        <w:rPr>
          <w:rFonts w:hint="eastAsia"/>
          <w:lang w:eastAsia="zh-CN"/>
        </w:rPr>
        <w:t>、退曲寨水泥铁路专线资金、</w:t>
      </w:r>
      <w:r>
        <w:rPr>
          <w:rFonts w:hint="eastAsia"/>
          <w:lang w:val="en-US" w:eastAsia="zh-CN"/>
        </w:rPr>
        <w:t>2024</w:t>
      </w:r>
      <w:r>
        <w:rPr>
          <w:rFonts w:hint="eastAsia"/>
          <w:lang w:eastAsia="zh-CN"/>
        </w:rPr>
        <w:t>镇级城乡社区其他事务支出。</w:t>
      </w:r>
    </w:p>
    <w:p>
      <w:pPr>
        <w:pStyle w:val="20"/>
      </w:pPr>
      <w:r>
        <w:t>3、比上年增减情况</w:t>
      </w:r>
    </w:p>
    <w:p>
      <w:pPr>
        <w:pStyle w:val="27"/>
      </w:pPr>
      <w:r>
        <w:t>2024年预算收支安排4002.17万元，较2023年预算增加298.71万元，其中：基本支出增加149.52万元，主要</w:t>
      </w:r>
      <w:r>
        <w:rPr>
          <w:rFonts w:hint="eastAsia"/>
          <w:lang w:val="en-US" w:eastAsia="zh-CN"/>
        </w:rPr>
        <w:t>原因</w:t>
      </w:r>
      <w:r>
        <w:t>为我单位人员增加。项目支出增加149.19万元，主要</w:t>
      </w:r>
      <w:r>
        <w:rPr>
          <w:rFonts w:hint="eastAsia"/>
          <w:lang w:val="en-US" w:eastAsia="zh-CN"/>
        </w:rPr>
        <w:t>原因</w:t>
      </w:r>
      <w:r>
        <w:t>为我单位人员增加。</w:t>
      </w:r>
    </w:p>
    <w:p>
      <w:pPr>
        <w:pStyle w:val="27"/>
      </w:pP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spacing w:before="10" w:after="10" w:line="240" w:lineRule="auto"/>
        <w:ind w:firstLine="640"/>
        <w:jc w:val="left"/>
        <w:outlineLvl w:val="5"/>
      </w:pPr>
      <w:r>
        <w:rPr>
          <w:rFonts w:hint="eastAsia" w:ascii="Times New Roman" w:hAnsi="Times New Roman" w:eastAsia="方正仿宋_GBK" w:cs="Times New Roman"/>
          <w:sz w:val="28"/>
          <w:szCs w:val="24"/>
          <w:lang w:val="en-US" w:eastAsia="zh-CN" w:bidi="ar-SA"/>
        </w:rPr>
        <w:t>2024年，我部门机关运行经费共计安排144.54万元，主要用于日常维修、办公用房水电费、办公用房取暖费、 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8"/>
        <w:rPr>
          <w:rFonts w:hint="eastAsia" w:eastAsia="方正仿宋_GBK"/>
          <w:lang w:val="en-US" w:eastAsia="zh-CN"/>
        </w:rPr>
      </w:pPr>
      <w:bookmarkStart w:id="13" w:name="_Toc_3_3_0000000014"/>
      <w:r>
        <w:t>2024年，我单位财政拨款“三公”经费预算安排</w:t>
      </w:r>
      <w:r>
        <w:rPr>
          <w:rFonts w:hint="eastAsia"/>
          <w:lang w:val="en-US" w:eastAsia="zh-CN"/>
        </w:rPr>
        <w:t>7.40</w:t>
      </w:r>
      <w:r>
        <w:t>万元，其中因公出国（境）费0.00万元；公务用车购置及运维费</w:t>
      </w:r>
      <w:r>
        <w:rPr>
          <w:rFonts w:hint="eastAsia"/>
          <w:lang w:val="en-US" w:eastAsia="zh-CN"/>
        </w:rPr>
        <w:t>5.40</w:t>
      </w:r>
      <w:r>
        <w:t>万元（其中：公务用车购置费为0.00万元，公务用车运维费</w:t>
      </w:r>
      <w:r>
        <w:rPr>
          <w:rFonts w:hint="eastAsia"/>
          <w:lang w:val="en-US" w:eastAsia="zh-CN"/>
        </w:rPr>
        <w:t>5.40</w:t>
      </w:r>
      <w:r>
        <w:t>万元)；公务接待费</w:t>
      </w:r>
      <w:r>
        <w:rPr>
          <w:rFonts w:hint="eastAsia"/>
          <w:lang w:val="en-US" w:eastAsia="zh-CN"/>
        </w:rPr>
        <w:t>2.00</w:t>
      </w:r>
      <w:r>
        <w:t>万元。与2023年相比</w:t>
      </w:r>
      <w:r>
        <w:rPr>
          <w:rFonts w:hint="eastAsia"/>
          <w:lang w:val="en-US" w:eastAsia="zh-CN"/>
        </w:rPr>
        <w:t>减少3.7万元</w:t>
      </w:r>
      <w:r>
        <w:t>，增减变化的主要原因是：</w:t>
      </w:r>
      <w:r>
        <w:rPr>
          <w:rFonts w:hint="eastAsia"/>
          <w:lang w:val="en-US" w:eastAsia="zh-CN"/>
        </w:rPr>
        <w:t>压缩三公经费，节约开支，降低</w:t>
      </w:r>
      <w:r>
        <w:t>公务用车运维费</w:t>
      </w:r>
      <w:r>
        <w:rPr>
          <w:rFonts w:hint="eastAsia"/>
          <w:lang w:val="en-US" w:eastAsia="zh-CN"/>
        </w:rPr>
        <w:t>及</w:t>
      </w:r>
      <w:r>
        <w:t>公务接待费</w:t>
      </w:r>
      <w:r>
        <w:rPr>
          <w:rFonts w:hint="eastAsia"/>
          <w:lang w:eastAsia="zh-CN"/>
        </w:rPr>
        <w:t>。</w:t>
      </w:r>
    </w:p>
    <w:p>
      <w:pPr>
        <w:spacing w:before="10" w:after="10" w:line="360" w:lineRule="auto"/>
        <w:ind w:firstLine="640"/>
        <w:jc w:val="left"/>
        <w:outlineLvl w:val="2"/>
      </w:pPr>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3"/>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在2024年工作中，大河镇以习近平新时代中国特色社会主义思想为指导，全面贯彻党的二十大精神，认真贯彻习近平总书记视察河北、视察石家庄重要讲话精神和重要指示精神，继续全面落实区委、区政府部署要求，着力增强综合实力，提高发展质量，优化农村环境，巩固污染治理成果，保障改善民生，全面开创建设经济强镇、康养休闲新城镇的新局面。</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rPr>
          <w:rFonts w:hint="eastAsia"/>
        </w:rPr>
      </w:pPr>
      <w:r>
        <w:rPr>
          <w:rFonts w:hint="eastAsia"/>
        </w:rPr>
        <w:t>一</w:t>
      </w:r>
      <w:r>
        <w:rPr>
          <w:rFonts w:hint="eastAsia"/>
          <w:lang w:eastAsia="zh-CN"/>
        </w:rPr>
        <w:t>、</w:t>
      </w:r>
      <w:r>
        <w:rPr>
          <w:rFonts w:hint="eastAsia"/>
        </w:rPr>
        <w:t>着力提升高质量发展水平。以产业引导创新，以创新支撑发展。一是争取曲寨水泥在严格落实环保措施的同时，提升产值，增加税收，</w:t>
      </w:r>
      <w:r>
        <w:rPr>
          <w:rFonts w:hint="eastAsia"/>
          <w:lang w:eastAsia="zh-CN"/>
        </w:rPr>
        <w:t>积极推动</w:t>
      </w:r>
      <w:r>
        <w:rPr>
          <w:rFonts w:hint="eastAsia"/>
        </w:rPr>
        <w:t>曲寨建筑垃圾资源化综合利用项目</w:t>
      </w:r>
      <w:r>
        <w:rPr>
          <w:rFonts w:hint="eastAsia"/>
          <w:lang w:eastAsia="zh-CN"/>
        </w:rPr>
        <w:t>、谋划</w:t>
      </w:r>
      <w:r>
        <w:rPr>
          <w:rFonts w:hint="eastAsia"/>
        </w:rPr>
        <w:t>曲寨激光智能装备基地项目</w:t>
      </w:r>
      <w:r>
        <w:rPr>
          <w:rFonts w:hint="eastAsia"/>
          <w:lang w:eastAsia="zh-CN"/>
        </w:rPr>
        <w:t>，</w:t>
      </w:r>
      <w:r>
        <w:rPr>
          <w:rFonts w:hint="eastAsia"/>
          <w:lang w:val="en-US" w:eastAsia="zh-CN"/>
        </w:rPr>
        <w:t>通过引进新项目，盘活建设用地，促进</w:t>
      </w:r>
      <w:r>
        <w:rPr>
          <w:rFonts w:hint="eastAsia"/>
        </w:rPr>
        <w:t>技术改造、延伸产业链</w:t>
      </w:r>
      <w:r>
        <w:rPr>
          <w:rFonts w:hint="eastAsia"/>
          <w:lang w:eastAsia="zh-CN"/>
        </w:rPr>
        <w:t>，推动</w:t>
      </w:r>
      <w:r>
        <w:rPr>
          <w:rFonts w:hint="eastAsia"/>
          <w:lang w:val="en-US" w:eastAsia="zh-CN"/>
        </w:rPr>
        <w:t>曲寨村转型升级。</w:t>
      </w:r>
      <w:r>
        <w:rPr>
          <w:rFonts w:hint="eastAsia"/>
        </w:rPr>
        <w:t>二是牢牢把握住鹿泉打造千亿级新一代电子信息产业集群的发展机遇，以西北物流区为载体，开展以商招商、产业链招商、产品配套招商，加快推动以电子信息、智能制造为主的现代工业率先突破。三是</w:t>
      </w:r>
      <w:r>
        <w:rPr>
          <w:rFonts w:hint="eastAsia"/>
          <w:lang w:eastAsia="zh-CN"/>
        </w:rPr>
        <w:t>借力石家庄国际农产品批发交易中心</w:t>
      </w:r>
      <w:r>
        <w:rPr>
          <w:rFonts w:hint="eastAsia"/>
        </w:rPr>
        <w:t>，支持大户种植、现代农业产业园发展，逐步实现传统农业向现代农业的转变。进一步提升植物园周边环境，打造植物园旅游服务、康养服务综合区。四是在落实镇领导班子包联帮扶的同时，发挥统计职能，通过各类台账、用电量等比对，及时掌握企业运行情况，及时“对症下药”，帮助企业解难纾困，确保企业健康运行、提质增效。</w:t>
      </w:r>
      <w:r>
        <w:rPr>
          <w:rFonts w:hint="eastAsia"/>
          <w:lang w:eastAsia="zh-CN"/>
        </w:rPr>
        <w:t>五是</w:t>
      </w:r>
      <w:r>
        <w:rPr>
          <w:rFonts w:hint="eastAsia"/>
        </w:rPr>
        <w:t>强化“项目为王”理念，力促</w:t>
      </w:r>
      <w:r>
        <w:rPr>
          <w:rFonts w:hint="eastAsia"/>
          <w:lang w:eastAsia="zh-CN"/>
        </w:rPr>
        <w:t>曲寨建筑垃圾综合利用、</w:t>
      </w:r>
      <w:r>
        <w:rPr>
          <w:rFonts w:hint="eastAsia"/>
          <w:lang w:val="en-US" w:eastAsia="zh-CN"/>
        </w:rPr>
        <w:t>众鑫环保、天宇国防、天嘉科技、北方国际农产品物流园</w:t>
      </w:r>
      <w:r>
        <w:rPr>
          <w:rFonts w:hint="eastAsia"/>
        </w:rPr>
        <w:t>等</w:t>
      </w:r>
      <w:r>
        <w:rPr>
          <w:rFonts w:hint="eastAsia"/>
          <w:lang w:val="en-US" w:eastAsia="zh-CN"/>
        </w:rPr>
        <w:t>10个</w:t>
      </w:r>
      <w:r>
        <w:rPr>
          <w:rFonts w:hint="eastAsia"/>
        </w:rPr>
        <w:t>项目顺利</w:t>
      </w:r>
      <w:r>
        <w:rPr>
          <w:rFonts w:hint="eastAsia"/>
          <w:lang w:eastAsia="zh-CN"/>
        </w:rPr>
        <w:t>竣工投产</w:t>
      </w:r>
      <w:r>
        <w:rPr>
          <w:rFonts w:hint="eastAsia"/>
        </w:rPr>
        <w:t>。同时</w:t>
      </w:r>
      <w:r>
        <w:rPr>
          <w:rFonts w:hint="eastAsia"/>
          <w:lang w:eastAsia="zh-CN"/>
        </w:rPr>
        <w:t>，做好投资</w:t>
      </w:r>
      <w:r>
        <w:rPr>
          <w:rFonts w:hint="eastAsia"/>
          <w:lang w:val="en-US" w:eastAsia="zh-CN"/>
        </w:rPr>
        <w:t>10亿元的石家庄交投大河冷链物流集散中心三期项目，投资3.4亿元的新光耀产业园三期项目，</w:t>
      </w:r>
      <w:r>
        <w:rPr>
          <w:rFonts w:hint="eastAsia"/>
          <w:lang w:eastAsia="zh-CN"/>
        </w:rPr>
        <w:t>投资1.2亿元的曲寨激光智能装备基地项目，投资0.95亿元的河北润鑫电力设备有限公司换电站配套设备项目，投资800万元的北故城村鱼菜共生项目，新光耀产业园内部13个企业搬迁等谋划项目落地见效，为加快北部振兴奠定坚实项目基础。</w:t>
      </w:r>
    </w:p>
    <w:p>
      <w:pPr>
        <w:pStyle w:val="23"/>
        <w:rPr>
          <w:rFonts w:hint="eastAsia"/>
          <w:lang w:eastAsia="zh-CN"/>
        </w:rPr>
      </w:pPr>
      <w:r>
        <w:rPr>
          <w:rFonts w:hint="eastAsia"/>
          <w:lang w:eastAsia="zh-CN"/>
        </w:rPr>
        <w:t>二、</w:t>
      </w:r>
      <w:r>
        <w:rPr>
          <w:rFonts w:hint="eastAsia"/>
        </w:rPr>
        <w:t>着力建设生态文明现代化。</w:t>
      </w:r>
      <w:r>
        <w:rPr>
          <w:rFonts w:hint="eastAsia"/>
          <w:lang w:eastAsia="zh-CN"/>
        </w:rPr>
        <w:t>一是精细治理大气。</w:t>
      </w:r>
      <w:r>
        <w:rPr>
          <w:rFonts w:hint="eastAsia"/>
        </w:rPr>
        <w:t>加强工业企业污染源管控，深化涉VOCs企业治理，保持“散乱污”企业动态清零。加强扬尘治理，落实建筑工地“六个百分百”“两个全覆盖”要求，持续开展“洗城降尘”行动，确保道路路面干净整洁、两侧树木清洁无积尘、两侧门店规范整洁</w:t>
      </w:r>
      <w:r>
        <w:rPr>
          <w:rFonts w:hint="eastAsia"/>
          <w:lang w:eastAsia="zh-CN"/>
        </w:rPr>
        <w:t>，</w:t>
      </w:r>
      <w:r>
        <w:rPr>
          <w:rFonts w:hint="eastAsia"/>
        </w:rPr>
        <w:t>精准落实重污染天气预警措施</w:t>
      </w:r>
      <w:r>
        <w:rPr>
          <w:rFonts w:hint="eastAsia"/>
          <w:lang w:eastAsia="zh-CN"/>
        </w:rPr>
        <w:t>。二是优化水土环境。严格落实“河长制”，持续推进河道“清四乱”，保护改善水生态环境。深化黑臭水体、纳污坑塘长效整治，实行最严格水资源管理制度，确保完成年度自备井关停。三是推进绿色发展。稳步落实“碳达峰”“碳中和”战略，加快曲寨水泥绿色转型，加强煤炭清洁高效利用，保持“散煤”动态清零，推进屋顶分布式光伏开发试点工作，持续优化能源结构。深入实施太行山绿化、城乡绿化等工程，</w:t>
      </w:r>
      <w:r>
        <w:rPr>
          <w:rFonts w:hint="eastAsia"/>
        </w:rPr>
        <w:t>加强植树造林，确保空气质量持续优化。</w:t>
      </w:r>
    </w:p>
    <w:p>
      <w:pPr>
        <w:pStyle w:val="23"/>
        <w:rPr>
          <w:rFonts w:hint="eastAsia"/>
          <w:lang w:val="en-US" w:eastAsia="zh-CN"/>
        </w:rPr>
      </w:pPr>
      <w:r>
        <w:rPr>
          <w:rFonts w:hint="eastAsia"/>
          <w:lang w:eastAsia="zh-CN"/>
        </w:rPr>
        <w:t>三、</w:t>
      </w:r>
      <w:r>
        <w:rPr>
          <w:rFonts w:hint="eastAsia"/>
        </w:rPr>
        <w:t>全面</w:t>
      </w:r>
      <w:r>
        <w:rPr>
          <w:rFonts w:hint="eastAsia"/>
          <w:lang w:eastAsia="zh-CN"/>
        </w:rPr>
        <w:t>推动乡村振兴</w:t>
      </w:r>
      <w:r>
        <w:rPr>
          <w:rFonts w:hint="eastAsia"/>
        </w:rPr>
        <w:t>。一是</w:t>
      </w:r>
      <w:r>
        <w:rPr>
          <w:rFonts w:hint="eastAsia"/>
          <w:lang w:eastAsia="zh-CN"/>
        </w:rPr>
        <w:t>促进农业高质高效。坚决遏制耕地“非农化”防止“非粮化”，严守耕地红线，守住粮食安全底线。</w:t>
      </w:r>
      <w:r>
        <w:rPr>
          <w:rFonts w:hint="eastAsia"/>
          <w:lang w:val="en-US" w:eastAsia="zh-CN"/>
        </w:rPr>
        <w:t>依托“一语园艺苗圃”“赫果家庭农场”“绿康果蔬合作社”等现代农业产业园示范引领作用，构建现代农业体系,大力发展以“蔬菜、瓜果、花卉”为主导产业的规模种植，同时鼓励支持发展观光采摘、花卉农耕园、农家小院、民宿等都市农业。二是促进乡村宜居宜业。深入推进农村人居环境整治，</w:t>
      </w:r>
      <w:r>
        <w:rPr>
          <w:rFonts w:hint="eastAsia"/>
        </w:rPr>
        <w:t>定期组织开展观摩拉练活动，</w:t>
      </w:r>
      <w:r>
        <w:rPr>
          <w:rFonts w:hint="eastAsia"/>
          <w:lang w:val="en-US" w:eastAsia="zh-CN"/>
        </w:rPr>
        <w:t>在增绿、增亮、增功能上下功夫，村庄绿化率达30%以上。不断巩固前期改厕成果，建立健全长效管护机制。在全域达到省级美丽乡村标准的基础上，争创省级美丽乡村精品村、400个美丽庭院。三是</w:t>
      </w:r>
      <w:r>
        <w:rPr>
          <w:rFonts w:hint="eastAsia"/>
          <w:lang w:eastAsia="zh-CN"/>
        </w:rPr>
        <w:t>促进农民富裕富足。持续发挥党支部领办合作社作用，加大农村资源整合力度，实施“村集体经济倍增工程”，推动农村居民人均可支配收入不断增加。深化新型职业农民培育，强化“三资”管理，确保实现经济倍增完成100%以上，村集体经济收入20万元以上，村集体经营性收入1万元以上。</w:t>
      </w:r>
    </w:p>
    <w:p>
      <w:pPr>
        <w:pStyle w:val="23"/>
        <w:rPr>
          <w:rFonts w:hint="eastAsia"/>
        </w:rPr>
      </w:pPr>
      <w:r>
        <w:rPr>
          <w:rFonts w:hint="eastAsia"/>
          <w:lang w:eastAsia="zh-CN"/>
        </w:rPr>
        <w:t>四、</w:t>
      </w:r>
      <w:r>
        <w:rPr>
          <w:rFonts w:hint="eastAsia"/>
        </w:rPr>
        <w:t>全面加强社会治理。持续抓好普惠性、基础性、兜底性民生事业发展。</w:t>
      </w:r>
      <w:r>
        <w:rPr>
          <w:rFonts w:hint="eastAsia"/>
          <w:lang w:eastAsia="zh-CN"/>
        </w:rPr>
        <w:t>一是意识形态工作。</w:t>
      </w:r>
      <w:r>
        <w:rPr>
          <w:rFonts w:hint="eastAsia"/>
        </w:rPr>
        <w:t>严格落实意识形态工作责任制</w:t>
      </w:r>
      <w:r>
        <w:rPr>
          <w:rFonts w:hint="eastAsia"/>
          <w:lang w:eastAsia="zh-CN"/>
        </w:rPr>
        <w:t>，</w:t>
      </w:r>
      <w:r>
        <w:rPr>
          <w:rFonts w:hint="eastAsia"/>
        </w:rPr>
        <w:t>每半年专题研究</w:t>
      </w:r>
      <w:r>
        <w:rPr>
          <w:rFonts w:hint="eastAsia"/>
          <w:lang w:eastAsia="zh-CN"/>
        </w:rPr>
        <w:t>，</w:t>
      </w:r>
      <w:r>
        <w:rPr>
          <w:rFonts w:hint="eastAsia"/>
        </w:rPr>
        <w:t>进一步加强意识形态阵地管理，深化全镇理论武装</w:t>
      </w:r>
      <w:r>
        <w:rPr>
          <w:rFonts w:hint="eastAsia"/>
          <w:lang w:eastAsia="zh-CN"/>
        </w:rPr>
        <w:t>，</w:t>
      </w:r>
      <w:r>
        <w:rPr>
          <w:rFonts w:hint="eastAsia"/>
        </w:rPr>
        <w:t>创新</w:t>
      </w:r>
      <w:r>
        <w:rPr>
          <w:rFonts w:hint="eastAsia"/>
          <w:lang w:eastAsia="zh-CN"/>
        </w:rPr>
        <w:t>宣传</w:t>
      </w:r>
      <w:r>
        <w:rPr>
          <w:rFonts w:hint="eastAsia"/>
        </w:rPr>
        <w:t>形式载体，深入开展“扫黄打非”等行动，确保意识形态领域安全平稳。</w:t>
      </w:r>
      <w:r>
        <w:rPr>
          <w:rFonts w:hint="eastAsia"/>
          <w:lang w:eastAsia="zh-CN"/>
        </w:rPr>
        <w:t>二是</w:t>
      </w:r>
      <w:r>
        <w:rPr>
          <w:rFonts w:hint="eastAsia"/>
        </w:rPr>
        <w:t>提高社会保障水平。认真开展农村低保</w:t>
      </w:r>
      <w:r>
        <w:rPr>
          <w:rFonts w:hint="eastAsia"/>
          <w:lang w:eastAsia="zh-CN"/>
        </w:rPr>
        <w:t>、五保、边缘户</w:t>
      </w:r>
      <w:r>
        <w:rPr>
          <w:rFonts w:hint="eastAsia"/>
        </w:rPr>
        <w:t>评审工作，切实兜住基本民生底线，持续完善脱贫人口与边缘易致贫人口的排查、申报、审核、识别等标准，做到不漏一户，应排尽排，应纳尽纳，强化针对性帮扶措施。实施就业促进工程。搭建就业平台，提供就业信息，加强技能培训。</w:t>
      </w:r>
      <w:r>
        <w:rPr>
          <w:rFonts w:hint="eastAsia"/>
          <w:lang w:eastAsia="zh-CN"/>
        </w:rPr>
        <w:t>三是</w:t>
      </w:r>
      <w:r>
        <w:rPr>
          <w:rFonts w:hint="eastAsia"/>
        </w:rPr>
        <w:t>筑牢社会治理新防线。坚持和发展新时代“枫桥经验”，以创建全国市域社会治理现代化试点为抓手，构建人人参与、共建共享的基层治理体系。</w:t>
      </w:r>
      <w:r>
        <w:rPr>
          <w:rFonts w:hint="eastAsia"/>
          <w:lang w:eastAsia="zh-CN"/>
        </w:rPr>
        <w:t>四是</w:t>
      </w:r>
      <w:r>
        <w:rPr>
          <w:rFonts w:hint="eastAsia"/>
        </w:rPr>
        <w:t>全力抓好安全生产工作。认真落实安全生产“一岗双责”、“党政同责”责任制，深入开展安全隐患排查整治行动，及时有效化解处置安全生产、消防安全、食药品安全、森林防火、金融诈骗等领域的风险隐患，不断夯实公共安全基础，全面提升应急保障水平，确保不发生重大安全事故。</w:t>
      </w:r>
    </w:p>
    <w:p>
      <w:pPr>
        <w:pStyle w:val="23"/>
      </w:pPr>
      <w:r>
        <w:rPr>
          <w:rFonts w:hint="eastAsia"/>
          <w:lang w:eastAsia="zh-CN"/>
        </w:rPr>
        <w:t>五、</w:t>
      </w:r>
      <w:r>
        <w:rPr>
          <w:rFonts w:hint="eastAsia"/>
        </w:rPr>
        <w:t>全面加强党的建设。</w:t>
      </w:r>
      <w:r>
        <w:rPr>
          <w:rFonts w:hint="eastAsia"/>
          <w:lang w:eastAsia="zh-CN"/>
        </w:rPr>
        <w:t>一是</w:t>
      </w:r>
      <w:r>
        <w:rPr>
          <w:rFonts w:hint="eastAsia"/>
        </w:rPr>
        <w:t>用好“三会一课”和主题党日教育手段，全面深入学习</w:t>
      </w:r>
      <w:r>
        <w:rPr>
          <w:rFonts w:hint="eastAsia"/>
          <w:lang w:eastAsia="zh-CN"/>
        </w:rPr>
        <w:t>宣传贯彻</w:t>
      </w:r>
      <w:r>
        <w:rPr>
          <w:rFonts w:hint="eastAsia"/>
        </w:rPr>
        <w:t>党的</w:t>
      </w:r>
      <w:r>
        <w:rPr>
          <w:rFonts w:hint="eastAsia"/>
          <w:lang w:eastAsia="zh-CN"/>
        </w:rPr>
        <w:t>二十大</w:t>
      </w:r>
      <w:r>
        <w:rPr>
          <w:rFonts w:hint="eastAsia"/>
        </w:rPr>
        <w:t>精神，不断强化党员干部对标先进、事争一流意识</w:t>
      </w:r>
      <w:r>
        <w:rPr>
          <w:rFonts w:hint="eastAsia"/>
          <w:lang w:eastAsia="zh-CN"/>
        </w:rPr>
        <w:t>。二是</w:t>
      </w:r>
      <w:r>
        <w:rPr>
          <w:rFonts w:hint="eastAsia"/>
        </w:rPr>
        <w:t>高质量推进发展党员工作</w:t>
      </w:r>
      <w:r>
        <w:rPr>
          <w:rFonts w:hint="eastAsia"/>
          <w:lang w:eastAsia="zh-CN"/>
        </w:rPr>
        <w:t>，</w:t>
      </w:r>
      <w:r>
        <w:rPr>
          <w:rFonts w:hint="eastAsia"/>
        </w:rPr>
        <w:t>完善发展党员教育培训制度</w:t>
      </w:r>
      <w:r>
        <w:rPr>
          <w:rFonts w:hint="eastAsia"/>
          <w:lang w:eastAsia="zh-CN"/>
        </w:rPr>
        <w:t>，</w:t>
      </w:r>
      <w:r>
        <w:rPr>
          <w:rFonts w:hint="eastAsia"/>
        </w:rPr>
        <w:t>高效率壮大青年人才库</w:t>
      </w:r>
      <w:r>
        <w:rPr>
          <w:rFonts w:hint="eastAsia"/>
          <w:lang w:eastAsia="zh-CN"/>
        </w:rPr>
        <w:t>，发挥党员先锋模范作用，</w:t>
      </w:r>
      <w:r>
        <w:rPr>
          <w:rFonts w:hint="eastAsia"/>
        </w:rPr>
        <w:t>开展党建品牌打造工作，发挥示范带动引领作用，营造比学赶超、创先争优的良好工作氛围。</w:t>
      </w:r>
      <w:r>
        <w:rPr>
          <w:rFonts w:hint="eastAsia"/>
          <w:lang w:eastAsia="zh-CN"/>
        </w:rPr>
        <w:t>三是</w:t>
      </w:r>
      <w:r>
        <w:rPr>
          <w:rFonts w:hint="eastAsia"/>
        </w:rPr>
        <w:t>持续推进村集体收入倍增工程，不断增强基层组织的凝聚力、战斗力。</w:t>
      </w:r>
      <w:r>
        <w:rPr>
          <w:rFonts w:hint="eastAsia"/>
          <w:lang w:eastAsia="zh-CN"/>
        </w:rPr>
        <w:t>四是</w:t>
      </w:r>
      <w:r>
        <w:rPr>
          <w:rFonts w:hint="eastAsia"/>
        </w:rPr>
        <w:t>坚定不移正风肃纪反腐。不断加强政府系统党风廉政建设和意识形态工作，切实履行“一岗双责”，推动全面从严治党向纵深推进。树牢过“紧日子”思想，从严控制“三公”经费，强化审计监督，加强土地利用、项目招投标、工程建设等重点领域廉政风险管控。深入贯彻落实中央八项规定及其实施细则，驰而不息纠正“四风”，强化监督执纪问责，对顶风违纪的反面典型严肃查处，持续营造良好的政治生态。</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5"/>
        <w:rPr>
          <w:rFonts w:hint="eastAsia"/>
        </w:rPr>
      </w:pPr>
      <w:r>
        <w:rPr>
          <w:rFonts w:hint="eastAsia"/>
        </w:rPr>
        <w:t>一是完善制度建设。制定完善预算绩效管理制度、资金管理办法、工作保障制度等，为全年预算绩效目标的实现奠 定制 度基础。</w:t>
      </w:r>
    </w:p>
    <w:p>
      <w:pPr>
        <w:pStyle w:val="25"/>
        <w:rPr>
          <w:rFonts w:hint="eastAsia"/>
        </w:rPr>
      </w:pPr>
      <w:r>
        <w:rPr>
          <w:rFonts w:hint="eastAsia"/>
        </w:rPr>
        <w:t>二是加强支出管理。通过优化支出结构、编细编实预算、加快履行政府采购手续、尽快启动项目、及时支付资金、 按规定及时下达资金等多种措施，确保支出进度达标。</w:t>
      </w:r>
    </w:p>
    <w:p>
      <w:pPr>
        <w:pStyle w:val="25"/>
        <w:rPr>
          <w:rFonts w:hint="eastAsia"/>
        </w:rPr>
      </w:pPr>
      <w:r>
        <w:rPr>
          <w:rFonts w:hint="eastAsia"/>
        </w:rPr>
        <w:t>三是加强绩效运行监控。按要求开展绩效运行监控，发现问题及时采取措施，确保绩效目标如期保质实现。 做好绩 效自评。按要求开展上年度部门预算绩效自评和重点评价工作，对评价中发现的问题及时整改，调整优化支 出结构，提 高财政资金使用效益。</w:t>
      </w:r>
    </w:p>
    <w:p>
      <w:pPr>
        <w:pStyle w:val="25"/>
        <w:rPr>
          <w:rFonts w:hint="eastAsia"/>
        </w:rPr>
      </w:pPr>
      <w:r>
        <w:rPr>
          <w:rFonts w:hint="eastAsia"/>
        </w:rPr>
        <w:t>四是规范财务资产管理。完善财务管理制度，严格审批程序，加强固定资产登记、使用和报废处置管理，做到支出 合 理，物尽其用。</w:t>
      </w:r>
    </w:p>
    <w:p>
      <w:pPr>
        <w:pStyle w:val="25"/>
        <w:rPr>
          <w:rFonts w:hint="eastAsia"/>
        </w:rPr>
      </w:pPr>
      <w:r>
        <w:rPr>
          <w:rFonts w:hint="eastAsia"/>
        </w:rPr>
        <w:t>五是加强内部监督。加强内部监督制度建设，对绩效运行情况、重大支出决策、对外投资、资产处置及其他重要经 济业务事项的决策和执行进行督导，对会计资料进行内部审计，并配合做好审计、财政监督等外部监督工作，确保财政 资金安全有效。</w:t>
      </w:r>
    </w:p>
    <w:p>
      <w:pPr>
        <w:pStyle w:val="25"/>
        <w:sectPr>
          <w:pgSz w:w="16840" w:h="11900" w:orient="landscape"/>
          <w:pgMar w:top="1361" w:right="1020" w:bottom="1361" w:left="1020" w:header="720" w:footer="720" w:gutter="0"/>
          <w:cols w:space="720" w:num="1"/>
        </w:sectPr>
      </w:pPr>
      <w:r>
        <w:rPr>
          <w:rFonts w:hint="eastAsia"/>
        </w:rPr>
        <w:t>六是加强宣传培训调研。加强人员培训，提高本部门职工业务素质;加强调研，提出优化财政资金配置、提高资金 使用效益的意见意见;加大宣传力度，强化预算绩效管理意识，促进预算绩效管理水平进一步提升。</w:t>
      </w:r>
    </w:p>
    <w:p>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pPr>
        <w:numPr>
          <w:ilvl w:val="0"/>
          <w:numId w:val="1"/>
        </w:numPr>
        <w:spacing w:before="10" w:after="10" w:line="360" w:lineRule="auto"/>
        <w:ind w:firstLine="64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pPr>
        <w:spacing w:before="10" w:after="10" w:line="360" w:lineRule="auto"/>
        <w:jc w:val="left"/>
        <w:outlineLvl w:val="2"/>
        <w:rPr>
          <w:rFonts w:hint="default" w:ascii="Times New Roman" w:hAnsi="Times New Roman" w:eastAsia="方正仿宋_GBK" w:cs="Times New Roman"/>
          <w:sz w:val="28"/>
          <w:szCs w:val="24"/>
          <w:lang w:val="en-US" w:eastAsia="zh-CN" w:bidi="ar-SA"/>
        </w:rPr>
      </w:pPr>
      <w:bookmarkStart w:id="15" w:name="_Toc_3_3_0000000016"/>
      <w:r>
        <w:rPr>
          <w:rFonts w:hint="eastAsia" w:ascii="Times New Roman" w:hAnsi="Times New Roman" w:eastAsia="方正仿宋_GBK" w:cs="Times New Roman"/>
          <w:sz w:val="28"/>
          <w:szCs w:val="24"/>
          <w:lang w:val="en-US" w:eastAsia="zh-CN" w:bidi="ar-SA"/>
        </w:rPr>
        <w:t xml:space="preserve">     无</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1、2024年区级故城旧工业区拆迁评估费绩效目标表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13011024P00320310443U</w:t>
            </w:r>
          </w:p>
        </w:tc>
        <w:tc>
          <w:tcPr>
            <w:tcW w:w="2835" w:type="dxa"/>
            <w:vAlign w:val="center"/>
          </w:tcPr>
          <w:p>
            <w:pPr>
              <w:pStyle w:val="12"/>
            </w:pPr>
            <w:r>
              <w:t>项目名称</w:t>
            </w:r>
          </w:p>
        </w:tc>
        <w:tc>
          <w:tcPr>
            <w:tcW w:w="6094" w:type="dxa"/>
            <w:gridSpan w:val="3"/>
            <w:vAlign w:val="center"/>
          </w:tcPr>
          <w:p>
            <w:pPr>
              <w:pStyle w:val="14"/>
            </w:pPr>
            <w:r>
              <w:t>2024年区级故城旧工业区拆迁评估费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40.00</w:t>
            </w:r>
          </w:p>
        </w:tc>
        <w:tc>
          <w:tcPr>
            <w:tcW w:w="2835" w:type="dxa"/>
            <w:vAlign w:val="center"/>
          </w:tcPr>
          <w:p>
            <w:pPr>
              <w:pStyle w:val="12"/>
            </w:pPr>
            <w:r>
              <w:t>其中：财政    资金</w:t>
            </w:r>
          </w:p>
        </w:tc>
        <w:tc>
          <w:tcPr>
            <w:tcW w:w="2551" w:type="dxa"/>
            <w:vAlign w:val="center"/>
          </w:tcPr>
          <w:p>
            <w:pPr>
              <w:pStyle w:val="14"/>
            </w:pPr>
            <w:r>
              <w:t>40.00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大河镇南北故城旧工业区拆除企业、养殖及商店共计100余家，收回土地1500余亩，加快建设石家庄西北物流产业聚集区，加快推进高质量发展，全力打造全省转型示范区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1.大河镇南北故城旧工业区拆除企业、养殖及商店共计100余家，收回土地1500余亩，加快建设石家庄西北物流产业聚集区，加快推进高质量发展，全力打造全省转型示范区</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验收合格率</w:t>
            </w:r>
          </w:p>
        </w:tc>
        <w:tc>
          <w:tcPr>
            <w:tcW w:w="5386" w:type="dxa"/>
            <w:vAlign w:val="center"/>
          </w:tcPr>
          <w:p>
            <w:pPr>
              <w:pStyle w:val="14"/>
            </w:pPr>
            <w:r>
              <w:t>验收合格的工程量占工程总量的比例</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回收土地数量</w:t>
            </w:r>
          </w:p>
        </w:tc>
        <w:tc>
          <w:tcPr>
            <w:tcW w:w="5386" w:type="dxa"/>
            <w:vAlign w:val="center"/>
          </w:tcPr>
          <w:p>
            <w:pPr>
              <w:pStyle w:val="14"/>
            </w:pPr>
            <w:r>
              <w:t>收回土地1500余亩</w:t>
            </w:r>
          </w:p>
        </w:tc>
        <w:tc>
          <w:tcPr>
            <w:tcW w:w="2268" w:type="dxa"/>
            <w:vAlign w:val="center"/>
          </w:tcPr>
          <w:p>
            <w:pPr>
              <w:pStyle w:val="14"/>
            </w:pPr>
            <w:r>
              <w:t>1500亩</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按时完工率</w:t>
            </w:r>
          </w:p>
        </w:tc>
        <w:tc>
          <w:tcPr>
            <w:tcW w:w="5386" w:type="dxa"/>
            <w:vAlign w:val="center"/>
          </w:tcPr>
          <w:p>
            <w:pPr>
              <w:pStyle w:val="14"/>
            </w:pPr>
            <w:r>
              <w:t>按时完工的工程量占工程总量的比例</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申请资金数量</w:t>
            </w:r>
          </w:p>
        </w:tc>
        <w:tc>
          <w:tcPr>
            <w:tcW w:w="5386" w:type="dxa"/>
            <w:vAlign w:val="center"/>
          </w:tcPr>
          <w:p>
            <w:pPr>
              <w:pStyle w:val="14"/>
            </w:pPr>
            <w:r>
              <w:t>申请剩余评估费122.0405万元</w:t>
            </w:r>
          </w:p>
        </w:tc>
        <w:tc>
          <w:tcPr>
            <w:tcW w:w="2268" w:type="dxa"/>
            <w:vAlign w:val="center"/>
          </w:tcPr>
          <w:p>
            <w:pPr>
              <w:pStyle w:val="14"/>
            </w:pPr>
            <w:r>
              <w:t>≤122.04万元</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拆除总数</w:t>
            </w:r>
          </w:p>
        </w:tc>
        <w:tc>
          <w:tcPr>
            <w:tcW w:w="5386" w:type="dxa"/>
            <w:vAlign w:val="center"/>
          </w:tcPr>
          <w:p>
            <w:pPr>
              <w:pStyle w:val="14"/>
            </w:pPr>
            <w:r>
              <w:t>拆除企业、养殖及商店100余家</w:t>
            </w:r>
          </w:p>
        </w:tc>
        <w:tc>
          <w:tcPr>
            <w:tcW w:w="2268" w:type="dxa"/>
            <w:vAlign w:val="center"/>
          </w:tcPr>
          <w:p>
            <w:pPr>
              <w:pStyle w:val="14"/>
            </w:pPr>
            <w:r>
              <w:t>100家</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全镇受益人口总数</w:t>
            </w:r>
          </w:p>
        </w:tc>
        <w:tc>
          <w:tcPr>
            <w:tcW w:w="2268" w:type="dxa"/>
            <w:vAlign w:val="center"/>
          </w:tcPr>
          <w:p>
            <w:pPr>
              <w:pStyle w:val="14"/>
            </w:pPr>
            <w:r>
              <w:t>≥35000人</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持续影响时间</w:t>
            </w:r>
          </w:p>
        </w:tc>
        <w:tc>
          <w:tcPr>
            <w:tcW w:w="5386" w:type="dxa"/>
            <w:vAlign w:val="center"/>
          </w:tcPr>
          <w:p>
            <w:pPr>
              <w:pStyle w:val="14"/>
            </w:pPr>
            <w:r>
              <w:t>项目完工后可是持续受益15年以上</w:t>
            </w:r>
          </w:p>
        </w:tc>
        <w:tc>
          <w:tcPr>
            <w:tcW w:w="2268" w:type="dxa"/>
            <w:vAlign w:val="center"/>
          </w:tcPr>
          <w:p>
            <w:pPr>
              <w:pStyle w:val="14"/>
            </w:pPr>
            <w:r>
              <w:t>≥15年</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调查问卷</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工作计划</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2、2024年区级鹿泉大河路照明工程绩效目标表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13011024P003203104428</w:t>
            </w:r>
          </w:p>
        </w:tc>
        <w:tc>
          <w:tcPr>
            <w:tcW w:w="2835" w:type="dxa"/>
            <w:vAlign w:val="center"/>
          </w:tcPr>
          <w:p>
            <w:pPr>
              <w:pStyle w:val="12"/>
            </w:pPr>
            <w:r>
              <w:t>项目名称</w:t>
            </w:r>
          </w:p>
        </w:tc>
        <w:tc>
          <w:tcPr>
            <w:tcW w:w="6094" w:type="dxa"/>
            <w:gridSpan w:val="3"/>
            <w:vAlign w:val="center"/>
          </w:tcPr>
          <w:p>
            <w:pPr>
              <w:pStyle w:val="14"/>
            </w:pPr>
            <w:r>
              <w:t>2024年区级鹿泉大河路照明工程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15.75</w:t>
            </w:r>
          </w:p>
        </w:tc>
        <w:tc>
          <w:tcPr>
            <w:tcW w:w="2835" w:type="dxa"/>
            <w:vAlign w:val="center"/>
          </w:tcPr>
          <w:p>
            <w:pPr>
              <w:pStyle w:val="12"/>
            </w:pPr>
            <w:r>
              <w:t>其中：财政    资金</w:t>
            </w:r>
          </w:p>
        </w:tc>
        <w:tc>
          <w:tcPr>
            <w:tcW w:w="2551" w:type="dxa"/>
            <w:vAlign w:val="center"/>
          </w:tcPr>
          <w:p>
            <w:pPr>
              <w:pStyle w:val="14"/>
            </w:pPr>
            <w:r>
              <w:t>15.75</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大河路至石闫路6公里已安装271盏路灯，提升了群众夜间出行便利，降低了事故发生率，提升居民生活条件</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1.大河路至石闫路6公里已安装271盏路灯，提升了群众夜间出行便利，降低了事故发生率，提升居民生活条件</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工程完工率</w:t>
            </w:r>
          </w:p>
        </w:tc>
        <w:tc>
          <w:tcPr>
            <w:tcW w:w="5386" w:type="dxa"/>
            <w:vAlign w:val="center"/>
          </w:tcPr>
          <w:p>
            <w:pPr>
              <w:pStyle w:val="14"/>
            </w:pPr>
            <w:r>
              <w:t>按时完工的工程量占工程总量的比例</w:t>
            </w:r>
          </w:p>
        </w:tc>
        <w:tc>
          <w:tcPr>
            <w:tcW w:w="2268" w:type="dxa"/>
            <w:vAlign w:val="center"/>
          </w:tcPr>
          <w:p>
            <w:pPr>
              <w:pStyle w:val="14"/>
            </w:pPr>
            <w:r>
              <w:t>≥95%</w:t>
            </w:r>
          </w:p>
        </w:tc>
        <w:tc>
          <w:tcPr>
            <w:tcW w:w="1276" w:type="dxa"/>
            <w:vAlign w:val="center"/>
          </w:tcPr>
          <w:p>
            <w:pPr>
              <w:pStyle w:val="14"/>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5386" w:type="dxa"/>
            <w:vAlign w:val="center"/>
          </w:tcPr>
          <w:p>
            <w:pPr>
              <w:pStyle w:val="14"/>
            </w:pPr>
            <w:r>
              <w:t>验收合格的工程量占工程总量的比例</w:t>
            </w:r>
          </w:p>
        </w:tc>
        <w:tc>
          <w:tcPr>
            <w:tcW w:w="2268" w:type="dxa"/>
            <w:vAlign w:val="center"/>
          </w:tcPr>
          <w:p>
            <w:pPr>
              <w:pStyle w:val="14"/>
            </w:pPr>
            <w:r>
              <w:t>≥95%</w:t>
            </w:r>
          </w:p>
        </w:tc>
        <w:tc>
          <w:tcPr>
            <w:tcW w:w="1276" w:type="dxa"/>
            <w:vAlign w:val="center"/>
          </w:tcPr>
          <w:p>
            <w:pPr>
              <w:pStyle w:val="14"/>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安装路灯的数量</w:t>
            </w:r>
          </w:p>
        </w:tc>
        <w:tc>
          <w:tcPr>
            <w:tcW w:w="5386" w:type="dxa"/>
            <w:vAlign w:val="center"/>
          </w:tcPr>
          <w:p>
            <w:pPr>
              <w:pStyle w:val="14"/>
            </w:pPr>
            <w:r>
              <w:t>大河路共计安装路灯271盏</w:t>
            </w:r>
          </w:p>
        </w:tc>
        <w:tc>
          <w:tcPr>
            <w:tcW w:w="2268" w:type="dxa"/>
            <w:vAlign w:val="center"/>
          </w:tcPr>
          <w:p>
            <w:pPr>
              <w:pStyle w:val="14"/>
            </w:pPr>
            <w:r>
              <w:t>≥271盏</w:t>
            </w:r>
          </w:p>
        </w:tc>
        <w:tc>
          <w:tcPr>
            <w:tcW w:w="1276" w:type="dxa"/>
            <w:vAlign w:val="center"/>
          </w:tcPr>
          <w:p>
            <w:pPr>
              <w:pStyle w:val="14"/>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申请资金数量</w:t>
            </w:r>
          </w:p>
        </w:tc>
        <w:tc>
          <w:tcPr>
            <w:tcW w:w="5386" w:type="dxa"/>
            <w:vAlign w:val="center"/>
          </w:tcPr>
          <w:p>
            <w:pPr>
              <w:pStyle w:val="14"/>
            </w:pPr>
            <w:r>
              <w:t>申请资金15.75万元</w:t>
            </w:r>
          </w:p>
        </w:tc>
        <w:tc>
          <w:tcPr>
            <w:tcW w:w="2268" w:type="dxa"/>
            <w:vAlign w:val="center"/>
          </w:tcPr>
          <w:p>
            <w:pPr>
              <w:pStyle w:val="14"/>
            </w:pPr>
            <w:r>
              <w:t>≤15.75万元</w:t>
            </w:r>
          </w:p>
        </w:tc>
        <w:tc>
          <w:tcPr>
            <w:tcW w:w="1276" w:type="dxa"/>
            <w:vAlign w:val="center"/>
          </w:tcPr>
          <w:p>
            <w:pPr>
              <w:pStyle w:val="14"/>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受益人口总数</w:t>
            </w:r>
          </w:p>
        </w:tc>
        <w:tc>
          <w:tcPr>
            <w:tcW w:w="2268" w:type="dxa"/>
            <w:vAlign w:val="center"/>
          </w:tcPr>
          <w:p>
            <w:pPr>
              <w:pStyle w:val="14"/>
            </w:pPr>
            <w:r>
              <w:t>≥40000人</w:t>
            </w:r>
          </w:p>
        </w:tc>
        <w:tc>
          <w:tcPr>
            <w:tcW w:w="1276" w:type="dxa"/>
            <w:vAlign w:val="center"/>
          </w:tcPr>
          <w:p>
            <w:pPr>
              <w:pStyle w:val="14"/>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受益年限</w:t>
            </w:r>
          </w:p>
        </w:tc>
        <w:tc>
          <w:tcPr>
            <w:tcW w:w="5386" w:type="dxa"/>
            <w:vAlign w:val="center"/>
          </w:tcPr>
          <w:p>
            <w:pPr>
              <w:pStyle w:val="14"/>
            </w:pPr>
            <w:r>
              <w:t>安装完成后可受益15年以上</w:t>
            </w:r>
          </w:p>
        </w:tc>
        <w:tc>
          <w:tcPr>
            <w:tcW w:w="2268" w:type="dxa"/>
            <w:vAlign w:val="center"/>
          </w:tcPr>
          <w:p>
            <w:pPr>
              <w:pStyle w:val="14"/>
            </w:pPr>
            <w:r>
              <w:t>≥15年</w:t>
            </w:r>
          </w:p>
        </w:tc>
        <w:tc>
          <w:tcPr>
            <w:tcW w:w="1276" w:type="dxa"/>
            <w:vAlign w:val="center"/>
          </w:tcPr>
          <w:p>
            <w:pPr>
              <w:pStyle w:val="14"/>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调查问卷</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【石家庄市鹿泉区2018年政府投资计划】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3、2024年区级曲寨村给水管道改造工程绩效目标表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13011023P00320310430N</w:t>
            </w:r>
          </w:p>
        </w:tc>
        <w:tc>
          <w:tcPr>
            <w:tcW w:w="2835" w:type="dxa"/>
            <w:vAlign w:val="center"/>
          </w:tcPr>
          <w:p>
            <w:pPr>
              <w:pStyle w:val="12"/>
            </w:pPr>
            <w:r>
              <w:t>项目名称</w:t>
            </w:r>
          </w:p>
        </w:tc>
        <w:tc>
          <w:tcPr>
            <w:tcW w:w="6094" w:type="dxa"/>
            <w:gridSpan w:val="3"/>
            <w:vAlign w:val="center"/>
          </w:tcPr>
          <w:p>
            <w:pPr>
              <w:pStyle w:val="14"/>
            </w:pPr>
            <w:r>
              <w:t>2024年区级曲寨村给水管道改造工程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30.00</w:t>
            </w:r>
          </w:p>
        </w:tc>
        <w:tc>
          <w:tcPr>
            <w:tcW w:w="2835" w:type="dxa"/>
            <w:vAlign w:val="center"/>
          </w:tcPr>
          <w:p>
            <w:pPr>
              <w:pStyle w:val="12"/>
            </w:pPr>
            <w:r>
              <w:t>其中：财政    资金</w:t>
            </w:r>
          </w:p>
        </w:tc>
        <w:tc>
          <w:tcPr>
            <w:tcW w:w="2551" w:type="dxa"/>
            <w:vAlign w:val="center"/>
          </w:tcPr>
          <w:p>
            <w:pPr>
              <w:pStyle w:val="14"/>
            </w:pPr>
            <w:r>
              <w:t>30.00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大河镇曲寨村给水管网改造涉及全村530户村民，改造完成后可提升村民生活便利和幸福指数</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1.大河镇曲寨村给水管网改造涉及全村530户村民，改造完成后可提升村民生活便利和幸福指数</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验收合格率</w:t>
            </w:r>
          </w:p>
        </w:tc>
        <w:tc>
          <w:tcPr>
            <w:tcW w:w="5386" w:type="dxa"/>
            <w:vAlign w:val="center"/>
          </w:tcPr>
          <w:p>
            <w:pPr>
              <w:pStyle w:val="14"/>
            </w:pPr>
            <w:r>
              <w:t>验收合格的工程量占工程总量的比例</w:t>
            </w:r>
          </w:p>
        </w:tc>
        <w:tc>
          <w:tcPr>
            <w:tcW w:w="2268" w:type="dxa"/>
            <w:vAlign w:val="center"/>
          </w:tcPr>
          <w:p>
            <w:pPr>
              <w:pStyle w:val="14"/>
            </w:pPr>
            <w:r>
              <w:t>≥95%</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项目所需成本</w:t>
            </w:r>
          </w:p>
        </w:tc>
        <w:tc>
          <w:tcPr>
            <w:tcW w:w="5386" w:type="dxa"/>
            <w:vAlign w:val="center"/>
          </w:tcPr>
          <w:p>
            <w:pPr>
              <w:pStyle w:val="14"/>
            </w:pPr>
            <w:r>
              <w:t>工程共需要资金149.37895万元</w:t>
            </w:r>
          </w:p>
        </w:tc>
        <w:tc>
          <w:tcPr>
            <w:tcW w:w="2268" w:type="dxa"/>
            <w:vAlign w:val="center"/>
          </w:tcPr>
          <w:p>
            <w:pPr>
              <w:pStyle w:val="14"/>
            </w:pPr>
            <w:r>
              <w:t>≤149.37万元</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工程按时完工率</w:t>
            </w:r>
          </w:p>
        </w:tc>
        <w:tc>
          <w:tcPr>
            <w:tcW w:w="5386" w:type="dxa"/>
            <w:vAlign w:val="center"/>
          </w:tcPr>
          <w:p>
            <w:pPr>
              <w:pStyle w:val="14"/>
            </w:pPr>
            <w:r>
              <w:t>按时完成的工程量占工程总量的比例</w:t>
            </w:r>
          </w:p>
        </w:tc>
        <w:tc>
          <w:tcPr>
            <w:tcW w:w="2268" w:type="dxa"/>
            <w:vAlign w:val="center"/>
          </w:tcPr>
          <w:p>
            <w:pPr>
              <w:pStyle w:val="14"/>
            </w:pPr>
            <w:r>
              <w:t>≥95%</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给水管总长度</w:t>
            </w:r>
          </w:p>
        </w:tc>
        <w:tc>
          <w:tcPr>
            <w:tcW w:w="5386" w:type="dxa"/>
            <w:vAlign w:val="center"/>
          </w:tcPr>
          <w:p>
            <w:pPr>
              <w:pStyle w:val="14"/>
            </w:pPr>
            <w:r>
              <w:t>给水管总长度约38公里</w:t>
            </w:r>
          </w:p>
        </w:tc>
        <w:tc>
          <w:tcPr>
            <w:tcW w:w="2268" w:type="dxa"/>
            <w:vAlign w:val="center"/>
          </w:tcPr>
          <w:p>
            <w:pPr>
              <w:pStyle w:val="14"/>
            </w:pPr>
            <w:r>
              <w:t>≥38公里</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涉及农户数量</w:t>
            </w:r>
          </w:p>
        </w:tc>
        <w:tc>
          <w:tcPr>
            <w:tcW w:w="5386" w:type="dxa"/>
            <w:vAlign w:val="center"/>
          </w:tcPr>
          <w:p>
            <w:pPr>
              <w:pStyle w:val="14"/>
            </w:pPr>
            <w:r>
              <w:t>涉及农户共计530户</w:t>
            </w:r>
          </w:p>
        </w:tc>
        <w:tc>
          <w:tcPr>
            <w:tcW w:w="2268" w:type="dxa"/>
            <w:vAlign w:val="center"/>
          </w:tcPr>
          <w:p>
            <w:pPr>
              <w:pStyle w:val="14"/>
            </w:pPr>
            <w:r>
              <w:t>≥530户</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受益人口2500人</w:t>
            </w:r>
          </w:p>
        </w:tc>
        <w:tc>
          <w:tcPr>
            <w:tcW w:w="2268" w:type="dxa"/>
            <w:vAlign w:val="center"/>
          </w:tcPr>
          <w:p>
            <w:pPr>
              <w:pStyle w:val="14"/>
            </w:pPr>
            <w:r>
              <w:t>≥2500人</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持续受益年限</w:t>
            </w:r>
          </w:p>
        </w:tc>
        <w:tc>
          <w:tcPr>
            <w:tcW w:w="5386" w:type="dxa"/>
            <w:vAlign w:val="center"/>
          </w:tcPr>
          <w:p>
            <w:pPr>
              <w:pStyle w:val="14"/>
            </w:pPr>
            <w:r>
              <w:t>工程完工后受益年限20年以上</w:t>
            </w:r>
          </w:p>
        </w:tc>
        <w:tc>
          <w:tcPr>
            <w:tcW w:w="2268" w:type="dxa"/>
            <w:vAlign w:val="center"/>
          </w:tcPr>
          <w:p>
            <w:pPr>
              <w:pStyle w:val="14"/>
            </w:pPr>
            <w:r>
              <w:t>≥20年</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问卷调查</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鹿政函【2019】25号文件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4、2024年区级石津干渠截流导流工程（大河镇段）后续管护费用绩效目标表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13011024P00320310431Q</w:t>
            </w:r>
          </w:p>
        </w:tc>
        <w:tc>
          <w:tcPr>
            <w:tcW w:w="2835" w:type="dxa"/>
            <w:vAlign w:val="center"/>
          </w:tcPr>
          <w:p>
            <w:pPr>
              <w:pStyle w:val="12"/>
            </w:pPr>
            <w:r>
              <w:t>项目名称</w:t>
            </w:r>
          </w:p>
        </w:tc>
        <w:tc>
          <w:tcPr>
            <w:tcW w:w="6094" w:type="dxa"/>
            <w:gridSpan w:val="3"/>
            <w:vAlign w:val="center"/>
          </w:tcPr>
          <w:p>
            <w:pPr>
              <w:pStyle w:val="14"/>
            </w:pPr>
            <w:r>
              <w:t>2024年区级石津干渠截流导流工程（大河镇段）后续管护费用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4.30</w:t>
            </w:r>
          </w:p>
        </w:tc>
        <w:tc>
          <w:tcPr>
            <w:tcW w:w="2835" w:type="dxa"/>
            <w:vAlign w:val="center"/>
          </w:tcPr>
          <w:p>
            <w:pPr>
              <w:pStyle w:val="12"/>
            </w:pPr>
            <w:r>
              <w:t>其中：财政    资金</w:t>
            </w:r>
          </w:p>
        </w:tc>
        <w:tc>
          <w:tcPr>
            <w:tcW w:w="2551" w:type="dxa"/>
            <w:vAlign w:val="center"/>
          </w:tcPr>
          <w:p>
            <w:pPr>
              <w:pStyle w:val="14"/>
            </w:pPr>
            <w:r>
              <w:t>4.30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根据南水北调（冀调水计【2016】52号）文件规定我镇需管护3个坑塘，支付资金后可用于对坑塘的日常管理及养护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1.根据南水北调（冀调水计【2016】52号）文件规定我镇需管护3个坑塘，支付资金后可用于对坑塘的日常管理及养护</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管护坑塘数量</w:t>
            </w:r>
          </w:p>
        </w:tc>
        <w:tc>
          <w:tcPr>
            <w:tcW w:w="5386" w:type="dxa"/>
            <w:vAlign w:val="center"/>
          </w:tcPr>
          <w:p>
            <w:pPr>
              <w:pStyle w:val="14"/>
            </w:pPr>
            <w:r>
              <w:t>我镇需管护坑塘数量3个</w:t>
            </w:r>
          </w:p>
        </w:tc>
        <w:tc>
          <w:tcPr>
            <w:tcW w:w="2268" w:type="dxa"/>
            <w:vAlign w:val="center"/>
          </w:tcPr>
          <w:p>
            <w:pPr>
              <w:pStyle w:val="14"/>
            </w:pPr>
            <w:r>
              <w:t>3个</w:t>
            </w:r>
          </w:p>
        </w:tc>
        <w:tc>
          <w:tcPr>
            <w:tcW w:w="1276" w:type="dxa"/>
            <w:vAlign w:val="center"/>
          </w:tcPr>
          <w:p>
            <w:pPr>
              <w:pStyle w:val="14"/>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管护费用成本</w:t>
            </w:r>
          </w:p>
        </w:tc>
        <w:tc>
          <w:tcPr>
            <w:tcW w:w="5386" w:type="dxa"/>
            <w:vAlign w:val="center"/>
          </w:tcPr>
          <w:p>
            <w:pPr>
              <w:pStyle w:val="14"/>
            </w:pPr>
            <w:r>
              <w:t>管护成本费用为85597.12元</w:t>
            </w:r>
          </w:p>
        </w:tc>
        <w:tc>
          <w:tcPr>
            <w:tcW w:w="2268" w:type="dxa"/>
            <w:vAlign w:val="center"/>
          </w:tcPr>
          <w:p>
            <w:pPr>
              <w:pStyle w:val="14"/>
            </w:pPr>
            <w:r>
              <w:t>85597.12元</w:t>
            </w:r>
          </w:p>
        </w:tc>
        <w:tc>
          <w:tcPr>
            <w:tcW w:w="1276" w:type="dxa"/>
            <w:vAlign w:val="center"/>
          </w:tcPr>
          <w:p>
            <w:pPr>
              <w:pStyle w:val="14"/>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管护合格完成率</w:t>
            </w:r>
          </w:p>
        </w:tc>
        <w:tc>
          <w:tcPr>
            <w:tcW w:w="5386" w:type="dxa"/>
            <w:vAlign w:val="center"/>
          </w:tcPr>
          <w:p>
            <w:pPr>
              <w:pStyle w:val="14"/>
            </w:pPr>
            <w:r>
              <w:t>管护合格的工作量占工作总量的比例</w:t>
            </w:r>
          </w:p>
        </w:tc>
        <w:tc>
          <w:tcPr>
            <w:tcW w:w="2268" w:type="dxa"/>
            <w:vAlign w:val="center"/>
          </w:tcPr>
          <w:p>
            <w:pPr>
              <w:pStyle w:val="14"/>
            </w:pPr>
            <w:r>
              <w:t>≥95%</w:t>
            </w:r>
          </w:p>
        </w:tc>
        <w:tc>
          <w:tcPr>
            <w:tcW w:w="1276" w:type="dxa"/>
            <w:vAlign w:val="center"/>
          </w:tcPr>
          <w:p>
            <w:pPr>
              <w:pStyle w:val="14"/>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管护完成及时率</w:t>
            </w:r>
          </w:p>
        </w:tc>
        <w:tc>
          <w:tcPr>
            <w:tcW w:w="5386" w:type="dxa"/>
            <w:vAlign w:val="center"/>
          </w:tcPr>
          <w:p>
            <w:pPr>
              <w:pStyle w:val="14"/>
            </w:pPr>
            <w:r>
              <w:t>按规定时间完成的工作量占工作总量的比例</w:t>
            </w:r>
          </w:p>
        </w:tc>
        <w:tc>
          <w:tcPr>
            <w:tcW w:w="2268" w:type="dxa"/>
            <w:vAlign w:val="center"/>
          </w:tcPr>
          <w:p>
            <w:pPr>
              <w:pStyle w:val="14"/>
            </w:pPr>
            <w:r>
              <w:t>≥95%</w:t>
            </w:r>
          </w:p>
        </w:tc>
        <w:tc>
          <w:tcPr>
            <w:tcW w:w="1276" w:type="dxa"/>
            <w:vAlign w:val="center"/>
          </w:tcPr>
          <w:p>
            <w:pPr>
              <w:pStyle w:val="14"/>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生态效益指标</w:t>
            </w:r>
          </w:p>
        </w:tc>
        <w:tc>
          <w:tcPr>
            <w:tcW w:w="2835" w:type="dxa"/>
            <w:vAlign w:val="center"/>
          </w:tcPr>
          <w:p>
            <w:pPr>
              <w:pStyle w:val="14"/>
            </w:pPr>
            <w:r>
              <w:t>受益人口数</w:t>
            </w:r>
          </w:p>
        </w:tc>
        <w:tc>
          <w:tcPr>
            <w:tcW w:w="5386" w:type="dxa"/>
            <w:vAlign w:val="center"/>
          </w:tcPr>
          <w:p>
            <w:pPr>
              <w:pStyle w:val="14"/>
            </w:pPr>
            <w:r>
              <w:t>全镇受益人口总数</w:t>
            </w:r>
          </w:p>
        </w:tc>
        <w:tc>
          <w:tcPr>
            <w:tcW w:w="2268" w:type="dxa"/>
            <w:vAlign w:val="center"/>
          </w:tcPr>
          <w:p>
            <w:pPr>
              <w:pStyle w:val="14"/>
            </w:pPr>
            <w:r>
              <w:t>≥5000人</w:t>
            </w:r>
          </w:p>
        </w:tc>
        <w:tc>
          <w:tcPr>
            <w:tcW w:w="1276" w:type="dxa"/>
            <w:vAlign w:val="center"/>
          </w:tcPr>
          <w:p>
            <w:pPr>
              <w:pStyle w:val="14"/>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持续影响时间</w:t>
            </w:r>
          </w:p>
        </w:tc>
        <w:tc>
          <w:tcPr>
            <w:tcW w:w="5386" w:type="dxa"/>
            <w:vAlign w:val="center"/>
          </w:tcPr>
          <w:p>
            <w:pPr>
              <w:pStyle w:val="14"/>
            </w:pPr>
            <w:r>
              <w:t>项目完工后可是持续受益5年以上</w:t>
            </w:r>
          </w:p>
        </w:tc>
        <w:tc>
          <w:tcPr>
            <w:tcW w:w="2268" w:type="dxa"/>
            <w:vAlign w:val="center"/>
          </w:tcPr>
          <w:p>
            <w:pPr>
              <w:pStyle w:val="14"/>
            </w:pPr>
            <w:r>
              <w:t>≥5年</w:t>
            </w:r>
          </w:p>
        </w:tc>
        <w:tc>
          <w:tcPr>
            <w:tcW w:w="1276" w:type="dxa"/>
            <w:vAlign w:val="center"/>
          </w:tcPr>
          <w:p>
            <w:pPr>
              <w:pStyle w:val="14"/>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调查问卷</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冀调水计【2016】52号文件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5、2024年区级双庙营房污水管道工程绩效目标表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13011024P00320310441L</w:t>
            </w:r>
          </w:p>
        </w:tc>
        <w:tc>
          <w:tcPr>
            <w:tcW w:w="2835" w:type="dxa"/>
            <w:vAlign w:val="center"/>
          </w:tcPr>
          <w:p>
            <w:pPr>
              <w:pStyle w:val="12"/>
            </w:pPr>
            <w:r>
              <w:t>项目名称</w:t>
            </w:r>
          </w:p>
        </w:tc>
        <w:tc>
          <w:tcPr>
            <w:tcW w:w="6094" w:type="dxa"/>
            <w:gridSpan w:val="3"/>
            <w:vAlign w:val="center"/>
          </w:tcPr>
          <w:p>
            <w:pPr>
              <w:pStyle w:val="14"/>
            </w:pPr>
            <w:r>
              <w:t>2024年区级双庙营房污水管道工程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15.00</w:t>
            </w:r>
          </w:p>
        </w:tc>
        <w:tc>
          <w:tcPr>
            <w:tcW w:w="2835" w:type="dxa"/>
            <w:vAlign w:val="center"/>
          </w:tcPr>
          <w:p>
            <w:pPr>
              <w:pStyle w:val="12"/>
            </w:pPr>
            <w:r>
              <w:t>其中：财政    资金</w:t>
            </w:r>
          </w:p>
        </w:tc>
        <w:tc>
          <w:tcPr>
            <w:tcW w:w="2551" w:type="dxa"/>
            <w:vAlign w:val="center"/>
          </w:tcPr>
          <w:p>
            <w:pPr>
              <w:pStyle w:val="14"/>
            </w:pPr>
            <w:r>
              <w:t>15.00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大河镇双庙营房铺设942米污水管道，项目完工后减少污水污染，提升营区及双庙村环境卫生达标率</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1.大河镇双庙营房铺设942米污水管道，项目完工后减少污水污染，提升营区及双庙村环境卫生达标率</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验收合格率</w:t>
            </w:r>
          </w:p>
        </w:tc>
        <w:tc>
          <w:tcPr>
            <w:tcW w:w="5386" w:type="dxa"/>
            <w:vAlign w:val="center"/>
          </w:tcPr>
          <w:p>
            <w:pPr>
              <w:pStyle w:val="14"/>
            </w:pPr>
            <w:r>
              <w:t>验收合格的工程量占工程总量的比例</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工程按时完工率</w:t>
            </w:r>
          </w:p>
        </w:tc>
        <w:tc>
          <w:tcPr>
            <w:tcW w:w="5386" w:type="dxa"/>
            <w:vAlign w:val="center"/>
          </w:tcPr>
          <w:p>
            <w:pPr>
              <w:pStyle w:val="14"/>
            </w:pPr>
            <w:r>
              <w:t>按时完成的工程量占工程总量的比例</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管道建设成本</w:t>
            </w:r>
          </w:p>
        </w:tc>
        <w:tc>
          <w:tcPr>
            <w:tcW w:w="5386" w:type="dxa"/>
            <w:vAlign w:val="center"/>
          </w:tcPr>
          <w:p>
            <w:pPr>
              <w:pStyle w:val="14"/>
            </w:pPr>
            <w:r>
              <w:t>申请管道建设成本260.175461万元</w:t>
            </w:r>
          </w:p>
        </w:tc>
        <w:tc>
          <w:tcPr>
            <w:tcW w:w="2268" w:type="dxa"/>
            <w:vAlign w:val="center"/>
          </w:tcPr>
          <w:p>
            <w:pPr>
              <w:pStyle w:val="14"/>
            </w:pPr>
            <w:r>
              <w:t>≤2601754.61元</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铺设管道数量</w:t>
            </w:r>
          </w:p>
        </w:tc>
        <w:tc>
          <w:tcPr>
            <w:tcW w:w="5386" w:type="dxa"/>
            <w:vAlign w:val="center"/>
          </w:tcPr>
          <w:p>
            <w:pPr>
              <w:pStyle w:val="14"/>
            </w:pPr>
            <w:r>
              <w:t>铺设污水管道942米</w:t>
            </w:r>
          </w:p>
        </w:tc>
        <w:tc>
          <w:tcPr>
            <w:tcW w:w="2268" w:type="dxa"/>
            <w:vAlign w:val="center"/>
          </w:tcPr>
          <w:p>
            <w:pPr>
              <w:pStyle w:val="14"/>
            </w:pPr>
            <w:r>
              <w:t>≥942米</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受益人口7000人</w:t>
            </w:r>
          </w:p>
        </w:tc>
        <w:tc>
          <w:tcPr>
            <w:tcW w:w="2268" w:type="dxa"/>
            <w:vAlign w:val="center"/>
          </w:tcPr>
          <w:p>
            <w:pPr>
              <w:pStyle w:val="14"/>
            </w:pPr>
            <w:r>
              <w:t>≥7000人</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持续受益年限</w:t>
            </w:r>
          </w:p>
        </w:tc>
        <w:tc>
          <w:tcPr>
            <w:tcW w:w="5386" w:type="dxa"/>
            <w:vAlign w:val="center"/>
          </w:tcPr>
          <w:p>
            <w:pPr>
              <w:pStyle w:val="14"/>
            </w:pPr>
            <w:r>
              <w:t>工程完工后受益年限10年以上</w:t>
            </w:r>
          </w:p>
        </w:tc>
        <w:tc>
          <w:tcPr>
            <w:tcW w:w="2268" w:type="dxa"/>
            <w:vAlign w:val="center"/>
          </w:tcPr>
          <w:p>
            <w:pPr>
              <w:pStyle w:val="14"/>
            </w:pPr>
            <w:r>
              <w:t>≥10年</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问卷调查</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6、2024年区级退役公益岗位、派遣人员工资、社保绩效目标表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13011024P003207103297</w:t>
            </w:r>
          </w:p>
        </w:tc>
        <w:tc>
          <w:tcPr>
            <w:tcW w:w="2835" w:type="dxa"/>
            <w:vAlign w:val="center"/>
          </w:tcPr>
          <w:p>
            <w:pPr>
              <w:pStyle w:val="12"/>
            </w:pPr>
            <w:r>
              <w:t>项目名称</w:t>
            </w:r>
          </w:p>
        </w:tc>
        <w:tc>
          <w:tcPr>
            <w:tcW w:w="6094" w:type="dxa"/>
            <w:gridSpan w:val="3"/>
            <w:vAlign w:val="center"/>
          </w:tcPr>
          <w:p>
            <w:pPr>
              <w:pStyle w:val="14"/>
            </w:pPr>
            <w:r>
              <w:t>2024年区级退役公益岗位、派遣人员工资、社保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66.20</w:t>
            </w:r>
          </w:p>
        </w:tc>
        <w:tc>
          <w:tcPr>
            <w:tcW w:w="2835" w:type="dxa"/>
            <w:vAlign w:val="center"/>
          </w:tcPr>
          <w:p>
            <w:pPr>
              <w:pStyle w:val="12"/>
            </w:pPr>
            <w:r>
              <w:t>其中：财政    资金</w:t>
            </w:r>
          </w:p>
        </w:tc>
        <w:tc>
          <w:tcPr>
            <w:tcW w:w="2551" w:type="dxa"/>
            <w:vAlign w:val="center"/>
          </w:tcPr>
          <w:p>
            <w:pPr>
              <w:pStyle w:val="14"/>
            </w:pPr>
            <w:r>
              <w:t>66.20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退役人员工资社保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1.退役人员13人，工资、社保67.1万元，取暖费2.2万元。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资金发放及时率</w:t>
            </w:r>
          </w:p>
        </w:tc>
        <w:tc>
          <w:tcPr>
            <w:tcW w:w="5386" w:type="dxa"/>
            <w:vAlign w:val="center"/>
          </w:tcPr>
          <w:p>
            <w:pPr>
              <w:pStyle w:val="14"/>
            </w:pPr>
            <w:r>
              <w:t>应按时发放的资金数占资金总数的比例</w:t>
            </w:r>
          </w:p>
        </w:tc>
        <w:tc>
          <w:tcPr>
            <w:tcW w:w="2268" w:type="dxa"/>
            <w:vAlign w:val="center"/>
          </w:tcPr>
          <w:p>
            <w:pPr>
              <w:pStyle w:val="14"/>
            </w:pPr>
            <w:r>
              <w:t>≥95%</w:t>
            </w:r>
          </w:p>
        </w:tc>
        <w:tc>
          <w:tcPr>
            <w:tcW w:w="1276" w:type="dxa"/>
            <w:vAlign w:val="center"/>
          </w:tcPr>
          <w:p>
            <w:pPr>
              <w:pStyle w:val="14"/>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资金发放到位率</w:t>
            </w:r>
          </w:p>
        </w:tc>
        <w:tc>
          <w:tcPr>
            <w:tcW w:w="5386" w:type="dxa"/>
            <w:vAlign w:val="center"/>
          </w:tcPr>
          <w:p>
            <w:pPr>
              <w:pStyle w:val="14"/>
            </w:pPr>
            <w:r>
              <w:t>实际发放的金额占应发放金额的比例</w:t>
            </w:r>
          </w:p>
        </w:tc>
        <w:tc>
          <w:tcPr>
            <w:tcW w:w="2268" w:type="dxa"/>
            <w:vAlign w:val="center"/>
          </w:tcPr>
          <w:p>
            <w:pPr>
              <w:pStyle w:val="14"/>
            </w:pPr>
            <w:r>
              <w:t>≥95%</w:t>
            </w:r>
          </w:p>
        </w:tc>
        <w:tc>
          <w:tcPr>
            <w:tcW w:w="1276" w:type="dxa"/>
            <w:vAlign w:val="center"/>
          </w:tcPr>
          <w:p>
            <w:pPr>
              <w:pStyle w:val="14"/>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补贴人员数量</w:t>
            </w:r>
          </w:p>
        </w:tc>
        <w:tc>
          <w:tcPr>
            <w:tcW w:w="5386" w:type="dxa"/>
            <w:vAlign w:val="center"/>
          </w:tcPr>
          <w:p>
            <w:pPr>
              <w:pStyle w:val="14"/>
            </w:pPr>
            <w:r>
              <w:t>享受政策人数</w:t>
            </w:r>
          </w:p>
        </w:tc>
        <w:tc>
          <w:tcPr>
            <w:tcW w:w="2268" w:type="dxa"/>
            <w:vAlign w:val="center"/>
          </w:tcPr>
          <w:p>
            <w:pPr>
              <w:pStyle w:val="14"/>
            </w:pPr>
            <w:r>
              <w:t>11人</w:t>
            </w:r>
          </w:p>
        </w:tc>
        <w:tc>
          <w:tcPr>
            <w:tcW w:w="1276" w:type="dxa"/>
            <w:vAlign w:val="center"/>
          </w:tcPr>
          <w:p>
            <w:pPr>
              <w:pStyle w:val="14"/>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需要资金成本</w:t>
            </w:r>
          </w:p>
        </w:tc>
        <w:tc>
          <w:tcPr>
            <w:tcW w:w="5386" w:type="dxa"/>
            <w:vAlign w:val="center"/>
          </w:tcPr>
          <w:p>
            <w:pPr>
              <w:pStyle w:val="14"/>
            </w:pPr>
            <w:r>
              <w:t>申请资金69.3万元</w:t>
            </w:r>
          </w:p>
        </w:tc>
        <w:tc>
          <w:tcPr>
            <w:tcW w:w="2268" w:type="dxa"/>
            <w:vAlign w:val="center"/>
          </w:tcPr>
          <w:p>
            <w:pPr>
              <w:pStyle w:val="14"/>
            </w:pPr>
            <w:r>
              <w:t>69.3万元</w:t>
            </w:r>
          </w:p>
        </w:tc>
        <w:tc>
          <w:tcPr>
            <w:tcW w:w="1276" w:type="dxa"/>
            <w:vAlign w:val="center"/>
          </w:tcPr>
          <w:p>
            <w:pPr>
              <w:pStyle w:val="14"/>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托管安置人数</w:t>
            </w:r>
          </w:p>
        </w:tc>
        <w:tc>
          <w:tcPr>
            <w:tcW w:w="5386" w:type="dxa"/>
            <w:vAlign w:val="center"/>
          </w:tcPr>
          <w:p>
            <w:pPr>
              <w:pStyle w:val="14"/>
            </w:pPr>
            <w:r>
              <w:t>退役士兵公益岗位托管安置人数</w:t>
            </w:r>
          </w:p>
        </w:tc>
        <w:tc>
          <w:tcPr>
            <w:tcW w:w="2268" w:type="dxa"/>
            <w:vAlign w:val="center"/>
          </w:tcPr>
          <w:p>
            <w:pPr>
              <w:pStyle w:val="14"/>
            </w:pPr>
            <w:r>
              <w:t>11人</w:t>
            </w:r>
          </w:p>
        </w:tc>
        <w:tc>
          <w:tcPr>
            <w:tcW w:w="1276" w:type="dxa"/>
            <w:vAlign w:val="center"/>
          </w:tcPr>
          <w:p>
            <w:pPr>
              <w:pStyle w:val="14"/>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降低信访率</w:t>
            </w:r>
          </w:p>
        </w:tc>
        <w:tc>
          <w:tcPr>
            <w:tcW w:w="5386" w:type="dxa"/>
            <w:vAlign w:val="center"/>
          </w:tcPr>
          <w:p>
            <w:pPr>
              <w:pStyle w:val="14"/>
            </w:pPr>
            <w:r>
              <w:t>托管安置后大大降低信访上访率</w:t>
            </w:r>
          </w:p>
        </w:tc>
        <w:tc>
          <w:tcPr>
            <w:tcW w:w="2268" w:type="dxa"/>
            <w:vAlign w:val="center"/>
          </w:tcPr>
          <w:p>
            <w:pPr>
              <w:pStyle w:val="14"/>
            </w:pPr>
            <w:r>
              <w:t>≥95%</w:t>
            </w:r>
          </w:p>
        </w:tc>
        <w:tc>
          <w:tcPr>
            <w:tcW w:w="1276" w:type="dxa"/>
            <w:vAlign w:val="center"/>
          </w:tcPr>
          <w:p>
            <w:pPr>
              <w:pStyle w:val="14"/>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受益对象满意度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鹿字办（2017）31号】第二条第一款“实行公益岗位托管安置”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7、2024年区级纸房头村给水管网升级改造工程绩效目标表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13011024P00320310429R</w:t>
            </w:r>
          </w:p>
        </w:tc>
        <w:tc>
          <w:tcPr>
            <w:tcW w:w="2835" w:type="dxa"/>
            <w:vAlign w:val="center"/>
          </w:tcPr>
          <w:p>
            <w:pPr>
              <w:pStyle w:val="12"/>
            </w:pPr>
            <w:r>
              <w:t>项目名称</w:t>
            </w:r>
          </w:p>
        </w:tc>
        <w:tc>
          <w:tcPr>
            <w:tcW w:w="6094" w:type="dxa"/>
            <w:gridSpan w:val="3"/>
            <w:vAlign w:val="center"/>
          </w:tcPr>
          <w:p>
            <w:pPr>
              <w:pStyle w:val="14"/>
            </w:pPr>
            <w:r>
              <w:t>2024年区级纸房头村给水管网升级改造工程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20.00</w:t>
            </w:r>
          </w:p>
        </w:tc>
        <w:tc>
          <w:tcPr>
            <w:tcW w:w="2835" w:type="dxa"/>
            <w:vAlign w:val="center"/>
          </w:tcPr>
          <w:p>
            <w:pPr>
              <w:pStyle w:val="12"/>
            </w:pPr>
            <w:r>
              <w:t>其中：财政    资金</w:t>
            </w:r>
          </w:p>
        </w:tc>
        <w:tc>
          <w:tcPr>
            <w:tcW w:w="2551" w:type="dxa"/>
            <w:vAlign w:val="center"/>
          </w:tcPr>
          <w:p>
            <w:pPr>
              <w:pStyle w:val="14"/>
            </w:pPr>
            <w:r>
              <w:t>20.00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大河镇纸房头村给水管网改造涉及全村560户村民，改造完成后可提升村民生活便利和幸福指数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1.大河镇纸房头村给水管网改造涉及全村560户村民，改造完成后可提升村民生活便利和幸福指数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给水管总长度</w:t>
            </w:r>
          </w:p>
        </w:tc>
        <w:tc>
          <w:tcPr>
            <w:tcW w:w="5386" w:type="dxa"/>
            <w:vAlign w:val="center"/>
          </w:tcPr>
          <w:p>
            <w:pPr>
              <w:pStyle w:val="14"/>
            </w:pPr>
            <w:r>
              <w:t>给水管总长度约13公里</w:t>
            </w:r>
          </w:p>
        </w:tc>
        <w:tc>
          <w:tcPr>
            <w:tcW w:w="2268" w:type="dxa"/>
            <w:vAlign w:val="center"/>
          </w:tcPr>
          <w:p>
            <w:pPr>
              <w:pStyle w:val="14"/>
            </w:pPr>
            <w:r>
              <w:t>13公里</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涉及农户数量</w:t>
            </w:r>
          </w:p>
        </w:tc>
        <w:tc>
          <w:tcPr>
            <w:tcW w:w="5386" w:type="dxa"/>
            <w:vAlign w:val="center"/>
          </w:tcPr>
          <w:p>
            <w:pPr>
              <w:pStyle w:val="14"/>
            </w:pPr>
            <w:r>
              <w:t>涉及农户共计560户</w:t>
            </w:r>
          </w:p>
        </w:tc>
        <w:tc>
          <w:tcPr>
            <w:tcW w:w="2268" w:type="dxa"/>
            <w:vAlign w:val="center"/>
          </w:tcPr>
          <w:p>
            <w:pPr>
              <w:pStyle w:val="14"/>
            </w:pPr>
            <w:r>
              <w:t>560户</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5386" w:type="dxa"/>
            <w:vAlign w:val="center"/>
          </w:tcPr>
          <w:p>
            <w:pPr>
              <w:pStyle w:val="14"/>
            </w:pPr>
            <w:r>
              <w:t>验收合格的工程量占工程总量的比例</w:t>
            </w:r>
          </w:p>
        </w:tc>
        <w:tc>
          <w:tcPr>
            <w:tcW w:w="2268" w:type="dxa"/>
            <w:vAlign w:val="center"/>
          </w:tcPr>
          <w:p>
            <w:pPr>
              <w:pStyle w:val="14"/>
            </w:pPr>
            <w:r>
              <w:t>≥95%</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项目所需成本</w:t>
            </w:r>
          </w:p>
        </w:tc>
        <w:tc>
          <w:tcPr>
            <w:tcW w:w="5386" w:type="dxa"/>
            <w:vAlign w:val="center"/>
          </w:tcPr>
          <w:p>
            <w:pPr>
              <w:pStyle w:val="14"/>
            </w:pPr>
            <w:r>
              <w:t>工程共需要资金80万元</w:t>
            </w:r>
          </w:p>
        </w:tc>
        <w:tc>
          <w:tcPr>
            <w:tcW w:w="2268" w:type="dxa"/>
            <w:vAlign w:val="center"/>
          </w:tcPr>
          <w:p>
            <w:pPr>
              <w:pStyle w:val="14"/>
            </w:pPr>
            <w:r>
              <w:t>80万元</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工程按时完工率</w:t>
            </w:r>
          </w:p>
        </w:tc>
        <w:tc>
          <w:tcPr>
            <w:tcW w:w="5386" w:type="dxa"/>
            <w:vAlign w:val="center"/>
          </w:tcPr>
          <w:p>
            <w:pPr>
              <w:pStyle w:val="14"/>
            </w:pPr>
            <w:r>
              <w:t>按时完成的工程量占工程总量的比例</w:t>
            </w:r>
          </w:p>
        </w:tc>
        <w:tc>
          <w:tcPr>
            <w:tcW w:w="2268" w:type="dxa"/>
            <w:vAlign w:val="center"/>
          </w:tcPr>
          <w:p>
            <w:pPr>
              <w:pStyle w:val="14"/>
            </w:pPr>
            <w:r>
              <w:t>≥95%</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受益人口2500人</w:t>
            </w:r>
          </w:p>
        </w:tc>
        <w:tc>
          <w:tcPr>
            <w:tcW w:w="2268" w:type="dxa"/>
            <w:vAlign w:val="center"/>
          </w:tcPr>
          <w:p>
            <w:pPr>
              <w:pStyle w:val="14"/>
            </w:pPr>
            <w:r>
              <w:t>≥2500人</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持续受益年限</w:t>
            </w:r>
          </w:p>
        </w:tc>
        <w:tc>
          <w:tcPr>
            <w:tcW w:w="5386" w:type="dxa"/>
            <w:vAlign w:val="center"/>
          </w:tcPr>
          <w:p>
            <w:pPr>
              <w:pStyle w:val="14"/>
            </w:pPr>
            <w:r>
              <w:t>工程完工后受益年限20年以上</w:t>
            </w:r>
          </w:p>
        </w:tc>
        <w:tc>
          <w:tcPr>
            <w:tcW w:w="2268" w:type="dxa"/>
            <w:vAlign w:val="center"/>
          </w:tcPr>
          <w:p>
            <w:pPr>
              <w:pStyle w:val="14"/>
            </w:pPr>
            <w:r>
              <w:t>≥20年</w:t>
            </w:r>
          </w:p>
        </w:tc>
        <w:tc>
          <w:tcPr>
            <w:tcW w:w="1276" w:type="dxa"/>
            <w:vAlign w:val="center"/>
          </w:tcPr>
          <w:p>
            <w:pPr>
              <w:pStyle w:val="14"/>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问卷调查</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鹿政函【2019】25号文件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8、2024年镇级各村村级补助支出绩效目标表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13011024P00320310647W</w:t>
            </w:r>
          </w:p>
        </w:tc>
        <w:tc>
          <w:tcPr>
            <w:tcW w:w="2835" w:type="dxa"/>
            <w:vAlign w:val="center"/>
          </w:tcPr>
          <w:p>
            <w:pPr>
              <w:pStyle w:val="12"/>
            </w:pPr>
            <w:r>
              <w:t>项目名称</w:t>
            </w:r>
          </w:p>
        </w:tc>
        <w:tc>
          <w:tcPr>
            <w:tcW w:w="6094" w:type="dxa"/>
            <w:gridSpan w:val="3"/>
            <w:vAlign w:val="center"/>
          </w:tcPr>
          <w:p>
            <w:pPr>
              <w:pStyle w:val="14"/>
            </w:pPr>
            <w:r>
              <w:t>2024年镇级各村村级补助支出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100.00</w:t>
            </w:r>
          </w:p>
        </w:tc>
        <w:tc>
          <w:tcPr>
            <w:tcW w:w="2835" w:type="dxa"/>
            <w:vAlign w:val="center"/>
          </w:tcPr>
          <w:p>
            <w:pPr>
              <w:pStyle w:val="12"/>
            </w:pPr>
            <w:r>
              <w:t>其中：财政    资金</w:t>
            </w:r>
          </w:p>
        </w:tc>
        <w:tc>
          <w:tcPr>
            <w:tcW w:w="2551" w:type="dxa"/>
            <w:vAlign w:val="center"/>
          </w:tcPr>
          <w:p>
            <w:pPr>
              <w:pStyle w:val="14"/>
            </w:pPr>
            <w:r>
              <w:t>100.00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我镇对26个村进行人居环境整治包括村内垃圾清运及裸露黄土道路杂草清理共计1500立方米、修补村内损坏道路共计2000平方米、更换村内破损垃圾桶共计200个，共需要资金75万元，美丽乡村建设共计5个村，每村发放资金5万元，用于村内道路硬化、绿化及净化水站建设等共需要资金25万元，共计需要资金100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我镇对26个村进行人居环境整治包括村内垃圾清运及裸露黄土道路杂草清理共计1500立方米、修补村内损坏道路共计2000平方米、更换村内破损垃圾桶共计200个，共需要资金75万元，美丽乡村建设共计5个村，每村发放资金5万元，用于村内道路硬化、绿化及净化水站建设等共需要资金25万元，共计需要资金100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补助发放覆盖率</w:t>
            </w:r>
          </w:p>
        </w:tc>
        <w:tc>
          <w:tcPr>
            <w:tcW w:w="5386" w:type="dxa"/>
            <w:vAlign w:val="center"/>
          </w:tcPr>
          <w:p>
            <w:pPr>
              <w:pStyle w:val="14"/>
            </w:pPr>
            <w:r>
              <w:t>补助发放覆盖率</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美丽乡村发放资金成本</w:t>
            </w:r>
          </w:p>
        </w:tc>
        <w:tc>
          <w:tcPr>
            <w:tcW w:w="5386" w:type="dxa"/>
            <w:vAlign w:val="center"/>
          </w:tcPr>
          <w:p>
            <w:pPr>
              <w:pStyle w:val="14"/>
            </w:pPr>
            <w:r>
              <w:t>美丽乡村每个村发放资金5万元</w:t>
            </w:r>
          </w:p>
        </w:tc>
        <w:tc>
          <w:tcPr>
            <w:tcW w:w="2268" w:type="dxa"/>
            <w:vAlign w:val="center"/>
          </w:tcPr>
          <w:p>
            <w:pPr>
              <w:pStyle w:val="14"/>
            </w:pPr>
            <w:r>
              <w:t>≥5万元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美丽乡村建设数量</w:t>
            </w:r>
          </w:p>
        </w:tc>
        <w:tc>
          <w:tcPr>
            <w:tcW w:w="5386" w:type="dxa"/>
            <w:vAlign w:val="center"/>
          </w:tcPr>
          <w:p>
            <w:pPr>
              <w:pStyle w:val="14"/>
            </w:pPr>
            <w:r>
              <w:t>5个村进行美丽乡村建设</w:t>
            </w:r>
          </w:p>
        </w:tc>
        <w:tc>
          <w:tcPr>
            <w:tcW w:w="2268" w:type="dxa"/>
            <w:vAlign w:val="center"/>
          </w:tcPr>
          <w:p>
            <w:pPr>
              <w:pStyle w:val="14"/>
            </w:pPr>
            <w:r>
              <w:t>≥5个</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项目验收合格率</w:t>
            </w:r>
          </w:p>
        </w:tc>
        <w:tc>
          <w:tcPr>
            <w:tcW w:w="5386" w:type="dxa"/>
            <w:vAlign w:val="center"/>
          </w:tcPr>
          <w:p>
            <w:pPr>
              <w:pStyle w:val="14"/>
            </w:pPr>
            <w:r>
              <w:t>已验收的工作量占工作总量的比例</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清运垃圾数量</w:t>
            </w:r>
          </w:p>
        </w:tc>
        <w:tc>
          <w:tcPr>
            <w:tcW w:w="5386" w:type="dxa"/>
            <w:vAlign w:val="center"/>
          </w:tcPr>
          <w:p>
            <w:pPr>
              <w:pStyle w:val="14"/>
            </w:pPr>
            <w:r>
              <w:t>清运垃圾共计1500立方米</w:t>
            </w:r>
          </w:p>
        </w:tc>
        <w:tc>
          <w:tcPr>
            <w:tcW w:w="2268" w:type="dxa"/>
            <w:vAlign w:val="center"/>
          </w:tcPr>
          <w:p>
            <w:pPr>
              <w:pStyle w:val="14"/>
            </w:pPr>
            <w:r>
              <w:t>≥1500立方米</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购买垃圾桶数量</w:t>
            </w:r>
          </w:p>
        </w:tc>
        <w:tc>
          <w:tcPr>
            <w:tcW w:w="5386" w:type="dxa"/>
            <w:vAlign w:val="center"/>
          </w:tcPr>
          <w:p>
            <w:pPr>
              <w:pStyle w:val="14"/>
            </w:pPr>
            <w:r>
              <w:t>购买垃圾桶200个</w:t>
            </w:r>
          </w:p>
        </w:tc>
        <w:tc>
          <w:tcPr>
            <w:tcW w:w="2268" w:type="dxa"/>
            <w:vAlign w:val="center"/>
          </w:tcPr>
          <w:p>
            <w:pPr>
              <w:pStyle w:val="14"/>
            </w:pPr>
            <w:r>
              <w:t>≥200个</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修补村内破损道路数量</w:t>
            </w:r>
          </w:p>
        </w:tc>
        <w:tc>
          <w:tcPr>
            <w:tcW w:w="5386" w:type="dxa"/>
            <w:vAlign w:val="center"/>
          </w:tcPr>
          <w:p>
            <w:pPr>
              <w:pStyle w:val="14"/>
            </w:pPr>
            <w:r>
              <w:t>修补村内破损道路共计2000平方米</w:t>
            </w:r>
          </w:p>
        </w:tc>
        <w:tc>
          <w:tcPr>
            <w:tcW w:w="2268" w:type="dxa"/>
            <w:vAlign w:val="center"/>
          </w:tcPr>
          <w:p>
            <w:pPr>
              <w:pStyle w:val="14"/>
            </w:pPr>
            <w:r>
              <w:t>≥2000平方米</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补助发放及时性</w:t>
            </w:r>
          </w:p>
        </w:tc>
        <w:tc>
          <w:tcPr>
            <w:tcW w:w="5386" w:type="dxa"/>
            <w:vAlign w:val="center"/>
          </w:tcPr>
          <w:p>
            <w:pPr>
              <w:pStyle w:val="14"/>
            </w:pPr>
            <w:r>
              <w:t>村级补助发放的及时性</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项目所需成本</w:t>
            </w:r>
          </w:p>
        </w:tc>
        <w:tc>
          <w:tcPr>
            <w:tcW w:w="5386" w:type="dxa"/>
            <w:vAlign w:val="center"/>
          </w:tcPr>
          <w:p>
            <w:pPr>
              <w:pStyle w:val="14"/>
            </w:pPr>
            <w:r>
              <w:t>项目所需成本资金75万元</w:t>
            </w:r>
          </w:p>
        </w:tc>
        <w:tc>
          <w:tcPr>
            <w:tcW w:w="2268" w:type="dxa"/>
            <w:vAlign w:val="center"/>
          </w:tcPr>
          <w:p>
            <w:pPr>
              <w:pStyle w:val="14"/>
            </w:pPr>
            <w:r>
              <w:t>≤75万元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受益人口总数</w:t>
            </w:r>
          </w:p>
        </w:tc>
        <w:tc>
          <w:tcPr>
            <w:tcW w:w="2268" w:type="dxa"/>
            <w:vAlign w:val="center"/>
          </w:tcPr>
          <w:p>
            <w:pPr>
              <w:pStyle w:val="14"/>
            </w:pPr>
            <w:r>
              <w:t>≥45000人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可持续发挥作用年限</w:t>
            </w:r>
          </w:p>
        </w:tc>
        <w:tc>
          <w:tcPr>
            <w:tcW w:w="5386" w:type="dxa"/>
            <w:vAlign w:val="center"/>
          </w:tcPr>
          <w:p>
            <w:pPr>
              <w:pStyle w:val="14"/>
            </w:pPr>
            <w:r>
              <w:t>可持续发挥作用5年以上</w:t>
            </w:r>
          </w:p>
        </w:tc>
        <w:tc>
          <w:tcPr>
            <w:tcW w:w="2268" w:type="dxa"/>
            <w:vAlign w:val="center"/>
          </w:tcPr>
          <w:p>
            <w:pPr>
              <w:pStyle w:val="14"/>
            </w:pPr>
            <w:r>
              <w:t>≥5年</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受益群众满意度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9、2024年镇级机关运转经费绩效目标表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13011024P00320710450K</w:t>
            </w:r>
          </w:p>
        </w:tc>
        <w:tc>
          <w:tcPr>
            <w:tcW w:w="2835" w:type="dxa"/>
            <w:vAlign w:val="center"/>
          </w:tcPr>
          <w:p>
            <w:pPr>
              <w:pStyle w:val="12"/>
            </w:pPr>
            <w:r>
              <w:t>项目名称</w:t>
            </w:r>
          </w:p>
        </w:tc>
        <w:tc>
          <w:tcPr>
            <w:tcW w:w="6094" w:type="dxa"/>
            <w:gridSpan w:val="3"/>
            <w:vAlign w:val="center"/>
          </w:tcPr>
          <w:p>
            <w:pPr>
              <w:pStyle w:val="14"/>
            </w:pPr>
            <w:r>
              <w:t>2024年镇级机关运转经费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600.00</w:t>
            </w:r>
          </w:p>
        </w:tc>
        <w:tc>
          <w:tcPr>
            <w:tcW w:w="2835" w:type="dxa"/>
            <w:vAlign w:val="center"/>
          </w:tcPr>
          <w:p>
            <w:pPr>
              <w:pStyle w:val="12"/>
            </w:pPr>
            <w:r>
              <w:t>其中：财政    资金</w:t>
            </w:r>
          </w:p>
        </w:tc>
        <w:tc>
          <w:tcPr>
            <w:tcW w:w="2551" w:type="dxa"/>
            <w:vAlign w:val="center"/>
          </w:tcPr>
          <w:p>
            <w:pPr>
              <w:pStyle w:val="14"/>
            </w:pPr>
            <w:r>
              <w:t>600.00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 xml:space="preserve"> 劳务费438万元，委托业务费7万元，电费20万元，物业费15万元，维修费50万元，为了更好的消除信访隐患，就地解决信访问题，大河镇派专人进行信访值班、接访，全年需差旅费50万元，办公设备购置费20万元。，我镇2024年机关运转经费共计600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 劳务费438万元，委托业务费7万元，电费20万元，物业费15万元，维修费50万元，为了更好的消除信访隐患，就地解决信访问题，大河镇派专人进行信访值班、接访，全年需差旅费50万元，办公设备购置费20万元。，我镇2024年机关运转经费共计600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运转保障率</w:t>
            </w:r>
          </w:p>
        </w:tc>
        <w:tc>
          <w:tcPr>
            <w:tcW w:w="5386" w:type="dxa"/>
            <w:vAlign w:val="center"/>
          </w:tcPr>
          <w:p>
            <w:pPr>
              <w:pStyle w:val="14"/>
            </w:pPr>
            <w:r>
              <w:t>各项日常工作保障率</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委托业务费支出成本</w:t>
            </w:r>
          </w:p>
        </w:tc>
        <w:tc>
          <w:tcPr>
            <w:tcW w:w="5386" w:type="dxa"/>
            <w:vAlign w:val="center"/>
          </w:tcPr>
          <w:p>
            <w:pPr>
              <w:pStyle w:val="14"/>
            </w:pPr>
            <w:r>
              <w:t>委托业务费支出成本7万元</w:t>
            </w:r>
          </w:p>
        </w:tc>
        <w:tc>
          <w:tcPr>
            <w:tcW w:w="2268" w:type="dxa"/>
            <w:vAlign w:val="center"/>
          </w:tcPr>
          <w:p>
            <w:pPr>
              <w:pStyle w:val="14"/>
            </w:pPr>
            <w:r>
              <w:t>≤7万元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劳务费支出成本</w:t>
            </w:r>
          </w:p>
        </w:tc>
        <w:tc>
          <w:tcPr>
            <w:tcW w:w="5386" w:type="dxa"/>
            <w:vAlign w:val="center"/>
          </w:tcPr>
          <w:p>
            <w:pPr>
              <w:pStyle w:val="14"/>
            </w:pPr>
            <w:r>
              <w:t>劳务费支出成本438万元</w:t>
            </w:r>
          </w:p>
        </w:tc>
        <w:tc>
          <w:tcPr>
            <w:tcW w:w="2268" w:type="dxa"/>
            <w:vAlign w:val="center"/>
          </w:tcPr>
          <w:p>
            <w:pPr>
              <w:pStyle w:val="14"/>
            </w:pPr>
            <w:r>
              <w:t>≤438万元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电费支出成本</w:t>
            </w:r>
          </w:p>
        </w:tc>
        <w:tc>
          <w:tcPr>
            <w:tcW w:w="5386" w:type="dxa"/>
            <w:vAlign w:val="center"/>
          </w:tcPr>
          <w:p>
            <w:pPr>
              <w:pStyle w:val="14"/>
            </w:pPr>
            <w:r>
              <w:t>电费支出成本20万元</w:t>
            </w:r>
          </w:p>
        </w:tc>
        <w:tc>
          <w:tcPr>
            <w:tcW w:w="2268" w:type="dxa"/>
            <w:vAlign w:val="center"/>
          </w:tcPr>
          <w:p>
            <w:pPr>
              <w:pStyle w:val="14"/>
            </w:pPr>
            <w:r>
              <w:t>≤20万元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物业费支出成本</w:t>
            </w:r>
          </w:p>
        </w:tc>
        <w:tc>
          <w:tcPr>
            <w:tcW w:w="5386" w:type="dxa"/>
            <w:vAlign w:val="center"/>
          </w:tcPr>
          <w:p>
            <w:pPr>
              <w:pStyle w:val="14"/>
            </w:pPr>
            <w:r>
              <w:t>物业费支出成本15万元</w:t>
            </w:r>
          </w:p>
        </w:tc>
        <w:tc>
          <w:tcPr>
            <w:tcW w:w="2268" w:type="dxa"/>
            <w:vAlign w:val="center"/>
          </w:tcPr>
          <w:p>
            <w:pPr>
              <w:pStyle w:val="14"/>
            </w:pPr>
            <w:r>
              <w:t>≤15万元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维修费支出成本</w:t>
            </w:r>
          </w:p>
        </w:tc>
        <w:tc>
          <w:tcPr>
            <w:tcW w:w="5386" w:type="dxa"/>
            <w:vAlign w:val="center"/>
          </w:tcPr>
          <w:p>
            <w:pPr>
              <w:pStyle w:val="14"/>
            </w:pPr>
            <w:r>
              <w:t>维修费支出成本50万元</w:t>
            </w:r>
          </w:p>
          <w:p>
            <w:pPr>
              <w:pStyle w:val="14"/>
            </w:pPr>
          </w:p>
        </w:tc>
        <w:tc>
          <w:tcPr>
            <w:tcW w:w="2268" w:type="dxa"/>
            <w:vAlign w:val="center"/>
          </w:tcPr>
          <w:p>
            <w:pPr>
              <w:pStyle w:val="14"/>
            </w:pPr>
            <w:r>
              <w:t>≤50万元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差旅费支出成本</w:t>
            </w:r>
          </w:p>
        </w:tc>
        <w:tc>
          <w:tcPr>
            <w:tcW w:w="5386" w:type="dxa"/>
            <w:vAlign w:val="center"/>
          </w:tcPr>
          <w:p>
            <w:pPr>
              <w:pStyle w:val="14"/>
            </w:pPr>
            <w:r>
              <w:t>差旅费支出成本50万元</w:t>
            </w:r>
          </w:p>
        </w:tc>
        <w:tc>
          <w:tcPr>
            <w:tcW w:w="2268" w:type="dxa"/>
            <w:vAlign w:val="center"/>
          </w:tcPr>
          <w:p>
            <w:pPr>
              <w:pStyle w:val="14"/>
            </w:pPr>
            <w:r>
              <w:t>≤50万元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办公设备购置支出成本</w:t>
            </w:r>
          </w:p>
        </w:tc>
        <w:tc>
          <w:tcPr>
            <w:tcW w:w="5386" w:type="dxa"/>
            <w:vAlign w:val="center"/>
          </w:tcPr>
          <w:p>
            <w:pPr>
              <w:pStyle w:val="14"/>
            </w:pPr>
            <w:r>
              <w:t>办公设备购置支出成本20万元</w:t>
            </w:r>
          </w:p>
        </w:tc>
        <w:tc>
          <w:tcPr>
            <w:tcW w:w="2268" w:type="dxa"/>
            <w:vAlign w:val="center"/>
          </w:tcPr>
          <w:p>
            <w:pPr>
              <w:pStyle w:val="14"/>
            </w:pPr>
            <w:r>
              <w:t>≤20万元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保障办公人数</w:t>
            </w:r>
          </w:p>
        </w:tc>
        <w:tc>
          <w:tcPr>
            <w:tcW w:w="5386" w:type="dxa"/>
            <w:vAlign w:val="center"/>
          </w:tcPr>
          <w:p>
            <w:pPr>
              <w:pStyle w:val="14"/>
            </w:pPr>
            <w:r>
              <w:t>保障办公人数</w:t>
            </w:r>
          </w:p>
        </w:tc>
        <w:tc>
          <w:tcPr>
            <w:tcW w:w="2268" w:type="dxa"/>
            <w:vAlign w:val="center"/>
          </w:tcPr>
          <w:p>
            <w:pPr>
              <w:pStyle w:val="14"/>
            </w:pPr>
            <w:r>
              <w:t>≥160人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经费保障及时性</w:t>
            </w:r>
          </w:p>
        </w:tc>
        <w:tc>
          <w:tcPr>
            <w:tcW w:w="5386" w:type="dxa"/>
            <w:vAlign w:val="center"/>
          </w:tcPr>
          <w:p>
            <w:pPr>
              <w:pStyle w:val="14"/>
            </w:pPr>
            <w:r>
              <w:t>及时保障各项日常办公需求</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受益人口总数</w:t>
            </w:r>
          </w:p>
        </w:tc>
        <w:tc>
          <w:tcPr>
            <w:tcW w:w="2268" w:type="dxa"/>
            <w:vAlign w:val="center"/>
          </w:tcPr>
          <w:p>
            <w:pPr>
              <w:pStyle w:val="14"/>
            </w:pPr>
            <w:r>
              <w:t>≥45000人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可持续发挥作用年限</w:t>
            </w:r>
          </w:p>
        </w:tc>
        <w:tc>
          <w:tcPr>
            <w:tcW w:w="5386" w:type="dxa"/>
            <w:vAlign w:val="center"/>
          </w:tcPr>
          <w:p>
            <w:pPr>
              <w:pStyle w:val="14"/>
            </w:pPr>
            <w:r>
              <w:t>可持续发挥作用5年以上</w:t>
            </w:r>
          </w:p>
        </w:tc>
        <w:tc>
          <w:tcPr>
            <w:tcW w:w="2268" w:type="dxa"/>
            <w:vAlign w:val="center"/>
          </w:tcPr>
          <w:p>
            <w:pPr>
              <w:pStyle w:val="14"/>
            </w:pPr>
            <w:r>
              <w:t>≥5年</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受益对象满意度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10、2024年镇级节能环保大气污染防治支出绩效目标表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13011024P003205100407</w:t>
            </w:r>
          </w:p>
        </w:tc>
        <w:tc>
          <w:tcPr>
            <w:tcW w:w="2835" w:type="dxa"/>
            <w:vAlign w:val="center"/>
          </w:tcPr>
          <w:p>
            <w:pPr>
              <w:pStyle w:val="12"/>
            </w:pPr>
            <w:r>
              <w:t>项目名称</w:t>
            </w:r>
          </w:p>
        </w:tc>
        <w:tc>
          <w:tcPr>
            <w:tcW w:w="6094" w:type="dxa"/>
            <w:gridSpan w:val="3"/>
            <w:vAlign w:val="center"/>
          </w:tcPr>
          <w:p>
            <w:pPr>
              <w:pStyle w:val="14"/>
            </w:pPr>
            <w:r>
              <w:t>2024年镇级节能环保大气污染防治支出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20.00</w:t>
            </w:r>
          </w:p>
        </w:tc>
        <w:tc>
          <w:tcPr>
            <w:tcW w:w="2835" w:type="dxa"/>
            <w:vAlign w:val="center"/>
          </w:tcPr>
          <w:p>
            <w:pPr>
              <w:pStyle w:val="12"/>
            </w:pPr>
            <w:r>
              <w:t>其中：财政    资金</w:t>
            </w:r>
          </w:p>
        </w:tc>
        <w:tc>
          <w:tcPr>
            <w:tcW w:w="2551" w:type="dxa"/>
            <w:vAlign w:val="center"/>
          </w:tcPr>
          <w:p>
            <w:pPr>
              <w:pStyle w:val="14"/>
            </w:pPr>
            <w:r>
              <w:t>20.00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我镇在大气治理方面切实做好了对施工工地、企业等全面巡查每月不可低于5次，测点周围绿化维护2000平米，每天主要道路洒水不低于5次、对施工工地裸露黄土使用密目网进行覆盖等发现问题第一时间处理，改善空气质量，创造优异空气，改善人居生活水平，提高了百姓健康指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我镇在大气治理方面切实做好了对施工工地、企业等全面巡查每月不可低于5次，测点周围绿化维护2000平米，每天主要道路洒水不低于5次、对施工工地裸露黄土使用密目网进行覆盖等发现问题第一时间处理，改善空气质量，创造优异空气，改善人居生活水平，提高了百姓健康指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每月排查企业次数</w:t>
            </w:r>
          </w:p>
        </w:tc>
        <w:tc>
          <w:tcPr>
            <w:tcW w:w="5386" w:type="dxa"/>
            <w:vAlign w:val="center"/>
          </w:tcPr>
          <w:p>
            <w:pPr>
              <w:pStyle w:val="14"/>
            </w:pPr>
            <w:r>
              <w:t>每个月排查企业的次数</w:t>
            </w:r>
          </w:p>
        </w:tc>
        <w:tc>
          <w:tcPr>
            <w:tcW w:w="2268" w:type="dxa"/>
            <w:vAlign w:val="center"/>
          </w:tcPr>
          <w:p>
            <w:pPr>
              <w:pStyle w:val="14"/>
            </w:pPr>
            <w:r>
              <w:t>≥5次</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禁煤禁烟禁炮巡查次数</w:t>
            </w:r>
          </w:p>
        </w:tc>
        <w:tc>
          <w:tcPr>
            <w:tcW w:w="5386" w:type="dxa"/>
            <w:vAlign w:val="center"/>
          </w:tcPr>
          <w:p>
            <w:pPr>
              <w:pStyle w:val="14"/>
            </w:pPr>
            <w:r>
              <w:t>每天巡查次数不低于1次</w:t>
            </w:r>
          </w:p>
        </w:tc>
        <w:tc>
          <w:tcPr>
            <w:tcW w:w="2268" w:type="dxa"/>
            <w:vAlign w:val="center"/>
          </w:tcPr>
          <w:p>
            <w:pPr>
              <w:pStyle w:val="14"/>
            </w:pPr>
            <w:r>
              <w:t>≥1次</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裸露黄土覆盖面积数</w:t>
            </w:r>
          </w:p>
        </w:tc>
        <w:tc>
          <w:tcPr>
            <w:tcW w:w="5386" w:type="dxa"/>
            <w:vAlign w:val="center"/>
          </w:tcPr>
          <w:p>
            <w:pPr>
              <w:pStyle w:val="14"/>
            </w:pPr>
            <w:r>
              <w:t>防止扬尘裸露黄土覆盖2000平方米</w:t>
            </w:r>
          </w:p>
        </w:tc>
        <w:tc>
          <w:tcPr>
            <w:tcW w:w="2268" w:type="dxa"/>
            <w:vAlign w:val="center"/>
          </w:tcPr>
          <w:p>
            <w:pPr>
              <w:pStyle w:val="14"/>
            </w:pPr>
            <w:r>
              <w:t>≥2000平方米</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日常巡查维护及时率</w:t>
            </w:r>
          </w:p>
        </w:tc>
        <w:tc>
          <w:tcPr>
            <w:tcW w:w="5386" w:type="dxa"/>
            <w:vAlign w:val="center"/>
          </w:tcPr>
          <w:p>
            <w:pPr>
              <w:pStyle w:val="14"/>
            </w:pPr>
            <w:r>
              <w:t>有记录的巡查维护到场次数占规定次数的比率</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日常洒水费用标准</w:t>
            </w:r>
          </w:p>
        </w:tc>
        <w:tc>
          <w:tcPr>
            <w:tcW w:w="5386" w:type="dxa"/>
            <w:vAlign w:val="center"/>
          </w:tcPr>
          <w:p>
            <w:pPr>
              <w:pStyle w:val="14"/>
            </w:pPr>
            <w:r>
              <w:t>每车次洒水的费用</w:t>
            </w:r>
          </w:p>
        </w:tc>
        <w:tc>
          <w:tcPr>
            <w:tcW w:w="2268" w:type="dxa"/>
            <w:vAlign w:val="center"/>
          </w:tcPr>
          <w:p>
            <w:pPr>
              <w:pStyle w:val="14"/>
            </w:pPr>
            <w:r>
              <w:t>≤300元</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每天洒水次数</w:t>
            </w:r>
          </w:p>
        </w:tc>
        <w:tc>
          <w:tcPr>
            <w:tcW w:w="5386" w:type="dxa"/>
            <w:vAlign w:val="center"/>
          </w:tcPr>
          <w:p>
            <w:pPr>
              <w:pStyle w:val="14"/>
            </w:pPr>
            <w:r>
              <w:t>每天洒水的次数</w:t>
            </w:r>
          </w:p>
        </w:tc>
        <w:tc>
          <w:tcPr>
            <w:tcW w:w="2268" w:type="dxa"/>
            <w:vAlign w:val="center"/>
          </w:tcPr>
          <w:p>
            <w:pPr>
              <w:pStyle w:val="14"/>
            </w:pPr>
            <w:r>
              <w:t>≥5次</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监测点绿化维护平米数</w:t>
            </w:r>
          </w:p>
        </w:tc>
        <w:tc>
          <w:tcPr>
            <w:tcW w:w="5386" w:type="dxa"/>
            <w:vAlign w:val="center"/>
          </w:tcPr>
          <w:p>
            <w:pPr>
              <w:pStyle w:val="14"/>
            </w:pPr>
            <w:r>
              <w:t>监测点周围绿化维护面积</w:t>
            </w:r>
          </w:p>
        </w:tc>
        <w:tc>
          <w:tcPr>
            <w:tcW w:w="2268" w:type="dxa"/>
            <w:vAlign w:val="center"/>
          </w:tcPr>
          <w:p>
            <w:pPr>
              <w:pStyle w:val="14"/>
            </w:pPr>
            <w:r>
              <w:t>≥2000平方米</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日常覆盖费用标准</w:t>
            </w:r>
          </w:p>
        </w:tc>
        <w:tc>
          <w:tcPr>
            <w:tcW w:w="5386" w:type="dxa"/>
            <w:vAlign w:val="center"/>
          </w:tcPr>
          <w:p>
            <w:pPr>
              <w:pStyle w:val="14"/>
            </w:pPr>
            <w:r>
              <w:t>每平米覆盖的费用</w:t>
            </w:r>
          </w:p>
        </w:tc>
        <w:tc>
          <w:tcPr>
            <w:tcW w:w="2268" w:type="dxa"/>
            <w:vAlign w:val="center"/>
          </w:tcPr>
          <w:p>
            <w:pPr>
              <w:pStyle w:val="14"/>
            </w:pPr>
            <w:r>
              <w:t>≤100元</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污染源排查治理覆盖率</w:t>
            </w:r>
          </w:p>
        </w:tc>
        <w:tc>
          <w:tcPr>
            <w:tcW w:w="5386" w:type="dxa"/>
            <w:vAlign w:val="center"/>
          </w:tcPr>
          <w:p>
            <w:pPr>
              <w:pStyle w:val="14"/>
            </w:pPr>
            <w:r>
              <w:t>已排查治理污染源占应排查治理污染源的比率</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污染源覆盖平米数</w:t>
            </w:r>
          </w:p>
        </w:tc>
        <w:tc>
          <w:tcPr>
            <w:tcW w:w="5386" w:type="dxa"/>
            <w:vAlign w:val="center"/>
          </w:tcPr>
          <w:p>
            <w:pPr>
              <w:pStyle w:val="14"/>
            </w:pPr>
            <w:r>
              <w:t>污染源排查治理覆盖面积</w:t>
            </w:r>
          </w:p>
        </w:tc>
        <w:tc>
          <w:tcPr>
            <w:tcW w:w="2268" w:type="dxa"/>
            <w:vAlign w:val="center"/>
          </w:tcPr>
          <w:p>
            <w:pPr>
              <w:pStyle w:val="14"/>
            </w:pPr>
            <w:r>
              <w:t>≥2000平方米</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受益人口总数</w:t>
            </w:r>
          </w:p>
        </w:tc>
        <w:tc>
          <w:tcPr>
            <w:tcW w:w="2268" w:type="dxa"/>
            <w:vAlign w:val="center"/>
          </w:tcPr>
          <w:p>
            <w:pPr>
              <w:pStyle w:val="14"/>
            </w:pPr>
            <w:r>
              <w:t>≥45000人</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可持续发挥效力年限</w:t>
            </w:r>
          </w:p>
        </w:tc>
        <w:tc>
          <w:tcPr>
            <w:tcW w:w="5386" w:type="dxa"/>
            <w:vAlign w:val="center"/>
          </w:tcPr>
          <w:p>
            <w:pPr>
              <w:pStyle w:val="14"/>
            </w:pPr>
            <w:r>
              <w:t>可持续发挥效力5年以上</w:t>
            </w:r>
          </w:p>
        </w:tc>
        <w:tc>
          <w:tcPr>
            <w:tcW w:w="2268" w:type="dxa"/>
            <w:vAlign w:val="center"/>
          </w:tcPr>
          <w:p>
            <w:pPr>
              <w:pStyle w:val="14"/>
            </w:pPr>
            <w:r>
              <w:t>≥5年</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受益群众满意度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11、2024年镇级绿化、防汛等事务支出绩效目标表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13011024P003203106469</w:t>
            </w:r>
          </w:p>
        </w:tc>
        <w:tc>
          <w:tcPr>
            <w:tcW w:w="2835" w:type="dxa"/>
            <w:vAlign w:val="center"/>
          </w:tcPr>
          <w:p>
            <w:pPr>
              <w:pStyle w:val="12"/>
            </w:pPr>
            <w:r>
              <w:t>项目名称</w:t>
            </w:r>
          </w:p>
        </w:tc>
        <w:tc>
          <w:tcPr>
            <w:tcW w:w="6094" w:type="dxa"/>
            <w:gridSpan w:val="3"/>
            <w:vAlign w:val="center"/>
          </w:tcPr>
          <w:p>
            <w:pPr>
              <w:pStyle w:val="14"/>
            </w:pPr>
            <w:r>
              <w:t>2024年镇级绿化、防汛等事务支出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30.00</w:t>
            </w:r>
          </w:p>
        </w:tc>
        <w:tc>
          <w:tcPr>
            <w:tcW w:w="2835" w:type="dxa"/>
            <w:vAlign w:val="center"/>
          </w:tcPr>
          <w:p>
            <w:pPr>
              <w:pStyle w:val="12"/>
            </w:pPr>
            <w:r>
              <w:t>其中：财政    资金</w:t>
            </w:r>
          </w:p>
        </w:tc>
        <w:tc>
          <w:tcPr>
            <w:tcW w:w="2551" w:type="dxa"/>
            <w:vAlign w:val="center"/>
          </w:tcPr>
          <w:p>
            <w:pPr>
              <w:pStyle w:val="14"/>
            </w:pPr>
            <w:r>
              <w:t>30.00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主要道路绿化、亮化等10万元、美国白娥防治4.8万元、河道巡查、防汛5.2万元、垃圾压缩站等占地费10万元，共计30万元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1.主要道路绿化、亮化等10万元、美国白娥防治4.8万元、河道巡查、防汛5.2万元、垃圾压缩站等占地费10万元，共计30万元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全年防火巡查覆盖率</w:t>
            </w:r>
          </w:p>
        </w:tc>
        <w:tc>
          <w:tcPr>
            <w:tcW w:w="5386" w:type="dxa"/>
            <w:vAlign w:val="center"/>
          </w:tcPr>
          <w:p>
            <w:pPr>
              <w:pStyle w:val="14"/>
            </w:pPr>
            <w:r>
              <w:t>全年防火巡查覆盖率</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防火巡逻人员补贴成本</w:t>
            </w:r>
          </w:p>
        </w:tc>
        <w:tc>
          <w:tcPr>
            <w:tcW w:w="5386" w:type="dxa"/>
            <w:vAlign w:val="center"/>
          </w:tcPr>
          <w:p>
            <w:pPr>
              <w:pStyle w:val="14"/>
            </w:pPr>
            <w:r>
              <w:t>防火巡逻人员每人每天补贴30元</w:t>
            </w:r>
          </w:p>
        </w:tc>
        <w:tc>
          <w:tcPr>
            <w:tcW w:w="2268" w:type="dxa"/>
            <w:vAlign w:val="center"/>
          </w:tcPr>
          <w:p>
            <w:pPr>
              <w:pStyle w:val="14"/>
            </w:pPr>
            <w:r>
              <w:t>30元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每村每天防火巡逻人员数量</w:t>
            </w:r>
          </w:p>
        </w:tc>
        <w:tc>
          <w:tcPr>
            <w:tcW w:w="5386" w:type="dxa"/>
            <w:vAlign w:val="center"/>
          </w:tcPr>
          <w:p>
            <w:pPr>
              <w:pStyle w:val="14"/>
            </w:pPr>
            <w:r>
              <w:t>每天每村防火巡逻人员不低于3人</w:t>
            </w:r>
          </w:p>
        </w:tc>
        <w:tc>
          <w:tcPr>
            <w:tcW w:w="2268" w:type="dxa"/>
            <w:vAlign w:val="center"/>
          </w:tcPr>
          <w:p>
            <w:pPr>
              <w:pStyle w:val="14"/>
            </w:pPr>
            <w:r>
              <w:t>≥3人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植树造林数量</w:t>
            </w:r>
          </w:p>
        </w:tc>
        <w:tc>
          <w:tcPr>
            <w:tcW w:w="5386" w:type="dxa"/>
            <w:vAlign w:val="center"/>
          </w:tcPr>
          <w:p>
            <w:pPr>
              <w:pStyle w:val="14"/>
            </w:pPr>
            <w:r>
              <w:t>新增树木数量</w:t>
            </w:r>
          </w:p>
        </w:tc>
        <w:tc>
          <w:tcPr>
            <w:tcW w:w="2268" w:type="dxa"/>
            <w:vAlign w:val="center"/>
          </w:tcPr>
          <w:p>
            <w:pPr>
              <w:pStyle w:val="14"/>
            </w:pPr>
            <w:r>
              <w:t>≥2000棵</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购置防汛物资数量</w:t>
            </w:r>
          </w:p>
        </w:tc>
        <w:tc>
          <w:tcPr>
            <w:tcW w:w="5386" w:type="dxa"/>
            <w:vAlign w:val="center"/>
          </w:tcPr>
          <w:p>
            <w:pPr>
              <w:pStyle w:val="14"/>
            </w:pPr>
            <w:r>
              <w:t>购置防汛物资数量</w:t>
            </w:r>
          </w:p>
        </w:tc>
        <w:tc>
          <w:tcPr>
            <w:tcW w:w="2268" w:type="dxa"/>
            <w:vAlign w:val="center"/>
          </w:tcPr>
          <w:p>
            <w:pPr>
              <w:pStyle w:val="14"/>
            </w:pPr>
            <w:r>
              <w:t>≥100套</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项目总支出</w:t>
            </w:r>
          </w:p>
        </w:tc>
        <w:tc>
          <w:tcPr>
            <w:tcW w:w="5386" w:type="dxa"/>
            <w:vAlign w:val="center"/>
          </w:tcPr>
          <w:p>
            <w:pPr>
              <w:pStyle w:val="14"/>
            </w:pPr>
            <w:r>
              <w:t>项目总支出资金30万元</w:t>
            </w:r>
          </w:p>
        </w:tc>
        <w:tc>
          <w:tcPr>
            <w:tcW w:w="2268" w:type="dxa"/>
            <w:vAlign w:val="center"/>
          </w:tcPr>
          <w:p>
            <w:pPr>
              <w:pStyle w:val="14"/>
            </w:pPr>
            <w:r>
              <w:t>≤30万元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项目按时完工率</w:t>
            </w:r>
          </w:p>
        </w:tc>
        <w:tc>
          <w:tcPr>
            <w:tcW w:w="5386" w:type="dxa"/>
            <w:vAlign w:val="center"/>
          </w:tcPr>
          <w:p>
            <w:pPr>
              <w:pStyle w:val="14"/>
            </w:pPr>
            <w:r>
              <w:t>按时完工的工作量占工作总量的比例</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美国白蛾防治树木数量</w:t>
            </w:r>
          </w:p>
        </w:tc>
        <w:tc>
          <w:tcPr>
            <w:tcW w:w="5386" w:type="dxa"/>
            <w:vAlign w:val="center"/>
          </w:tcPr>
          <w:p>
            <w:pPr>
              <w:pStyle w:val="14"/>
            </w:pPr>
            <w:r>
              <w:t>辖区内防治美国白娥树木的总数</w:t>
            </w:r>
          </w:p>
        </w:tc>
        <w:tc>
          <w:tcPr>
            <w:tcW w:w="2268" w:type="dxa"/>
            <w:vAlign w:val="center"/>
          </w:tcPr>
          <w:p>
            <w:pPr>
              <w:pStyle w:val="14"/>
            </w:pPr>
            <w:r>
              <w:t>≥200000棵</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辖区内防火耕地面积总数</w:t>
            </w:r>
          </w:p>
        </w:tc>
        <w:tc>
          <w:tcPr>
            <w:tcW w:w="5386" w:type="dxa"/>
            <w:vAlign w:val="center"/>
          </w:tcPr>
          <w:p>
            <w:pPr>
              <w:pStyle w:val="14"/>
            </w:pPr>
            <w:r>
              <w:t>辖区内防火耕地面积总数</w:t>
            </w:r>
          </w:p>
        </w:tc>
        <w:tc>
          <w:tcPr>
            <w:tcW w:w="2268" w:type="dxa"/>
            <w:vAlign w:val="center"/>
          </w:tcPr>
          <w:p>
            <w:pPr>
              <w:pStyle w:val="14"/>
            </w:pPr>
            <w:r>
              <w:t>≥48000亩</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受益人口总数</w:t>
            </w:r>
          </w:p>
        </w:tc>
        <w:tc>
          <w:tcPr>
            <w:tcW w:w="2268" w:type="dxa"/>
            <w:vAlign w:val="center"/>
          </w:tcPr>
          <w:p>
            <w:pPr>
              <w:pStyle w:val="14"/>
            </w:pPr>
            <w:r>
              <w:t>≥45000人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可持续影响年限</w:t>
            </w:r>
          </w:p>
        </w:tc>
        <w:tc>
          <w:tcPr>
            <w:tcW w:w="5386" w:type="dxa"/>
            <w:vAlign w:val="center"/>
          </w:tcPr>
          <w:p>
            <w:pPr>
              <w:pStyle w:val="14"/>
            </w:pPr>
            <w:r>
              <w:t>可持续影响5年以上</w:t>
            </w:r>
          </w:p>
        </w:tc>
        <w:tc>
          <w:tcPr>
            <w:tcW w:w="2268" w:type="dxa"/>
            <w:vAlign w:val="center"/>
          </w:tcPr>
          <w:p>
            <w:pPr>
              <w:pStyle w:val="14"/>
            </w:pPr>
            <w:r>
              <w:t>≥5年</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受益群众满意度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12、2024年镇级群众文化宣传资料及条幅、展牌等支出绩效目标表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13011024P00319910042E</w:t>
            </w:r>
          </w:p>
        </w:tc>
        <w:tc>
          <w:tcPr>
            <w:tcW w:w="2835" w:type="dxa"/>
            <w:vAlign w:val="center"/>
          </w:tcPr>
          <w:p>
            <w:pPr>
              <w:pStyle w:val="12"/>
            </w:pPr>
            <w:r>
              <w:t>项目名称</w:t>
            </w:r>
          </w:p>
        </w:tc>
        <w:tc>
          <w:tcPr>
            <w:tcW w:w="6094" w:type="dxa"/>
            <w:gridSpan w:val="3"/>
            <w:vAlign w:val="center"/>
          </w:tcPr>
          <w:p>
            <w:pPr>
              <w:pStyle w:val="14"/>
            </w:pPr>
            <w:r>
              <w:t>2024年镇级群众文化宣传资料及条幅、展牌等支出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38.50</w:t>
            </w:r>
          </w:p>
        </w:tc>
        <w:tc>
          <w:tcPr>
            <w:tcW w:w="2835" w:type="dxa"/>
            <w:vAlign w:val="center"/>
          </w:tcPr>
          <w:p>
            <w:pPr>
              <w:pStyle w:val="12"/>
            </w:pPr>
            <w:r>
              <w:t>其中：财政    资金</w:t>
            </w:r>
          </w:p>
        </w:tc>
        <w:tc>
          <w:tcPr>
            <w:tcW w:w="2551" w:type="dxa"/>
            <w:vAlign w:val="center"/>
          </w:tcPr>
          <w:p>
            <w:pPr>
              <w:pStyle w:val="14"/>
            </w:pPr>
            <w:r>
              <w:t>38.50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我镇针对文化宣传工作制作明白纸2万张、""制作展牌300个""制作宣传漫画共计2000册，""实现打造环境舒适、和谐发展的生活环境目标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1.我镇针对文化宣传工作制作明白纸2万张、""制作展牌300个""制作宣传漫画共计2000册，""实现打造环境舒适、和谐发展的生活环境目标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宣传工作完成率</w:t>
            </w:r>
          </w:p>
        </w:tc>
        <w:tc>
          <w:tcPr>
            <w:tcW w:w="5386" w:type="dxa"/>
            <w:vAlign w:val="center"/>
          </w:tcPr>
          <w:p>
            <w:pPr>
              <w:pStyle w:val="14"/>
            </w:pPr>
            <w:r>
              <w:t>实际完成的宣传工作占应完成工作的比率</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宣传到位村个数</w:t>
            </w:r>
          </w:p>
        </w:tc>
        <w:tc>
          <w:tcPr>
            <w:tcW w:w="5386" w:type="dxa"/>
            <w:vAlign w:val="center"/>
          </w:tcPr>
          <w:p>
            <w:pPr>
              <w:pStyle w:val="14"/>
            </w:pPr>
            <w:r>
              <w:t>对我镇辖区宣传村的个数</w:t>
            </w:r>
          </w:p>
        </w:tc>
        <w:tc>
          <w:tcPr>
            <w:tcW w:w="2268" w:type="dxa"/>
            <w:vAlign w:val="center"/>
          </w:tcPr>
          <w:p>
            <w:pPr>
              <w:pStyle w:val="14"/>
            </w:pPr>
            <w:r>
              <w:t>26个</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宣传工作支出成本</w:t>
            </w:r>
          </w:p>
        </w:tc>
        <w:tc>
          <w:tcPr>
            <w:tcW w:w="5386" w:type="dxa"/>
            <w:vAlign w:val="center"/>
          </w:tcPr>
          <w:p>
            <w:pPr>
              <w:pStyle w:val="14"/>
            </w:pPr>
            <w:r>
              <w:t>宣传工作支出的资金金额</w:t>
            </w:r>
          </w:p>
        </w:tc>
        <w:tc>
          <w:tcPr>
            <w:tcW w:w="2268" w:type="dxa"/>
            <w:vAlign w:val="center"/>
          </w:tcPr>
          <w:p>
            <w:pPr>
              <w:pStyle w:val="14"/>
            </w:pPr>
            <w:r>
              <w:t>≤38.5万元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宣传到位及时性</w:t>
            </w:r>
          </w:p>
        </w:tc>
        <w:tc>
          <w:tcPr>
            <w:tcW w:w="5386" w:type="dxa"/>
            <w:vAlign w:val="center"/>
          </w:tcPr>
          <w:p>
            <w:pPr>
              <w:pStyle w:val="14"/>
            </w:pPr>
            <w:r>
              <w:t>宣传工作开展的时效情况</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制作展牌数量</w:t>
            </w:r>
          </w:p>
        </w:tc>
        <w:tc>
          <w:tcPr>
            <w:tcW w:w="5386" w:type="dxa"/>
            <w:vAlign w:val="center"/>
          </w:tcPr>
          <w:p>
            <w:pPr>
              <w:pStyle w:val="14"/>
            </w:pPr>
            <w:r>
              <w:t>制作宣传展牌300个</w:t>
            </w:r>
          </w:p>
        </w:tc>
        <w:tc>
          <w:tcPr>
            <w:tcW w:w="2268" w:type="dxa"/>
            <w:vAlign w:val="center"/>
          </w:tcPr>
          <w:p>
            <w:pPr>
              <w:pStyle w:val="14"/>
            </w:pPr>
            <w:r>
              <w:t>≥300个</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制作宣传画册数量</w:t>
            </w:r>
          </w:p>
        </w:tc>
        <w:tc>
          <w:tcPr>
            <w:tcW w:w="5386" w:type="dxa"/>
            <w:vAlign w:val="center"/>
          </w:tcPr>
          <w:p>
            <w:pPr>
              <w:pStyle w:val="14"/>
            </w:pPr>
            <w:r>
              <w:t>制作宣传漫画2000册</w:t>
            </w:r>
          </w:p>
        </w:tc>
        <w:tc>
          <w:tcPr>
            <w:tcW w:w="2268" w:type="dxa"/>
            <w:vAlign w:val="center"/>
          </w:tcPr>
          <w:p>
            <w:pPr>
              <w:pStyle w:val="14"/>
            </w:pPr>
            <w:r>
              <w:t>≥2000册</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制作明白纸数量</w:t>
            </w:r>
          </w:p>
        </w:tc>
        <w:tc>
          <w:tcPr>
            <w:tcW w:w="5386" w:type="dxa"/>
            <w:vAlign w:val="center"/>
          </w:tcPr>
          <w:p>
            <w:pPr>
              <w:pStyle w:val="14"/>
            </w:pPr>
            <w:r>
              <w:t>由我镇统一制作明白纸2万张</w:t>
            </w:r>
          </w:p>
        </w:tc>
        <w:tc>
          <w:tcPr>
            <w:tcW w:w="2268" w:type="dxa"/>
            <w:vAlign w:val="center"/>
          </w:tcPr>
          <w:p>
            <w:pPr>
              <w:pStyle w:val="14"/>
            </w:pPr>
            <w:r>
              <w:t>≥20000张</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受益人数</w:t>
            </w:r>
          </w:p>
        </w:tc>
        <w:tc>
          <w:tcPr>
            <w:tcW w:w="5386" w:type="dxa"/>
            <w:vAlign w:val="center"/>
          </w:tcPr>
          <w:p>
            <w:pPr>
              <w:pStyle w:val="14"/>
            </w:pPr>
            <w:r>
              <w:t>受益总人数45000人</w:t>
            </w:r>
          </w:p>
        </w:tc>
        <w:tc>
          <w:tcPr>
            <w:tcW w:w="2268" w:type="dxa"/>
            <w:vAlign w:val="center"/>
          </w:tcPr>
          <w:p>
            <w:pPr>
              <w:pStyle w:val="14"/>
            </w:pPr>
            <w:r>
              <w:t>≥45000人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可持续影响年限</w:t>
            </w:r>
          </w:p>
        </w:tc>
        <w:tc>
          <w:tcPr>
            <w:tcW w:w="5386" w:type="dxa"/>
            <w:vAlign w:val="center"/>
          </w:tcPr>
          <w:p>
            <w:pPr>
              <w:pStyle w:val="14"/>
            </w:pPr>
            <w:r>
              <w:t>可持续影响5年以上</w:t>
            </w:r>
          </w:p>
        </w:tc>
        <w:tc>
          <w:tcPr>
            <w:tcW w:w="2268" w:type="dxa"/>
            <w:vAlign w:val="center"/>
          </w:tcPr>
          <w:p>
            <w:pPr>
              <w:pStyle w:val="14"/>
            </w:pPr>
            <w:r>
              <w:t>≥5年</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群众满意度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13、2024年镇级社会保障农村救济支出绩效目标表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13011024P00320310643E</w:t>
            </w:r>
          </w:p>
        </w:tc>
        <w:tc>
          <w:tcPr>
            <w:tcW w:w="2835" w:type="dxa"/>
            <w:vAlign w:val="center"/>
          </w:tcPr>
          <w:p>
            <w:pPr>
              <w:pStyle w:val="12"/>
            </w:pPr>
            <w:r>
              <w:t>项目名称</w:t>
            </w:r>
          </w:p>
        </w:tc>
        <w:tc>
          <w:tcPr>
            <w:tcW w:w="6094" w:type="dxa"/>
            <w:gridSpan w:val="3"/>
            <w:vAlign w:val="center"/>
          </w:tcPr>
          <w:p>
            <w:pPr>
              <w:pStyle w:val="14"/>
            </w:pPr>
            <w:r>
              <w:t>2024年镇级社会保障农村救济支出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30.00</w:t>
            </w:r>
          </w:p>
        </w:tc>
        <w:tc>
          <w:tcPr>
            <w:tcW w:w="2835" w:type="dxa"/>
            <w:vAlign w:val="center"/>
          </w:tcPr>
          <w:p>
            <w:pPr>
              <w:pStyle w:val="12"/>
            </w:pPr>
            <w:r>
              <w:t>其中：财政    资金</w:t>
            </w:r>
          </w:p>
        </w:tc>
        <w:tc>
          <w:tcPr>
            <w:tcW w:w="2551" w:type="dxa"/>
            <w:vAlign w:val="center"/>
          </w:tcPr>
          <w:p>
            <w:pPr>
              <w:pStyle w:val="14"/>
            </w:pPr>
            <w:r>
              <w:t>30.00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我镇辖区共有26个村，信访事项调解需救助资金25万元，对辖区内困难群众生活救助5万元，共计30万元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1.我镇辖区共有26个村，信访事项调解需救助资金25万元，对辖区内困难群众生活救助5万元，共计30万元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补助发放精准率</w:t>
            </w:r>
          </w:p>
        </w:tc>
        <w:tc>
          <w:tcPr>
            <w:tcW w:w="5386" w:type="dxa"/>
            <w:vAlign w:val="center"/>
          </w:tcPr>
          <w:p>
            <w:pPr>
              <w:pStyle w:val="14"/>
            </w:pPr>
            <w:r>
              <w:t>补贴补助发放合规人数占发放总人数的比例</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补助发放覆盖率</w:t>
            </w:r>
          </w:p>
        </w:tc>
        <w:tc>
          <w:tcPr>
            <w:tcW w:w="5386" w:type="dxa"/>
            <w:vAlign w:val="center"/>
          </w:tcPr>
          <w:p>
            <w:pPr>
              <w:pStyle w:val="14"/>
            </w:pPr>
            <w:r>
              <w:t>补助发放覆盖率</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补助发放及时率</w:t>
            </w:r>
          </w:p>
        </w:tc>
        <w:tc>
          <w:tcPr>
            <w:tcW w:w="5386" w:type="dxa"/>
            <w:vAlign w:val="center"/>
          </w:tcPr>
          <w:p>
            <w:pPr>
              <w:pStyle w:val="14"/>
            </w:pPr>
            <w:r>
              <w:t>补助发放及时率</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信访事项调解救助资金</w:t>
            </w:r>
          </w:p>
        </w:tc>
        <w:tc>
          <w:tcPr>
            <w:tcW w:w="5386" w:type="dxa"/>
            <w:vAlign w:val="center"/>
          </w:tcPr>
          <w:p>
            <w:pPr>
              <w:pStyle w:val="14"/>
            </w:pPr>
            <w:r>
              <w:t>信访事项调解救助资金</w:t>
            </w:r>
          </w:p>
        </w:tc>
        <w:tc>
          <w:tcPr>
            <w:tcW w:w="2268" w:type="dxa"/>
            <w:vAlign w:val="center"/>
          </w:tcPr>
          <w:p>
            <w:pPr>
              <w:pStyle w:val="14"/>
            </w:pPr>
            <w:r>
              <w:t>≤25万元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五保户人员总数</w:t>
            </w:r>
          </w:p>
        </w:tc>
        <w:tc>
          <w:tcPr>
            <w:tcW w:w="5386" w:type="dxa"/>
            <w:vAlign w:val="center"/>
          </w:tcPr>
          <w:p>
            <w:pPr>
              <w:pStyle w:val="14"/>
            </w:pPr>
            <w:r>
              <w:t>享受五保户人员的总数</w:t>
            </w:r>
          </w:p>
        </w:tc>
        <w:tc>
          <w:tcPr>
            <w:tcW w:w="2268" w:type="dxa"/>
            <w:vAlign w:val="center"/>
          </w:tcPr>
          <w:p>
            <w:pPr>
              <w:pStyle w:val="14"/>
            </w:pPr>
            <w:r>
              <w:t>≥23人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受益人口数量</w:t>
            </w:r>
          </w:p>
        </w:tc>
        <w:tc>
          <w:tcPr>
            <w:tcW w:w="5386" w:type="dxa"/>
            <w:vAlign w:val="center"/>
          </w:tcPr>
          <w:p>
            <w:pPr>
              <w:pStyle w:val="14"/>
            </w:pPr>
            <w:r>
              <w:t>受益人口的数量</w:t>
            </w:r>
          </w:p>
        </w:tc>
        <w:tc>
          <w:tcPr>
            <w:tcW w:w="2268" w:type="dxa"/>
            <w:vAlign w:val="center"/>
          </w:tcPr>
          <w:p>
            <w:pPr>
              <w:pStyle w:val="14"/>
            </w:pPr>
            <w:r>
              <w:t>≥373人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可持续影响年限</w:t>
            </w:r>
          </w:p>
        </w:tc>
        <w:tc>
          <w:tcPr>
            <w:tcW w:w="5386" w:type="dxa"/>
            <w:vAlign w:val="center"/>
          </w:tcPr>
          <w:p>
            <w:pPr>
              <w:pStyle w:val="14"/>
            </w:pPr>
            <w:r>
              <w:t>可持续影响5年以上</w:t>
            </w:r>
          </w:p>
        </w:tc>
        <w:tc>
          <w:tcPr>
            <w:tcW w:w="2268" w:type="dxa"/>
            <w:vAlign w:val="center"/>
          </w:tcPr>
          <w:p>
            <w:pPr>
              <w:pStyle w:val="14"/>
            </w:pPr>
            <w:r>
              <w:t>≥5年</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受益群众满意度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14、2024年镇级卫生及计划生育事务支出绩效目标表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13011024P00320110026E</w:t>
            </w:r>
          </w:p>
        </w:tc>
        <w:tc>
          <w:tcPr>
            <w:tcW w:w="2835" w:type="dxa"/>
            <w:vAlign w:val="center"/>
          </w:tcPr>
          <w:p>
            <w:pPr>
              <w:pStyle w:val="12"/>
            </w:pPr>
            <w:r>
              <w:t>项目名称</w:t>
            </w:r>
          </w:p>
        </w:tc>
        <w:tc>
          <w:tcPr>
            <w:tcW w:w="6094" w:type="dxa"/>
            <w:gridSpan w:val="3"/>
            <w:vAlign w:val="center"/>
          </w:tcPr>
          <w:p>
            <w:pPr>
              <w:pStyle w:val="14"/>
            </w:pPr>
            <w:r>
              <w:t>2024年镇级卫生及计划生育事务支出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15.00</w:t>
            </w:r>
          </w:p>
        </w:tc>
        <w:tc>
          <w:tcPr>
            <w:tcW w:w="2835" w:type="dxa"/>
            <w:vAlign w:val="center"/>
          </w:tcPr>
          <w:p>
            <w:pPr>
              <w:pStyle w:val="12"/>
            </w:pPr>
            <w:r>
              <w:t>其中：财政    资金</w:t>
            </w:r>
          </w:p>
        </w:tc>
        <w:tc>
          <w:tcPr>
            <w:tcW w:w="2551" w:type="dxa"/>
            <w:vAlign w:val="center"/>
          </w:tcPr>
          <w:p>
            <w:pPr>
              <w:pStyle w:val="14"/>
            </w:pPr>
            <w:r>
              <w:t>15.00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我镇共有独生子女785人，每人每月奖励10元，满18周岁的独生子女共有21人45240元，一次性奖励2160元19人、2100元2人，落实计生帮扶政策、疫情防控物资支出等，搞好计生健康服务及奖励慰问到位，提高群众幸福度</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1.我镇共有独生子女785人，每人每月奖励10元，满18周岁的独生子女共有21人45240元，一次性奖励2160元19人、2100元2人，落实计生帮扶政策、疫情防控物资支出等，搞好计生健康服务及奖励慰问到位，提高群众幸福度</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补助发放精准率</w:t>
            </w:r>
          </w:p>
        </w:tc>
        <w:tc>
          <w:tcPr>
            <w:tcW w:w="5386" w:type="dxa"/>
            <w:vAlign w:val="center"/>
          </w:tcPr>
          <w:p>
            <w:pPr>
              <w:pStyle w:val="14"/>
            </w:pPr>
            <w:r>
              <w:t>补助发放合规的人数占发放总人数的比例</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补助发放覆盖率</w:t>
            </w:r>
          </w:p>
        </w:tc>
        <w:tc>
          <w:tcPr>
            <w:tcW w:w="5386" w:type="dxa"/>
            <w:vAlign w:val="center"/>
          </w:tcPr>
          <w:p>
            <w:pPr>
              <w:pStyle w:val="14"/>
            </w:pPr>
            <w:r>
              <w:t>补助发放覆盖率</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补助发放时间</w:t>
            </w:r>
          </w:p>
        </w:tc>
        <w:tc>
          <w:tcPr>
            <w:tcW w:w="5386" w:type="dxa"/>
            <w:vAlign w:val="center"/>
          </w:tcPr>
          <w:p>
            <w:pPr>
              <w:pStyle w:val="14"/>
            </w:pPr>
            <w:r>
              <w:t>补助发放的时间</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独生子女数量</w:t>
            </w:r>
          </w:p>
        </w:tc>
        <w:tc>
          <w:tcPr>
            <w:tcW w:w="5386" w:type="dxa"/>
            <w:vAlign w:val="center"/>
          </w:tcPr>
          <w:p>
            <w:pPr>
              <w:pStyle w:val="14"/>
            </w:pPr>
            <w:r>
              <w:t>我镇共有独生子女785人</w:t>
            </w:r>
          </w:p>
        </w:tc>
        <w:tc>
          <w:tcPr>
            <w:tcW w:w="2268" w:type="dxa"/>
            <w:vAlign w:val="center"/>
          </w:tcPr>
          <w:p>
            <w:pPr>
              <w:pStyle w:val="14"/>
            </w:pPr>
            <w:r>
              <w:t>785人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农村独生子女补助金发放标准</w:t>
            </w:r>
          </w:p>
        </w:tc>
        <w:tc>
          <w:tcPr>
            <w:tcW w:w="5386" w:type="dxa"/>
            <w:vAlign w:val="center"/>
          </w:tcPr>
          <w:p>
            <w:pPr>
              <w:pStyle w:val="14"/>
            </w:pPr>
            <w:r>
              <w:t>每月对符合条件的农村独生子女家庭发放奖励补助金</w:t>
            </w:r>
          </w:p>
        </w:tc>
        <w:tc>
          <w:tcPr>
            <w:tcW w:w="2268" w:type="dxa"/>
            <w:vAlign w:val="center"/>
          </w:tcPr>
          <w:p>
            <w:pPr>
              <w:pStyle w:val="14"/>
            </w:pPr>
            <w:r>
              <w:t>10元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享受补贴的人数</w:t>
            </w:r>
          </w:p>
        </w:tc>
        <w:tc>
          <w:tcPr>
            <w:tcW w:w="2268" w:type="dxa"/>
            <w:vAlign w:val="center"/>
          </w:tcPr>
          <w:p>
            <w:pPr>
              <w:pStyle w:val="14"/>
            </w:pPr>
            <w:r>
              <w:t>806人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社会影响力</w:t>
            </w:r>
          </w:p>
        </w:tc>
        <w:tc>
          <w:tcPr>
            <w:tcW w:w="5386" w:type="dxa"/>
            <w:vAlign w:val="center"/>
          </w:tcPr>
          <w:p>
            <w:pPr>
              <w:pStyle w:val="14"/>
            </w:pPr>
            <w:r>
              <w:t>对社会影响力在5年以上</w:t>
            </w:r>
          </w:p>
        </w:tc>
        <w:tc>
          <w:tcPr>
            <w:tcW w:w="2268" w:type="dxa"/>
            <w:vAlign w:val="center"/>
          </w:tcPr>
          <w:p>
            <w:pPr>
              <w:pStyle w:val="14"/>
            </w:pPr>
            <w:r>
              <w:t>≥5年</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受益对象满意度</w:t>
            </w:r>
          </w:p>
        </w:tc>
        <w:tc>
          <w:tcPr>
            <w:tcW w:w="5386" w:type="dxa"/>
            <w:vAlign w:val="center"/>
          </w:tcPr>
          <w:p>
            <w:pPr>
              <w:pStyle w:val="14"/>
            </w:pPr>
            <w:r>
              <w:t>调查中，满意和较满意人数比比例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15、2024年镇级应急管理事务支出绩效目标表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13011024P003203106442</w:t>
            </w:r>
          </w:p>
        </w:tc>
        <w:tc>
          <w:tcPr>
            <w:tcW w:w="2835" w:type="dxa"/>
            <w:vAlign w:val="center"/>
          </w:tcPr>
          <w:p>
            <w:pPr>
              <w:pStyle w:val="12"/>
            </w:pPr>
            <w:r>
              <w:t>项目名称</w:t>
            </w:r>
          </w:p>
        </w:tc>
        <w:tc>
          <w:tcPr>
            <w:tcW w:w="6094" w:type="dxa"/>
            <w:gridSpan w:val="3"/>
            <w:vAlign w:val="center"/>
          </w:tcPr>
          <w:p>
            <w:pPr>
              <w:pStyle w:val="14"/>
            </w:pPr>
            <w:r>
              <w:t>2024年镇级应急管理事务支出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30.00</w:t>
            </w:r>
          </w:p>
        </w:tc>
        <w:tc>
          <w:tcPr>
            <w:tcW w:w="2835" w:type="dxa"/>
            <w:vAlign w:val="center"/>
          </w:tcPr>
          <w:p>
            <w:pPr>
              <w:pStyle w:val="12"/>
            </w:pPr>
            <w:r>
              <w:t>其中：财政    资金</w:t>
            </w:r>
          </w:p>
        </w:tc>
        <w:tc>
          <w:tcPr>
            <w:tcW w:w="2551" w:type="dxa"/>
            <w:vAlign w:val="center"/>
          </w:tcPr>
          <w:p>
            <w:pPr>
              <w:pStyle w:val="14"/>
            </w:pPr>
            <w:r>
              <w:t>30.00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安全生产监管宣传、办公等10万元，包括制作防火宣传页30000张、聘请专家进行安全生产检查费用；消防安全微型消防站建设等10万元，包括购买消防服50套、灭火器50个；防火等经费支出5万元，包括购买灭火水桶10个、铁锹50把、水管200米；武装支出5万元，共计30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安全生产监管宣传、办公等10万元，包括制作防火宣传页30000张、聘请专家进行安全生产检查费用；消防安全微型消防站建设等10万元，包括购买消防服50套、灭火器50个；防火等经费支出5万元，包括购买灭火水桶10个、铁锹50把、水管200米；武装支出5万元，共计30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应急灭火水桶数量</w:t>
            </w:r>
          </w:p>
        </w:tc>
        <w:tc>
          <w:tcPr>
            <w:tcW w:w="5386" w:type="dxa"/>
            <w:vAlign w:val="center"/>
          </w:tcPr>
          <w:p>
            <w:pPr>
              <w:pStyle w:val="14"/>
            </w:pPr>
            <w:r>
              <w:t>购买应急灭火水桶10个</w:t>
            </w:r>
          </w:p>
        </w:tc>
        <w:tc>
          <w:tcPr>
            <w:tcW w:w="2268" w:type="dxa"/>
            <w:vAlign w:val="center"/>
          </w:tcPr>
          <w:p>
            <w:pPr>
              <w:pStyle w:val="14"/>
            </w:pPr>
            <w:r>
              <w:t>≥10个</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购买铁锹数量</w:t>
            </w:r>
          </w:p>
        </w:tc>
        <w:tc>
          <w:tcPr>
            <w:tcW w:w="5386" w:type="dxa"/>
            <w:vAlign w:val="center"/>
          </w:tcPr>
          <w:p>
            <w:pPr>
              <w:pStyle w:val="14"/>
            </w:pPr>
            <w:r>
              <w:t>购买防火用铁锹50把</w:t>
            </w:r>
          </w:p>
        </w:tc>
        <w:tc>
          <w:tcPr>
            <w:tcW w:w="2268" w:type="dxa"/>
            <w:vAlign w:val="center"/>
          </w:tcPr>
          <w:p>
            <w:pPr>
              <w:pStyle w:val="14"/>
            </w:pPr>
            <w:r>
              <w:t>≥50把</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购买消防服装数量</w:t>
            </w:r>
          </w:p>
        </w:tc>
        <w:tc>
          <w:tcPr>
            <w:tcW w:w="5386" w:type="dxa"/>
            <w:vAlign w:val="center"/>
          </w:tcPr>
          <w:p>
            <w:pPr>
              <w:pStyle w:val="14"/>
            </w:pPr>
            <w:r>
              <w:t>购买消防服装50套</w:t>
            </w:r>
          </w:p>
        </w:tc>
        <w:tc>
          <w:tcPr>
            <w:tcW w:w="2268" w:type="dxa"/>
            <w:vAlign w:val="center"/>
          </w:tcPr>
          <w:p>
            <w:pPr>
              <w:pStyle w:val="14"/>
            </w:pPr>
            <w:r>
              <w:t>≥50套</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购买灭火器数量</w:t>
            </w:r>
          </w:p>
        </w:tc>
        <w:tc>
          <w:tcPr>
            <w:tcW w:w="5386" w:type="dxa"/>
            <w:vAlign w:val="center"/>
          </w:tcPr>
          <w:p>
            <w:pPr>
              <w:pStyle w:val="14"/>
            </w:pPr>
            <w:r>
              <w:t>购买灭火器50个</w:t>
            </w:r>
          </w:p>
        </w:tc>
        <w:tc>
          <w:tcPr>
            <w:tcW w:w="2268" w:type="dxa"/>
            <w:vAlign w:val="center"/>
          </w:tcPr>
          <w:p>
            <w:pPr>
              <w:pStyle w:val="14"/>
            </w:pPr>
            <w:r>
              <w:t>≥50个</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防火宣传页数量</w:t>
            </w:r>
          </w:p>
        </w:tc>
        <w:tc>
          <w:tcPr>
            <w:tcW w:w="5386" w:type="dxa"/>
            <w:vAlign w:val="center"/>
          </w:tcPr>
          <w:p>
            <w:pPr>
              <w:pStyle w:val="14"/>
            </w:pPr>
            <w:r>
              <w:t>制作防火宣传页30000张</w:t>
            </w:r>
          </w:p>
        </w:tc>
        <w:tc>
          <w:tcPr>
            <w:tcW w:w="2268" w:type="dxa"/>
            <w:vAlign w:val="center"/>
          </w:tcPr>
          <w:p>
            <w:pPr>
              <w:pStyle w:val="14"/>
            </w:pPr>
            <w:r>
              <w:t>≥30000张</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消防输送水管数量</w:t>
            </w:r>
          </w:p>
        </w:tc>
        <w:tc>
          <w:tcPr>
            <w:tcW w:w="5386" w:type="dxa"/>
            <w:vAlign w:val="center"/>
          </w:tcPr>
          <w:p>
            <w:pPr>
              <w:pStyle w:val="14"/>
            </w:pPr>
            <w:r>
              <w:t>消防输送水管200米</w:t>
            </w:r>
          </w:p>
        </w:tc>
        <w:tc>
          <w:tcPr>
            <w:tcW w:w="2268" w:type="dxa"/>
            <w:vAlign w:val="center"/>
          </w:tcPr>
          <w:p>
            <w:pPr>
              <w:pStyle w:val="14"/>
            </w:pPr>
            <w:r>
              <w:t>≥200米</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消防安全隐患排查及时率</w:t>
            </w:r>
          </w:p>
        </w:tc>
        <w:tc>
          <w:tcPr>
            <w:tcW w:w="5386" w:type="dxa"/>
            <w:vAlign w:val="center"/>
          </w:tcPr>
          <w:p>
            <w:pPr>
              <w:pStyle w:val="14"/>
            </w:pPr>
            <w:r>
              <w:t>及时排查出的消防安全隐患占应及时排查出消防安全隐患的比例</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所需经费成本</w:t>
            </w:r>
          </w:p>
        </w:tc>
        <w:tc>
          <w:tcPr>
            <w:tcW w:w="5386" w:type="dxa"/>
            <w:vAlign w:val="center"/>
          </w:tcPr>
          <w:p>
            <w:pPr>
              <w:pStyle w:val="14"/>
            </w:pPr>
            <w:r>
              <w:t>此项工作共计需要资金30万元</w:t>
            </w:r>
          </w:p>
        </w:tc>
        <w:tc>
          <w:tcPr>
            <w:tcW w:w="2268" w:type="dxa"/>
            <w:vAlign w:val="center"/>
          </w:tcPr>
          <w:p>
            <w:pPr>
              <w:pStyle w:val="14"/>
            </w:pPr>
            <w:r>
              <w:t>≤30万元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消防、防火知识宣传覆盖率</w:t>
            </w:r>
          </w:p>
        </w:tc>
        <w:tc>
          <w:tcPr>
            <w:tcW w:w="5386" w:type="dxa"/>
            <w:vAlign w:val="center"/>
          </w:tcPr>
          <w:p>
            <w:pPr>
              <w:pStyle w:val="14"/>
            </w:pPr>
            <w:r>
              <w:t>已宣传到位的防火知识占应宣传到位的比例</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补助发放村个数</w:t>
            </w:r>
          </w:p>
        </w:tc>
        <w:tc>
          <w:tcPr>
            <w:tcW w:w="5386" w:type="dxa"/>
            <w:vAlign w:val="center"/>
          </w:tcPr>
          <w:p>
            <w:pPr>
              <w:pStyle w:val="14"/>
            </w:pPr>
            <w:r>
              <w:t>共计发放补助26个村</w:t>
            </w:r>
          </w:p>
        </w:tc>
        <w:tc>
          <w:tcPr>
            <w:tcW w:w="2268" w:type="dxa"/>
            <w:vAlign w:val="center"/>
          </w:tcPr>
          <w:p>
            <w:pPr>
              <w:pStyle w:val="14"/>
            </w:pPr>
            <w:r>
              <w:t>26个</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受益人口总数</w:t>
            </w:r>
          </w:p>
        </w:tc>
        <w:tc>
          <w:tcPr>
            <w:tcW w:w="2268" w:type="dxa"/>
            <w:vAlign w:val="center"/>
          </w:tcPr>
          <w:p>
            <w:pPr>
              <w:pStyle w:val="14"/>
            </w:pPr>
            <w:r>
              <w:t>≥45000人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可持续发挥作用年限</w:t>
            </w:r>
          </w:p>
        </w:tc>
        <w:tc>
          <w:tcPr>
            <w:tcW w:w="5386" w:type="dxa"/>
            <w:vAlign w:val="center"/>
          </w:tcPr>
          <w:p>
            <w:pPr>
              <w:pStyle w:val="14"/>
            </w:pPr>
            <w:r>
              <w:t>可持续发挥作用5年以上</w:t>
            </w:r>
          </w:p>
        </w:tc>
        <w:tc>
          <w:tcPr>
            <w:tcW w:w="2268" w:type="dxa"/>
            <w:vAlign w:val="center"/>
          </w:tcPr>
          <w:p>
            <w:pPr>
              <w:pStyle w:val="14"/>
            </w:pPr>
            <w:r>
              <w:t>≥5年</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受益群众满意度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16、2024年镇级幼儿教师及代课教师劳务费支出绩效目标表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13011024P00319510040G</w:t>
            </w:r>
          </w:p>
        </w:tc>
        <w:tc>
          <w:tcPr>
            <w:tcW w:w="2835" w:type="dxa"/>
            <w:vAlign w:val="center"/>
          </w:tcPr>
          <w:p>
            <w:pPr>
              <w:pStyle w:val="12"/>
            </w:pPr>
            <w:r>
              <w:t>项目名称</w:t>
            </w:r>
          </w:p>
        </w:tc>
        <w:tc>
          <w:tcPr>
            <w:tcW w:w="6094" w:type="dxa"/>
            <w:gridSpan w:val="3"/>
            <w:vAlign w:val="center"/>
          </w:tcPr>
          <w:p>
            <w:pPr>
              <w:pStyle w:val="14"/>
            </w:pPr>
            <w:r>
              <w:t>2024年镇级幼儿教师及代课教师劳务费支出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258.50</w:t>
            </w:r>
          </w:p>
        </w:tc>
        <w:tc>
          <w:tcPr>
            <w:tcW w:w="2835" w:type="dxa"/>
            <w:vAlign w:val="center"/>
          </w:tcPr>
          <w:p>
            <w:pPr>
              <w:pStyle w:val="12"/>
            </w:pPr>
            <w:r>
              <w:t>其中：财政    资金</w:t>
            </w:r>
          </w:p>
        </w:tc>
        <w:tc>
          <w:tcPr>
            <w:tcW w:w="2551" w:type="dxa"/>
            <w:vAlign w:val="center"/>
          </w:tcPr>
          <w:p>
            <w:pPr>
              <w:pStyle w:val="14"/>
            </w:pPr>
            <w:r>
              <w:t>258.50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我镇2024年临时聘用代课教师72名，每月劳务费2200元，共需1900800元；幼儿园教师22人，月劳务费2260月，共需596640元；2名幼儿教师一次性补助54240元；聘任司机2名，共需33320元。共计2585000元。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1.我镇2024年临时聘用代课教师72名，每月劳务费2200元，共需1900800元；幼儿园教师22人，月劳务费2260月，共需596640元；2名幼儿教师一次性补助54240元；聘任司机2名，共需33320元。共计2585000元。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补助发放精准性</w:t>
            </w:r>
          </w:p>
        </w:tc>
        <w:tc>
          <w:tcPr>
            <w:tcW w:w="5386" w:type="dxa"/>
            <w:vAlign w:val="center"/>
          </w:tcPr>
          <w:p>
            <w:pPr>
              <w:pStyle w:val="14"/>
            </w:pPr>
            <w:r>
              <w:t>补助发放人员范围的精准性和发放数据精准性</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补助发放及时性</w:t>
            </w:r>
          </w:p>
        </w:tc>
        <w:tc>
          <w:tcPr>
            <w:tcW w:w="5386" w:type="dxa"/>
            <w:vAlign w:val="center"/>
          </w:tcPr>
          <w:p>
            <w:pPr>
              <w:pStyle w:val="14"/>
            </w:pPr>
            <w:r>
              <w:t>及时发放的补助占应及时发放补助的比例</w:t>
            </w:r>
          </w:p>
        </w:tc>
        <w:tc>
          <w:tcPr>
            <w:tcW w:w="2268" w:type="dxa"/>
            <w:vAlign w:val="center"/>
          </w:tcPr>
          <w:p>
            <w:pPr>
              <w:pStyle w:val="14"/>
            </w:pPr>
            <w:r>
              <w:t>100%</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幼儿教师数量</w:t>
            </w:r>
          </w:p>
        </w:tc>
        <w:tc>
          <w:tcPr>
            <w:tcW w:w="5386" w:type="dxa"/>
            <w:vAlign w:val="center"/>
          </w:tcPr>
          <w:p>
            <w:pPr>
              <w:pStyle w:val="14"/>
            </w:pPr>
            <w:r>
              <w:t>幼儿教师共计22名</w:t>
            </w:r>
          </w:p>
        </w:tc>
        <w:tc>
          <w:tcPr>
            <w:tcW w:w="2268" w:type="dxa"/>
            <w:vAlign w:val="center"/>
          </w:tcPr>
          <w:p>
            <w:pPr>
              <w:pStyle w:val="14"/>
            </w:pPr>
            <w:r>
              <w:t>22人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临时代课教师数量</w:t>
            </w:r>
          </w:p>
        </w:tc>
        <w:tc>
          <w:tcPr>
            <w:tcW w:w="5386" w:type="dxa"/>
            <w:vAlign w:val="center"/>
          </w:tcPr>
          <w:p>
            <w:pPr>
              <w:pStyle w:val="14"/>
            </w:pPr>
            <w:r>
              <w:t>临时代课教师共计72人</w:t>
            </w:r>
          </w:p>
        </w:tc>
        <w:tc>
          <w:tcPr>
            <w:tcW w:w="2268" w:type="dxa"/>
            <w:vAlign w:val="center"/>
          </w:tcPr>
          <w:p>
            <w:pPr>
              <w:pStyle w:val="14"/>
            </w:pPr>
            <w:r>
              <w:t>72人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幼儿教师补助标准</w:t>
            </w:r>
          </w:p>
        </w:tc>
        <w:tc>
          <w:tcPr>
            <w:tcW w:w="5386" w:type="dxa"/>
            <w:vAlign w:val="center"/>
          </w:tcPr>
          <w:p>
            <w:pPr>
              <w:pStyle w:val="14"/>
            </w:pPr>
            <w:r>
              <w:t>幼儿教师每人每月2260元</w:t>
            </w:r>
          </w:p>
        </w:tc>
        <w:tc>
          <w:tcPr>
            <w:tcW w:w="2268" w:type="dxa"/>
            <w:vAlign w:val="center"/>
          </w:tcPr>
          <w:p>
            <w:pPr>
              <w:pStyle w:val="14"/>
            </w:pPr>
            <w:r>
              <w:t>2260元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临时代课教师补助标准</w:t>
            </w:r>
          </w:p>
        </w:tc>
        <w:tc>
          <w:tcPr>
            <w:tcW w:w="5386" w:type="dxa"/>
            <w:vAlign w:val="center"/>
          </w:tcPr>
          <w:p>
            <w:pPr>
              <w:pStyle w:val="14"/>
            </w:pPr>
            <w:r>
              <w:t>临时代课教师每月2200元</w:t>
            </w:r>
          </w:p>
        </w:tc>
        <w:tc>
          <w:tcPr>
            <w:tcW w:w="2268" w:type="dxa"/>
            <w:vAlign w:val="center"/>
          </w:tcPr>
          <w:p>
            <w:pPr>
              <w:pStyle w:val="14"/>
            </w:pPr>
            <w:r>
              <w:t>2200元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共有2500人受益</w:t>
            </w:r>
          </w:p>
        </w:tc>
        <w:tc>
          <w:tcPr>
            <w:tcW w:w="2268" w:type="dxa"/>
            <w:vAlign w:val="center"/>
          </w:tcPr>
          <w:p>
            <w:pPr>
              <w:pStyle w:val="14"/>
            </w:pPr>
            <w:r>
              <w:t>≥2500人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可持续影响时间</w:t>
            </w:r>
          </w:p>
        </w:tc>
        <w:tc>
          <w:tcPr>
            <w:tcW w:w="5386" w:type="dxa"/>
            <w:vAlign w:val="center"/>
          </w:tcPr>
          <w:p>
            <w:pPr>
              <w:pStyle w:val="14"/>
            </w:pPr>
            <w:r>
              <w:t>可持续影响时间在5年以上</w:t>
            </w:r>
          </w:p>
        </w:tc>
        <w:tc>
          <w:tcPr>
            <w:tcW w:w="2268" w:type="dxa"/>
            <w:vAlign w:val="center"/>
          </w:tcPr>
          <w:p>
            <w:pPr>
              <w:pStyle w:val="14"/>
            </w:pPr>
            <w:r>
              <w:t>≥5年</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受益对象满意度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17、2024镇级城乡社区其他事务支出绩效目标表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13011024P00320310690Y</w:t>
            </w:r>
          </w:p>
        </w:tc>
        <w:tc>
          <w:tcPr>
            <w:tcW w:w="2835" w:type="dxa"/>
            <w:vAlign w:val="center"/>
          </w:tcPr>
          <w:p>
            <w:pPr>
              <w:pStyle w:val="12"/>
            </w:pPr>
            <w:r>
              <w:t>项目名称</w:t>
            </w:r>
          </w:p>
        </w:tc>
        <w:tc>
          <w:tcPr>
            <w:tcW w:w="6094" w:type="dxa"/>
            <w:gridSpan w:val="3"/>
            <w:vAlign w:val="center"/>
          </w:tcPr>
          <w:p>
            <w:pPr>
              <w:pStyle w:val="14"/>
            </w:pPr>
            <w:r>
              <w:t>2024镇级城乡社区其他事务支出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360.00</w:t>
            </w:r>
          </w:p>
        </w:tc>
        <w:tc>
          <w:tcPr>
            <w:tcW w:w="2835" w:type="dxa"/>
            <w:vAlign w:val="center"/>
          </w:tcPr>
          <w:p>
            <w:pPr>
              <w:pStyle w:val="12"/>
            </w:pPr>
            <w:r>
              <w:t>其中：财政    资金</w:t>
            </w:r>
          </w:p>
        </w:tc>
        <w:tc>
          <w:tcPr>
            <w:tcW w:w="2551" w:type="dxa"/>
            <w:vAlign w:val="center"/>
          </w:tcPr>
          <w:p>
            <w:pPr>
              <w:pStyle w:val="14"/>
            </w:pPr>
            <w:r>
              <w:t>360.00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大河路、大城路、五七路等主要道路环境卫生整治180万元，包括树木粉刷500余颗、铺设便道砖7500平方米、路牙石9000米、绿化3000平方米、粉刷墙体8000平方米等零星支出；大河镇控制性详细规划180万元（该资金待审核），共计360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大河路、大城路、五七路等主要道路环境卫生整治180万元，包括树木粉刷500余颗、铺设便道砖7500平方米、路牙石9000米、绿化3000平方米、粉刷墙体8000平方米等零星支出；大河镇控制性详细规划180万元（该资金待审核），共计360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工程按计划完工率</w:t>
            </w:r>
          </w:p>
        </w:tc>
        <w:tc>
          <w:tcPr>
            <w:tcW w:w="5386" w:type="dxa"/>
            <w:vAlign w:val="center"/>
          </w:tcPr>
          <w:p>
            <w:pPr>
              <w:pStyle w:val="14"/>
            </w:pPr>
            <w:r>
              <w:t>按计划完工的工程量占工程总量的比例</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粉刷树木数量</w:t>
            </w:r>
          </w:p>
        </w:tc>
        <w:tc>
          <w:tcPr>
            <w:tcW w:w="5386" w:type="dxa"/>
            <w:vAlign w:val="center"/>
          </w:tcPr>
          <w:p>
            <w:pPr>
              <w:pStyle w:val="14"/>
            </w:pPr>
            <w:r>
              <w:t>共计粉刷树木500余棵</w:t>
            </w:r>
          </w:p>
        </w:tc>
        <w:tc>
          <w:tcPr>
            <w:tcW w:w="2268" w:type="dxa"/>
            <w:vAlign w:val="center"/>
          </w:tcPr>
          <w:p>
            <w:pPr>
              <w:pStyle w:val="14"/>
            </w:pPr>
            <w:r>
              <w:t>≥500棵</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铺设便道砖数量</w:t>
            </w:r>
          </w:p>
        </w:tc>
        <w:tc>
          <w:tcPr>
            <w:tcW w:w="5386" w:type="dxa"/>
            <w:vAlign w:val="center"/>
          </w:tcPr>
          <w:p>
            <w:pPr>
              <w:pStyle w:val="14"/>
            </w:pPr>
            <w:r>
              <w:t>铺设便道砖7500平方米</w:t>
            </w:r>
          </w:p>
        </w:tc>
        <w:tc>
          <w:tcPr>
            <w:tcW w:w="2268" w:type="dxa"/>
            <w:vAlign w:val="center"/>
          </w:tcPr>
          <w:p>
            <w:pPr>
              <w:pStyle w:val="14"/>
            </w:pPr>
            <w:r>
              <w:t>≥7500平方米</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铺设路牙石数量</w:t>
            </w:r>
          </w:p>
        </w:tc>
        <w:tc>
          <w:tcPr>
            <w:tcW w:w="5386" w:type="dxa"/>
            <w:vAlign w:val="center"/>
          </w:tcPr>
          <w:p>
            <w:pPr>
              <w:pStyle w:val="14"/>
            </w:pPr>
            <w:r>
              <w:t>两侧铺设路牙石9000米</w:t>
            </w:r>
          </w:p>
        </w:tc>
        <w:tc>
          <w:tcPr>
            <w:tcW w:w="2268" w:type="dxa"/>
            <w:vAlign w:val="center"/>
          </w:tcPr>
          <w:p>
            <w:pPr>
              <w:pStyle w:val="14"/>
            </w:pPr>
            <w:r>
              <w:t>≥9000米</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绿化面积数量</w:t>
            </w:r>
          </w:p>
        </w:tc>
        <w:tc>
          <w:tcPr>
            <w:tcW w:w="5386" w:type="dxa"/>
            <w:vAlign w:val="center"/>
          </w:tcPr>
          <w:p>
            <w:pPr>
              <w:pStyle w:val="14"/>
            </w:pPr>
            <w:r>
              <w:t>共计绿化面积3000余平方米</w:t>
            </w:r>
          </w:p>
        </w:tc>
        <w:tc>
          <w:tcPr>
            <w:tcW w:w="2268" w:type="dxa"/>
            <w:vAlign w:val="center"/>
          </w:tcPr>
          <w:p>
            <w:pPr>
              <w:pStyle w:val="14"/>
            </w:pPr>
            <w:r>
              <w:t>≥3000平方米</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控制性详细规划涉及村数量</w:t>
            </w:r>
          </w:p>
        </w:tc>
        <w:tc>
          <w:tcPr>
            <w:tcW w:w="5386" w:type="dxa"/>
            <w:vAlign w:val="center"/>
          </w:tcPr>
          <w:p>
            <w:pPr>
              <w:pStyle w:val="14"/>
            </w:pPr>
            <w:r>
              <w:t>控制性详细规划涉及村数量</w:t>
            </w:r>
          </w:p>
        </w:tc>
        <w:tc>
          <w:tcPr>
            <w:tcW w:w="2268" w:type="dxa"/>
            <w:vAlign w:val="center"/>
          </w:tcPr>
          <w:p>
            <w:pPr>
              <w:pStyle w:val="14"/>
            </w:pPr>
            <w:r>
              <w:t>26个</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粉刷墙体数量</w:t>
            </w:r>
          </w:p>
        </w:tc>
        <w:tc>
          <w:tcPr>
            <w:tcW w:w="5386" w:type="dxa"/>
            <w:vAlign w:val="center"/>
          </w:tcPr>
          <w:p>
            <w:pPr>
              <w:pStyle w:val="14"/>
            </w:pPr>
            <w:r>
              <w:t>粉刷墙体8000平方米</w:t>
            </w:r>
          </w:p>
        </w:tc>
        <w:tc>
          <w:tcPr>
            <w:tcW w:w="2268" w:type="dxa"/>
            <w:vAlign w:val="center"/>
          </w:tcPr>
          <w:p>
            <w:pPr>
              <w:pStyle w:val="14"/>
            </w:pPr>
            <w:r>
              <w:t>≥8000平方米</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工程质量合格率</w:t>
            </w:r>
          </w:p>
        </w:tc>
        <w:tc>
          <w:tcPr>
            <w:tcW w:w="5386" w:type="dxa"/>
            <w:vAlign w:val="center"/>
          </w:tcPr>
          <w:p>
            <w:pPr>
              <w:pStyle w:val="14"/>
            </w:pPr>
            <w:r>
              <w:t>验收合格的工程量占工程总量的比例</w:t>
            </w:r>
          </w:p>
        </w:tc>
        <w:tc>
          <w:tcPr>
            <w:tcW w:w="2268" w:type="dxa"/>
            <w:vAlign w:val="center"/>
          </w:tcPr>
          <w:p>
            <w:pPr>
              <w:pStyle w:val="14"/>
            </w:pPr>
            <w:r>
              <w:t>≥95%</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控制性详细规划资金</w:t>
            </w:r>
          </w:p>
        </w:tc>
        <w:tc>
          <w:tcPr>
            <w:tcW w:w="5386" w:type="dxa"/>
            <w:vAlign w:val="center"/>
          </w:tcPr>
          <w:p>
            <w:pPr>
              <w:pStyle w:val="14"/>
            </w:pPr>
            <w:r>
              <w:t>控制性详细规划资金</w:t>
            </w:r>
          </w:p>
        </w:tc>
        <w:tc>
          <w:tcPr>
            <w:tcW w:w="2268" w:type="dxa"/>
            <w:vAlign w:val="center"/>
          </w:tcPr>
          <w:p>
            <w:pPr>
              <w:pStyle w:val="14"/>
            </w:pPr>
            <w:r>
              <w:t>≤180万元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工程建设成本</w:t>
            </w:r>
          </w:p>
        </w:tc>
        <w:tc>
          <w:tcPr>
            <w:tcW w:w="5386" w:type="dxa"/>
            <w:vAlign w:val="center"/>
          </w:tcPr>
          <w:p>
            <w:pPr>
              <w:pStyle w:val="14"/>
            </w:pPr>
            <w:r>
              <w:t>该工程所需建设成本资金360万元</w:t>
            </w:r>
          </w:p>
        </w:tc>
        <w:tc>
          <w:tcPr>
            <w:tcW w:w="2268" w:type="dxa"/>
            <w:vAlign w:val="center"/>
          </w:tcPr>
          <w:p>
            <w:pPr>
              <w:pStyle w:val="14"/>
            </w:pPr>
            <w:r>
              <w:t>≤360万元</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受益人群数</w:t>
            </w:r>
          </w:p>
        </w:tc>
        <w:tc>
          <w:tcPr>
            <w:tcW w:w="5386" w:type="dxa"/>
            <w:vAlign w:val="center"/>
          </w:tcPr>
          <w:p>
            <w:pPr>
              <w:pStyle w:val="14"/>
            </w:pPr>
            <w:r>
              <w:t>受益人群总数</w:t>
            </w:r>
          </w:p>
        </w:tc>
        <w:tc>
          <w:tcPr>
            <w:tcW w:w="2268" w:type="dxa"/>
            <w:vAlign w:val="center"/>
          </w:tcPr>
          <w:p>
            <w:pPr>
              <w:pStyle w:val="14"/>
            </w:pPr>
            <w:r>
              <w:t>≥25000人</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持续发挥作用年限</w:t>
            </w:r>
          </w:p>
        </w:tc>
        <w:tc>
          <w:tcPr>
            <w:tcW w:w="5386" w:type="dxa"/>
            <w:vAlign w:val="center"/>
          </w:tcPr>
          <w:p>
            <w:pPr>
              <w:pStyle w:val="14"/>
            </w:pPr>
            <w:r>
              <w:t>可持续发挥作用10年以上</w:t>
            </w:r>
          </w:p>
        </w:tc>
        <w:tc>
          <w:tcPr>
            <w:tcW w:w="2268" w:type="dxa"/>
            <w:vAlign w:val="center"/>
          </w:tcPr>
          <w:p>
            <w:pPr>
              <w:pStyle w:val="14"/>
            </w:pPr>
            <w:r>
              <w:t>≥10年</w:t>
            </w:r>
          </w:p>
        </w:tc>
        <w:tc>
          <w:tcPr>
            <w:tcW w:w="1276" w:type="dxa"/>
            <w:vAlign w:val="center"/>
          </w:tcPr>
          <w:p>
            <w:pPr>
              <w:pStyle w:val="14"/>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18、大河镇北故城村道路建设工程绩效目标表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13011024P00000210110L</w:t>
            </w:r>
          </w:p>
        </w:tc>
        <w:tc>
          <w:tcPr>
            <w:tcW w:w="2835" w:type="dxa"/>
            <w:vAlign w:val="center"/>
          </w:tcPr>
          <w:p>
            <w:pPr>
              <w:pStyle w:val="12"/>
            </w:pPr>
            <w:r>
              <w:t>项目名称</w:t>
            </w:r>
          </w:p>
        </w:tc>
        <w:tc>
          <w:tcPr>
            <w:tcW w:w="6094" w:type="dxa"/>
            <w:gridSpan w:val="3"/>
            <w:vAlign w:val="center"/>
          </w:tcPr>
          <w:p>
            <w:pPr>
              <w:pStyle w:val="14"/>
            </w:pPr>
            <w:r>
              <w:t>大河镇北故城村道路建设工程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270.00</w:t>
            </w:r>
          </w:p>
        </w:tc>
        <w:tc>
          <w:tcPr>
            <w:tcW w:w="2835" w:type="dxa"/>
            <w:vAlign w:val="center"/>
          </w:tcPr>
          <w:p>
            <w:pPr>
              <w:pStyle w:val="12"/>
            </w:pPr>
            <w:r>
              <w:t>其中：财政    资金</w:t>
            </w:r>
          </w:p>
        </w:tc>
        <w:tc>
          <w:tcPr>
            <w:tcW w:w="2551" w:type="dxa"/>
            <w:vAlign w:val="center"/>
          </w:tcPr>
          <w:p>
            <w:pPr>
              <w:pStyle w:val="14"/>
            </w:pPr>
            <w:r>
              <w:t>270.00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该项目位于北故城村东，为村民前往地里耕种的主要道路，共4条，长约2.283公里。项目预计总投资270万元，其中建安费249.4万元，工程建设其他费用8.4万元，其中包括设计费3万、监理费3.3万、预算编制费0.5万、招标1.6万，预备费12.2万元，计划2024年开工，工期为6个月。</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该项目位于北故城村东，为村民前往地里耕种的主要道路，共4条，长约2.283公里。项目预计总投资270万元，其中建安费249.4万元，工程建设其他费用8.4万元，其中包括设计费3万、监理费3.3万、预算编制费0.5万、招标1.6万，预备费12.2万元，计划2024年开工，工期为6个月。</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质量指标</w:t>
            </w:r>
          </w:p>
        </w:tc>
        <w:tc>
          <w:tcPr>
            <w:tcW w:w="2835" w:type="dxa"/>
            <w:vAlign w:val="center"/>
          </w:tcPr>
          <w:p>
            <w:pPr>
              <w:pStyle w:val="14"/>
            </w:pPr>
            <w:r>
              <w:t>验收合格率</w:t>
            </w:r>
          </w:p>
        </w:tc>
        <w:tc>
          <w:tcPr>
            <w:tcW w:w="5386" w:type="dxa"/>
            <w:vAlign w:val="center"/>
          </w:tcPr>
          <w:p>
            <w:pPr>
              <w:pStyle w:val="14"/>
            </w:pPr>
            <w:r>
              <w:t>合格的验收工程量占工程总量的比例</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修建道路长度</w:t>
            </w:r>
          </w:p>
        </w:tc>
        <w:tc>
          <w:tcPr>
            <w:tcW w:w="5386" w:type="dxa"/>
            <w:vAlign w:val="center"/>
          </w:tcPr>
          <w:p>
            <w:pPr>
              <w:pStyle w:val="14"/>
            </w:pPr>
            <w:r>
              <w:t>修建道路长度</w:t>
            </w:r>
          </w:p>
        </w:tc>
        <w:tc>
          <w:tcPr>
            <w:tcW w:w="2268" w:type="dxa"/>
            <w:vAlign w:val="center"/>
          </w:tcPr>
          <w:p>
            <w:pPr>
              <w:pStyle w:val="14"/>
            </w:pPr>
            <w:r>
              <w:t>≥2.28km</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工期完工时间</w:t>
            </w:r>
          </w:p>
        </w:tc>
        <w:tc>
          <w:tcPr>
            <w:tcW w:w="5386" w:type="dxa"/>
            <w:vAlign w:val="center"/>
          </w:tcPr>
          <w:p>
            <w:pPr>
              <w:pStyle w:val="14"/>
            </w:pPr>
            <w:r>
              <w:t>工期完工时间</w:t>
            </w:r>
          </w:p>
        </w:tc>
        <w:tc>
          <w:tcPr>
            <w:tcW w:w="2268" w:type="dxa"/>
            <w:vAlign w:val="center"/>
          </w:tcPr>
          <w:p>
            <w:pPr>
              <w:pStyle w:val="14"/>
            </w:pPr>
            <w:r>
              <w:t>≤6月</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工程完工率</w:t>
            </w:r>
          </w:p>
        </w:tc>
        <w:tc>
          <w:tcPr>
            <w:tcW w:w="5386" w:type="dxa"/>
            <w:vAlign w:val="center"/>
          </w:tcPr>
          <w:p>
            <w:pPr>
              <w:pStyle w:val="14"/>
            </w:pPr>
            <w:r>
              <w:t>按时完成的工程量占工程总量的比例</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道路修建所需资金</w:t>
            </w:r>
          </w:p>
        </w:tc>
        <w:tc>
          <w:tcPr>
            <w:tcW w:w="5386" w:type="dxa"/>
            <w:vAlign w:val="center"/>
          </w:tcPr>
          <w:p>
            <w:pPr>
              <w:pStyle w:val="14"/>
            </w:pPr>
            <w:r>
              <w:t>道路修建所需资金</w:t>
            </w:r>
          </w:p>
        </w:tc>
        <w:tc>
          <w:tcPr>
            <w:tcW w:w="2268" w:type="dxa"/>
            <w:vAlign w:val="center"/>
          </w:tcPr>
          <w:p>
            <w:pPr>
              <w:pStyle w:val="14"/>
            </w:pPr>
            <w:r>
              <w:t>≤270万元</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受益人口总数</w:t>
            </w:r>
          </w:p>
        </w:tc>
        <w:tc>
          <w:tcPr>
            <w:tcW w:w="2268" w:type="dxa"/>
            <w:vAlign w:val="center"/>
          </w:tcPr>
          <w:p>
            <w:pPr>
              <w:pStyle w:val="14"/>
            </w:pPr>
            <w:r>
              <w:t>≥3000人</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可持续影响时间</w:t>
            </w:r>
          </w:p>
        </w:tc>
        <w:tc>
          <w:tcPr>
            <w:tcW w:w="5386" w:type="dxa"/>
            <w:vAlign w:val="center"/>
          </w:tcPr>
          <w:p>
            <w:pPr>
              <w:pStyle w:val="14"/>
            </w:pPr>
            <w:r>
              <w:t>可持续影响10年以上</w:t>
            </w:r>
          </w:p>
        </w:tc>
        <w:tc>
          <w:tcPr>
            <w:tcW w:w="2268" w:type="dxa"/>
            <w:vAlign w:val="center"/>
          </w:tcPr>
          <w:p>
            <w:pPr>
              <w:pStyle w:val="14"/>
            </w:pPr>
            <w:r>
              <w:t>≥10年</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调查问卷</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19、提前下达2023年省级农村综合改革转移支付资金（2023年大河镇一事一议项目）绩效目标表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13011023P00320310562T</w:t>
            </w:r>
          </w:p>
        </w:tc>
        <w:tc>
          <w:tcPr>
            <w:tcW w:w="2835" w:type="dxa"/>
            <w:vAlign w:val="center"/>
          </w:tcPr>
          <w:p>
            <w:pPr>
              <w:pStyle w:val="12"/>
            </w:pPr>
            <w:r>
              <w:t>项目名称</w:t>
            </w:r>
          </w:p>
        </w:tc>
        <w:tc>
          <w:tcPr>
            <w:tcW w:w="6094" w:type="dxa"/>
            <w:gridSpan w:val="3"/>
            <w:vAlign w:val="center"/>
          </w:tcPr>
          <w:p>
            <w:pPr>
              <w:pStyle w:val="14"/>
            </w:pPr>
            <w:r>
              <w:t>提前下达2023年省级农村综合改革转移支付资金（2023年大河镇一事一议项目）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83.00</w:t>
            </w:r>
          </w:p>
        </w:tc>
        <w:tc>
          <w:tcPr>
            <w:tcW w:w="2835" w:type="dxa"/>
            <w:vAlign w:val="center"/>
          </w:tcPr>
          <w:p>
            <w:pPr>
              <w:pStyle w:val="12"/>
            </w:pPr>
            <w:r>
              <w:t>其中：财政    资金</w:t>
            </w:r>
          </w:p>
        </w:tc>
        <w:tc>
          <w:tcPr>
            <w:tcW w:w="2551" w:type="dxa"/>
            <w:vAlign w:val="center"/>
          </w:tcPr>
          <w:p>
            <w:pPr>
              <w:pStyle w:val="14"/>
            </w:pPr>
            <w:r>
              <w:t>83.00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我镇通过开展一事一议项目共计6个村于2023年8-11月铺设道路硬化7068平方米、更换井盖40套、安装太阳能路灯53盏、修建排水沟120米，项目完工后可进一步推进了美丽乡村建设，改善了村容村貌，极大地改善了农村基础设施和人居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我镇通过开展一事一议项目共计6个村于2023年8-11月铺设道路硬化7068平方米、更换井盖40套、安装太阳能路灯53盏、修建排水沟120米，项目完工后可进一步推进了美丽乡村建设，改善了村容村貌，极大地改善了农村基础设施和人居环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涉及村的数量</w:t>
            </w:r>
          </w:p>
        </w:tc>
        <w:tc>
          <w:tcPr>
            <w:tcW w:w="5386" w:type="dxa"/>
            <w:vAlign w:val="center"/>
          </w:tcPr>
          <w:p>
            <w:pPr>
              <w:pStyle w:val="14"/>
            </w:pPr>
            <w:r>
              <w:t>涉及村的数量</w:t>
            </w:r>
          </w:p>
        </w:tc>
        <w:tc>
          <w:tcPr>
            <w:tcW w:w="2268" w:type="dxa"/>
            <w:vAlign w:val="center"/>
          </w:tcPr>
          <w:p>
            <w:pPr>
              <w:pStyle w:val="14"/>
            </w:pPr>
            <w:r>
              <w:t>6个</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道路硬化面积</w:t>
            </w:r>
          </w:p>
        </w:tc>
        <w:tc>
          <w:tcPr>
            <w:tcW w:w="5386" w:type="dxa"/>
            <w:vAlign w:val="center"/>
          </w:tcPr>
          <w:p>
            <w:pPr>
              <w:pStyle w:val="14"/>
            </w:pPr>
            <w:r>
              <w:t>道路硬化面积</w:t>
            </w:r>
          </w:p>
        </w:tc>
        <w:tc>
          <w:tcPr>
            <w:tcW w:w="2268" w:type="dxa"/>
            <w:vAlign w:val="center"/>
          </w:tcPr>
          <w:p>
            <w:pPr>
              <w:pStyle w:val="14"/>
            </w:pPr>
            <w:r>
              <w:t>≥7068平方米</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更换井盖数量</w:t>
            </w:r>
          </w:p>
        </w:tc>
        <w:tc>
          <w:tcPr>
            <w:tcW w:w="5386" w:type="dxa"/>
            <w:vAlign w:val="center"/>
          </w:tcPr>
          <w:p>
            <w:pPr>
              <w:pStyle w:val="14"/>
            </w:pPr>
            <w:r>
              <w:t>更换井盖数量</w:t>
            </w:r>
          </w:p>
        </w:tc>
        <w:tc>
          <w:tcPr>
            <w:tcW w:w="2268" w:type="dxa"/>
            <w:vAlign w:val="center"/>
          </w:tcPr>
          <w:p>
            <w:pPr>
              <w:pStyle w:val="14"/>
            </w:pPr>
            <w:r>
              <w:t>≥40套</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安装太阳能路灯数量</w:t>
            </w:r>
          </w:p>
        </w:tc>
        <w:tc>
          <w:tcPr>
            <w:tcW w:w="5386" w:type="dxa"/>
            <w:vAlign w:val="center"/>
          </w:tcPr>
          <w:p>
            <w:pPr>
              <w:pStyle w:val="14"/>
            </w:pPr>
            <w:r>
              <w:t>安装太阳能路灯数量</w:t>
            </w:r>
          </w:p>
        </w:tc>
        <w:tc>
          <w:tcPr>
            <w:tcW w:w="2268" w:type="dxa"/>
            <w:vAlign w:val="center"/>
          </w:tcPr>
          <w:p>
            <w:pPr>
              <w:pStyle w:val="14"/>
            </w:pPr>
            <w:r>
              <w:t>≥53盏</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修建排水沟长度</w:t>
            </w:r>
          </w:p>
        </w:tc>
        <w:tc>
          <w:tcPr>
            <w:tcW w:w="5386" w:type="dxa"/>
            <w:vAlign w:val="center"/>
          </w:tcPr>
          <w:p>
            <w:pPr>
              <w:pStyle w:val="14"/>
            </w:pPr>
            <w:r>
              <w:t>修建排水沟长度</w:t>
            </w:r>
          </w:p>
        </w:tc>
        <w:tc>
          <w:tcPr>
            <w:tcW w:w="2268" w:type="dxa"/>
            <w:vAlign w:val="center"/>
          </w:tcPr>
          <w:p>
            <w:pPr>
              <w:pStyle w:val="14"/>
            </w:pPr>
            <w:r>
              <w:t>≥120米</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5386" w:type="dxa"/>
            <w:vAlign w:val="center"/>
          </w:tcPr>
          <w:p>
            <w:pPr>
              <w:pStyle w:val="14"/>
            </w:pPr>
            <w:r>
              <w:t>通过验收的实际工程量占工程总量的比例</w:t>
            </w:r>
          </w:p>
        </w:tc>
        <w:tc>
          <w:tcPr>
            <w:tcW w:w="2268" w:type="dxa"/>
            <w:vAlign w:val="center"/>
          </w:tcPr>
          <w:p>
            <w:pPr>
              <w:pStyle w:val="14"/>
            </w:pPr>
            <w:r>
              <w:t>≥95%</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按时完工率</w:t>
            </w:r>
          </w:p>
        </w:tc>
        <w:tc>
          <w:tcPr>
            <w:tcW w:w="5386" w:type="dxa"/>
            <w:vAlign w:val="center"/>
          </w:tcPr>
          <w:p>
            <w:pPr>
              <w:pStyle w:val="14"/>
            </w:pPr>
            <w:r>
              <w:t>按预期完成项目工程</w:t>
            </w:r>
          </w:p>
        </w:tc>
        <w:tc>
          <w:tcPr>
            <w:tcW w:w="2268" w:type="dxa"/>
            <w:vAlign w:val="center"/>
          </w:tcPr>
          <w:p>
            <w:pPr>
              <w:pStyle w:val="14"/>
            </w:pPr>
            <w:r>
              <w:t>100%</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项目所需成本</w:t>
            </w:r>
          </w:p>
        </w:tc>
        <w:tc>
          <w:tcPr>
            <w:tcW w:w="5386" w:type="dxa"/>
            <w:vAlign w:val="center"/>
          </w:tcPr>
          <w:p>
            <w:pPr>
              <w:pStyle w:val="14"/>
            </w:pPr>
            <w:r>
              <w:t>申请成本资金98万元</w:t>
            </w:r>
          </w:p>
        </w:tc>
        <w:tc>
          <w:tcPr>
            <w:tcW w:w="2268" w:type="dxa"/>
            <w:vAlign w:val="center"/>
          </w:tcPr>
          <w:p>
            <w:pPr>
              <w:pStyle w:val="14"/>
            </w:pPr>
            <w:r>
              <w:t>98万元</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6个村受益人口12000人</w:t>
            </w:r>
          </w:p>
        </w:tc>
        <w:tc>
          <w:tcPr>
            <w:tcW w:w="2268" w:type="dxa"/>
            <w:vAlign w:val="center"/>
          </w:tcPr>
          <w:p>
            <w:pPr>
              <w:pStyle w:val="14"/>
            </w:pPr>
            <w:r>
              <w:t>≥12000人</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持续影响时间</w:t>
            </w:r>
          </w:p>
        </w:tc>
        <w:tc>
          <w:tcPr>
            <w:tcW w:w="5386" w:type="dxa"/>
            <w:vAlign w:val="center"/>
          </w:tcPr>
          <w:p>
            <w:pPr>
              <w:pStyle w:val="14"/>
            </w:pPr>
            <w:r>
              <w:t>项目完成后受益在10年以上</w:t>
            </w:r>
          </w:p>
        </w:tc>
        <w:tc>
          <w:tcPr>
            <w:tcW w:w="2268" w:type="dxa"/>
            <w:vAlign w:val="center"/>
          </w:tcPr>
          <w:p>
            <w:pPr>
              <w:pStyle w:val="14"/>
            </w:pPr>
            <w:r>
              <w:t>≥10年</w:t>
            </w:r>
          </w:p>
        </w:tc>
        <w:tc>
          <w:tcPr>
            <w:tcW w:w="1276" w:type="dxa"/>
            <w:vAlign w:val="center"/>
          </w:tcPr>
          <w:p>
            <w:pPr>
              <w:pStyle w:val="14"/>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调查问卷</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20、提前下达2023年省级农村综合改革转移支付资金（2023年大河镇一事一议项目）绩效目标表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13011023P00320310563E</w:t>
            </w:r>
          </w:p>
        </w:tc>
        <w:tc>
          <w:tcPr>
            <w:tcW w:w="2835" w:type="dxa"/>
            <w:vAlign w:val="center"/>
          </w:tcPr>
          <w:p>
            <w:pPr>
              <w:pStyle w:val="12"/>
            </w:pPr>
            <w:r>
              <w:t>项目名称</w:t>
            </w:r>
          </w:p>
        </w:tc>
        <w:tc>
          <w:tcPr>
            <w:tcW w:w="6094" w:type="dxa"/>
            <w:gridSpan w:val="3"/>
            <w:vAlign w:val="center"/>
          </w:tcPr>
          <w:p>
            <w:pPr>
              <w:pStyle w:val="14"/>
            </w:pPr>
            <w:r>
              <w:t>提前下达2023年省级农村综合改革转移支付资金（2023年大河镇一事一议项目）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92.06</w:t>
            </w:r>
          </w:p>
        </w:tc>
        <w:tc>
          <w:tcPr>
            <w:tcW w:w="2835" w:type="dxa"/>
            <w:vAlign w:val="center"/>
          </w:tcPr>
          <w:p>
            <w:pPr>
              <w:pStyle w:val="12"/>
            </w:pPr>
            <w:r>
              <w:t>其中：财政    资金</w:t>
            </w:r>
          </w:p>
        </w:tc>
        <w:tc>
          <w:tcPr>
            <w:tcW w:w="2551" w:type="dxa"/>
            <w:vAlign w:val="center"/>
          </w:tcPr>
          <w:p>
            <w:pPr>
              <w:pStyle w:val="14"/>
            </w:pPr>
            <w:r>
              <w:t>92.06</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我镇通过开展一事一议项目共计6个村于2023年8-11月铺设道路硬化7068平方米、更换井盖40套、安装太阳能路灯53盏、修建排水沟120米，项目完工后可进一步推进了美丽乡村建设，改善了村容村貌，极大地改善了农村基础设施和人居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我镇通过开展一事一议项目共计5个村于2023年8-11月修建了泄洪沟240米、铺设道路硬化2640平方米、安装太阳能路灯171盏、加高污水及饮水井50个、铺设便道砖2940平方米、污水管道168米，项目完工后可进一步推进了美丽乡村建设，改善了村容村貌，极大地改善了农村基础设施和人居环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涉及村的数量</w:t>
            </w:r>
          </w:p>
        </w:tc>
        <w:tc>
          <w:tcPr>
            <w:tcW w:w="5386" w:type="dxa"/>
            <w:vAlign w:val="center"/>
          </w:tcPr>
          <w:p>
            <w:pPr>
              <w:pStyle w:val="14"/>
            </w:pPr>
            <w:r>
              <w:t>涉及村的数量</w:t>
            </w:r>
          </w:p>
        </w:tc>
        <w:tc>
          <w:tcPr>
            <w:tcW w:w="2268" w:type="dxa"/>
            <w:vAlign w:val="center"/>
          </w:tcPr>
          <w:p>
            <w:pPr>
              <w:pStyle w:val="14"/>
            </w:pPr>
            <w:r>
              <w:t>5个</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修建泄洪沟长度</w:t>
            </w:r>
          </w:p>
        </w:tc>
        <w:tc>
          <w:tcPr>
            <w:tcW w:w="5386" w:type="dxa"/>
            <w:vAlign w:val="center"/>
          </w:tcPr>
          <w:p>
            <w:pPr>
              <w:pStyle w:val="14"/>
            </w:pPr>
            <w:r>
              <w:t>修建泄洪沟长度</w:t>
            </w:r>
          </w:p>
        </w:tc>
        <w:tc>
          <w:tcPr>
            <w:tcW w:w="2268" w:type="dxa"/>
            <w:vAlign w:val="center"/>
          </w:tcPr>
          <w:p>
            <w:pPr>
              <w:pStyle w:val="14"/>
            </w:pPr>
            <w:r>
              <w:t>≥240米</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硬化路面面积</w:t>
            </w:r>
          </w:p>
        </w:tc>
        <w:tc>
          <w:tcPr>
            <w:tcW w:w="5386" w:type="dxa"/>
            <w:vAlign w:val="center"/>
          </w:tcPr>
          <w:p>
            <w:pPr>
              <w:pStyle w:val="14"/>
            </w:pPr>
            <w:r>
              <w:t>硬化路面面积</w:t>
            </w:r>
          </w:p>
        </w:tc>
        <w:tc>
          <w:tcPr>
            <w:tcW w:w="2268" w:type="dxa"/>
            <w:vAlign w:val="center"/>
          </w:tcPr>
          <w:p>
            <w:pPr>
              <w:pStyle w:val="14"/>
            </w:pPr>
            <w:r>
              <w:t>≥2640平方米</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安装太阳能路灯数量</w:t>
            </w:r>
          </w:p>
        </w:tc>
        <w:tc>
          <w:tcPr>
            <w:tcW w:w="5386" w:type="dxa"/>
            <w:vAlign w:val="center"/>
          </w:tcPr>
          <w:p>
            <w:pPr>
              <w:pStyle w:val="14"/>
            </w:pPr>
            <w:r>
              <w:t>安装太阳能路灯数量</w:t>
            </w:r>
          </w:p>
        </w:tc>
        <w:tc>
          <w:tcPr>
            <w:tcW w:w="2268" w:type="dxa"/>
            <w:vAlign w:val="center"/>
          </w:tcPr>
          <w:p>
            <w:pPr>
              <w:pStyle w:val="14"/>
            </w:pPr>
            <w:r>
              <w:t>≥171盏</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加高污水及饮水井数量</w:t>
            </w:r>
          </w:p>
        </w:tc>
        <w:tc>
          <w:tcPr>
            <w:tcW w:w="5386" w:type="dxa"/>
            <w:vAlign w:val="center"/>
          </w:tcPr>
          <w:p>
            <w:pPr>
              <w:pStyle w:val="14"/>
            </w:pPr>
            <w:r>
              <w:t>加高污水及饮水井数量</w:t>
            </w:r>
          </w:p>
        </w:tc>
        <w:tc>
          <w:tcPr>
            <w:tcW w:w="2268" w:type="dxa"/>
            <w:vAlign w:val="center"/>
          </w:tcPr>
          <w:p>
            <w:pPr>
              <w:pStyle w:val="14"/>
            </w:pPr>
            <w:r>
              <w:t>≥50个</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铺设便道砖面积</w:t>
            </w:r>
          </w:p>
        </w:tc>
        <w:tc>
          <w:tcPr>
            <w:tcW w:w="5386" w:type="dxa"/>
            <w:vAlign w:val="center"/>
          </w:tcPr>
          <w:p>
            <w:pPr>
              <w:pStyle w:val="14"/>
            </w:pPr>
            <w:r>
              <w:t>铺设便道砖面积</w:t>
            </w:r>
          </w:p>
        </w:tc>
        <w:tc>
          <w:tcPr>
            <w:tcW w:w="2268" w:type="dxa"/>
            <w:vAlign w:val="center"/>
          </w:tcPr>
          <w:p>
            <w:pPr>
              <w:pStyle w:val="14"/>
            </w:pPr>
            <w:r>
              <w:t>≥2940平方米</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铺设污水管道长度</w:t>
            </w:r>
          </w:p>
        </w:tc>
        <w:tc>
          <w:tcPr>
            <w:tcW w:w="5386" w:type="dxa"/>
            <w:vAlign w:val="center"/>
          </w:tcPr>
          <w:p>
            <w:pPr>
              <w:pStyle w:val="14"/>
            </w:pPr>
            <w:r>
              <w:t>铺设污水管道长度</w:t>
            </w:r>
          </w:p>
        </w:tc>
        <w:tc>
          <w:tcPr>
            <w:tcW w:w="2268" w:type="dxa"/>
            <w:vAlign w:val="center"/>
          </w:tcPr>
          <w:p>
            <w:pPr>
              <w:pStyle w:val="14"/>
            </w:pPr>
            <w:r>
              <w:t>≥168米</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5386" w:type="dxa"/>
            <w:vAlign w:val="center"/>
          </w:tcPr>
          <w:p>
            <w:pPr>
              <w:pStyle w:val="14"/>
            </w:pPr>
            <w:r>
              <w:t>通过验收的实际工程量占工程总量的比例</w:t>
            </w:r>
          </w:p>
        </w:tc>
        <w:tc>
          <w:tcPr>
            <w:tcW w:w="2268" w:type="dxa"/>
            <w:vAlign w:val="center"/>
          </w:tcPr>
          <w:p>
            <w:pPr>
              <w:pStyle w:val="14"/>
            </w:pPr>
            <w:r>
              <w:t>≥95%</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按时完工率</w:t>
            </w:r>
          </w:p>
        </w:tc>
        <w:tc>
          <w:tcPr>
            <w:tcW w:w="5386" w:type="dxa"/>
            <w:vAlign w:val="center"/>
          </w:tcPr>
          <w:p>
            <w:pPr>
              <w:pStyle w:val="14"/>
            </w:pPr>
            <w:r>
              <w:t>按预期完成项目工程</w:t>
            </w:r>
          </w:p>
        </w:tc>
        <w:tc>
          <w:tcPr>
            <w:tcW w:w="2268" w:type="dxa"/>
            <w:vAlign w:val="center"/>
          </w:tcPr>
          <w:p>
            <w:pPr>
              <w:pStyle w:val="14"/>
            </w:pPr>
            <w:r>
              <w:t>100%</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项目所需成本</w:t>
            </w:r>
          </w:p>
        </w:tc>
        <w:tc>
          <w:tcPr>
            <w:tcW w:w="5386" w:type="dxa"/>
            <w:vAlign w:val="center"/>
          </w:tcPr>
          <w:p>
            <w:pPr>
              <w:pStyle w:val="14"/>
            </w:pPr>
            <w:r>
              <w:t>申请成本资金92.0627万元</w:t>
            </w:r>
          </w:p>
        </w:tc>
        <w:tc>
          <w:tcPr>
            <w:tcW w:w="2268" w:type="dxa"/>
            <w:vAlign w:val="center"/>
          </w:tcPr>
          <w:p>
            <w:pPr>
              <w:pStyle w:val="14"/>
            </w:pPr>
            <w:r>
              <w:t>920627元</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5个村受益人口9000人</w:t>
            </w:r>
          </w:p>
        </w:tc>
        <w:tc>
          <w:tcPr>
            <w:tcW w:w="2268" w:type="dxa"/>
            <w:vAlign w:val="center"/>
          </w:tcPr>
          <w:p>
            <w:pPr>
              <w:pStyle w:val="14"/>
            </w:pPr>
            <w:r>
              <w:t>≥9000人</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持续影响时间</w:t>
            </w:r>
          </w:p>
        </w:tc>
        <w:tc>
          <w:tcPr>
            <w:tcW w:w="5386" w:type="dxa"/>
            <w:vAlign w:val="center"/>
          </w:tcPr>
          <w:p>
            <w:pPr>
              <w:pStyle w:val="14"/>
            </w:pPr>
            <w:r>
              <w:t>项目完成后受益在10年以上</w:t>
            </w:r>
          </w:p>
        </w:tc>
        <w:tc>
          <w:tcPr>
            <w:tcW w:w="2268" w:type="dxa"/>
            <w:vAlign w:val="center"/>
          </w:tcPr>
          <w:p>
            <w:pPr>
              <w:pStyle w:val="14"/>
            </w:pPr>
            <w:r>
              <w:t>≥10年</w:t>
            </w:r>
          </w:p>
        </w:tc>
        <w:tc>
          <w:tcPr>
            <w:tcW w:w="1276" w:type="dxa"/>
            <w:vAlign w:val="center"/>
          </w:tcPr>
          <w:p>
            <w:pPr>
              <w:pStyle w:val="14"/>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调查问卷</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21、退曲寨水泥铁路专用线资金绩效目标表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13011024P003203106100</w:t>
            </w:r>
          </w:p>
        </w:tc>
        <w:tc>
          <w:tcPr>
            <w:tcW w:w="2835" w:type="dxa"/>
            <w:vAlign w:val="center"/>
          </w:tcPr>
          <w:p>
            <w:pPr>
              <w:pStyle w:val="12"/>
            </w:pPr>
            <w:r>
              <w:t>项目名称</w:t>
            </w:r>
          </w:p>
        </w:tc>
        <w:tc>
          <w:tcPr>
            <w:tcW w:w="6094" w:type="dxa"/>
            <w:gridSpan w:val="3"/>
            <w:vAlign w:val="center"/>
          </w:tcPr>
          <w:p>
            <w:pPr>
              <w:pStyle w:val="14"/>
            </w:pPr>
            <w:r>
              <w:t>退曲寨水泥铁路专用线资金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365.95</w:t>
            </w:r>
          </w:p>
        </w:tc>
        <w:tc>
          <w:tcPr>
            <w:tcW w:w="2835" w:type="dxa"/>
            <w:vAlign w:val="center"/>
          </w:tcPr>
          <w:p>
            <w:pPr>
              <w:pStyle w:val="12"/>
            </w:pPr>
            <w:r>
              <w:t>其中：财政    资金</w:t>
            </w:r>
          </w:p>
        </w:tc>
        <w:tc>
          <w:tcPr>
            <w:tcW w:w="2551" w:type="dxa"/>
            <w:vAlign w:val="center"/>
          </w:tcPr>
          <w:p>
            <w:pPr>
              <w:pStyle w:val="14"/>
            </w:pPr>
            <w:r>
              <w:t>365.95</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根据区政府第34次常务会议，将曲寨集团竞拍大河镇北故城村的1468.792万元予以返还，现由财政局将其中365.9654万元拨付大河镇，由大河镇返还曲寨水泥。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1.根据区政府第34次常务会议，将曲寨集团竞拍大河镇北故城村的1468.792万元予以返还，现由财政局将其中365.9654万元拨付大河镇，由大河镇返还曲寨水泥。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涉及土地数量</w:t>
            </w:r>
          </w:p>
        </w:tc>
        <w:tc>
          <w:tcPr>
            <w:tcW w:w="5386" w:type="dxa"/>
            <w:vAlign w:val="center"/>
          </w:tcPr>
          <w:p>
            <w:pPr>
              <w:pStyle w:val="14"/>
            </w:pPr>
            <w:r>
              <w:t>涉及土地数量</w:t>
            </w:r>
          </w:p>
        </w:tc>
        <w:tc>
          <w:tcPr>
            <w:tcW w:w="2268" w:type="dxa"/>
            <w:vAlign w:val="center"/>
          </w:tcPr>
          <w:p>
            <w:pPr>
              <w:pStyle w:val="14"/>
            </w:pPr>
            <w:r>
              <w:t>25.86亩</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土地相关手续完成度</w:t>
            </w:r>
          </w:p>
        </w:tc>
        <w:tc>
          <w:tcPr>
            <w:tcW w:w="5386" w:type="dxa"/>
            <w:vAlign w:val="center"/>
          </w:tcPr>
          <w:p>
            <w:pPr>
              <w:pStyle w:val="14"/>
            </w:pPr>
            <w:r>
              <w:t>土地相关手续完成度</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返还资金及时率</w:t>
            </w:r>
          </w:p>
        </w:tc>
        <w:tc>
          <w:tcPr>
            <w:tcW w:w="5386" w:type="dxa"/>
            <w:vAlign w:val="center"/>
          </w:tcPr>
          <w:p>
            <w:pPr>
              <w:pStyle w:val="14"/>
            </w:pPr>
            <w:r>
              <w:t>返还资金及时率</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返还资金365.9454万元</w:t>
            </w:r>
          </w:p>
        </w:tc>
        <w:tc>
          <w:tcPr>
            <w:tcW w:w="5386" w:type="dxa"/>
            <w:vAlign w:val="center"/>
          </w:tcPr>
          <w:p>
            <w:pPr>
              <w:pStyle w:val="14"/>
            </w:pPr>
            <w:r>
              <w:t>返还资金365.9454万元</w:t>
            </w:r>
          </w:p>
        </w:tc>
        <w:tc>
          <w:tcPr>
            <w:tcW w:w="2268" w:type="dxa"/>
            <w:vAlign w:val="center"/>
          </w:tcPr>
          <w:p>
            <w:pPr>
              <w:pStyle w:val="14"/>
            </w:pPr>
            <w:r>
              <w:t>3659454元</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受益人口数</w:t>
            </w:r>
          </w:p>
        </w:tc>
        <w:tc>
          <w:tcPr>
            <w:tcW w:w="5386" w:type="dxa"/>
            <w:vAlign w:val="center"/>
          </w:tcPr>
          <w:p>
            <w:pPr>
              <w:pStyle w:val="14"/>
            </w:pPr>
            <w:r>
              <w:t>受益人口数</w:t>
            </w:r>
          </w:p>
        </w:tc>
        <w:tc>
          <w:tcPr>
            <w:tcW w:w="2268" w:type="dxa"/>
            <w:vAlign w:val="center"/>
          </w:tcPr>
          <w:p>
            <w:pPr>
              <w:pStyle w:val="14"/>
            </w:pPr>
            <w:r>
              <w:t>≥1000人</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持续受益年限</w:t>
            </w:r>
          </w:p>
        </w:tc>
        <w:tc>
          <w:tcPr>
            <w:tcW w:w="5386" w:type="dxa"/>
            <w:vAlign w:val="center"/>
          </w:tcPr>
          <w:p>
            <w:pPr>
              <w:pStyle w:val="14"/>
            </w:pPr>
            <w:r>
              <w:t>持续受益年限</w:t>
            </w:r>
          </w:p>
        </w:tc>
        <w:tc>
          <w:tcPr>
            <w:tcW w:w="2268" w:type="dxa"/>
            <w:vAlign w:val="center"/>
          </w:tcPr>
          <w:p>
            <w:pPr>
              <w:pStyle w:val="14"/>
            </w:pPr>
            <w:r>
              <w:t>≥2年</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调查满意度</w:t>
            </w:r>
          </w:p>
        </w:tc>
        <w:tc>
          <w:tcPr>
            <w:tcW w:w="5386" w:type="dxa"/>
            <w:vAlign w:val="center"/>
          </w:tcPr>
          <w:p>
            <w:pPr>
              <w:pStyle w:val="14"/>
            </w:pPr>
            <w:r>
              <w:t>调查中，满意和较满意人数的比例</w:t>
            </w:r>
          </w:p>
        </w:tc>
        <w:tc>
          <w:tcPr>
            <w:tcW w:w="2268" w:type="dxa"/>
            <w:vAlign w:val="center"/>
          </w:tcPr>
          <w:p>
            <w:pPr>
              <w:pStyle w:val="14"/>
            </w:pPr>
            <w:r>
              <w:t>≥95%</w:t>
            </w:r>
          </w:p>
        </w:tc>
        <w:tc>
          <w:tcPr>
            <w:tcW w:w="1276" w:type="dxa"/>
            <w:vAlign w:val="center"/>
          </w:tcPr>
          <w:p>
            <w:pPr>
              <w:pStyle w:val="14"/>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22、文化站免费开放绩效目标表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2" w:type="dxa"/>
            <w:gridSpan w:val="2"/>
            <w:vAlign w:val="center"/>
          </w:tcPr>
          <w:p>
            <w:pPr>
              <w:pStyle w:val="14"/>
            </w:pPr>
            <w:r>
              <w:t>13011024P00319910032J</w:t>
            </w:r>
          </w:p>
        </w:tc>
        <w:tc>
          <w:tcPr>
            <w:tcW w:w="2835" w:type="dxa"/>
            <w:vAlign w:val="center"/>
          </w:tcPr>
          <w:p>
            <w:pPr>
              <w:pStyle w:val="12"/>
            </w:pPr>
            <w:r>
              <w:t>项目名称</w:t>
            </w:r>
          </w:p>
        </w:tc>
        <w:tc>
          <w:tcPr>
            <w:tcW w:w="6094" w:type="dxa"/>
            <w:gridSpan w:val="3"/>
            <w:vAlign w:val="center"/>
          </w:tcPr>
          <w:p>
            <w:pPr>
              <w:pStyle w:val="14"/>
            </w:pPr>
            <w:r>
              <w:t>文化站免费开放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1.00</w:t>
            </w:r>
          </w:p>
        </w:tc>
        <w:tc>
          <w:tcPr>
            <w:tcW w:w="2835" w:type="dxa"/>
            <w:vAlign w:val="center"/>
          </w:tcPr>
          <w:p>
            <w:pPr>
              <w:pStyle w:val="12"/>
            </w:pPr>
            <w:r>
              <w:t>其中：财政    资金</w:t>
            </w:r>
          </w:p>
        </w:tc>
        <w:tc>
          <w:tcPr>
            <w:tcW w:w="2551" w:type="dxa"/>
            <w:vAlign w:val="center"/>
          </w:tcPr>
          <w:p>
            <w:pPr>
              <w:pStyle w:val="14"/>
            </w:pPr>
            <w:r>
              <w:t>1.00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4"/>
            </w:pPr>
            <w:r>
              <w:t>用于文化站购置图书、杂志，开展群众文化活动等，满足群众日益增长的精神文化需要</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2"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3"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3"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1" w:type="dxa"/>
            <w:gridSpan w:val="6"/>
            <w:vAlign w:val="center"/>
          </w:tcPr>
          <w:p>
            <w:pPr>
              <w:pStyle w:val="14"/>
            </w:pPr>
            <w:r>
              <w:t>1.用于文化站购置图书、杂志，开展群众文化活动等，满足群众日益增长的精神文化需要</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成本指标</w:t>
            </w:r>
          </w:p>
        </w:tc>
        <w:tc>
          <w:tcPr>
            <w:tcW w:w="2835" w:type="dxa"/>
            <w:vAlign w:val="center"/>
          </w:tcPr>
          <w:p>
            <w:pPr>
              <w:pStyle w:val="14"/>
            </w:pPr>
            <w:r>
              <w:t>购置图书、杂志成本</w:t>
            </w:r>
          </w:p>
        </w:tc>
        <w:tc>
          <w:tcPr>
            <w:tcW w:w="5386" w:type="dxa"/>
            <w:vAlign w:val="center"/>
          </w:tcPr>
          <w:p>
            <w:pPr>
              <w:pStyle w:val="14"/>
            </w:pPr>
            <w:r>
              <w:t>购置图书、杂志成本</w:t>
            </w:r>
          </w:p>
        </w:tc>
        <w:tc>
          <w:tcPr>
            <w:tcW w:w="2268" w:type="dxa"/>
            <w:vAlign w:val="center"/>
          </w:tcPr>
          <w:p>
            <w:pPr>
              <w:pStyle w:val="14"/>
            </w:pPr>
            <w:r>
              <w:t>10000元</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开展群众文化活动次数</w:t>
            </w:r>
          </w:p>
        </w:tc>
        <w:tc>
          <w:tcPr>
            <w:tcW w:w="5386" w:type="dxa"/>
            <w:vAlign w:val="center"/>
          </w:tcPr>
          <w:p>
            <w:pPr>
              <w:pStyle w:val="14"/>
            </w:pPr>
            <w:r>
              <w:t>开展群众文化活动次数</w:t>
            </w:r>
          </w:p>
        </w:tc>
        <w:tc>
          <w:tcPr>
            <w:tcW w:w="2268" w:type="dxa"/>
            <w:vAlign w:val="center"/>
          </w:tcPr>
          <w:p>
            <w:pPr>
              <w:pStyle w:val="14"/>
            </w:pPr>
            <w:r>
              <w:t>≥2次</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开展群众文化活动成本</w:t>
            </w:r>
          </w:p>
        </w:tc>
        <w:tc>
          <w:tcPr>
            <w:tcW w:w="5386" w:type="dxa"/>
            <w:vAlign w:val="center"/>
          </w:tcPr>
          <w:p>
            <w:pPr>
              <w:pStyle w:val="14"/>
            </w:pPr>
            <w:r>
              <w:t>开展群众文化活动成本</w:t>
            </w:r>
          </w:p>
        </w:tc>
        <w:tc>
          <w:tcPr>
            <w:tcW w:w="2268" w:type="dxa"/>
            <w:vAlign w:val="center"/>
          </w:tcPr>
          <w:p>
            <w:pPr>
              <w:pStyle w:val="14"/>
            </w:pPr>
            <w:r>
              <w:t>5000元</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群众文化活动参与率</w:t>
            </w:r>
          </w:p>
        </w:tc>
        <w:tc>
          <w:tcPr>
            <w:tcW w:w="5386" w:type="dxa"/>
            <w:vAlign w:val="center"/>
          </w:tcPr>
          <w:p>
            <w:pPr>
              <w:pStyle w:val="14"/>
            </w:pPr>
            <w:r>
              <w:t>群众文化活动参与率</w:t>
            </w:r>
          </w:p>
        </w:tc>
        <w:tc>
          <w:tcPr>
            <w:tcW w:w="2268" w:type="dxa"/>
            <w:vAlign w:val="center"/>
          </w:tcPr>
          <w:p>
            <w:pPr>
              <w:pStyle w:val="14"/>
            </w:pPr>
            <w:r>
              <w:t>≥90%</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文化活动按期完成率</w:t>
            </w:r>
          </w:p>
        </w:tc>
        <w:tc>
          <w:tcPr>
            <w:tcW w:w="5386" w:type="dxa"/>
            <w:vAlign w:val="center"/>
          </w:tcPr>
          <w:p>
            <w:pPr>
              <w:pStyle w:val="14"/>
            </w:pPr>
            <w:r>
              <w:t>文化活动按期完成率</w:t>
            </w:r>
          </w:p>
        </w:tc>
        <w:tc>
          <w:tcPr>
            <w:tcW w:w="2268" w:type="dxa"/>
            <w:vAlign w:val="center"/>
          </w:tcPr>
          <w:p>
            <w:pPr>
              <w:pStyle w:val="14"/>
            </w:pPr>
            <w:r>
              <w:t>≥95%</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受益人数</w:t>
            </w:r>
          </w:p>
        </w:tc>
        <w:tc>
          <w:tcPr>
            <w:tcW w:w="5386" w:type="dxa"/>
            <w:vAlign w:val="center"/>
          </w:tcPr>
          <w:p>
            <w:pPr>
              <w:pStyle w:val="14"/>
            </w:pPr>
            <w:r>
              <w:t>镇域内受益人数</w:t>
            </w:r>
          </w:p>
        </w:tc>
        <w:tc>
          <w:tcPr>
            <w:tcW w:w="2268" w:type="dxa"/>
            <w:vAlign w:val="center"/>
          </w:tcPr>
          <w:p>
            <w:pPr>
              <w:pStyle w:val="14"/>
            </w:pPr>
            <w:r>
              <w:t>≥15000人</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可持续影响时间</w:t>
            </w:r>
          </w:p>
        </w:tc>
        <w:tc>
          <w:tcPr>
            <w:tcW w:w="5386" w:type="dxa"/>
            <w:vAlign w:val="center"/>
          </w:tcPr>
          <w:p>
            <w:pPr>
              <w:pStyle w:val="14"/>
            </w:pPr>
            <w:r>
              <w:t>可持续影响时间</w:t>
            </w:r>
          </w:p>
        </w:tc>
        <w:tc>
          <w:tcPr>
            <w:tcW w:w="2268" w:type="dxa"/>
            <w:vAlign w:val="center"/>
          </w:tcPr>
          <w:p>
            <w:pPr>
              <w:pStyle w:val="14"/>
            </w:pPr>
            <w:r>
              <w:t>≥3年</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群众满意度</w:t>
            </w:r>
          </w:p>
        </w:tc>
        <w:tc>
          <w:tcPr>
            <w:tcW w:w="5386" w:type="dxa"/>
            <w:vAlign w:val="center"/>
          </w:tcPr>
          <w:p>
            <w:pPr>
              <w:pStyle w:val="14"/>
            </w:pPr>
            <w:r>
              <w:t>群众满意度</w:t>
            </w:r>
          </w:p>
        </w:tc>
        <w:tc>
          <w:tcPr>
            <w:tcW w:w="2268" w:type="dxa"/>
            <w:vAlign w:val="center"/>
          </w:tcPr>
          <w:p>
            <w:pPr>
              <w:pStyle w:val="14"/>
            </w:pPr>
            <w:r>
              <w:t>≥95%</w:t>
            </w:r>
          </w:p>
        </w:tc>
        <w:tc>
          <w:tcPr>
            <w:tcW w:w="1276" w:type="dxa"/>
            <w:vAlign w:val="center"/>
          </w:tcPr>
          <w:p>
            <w:pPr>
              <w:pStyle w:val="14"/>
            </w:pPr>
            <w:r>
              <w:t>工作计划</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7710" w:type="dxa"/>
            <w:gridSpan w:val="8"/>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6" w:type="dxa"/>
            <w:gridSpan w:val="7"/>
            <w:vAlign w:val="center"/>
          </w:tcPr>
          <w:p>
            <w:pPr>
              <w:pStyle w:val="12"/>
            </w:pPr>
            <w:r>
              <w:t>政府采购金额（当年部门预算安排资金）</w:t>
            </w:r>
          </w:p>
        </w:tc>
        <w:tc>
          <w:tcPr>
            <w:tcW w:w="964" w:type="dxa"/>
            <w:vMerge w:val="restart"/>
            <w:vAlign w:val="center"/>
          </w:tcPr>
          <w:p>
            <w:pPr>
              <w:pStyle w:val="12"/>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450.00</w:t>
            </w:r>
          </w:p>
        </w:tc>
        <w:tc>
          <w:tcPr>
            <w:tcW w:w="964" w:type="dxa"/>
            <w:vAlign w:val="center"/>
          </w:tcPr>
          <w:p>
            <w:pPr>
              <w:pStyle w:val="17"/>
            </w:pPr>
            <w:r>
              <w:t>450.00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石家庄市鹿泉区大河镇人民政府本级小计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450.00</w:t>
            </w:r>
          </w:p>
        </w:tc>
        <w:tc>
          <w:tcPr>
            <w:tcW w:w="964" w:type="dxa"/>
            <w:vAlign w:val="center"/>
          </w:tcPr>
          <w:p>
            <w:pPr>
              <w:pStyle w:val="17"/>
            </w:pPr>
            <w:r>
              <w:t>450.00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2024镇级城乡社区其他事务支出</w:t>
            </w:r>
          </w:p>
        </w:tc>
        <w:tc>
          <w:tcPr>
            <w:tcW w:w="964" w:type="dxa"/>
            <w:vAlign w:val="center"/>
          </w:tcPr>
          <w:p>
            <w:pPr>
              <w:pStyle w:val="13"/>
            </w:pPr>
            <w:r>
              <w:t>360.00</w:t>
            </w:r>
          </w:p>
        </w:tc>
        <w:tc>
          <w:tcPr>
            <w:tcW w:w="1134" w:type="dxa"/>
            <w:vAlign w:val="center"/>
          </w:tcPr>
          <w:p>
            <w:pPr>
              <w:pStyle w:val="14"/>
            </w:pPr>
            <w:r>
              <w:t>其他服务</w:t>
            </w:r>
          </w:p>
        </w:tc>
        <w:tc>
          <w:tcPr>
            <w:tcW w:w="1134" w:type="dxa"/>
            <w:vAlign w:val="center"/>
          </w:tcPr>
          <w:p>
            <w:pPr>
              <w:pStyle w:val="14"/>
            </w:pPr>
            <w:r>
              <w:t>C99000000</w:t>
            </w:r>
          </w:p>
        </w:tc>
        <w:tc>
          <w:tcPr>
            <w:tcW w:w="709" w:type="dxa"/>
            <w:vAlign w:val="center"/>
          </w:tcPr>
          <w:p>
            <w:pPr>
              <w:pStyle w:val="15"/>
            </w:pPr>
            <w:r>
              <w:t>万元</w:t>
            </w:r>
          </w:p>
        </w:tc>
        <w:tc>
          <w:tcPr>
            <w:tcW w:w="850" w:type="dxa"/>
            <w:vAlign w:val="center"/>
          </w:tcPr>
          <w:p>
            <w:pPr>
              <w:pStyle w:val="13"/>
            </w:pPr>
            <w:r>
              <w:t>1</w:t>
            </w:r>
          </w:p>
        </w:tc>
        <w:tc>
          <w:tcPr>
            <w:tcW w:w="850" w:type="dxa"/>
            <w:vAlign w:val="center"/>
          </w:tcPr>
          <w:p>
            <w:pPr>
              <w:pStyle w:val="13"/>
            </w:pPr>
            <w:r>
              <w:t>180.00</w:t>
            </w:r>
          </w:p>
        </w:tc>
        <w:tc>
          <w:tcPr>
            <w:tcW w:w="964" w:type="dxa"/>
            <w:vAlign w:val="center"/>
          </w:tcPr>
          <w:p>
            <w:pPr>
              <w:pStyle w:val="13"/>
            </w:pPr>
            <w:r>
              <w:t>180.00</w:t>
            </w: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大河镇北故城村道路建设工程</w:t>
            </w:r>
          </w:p>
        </w:tc>
        <w:tc>
          <w:tcPr>
            <w:tcW w:w="964" w:type="dxa"/>
            <w:vAlign w:val="center"/>
          </w:tcPr>
          <w:p>
            <w:pPr>
              <w:pStyle w:val="13"/>
            </w:pPr>
            <w:r>
              <w:t>270.00</w:t>
            </w:r>
          </w:p>
        </w:tc>
        <w:tc>
          <w:tcPr>
            <w:tcW w:w="1134" w:type="dxa"/>
            <w:vAlign w:val="center"/>
          </w:tcPr>
          <w:p>
            <w:pPr>
              <w:pStyle w:val="14"/>
            </w:pPr>
            <w:r>
              <w:t>公路工程施工</w:t>
            </w:r>
          </w:p>
        </w:tc>
        <w:tc>
          <w:tcPr>
            <w:tcW w:w="1134" w:type="dxa"/>
            <w:vAlign w:val="center"/>
          </w:tcPr>
          <w:p>
            <w:pPr>
              <w:pStyle w:val="14"/>
            </w:pPr>
            <w:r>
              <w:t>B02020000</w:t>
            </w:r>
          </w:p>
        </w:tc>
        <w:tc>
          <w:tcPr>
            <w:tcW w:w="709" w:type="dxa"/>
            <w:vAlign w:val="center"/>
          </w:tcPr>
          <w:p>
            <w:pPr>
              <w:pStyle w:val="15"/>
            </w:pPr>
            <w:r>
              <w:t>万元</w:t>
            </w:r>
          </w:p>
        </w:tc>
        <w:tc>
          <w:tcPr>
            <w:tcW w:w="850" w:type="dxa"/>
            <w:vAlign w:val="center"/>
          </w:tcPr>
          <w:p>
            <w:pPr>
              <w:pStyle w:val="13"/>
            </w:pPr>
            <w:r>
              <w:t>1</w:t>
            </w:r>
          </w:p>
        </w:tc>
        <w:tc>
          <w:tcPr>
            <w:tcW w:w="850" w:type="dxa"/>
            <w:vAlign w:val="center"/>
          </w:tcPr>
          <w:p>
            <w:pPr>
              <w:pStyle w:val="13"/>
            </w:pPr>
            <w:r>
              <w:t>270.00</w:t>
            </w:r>
          </w:p>
        </w:tc>
        <w:tc>
          <w:tcPr>
            <w:tcW w:w="964" w:type="dxa"/>
            <w:vAlign w:val="center"/>
          </w:tcPr>
          <w:p>
            <w:pPr>
              <w:pStyle w:val="13"/>
            </w:pPr>
            <w:r>
              <w:t>270.00</w:t>
            </w:r>
          </w:p>
        </w:tc>
        <w:tc>
          <w:tcPr>
            <w:tcW w:w="964" w:type="dxa"/>
            <w:vAlign w:val="center"/>
          </w:tcPr>
          <w:p>
            <w:pPr>
              <w:pStyle w:val="13"/>
            </w:pPr>
            <w:r>
              <w:t>270.00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270.00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石家庄市鹿泉区大河镇人民政府（含所属单位）上年末固定资产金额为</w:t>
      </w:r>
      <w:r>
        <w:rPr>
          <w:rFonts w:hint="eastAsia" w:eastAsia="方正仿宋_GBK" w:cs="Times New Roman"/>
          <w:b w:val="0"/>
          <w:color w:val="000000"/>
          <w:sz w:val="28"/>
          <w:lang w:val="en-US" w:eastAsia="zh-CN"/>
        </w:rPr>
        <w:t>735.99</w:t>
      </w:r>
      <w:r>
        <w:rPr>
          <w:rFonts w:ascii="Times New Roman" w:hAnsi="Times New Roman" w:eastAsia="方正仿宋_GBK" w:cs="Times New Roman"/>
          <w:b w:val="0"/>
          <w:color w:val="000000"/>
          <w:sz w:val="28"/>
        </w:rPr>
        <w:t>万元（详见下表）。本年度拟购置固定资产总额为20.00万元，已按要求列入政府采购预算，详见政府采购预算表。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822石家庄市鹿泉区大河镇人民政府</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rPr>
                <w:rFonts w:hint="default" w:eastAsia="方正书宋_GBK"/>
                <w:lang w:val="en-US" w:eastAsia="zh-CN"/>
              </w:rPr>
            </w:pPr>
            <w:r>
              <w:rPr>
                <w:rFonts w:hint="eastAsia"/>
                <w:lang w:val="en-US" w:eastAsia="zh-CN"/>
              </w:rPr>
              <w:t>735.99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1、房屋（平方米）</w:t>
            </w:r>
          </w:p>
        </w:tc>
        <w:tc>
          <w:tcPr>
            <w:tcW w:w="2835" w:type="dxa"/>
            <w:vAlign w:val="center"/>
          </w:tcPr>
          <w:p>
            <w:pPr>
              <w:pStyle w:val="15"/>
              <w:rPr>
                <w:rFonts w:hint="default" w:eastAsia="方正书宋_GBK"/>
                <w:lang w:val="en-US" w:eastAsia="zh-CN"/>
              </w:rPr>
            </w:pPr>
            <w:r>
              <w:rPr>
                <w:rFonts w:hint="eastAsia"/>
                <w:lang w:val="en-US" w:eastAsia="zh-CN"/>
              </w:rPr>
              <w:t>7053</w:t>
            </w:r>
          </w:p>
        </w:tc>
        <w:tc>
          <w:tcPr>
            <w:tcW w:w="2835" w:type="dxa"/>
            <w:vAlign w:val="center"/>
          </w:tcPr>
          <w:p>
            <w:pPr>
              <w:pStyle w:val="13"/>
              <w:rPr>
                <w:rFonts w:hint="default" w:eastAsia="方正书宋_GBK"/>
                <w:lang w:val="en-US" w:eastAsia="zh-CN"/>
              </w:rPr>
            </w:pPr>
            <w:r>
              <w:rPr>
                <w:rFonts w:hint="eastAsia"/>
                <w:lang w:val="en-US" w:eastAsia="zh-CN"/>
              </w:rPr>
              <w:t>139.54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rPr>
                <w:rFonts w:hint="default" w:eastAsia="方正书宋_GBK"/>
                <w:lang w:val="en-US" w:eastAsia="zh-CN"/>
              </w:rPr>
            </w:pPr>
            <w:r>
              <w:rPr>
                <w:rFonts w:hint="eastAsia"/>
                <w:lang w:val="en-US" w:eastAsia="zh-CN"/>
              </w:rPr>
              <w:t>3369</w:t>
            </w:r>
          </w:p>
        </w:tc>
        <w:tc>
          <w:tcPr>
            <w:tcW w:w="2835" w:type="dxa"/>
            <w:vAlign w:val="center"/>
          </w:tcPr>
          <w:p>
            <w:pPr>
              <w:pStyle w:val="13"/>
              <w:rPr>
                <w:rFonts w:hint="default" w:eastAsia="方正书宋_GBK"/>
                <w:lang w:val="en-US" w:eastAsia="zh-CN"/>
              </w:rPr>
            </w:pPr>
            <w:r>
              <w:rPr>
                <w:rFonts w:hint="eastAsia"/>
                <w:lang w:val="en-US" w:eastAsia="zh-CN"/>
              </w:rPr>
              <w:t>66.65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rPr>
                <w:rFonts w:hint="eastAsia" w:eastAsia="方正书宋_GBK"/>
                <w:lang w:val="en-US" w:eastAsia="zh-CN"/>
              </w:rPr>
            </w:pPr>
            <w:r>
              <w:rPr>
                <w:rFonts w:hint="eastAsia"/>
                <w:lang w:val="en-US" w:eastAsia="zh-CN"/>
              </w:rPr>
              <w:t>2</w:t>
            </w:r>
          </w:p>
        </w:tc>
        <w:tc>
          <w:tcPr>
            <w:tcW w:w="2835" w:type="dxa"/>
            <w:vAlign w:val="center"/>
          </w:tcPr>
          <w:p>
            <w:pPr>
              <w:pStyle w:val="13"/>
              <w:rPr>
                <w:rFonts w:hint="default" w:eastAsia="方正书宋_GBK"/>
                <w:lang w:val="en-US" w:eastAsia="zh-CN"/>
              </w:rPr>
            </w:pPr>
            <w:r>
              <w:rPr>
                <w:rFonts w:hint="eastAsia"/>
                <w:lang w:val="en-US" w:eastAsia="zh-CN"/>
              </w:rPr>
              <w:t>17.95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rPr>
                <w:rFonts w:hint="default" w:eastAsia="方正书宋_GBK"/>
                <w:lang w:val="en-US" w:eastAsia="zh-CN"/>
              </w:rPr>
            </w:pPr>
            <w:r>
              <w:rPr>
                <w:rFonts w:hint="eastAsia"/>
                <w:lang w:val="en-US" w:eastAsia="zh-CN"/>
              </w:rPr>
              <w:t>72.5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4、其他固定资产</w:t>
            </w:r>
          </w:p>
        </w:tc>
        <w:tc>
          <w:tcPr>
            <w:tcW w:w="2835" w:type="dxa"/>
            <w:vAlign w:val="center"/>
          </w:tcPr>
          <w:p>
            <w:pPr>
              <w:pStyle w:val="15"/>
            </w:pPr>
          </w:p>
        </w:tc>
        <w:tc>
          <w:tcPr>
            <w:tcW w:w="2835" w:type="dxa"/>
            <w:vAlign w:val="center"/>
          </w:tcPr>
          <w:p>
            <w:pPr>
              <w:pStyle w:val="13"/>
              <w:rPr>
                <w:rFonts w:hint="default" w:eastAsia="方正书宋_GBK"/>
                <w:lang w:val="en-US" w:eastAsia="zh-CN"/>
              </w:rPr>
            </w:pPr>
            <w:r>
              <w:rPr>
                <w:rFonts w:hint="eastAsia"/>
                <w:lang w:val="en-US" w:eastAsia="zh-CN"/>
              </w:rPr>
              <w:t>506</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FD4B9"/>
    <w:multiLevelType w:val="singleLevel"/>
    <w:tmpl w:val="AB2FD4B9"/>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ZTU2OTRkZWIxM2Y5YzEyMzVhYzMyYjhlMWM2N2QifQ=="/>
  </w:docVars>
  <w:rsids>
    <w:rsidRoot w:val="00000000"/>
    <w:rsid w:val="1853256B"/>
    <w:rsid w:val="3C306F08"/>
    <w:rsid w:val="3EA71D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next w:val="1"/>
    <w:qFormat/>
    <w:uiPriority w:val="0"/>
    <w:pPr>
      <w:ind w:left="240"/>
    </w:pPr>
  </w:style>
  <w:style w:type="table" w:styleId="7">
    <w:name w:val="Table Grid"/>
    <w:basedOn w:val="6"/>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9" Type="http://schemas.openxmlformats.org/officeDocument/2006/relationships/fontTable" Target="fontTable.xml"/><Relationship Id="rId58" Type="http://schemas.openxmlformats.org/officeDocument/2006/relationships/customXml" Target="../customXml/item52.xml"/><Relationship Id="rId57" Type="http://schemas.openxmlformats.org/officeDocument/2006/relationships/customXml" Target="../customXml/item51.xml"/><Relationship Id="rId56" Type="http://schemas.openxmlformats.org/officeDocument/2006/relationships/customXml" Target="../customXml/item50.xml"/><Relationship Id="rId55" Type="http://schemas.openxmlformats.org/officeDocument/2006/relationships/customXml" Target="../customXml/item49.xml"/><Relationship Id="rId54" Type="http://schemas.openxmlformats.org/officeDocument/2006/relationships/customXml" Target="../customXml/item48.xml"/><Relationship Id="rId53" Type="http://schemas.openxmlformats.org/officeDocument/2006/relationships/customXml" Target="../customXml/item47.xml"/><Relationship Id="rId52" Type="http://schemas.openxmlformats.org/officeDocument/2006/relationships/customXml" Target="../customXml/item46.xml"/><Relationship Id="rId51" Type="http://schemas.openxmlformats.org/officeDocument/2006/relationships/customXml" Target="../customXml/item45.xml"/><Relationship Id="rId50" Type="http://schemas.openxmlformats.org/officeDocument/2006/relationships/customXml" Target="../customXml/item44.xml"/><Relationship Id="rId5" Type="http://schemas.openxmlformats.org/officeDocument/2006/relationships/theme" Target="theme/theme1.xml"/><Relationship Id="rId49" Type="http://schemas.openxmlformats.org/officeDocument/2006/relationships/customXml" Target="../customXml/item43.xml"/><Relationship Id="rId48" Type="http://schemas.openxmlformats.org/officeDocument/2006/relationships/customXml" Target="../customXml/item42.xml"/><Relationship Id="rId47" Type="http://schemas.openxmlformats.org/officeDocument/2006/relationships/customXml" Target="../customXml/item41.xml"/><Relationship Id="rId46" Type="http://schemas.openxmlformats.org/officeDocument/2006/relationships/customXml" Target="../customXml/item40.xml"/><Relationship Id="rId45" Type="http://schemas.openxmlformats.org/officeDocument/2006/relationships/customXml" Target="../customXml/item39.xml"/><Relationship Id="rId44" Type="http://schemas.openxmlformats.org/officeDocument/2006/relationships/customXml" Target="../customXml/item38.xml"/><Relationship Id="rId43" Type="http://schemas.openxmlformats.org/officeDocument/2006/relationships/customXml" Target="../customXml/item37.xml"/><Relationship Id="rId42" Type="http://schemas.openxmlformats.org/officeDocument/2006/relationships/customXml" Target="../customXml/item36.xml"/><Relationship Id="rId41" Type="http://schemas.openxmlformats.org/officeDocument/2006/relationships/customXml" Target="../customXml/item35.xml"/><Relationship Id="rId40" Type="http://schemas.openxmlformats.org/officeDocument/2006/relationships/customXml" Target="../customXml/item34.xml"/><Relationship Id="rId4" Type="http://schemas.openxmlformats.org/officeDocument/2006/relationships/footer" Target="footer2.xml"/><Relationship Id="rId39" Type="http://schemas.openxmlformats.org/officeDocument/2006/relationships/customXml" Target="../customXml/item33.xml"/><Relationship Id="rId38" Type="http://schemas.openxmlformats.org/officeDocument/2006/relationships/customXml" Target="../customXml/item32.xml"/><Relationship Id="rId37" Type="http://schemas.openxmlformats.org/officeDocument/2006/relationships/customXml" Target="../customXml/item31.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2024-03-06T12:22:32Z</dcterms:created>
  <dcterms:modified xsi:type="dcterms:W3CDTF">2024-03-06T04:22:32Z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2024-03-06T12:22:31Z</dcterms:created>
  <dcterms:modified xsi:type="dcterms:W3CDTF">2024-03-06T04:22:31Z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2024-03-06T12:22:40Z</dcterms:created>
  <dcterms:modified xsi:type="dcterms:W3CDTF">2024-03-06T04:22:40Z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2024-03-06T12:22:31Z</dcterms:created>
  <dcterms:modified xsi:type="dcterms:W3CDTF">2024-03-06T04:22:31Z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2024-03-06T12:22:40Z</dcterms:created>
  <dcterms:modified xsi:type="dcterms:W3CDTF">2024-03-06T04:22:39Z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2024-03-06T12:22:39Z</dcterms:created>
  <dcterms:modified xsi:type="dcterms:W3CDTF">2024-03-06T04:22:39Z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2024-03-06T12:22:39Z</dcterms:created>
  <dcterms:modified xsi:type="dcterms:W3CDTF">2024-03-06T04:22:39Z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2024-03-06T12:22:38Z</dcterms:created>
  <dcterms:modified xsi:type="dcterms:W3CDTF">2024-03-06T04:22:38Z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2024-03-06T12:22:38Z</dcterms:created>
  <dcterms:modified xsi:type="dcterms:W3CDTF">2024-03-06T04:22:38Z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2024-03-06T12:22:38Z</dcterms:created>
  <dcterms:modified xsi:type="dcterms:W3CDTF">2024-03-06T04:22:38Z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2024-03-06T12:22:37Z</dcterms:created>
  <dcterms:modified xsi:type="dcterms:W3CDTF">2024-03-06T04:22:37Z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2024-03-06T12:22:37Z</dcterms:created>
  <dcterms:modified xsi:type="dcterms:W3CDTF">2024-03-06T04:22:37Z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2024-03-06T12:22:36Z</dcterms:created>
  <dcterms:modified xsi:type="dcterms:W3CDTF">2024-03-06T04:22:36Z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2024-03-06T12:22:36Z</dcterms:created>
  <dcterms:modified xsi:type="dcterms:W3CDTF">2024-03-06T04:22:36Z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2024-03-06T12:22:31Z</dcterms:created>
  <dcterms:modified xsi:type="dcterms:W3CDTF">2024-03-06T04:22:31Z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2024-03-06T12:22:36Z</dcterms:created>
  <dcterms:modified xsi:type="dcterms:W3CDTF">2024-03-06T04:22:36Z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2024-03-06T12:22:35Z</dcterms:created>
  <dcterms:modified xsi:type="dcterms:W3CDTF">2024-03-06T04:22:35Z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2024-03-06T12:22:35Z</dcterms:created>
  <dcterms:modified xsi:type="dcterms:W3CDTF">2024-03-06T04:22:35Z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2024-03-06T12:22:34Z</dcterms:created>
  <dcterms:modified xsi:type="dcterms:W3CDTF">2024-03-06T04:22:34Z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2024-03-06T12:22:34Z</dcterms:created>
  <dcterms:modified xsi:type="dcterms:W3CDTF">2024-03-06T04:22:34Z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2024-03-06T12:22:34Z</dcterms:created>
  <dcterms:modified xsi:type="dcterms:W3CDTF">2024-03-06T04:22:34Z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2024-03-06T12:22:33Z</dcterms:created>
  <dcterms:modified xsi:type="dcterms:W3CDTF">2024-03-06T04:22:33Z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2024-03-06T12:22:33Z</dcterms:created>
  <dcterms:modified xsi:type="dcterms:W3CDTF">2024-03-06T04:22:33Z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2024-03-06T12:22:32Z</dcterms:created>
  <dcterms:modified xsi:type="dcterms:W3CDTF">2024-03-06T04:22:32Z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2024-03-06T12:22:32Z</dcterms:created>
  <dcterms:modified xsi:type="dcterms:W3CDTF">2024-03-06T04:22:32Z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2024-03-06T12:22:27Z</dcterms:created>
  <dcterms:modified xsi:type="dcterms:W3CDTF">2024-03-06T04:22:26Z</dcterms:modified>
</cp:coreProperties>
</file>

<file path=customXml/itemProps1.xml><?xml version="1.0" encoding="utf-8"?>
<ds:datastoreItem xmlns:ds="http://schemas.openxmlformats.org/officeDocument/2006/customXml" ds:itemID="{0c6115c9-9333-450a-8739-db9e308d611f}">
  <ds:schemaRefs/>
</ds:datastoreItem>
</file>

<file path=customXml/itemProps2.xml><?xml version="1.0" encoding="utf-8"?>
<ds:datastoreItem xmlns:ds="http://schemas.openxmlformats.org/officeDocument/2006/customXml" ds:itemID="{2a3b44e2-d41a-48a0-a13b-3ec6925fc62e}">
  <ds:schemaRefs/>
</ds:datastoreItem>
</file>

<file path=customXml/itemProps3.xml><?xml version="1.0" encoding="utf-8"?>
<ds:datastoreItem xmlns:ds="http://schemas.openxmlformats.org/officeDocument/2006/customXml" ds:itemID="{55302062-89ca-4cfe-aebb-fe28560c7bcb}">
  <ds:schemaRefs/>
</ds:datastoreItem>
</file>

<file path=customXml/itemProps4.xml><?xml version="1.0" encoding="utf-8"?>
<ds:datastoreItem xmlns:ds="http://schemas.openxmlformats.org/officeDocument/2006/customXml" ds:itemID="{6235d18e-5310-4b31-9150-a997acfe7f9f}">
  <ds:schemaRefs/>
</ds:datastoreItem>
</file>

<file path=customXml/itemProps5.xml><?xml version="1.0" encoding="utf-8"?>
<ds:datastoreItem xmlns:ds="http://schemas.openxmlformats.org/officeDocument/2006/customXml" ds:itemID="{27f1ccb2-cd60-441b-ab5b-4e264b4e98c3}">
  <ds:schemaRefs/>
</ds:datastoreItem>
</file>

<file path=customXml/itemProps6.xml><?xml version="1.0" encoding="utf-8"?>
<ds:datastoreItem xmlns:ds="http://schemas.openxmlformats.org/officeDocument/2006/customXml" ds:itemID="{b9029738-ffcf-4995-9675-8d9211c254ce}">
  <ds:schemaRefs/>
</ds:datastoreItem>
</file>

<file path=customXml/itemProps7.xml><?xml version="1.0" encoding="utf-8"?>
<ds:datastoreItem xmlns:ds="http://schemas.openxmlformats.org/officeDocument/2006/customXml" ds:itemID="{9945b602-0e34-4a5f-ae30-d5c324c7ea7c}">
  <ds:schemaRefs/>
</ds:datastoreItem>
</file>

<file path=customXml/itemProps8.xml><?xml version="1.0" encoding="utf-8"?>
<ds:datastoreItem xmlns:ds="http://schemas.openxmlformats.org/officeDocument/2006/customXml" ds:itemID="{47bbd6b1-0f96-411b-83a5-d3c7e19b458b}">
  <ds:schemaRefs/>
</ds:datastoreItem>
</file>

<file path=customXml/itemProps9.xml><?xml version="1.0" encoding="utf-8"?>
<ds:datastoreItem xmlns:ds="http://schemas.openxmlformats.org/officeDocument/2006/customXml" ds:itemID="{0c220420-c31e-478d-8b62-121c6e3d9f76}">
  <ds:schemaRefs/>
</ds:datastoreItem>
</file>

<file path=customXml/itemProps10.xml><?xml version="1.0" encoding="utf-8"?>
<ds:datastoreItem xmlns:ds="http://schemas.openxmlformats.org/officeDocument/2006/customXml" ds:itemID="{80b54c33-2509-427a-bafa-ef79306d3ee2}">
  <ds:schemaRefs/>
</ds:datastoreItem>
</file>

<file path=customXml/itemProps11.xml><?xml version="1.0" encoding="utf-8"?>
<ds:datastoreItem xmlns:ds="http://schemas.openxmlformats.org/officeDocument/2006/customXml" ds:itemID="{5fa2a0ae-0fb3-4e1a-867d-4b4d8cbf129c}">
  <ds:schemaRefs/>
</ds:datastoreItem>
</file>

<file path=customXml/itemProps12.xml><?xml version="1.0" encoding="utf-8"?>
<ds:datastoreItem xmlns:ds="http://schemas.openxmlformats.org/officeDocument/2006/customXml" ds:itemID="{8139d980-bd89-49d9-90d5-f971b321755a}">
  <ds:schemaRefs/>
</ds:datastoreItem>
</file>

<file path=customXml/itemProps13.xml><?xml version="1.0" encoding="utf-8"?>
<ds:datastoreItem xmlns:ds="http://schemas.openxmlformats.org/officeDocument/2006/customXml" ds:itemID="{0dfb4184-2cd7-45dd-9ccb-e9766011fd2d}">
  <ds:schemaRefs/>
</ds:datastoreItem>
</file>

<file path=customXml/itemProps14.xml><?xml version="1.0" encoding="utf-8"?>
<ds:datastoreItem xmlns:ds="http://schemas.openxmlformats.org/officeDocument/2006/customXml" ds:itemID="{e932e583-7e74-4eba-9c73-ed85ae10846a}">
  <ds:schemaRefs/>
</ds:datastoreItem>
</file>

<file path=customXml/itemProps15.xml><?xml version="1.0" encoding="utf-8"?>
<ds:datastoreItem xmlns:ds="http://schemas.openxmlformats.org/officeDocument/2006/customXml" ds:itemID="{182c218b-96e1-4fd2-bb57-9bcc7c80be7e}">
  <ds:schemaRefs/>
</ds:datastoreItem>
</file>

<file path=customXml/itemProps16.xml><?xml version="1.0" encoding="utf-8"?>
<ds:datastoreItem xmlns:ds="http://schemas.openxmlformats.org/officeDocument/2006/customXml" ds:itemID="{f63e4dc9-a261-4da6-8a91-0c20a6875987}">
  <ds:schemaRefs/>
</ds:datastoreItem>
</file>

<file path=customXml/itemProps17.xml><?xml version="1.0" encoding="utf-8"?>
<ds:datastoreItem xmlns:ds="http://schemas.openxmlformats.org/officeDocument/2006/customXml" ds:itemID="{ab08fa32-b97d-4076-a82c-24e656f088d5}">
  <ds:schemaRefs/>
</ds:datastoreItem>
</file>

<file path=customXml/itemProps18.xml><?xml version="1.0" encoding="utf-8"?>
<ds:datastoreItem xmlns:ds="http://schemas.openxmlformats.org/officeDocument/2006/customXml" ds:itemID="{237e1228-c1ac-430c-9be0-9eeaad22fb2b}">
  <ds:schemaRefs/>
</ds:datastoreItem>
</file>

<file path=customXml/itemProps19.xml><?xml version="1.0" encoding="utf-8"?>
<ds:datastoreItem xmlns:ds="http://schemas.openxmlformats.org/officeDocument/2006/customXml" ds:itemID="{1b58c91d-e2ee-420d-aa4b-48a415f21f44}">
  <ds:schemaRefs/>
</ds:datastoreItem>
</file>

<file path=customXml/itemProps20.xml><?xml version="1.0" encoding="utf-8"?>
<ds:datastoreItem xmlns:ds="http://schemas.openxmlformats.org/officeDocument/2006/customXml" ds:itemID="{d576b67a-de96-4865-bc8f-6c1d67d74844}">
  <ds:schemaRefs/>
</ds:datastoreItem>
</file>

<file path=customXml/itemProps21.xml><?xml version="1.0" encoding="utf-8"?>
<ds:datastoreItem xmlns:ds="http://schemas.openxmlformats.org/officeDocument/2006/customXml" ds:itemID="{50893ca8-1722-4f50-93de-a51d903dbaad}">
  <ds:schemaRefs/>
</ds:datastoreItem>
</file>

<file path=customXml/itemProps22.xml><?xml version="1.0" encoding="utf-8"?>
<ds:datastoreItem xmlns:ds="http://schemas.openxmlformats.org/officeDocument/2006/customXml" ds:itemID="{72241152-3487-46e0-8234-494cf6839923}">
  <ds:schemaRefs/>
</ds:datastoreItem>
</file>

<file path=customXml/itemProps23.xml><?xml version="1.0" encoding="utf-8"?>
<ds:datastoreItem xmlns:ds="http://schemas.openxmlformats.org/officeDocument/2006/customXml" ds:itemID="{10678289-ec4a-4185-899c-6bd822dd3908}">
  <ds:schemaRefs/>
</ds:datastoreItem>
</file>

<file path=customXml/itemProps24.xml><?xml version="1.0" encoding="utf-8"?>
<ds:datastoreItem xmlns:ds="http://schemas.openxmlformats.org/officeDocument/2006/customXml" ds:itemID="{70e459f9-c1c3-49d1-824e-be346b4e5389}">
  <ds:schemaRefs/>
</ds:datastoreItem>
</file>

<file path=customXml/itemProps25.xml><?xml version="1.0" encoding="utf-8"?>
<ds:datastoreItem xmlns:ds="http://schemas.openxmlformats.org/officeDocument/2006/customXml" ds:itemID="{993d0d6b-7cd3-4ff3-9ecc-eaec68105597}">
  <ds:schemaRefs/>
</ds:datastoreItem>
</file>

<file path=customXml/itemProps26.xml><?xml version="1.0" encoding="utf-8"?>
<ds:datastoreItem xmlns:ds="http://schemas.openxmlformats.org/officeDocument/2006/customXml" ds:itemID="{1c6ad3a9-814e-43ef-a26f-6fb6ff197f50}">
  <ds:schemaRefs/>
</ds:datastoreItem>
</file>

<file path=customXml/itemProps27.xml><?xml version="1.0" encoding="utf-8"?>
<ds:datastoreItem xmlns:ds="http://schemas.openxmlformats.org/officeDocument/2006/customXml" ds:itemID="{acc6d437-815e-4041-ac9b-3718d6ba0091}">
  <ds:schemaRefs/>
</ds:datastoreItem>
</file>

<file path=customXml/itemProps28.xml><?xml version="1.0" encoding="utf-8"?>
<ds:datastoreItem xmlns:ds="http://schemas.openxmlformats.org/officeDocument/2006/customXml" ds:itemID="{50ef815d-dc07-4764-a0f3-a84236d808a7}">
  <ds:schemaRefs/>
</ds:datastoreItem>
</file>

<file path=customXml/itemProps29.xml><?xml version="1.0" encoding="utf-8"?>
<ds:datastoreItem xmlns:ds="http://schemas.openxmlformats.org/officeDocument/2006/customXml" ds:itemID="{c64620af-5cef-420f-bfc2-2bbd4e61a3f0}">
  <ds:schemaRefs/>
</ds:datastoreItem>
</file>

<file path=customXml/itemProps30.xml><?xml version="1.0" encoding="utf-8"?>
<ds:datastoreItem xmlns:ds="http://schemas.openxmlformats.org/officeDocument/2006/customXml" ds:itemID="{cf659772-f3d9-4abb-a510-f108b7fbe4e1}">
  <ds:schemaRefs/>
</ds:datastoreItem>
</file>

<file path=customXml/itemProps31.xml><?xml version="1.0" encoding="utf-8"?>
<ds:datastoreItem xmlns:ds="http://schemas.openxmlformats.org/officeDocument/2006/customXml" ds:itemID="{ba6b1fab-3ecc-41c0-a152-ef7e9ed86f62}">
  <ds:schemaRefs/>
</ds:datastoreItem>
</file>

<file path=customXml/itemProps32.xml><?xml version="1.0" encoding="utf-8"?>
<ds:datastoreItem xmlns:ds="http://schemas.openxmlformats.org/officeDocument/2006/customXml" ds:itemID="{e93dc8ec-df2a-43ff-a1c5-7d7f273be30f}">
  <ds:schemaRefs/>
</ds:datastoreItem>
</file>

<file path=customXml/itemProps33.xml><?xml version="1.0" encoding="utf-8"?>
<ds:datastoreItem xmlns:ds="http://schemas.openxmlformats.org/officeDocument/2006/customXml" ds:itemID="{e1201e40-8174-4d2b-bbd7-98d7202277ae}">
  <ds:schemaRefs/>
</ds:datastoreItem>
</file>

<file path=customXml/itemProps34.xml><?xml version="1.0" encoding="utf-8"?>
<ds:datastoreItem xmlns:ds="http://schemas.openxmlformats.org/officeDocument/2006/customXml" ds:itemID="{0a8b0a48-9bf3-43c3-9306-aa08ddc812fe}">
  <ds:schemaRefs/>
</ds:datastoreItem>
</file>

<file path=customXml/itemProps35.xml><?xml version="1.0" encoding="utf-8"?>
<ds:datastoreItem xmlns:ds="http://schemas.openxmlformats.org/officeDocument/2006/customXml" ds:itemID="{ed016c95-3852-4be5-a087-1e407784f11f}">
  <ds:schemaRefs/>
</ds:datastoreItem>
</file>

<file path=customXml/itemProps36.xml><?xml version="1.0" encoding="utf-8"?>
<ds:datastoreItem xmlns:ds="http://schemas.openxmlformats.org/officeDocument/2006/customXml" ds:itemID="{b3d89772-b277-4491-bff6-88a99faa9b8e}">
  <ds:schemaRefs/>
</ds:datastoreItem>
</file>

<file path=customXml/itemProps37.xml><?xml version="1.0" encoding="utf-8"?>
<ds:datastoreItem xmlns:ds="http://schemas.openxmlformats.org/officeDocument/2006/customXml" ds:itemID="{8839d2b1-3c64-466d-8181-0cfd7ad0b0e1}">
  <ds:schemaRefs/>
</ds:datastoreItem>
</file>

<file path=customXml/itemProps38.xml><?xml version="1.0" encoding="utf-8"?>
<ds:datastoreItem xmlns:ds="http://schemas.openxmlformats.org/officeDocument/2006/customXml" ds:itemID="{07fc6d72-afc6-47d6-a86a-c605753db98c}">
  <ds:schemaRefs/>
</ds:datastoreItem>
</file>

<file path=customXml/itemProps39.xml><?xml version="1.0" encoding="utf-8"?>
<ds:datastoreItem xmlns:ds="http://schemas.openxmlformats.org/officeDocument/2006/customXml" ds:itemID="{1f908e25-73e4-459c-8403-0be691c70bf0}">
  <ds:schemaRefs/>
</ds:datastoreItem>
</file>

<file path=customXml/itemProps40.xml><?xml version="1.0" encoding="utf-8"?>
<ds:datastoreItem xmlns:ds="http://schemas.openxmlformats.org/officeDocument/2006/customXml" ds:itemID="{1e9c5109-3b6e-4834-af79-c0e0aeaf9b16}">
  <ds:schemaRefs/>
</ds:datastoreItem>
</file>

<file path=customXml/itemProps41.xml><?xml version="1.0" encoding="utf-8"?>
<ds:datastoreItem xmlns:ds="http://schemas.openxmlformats.org/officeDocument/2006/customXml" ds:itemID="{b112058d-269a-4e8f-84b4-04de70d6b27b}">
  <ds:schemaRefs/>
</ds:datastoreItem>
</file>

<file path=customXml/itemProps42.xml><?xml version="1.0" encoding="utf-8"?>
<ds:datastoreItem xmlns:ds="http://schemas.openxmlformats.org/officeDocument/2006/customXml" ds:itemID="{3499c62d-14ae-43f6-898e-5f09c5b150c9}">
  <ds:schemaRefs/>
</ds:datastoreItem>
</file>

<file path=customXml/itemProps43.xml><?xml version="1.0" encoding="utf-8"?>
<ds:datastoreItem xmlns:ds="http://schemas.openxmlformats.org/officeDocument/2006/customXml" ds:itemID="{207157d9-1761-4c1d-992f-60ffab388b69}">
  <ds:schemaRefs/>
</ds:datastoreItem>
</file>

<file path=customXml/itemProps44.xml><?xml version="1.0" encoding="utf-8"?>
<ds:datastoreItem xmlns:ds="http://schemas.openxmlformats.org/officeDocument/2006/customXml" ds:itemID="{bab9504f-1626-46d6-b167-ac1aa2da848f}">
  <ds:schemaRefs/>
</ds:datastoreItem>
</file>

<file path=customXml/itemProps45.xml><?xml version="1.0" encoding="utf-8"?>
<ds:datastoreItem xmlns:ds="http://schemas.openxmlformats.org/officeDocument/2006/customXml" ds:itemID="{8a3c34e9-383a-4e5c-a6e7-3e36e7c3146a}">
  <ds:schemaRefs/>
</ds:datastoreItem>
</file>

<file path=customXml/itemProps46.xml><?xml version="1.0" encoding="utf-8"?>
<ds:datastoreItem xmlns:ds="http://schemas.openxmlformats.org/officeDocument/2006/customXml" ds:itemID="{4159f555-083b-4c56-85fd-b08ea975090a}">
  <ds:schemaRefs/>
</ds:datastoreItem>
</file>

<file path=customXml/itemProps47.xml><?xml version="1.0" encoding="utf-8"?>
<ds:datastoreItem xmlns:ds="http://schemas.openxmlformats.org/officeDocument/2006/customXml" ds:itemID="{3f8ae3e8-33fa-4ecb-8d36-c7e956a0aa1c}">
  <ds:schemaRefs/>
</ds:datastoreItem>
</file>

<file path=customXml/itemProps48.xml><?xml version="1.0" encoding="utf-8"?>
<ds:datastoreItem xmlns:ds="http://schemas.openxmlformats.org/officeDocument/2006/customXml" ds:itemID="{e28cca8c-7509-4062-80ea-a7e196eb8d71}">
  <ds:schemaRefs/>
</ds:datastoreItem>
</file>

<file path=customXml/itemProps49.xml><?xml version="1.0" encoding="utf-8"?>
<ds:datastoreItem xmlns:ds="http://schemas.openxmlformats.org/officeDocument/2006/customXml" ds:itemID="{56707ac9-ce88-4eb3-a329-6c6842fcf536}">
  <ds:schemaRefs/>
</ds:datastoreItem>
</file>

<file path=customXml/itemProps50.xml><?xml version="1.0" encoding="utf-8"?>
<ds:datastoreItem xmlns:ds="http://schemas.openxmlformats.org/officeDocument/2006/customXml" ds:itemID="{09c4d55d-6306-439d-88a9-9bf510fae924}">
  <ds:schemaRefs/>
</ds:datastoreItem>
</file>

<file path=customXml/itemProps51.xml><?xml version="1.0" encoding="utf-8"?>
<ds:datastoreItem xmlns:ds="http://schemas.openxmlformats.org/officeDocument/2006/customXml" ds:itemID="{eb6f7a30-ba83-40c4-9cd3-4d50e6e88b77}">
  <ds:schemaRefs/>
</ds:datastoreItem>
</file>

<file path=customXml/itemProps52.xml><?xml version="1.0" encoding="utf-8"?>
<ds:datastoreItem xmlns:ds="http://schemas.openxmlformats.org/officeDocument/2006/customXml" ds:itemID="{17a7f41f-cc20-4495-90b1-c27e91210811}">
  <ds:schemaRefs/>
</ds:datastoreItem>
</file>

<file path=docProps/app.xml><?xml version="1.0" encoding="utf-8"?>
<Properties xmlns="http://schemas.openxmlformats.org/officeDocument/2006/extended-properties" xmlns:vt="http://schemas.openxmlformats.org/officeDocument/2006/docPropsVTypes">
  <Pages>88</Pages>
  <Words>24852</Words>
  <Characters>30365</Characters>
  <TotalTime>8</TotalTime>
  <ScaleCrop>false</ScaleCrop>
  <LinksUpToDate>false</LinksUpToDate>
  <CharactersWithSpaces>30802</CharactersWithSpaces>
  <Application>WPS Office_11.1.0.12358_F1E327BC-269C-435d-A152-05C5408002CA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2024-03-06T12:22:00Z</dcterms:created>
  <dc:creator>1</dc:creator>
  <cp:lastModifiedBy>Instinct.</cp:lastModifiedBy>
  <dcterms:modified xsi:type="dcterms:W3CDTF">2026-10-23T08:09:19Z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67E0267C12D34B59AE85A6A800508CEA</vt:lpwstr>
  </property>
</Properties>
</file>