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19CB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75EBF9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D0DC16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及所属单位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w:t>
                            </w:r>
                          </w:p>
                          <w:p w14:paraId="5174E8D5">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75EBF93">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D0DC160">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及所属单位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w:t>
                      </w:r>
                    </w:p>
                    <w:p w14:paraId="5174E8D5">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公开文本</w:t>
                      </w:r>
                    </w:p>
                  </w:txbxContent>
                </v:textbox>
              </v:shape>
            </w:pict>
          </mc:Fallback>
        </mc:AlternateContent>
      </w:r>
    </w:p>
    <w:p w14:paraId="1929F4D2">
      <w:pPr>
        <w:spacing w:line="600" w:lineRule="auto"/>
        <w:jc w:val="both"/>
        <w:rPr>
          <w:rFonts w:hint="eastAsia" w:ascii="楷体_GB2312" w:hAnsi="楷体_GB2312" w:eastAsia="楷体_GB2312" w:cs="楷体_GB2312"/>
          <w:color w:val="000000"/>
          <w:sz w:val="40"/>
          <w:szCs w:val="40"/>
        </w:rPr>
      </w:pPr>
    </w:p>
    <w:p w14:paraId="099D6D41">
      <w:pPr>
        <w:spacing w:line="600" w:lineRule="auto"/>
        <w:jc w:val="both"/>
        <w:rPr>
          <w:rFonts w:hint="eastAsia" w:ascii="楷体_GB2312" w:hAnsi="楷体_GB2312" w:eastAsia="楷体_GB2312" w:cs="楷体_GB2312"/>
          <w:color w:val="000000"/>
          <w:sz w:val="40"/>
          <w:szCs w:val="40"/>
        </w:rPr>
      </w:pPr>
    </w:p>
    <w:p w14:paraId="17F35790">
      <w:pPr>
        <w:spacing w:line="600" w:lineRule="auto"/>
        <w:jc w:val="both"/>
        <w:rPr>
          <w:rFonts w:hint="eastAsia" w:ascii="楷体_GB2312" w:hAnsi="楷体_GB2312" w:eastAsia="楷体_GB2312" w:cs="楷体_GB2312"/>
          <w:color w:val="000000"/>
          <w:sz w:val="40"/>
          <w:szCs w:val="40"/>
        </w:rPr>
      </w:pPr>
    </w:p>
    <w:p w14:paraId="4DC8C469">
      <w:pPr>
        <w:spacing w:line="600" w:lineRule="auto"/>
        <w:jc w:val="both"/>
        <w:rPr>
          <w:rFonts w:hint="eastAsia" w:ascii="楷体_GB2312" w:hAnsi="楷体_GB2312" w:eastAsia="楷体_GB2312" w:cs="楷体_GB2312"/>
          <w:color w:val="000000"/>
          <w:sz w:val="40"/>
          <w:szCs w:val="40"/>
        </w:rPr>
      </w:pPr>
    </w:p>
    <w:p w14:paraId="6EA556A3">
      <w:pPr>
        <w:spacing w:line="600" w:lineRule="auto"/>
        <w:jc w:val="both"/>
        <w:rPr>
          <w:rFonts w:hint="eastAsia" w:ascii="楷体_GB2312" w:hAnsi="楷体_GB2312" w:eastAsia="楷体_GB2312" w:cs="楷体_GB2312"/>
          <w:color w:val="000000"/>
          <w:sz w:val="40"/>
          <w:szCs w:val="40"/>
        </w:rPr>
      </w:pPr>
    </w:p>
    <w:p w14:paraId="57A42E47">
      <w:pPr>
        <w:spacing w:line="600" w:lineRule="auto"/>
        <w:jc w:val="both"/>
        <w:rPr>
          <w:rFonts w:hint="eastAsia" w:ascii="楷体_GB2312" w:hAnsi="楷体_GB2312" w:eastAsia="楷体_GB2312" w:cs="楷体_GB2312"/>
          <w:color w:val="000000"/>
          <w:sz w:val="40"/>
          <w:szCs w:val="40"/>
        </w:rPr>
      </w:pPr>
    </w:p>
    <w:p w14:paraId="4135A449">
      <w:pPr>
        <w:spacing w:line="600" w:lineRule="auto"/>
        <w:jc w:val="both"/>
        <w:rPr>
          <w:rFonts w:hint="eastAsia" w:ascii="楷体_GB2312" w:hAnsi="楷体_GB2312" w:eastAsia="楷体_GB2312" w:cs="楷体_GB2312"/>
          <w:color w:val="000000"/>
          <w:sz w:val="40"/>
          <w:szCs w:val="40"/>
        </w:rPr>
      </w:pPr>
    </w:p>
    <w:p w14:paraId="641F18E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981254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0531AF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0AE090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75A0D09">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4ED0A9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石家庄市鹿泉区委史志研究中心</w:t>
      </w:r>
    </w:p>
    <w:p w14:paraId="69C9957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546</w:t>
      </w:r>
    </w:p>
    <w:p w14:paraId="566A684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79CE953A">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C7EE76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30C9205">
      <w:pPr>
        <w:spacing w:line="600" w:lineRule="auto"/>
        <w:jc w:val="center"/>
        <w:rPr>
          <w:rFonts w:hint="eastAsia" w:ascii="楷体_GB2312" w:hAnsi="楷体_GB2312" w:eastAsia="楷体_GB2312" w:cs="楷体_GB2312"/>
          <w:color w:val="000000"/>
          <w:sz w:val="40"/>
          <w:szCs w:val="40"/>
        </w:rPr>
      </w:pPr>
    </w:p>
    <w:p w14:paraId="18D0E47F">
      <w:pPr>
        <w:rPr>
          <w:rFonts w:hint="eastAsia" w:ascii="黑体" w:hAnsi="黑体" w:eastAsia="黑体" w:cs="黑体"/>
          <w:b/>
          <w:bCs/>
          <w:sz w:val="32"/>
          <w:szCs w:val="36"/>
          <w:highlight w:val="yellow"/>
        </w:rPr>
      </w:pPr>
    </w:p>
    <w:p w14:paraId="143CDC16">
      <w:pPr>
        <w:spacing w:line="360" w:lineRule="auto"/>
        <w:jc w:val="center"/>
        <w:rPr>
          <w:rFonts w:ascii="黑体" w:hAnsi="黑体" w:eastAsia="黑体" w:cs="黑体"/>
          <w:sz w:val="56"/>
          <w:szCs w:val="72"/>
        </w:rPr>
      </w:pPr>
      <w:r>
        <w:rPr>
          <w:rFonts w:hint="eastAsia" w:ascii="方正小标宋简体" w:hAnsi="方正小标宋简体" w:eastAsia="方正小标宋简体" w:cs="方正小标宋简体"/>
          <w:b w:val="0"/>
          <w:sz w:val="72"/>
          <w:szCs w:val="72"/>
        </w:rPr>
        <w:t>石家庄市鹿泉区委史志研究中心2025年度部门及所属单位决算公开</w:t>
      </w:r>
    </w:p>
    <w:p w14:paraId="07C55872">
      <w:pPr>
        <w:spacing w:line="480" w:lineRule="auto"/>
        <w:jc w:val="both"/>
        <w:rPr>
          <w:rFonts w:ascii="黑体" w:hAnsi="黑体" w:eastAsia="黑体" w:cs="黑体"/>
          <w:sz w:val="56"/>
          <w:szCs w:val="72"/>
        </w:rPr>
      </w:pPr>
    </w:p>
    <w:p w14:paraId="2FC9C8F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石家庄市鹿泉区委史志研究中心</w:t>
      </w:r>
    </w:p>
    <w:p w14:paraId="362607BE">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7CAD2EA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17F4855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11442134">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9C3710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3C80A510">
      <w:pPr>
        <w:widowControl/>
        <w:spacing w:after="160" w:line="580" w:lineRule="exact"/>
        <w:ind w:firstLine="640" w:firstLineChars="200"/>
        <w:rPr>
          <w:rFonts w:ascii="Times New Roman" w:hAnsi="Times New Roman" w:eastAsia="黑体" w:cs="Times New Roman"/>
          <w:sz w:val="32"/>
          <w:szCs w:val="32"/>
        </w:rPr>
      </w:pPr>
    </w:p>
    <w:p w14:paraId="54F1AAC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63B2DC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605BCE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B8C264E">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B1551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6C2ECB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EF0255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3CC93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94DEA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301B0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FD9B1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C3975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9A965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2CA32C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29DB8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D333D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1FBF4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7DE7F4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2E573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EFEF7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3AD77E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0D772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F6A70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18DF7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D60923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451A0D28">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E64BB2A">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CF0F0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07636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C3A0D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2BB85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0356CD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545893E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9D4AA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C59D74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EFA2EF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7109946">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955042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E3AE94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905A8A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082967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2F95038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1B400E8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1、贯彻落实党和国家党史和地方志工作的方针、政 策，</w:t>
      </w:r>
      <w:r>
        <w:rPr>
          <w:rFonts w:hint="eastAsia" w:ascii="Times New Roman" w:eastAsia="仿宋_GB2312"/>
          <w:b w:val="0"/>
          <w:sz w:val="32"/>
          <w:szCs w:val="32"/>
          <w:lang w:eastAsia="zh-CN"/>
        </w:rPr>
        <w:t>制定</w:t>
      </w:r>
      <w:bookmarkStart w:id="0" w:name="_GoBack"/>
      <w:bookmarkEnd w:id="0"/>
      <w:r>
        <w:rPr>
          <w:rFonts w:ascii="Times New Roman" w:eastAsia="仿宋_GB2312"/>
          <w:b w:val="0"/>
          <w:sz w:val="32"/>
          <w:szCs w:val="32"/>
        </w:rPr>
        <w:t xml:space="preserve">全区史志工作规划并组织实施。 </w:t>
      </w:r>
    </w:p>
    <w:p w14:paraId="610A4BB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2、组织编纂和出版地方党史、区志和年鉴，编辑出 版有关史志书籍。 </w:t>
      </w:r>
    </w:p>
    <w:p w14:paraId="0451B98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3、负责征集、收藏、整理、保管党史资料和地情资 料，做好旧志整理工作，服务“文化提升”战略。</w:t>
      </w:r>
    </w:p>
    <w:p w14:paraId="1D47359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4、参与组织全区重大革命历史纪念活动，负责重要 革命遗迹和纪念地的普查工作，在重大问题上给区委、 区政府提供决策服务。</w:t>
      </w:r>
    </w:p>
    <w:p w14:paraId="2FFC9D0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5、发挥党史、地方志资料政育人的作用，运用史志 资料和研究成果，面向社会开展宣传教育工作。 </w:t>
      </w:r>
    </w:p>
    <w:p w14:paraId="74A6AD2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6、做好乡村志后续延伸工作和村史馆建设指导。</w:t>
      </w:r>
    </w:p>
    <w:p w14:paraId="6C45691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7、围绕全区中心工作，充分利用地方志的资源，积 极主动为各级领导、各部门提供服务，促进地方志成果 得到有效开发和利用。</w:t>
      </w:r>
    </w:p>
    <w:p w14:paraId="0D884230">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8、完成国家、省、石家庄市史志部门下达的资料征集、整理及编</w:t>
      </w:r>
      <w:r>
        <w:rPr>
          <w:rFonts w:hint="eastAsia" w:ascii="Times New Roman" w:eastAsia="仿宋_GB2312"/>
          <w:b w:val="0"/>
          <w:sz w:val="32"/>
          <w:szCs w:val="32"/>
          <w:lang w:eastAsia="zh-CN"/>
        </w:rPr>
        <w:t>纂</w:t>
      </w:r>
      <w:r>
        <w:rPr>
          <w:rFonts w:ascii="Times New Roman" w:eastAsia="仿宋_GB2312"/>
          <w:b w:val="0"/>
          <w:sz w:val="32"/>
          <w:szCs w:val="32"/>
        </w:rPr>
        <w:t>工作。</w:t>
      </w:r>
    </w:p>
    <w:p w14:paraId="66FED0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9、承办区委、区政府交办的其他事项。</w:t>
      </w:r>
    </w:p>
    <w:p w14:paraId="180AF1D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5B89A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w:t>
      </w:r>
      <w:r>
        <w:rPr>
          <w:rFonts w:hint="eastAsia" w:ascii="Times New Roman" w:eastAsia="仿宋_GB2312"/>
          <w:b w:val="0"/>
          <w:sz w:val="32"/>
          <w:szCs w:val="32"/>
          <w:lang w:val="en-US" w:eastAsia="zh-CN"/>
        </w:rPr>
        <w:t>1</w:t>
      </w:r>
      <w:r>
        <w:rPr>
          <w:rFonts w:ascii="Times New Roman" w:eastAsia="仿宋_GB2312"/>
          <w:b w:val="0"/>
          <w:sz w:val="32"/>
          <w:szCs w:val="32"/>
        </w:rPr>
        <w:t>共个，具体情况如下：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65E9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45905F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F58FBE4">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6F8E0A3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3AC59B2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222FF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140BDC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6CFF143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石家庄市鹿泉区委史志研究中心</w:t>
            </w:r>
          </w:p>
        </w:tc>
        <w:tc>
          <w:tcPr>
            <w:tcW w:w="2445" w:type="dxa"/>
          </w:tcPr>
          <w:p w14:paraId="20979608">
            <w:pPr>
              <w:spacing w:line="560" w:lineRule="exact"/>
              <w:jc w:val="center"/>
              <w:rPr>
                <w:rFonts w:ascii="仿宋_GB2312" w:hAnsi="Calibri" w:eastAsia="仿宋_GB2312" w:cs="ArialUnicodeMS"/>
                <w:kern w:val="0"/>
                <w:sz w:val="28"/>
                <w:szCs w:val="28"/>
              </w:rPr>
            </w:pPr>
            <w:r>
              <w:rPr>
                <w:rFonts w:hint="eastAsia" w:ascii="方正仿宋_GBK" w:hAnsi="方正仿宋_GBK" w:eastAsia="方正仿宋_GBK" w:cs="方正仿宋_GBK"/>
                <w:sz w:val="28"/>
                <w:szCs w:val="28"/>
              </w:rPr>
              <w:t>参公事业单位</w:t>
            </w:r>
          </w:p>
        </w:tc>
        <w:tc>
          <w:tcPr>
            <w:tcW w:w="2665" w:type="dxa"/>
          </w:tcPr>
          <w:p w14:paraId="06F47B5A">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4DE7656">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848984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A9FAC1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90CBA0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8DA0905">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DF9215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E0C619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3764C6A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95D79D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D44346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FA75A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7DEE7E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C467E9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5080">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00A057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DCC72E3">
      <w:pPr>
        <w:bidi w:val="0"/>
        <w:rPr>
          <w:rFonts w:hint="default"/>
          <w:lang w:val="en-US" w:eastAsia="zh-CN"/>
        </w:rPr>
      </w:pPr>
    </w:p>
    <w:p w14:paraId="2863926E">
      <w:pPr>
        <w:bidi w:val="0"/>
        <w:rPr>
          <w:rFonts w:hint="default"/>
          <w:lang w:val="en-US" w:eastAsia="zh-CN"/>
        </w:rPr>
      </w:pP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90FC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14:paraId="0B2D42A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62D9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13FA4A0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E86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13F3FD18">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部门：石家庄市鹿泉区委史志研究中心</w:t>
            </w:r>
          </w:p>
        </w:tc>
        <w:tc>
          <w:tcPr>
            <w:tcW w:w="1262" w:type="pct"/>
            <w:gridSpan w:val="2"/>
            <w:tcBorders>
              <w:top w:val="nil"/>
              <w:left w:val="nil"/>
              <w:bottom w:val="single" w:color="000000" w:themeColor="text1" w:sz="8" w:space="0"/>
              <w:right w:val="nil"/>
            </w:tcBorders>
            <w:noWrap/>
            <w:vAlign w:val="bottom"/>
          </w:tcPr>
          <w:p w14:paraId="68A28310">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259EA01D">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3A1C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618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EA7D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3627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4CD9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F390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909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F01F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DC92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5E92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0320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DB05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57E05">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705F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B8B9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0766B">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0C11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0D5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F06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0FC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B7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B2BC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C88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F88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199.08</w:t>
            </w:r>
          </w:p>
        </w:tc>
      </w:tr>
      <w:tr w14:paraId="05106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FFB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167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42CF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6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483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55914">
            <w:pPr>
              <w:jc w:val="right"/>
              <w:rPr>
                <w:rFonts w:hint="default" w:ascii="Times New Roman" w:hAnsi="Times New Roman" w:eastAsia="宋体" w:cs="Times New Roman"/>
                <w:i w:val="0"/>
                <w:iCs w:val="0"/>
                <w:color w:val="000000"/>
                <w:sz w:val="20"/>
                <w:szCs w:val="20"/>
                <w:highlight w:val="none"/>
                <w:u w:val="none"/>
              </w:rPr>
            </w:pPr>
          </w:p>
        </w:tc>
      </w:tr>
      <w:tr w14:paraId="17454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2F2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4AC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F36B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A0F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4FE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18834">
            <w:pPr>
              <w:jc w:val="right"/>
              <w:rPr>
                <w:rFonts w:hint="default" w:ascii="Times New Roman" w:hAnsi="Times New Roman" w:eastAsia="宋体" w:cs="Times New Roman"/>
                <w:i w:val="0"/>
                <w:iCs w:val="0"/>
                <w:color w:val="000000"/>
                <w:sz w:val="20"/>
                <w:szCs w:val="20"/>
                <w:highlight w:val="none"/>
                <w:u w:val="none"/>
              </w:rPr>
            </w:pPr>
          </w:p>
        </w:tc>
      </w:tr>
      <w:tr w14:paraId="62447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2C7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588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7DF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361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FCF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C52CC">
            <w:pPr>
              <w:jc w:val="right"/>
              <w:rPr>
                <w:rFonts w:hint="default" w:ascii="Times New Roman" w:hAnsi="Times New Roman" w:eastAsia="宋体" w:cs="Times New Roman"/>
                <w:i w:val="0"/>
                <w:iCs w:val="0"/>
                <w:color w:val="000000"/>
                <w:sz w:val="20"/>
                <w:szCs w:val="20"/>
                <w:highlight w:val="none"/>
                <w:u w:val="none"/>
              </w:rPr>
            </w:pPr>
          </w:p>
        </w:tc>
      </w:tr>
      <w:tr w14:paraId="30727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A92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224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90BB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9E36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C94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4FF26">
            <w:pPr>
              <w:jc w:val="right"/>
              <w:rPr>
                <w:rFonts w:hint="default" w:ascii="Times New Roman" w:hAnsi="Times New Roman" w:eastAsia="宋体" w:cs="Times New Roman"/>
                <w:i w:val="0"/>
                <w:iCs w:val="0"/>
                <w:color w:val="000000"/>
                <w:sz w:val="20"/>
                <w:szCs w:val="20"/>
                <w:highlight w:val="none"/>
                <w:u w:val="none"/>
              </w:rPr>
            </w:pPr>
          </w:p>
        </w:tc>
      </w:tr>
      <w:tr w14:paraId="56F1E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44D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230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15A1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76B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2FA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4EDB7">
            <w:pPr>
              <w:jc w:val="right"/>
              <w:rPr>
                <w:rFonts w:hint="default" w:ascii="Times New Roman" w:hAnsi="Times New Roman" w:eastAsia="宋体" w:cs="Times New Roman"/>
                <w:i w:val="0"/>
                <w:iCs w:val="0"/>
                <w:color w:val="000000"/>
                <w:sz w:val="20"/>
                <w:szCs w:val="20"/>
                <w:highlight w:val="none"/>
                <w:u w:val="none"/>
              </w:rPr>
            </w:pPr>
          </w:p>
        </w:tc>
      </w:tr>
      <w:tr w14:paraId="06815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ACEB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EE2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4FE1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EED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D5B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E56AE">
            <w:pPr>
              <w:jc w:val="right"/>
              <w:rPr>
                <w:rFonts w:hint="default" w:ascii="Times New Roman" w:hAnsi="Times New Roman" w:eastAsia="宋体" w:cs="Times New Roman"/>
                <w:i w:val="0"/>
                <w:iCs w:val="0"/>
                <w:color w:val="000000"/>
                <w:sz w:val="20"/>
                <w:szCs w:val="20"/>
                <w:highlight w:val="none"/>
                <w:u w:val="none"/>
              </w:rPr>
            </w:pPr>
          </w:p>
        </w:tc>
      </w:tr>
      <w:tr w14:paraId="6626A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2BE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E15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85F8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40F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581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7AE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67.69</w:t>
            </w:r>
          </w:p>
        </w:tc>
      </w:tr>
      <w:tr w14:paraId="2201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83A6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0D9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D380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B15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CC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7DD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9.30</w:t>
            </w:r>
          </w:p>
        </w:tc>
      </w:tr>
      <w:tr w14:paraId="00FE4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018D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9E2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9112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AC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962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20203">
            <w:pPr>
              <w:jc w:val="right"/>
              <w:rPr>
                <w:rFonts w:hint="default" w:ascii="Times New Roman" w:hAnsi="Times New Roman" w:eastAsia="宋体" w:cs="Times New Roman"/>
                <w:i w:val="0"/>
                <w:iCs w:val="0"/>
                <w:color w:val="000000"/>
                <w:sz w:val="20"/>
                <w:szCs w:val="20"/>
                <w:highlight w:val="none"/>
                <w:u w:val="none"/>
              </w:rPr>
            </w:pPr>
          </w:p>
        </w:tc>
      </w:tr>
      <w:tr w14:paraId="5AAF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1688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DF0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4562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0F72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D4E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C2007">
            <w:pPr>
              <w:jc w:val="right"/>
              <w:rPr>
                <w:rFonts w:hint="default" w:ascii="Times New Roman" w:hAnsi="Times New Roman" w:eastAsia="宋体" w:cs="Times New Roman"/>
                <w:i w:val="0"/>
                <w:iCs w:val="0"/>
                <w:color w:val="000000"/>
                <w:sz w:val="20"/>
                <w:szCs w:val="20"/>
                <w:highlight w:val="none"/>
                <w:u w:val="none"/>
              </w:rPr>
            </w:pPr>
          </w:p>
        </w:tc>
      </w:tr>
      <w:tr w14:paraId="50D33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7001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C20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CB3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D1A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45D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66CBC">
            <w:pPr>
              <w:jc w:val="right"/>
              <w:rPr>
                <w:rFonts w:hint="default" w:ascii="Times New Roman" w:hAnsi="Times New Roman" w:eastAsia="宋体" w:cs="Times New Roman"/>
                <w:i w:val="0"/>
                <w:iCs w:val="0"/>
                <w:color w:val="000000"/>
                <w:sz w:val="20"/>
                <w:szCs w:val="20"/>
                <w:highlight w:val="none"/>
                <w:u w:val="none"/>
              </w:rPr>
            </w:pPr>
          </w:p>
        </w:tc>
      </w:tr>
      <w:tr w14:paraId="34DD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3209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5AE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E04B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C6E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367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938DF">
            <w:pPr>
              <w:jc w:val="right"/>
              <w:rPr>
                <w:rFonts w:hint="default" w:ascii="Times New Roman" w:hAnsi="Times New Roman" w:eastAsia="宋体" w:cs="Times New Roman"/>
                <w:i w:val="0"/>
                <w:iCs w:val="0"/>
                <w:color w:val="000000"/>
                <w:sz w:val="20"/>
                <w:szCs w:val="20"/>
                <w:highlight w:val="none"/>
                <w:u w:val="none"/>
              </w:rPr>
            </w:pPr>
          </w:p>
        </w:tc>
      </w:tr>
      <w:tr w14:paraId="10E42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CB38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C5C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361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3893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FA5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9D00F">
            <w:pPr>
              <w:jc w:val="right"/>
              <w:rPr>
                <w:rFonts w:hint="default" w:ascii="Times New Roman" w:hAnsi="Times New Roman" w:eastAsia="宋体" w:cs="Times New Roman"/>
                <w:i w:val="0"/>
                <w:iCs w:val="0"/>
                <w:color w:val="000000"/>
                <w:sz w:val="20"/>
                <w:szCs w:val="20"/>
                <w:highlight w:val="none"/>
                <w:u w:val="none"/>
              </w:rPr>
            </w:pPr>
          </w:p>
        </w:tc>
      </w:tr>
      <w:tr w14:paraId="59447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008E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DE0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061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AB6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E5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ABEE9">
            <w:pPr>
              <w:jc w:val="right"/>
              <w:rPr>
                <w:rFonts w:hint="default" w:ascii="Times New Roman" w:hAnsi="Times New Roman" w:eastAsia="宋体" w:cs="Times New Roman"/>
                <w:i w:val="0"/>
                <w:iCs w:val="0"/>
                <w:color w:val="000000"/>
                <w:sz w:val="20"/>
                <w:szCs w:val="20"/>
                <w:highlight w:val="none"/>
                <w:u w:val="none"/>
              </w:rPr>
            </w:pPr>
          </w:p>
        </w:tc>
      </w:tr>
      <w:tr w14:paraId="690A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5257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2BC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EA39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0AD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139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5492E">
            <w:pPr>
              <w:jc w:val="right"/>
              <w:rPr>
                <w:rFonts w:hint="default" w:ascii="Times New Roman" w:hAnsi="Times New Roman" w:eastAsia="宋体" w:cs="Times New Roman"/>
                <w:i w:val="0"/>
                <w:iCs w:val="0"/>
                <w:color w:val="000000"/>
                <w:sz w:val="20"/>
                <w:szCs w:val="20"/>
                <w:highlight w:val="none"/>
                <w:u w:val="none"/>
              </w:rPr>
            </w:pPr>
          </w:p>
        </w:tc>
      </w:tr>
      <w:tr w14:paraId="2BA31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2E77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96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661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020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0ED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B2E1F">
            <w:pPr>
              <w:jc w:val="right"/>
              <w:rPr>
                <w:rFonts w:hint="default" w:ascii="Times New Roman" w:hAnsi="Times New Roman" w:eastAsia="宋体" w:cs="Times New Roman"/>
                <w:i w:val="0"/>
                <w:iCs w:val="0"/>
                <w:color w:val="000000"/>
                <w:sz w:val="20"/>
                <w:szCs w:val="20"/>
                <w:highlight w:val="none"/>
                <w:u w:val="none"/>
              </w:rPr>
            </w:pPr>
          </w:p>
        </w:tc>
      </w:tr>
      <w:tr w14:paraId="6AA22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8156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FC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D92A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D2F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8BD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0E223">
            <w:pPr>
              <w:jc w:val="right"/>
              <w:rPr>
                <w:rFonts w:hint="default" w:ascii="Times New Roman" w:hAnsi="Times New Roman" w:eastAsia="宋体" w:cs="Times New Roman"/>
                <w:i w:val="0"/>
                <w:iCs w:val="0"/>
                <w:color w:val="000000"/>
                <w:sz w:val="20"/>
                <w:szCs w:val="20"/>
                <w:highlight w:val="none"/>
                <w:u w:val="none"/>
              </w:rPr>
            </w:pPr>
          </w:p>
        </w:tc>
      </w:tr>
      <w:tr w14:paraId="7141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2AD0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0DC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2B08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3C4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7C6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9C8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w:t>
            </w:r>
          </w:p>
        </w:tc>
      </w:tr>
      <w:tr w14:paraId="1BFAA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23B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92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460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F2C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D98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FCB6D">
            <w:pPr>
              <w:jc w:val="right"/>
              <w:rPr>
                <w:rFonts w:hint="default" w:ascii="Times New Roman" w:hAnsi="Times New Roman" w:eastAsia="宋体" w:cs="Times New Roman"/>
                <w:i w:val="0"/>
                <w:iCs w:val="0"/>
                <w:color w:val="000000"/>
                <w:sz w:val="20"/>
                <w:szCs w:val="20"/>
                <w:highlight w:val="none"/>
                <w:u w:val="none"/>
              </w:rPr>
            </w:pPr>
          </w:p>
        </w:tc>
      </w:tr>
      <w:tr w14:paraId="4465C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23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519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816E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AB1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95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CE9B6">
            <w:pPr>
              <w:jc w:val="right"/>
              <w:rPr>
                <w:rFonts w:hint="default" w:ascii="Times New Roman" w:hAnsi="Times New Roman" w:eastAsia="宋体" w:cs="Times New Roman"/>
                <w:i w:val="0"/>
                <w:iCs w:val="0"/>
                <w:color w:val="000000"/>
                <w:sz w:val="20"/>
                <w:szCs w:val="20"/>
                <w:highlight w:val="none"/>
                <w:u w:val="none"/>
              </w:rPr>
            </w:pPr>
          </w:p>
        </w:tc>
      </w:tr>
      <w:tr w14:paraId="66963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F17D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058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CCC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77DA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BC6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CE94A">
            <w:pPr>
              <w:jc w:val="right"/>
              <w:rPr>
                <w:rFonts w:hint="default" w:ascii="Times New Roman" w:hAnsi="Times New Roman" w:eastAsia="宋体" w:cs="Times New Roman"/>
                <w:i w:val="0"/>
                <w:iCs w:val="0"/>
                <w:color w:val="000000"/>
                <w:sz w:val="20"/>
                <w:szCs w:val="20"/>
                <w:highlight w:val="none"/>
                <w:u w:val="none"/>
              </w:rPr>
            </w:pPr>
          </w:p>
        </w:tc>
      </w:tr>
      <w:tr w14:paraId="4973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AFA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CEB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CFCC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77A9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DC6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46C98">
            <w:pPr>
              <w:jc w:val="right"/>
              <w:rPr>
                <w:rFonts w:hint="default" w:ascii="Times New Roman" w:hAnsi="Times New Roman" w:eastAsia="宋体" w:cs="Times New Roman"/>
                <w:i w:val="0"/>
                <w:iCs w:val="0"/>
                <w:color w:val="000000"/>
                <w:sz w:val="20"/>
                <w:szCs w:val="20"/>
                <w:highlight w:val="none"/>
                <w:u w:val="none"/>
              </w:rPr>
            </w:pPr>
          </w:p>
        </w:tc>
      </w:tr>
      <w:tr w14:paraId="5DF6F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BE89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B69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BFE8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E49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1A6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C7353">
            <w:pPr>
              <w:jc w:val="right"/>
              <w:rPr>
                <w:rFonts w:hint="default" w:ascii="Times New Roman" w:hAnsi="Times New Roman" w:eastAsia="宋体" w:cs="Times New Roman"/>
                <w:i w:val="0"/>
                <w:iCs w:val="0"/>
                <w:color w:val="000000"/>
                <w:sz w:val="20"/>
                <w:szCs w:val="20"/>
                <w:highlight w:val="none"/>
                <w:u w:val="none"/>
              </w:rPr>
            </w:pPr>
          </w:p>
        </w:tc>
      </w:tr>
      <w:tr w14:paraId="394EB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E2DE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5C4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E0AA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031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D75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BEB2C">
            <w:pPr>
              <w:jc w:val="right"/>
              <w:rPr>
                <w:rFonts w:hint="default" w:ascii="Times New Roman" w:hAnsi="Times New Roman" w:eastAsia="宋体" w:cs="Times New Roman"/>
                <w:i w:val="0"/>
                <w:iCs w:val="0"/>
                <w:color w:val="000000"/>
                <w:sz w:val="20"/>
                <w:szCs w:val="20"/>
                <w:highlight w:val="none"/>
                <w:u w:val="none"/>
              </w:rPr>
            </w:pPr>
          </w:p>
        </w:tc>
      </w:tr>
      <w:tr w14:paraId="0C257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1D98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A9A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6C67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022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E40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35018">
            <w:pPr>
              <w:jc w:val="right"/>
              <w:rPr>
                <w:rFonts w:hint="default" w:ascii="Times New Roman" w:hAnsi="Times New Roman" w:eastAsia="宋体" w:cs="Times New Roman"/>
                <w:i w:val="0"/>
                <w:iCs w:val="0"/>
                <w:color w:val="000000"/>
                <w:sz w:val="20"/>
                <w:szCs w:val="20"/>
                <w:highlight w:val="none"/>
                <w:u w:val="none"/>
              </w:rPr>
            </w:pPr>
          </w:p>
        </w:tc>
      </w:tr>
      <w:tr w14:paraId="68FE8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AF6C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F5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BE1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7CF9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F35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71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r>
      <w:tr w14:paraId="1E8F9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4D3D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8E2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95D0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2FA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4C0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A4437">
            <w:pPr>
              <w:jc w:val="right"/>
              <w:rPr>
                <w:rFonts w:hint="default" w:ascii="Times New Roman" w:hAnsi="Times New Roman" w:eastAsia="宋体" w:cs="Times New Roman"/>
                <w:i w:val="0"/>
                <w:iCs w:val="0"/>
                <w:color w:val="000000"/>
                <w:sz w:val="20"/>
                <w:szCs w:val="20"/>
                <w:highlight w:val="none"/>
                <w:u w:val="none"/>
              </w:rPr>
            </w:pPr>
          </w:p>
        </w:tc>
      </w:tr>
      <w:tr w14:paraId="782CA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B1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048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112E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BDF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4A9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99D30">
            <w:pPr>
              <w:jc w:val="right"/>
              <w:rPr>
                <w:rFonts w:hint="default" w:ascii="Times New Roman" w:hAnsi="Times New Roman" w:eastAsia="宋体" w:cs="Times New Roman"/>
                <w:i w:val="0"/>
                <w:iCs w:val="0"/>
                <w:color w:val="000000"/>
                <w:sz w:val="20"/>
                <w:szCs w:val="20"/>
                <w:highlight w:val="none"/>
                <w:u w:val="none"/>
              </w:rPr>
            </w:pPr>
          </w:p>
        </w:tc>
      </w:tr>
      <w:tr w14:paraId="57DA2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9F3F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778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6D5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3A31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AEE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E05E3">
            <w:pPr>
              <w:jc w:val="right"/>
              <w:rPr>
                <w:rFonts w:hint="default" w:ascii="Times New Roman" w:hAnsi="Times New Roman" w:eastAsia="宋体" w:cs="Times New Roman"/>
                <w:i w:val="0"/>
                <w:iCs w:val="0"/>
                <w:color w:val="000000"/>
                <w:sz w:val="20"/>
                <w:szCs w:val="20"/>
                <w:highlight w:val="none"/>
                <w:u w:val="none"/>
              </w:rPr>
            </w:pPr>
          </w:p>
        </w:tc>
      </w:tr>
      <w:tr w14:paraId="627DD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2B1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5B9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6A0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16CD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D54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EC5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r>
      <w:tr w14:paraId="35CAA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4E88ED2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0BAE4990">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52ABCF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F283C5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0D5AA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FA45B3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2A97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175D10D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F93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CF734DC">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部门：石家庄市鹿泉区委史志研究中心                                                                                                         </w:t>
            </w:r>
          </w:p>
        </w:tc>
        <w:tc>
          <w:tcPr>
            <w:tcW w:w="3405" w:type="dxa"/>
            <w:gridSpan w:val="4"/>
            <w:tcBorders>
              <w:top w:val="nil"/>
              <w:left w:val="nil"/>
              <w:bottom w:val="single" w:color="000000" w:themeColor="text1" w:sz="8" w:space="0"/>
              <w:right w:val="nil"/>
            </w:tcBorders>
            <w:noWrap/>
            <w:vAlign w:val="bottom"/>
          </w:tcPr>
          <w:p w14:paraId="7946BB63">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E42D957">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2C60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388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81BE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87A7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1F9F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1338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A059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82BB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D610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6EA70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2D4E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0CE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10254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B31DD0">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28F56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2F50D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54E2E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4C466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19F0A1">
            <w:pPr>
              <w:jc w:val="center"/>
              <w:rPr>
                <w:rFonts w:hint="eastAsia" w:ascii="宋体" w:hAnsi="宋体" w:eastAsia="宋体" w:cs="宋体"/>
                <w:i w:val="0"/>
                <w:iCs w:val="0"/>
                <w:color w:val="000000"/>
                <w:sz w:val="20"/>
                <w:szCs w:val="20"/>
                <w:highlight w:val="none"/>
                <w:u w:val="none"/>
              </w:rPr>
            </w:pPr>
          </w:p>
        </w:tc>
      </w:tr>
      <w:tr w14:paraId="1B617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AEED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396C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10582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3206C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BAA207">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04A1E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EF7B1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E7641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85A7E2">
            <w:pPr>
              <w:jc w:val="center"/>
              <w:rPr>
                <w:rFonts w:hint="eastAsia" w:ascii="宋体" w:hAnsi="宋体" w:eastAsia="宋体" w:cs="宋体"/>
                <w:i w:val="0"/>
                <w:iCs w:val="0"/>
                <w:color w:val="000000"/>
                <w:sz w:val="20"/>
                <w:szCs w:val="20"/>
                <w:highlight w:val="none"/>
                <w:u w:val="none"/>
              </w:rPr>
            </w:pPr>
          </w:p>
        </w:tc>
      </w:tr>
      <w:tr w14:paraId="068BD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F61C9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F95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3909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0BF4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384D3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2EF0EF">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78F0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CBA24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18EAB8">
            <w:pPr>
              <w:jc w:val="center"/>
              <w:rPr>
                <w:rFonts w:hint="eastAsia" w:ascii="宋体" w:hAnsi="宋体" w:eastAsia="宋体" w:cs="宋体"/>
                <w:i w:val="0"/>
                <w:iCs w:val="0"/>
                <w:color w:val="000000"/>
                <w:sz w:val="20"/>
                <w:szCs w:val="20"/>
                <w:highlight w:val="none"/>
                <w:u w:val="none"/>
              </w:rPr>
            </w:pPr>
          </w:p>
        </w:tc>
      </w:tr>
      <w:tr w14:paraId="57F13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FD4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C1CD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75D8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9411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8BC7E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CB56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73869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2426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7C85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303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337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293.57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A87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293.57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99BA">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A3458">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8B33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C4312">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E67F7">
            <w:pPr>
              <w:jc w:val="right"/>
              <w:rPr>
                <w:rFonts w:hint="default" w:ascii="Times New Roman" w:hAnsi="Times New Roman" w:eastAsia="宋体" w:cs="Times New Roman"/>
                <w:i w:val="0"/>
                <w:iCs w:val="0"/>
                <w:color w:val="000000"/>
                <w:sz w:val="20"/>
                <w:szCs w:val="20"/>
                <w:highlight w:val="none"/>
                <w:u w:val="none"/>
              </w:rPr>
            </w:pPr>
          </w:p>
        </w:tc>
      </w:tr>
      <w:tr w14:paraId="30130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98B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723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D26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A22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481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DE9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21B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53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338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21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A6C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9B0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党委办公厅（室）及相关机构事务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20E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A6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B96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F49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736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CD6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F2E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5A6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52BB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59E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97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64B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180.79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C3A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C07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8A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6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A4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09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3C8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018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其他党委办公厅（室）及相关机构事务支出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AD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41A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FCC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70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B89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C3F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384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F65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014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E4D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815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A57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108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5B5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40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4F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DF6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39A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AC7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4ED7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2A0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6AB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049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A90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EC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0BF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381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F98F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07C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7E4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E89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2B4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932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A5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28B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6FD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1B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C5B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D6D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5499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E29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BB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74B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C5F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B8B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BC5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14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52C5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727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AEB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E75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0C2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6D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02B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74B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5F5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9C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ED6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23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7D2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57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84F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BC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51C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F8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76D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798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638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5B1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A16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7A9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F66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722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B20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C48C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5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67C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719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E09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5A9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9C3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C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01D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C7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F95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E6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CB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3C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7E8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CEB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37E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D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F0D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085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79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850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7C2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D1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968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859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09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7A7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646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DFE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E84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E75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48A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63D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42B9995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18EC186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D2D771A">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6DCA3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831ACE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38165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BC37B2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8B8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5436175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部门：石家庄市鹿泉区委史志研究中心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17AC7F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07556010">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5AA80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2C7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E1FD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6411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57F4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6576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422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380B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150D1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81D3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C41C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C6EB4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96A11D">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EEF9D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6A84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4B7DB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831F94">
            <w:pPr>
              <w:jc w:val="center"/>
              <w:rPr>
                <w:rFonts w:hint="eastAsia" w:ascii="宋体" w:hAnsi="宋体" w:eastAsia="宋体" w:cs="宋体"/>
                <w:i w:val="0"/>
                <w:iCs w:val="0"/>
                <w:color w:val="000000"/>
                <w:sz w:val="20"/>
                <w:szCs w:val="20"/>
                <w:highlight w:val="none"/>
                <w:u w:val="none"/>
              </w:rPr>
            </w:pPr>
          </w:p>
        </w:tc>
      </w:tr>
      <w:tr w14:paraId="05B4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65FCEE">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5433A">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A65F1C">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13A89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2B37E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BC3F0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48C9D">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4CD447">
            <w:pPr>
              <w:jc w:val="center"/>
              <w:rPr>
                <w:rFonts w:hint="eastAsia" w:ascii="宋体" w:hAnsi="宋体" w:eastAsia="宋体" w:cs="宋体"/>
                <w:i w:val="0"/>
                <w:iCs w:val="0"/>
                <w:color w:val="000000"/>
                <w:sz w:val="20"/>
                <w:szCs w:val="20"/>
                <w:highlight w:val="none"/>
                <w:u w:val="none"/>
              </w:rPr>
            </w:pPr>
          </w:p>
        </w:tc>
      </w:tr>
      <w:tr w14:paraId="25150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D58B5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83783">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77436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74E98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BD7751">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6FA37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3BCB03">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52DC9D">
            <w:pPr>
              <w:jc w:val="center"/>
              <w:rPr>
                <w:rFonts w:hint="eastAsia" w:ascii="宋体" w:hAnsi="宋体" w:eastAsia="宋体" w:cs="宋体"/>
                <w:i w:val="0"/>
                <w:iCs w:val="0"/>
                <w:color w:val="000000"/>
                <w:sz w:val="20"/>
                <w:szCs w:val="20"/>
                <w:highlight w:val="none"/>
                <w:u w:val="none"/>
              </w:rPr>
            </w:pPr>
          </w:p>
        </w:tc>
      </w:tr>
      <w:tr w14:paraId="481C0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82B3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E322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6610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B84D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D302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CAB0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4A95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1D131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378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372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86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9D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3126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912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41D76">
            <w:pPr>
              <w:jc w:val="right"/>
              <w:rPr>
                <w:rFonts w:hint="default" w:ascii="Times New Roman" w:hAnsi="Times New Roman" w:eastAsia="宋体" w:cs="Times New Roman"/>
                <w:i w:val="0"/>
                <w:iCs w:val="0"/>
                <w:color w:val="000000"/>
                <w:sz w:val="20"/>
                <w:szCs w:val="20"/>
                <w:highlight w:val="none"/>
                <w:u w:val="none"/>
              </w:rPr>
            </w:pPr>
          </w:p>
        </w:tc>
      </w:tr>
      <w:tr w14:paraId="325F9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0FA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72E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68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9B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1EB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E35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6CC6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5B20F">
            <w:pPr>
              <w:jc w:val="right"/>
              <w:rPr>
                <w:rFonts w:hint="default" w:ascii="Times New Roman" w:hAnsi="Times New Roman" w:eastAsia="宋体" w:cs="Times New Roman"/>
                <w:i w:val="0"/>
                <w:iCs w:val="0"/>
                <w:color w:val="000000"/>
                <w:sz w:val="20"/>
                <w:szCs w:val="20"/>
                <w:highlight w:val="none"/>
                <w:u w:val="none"/>
              </w:rPr>
            </w:pPr>
          </w:p>
        </w:tc>
      </w:tr>
      <w:tr w14:paraId="34197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6DE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90C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16A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EAC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686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82D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583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C710E">
            <w:pPr>
              <w:jc w:val="right"/>
              <w:rPr>
                <w:rFonts w:hint="default" w:ascii="Times New Roman" w:hAnsi="Times New Roman" w:eastAsia="宋体" w:cs="Times New Roman"/>
                <w:i w:val="0"/>
                <w:iCs w:val="0"/>
                <w:color w:val="000000"/>
                <w:sz w:val="20"/>
                <w:szCs w:val="20"/>
                <w:highlight w:val="none"/>
                <w:u w:val="none"/>
              </w:rPr>
            </w:pPr>
          </w:p>
        </w:tc>
      </w:tr>
      <w:tr w14:paraId="40359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ADF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A95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5F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4FE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41F8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603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E5A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19795">
            <w:pPr>
              <w:jc w:val="right"/>
              <w:rPr>
                <w:rFonts w:hint="default" w:ascii="Times New Roman" w:hAnsi="Times New Roman" w:eastAsia="宋体" w:cs="Times New Roman"/>
                <w:i w:val="0"/>
                <w:iCs w:val="0"/>
                <w:color w:val="000000"/>
                <w:sz w:val="20"/>
                <w:szCs w:val="20"/>
                <w:highlight w:val="none"/>
                <w:u w:val="none"/>
              </w:rPr>
            </w:pPr>
          </w:p>
        </w:tc>
      </w:tr>
      <w:tr w14:paraId="4186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D32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73D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其他党委办公厅（室）及相关机构事务支出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3EC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9697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00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8B3B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BE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10C5F">
            <w:pPr>
              <w:jc w:val="right"/>
              <w:rPr>
                <w:rFonts w:hint="default" w:ascii="Times New Roman" w:hAnsi="Times New Roman" w:eastAsia="宋体" w:cs="Times New Roman"/>
                <w:i w:val="0"/>
                <w:iCs w:val="0"/>
                <w:color w:val="000000"/>
                <w:sz w:val="20"/>
                <w:szCs w:val="20"/>
                <w:highlight w:val="none"/>
                <w:u w:val="none"/>
              </w:rPr>
            </w:pPr>
          </w:p>
        </w:tc>
      </w:tr>
      <w:tr w14:paraId="5B50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57D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7E4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05B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6AD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66B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63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6E8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FE165">
            <w:pPr>
              <w:jc w:val="right"/>
              <w:rPr>
                <w:rFonts w:hint="default" w:ascii="Times New Roman" w:hAnsi="Times New Roman" w:eastAsia="宋体" w:cs="Times New Roman"/>
                <w:i w:val="0"/>
                <w:iCs w:val="0"/>
                <w:color w:val="000000"/>
                <w:sz w:val="20"/>
                <w:szCs w:val="20"/>
                <w:highlight w:val="none"/>
                <w:u w:val="none"/>
              </w:rPr>
            </w:pPr>
          </w:p>
        </w:tc>
      </w:tr>
      <w:tr w14:paraId="56242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641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4F0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C8D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3F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56B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A7F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4C7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37278">
            <w:pPr>
              <w:jc w:val="right"/>
              <w:rPr>
                <w:rFonts w:hint="default" w:ascii="Times New Roman" w:hAnsi="Times New Roman" w:eastAsia="宋体" w:cs="Times New Roman"/>
                <w:i w:val="0"/>
                <w:iCs w:val="0"/>
                <w:color w:val="000000"/>
                <w:sz w:val="20"/>
                <w:szCs w:val="20"/>
                <w:highlight w:val="none"/>
                <w:u w:val="none"/>
              </w:rPr>
            </w:pPr>
          </w:p>
        </w:tc>
      </w:tr>
      <w:tr w14:paraId="5C2AB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525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E80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54C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B33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D2B6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F0F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6A47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A46CF">
            <w:pPr>
              <w:jc w:val="right"/>
              <w:rPr>
                <w:rFonts w:hint="default" w:ascii="Times New Roman" w:hAnsi="Times New Roman" w:eastAsia="宋体" w:cs="Times New Roman"/>
                <w:i w:val="0"/>
                <w:iCs w:val="0"/>
                <w:color w:val="000000"/>
                <w:sz w:val="20"/>
                <w:szCs w:val="20"/>
                <w:highlight w:val="none"/>
                <w:u w:val="none"/>
              </w:rPr>
            </w:pPr>
          </w:p>
        </w:tc>
      </w:tr>
      <w:tr w14:paraId="701CA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7E6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42E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1E6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36E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0F40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01E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8F6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5CEAE">
            <w:pPr>
              <w:jc w:val="right"/>
              <w:rPr>
                <w:rFonts w:hint="default" w:ascii="Times New Roman" w:hAnsi="Times New Roman" w:eastAsia="宋体" w:cs="Times New Roman"/>
                <w:i w:val="0"/>
                <w:iCs w:val="0"/>
                <w:color w:val="000000"/>
                <w:sz w:val="20"/>
                <w:szCs w:val="20"/>
                <w:highlight w:val="none"/>
                <w:u w:val="none"/>
              </w:rPr>
            </w:pPr>
          </w:p>
        </w:tc>
      </w:tr>
      <w:tr w14:paraId="30C77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7CB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B94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6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5A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FC47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8DD0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DC7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11487">
            <w:pPr>
              <w:jc w:val="right"/>
              <w:rPr>
                <w:rFonts w:hint="default" w:ascii="Times New Roman" w:hAnsi="Times New Roman" w:eastAsia="宋体" w:cs="Times New Roman"/>
                <w:i w:val="0"/>
                <w:iCs w:val="0"/>
                <w:color w:val="000000"/>
                <w:sz w:val="20"/>
                <w:szCs w:val="20"/>
                <w:highlight w:val="none"/>
                <w:u w:val="none"/>
              </w:rPr>
            </w:pPr>
          </w:p>
        </w:tc>
      </w:tr>
      <w:tr w14:paraId="3D44B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C7F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446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9E7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E0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D6C7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66C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DBB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F1576">
            <w:pPr>
              <w:jc w:val="right"/>
              <w:rPr>
                <w:rFonts w:hint="default" w:ascii="Times New Roman" w:hAnsi="Times New Roman" w:eastAsia="宋体" w:cs="Times New Roman"/>
                <w:i w:val="0"/>
                <w:iCs w:val="0"/>
                <w:color w:val="000000"/>
                <w:sz w:val="20"/>
                <w:szCs w:val="20"/>
                <w:highlight w:val="none"/>
                <w:u w:val="none"/>
              </w:rPr>
            </w:pPr>
          </w:p>
        </w:tc>
      </w:tr>
      <w:tr w14:paraId="0A7F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71A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D81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404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F5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144A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1E5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B9D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913AA">
            <w:pPr>
              <w:jc w:val="right"/>
              <w:rPr>
                <w:rFonts w:hint="default" w:ascii="Times New Roman" w:hAnsi="Times New Roman" w:eastAsia="宋体" w:cs="Times New Roman"/>
                <w:i w:val="0"/>
                <w:iCs w:val="0"/>
                <w:color w:val="000000"/>
                <w:sz w:val="20"/>
                <w:szCs w:val="20"/>
                <w:highlight w:val="none"/>
                <w:u w:val="none"/>
              </w:rPr>
            </w:pPr>
          </w:p>
        </w:tc>
      </w:tr>
      <w:tr w14:paraId="66FF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545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B7E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83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EBA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133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F78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CCB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CC827">
            <w:pPr>
              <w:jc w:val="right"/>
              <w:rPr>
                <w:rFonts w:hint="default" w:ascii="Times New Roman" w:hAnsi="Times New Roman" w:eastAsia="宋体" w:cs="Times New Roman"/>
                <w:i w:val="0"/>
                <w:iCs w:val="0"/>
                <w:color w:val="000000"/>
                <w:sz w:val="20"/>
                <w:szCs w:val="20"/>
                <w:highlight w:val="none"/>
                <w:u w:val="none"/>
              </w:rPr>
            </w:pPr>
          </w:p>
        </w:tc>
      </w:tr>
      <w:tr w14:paraId="5926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45E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8F4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3B1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1EE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2964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A66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B66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2D0F6">
            <w:pPr>
              <w:jc w:val="right"/>
              <w:rPr>
                <w:rFonts w:hint="default" w:ascii="Times New Roman" w:hAnsi="Times New Roman" w:eastAsia="宋体" w:cs="Times New Roman"/>
                <w:i w:val="0"/>
                <w:iCs w:val="0"/>
                <w:color w:val="000000"/>
                <w:sz w:val="20"/>
                <w:szCs w:val="20"/>
                <w:highlight w:val="none"/>
                <w:u w:val="none"/>
              </w:rPr>
            </w:pPr>
          </w:p>
        </w:tc>
      </w:tr>
      <w:tr w14:paraId="45B7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232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0D4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8DE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80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1FDB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315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57C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14FAB">
            <w:pPr>
              <w:jc w:val="right"/>
              <w:rPr>
                <w:rFonts w:hint="default" w:ascii="Times New Roman" w:hAnsi="Times New Roman" w:eastAsia="宋体" w:cs="Times New Roman"/>
                <w:i w:val="0"/>
                <w:iCs w:val="0"/>
                <w:color w:val="000000"/>
                <w:sz w:val="20"/>
                <w:szCs w:val="20"/>
                <w:highlight w:val="none"/>
                <w:u w:val="none"/>
              </w:rPr>
            </w:pPr>
          </w:p>
        </w:tc>
      </w:tr>
      <w:tr w14:paraId="00293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04081F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69E0CE8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6C9061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3549F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35C8560">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740C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7C6878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2F16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0581730">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部门：石家庄市鹿泉区委史志研究中心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6B2EB69D">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3D47D0E2">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329A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531A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DEFA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1599D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B8E3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BAF6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2A5846">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60AF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190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4EC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D89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1DB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93A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7DCE7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87A6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83CC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E3169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EC5F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98ABE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FA0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81AC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D123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9538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42756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F56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DDC1F">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DA0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DD0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9A9CF">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AD6CA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193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095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0FC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59775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ED2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515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E76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185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F7B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E06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B52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199.08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1A2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E967C">
            <w:pPr>
              <w:jc w:val="right"/>
              <w:rPr>
                <w:rFonts w:hint="default" w:ascii="Times New Roman" w:hAnsi="Times New Roman" w:eastAsia="宋体" w:cs="Times New Roman"/>
                <w:i w:val="0"/>
                <w:iCs w:val="0"/>
                <w:color w:val="000000"/>
                <w:sz w:val="20"/>
                <w:szCs w:val="20"/>
                <w:highlight w:val="none"/>
                <w:u w:val="none"/>
              </w:rPr>
            </w:pPr>
          </w:p>
        </w:tc>
      </w:tr>
      <w:tr w14:paraId="5E47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75C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D08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0278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9B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9DB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DC1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BB0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B94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3697B">
            <w:pPr>
              <w:jc w:val="right"/>
              <w:rPr>
                <w:rFonts w:hint="default" w:ascii="Times New Roman" w:hAnsi="Times New Roman" w:eastAsia="宋体" w:cs="Times New Roman"/>
                <w:i w:val="0"/>
                <w:iCs w:val="0"/>
                <w:color w:val="000000"/>
                <w:sz w:val="20"/>
                <w:szCs w:val="20"/>
                <w:highlight w:val="none"/>
                <w:u w:val="none"/>
              </w:rPr>
            </w:pPr>
          </w:p>
        </w:tc>
      </w:tr>
      <w:tr w14:paraId="1EC9D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CC7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7E9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51F8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4EA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18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A5F4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470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2B1C0">
            <w:pPr>
              <w:jc w:val="right"/>
              <w:rPr>
                <w:rFonts w:hint="default" w:ascii="Times New Roman" w:hAnsi="Times New Roman" w:eastAsia="宋体" w:cs="Times New Roman"/>
                <w:i w:val="0"/>
                <w:iCs w:val="0"/>
                <w:color w:val="000000"/>
                <w:sz w:val="20"/>
                <w:szCs w:val="20"/>
                <w:highlight w:val="none"/>
                <w:u w:val="none"/>
              </w:rPr>
            </w:pPr>
          </w:p>
        </w:tc>
      </w:tr>
      <w:tr w14:paraId="6D988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1D98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CDE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09F1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4C2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288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FB13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1D1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99D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360FE">
            <w:pPr>
              <w:jc w:val="right"/>
              <w:rPr>
                <w:rFonts w:hint="default" w:ascii="Times New Roman" w:hAnsi="Times New Roman" w:eastAsia="宋体" w:cs="Times New Roman"/>
                <w:i w:val="0"/>
                <w:iCs w:val="0"/>
                <w:color w:val="000000"/>
                <w:sz w:val="20"/>
                <w:szCs w:val="20"/>
                <w:highlight w:val="none"/>
                <w:u w:val="none"/>
              </w:rPr>
            </w:pPr>
          </w:p>
        </w:tc>
      </w:tr>
      <w:tr w14:paraId="3C679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9AE8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270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BF86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B89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F2ED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EBD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3D11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CBB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24E82">
            <w:pPr>
              <w:jc w:val="right"/>
              <w:rPr>
                <w:rFonts w:hint="default" w:ascii="Times New Roman" w:hAnsi="Times New Roman" w:eastAsia="宋体" w:cs="Times New Roman"/>
                <w:i w:val="0"/>
                <w:iCs w:val="0"/>
                <w:color w:val="000000"/>
                <w:sz w:val="20"/>
                <w:szCs w:val="20"/>
                <w:highlight w:val="none"/>
                <w:u w:val="none"/>
              </w:rPr>
            </w:pPr>
          </w:p>
        </w:tc>
      </w:tr>
      <w:tr w14:paraId="2DCF8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094E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BE4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EBD2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A7C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6B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C49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F73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098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4CF29">
            <w:pPr>
              <w:jc w:val="right"/>
              <w:rPr>
                <w:rFonts w:hint="default" w:ascii="Times New Roman" w:hAnsi="Times New Roman" w:eastAsia="宋体" w:cs="Times New Roman"/>
                <w:i w:val="0"/>
                <w:iCs w:val="0"/>
                <w:color w:val="000000"/>
                <w:sz w:val="20"/>
                <w:szCs w:val="20"/>
                <w:highlight w:val="none"/>
                <w:u w:val="none"/>
              </w:rPr>
            </w:pPr>
          </w:p>
        </w:tc>
      </w:tr>
      <w:tr w14:paraId="1514A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13BE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08B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C30F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FBB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01A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FA9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9E0F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810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51232">
            <w:pPr>
              <w:jc w:val="right"/>
              <w:rPr>
                <w:rFonts w:hint="default" w:ascii="Times New Roman" w:hAnsi="Times New Roman" w:eastAsia="宋体" w:cs="Times New Roman"/>
                <w:i w:val="0"/>
                <w:iCs w:val="0"/>
                <w:color w:val="000000"/>
                <w:sz w:val="20"/>
                <w:szCs w:val="20"/>
                <w:highlight w:val="none"/>
                <w:u w:val="none"/>
              </w:rPr>
            </w:pPr>
          </w:p>
        </w:tc>
      </w:tr>
      <w:tr w14:paraId="1BAA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ACA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B1B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5FE2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E60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63F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838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799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67.69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9EC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50D1E">
            <w:pPr>
              <w:jc w:val="right"/>
              <w:rPr>
                <w:rFonts w:hint="default" w:ascii="Times New Roman" w:hAnsi="Times New Roman" w:eastAsia="宋体" w:cs="Times New Roman"/>
                <w:i w:val="0"/>
                <w:iCs w:val="0"/>
                <w:color w:val="000000"/>
                <w:sz w:val="20"/>
                <w:szCs w:val="20"/>
                <w:highlight w:val="none"/>
                <w:u w:val="none"/>
              </w:rPr>
            </w:pPr>
          </w:p>
        </w:tc>
      </w:tr>
      <w:tr w14:paraId="6599A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4D2B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FD8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8963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C52C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8BE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6ED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C18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453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DAFB9">
            <w:pPr>
              <w:jc w:val="right"/>
              <w:rPr>
                <w:rFonts w:hint="default" w:ascii="Times New Roman" w:hAnsi="Times New Roman" w:eastAsia="宋体" w:cs="Times New Roman"/>
                <w:i w:val="0"/>
                <w:iCs w:val="0"/>
                <w:color w:val="000000"/>
                <w:sz w:val="20"/>
                <w:szCs w:val="20"/>
                <w:highlight w:val="none"/>
                <w:u w:val="none"/>
              </w:rPr>
            </w:pPr>
          </w:p>
        </w:tc>
      </w:tr>
      <w:tr w14:paraId="51E61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3B6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86C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7431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587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7E2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57C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DBD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0BB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90961">
            <w:pPr>
              <w:jc w:val="right"/>
              <w:rPr>
                <w:rFonts w:hint="default" w:ascii="Times New Roman" w:hAnsi="Times New Roman" w:eastAsia="宋体" w:cs="Times New Roman"/>
                <w:i w:val="0"/>
                <w:iCs w:val="0"/>
                <w:color w:val="000000"/>
                <w:sz w:val="20"/>
                <w:szCs w:val="20"/>
                <w:highlight w:val="none"/>
                <w:u w:val="none"/>
              </w:rPr>
            </w:pPr>
          </w:p>
        </w:tc>
      </w:tr>
      <w:tr w14:paraId="5715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049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0DD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D323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15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C85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259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8D0D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93CE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CBD22">
            <w:pPr>
              <w:jc w:val="right"/>
              <w:rPr>
                <w:rFonts w:hint="default" w:ascii="Times New Roman" w:hAnsi="Times New Roman" w:eastAsia="宋体" w:cs="Times New Roman"/>
                <w:i w:val="0"/>
                <w:iCs w:val="0"/>
                <w:color w:val="000000"/>
                <w:sz w:val="20"/>
                <w:szCs w:val="20"/>
                <w:highlight w:val="none"/>
                <w:u w:val="none"/>
              </w:rPr>
            </w:pPr>
          </w:p>
        </w:tc>
      </w:tr>
      <w:tr w14:paraId="19AA1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48B6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197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7AED9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9E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141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DACC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79E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7FD3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06307">
            <w:pPr>
              <w:jc w:val="right"/>
              <w:rPr>
                <w:rFonts w:hint="default" w:ascii="Times New Roman" w:hAnsi="Times New Roman" w:eastAsia="宋体" w:cs="Times New Roman"/>
                <w:i w:val="0"/>
                <w:iCs w:val="0"/>
                <w:color w:val="000000"/>
                <w:sz w:val="20"/>
                <w:szCs w:val="20"/>
                <w:highlight w:val="none"/>
                <w:u w:val="none"/>
              </w:rPr>
            </w:pPr>
          </w:p>
        </w:tc>
      </w:tr>
      <w:tr w14:paraId="59842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B858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9BC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E4DB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295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BE5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3F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1B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7A25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5DAAF">
            <w:pPr>
              <w:jc w:val="right"/>
              <w:rPr>
                <w:rFonts w:hint="default" w:ascii="Times New Roman" w:hAnsi="Times New Roman" w:eastAsia="宋体" w:cs="Times New Roman"/>
                <w:i w:val="0"/>
                <w:iCs w:val="0"/>
                <w:color w:val="000000"/>
                <w:sz w:val="20"/>
                <w:szCs w:val="20"/>
                <w:highlight w:val="none"/>
                <w:u w:val="none"/>
              </w:rPr>
            </w:pPr>
          </w:p>
        </w:tc>
      </w:tr>
      <w:tr w14:paraId="0248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29C0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7F3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51F3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72F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DB4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307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FB8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E32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8BF3B">
            <w:pPr>
              <w:jc w:val="right"/>
              <w:rPr>
                <w:rFonts w:hint="default" w:ascii="Times New Roman" w:hAnsi="Times New Roman" w:eastAsia="宋体" w:cs="Times New Roman"/>
                <w:i w:val="0"/>
                <w:iCs w:val="0"/>
                <w:color w:val="000000"/>
                <w:sz w:val="20"/>
                <w:szCs w:val="20"/>
                <w:highlight w:val="none"/>
                <w:u w:val="none"/>
              </w:rPr>
            </w:pPr>
          </w:p>
        </w:tc>
      </w:tr>
      <w:tr w14:paraId="5AD49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38D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F1B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3A46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C72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3FE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E7E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E5E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FA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150B4">
            <w:pPr>
              <w:jc w:val="right"/>
              <w:rPr>
                <w:rFonts w:hint="default" w:ascii="Times New Roman" w:hAnsi="Times New Roman" w:eastAsia="宋体" w:cs="Times New Roman"/>
                <w:i w:val="0"/>
                <w:iCs w:val="0"/>
                <w:color w:val="000000"/>
                <w:sz w:val="20"/>
                <w:szCs w:val="20"/>
                <w:highlight w:val="none"/>
                <w:u w:val="none"/>
              </w:rPr>
            </w:pPr>
          </w:p>
        </w:tc>
      </w:tr>
      <w:tr w14:paraId="3A89D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DC28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621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A66D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FF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288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626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FEE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5767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D8AD7">
            <w:pPr>
              <w:jc w:val="right"/>
              <w:rPr>
                <w:rFonts w:hint="default" w:ascii="Times New Roman" w:hAnsi="Times New Roman" w:eastAsia="宋体" w:cs="Times New Roman"/>
                <w:i w:val="0"/>
                <w:iCs w:val="0"/>
                <w:color w:val="000000"/>
                <w:sz w:val="20"/>
                <w:szCs w:val="20"/>
                <w:highlight w:val="none"/>
                <w:u w:val="none"/>
              </w:rPr>
            </w:pPr>
          </w:p>
        </w:tc>
      </w:tr>
      <w:tr w14:paraId="4E1E1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B9FE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F81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C1C9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A4D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3F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3CC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B501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98D7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2DDF4">
            <w:pPr>
              <w:jc w:val="right"/>
              <w:rPr>
                <w:rFonts w:hint="default" w:ascii="Times New Roman" w:hAnsi="Times New Roman" w:eastAsia="宋体" w:cs="Times New Roman"/>
                <w:i w:val="0"/>
                <w:iCs w:val="0"/>
                <w:color w:val="000000"/>
                <w:sz w:val="20"/>
                <w:szCs w:val="20"/>
                <w:highlight w:val="none"/>
                <w:u w:val="none"/>
              </w:rPr>
            </w:pPr>
          </w:p>
        </w:tc>
      </w:tr>
      <w:tr w14:paraId="368E1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77D3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101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CF92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E02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54D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C871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315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4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CA505">
            <w:pPr>
              <w:jc w:val="right"/>
              <w:rPr>
                <w:rFonts w:hint="default" w:ascii="Times New Roman" w:hAnsi="Times New Roman" w:eastAsia="宋体" w:cs="Times New Roman"/>
                <w:i w:val="0"/>
                <w:iCs w:val="0"/>
                <w:color w:val="000000"/>
                <w:sz w:val="20"/>
                <w:szCs w:val="20"/>
                <w:highlight w:val="none"/>
                <w:u w:val="none"/>
              </w:rPr>
            </w:pPr>
          </w:p>
        </w:tc>
      </w:tr>
      <w:tr w14:paraId="794C2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CAF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58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B61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BBB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012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FB5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274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5D1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27E3B">
            <w:pPr>
              <w:jc w:val="right"/>
              <w:rPr>
                <w:rFonts w:hint="default" w:ascii="Times New Roman" w:hAnsi="Times New Roman" w:eastAsia="宋体" w:cs="Times New Roman"/>
                <w:i w:val="0"/>
                <w:iCs w:val="0"/>
                <w:color w:val="000000"/>
                <w:sz w:val="20"/>
                <w:szCs w:val="20"/>
                <w:highlight w:val="none"/>
                <w:u w:val="none"/>
              </w:rPr>
            </w:pPr>
          </w:p>
        </w:tc>
      </w:tr>
      <w:tr w14:paraId="63F39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E043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AF5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0A72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D50C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31D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FF0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B524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BD5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45122">
            <w:pPr>
              <w:jc w:val="right"/>
              <w:rPr>
                <w:rFonts w:hint="default" w:ascii="Times New Roman" w:hAnsi="Times New Roman" w:eastAsia="宋体" w:cs="Times New Roman"/>
                <w:i w:val="0"/>
                <w:iCs w:val="0"/>
                <w:color w:val="000000"/>
                <w:sz w:val="20"/>
                <w:szCs w:val="20"/>
                <w:highlight w:val="none"/>
                <w:u w:val="none"/>
              </w:rPr>
            </w:pPr>
          </w:p>
        </w:tc>
      </w:tr>
      <w:tr w14:paraId="43530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9030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E77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8A44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B6F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740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9EB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AC4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3C99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6460E">
            <w:pPr>
              <w:jc w:val="right"/>
              <w:rPr>
                <w:rFonts w:hint="default" w:ascii="Times New Roman" w:hAnsi="Times New Roman" w:eastAsia="宋体" w:cs="Times New Roman"/>
                <w:i w:val="0"/>
                <w:iCs w:val="0"/>
                <w:color w:val="000000"/>
                <w:sz w:val="20"/>
                <w:szCs w:val="20"/>
                <w:highlight w:val="none"/>
                <w:u w:val="none"/>
              </w:rPr>
            </w:pPr>
          </w:p>
        </w:tc>
      </w:tr>
      <w:tr w14:paraId="281E7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E05A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A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4610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B5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516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124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AF6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662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E7301">
            <w:pPr>
              <w:jc w:val="right"/>
              <w:rPr>
                <w:rFonts w:hint="default" w:ascii="Times New Roman" w:hAnsi="Times New Roman" w:eastAsia="宋体" w:cs="Times New Roman"/>
                <w:i w:val="0"/>
                <w:iCs w:val="0"/>
                <w:color w:val="000000"/>
                <w:sz w:val="20"/>
                <w:szCs w:val="20"/>
                <w:highlight w:val="none"/>
                <w:u w:val="none"/>
              </w:rPr>
            </w:pPr>
          </w:p>
        </w:tc>
      </w:tr>
      <w:tr w14:paraId="3F9A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0683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26D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DBD4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B4F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4EE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D7D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B9E5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CB70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3FE16">
            <w:pPr>
              <w:jc w:val="right"/>
              <w:rPr>
                <w:rFonts w:hint="default" w:ascii="Times New Roman" w:hAnsi="Times New Roman" w:eastAsia="宋体" w:cs="Times New Roman"/>
                <w:i w:val="0"/>
                <w:iCs w:val="0"/>
                <w:color w:val="000000"/>
                <w:sz w:val="20"/>
                <w:szCs w:val="20"/>
                <w:highlight w:val="none"/>
                <w:u w:val="none"/>
              </w:rPr>
            </w:pPr>
          </w:p>
        </w:tc>
      </w:tr>
      <w:tr w14:paraId="41311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E6A4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A63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C923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5FBE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045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8A85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6C8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378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8B9D8">
            <w:pPr>
              <w:jc w:val="right"/>
              <w:rPr>
                <w:rFonts w:hint="default" w:ascii="Times New Roman" w:hAnsi="Times New Roman" w:eastAsia="宋体" w:cs="Times New Roman"/>
                <w:i w:val="0"/>
                <w:iCs w:val="0"/>
                <w:color w:val="000000"/>
                <w:sz w:val="20"/>
                <w:szCs w:val="20"/>
                <w:highlight w:val="none"/>
                <w:u w:val="none"/>
              </w:rPr>
            </w:pPr>
          </w:p>
        </w:tc>
      </w:tr>
      <w:tr w14:paraId="1935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467BC">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293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8F55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8CA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3F1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4F3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9E10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C76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42F29">
            <w:pPr>
              <w:jc w:val="right"/>
              <w:rPr>
                <w:rFonts w:hint="default" w:ascii="Times New Roman" w:hAnsi="Times New Roman" w:eastAsia="宋体" w:cs="Times New Roman"/>
                <w:i w:val="0"/>
                <w:iCs w:val="0"/>
                <w:color w:val="000000"/>
                <w:sz w:val="20"/>
                <w:szCs w:val="20"/>
                <w:highlight w:val="none"/>
                <w:u w:val="none"/>
              </w:rPr>
            </w:pPr>
          </w:p>
        </w:tc>
      </w:tr>
      <w:tr w14:paraId="52F8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AA8EA">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0A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86AF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CC0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40D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D2D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316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C4C0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83697">
            <w:pPr>
              <w:jc w:val="right"/>
              <w:rPr>
                <w:rFonts w:hint="default" w:ascii="Times New Roman" w:hAnsi="Times New Roman" w:eastAsia="宋体" w:cs="Times New Roman"/>
                <w:i w:val="0"/>
                <w:iCs w:val="0"/>
                <w:color w:val="000000"/>
                <w:sz w:val="20"/>
                <w:szCs w:val="20"/>
                <w:highlight w:val="none"/>
                <w:u w:val="none"/>
              </w:rPr>
            </w:pPr>
          </w:p>
        </w:tc>
      </w:tr>
      <w:tr w14:paraId="6923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20A5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CAC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F7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F7A2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010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3B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410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10F7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14236">
            <w:pPr>
              <w:jc w:val="right"/>
              <w:rPr>
                <w:rFonts w:hint="default" w:ascii="Times New Roman" w:hAnsi="Times New Roman" w:eastAsia="宋体" w:cs="Times New Roman"/>
                <w:i w:val="0"/>
                <w:iCs w:val="0"/>
                <w:color w:val="000000"/>
                <w:sz w:val="20"/>
                <w:szCs w:val="20"/>
                <w:highlight w:val="none"/>
                <w:u w:val="none"/>
              </w:rPr>
            </w:pPr>
          </w:p>
        </w:tc>
      </w:tr>
      <w:tr w14:paraId="2EAD2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61E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0C4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CE8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FD5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5ED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551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68EE6">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37F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6FCE6">
            <w:pPr>
              <w:jc w:val="both"/>
              <w:rPr>
                <w:rFonts w:hint="default" w:ascii="Times New Roman" w:hAnsi="Times New Roman" w:eastAsia="宋体" w:cs="Times New Roman"/>
                <w:i w:val="0"/>
                <w:iCs w:val="0"/>
                <w:color w:val="000000"/>
                <w:sz w:val="20"/>
                <w:szCs w:val="20"/>
                <w:highlight w:val="none"/>
                <w:u w:val="none"/>
              </w:rPr>
            </w:pPr>
          </w:p>
        </w:tc>
      </w:tr>
      <w:tr w14:paraId="0FD9E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987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F16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A6E4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E9D39">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51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E5D2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1EBA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5A1C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33C31">
            <w:pPr>
              <w:jc w:val="left"/>
              <w:rPr>
                <w:rFonts w:hint="default" w:ascii="Times New Roman" w:hAnsi="Times New Roman" w:eastAsia="宋体" w:cs="Times New Roman"/>
                <w:i w:val="0"/>
                <w:iCs w:val="0"/>
                <w:color w:val="000000"/>
                <w:sz w:val="20"/>
                <w:szCs w:val="20"/>
                <w:highlight w:val="none"/>
                <w:u w:val="none"/>
              </w:rPr>
            </w:pPr>
          </w:p>
        </w:tc>
      </w:tr>
      <w:tr w14:paraId="33E59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847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99A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2F6D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05EC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E6B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8810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F5BA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32F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9827E">
            <w:pPr>
              <w:jc w:val="left"/>
              <w:rPr>
                <w:rFonts w:hint="default" w:ascii="Times New Roman" w:hAnsi="Times New Roman" w:eastAsia="宋体" w:cs="Times New Roman"/>
                <w:i w:val="0"/>
                <w:iCs w:val="0"/>
                <w:color w:val="000000"/>
                <w:sz w:val="20"/>
                <w:szCs w:val="20"/>
                <w:highlight w:val="none"/>
                <w:u w:val="none"/>
              </w:rPr>
            </w:pPr>
          </w:p>
        </w:tc>
      </w:tr>
      <w:tr w14:paraId="58D0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90A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0C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2A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FE9C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B28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AA2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F421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6F1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C932A">
            <w:pPr>
              <w:jc w:val="left"/>
              <w:rPr>
                <w:rFonts w:hint="default" w:ascii="Times New Roman" w:hAnsi="Times New Roman" w:eastAsia="宋体" w:cs="Times New Roman"/>
                <w:i w:val="0"/>
                <w:iCs w:val="0"/>
                <w:color w:val="000000"/>
                <w:sz w:val="20"/>
                <w:szCs w:val="20"/>
                <w:highlight w:val="none"/>
                <w:u w:val="none"/>
              </w:rPr>
            </w:pPr>
          </w:p>
        </w:tc>
      </w:tr>
      <w:tr w14:paraId="2B39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EE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7FC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36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2772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E96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D87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49FCE">
            <w:pPr>
              <w:jc w:val="right"/>
              <w:rPr>
                <w:rFonts w:hint="default" w:ascii="Times New Roman" w:hAnsi="Times New Roman" w:cs="Times New Roman"/>
                <w:sz w:val="20"/>
                <w:szCs w:val="20"/>
                <w:highlight w:val="none"/>
              </w:rPr>
            </w:pPr>
          </w:p>
          <w:p w14:paraId="542144CB">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293.57</w:t>
            </w:r>
          </w:p>
          <w:p w14:paraId="25F549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7C46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6092D">
            <w:pPr>
              <w:jc w:val="right"/>
              <w:rPr>
                <w:rFonts w:hint="default" w:ascii="Times New Roman" w:hAnsi="Times New Roman" w:eastAsia="宋体" w:cs="Times New Roman"/>
                <w:i w:val="0"/>
                <w:iCs w:val="0"/>
                <w:color w:val="000000"/>
                <w:sz w:val="20"/>
                <w:szCs w:val="20"/>
                <w:highlight w:val="none"/>
                <w:u w:val="none"/>
              </w:rPr>
            </w:pPr>
          </w:p>
        </w:tc>
      </w:tr>
      <w:tr w14:paraId="66206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4AB67A48">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3075F56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C84540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4016"/>
        <w:gridCol w:w="269"/>
        <w:gridCol w:w="664"/>
        <w:gridCol w:w="902"/>
        <w:gridCol w:w="378"/>
        <w:gridCol w:w="1455"/>
      </w:tblGrid>
      <w:tr w14:paraId="40680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0F09C8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6110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4A6DA43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40A4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27454359">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部门：石家庄市鹿泉区委史志研究中心</w:t>
            </w:r>
          </w:p>
        </w:tc>
        <w:tc>
          <w:tcPr>
            <w:tcW w:w="1541" w:type="pct"/>
            <w:gridSpan w:val="2"/>
            <w:tcBorders>
              <w:top w:val="nil"/>
              <w:left w:val="nil"/>
              <w:bottom w:val="single" w:color="000000" w:themeColor="text1" w:sz="8" w:space="0"/>
              <w:right w:val="nil"/>
            </w:tcBorders>
            <w:noWrap/>
            <w:vAlign w:val="bottom"/>
          </w:tcPr>
          <w:p w14:paraId="3A816ED3">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49CDEC57">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F45A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9C77E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765FEF4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481F6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40AF6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5FD2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9FAF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2955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07582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40C26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3D22B67">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8B2C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44FA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C75E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FCC82B1">
            <w:pPr>
              <w:jc w:val="center"/>
              <w:rPr>
                <w:rFonts w:hint="eastAsia" w:ascii="宋体" w:hAnsi="宋体" w:eastAsia="宋体" w:cs="宋体"/>
                <w:i w:val="0"/>
                <w:iCs w:val="0"/>
                <w:color w:val="000000"/>
                <w:sz w:val="20"/>
                <w:szCs w:val="20"/>
                <w:highlight w:val="none"/>
                <w:u w:val="none"/>
              </w:rPr>
            </w:pPr>
          </w:p>
        </w:tc>
      </w:tr>
      <w:tr w14:paraId="2FD91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645487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DFD9C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4C1AFF">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1B91A2">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7B78C38">
            <w:pPr>
              <w:jc w:val="center"/>
              <w:rPr>
                <w:rFonts w:hint="eastAsia" w:ascii="宋体" w:hAnsi="宋体" w:eastAsia="宋体" w:cs="宋体"/>
                <w:i w:val="0"/>
                <w:iCs w:val="0"/>
                <w:color w:val="000000"/>
                <w:sz w:val="20"/>
                <w:szCs w:val="20"/>
                <w:highlight w:val="none"/>
                <w:u w:val="none"/>
              </w:rPr>
            </w:pPr>
          </w:p>
        </w:tc>
      </w:tr>
      <w:tr w14:paraId="481A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BC1D24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72C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2B1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7A80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31A19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5095E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C91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293.57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61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275.28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9241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18.29</w:t>
            </w:r>
          </w:p>
        </w:tc>
      </w:tr>
      <w:tr w14:paraId="146C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B0AD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994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892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2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34B5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r>
      <w:tr w14:paraId="5A55D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B73B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02C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党委办公厅（室）及相关机构事务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05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D56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9A1B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r>
      <w:tr w14:paraId="761D7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FF17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B91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5DC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99D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180.79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FBCE0D">
            <w:pPr>
              <w:jc w:val="right"/>
              <w:rPr>
                <w:rFonts w:hint="default" w:ascii="Times New Roman" w:hAnsi="Times New Roman" w:eastAsia="宋体" w:cs="Times New Roman"/>
                <w:i w:val="0"/>
                <w:iCs w:val="0"/>
                <w:color w:val="000000"/>
                <w:sz w:val="20"/>
                <w:szCs w:val="20"/>
                <w:highlight w:val="none"/>
                <w:u w:val="none"/>
              </w:rPr>
            </w:pPr>
          </w:p>
        </w:tc>
      </w:tr>
      <w:tr w14:paraId="0A246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259E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172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其他党委办公厅（室）及相关机构事务支出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385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CD315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306A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18.29</w:t>
            </w:r>
          </w:p>
        </w:tc>
      </w:tr>
      <w:tr w14:paraId="6EF6B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7792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20A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A91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FB8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189716">
            <w:pPr>
              <w:jc w:val="right"/>
              <w:rPr>
                <w:rFonts w:hint="default" w:ascii="Times New Roman" w:hAnsi="Times New Roman" w:eastAsia="宋体" w:cs="Times New Roman"/>
                <w:i w:val="0"/>
                <w:iCs w:val="0"/>
                <w:color w:val="000000"/>
                <w:sz w:val="20"/>
                <w:szCs w:val="20"/>
                <w:highlight w:val="none"/>
                <w:u w:val="none"/>
              </w:rPr>
            </w:pPr>
          </w:p>
        </w:tc>
      </w:tr>
      <w:tr w14:paraId="0AD5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8180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E64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8A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7E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AC0524">
            <w:pPr>
              <w:jc w:val="right"/>
              <w:rPr>
                <w:rFonts w:hint="default" w:ascii="Times New Roman" w:hAnsi="Times New Roman" w:eastAsia="宋体" w:cs="Times New Roman"/>
                <w:i w:val="0"/>
                <w:iCs w:val="0"/>
                <w:color w:val="000000"/>
                <w:sz w:val="20"/>
                <w:szCs w:val="20"/>
                <w:highlight w:val="none"/>
                <w:u w:val="none"/>
              </w:rPr>
            </w:pPr>
          </w:p>
        </w:tc>
      </w:tr>
      <w:tr w14:paraId="2B35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FC8F1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EA5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6D5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C49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4B9597">
            <w:pPr>
              <w:jc w:val="right"/>
              <w:rPr>
                <w:rFonts w:hint="default" w:ascii="Times New Roman" w:hAnsi="Times New Roman" w:eastAsia="宋体" w:cs="Times New Roman"/>
                <w:i w:val="0"/>
                <w:iCs w:val="0"/>
                <w:color w:val="000000"/>
                <w:sz w:val="20"/>
                <w:szCs w:val="20"/>
                <w:highlight w:val="none"/>
                <w:u w:val="none"/>
              </w:rPr>
            </w:pPr>
          </w:p>
        </w:tc>
      </w:tr>
      <w:tr w14:paraId="5C622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37D1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F68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B8B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5A4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9A019D">
            <w:pPr>
              <w:jc w:val="right"/>
              <w:rPr>
                <w:rFonts w:hint="default" w:ascii="Times New Roman" w:hAnsi="Times New Roman" w:eastAsia="宋体" w:cs="Times New Roman"/>
                <w:i w:val="0"/>
                <w:iCs w:val="0"/>
                <w:color w:val="000000"/>
                <w:sz w:val="20"/>
                <w:szCs w:val="20"/>
                <w:highlight w:val="none"/>
                <w:u w:val="none"/>
              </w:rPr>
            </w:pPr>
          </w:p>
        </w:tc>
      </w:tr>
      <w:tr w14:paraId="4C6A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65DD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008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245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4C9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FC7155">
            <w:pPr>
              <w:jc w:val="right"/>
              <w:rPr>
                <w:rFonts w:hint="default" w:ascii="Times New Roman" w:hAnsi="Times New Roman" w:eastAsia="宋体" w:cs="Times New Roman"/>
                <w:i w:val="0"/>
                <w:iCs w:val="0"/>
                <w:color w:val="000000"/>
                <w:sz w:val="20"/>
                <w:szCs w:val="20"/>
                <w:highlight w:val="none"/>
                <w:u w:val="none"/>
              </w:rPr>
            </w:pPr>
          </w:p>
        </w:tc>
      </w:tr>
      <w:tr w14:paraId="75C1C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633C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C04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3FE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BD2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66CD2F">
            <w:pPr>
              <w:jc w:val="right"/>
              <w:rPr>
                <w:rFonts w:hint="default" w:ascii="Times New Roman" w:hAnsi="Times New Roman" w:eastAsia="宋体" w:cs="Times New Roman"/>
                <w:i w:val="0"/>
                <w:iCs w:val="0"/>
                <w:color w:val="000000"/>
                <w:sz w:val="20"/>
                <w:szCs w:val="20"/>
                <w:highlight w:val="none"/>
                <w:u w:val="none"/>
              </w:rPr>
            </w:pPr>
          </w:p>
        </w:tc>
      </w:tr>
      <w:tr w14:paraId="6911E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ED073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3DD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F3C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F6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7AF362">
            <w:pPr>
              <w:jc w:val="right"/>
              <w:rPr>
                <w:rFonts w:hint="default" w:ascii="Times New Roman" w:hAnsi="Times New Roman" w:eastAsia="宋体" w:cs="Times New Roman"/>
                <w:i w:val="0"/>
                <w:iCs w:val="0"/>
                <w:color w:val="000000"/>
                <w:sz w:val="20"/>
                <w:szCs w:val="20"/>
                <w:highlight w:val="none"/>
                <w:u w:val="none"/>
              </w:rPr>
            </w:pPr>
          </w:p>
        </w:tc>
      </w:tr>
      <w:tr w14:paraId="27E3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0AE64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35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300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855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C34D73">
            <w:pPr>
              <w:jc w:val="right"/>
              <w:rPr>
                <w:rFonts w:hint="default" w:ascii="Times New Roman" w:hAnsi="Times New Roman" w:eastAsia="宋体" w:cs="Times New Roman"/>
                <w:i w:val="0"/>
                <w:iCs w:val="0"/>
                <w:color w:val="000000"/>
                <w:sz w:val="20"/>
                <w:szCs w:val="20"/>
                <w:highlight w:val="none"/>
                <w:u w:val="none"/>
              </w:rPr>
            </w:pPr>
          </w:p>
        </w:tc>
      </w:tr>
      <w:tr w14:paraId="1EB2C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2625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083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0CC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EA2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05C21E">
            <w:pPr>
              <w:jc w:val="right"/>
              <w:rPr>
                <w:rFonts w:hint="default" w:ascii="Times New Roman" w:hAnsi="Times New Roman" w:eastAsia="宋体" w:cs="Times New Roman"/>
                <w:i w:val="0"/>
                <w:iCs w:val="0"/>
                <w:color w:val="000000"/>
                <w:sz w:val="20"/>
                <w:szCs w:val="20"/>
                <w:highlight w:val="none"/>
                <w:u w:val="none"/>
              </w:rPr>
            </w:pPr>
          </w:p>
        </w:tc>
      </w:tr>
      <w:tr w14:paraId="0BCA4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112A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556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910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D9F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1BC9C3">
            <w:pPr>
              <w:jc w:val="right"/>
              <w:rPr>
                <w:rFonts w:hint="default" w:ascii="Times New Roman" w:hAnsi="Times New Roman" w:eastAsia="宋体" w:cs="Times New Roman"/>
                <w:i w:val="0"/>
                <w:iCs w:val="0"/>
                <w:color w:val="000000"/>
                <w:sz w:val="20"/>
                <w:szCs w:val="20"/>
                <w:highlight w:val="none"/>
                <w:u w:val="none"/>
              </w:rPr>
            </w:pPr>
          </w:p>
        </w:tc>
      </w:tr>
      <w:tr w14:paraId="2FA0C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72B5F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4421974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D9F1D3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68D4E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716D17B0">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0CC2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CAF1E87">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14:paraId="02BA5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13E3A60C">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部门：石家庄市鹿泉区委史志研究中心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34EAF4A0">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7F2E5EEE">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00EFF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6D59F6C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A3CD7F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6CD53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812C76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3349E8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1B7A3F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76E1A6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135A07B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1B406B3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B64293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7EC9D6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3A1582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0A947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3281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719923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A4ACF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194.54</w:t>
            </w:r>
          </w:p>
        </w:tc>
        <w:tc>
          <w:tcPr>
            <w:tcW w:w="666" w:type="dxa"/>
            <w:tcBorders>
              <w:top w:val="nil"/>
              <w:left w:val="nil"/>
              <w:bottom w:val="single" w:color="000000" w:sz="8" w:space="0"/>
              <w:right w:val="single" w:color="000000" w:sz="8" w:space="0"/>
            </w:tcBorders>
            <w:shd w:val="clear" w:color="auto" w:fill="auto"/>
            <w:noWrap/>
            <w:vAlign w:val="center"/>
          </w:tcPr>
          <w:p w14:paraId="14D463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B5C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05956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30.59</w:t>
            </w:r>
          </w:p>
        </w:tc>
        <w:tc>
          <w:tcPr>
            <w:tcW w:w="666" w:type="dxa"/>
            <w:tcBorders>
              <w:top w:val="nil"/>
              <w:left w:val="nil"/>
              <w:bottom w:val="single" w:color="000000" w:sz="8" w:space="0"/>
              <w:right w:val="single" w:color="000000" w:sz="8" w:space="0"/>
            </w:tcBorders>
            <w:shd w:val="clear" w:color="auto" w:fill="auto"/>
            <w:noWrap/>
            <w:vAlign w:val="center"/>
          </w:tcPr>
          <w:p w14:paraId="68F7F0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4793D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08E207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C3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755BD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79710B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339E9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63.92</w:t>
            </w:r>
          </w:p>
        </w:tc>
        <w:tc>
          <w:tcPr>
            <w:tcW w:w="666" w:type="dxa"/>
            <w:tcBorders>
              <w:top w:val="nil"/>
              <w:left w:val="nil"/>
              <w:bottom w:val="single" w:color="000000" w:sz="8" w:space="0"/>
              <w:right w:val="single" w:color="000000" w:sz="8" w:space="0"/>
            </w:tcBorders>
            <w:shd w:val="clear" w:color="auto" w:fill="auto"/>
            <w:noWrap/>
            <w:vAlign w:val="center"/>
          </w:tcPr>
          <w:p w14:paraId="5F8E5D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95F9D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2649B86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3.43</w:t>
            </w:r>
          </w:p>
        </w:tc>
        <w:tc>
          <w:tcPr>
            <w:tcW w:w="666" w:type="dxa"/>
            <w:tcBorders>
              <w:top w:val="nil"/>
              <w:left w:val="nil"/>
              <w:bottom w:val="single" w:color="000000" w:sz="8" w:space="0"/>
              <w:right w:val="single" w:color="000000" w:sz="8" w:space="0"/>
            </w:tcBorders>
            <w:shd w:val="clear" w:color="auto" w:fill="auto"/>
            <w:noWrap/>
            <w:vAlign w:val="center"/>
          </w:tcPr>
          <w:p w14:paraId="3981EB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5D0152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6EA6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7A1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0560D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503F71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165C26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38.92</w:t>
            </w:r>
          </w:p>
        </w:tc>
        <w:tc>
          <w:tcPr>
            <w:tcW w:w="666" w:type="dxa"/>
            <w:tcBorders>
              <w:top w:val="nil"/>
              <w:left w:val="nil"/>
              <w:bottom w:val="single" w:color="000000" w:sz="8" w:space="0"/>
              <w:right w:val="single" w:color="000000" w:sz="8" w:space="0"/>
            </w:tcBorders>
            <w:shd w:val="clear" w:color="auto" w:fill="auto"/>
            <w:noWrap/>
            <w:vAlign w:val="center"/>
          </w:tcPr>
          <w:p w14:paraId="0F359E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24864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11DF23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C70F9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45B358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14B4DE0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4AA3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9C47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D7D60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7EF1DC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46.73</w:t>
            </w:r>
          </w:p>
        </w:tc>
        <w:tc>
          <w:tcPr>
            <w:tcW w:w="666" w:type="dxa"/>
            <w:tcBorders>
              <w:top w:val="nil"/>
              <w:left w:val="nil"/>
              <w:bottom w:val="single" w:color="000000" w:sz="8" w:space="0"/>
              <w:right w:val="single" w:color="000000" w:sz="8" w:space="0"/>
            </w:tcBorders>
            <w:shd w:val="clear" w:color="auto" w:fill="auto"/>
            <w:noWrap/>
            <w:vAlign w:val="center"/>
          </w:tcPr>
          <w:p w14:paraId="2C5782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41FDD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74C243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A79A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42C441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6DEA62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5C4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9B53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2F034F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1820EC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95CD2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F0BF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5B420C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CED0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35570C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58BA90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4A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0F5DF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FCF07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6FEE22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203D8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1B36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003991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9581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56D34E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ADF34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80A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2A446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1F2811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990FE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17.67</w:t>
            </w:r>
          </w:p>
        </w:tc>
        <w:tc>
          <w:tcPr>
            <w:tcW w:w="666" w:type="dxa"/>
            <w:tcBorders>
              <w:top w:val="nil"/>
              <w:left w:val="nil"/>
              <w:bottom w:val="single" w:color="000000" w:sz="8" w:space="0"/>
              <w:right w:val="single" w:color="000000" w:sz="8" w:space="0"/>
            </w:tcBorders>
            <w:shd w:val="clear" w:color="auto" w:fill="auto"/>
            <w:noWrap/>
            <w:vAlign w:val="center"/>
          </w:tcPr>
          <w:p w14:paraId="00DCE0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6CF57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7B5CCE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w:t>
            </w:r>
          </w:p>
        </w:tc>
        <w:tc>
          <w:tcPr>
            <w:tcW w:w="666" w:type="dxa"/>
            <w:tcBorders>
              <w:top w:val="nil"/>
              <w:left w:val="nil"/>
              <w:bottom w:val="single" w:color="000000" w:sz="8" w:space="0"/>
              <w:right w:val="single" w:color="000000" w:sz="8" w:space="0"/>
            </w:tcBorders>
            <w:shd w:val="clear" w:color="auto" w:fill="auto"/>
            <w:noWrap/>
            <w:vAlign w:val="center"/>
          </w:tcPr>
          <w:p w14:paraId="4E4D6A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1DB3F5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3CE1F3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2CE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DEF8BB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12A9CA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C198A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B4F74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8062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63C6A6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6C02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0B0655E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6A98B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72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A3BB3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62961D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11CD64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9.30</w:t>
            </w:r>
          </w:p>
        </w:tc>
        <w:tc>
          <w:tcPr>
            <w:tcW w:w="666" w:type="dxa"/>
            <w:tcBorders>
              <w:top w:val="nil"/>
              <w:left w:val="nil"/>
              <w:bottom w:val="single" w:color="000000" w:sz="8" w:space="0"/>
              <w:right w:val="single" w:color="000000" w:sz="8" w:space="0"/>
            </w:tcBorders>
            <w:shd w:val="clear" w:color="auto" w:fill="auto"/>
            <w:noWrap/>
            <w:vAlign w:val="center"/>
          </w:tcPr>
          <w:p w14:paraId="1E13E6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50212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97B42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7687F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2D93CB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68B6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4AB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8A2F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3D7CD3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76591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57C5BC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E0860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208351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16132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4BF021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6BB39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B9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45BF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7183C2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36CA73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0.50</w:t>
            </w:r>
          </w:p>
        </w:tc>
        <w:tc>
          <w:tcPr>
            <w:tcW w:w="666" w:type="dxa"/>
            <w:tcBorders>
              <w:top w:val="nil"/>
              <w:left w:val="nil"/>
              <w:bottom w:val="single" w:color="000000" w:sz="8" w:space="0"/>
              <w:right w:val="single" w:color="000000" w:sz="8" w:space="0"/>
            </w:tcBorders>
            <w:shd w:val="clear" w:color="auto" w:fill="auto"/>
            <w:noWrap/>
            <w:vAlign w:val="center"/>
          </w:tcPr>
          <w:p w14:paraId="03C5EA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E69B3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C260A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0476E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6D0677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BD42C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0C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30AF2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C4745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5C6BA0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17.51</w:t>
            </w:r>
          </w:p>
        </w:tc>
        <w:tc>
          <w:tcPr>
            <w:tcW w:w="666" w:type="dxa"/>
            <w:tcBorders>
              <w:top w:val="nil"/>
              <w:left w:val="nil"/>
              <w:bottom w:val="single" w:color="000000" w:sz="8" w:space="0"/>
              <w:right w:val="single" w:color="000000" w:sz="8" w:space="0"/>
            </w:tcBorders>
            <w:shd w:val="clear" w:color="auto" w:fill="auto"/>
            <w:noWrap/>
            <w:vAlign w:val="center"/>
          </w:tcPr>
          <w:p w14:paraId="5C4354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BF03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65215D8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FF20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7C3E8E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651A14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EE12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E69E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F8A3F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B5AE0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BBF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471B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4139FE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25F3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4F91C4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39BC00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B1C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E76ED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732564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2F110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3A5A14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6AA8F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114FEF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70A1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5EAB450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A298D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D2FF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F4A1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06B33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91FEE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50.15</w:t>
            </w:r>
          </w:p>
        </w:tc>
        <w:tc>
          <w:tcPr>
            <w:tcW w:w="666" w:type="dxa"/>
            <w:tcBorders>
              <w:top w:val="nil"/>
              <w:left w:val="nil"/>
              <w:bottom w:val="single" w:color="000000" w:sz="8" w:space="0"/>
              <w:right w:val="single" w:color="000000" w:sz="8" w:space="0"/>
            </w:tcBorders>
            <w:shd w:val="clear" w:color="auto" w:fill="auto"/>
            <w:noWrap/>
            <w:vAlign w:val="center"/>
          </w:tcPr>
          <w:p w14:paraId="28D1D5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ABDA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FB659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5BA7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7AB711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6B7D8C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54B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B467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91921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52B924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EA49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DE89E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1F8FB8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5E58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3D8C96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05DED3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D59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733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72E1C8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5E9533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49.07</w:t>
            </w:r>
          </w:p>
        </w:tc>
        <w:tc>
          <w:tcPr>
            <w:tcW w:w="666" w:type="dxa"/>
            <w:tcBorders>
              <w:top w:val="nil"/>
              <w:left w:val="nil"/>
              <w:bottom w:val="single" w:color="000000" w:sz="8" w:space="0"/>
              <w:right w:val="single" w:color="000000" w:sz="8" w:space="0"/>
            </w:tcBorders>
            <w:shd w:val="clear" w:color="auto" w:fill="auto"/>
            <w:noWrap/>
            <w:vAlign w:val="center"/>
          </w:tcPr>
          <w:p w14:paraId="5E2D98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0DB654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13A47B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612D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3969416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A2783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8AA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12F8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6B1B77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3E261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95179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E301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472389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5E1A5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2F345E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3CC634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5E76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E611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11CAB5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51CFCD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8FD98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DD069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FBEFD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53BE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4A57EA4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9D73A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FD80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BDB7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479F27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5A2982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666" w:type="dxa"/>
            <w:tcBorders>
              <w:top w:val="nil"/>
              <w:left w:val="nil"/>
              <w:bottom w:val="single" w:color="000000" w:sz="8" w:space="0"/>
              <w:right w:val="single" w:color="000000" w:sz="8" w:space="0"/>
            </w:tcBorders>
            <w:shd w:val="clear" w:color="auto" w:fill="auto"/>
            <w:noWrap/>
            <w:vAlign w:val="center"/>
          </w:tcPr>
          <w:p w14:paraId="757B04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6B1A0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4EB92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9.97</w:t>
            </w:r>
          </w:p>
        </w:tc>
        <w:tc>
          <w:tcPr>
            <w:tcW w:w="666" w:type="dxa"/>
            <w:tcBorders>
              <w:top w:val="nil"/>
              <w:left w:val="nil"/>
              <w:bottom w:val="single" w:color="000000" w:sz="8" w:space="0"/>
              <w:right w:val="single" w:color="000000" w:sz="8" w:space="0"/>
            </w:tcBorders>
            <w:shd w:val="clear" w:color="auto" w:fill="auto"/>
            <w:noWrap/>
            <w:vAlign w:val="center"/>
          </w:tcPr>
          <w:p w14:paraId="517E3C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B83DBE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05F114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71EB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A8A8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7A919F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64D984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C93CAA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F77B5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6B9406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535CB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5E1189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38CB47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B19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9E69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11AD6B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4E88A5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3D56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59250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E3FBA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14:paraId="4DA862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066E49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F3E43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EB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53C6E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221B74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5F46B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E4846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4E952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7A2AD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0.99</w:t>
            </w:r>
          </w:p>
        </w:tc>
        <w:tc>
          <w:tcPr>
            <w:tcW w:w="666" w:type="dxa"/>
            <w:tcBorders>
              <w:top w:val="nil"/>
              <w:left w:val="nil"/>
              <w:bottom w:val="single" w:color="000000" w:sz="8" w:space="0"/>
              <w:right w:val="single" w:color="000000" w:sz="8" w:space="0"/>
            </w:tcBorders>
            <w:shd w:val="clear" w:color="auto" w:fill="auto"/>
            <w:noWrap/>
            <w:vAlign w:val="center"/>
          </w:tcPr>
          <w:p w14:paraId="4187E08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362205C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59DADF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B6E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19BDB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5A0B4B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7E21F6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380C7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22FE89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AD9B1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AAF0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135C34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44F153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582E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DDEFC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3A90CF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BF74A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856C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C8FEA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0D67B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6.94</w:t>
            </w:r>
          </w:p>
        </w:tc>
        <w:tc>
          <w:tcPr>
            <w:tcW w:w="666" w:type="dxa"/>
            <w:tcBorders>
              <w:top w:val="nil"/>
              <w:left w:val="nil"/>
              <w:bottom w:val="single" w:color="000000" w:sz="8" w:space="0"/>
              <w:right w:val="single" w:color="000000" w:sz="8" w:space="0"/>
            </w:tcBorders>
            <w:shd w:val="clear" w:color="auto" w:fill="auto"/>
            <w:noWrap/>
            <w:vAlign w:val="center"/>
          </w:tcPr>
          <w:p w14:paraId="2AC8A3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1E4F93C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56E3CB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B9C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8FC53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4FA9B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3EA07E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081C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081B4D0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599F1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FB38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240A9A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0C100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22F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E2B9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52A6F2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99F60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8923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6450D2A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27C9F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w:t>
            </w:r>
          </w:p>
        </w:tc>
        <w:tc>
          <w:tcPr>
            <w:tcW w:w="666" w:type="dxa"/>
            <w:tcBorders>
              <w:top w:val="nil"/>
              <w:left w:val="nil"/>
              <w:bottom w:val="single" w:color="000000" w:sz="8" w:space="0"/>
              <w:right w:val="single" w:color="000000" w:sz="8" w:space="0"/>
            </w:tcBorders>
            <w:shd w:val="clear" w:color="auto" w:fill="auto"/>
            <w:noWrap/>
            <w:vAlign w:val="center"/>
          </w:tcPr>
          <w:p w14:paraId="04BF44E9">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64249C">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107792E">
            <w:pPr>
              <w:snapToGrid w:val="0"/>
              <w:jc w:val="right"/>
              <w:rPr>
                <w:rFonts w:hint="default" w:ascii="Times New Roman" w:hAnsi="Times New Roman" w:eastAsia="宋体" w:cs="Times New Roman"/>
                <w:i w:val="0"/>
                <w:iCs w:val="0"/>
                <w:color w:val="000000"/>
                <w:sz w:val="18"/>
                <w:szCs w:val="18"/>
                <w:u w:val="none"/>
              </w:rPr>
            </w:pPr>
          </w:p>
        </w:tc>
      </w:tr>
      <w:tr w14:paraId="2743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5CE4EC9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0B6A08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244.69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1B53E80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741B98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30.59</w:t>
            </w:r>
          </w:p>
        </w:tc>
      </w:tr>
      <w:tr w14:paraId="6AFB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2CF7DC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0EE6190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BBA158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51CF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7E1CF78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666F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417C758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FD1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5DD8A257">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部门：石家庄市鹿泉区委史志研究中心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F789720">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5041214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D5FE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20C4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DA9D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0173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8405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673D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29A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E3BD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9892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BDA39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C5671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4E915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8796C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EF4D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4FD2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5CA3C5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72776C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ED19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5FF73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40094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BF63D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9C03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7063A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E14D8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C8E2F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D52F77">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8F64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FDE4F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DAE36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00310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7D406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600C0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3B51B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F5DC6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AEA1C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6E06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6B06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8172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9B7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ABBC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398B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3419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726C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F4FB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04F5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9023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0D3B6">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41D2D">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0CA15">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48A51">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3E861">
            <w:pPr>
              <w:jc w:val="right"/>
              <w:rPr>
                <w:rFonts w:hint="default" w:ascii="Times New Roman" w:hAnsi="Times New Roman" w:eastAsia="宋体" w:cs="Times New Roman"/>
                <w:i w:val="0"/>
                <w:iCs w:val="0"/>
                <w:color w:val="000000"/>
                <w:sz w:val="20"/>
                <w:szCs w:val="20"/>
                <w:highlight w:val="none"/>
                <w:u w:val="none"/>
              </w:rPr>
            </w:pPr>
          </w:p>
        </w:tc>
      </w:tr>
      <w:tr w14:paraId="298B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06DB2CD">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2EEEDF3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ABDE63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1F246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AF862E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5F5A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19C2CC0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F92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7C4E5B6B">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部门：石家庄市鹿泉区委史志研究中心</w:t>
            </w:r>
          </w:p>
        </w:tc>
        <w:tc>
          <w:tcPr>
            <w:tcW w:w="1421" w:type="pct"/>
            <w:gridSpan w:val="4"/>
            <w:tcBorders>
              <w:top w:val="nil"/>
              <w:left w:val="nil"/>
              <w:bottom w:val="single" w:color="000000" w:themeColor="text1" w:sz="8" w:space="0"/>
              <w:right w:val="nil"/>
            </w:tcBorders>
            <w:noWrap/>
            <w:vAlign w:val="bottom"/>
          </w:tcPr>
          <w:p w14:paraId="14343028">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3A5DD9E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8D8B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C15B8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FBC669">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78BC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FD53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EC62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4B03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CFA0D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5E6CC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148FD9">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44A66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FDE2882">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189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1A9E5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A0F32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5F8FF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C9E4E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D997077">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3DD1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87FF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EC7F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20FE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6CD4B2F">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3E8A7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CD8C0">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8F6F7">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5855D">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CE880DC">
            <w:pPr>
              <w:jc w:val="right"/>
              <w:rPr>
                <w:rFonts w:hint="default" w:ascii="Times New Roman" w:hAnsi="Times New Roman" w:eastAsia="宋体" w:cs="Times New Roman"/>
                <w:i w:val="0"/>
                <w:iCs w:val="0"/>
                <w:color w:val="000000"/>
                <w:sz w:val="20"/>
                <w:szCs w:val="20"/>
                <w:highlight w:val="none"/>
                <w:u w:val="none"/>
              </w:rPr>
            </w:pPr>
          </w:p>
        </w:tc>
      </w:tr>
      <w:tr w14:paraId="2E93F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3D378F0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08D4796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3B17C6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31BAF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05961C3E">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0053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1E00C1AC">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4565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296EF2B6">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部门：石家庄市鹿泉区委史志研究中心</w:t>
            </w:r>
          </w:p>
        </w:tc>
        <w:tc>
          <w:tcPr>
            <w:tcW w:w="933" w:type="pct"/>
            <w:gridSpan w:val="3"/>
            <w:tcBorders>
              <w:top w:val="nil"/>
              <w:left w:val="nil"/>
              <w:bottom w:val="single" w:color="000000" w:themeColor="text1" w:sz="8" w:space="0"/>
              <w:right w:val="nil"/>
            </w:tcBorders>
            <w:noWrap/>
            <w:vAlign w:val="bottom"/>
          </w:tcPr>
          <w:p w14:paraId="3795E2B2">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734F73DB">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65DB0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A0D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BA6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5F794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B5B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5F3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5E1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4EA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574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A35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550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C63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3FCFB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44F62">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0DFA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733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36C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9D9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5C69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8240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20BB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141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FE0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684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BCFA5">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45185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F654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6C05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D6B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55BD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2FA8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109A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7F9A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B72E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2BE3D">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1224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F7F2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D5EA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7AC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3FFC5">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0C02">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1EDA3">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3A2E">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3AAEB">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DA13B">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2EFAE">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B51CD">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DBE52">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1E83">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9E3E8">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344C9">
            <w:pPr>
              <w:jc w:val="right"/>
              <w:rPr>
                <w:rFonts w:hint="default" w:ascii="Times New Roman" w:hAnsi="Times New Roman" w:eastAsia="方正仿宋_GB2312" w:cs="Times New Roman"/>
                <w:i w:val="0"/>
                <w:iCs w:val="0"/>
                <w:color w:val="000000"/>
                <w:sz w:val="18"/>
                <w:szCs w:val="18"/>
                <w:highlight w:val="none"/>
                <w:u w:val="none"/>
              </w:rPr>
            </w:pPr>
          </w:p>
        </w:tc>
      </w:tr>
      <w:tr w14:paraId="4D817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52A701A1">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22FC3A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F8ADF9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204419D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5CBF62A">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B0E67A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082DCD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6251C3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1B0C57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90BE64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584E67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41384A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B8E0C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2D7BEC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A5FA11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CB8298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46F010D">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4944B42">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925641C">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3536EC4">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EA8A1D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036F07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本部门2025年度收、支总计（含结转和结余）均为293.57万元。与2024年度决算相比，收支各减少1.49万元，下降0.5%，主要原因是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w:t>
      </w:r>
    </w:p>
    <w:p w14:paraId="45BCCF4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46A27B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D4812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293.57万元，其中：财政拨款收入293.57万元，占100.0%；上级补助收入0.00万元，占0.0%；事业收入0.00万元，占0.0%；经营收入0.00万元，占0.0%；附属单位上缴收入0.00万元，占0.0%；其他收入0.00万元，占0.0%。</w:t>
      </w:r>
    </w:p>
    <w:p w14:paraId="715AAE12">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CFC09D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C789E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本部门2025年度本年支出合计293.57万元，其中：基本支出275.28万元，占93.8%；项目支出18.29万元，占6.2%；经营支出0.00万元，占0.0%；上缴上级支出0.00万元，占0.0%；对附属单位补助支出0.00万元，占0.0%。</w:t>
      </w:r>
    </w:p>
    <w:p w14:paraId="487F7A38">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3A26D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E5ED16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066E0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本部门2025年度财政拨款收、支总计（含结转和结余）均为293.57万元。与2024年度相比，财政拨款收支各减少1.49万元，降低0.5%，主要原因是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w:t>
      </w:r>
    </w:p>
    <w:p w14:paraId="57308D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本部门2025年度财政拨款本年收入293.57万元,比上年减少1.49万元，降低0.5%，主要原因是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；本年支出293.57万元，比上年减少1.49万元，降低0.5%，主要原因是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。具体情况如下：</w:t>
      </w:r>
    </w:p>
    <w:p w14:paraId="4139C3EF">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一般公共预算财政拨款本年收入293.57万元,比上年减少1.49万元，降低0.5%，主要原因是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；本年支出293.57万元，比上年减少1.49万元，降低0.5%，主要原因是</w:t>
      </w:r>
      <w:r>
        <w:rPr>
          <w:rFonts w:hint="eastAsia" w:ascii="仿宋_GB2312" w:hAnsi="仿宋_GB2312" w:eastAsia="仿宋_GB2312" w:cs="仿宋_GB2312"/>
          <w:sz w:val="32"/>
          <w:szCs w:val="32"/>
        </w:rPr>
        <w:t>人员经费减少</w:t>
      </w:r>
      <w:r>
        <w:rPr>
          <w:rFonts w:ascii="Times New Roman" w:eastAsia="仿宋_GB2312"/>
          <w:b w:val="0"/>
          <w:sz w:val="32"/>
          <w:szCs w:val="32"/>
        </w:rPr>
        <w:t>。</w:t>
      </w:r>
    </w:p>
    <w:p w14:paraId="044F1F58">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sz w:val="32"/>
          <w:szCs w:val="32"/>
        </w:rPr>
        <w:t xml:space="preserve">2. </w:t>
      </w:r>
      <w:r>
        <w:rPr>
          <w:rFonts w:hint="eastAsia" w:ascii="仿宋_GB2312" w:hAnsi="仿宋_GB2312" w:eastAsia="仿宋_GB2312" w:cs="仿宋_GB2312"/>
          <w:sz w:val="32"/>
          <w:szCs w:val="32"/>
        </w:rPr>
        <w:t>政府性基金预算财政拨款本年收入无增减变化，主要是我 单位无此项拨款收入，与年初预算和202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w:t>
      </w:r>
      <w:r>
        <w:rPr>
          <w:rFonts w:hint="eastAsia" w:ascii="仿宋_GB2312" w:hAnsi="仿宋_GB2312" w:eastAsia="仿宋_GB2312" w:cs="仿宋_GB2312"/>
          <w:sz w:val="32"/>
          <w:szCs w:val="32"/>
          <w:lang w:eastAsia="zh-CN"/>
        </w:rPr>
        <w:t>。</w:t>
      </w:r>
    </w:p>
    <w:p w14:paraId="5764202A">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eastAsia="zh-CN"/>
        </w:rPr>
      </w:pPr>
      <w:r>
        <w:rPr>
          <w:rFonts w:ascii="Times New Roman" w:eastAsia="仿宋_GB2312"/>
          <w:b w:val="0"/>
          <w:sz w:val="32"/>
          <w:szCs w:val="32"/>
        </w:rPr>
        <w:t>3. 国有资本经营预算财政拨款本年收入</w:t>
      </w:r>
      <w:r>
        <w:rPr>
          <w:rFonts w:hint="eastAsia" w:ascii="仿宋_GB2312" w:hAnsi="仿宋_GB2312" w:eastAsia="仿宋_GB2312" w:cs="仿宋_GB2312"/>
          <w:sz w:val="32"/>
          <w:szCs w:val="32"/>
        </w:rPr>
        <w:t>无增减变化，主要是我单位无此项拨款收入，与年初预算和202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w:t>
      </w:r>
      <w:r>
        <w:rPr>
          <w:rFonts w:hint="eastAsia" w:ascii="仿宋_GB2312" w:hAnsi="仿宋_GB2312" w:eastAsia="仿宋_GB2312" w:cs="仿宋_GB2312"/>
          <w:sz w:val="32"/>
          <w:szCs w:val="32"/>
          <w:lang w:eastAsia="zh-CN"/>
        </w:rPr>
        <w:t>。</w:t>
      </w:r>
    </w:p>
    <w:p w14:paraId="52BB3C2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D2B43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63377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本部门2025年度财政拨款本年收入293.57万元，完成年初预算的98.4%，比年初预算减少4.70万元，决算数小于预算数主要原因是</w:t>
      </w:r>
      <w:r>
        <w:rPr>
          <w:rFonts w:hint="eastAsia" w:ascii="仿宋_GB2312" w:hAnsi="仿宋_GB2312" w:eastAsia="仿宋_GB2312" w:cs="仿宋_GB2312"/>
          <w:sz w:val="32"/>
          <w:szCs w:val="32"/>
        </w:rPr>
        <w:t>人员减少</w:t>
      </w:r>
      <w:r>
        <w:rPr>
          <w:rFonts w:ascii="Times New Roman" w:eastAsia="仿宋_GB2312"/>
          <w:b w:val="0"/>
          <w:sz w:val="32"/>
          <w:szCs w:val="32"/>
        </w:rPr>
        <w:t>；本年支出293.57万元，完成年初预算的98.4%，比年初预算减少4.70万元，决算数小于预算数主要原因是</w:t>
      </w:r>
      <w:r>
        <w:rPr>
          <w:rFonts w:hint="eastAsia" w:ascii="仿宋_GB2312" w:hAnsi="仿宋_GB2312" w:eastAsia="仿宋_GB2312" w:cs="仿宋_GB2312"/>
          <w:sz w:val="32"/>
          <w:szCs w:val="32"/>
        </w:rPr>
        <w:t>人员减少</w:t>
      </w:r>
      <w:r>
        <w:rPr>
          <w:rFonts w:ascii="Times New Roman" w:eastAsia="仿宋_GB2312"/>
          <w:b w:val="0"/>
          <w:sz w:val="32"/>
          <w:szCs w:val="32"/>
        </w:rPr>
        <w:t>。具体情况如下：</w:t>
      </w:r>
    </w:p>
    <w:p w14:paraId="7EC36E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一般公共预算财政拨款本年收入完成年初预算的98.4%，比年初预算减少4.70万元，主要原因是</w:t>
      </w:r>
      <w:r>
        <w:rPr>
          <w:rFonts w:hint="eastAsia" w:ascii="仿宋_GB2312" w:hAnsi="仿宋_GB2312" w:eastAsia="仿宋_GB2312" w:cs="仿宋_GB2312"/>
          <w:sz w:val="32"/>
          <w:szCs w:val="32"/>
        </w:rPr>
        <w:t>人员减少</w:t>
      </w:r>
      <w:r>
        <w:rPr>
          <w:rFonts w:ascii="Times New Roman" w:eastAsia="仿宋_GB2312"/>
          <w:b w:val="0"/>
          <w:sz w:val="32"/>
          <w:szCs w:val="32"/>
        </w:rPr>
        <w:t>；支出完成年初预算的98.4%，比年初预算减少4.70万元，主要原因是</w:t>
      </w:r>
      <w:r>
        <w:rPr>
          <w:rFonts w:hint="eastAsia" w:ascii="仿宋_GB2312" w:hAnsi="仿宋_GB2312" w:eastAsia="仿宋_GB2312" w:cs="仿宋_GB2312"/>
          <w:sz w:val="32"/>
          <w:szCs w:val="32"/>
        </w:rPr>
        <w:t>人员减少</w:t>
      </w:r>
      <w:r>
        <w:rPr>
          <w:rFonts w:ascii="Times New Roman" w:eastAsia="仿宋_GB2312"/>
          <w:b w:val="0"/>
          <w:sz w:val="32"/>
          <w:szCs w:val="32"/>
        </w:rPr>
        <w:t>。</w:t>
      </w:r>
    </w:p>
    <w:p w14:paraId="705FB2A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ascii="Times New Roman" w:eastAsia="仿宋_GB2312"/>
          <w:b w:val="0"/>
          <w:sz w:val="32"/>
          <w:szCs w:val="32"/>
        </w:rPr>
        <w:t>2. 政府性基金预算财政拨款本年收入完成年初预算的0.0%，</w:t>
      </w:r>
      <w:r>
        <w:rPr>
          <w:rFonts w:hint="eastAsia" w:ascii="仿宋_GB2312" w:hAnsi="仿宋_GB2312" w:eastAsia="仿宋_GB2312" w:cs="仿宋_GB2312"/>
          <w:sz w:val="32"/>
          <w:szCs w:val="32"/>
        </w:rPr>
        <w:t>与年初预算及202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年度决算持平。主要原因是我单位无政府性基金预算收入；支出完成年初预算的</w:t>
      </w:r>
      <w:r>
        <w:rPr>
          <w:rFonts w:ascii="Times New Roman" w:eastAsia="仿宋_GB2312"/>
          <w:b w:val="0"/>
          <w:sz w:val="32"/>
          <w:szCs w:val="32"/>
        </w:rPr>
        <w:t>0.0%</w:t>
      </w:r>
      <w:r>
        <w:rPr>
          <w:rFonts w:hint="eastAsia" w:ascii="仿宋_GB2312" w:hAnsi="仿宋_GB2312" w:eastAsia="仿宋_GB2312" w:cs="仿宋_GB2312"/>
          <w:sz w:val="32"/>
          <w:szCs w:val="32"/>
        </w:rPr>
        <w:t>，与年初预算及202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 算持平，主要原因是我单位无政府性基金预算支出。</w:t>
      </w:r>
    </w:p>
    <w:p w14:paraId="75013E41">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hint="eastAsia" w:ascii="仿宋_GB2312" w:hAnsi="仿宋_GB2312" w:eastAsia="仿宋_GB2312" w:cs="仿宋_GB2312"/>
          <w:sz w:val="32"/>
          <w:szCs w:val="32"/>
        </w:rPr>
        <w:t xml:space="preserve"> 3. 国有资本经营预算财政拨款本年收入完成年初预算的 </w:t>
      </w:r>
      <w:r>
        <w:rPr>
          <w:rFonts w:ascii="Times New Roman" w:eastAsia="仿宋_GB2312"/>
          <w:b w:val="0"/>
          <w:sz w:val="32"/>
          <w:szCs w:val="32"/>
        </w:rPr>
        <w:t>0.0%</w:t>
      </w:r>
      <w:r>
        <w:rPr>
          <w:rFonts w:hint="eastAsia" w:ascii="仿宋_GB2312" w:hAnsi="仿宋_GB2312" w:eastAsia="仿宋_GB2312" w:cs="仿宋_GB2312"/>
          <w:sz w:val="32"/>
          <w:szCs w:val="32"/>
        </w:rPr>
        <w:t xml:space="preserve"> ，与年初预算及202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年度决算持平，主要原因是我单位无国有资本经营预算收入；支出完成年初预算的</w:t>
      </w:r>
      <w:r>
        <w:rPr>
          <w:rFonts w:ascii="Times New Roman" w:eastAsia="仿宋_GB2312"/>
          <w:b w:val="0"/>
          <w:sz w:val="32"/>
          <w:szCs w:val="32"/>
        </w:rPr>
        <w:t>0.0%</w:t>
      </w:r>
      <w:r>
        <w:rPr>
          <w:rFonts w:hint="eastAsia" w:ascii="仿宋_GB2312" w:hAnsi="仿宋_GB2312" w:eastAsia="仿宋_GB2312" w:cs="仿宋_GB2312"/>
          <w:sz w:val="32"/>
          <w:szCs w:val="32"/>
        </w:rPr>
        <w:t>，与年初预算及202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年度决算持平，主要原因是我单位无国有资本经营预支出</w:t>
      </w:r>
      <w:r>
        <w:rPr>
          <w:rFonts w:hint="eastAsia" w:ascii="仿宋_GB2312" w:hAnsi="仿宋_GB2312" w:eastAsia="仿宋_GB2312" w:cs="仿宋_GB2312"/>
          <w:sz w:val="32"/>
          <w:szCs w:val="32"/>
          <w:lang w:eastAsia="zh-CN"/>
        </w:rPr>
        <w:t>。</w:t>
      </w: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FB0743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AB8B2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2025年度财政拨款支出293.57万元，主要用于以下方面：</w:t>
      </w:r>
    </w:p>
    <w:p w14:paraId="1AFE14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78FD0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199.08万元，占67.8%，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67.69万元，占23.1%，主要用于等支出；卫生健康（类）支出9.30万元，占3.2%，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17.51万元，占6.0%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042949B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B99B7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2025年度财政拨款基本支出275.28万元，其中：</w:t>
      </w:r>
    </w:p>
    <w:p w14:paraId="019EB3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244.69万元，主要包括基本工资、津贴补贴、奖金、绩效工资、机关事业部门基本养老保险缴费、职业年金缴费、职工基本医疗保险缴费、公务员医疗补助缴费、住房公积金、其他社会保障缴费、其他工资福利支出、退休费、生活补助、奖励金、其他对个人和家庭的补助支出。</w:t>
      </w:r>
    </w:p>
    <w:p w14:paraId="15BBF430">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公用经费30.59万元，主要包括办公费、邮电费、差旅费、劳务费、工会经费、福利费、其他交通费用、其他商品和服务支出</w:t>
      </w:r>
      <w:r>
        <w:rPr>
          <w:rFonts w:hint="eastAsia" w:ascii="Times New Roman" w:eastAsia="仿宋_GB2312"/>
          <w:b w:val="0"/>
          <w:sz w:val="32"/>
          <w:szCs w:val="32"/>
          <w:lang w:eastAsia="zh-CN"/>
        </w:rPr>
        <w:t>。</w:t>
      </w:r>
    </w:p>
    <w:p w14:paraId="0E6A4DB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C6B9BD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A1E1C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2025年度“三公”经费财政拨款支出预算为0.00万元，支出决算为0.00万元，完成预算的0.0%，较预算增加0.00万元，增长0.0%；较2024年度决算增加0.00万元，增长0.00%。</w:t>
      </w:r>
    </w:p>
    <w:p w14:paraId="27EDD3B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2F889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本部门2025年度因公出国（境）费支出预算为0.00万元,支出决算0.00万元。完成预算的0.0%。因公出国（境）费支出较预算增加0.00万元，增长0.0%,主要原因是</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无相应业务</w:t>
      </w:r>
      <w:r>
        <w:rPr>
          <w:rFonts w:ascii="Times New Roman" w:eastAsia="仿宋_GB2312"/>
          <w:b w:val="0"/>
          <w:sz w:val="32"/>
          <w:szCs w:val="32"/>
        </w:rPr>
        <w:t>；较上年增加0.00万元，增长0.00%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无相应业务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52B0C98F">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本部门2025年度公务用车购置及运行维护费预算为0.00万元，支出决算0.00万元，</w:t>
      </w:r>
      <w:r>
        <w:rPr>
          <w:rFonts w:hint="eastAsia" w:ascii="仿宋_GB2312" w:hAnsi="仿宋_GB2312" w:eastAsia="仿宋_GB2312" w:cs="仿宋_GB2312"/>
          <w:sz w:val="32"/>
          <w:szCs w:val="32"/>
        </w:rPr>
        <w:t>与预算持平；与202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年度决算持平。其中：</w:t>
      </w:r>
    </w:p>
    <w:p w14:paraId="2854FD9C">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w:t>
      </w:r>
      <w:r>
        <w:rPr>
          <w:rFonts w:hint="eastAsia" w:ascii="仿宋_GB2312" w:hAnsi="仿宋_GB2312" w:eastAsia="仿宋_GB2312" w:cs="仿宋_GB2312"/>
          <w:sz w:val="32"/>
          <w:szCs w:val="32"/>
        </w:rPr>
        <w:t>与预算持平； 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w:t>
      </w:r>
    </w:p>
    <w:p w14:paraId="48059487">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本部门2025年度单位公务用车保有量0辆，发生运行维护费支出0.00万元。</w:t>
      </w:r>
      <w:r>
        <w:rPr>
          <w:rFonts w:hint="eastAsia" w:ascii="仿宋_GB2312" w:hAnsi="仿宋_GB2312" w:eastAsia="仿宋_GB2312" w:cs="仿宋_GB2312"/>
          <w:sz w:val="32"/>
          <w:szCs w:val="32"/>
        </w:rPr>
        <w:t>与预算持平； 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w:t>
      </w:r>
    </w:p>
    <w:p w14:paraId="506BDF5F">
      <w:pPr>
        <w:widowControl/>
        <w:spacing w:before="0" w:beforeLines="0" w:beforeAutospacing="0" w:after="0" w:afterLines="0" w:afterAutospacing="0" w:line="360" w:lineRule="auto"/>
        <w:ind w:firstLine="643" w:firstLineChars="200"/>
        <w:jc w:val="left"/>
        <w:rPr>
          <w:rFonts w:hint="eastAsia" w:ascii="仿宋_GB2312" w:hAnsi="仿宋_GB2312" w:eastAsia="仿宋_GB2312" w:cs="仿宋_GB2312"/>
          <w:sz w:val="32"/>
          <w:szCs w:val="32"/>
          <w:lang w:eastAsia="zh-CN"/>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w:t>
      </w:r>
      <w:r>
        <w:rPr>
          <w:rFonts w:hint="eastAsia" w:ascii="仿宋_GB2312" w:hAnsi="仿宋_GB2312" w:eastAsia="仿宋_GB2312" w:cs="仿宋_GB2312"/>
          <w:sz w:val="32"/>
          <w:szCs w:val="32"/>
        </w:rPr>
        <w:t>与预算持平；与202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 持平。本年度未发生公务接待业务</w:t>
      </w:r>
      <w:r>
        <w:rPr>
          <w:rFonts w:hint="eastAsia" w:ascii="仿宋_GB2312" w:hAnsi="仿宋_GB2312" w:eastAsia="仿宋_GB2312" w:cs="仿宋_GB2312"/>
          <w:sz w:val="32"/>
          <w:szCs w:val="32"/>
          <w:lang w:eastAsia="zh-CN"/>
        </w:rPr>
        <w:t>。</w:t>
      </w:r>
    </w:p>
    <w:p w14:paraId="3DDD8DF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48AB3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本部门2025年度机关运行经费支出0.00万元，</w:t>
      </w:r>
      <w:r>
        <w:rPr>
          <w:rFonts w:hint="eastAsia" w:ascii="仿宋_GB2312" w:hAnsi="仿宋_GB2312" w:eastAsia="仿宋_GB2312" w:cs="仿宋_GB2312"/>
          <w:sz w:val="32"/>
          <w:szCs w:val="32"/>
        </w:rPr>
        <w:t>与预算持平；与202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年度决算持平。</w:t>
      </w:r>
    </w:p>
    <w:p w14:paraId="62DEA72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DD75B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DFF82D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759CC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14:paraId="33EA6D5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1F553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9801D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w:t>
      </w:r>
      <w:r>
        <w:rPr>
          <w:rFonts w:hint="eastAsia" w:ascii="Times New Roman" w:eastAsia="仿宋_GB2312"/>
          <w:b w:val="0"/>
          <w:sz w:val="32"/>
          <w:szCs w:val="32"/>
          <w:lang w:val="en-US" w:eastAsia="zh-CN"/>
        </w:rPr>
        <w:t>18.29</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18.29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7441081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年度“年鉴编纂</w:t>
      </w:r>
      <w:r>
        <w:rPr>
          <w:rFonts w:hint="eastAsia" w:ascii="仿宋_GB2312" w:hAnsi="仿宋_GB2312" w:eastAsia="仿宋_GB2312" w:cs="仿宋_GB2312"/>
          <w:sz w:val="32"/>
          <w:szCs w:val="32"/>
          <w:lang w:val="en-US" w:eastAsia="zh-CN"/>
        </w:rPr>
        <w:t>印刷</w:t>
      </w:r>
      <w:r>
        <w:rPr>
          <w:rFonts w:hint="eastAsia" w:ascii="仿宋_GB2312" w:hAnsi="仿宋_GB2312" w:eastAsia="仿宋_GB2312" w:cs="仿宋_GB2312"/>
          <w:sz w:val="32"/>
          <w:szCs w:val="32"/>
        </w:rPr>
        <w:t>项目”、“地方志研究经费和《党史博采》征订费”、“获鹿县干部南下历史展览”及“乡村志编纂成果展”整修布展费项目”等</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个项目开展了</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重点评价，涉及一般公共预算支出</w:t>
      </w:r>
      <w:r>
        <w:rPr>
          <w:rFonts w:hint="eastAsia" w:ascii="仿宋_GB2312" w:hAnsi="仿宋_GB2312" w:eastAsia="仿宋_GB2312" w:cs="仿宋_GB2312"/>
          <w:sz w:val="32"/>
          <w:szCs w:val="32"/>
          <w:lang w:val="en-US" w:eastAsia="zh-CN"/>
        </w:rPr>
        <w:t>18.29</w:t>
      </w:r>
      <w:r>
        <w:rPr>
          <w:rFonts w:hint="eastAsia" w:ascii="仿宋_GB2312" w:hAnsi="仿宋_GB2312" w:eastAsia="仿宋_GB2312" w:cs="仿宋_GB2312"/>
          <w:sz w:val="32"/>
          <w:szCs w:val="32"/>
        </w:rPr>
        <w:t>万元，政府性基金预算支出0万元，国有资本经营预算支出0万元，从评价情 况来看，其中评价等级为“优”项目</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个，评价率100%。</w:t>
      </w:r>
    </w:p>
    <w:p w14:paraId="13E2C06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BD51975">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在今年</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sz w:val="32"/>
          <w:szCs w:val="32"/>
        </w:rPr>
        <w:t>决算公开中反映年鉴编制印刷等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个项目绩效自评结果。</w:t>
      </w:r>
    </w:p>
    <w:p w14:paraId="12D5C305">
      <w:pPr>
        <w:widowControl/>
        <w:numPr>
          <w:ilvl w:val="0"/>
          <w:numId w:val="2"/>
        </w:numPr>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年鉴编制印刷自评综述：根据年初设定的绩效目标，年鉴编纂出版项目绩效自评得分为100分（绩效自评表附后）。全年预算数为10万元，执行数为9.9</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万元，完成预算的99.9%。 项目绩效目标完成情况：年底前全彩出版鹿泉年鉴1000本，并发放到全区各单位，通过出版鹿泉年鉴，不断提升鹿泉区在社会认同度和参与度。</w:t>
      </w:r>
    </w:p>
    <w:tbl>
      <w:tblPr>
        <w:tblStyle w:val="12"/>
        <w:tblW w:w="10211"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4"/>
        <w:gridCol w:w="1176"/>
        <w:gridCol w:w="1336"/>
        <w:gridCol w:w="1121"/>
        <w:gridCol w:w="1269"/>
        <w:gridCol w:w="1176"/>
        <w:gridCol w:w="1176"/>
        <w:gridCol w:w="1863"/>
      </w:tblGrid>
      <w:tr w14:paraId="67B4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trPr>
        <w:tc>
          <w:tcPr>
            <w:tcW w:w="0" w:type="auto"/>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7CDDB02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区级部门预算项目绩效自评表</w:t>
            </w:r>
          </w:p>
        </w:tc>
      </w:tr>
      <w:tr w14:paraId="7DCE6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gridSpan w:val="8"/>
            <w:tcBorders>
              <w:top w:val="single" w:color="auto" w:sz="4" w:space="0"/>
              <w:left w:val="single" w:color="auto" w:sz="4" w:space="0"/>
              <w:bottom w:val="single" w:color="auto" w:sz="4" w:space="0"/>
              <w:right w:val="single" w:color="auto" w:sz="4" w:space="0"/>
            </w:tcBorders>
            <w:shd w:val="clear" w:color="auto" w:fill="auto"/>
            <w:noWrap/>
            <w:vAlign w:val="bottom"/>
          </w:tcPr>
          <w:p w14:paraId="5E07A034">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 年度）</w:t>
            </w:r>
          </w:p>
        </w:tc>
      </w:tr>
      <w:tr w14:paraId="160C9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67789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填报单位：</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6BFA6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史志研究中心</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45D3146">
            <w:pPr>
              <w:jc w:val="center"/>
              <w:rPr>
                <w:rFonts w:hint="eastAsia" w:ascii="宋体" w:hAnsi="宋体" w:eastAsia="宋体" w:cs="宋体"/>
                <w:i w:val="0"/>
                <w:iCs w:val="0"/>
                <w:color w:val="000000"/>
                <w:sz w:val="16"/>
                <w:szCs w:val="16"/>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819CF95">
            <w:pPr>
              <w:jc w:val="center"/>
              <w:rPr>
                <w:rFonts w:hint="eastAsia" w:ascii="宋体" w:hAnsi="宋体" w:eastAsia="宋体" w:cs="宋体"/>
                <w:i w:val="0"/>
                <w:iCs w:val="0"/>
                <w:color w:val="000000"/>
                <w:sz w:val="16"/>
                <w:szCs w:val="16"/>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702C37">
            <w:pPr>
              <w:jc w:val="center"/>
              <w:rPr>
                <w:rFonts w:hint="eastAsia" w:ascii="宋体" w:hAnsi="宋体" w:eastAsia="宋体" w:cs="宋体"/>
                <w:i w:val="0"/>
                <w:iCs w:val="0"/>
                <w:color w:val="000000"/>
                <w:sz w:val="16"/>
                <w:szCs w:val="16"/>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4890AB">
            <w:pPr>
              <w:jc w:val="center"/>
              <w:rPr>
                <w:rFonts w:hint="eastAsia" w:ascii="宋体" w:hAnsi="宋体" w:eastAsia="宋体" w:cs="宋体"/>
                <w:i w:val="0"/>
                <w:iCs w:val="0"/>
                <w:color w:val="000000"/>
                <w:sz w:val="16"/>
                <w:szCs w:val="16"/>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30DCE6">
            <w:pPr>
              <w:jc w:val="center"/>
              <w:rPr>
                <w:rFonts w:hint="eastAsia" w:ascii="宋体" w:hAnsi="宋体" w:eastAsia="宋体" w:cs="宋体"/>
                <w:i w:val="0"/>
                <w:iCs w:val="0"/>
                <w:color w:val="000000"/>
                <w:sz w:val="16"/>
                <w:szCs w:val="16"/>
                <w:u w:val="none"/>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7DB51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金额单位：万元</w:t>
            </w:r>
          </w:p>
        </w:tc>
      </w:tr>
      <w:tr w14:paraId="15491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1094" w:type="dxa"/>
            <w:tcBorders>
              <w:top w:val="single" w:color="auto" w:sz="4" w:space="0"/>
              <w:left w:val="single" w:color="000000" w:sz="4" w:space="0"/>
              <w:bottom w:val="nil"/>
              <w:right w:val="single" w:color="000000" w:sz="4" w:space="0"/>
            </w:tcBorders>
            <w:shd w:val="clear" w:color="auto" w:fill="auto"/>
            <w:vAlign w:val="center"/>
          </w:tcPr>
          <w:p w14:paraId="40C3757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r>
              <w:rPr>
                <w:rStyle w:val="28"/>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基本情况</w:t>
            </w:r>
          </w:p>
        </w:tc>
        <w:tc>
          <w:tcPr>
            <w:tcW w:w="1176" w:type="dxa"/>
            <w:tcBorders>
              <w:top w:val="single" w:color="auto" w:sz="4" w:space="0"/>
              <w:left w:val="single" w:color="000000" w:sz="4" w:space="0"/>
              <w:bottom w:val="single" w:color="000000" w:sz="4" w:space="0"/>
              <w:right w:val="single" w:color="000000" w:sz="4" w:space="0"/>
            </w:tcBorders>
            <w:shd w:val="clear" w:color="auto" w:fill="auto"/>
            <w:vAlign w:val="center"/>
          </w:tcPr>
          <w:p w14:paraId="538CDE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0" w:type="auto"/>
            <w:gridSpan w:val="2"/>
            <w:tcBorders>
              <w:top w:val="single" w:color="auto" w:sz="4" w:space="0"/>
              <w:left w:val="single" w:color="000000" w:sz="4" w:space="0"/>
              <w:bottom w:val="single" w:color="000000" w:sz="4" w:space="0"/>
              <w:right w:val="single" w:color="000000" w:sz="4" w:space="0"/>
            </w:tcBorders>
            <w:shd w:val="clear" w:color="auto" w:fill="auto"/>
            <w:noWrap/>
            <w:vAlign w:val="center"/>
          </w:tcPr>
          <w:p w14:paraId="1FC4774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2025年年鉴编制印刷</w:t>
            </w:r>
          </w:p>
        </w:tc>
        <w:tc>
          <w:tcPr>
            <w:tcW w:w="1269" w:type="dxa"/>
            <w:tcBorders>
              <w:top w:val="single" w:color="auto" w:sz="4" w:space="0"/>
              <w:left w:val="single" w:color="000000" w:sz="4" w:space="0"/>
              <w:bottom w:val="single" w:color="000000" w:sz="4" w:space="0"/>
              <w:right w:val="single" w:color="000000" w:sz="4" w:space="0"/>
            </w:tcBorders>
            <w:shd w:val="clear" w:color="auto" w:fill="auto"/>
            <w:vAlign w:val="center"/>
          </w:tcPr>
          <w:p w14:paraId="30FC79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实施(主管）单位</w:t>
            </w:r>
          </w:p>
        </w:tc>
        <w:tc>
          <w:tcPr>
            <w:tcW w:w="4215"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14:paraId="6A12CC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史志研究中心</w:t>
            </w:r>
          </w:p>
        </w:tc>
      </w:tr>
      <w:tr w14:paraId="3C2BB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B1F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二、预算执行情况</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F374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预算安排情况（调整后）</w:t>
            </w:r>
          </w:p>
        </w:tc>
        <w:tc>
          <w:tcPr>
            <w:tcW w:w="2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ADD7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资金到位情况</w:t>
            </w:r>
          </w:p>
        </w:tc>
        <w:tc>
          <w:tcPr>
            <w:tcW w:w="23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39D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资金执行情况</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A85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预算执行进度</w:t>
            </w:r>
          </w:p>
        </w:tc>
      </w:tr>
      <w:tr w14:paraId="4507D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9F891">
            <w:pPr>
              <w:jc w:val="cente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192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预算数：</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1BC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0B0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到位数：</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07D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A9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执行数：</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1128">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9.968</w:t>
            </w:r>
          </w:p>
        </w:tc>
        <w:tc>
          <w:tcPr>
            <w:tcW w:w="1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66EA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99.68%</w:t>
            </w:r>
          </w:p>
        </w:tc>
      </w:tr>
      <w:tr w14:paraId="68B8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4B5EC">
            <w:pPr>
              <w:jc w:val="cente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5747">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B47F">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990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597F">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E59E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其中：财政资金</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CF5B">
            <w:pPr>
              <w:keepNext w:val="0"/>
              <w:keepLines w:val="0"/>
              <w:widowControl/>
              <w:suppressLineNumbers w:val="0"/>
              <w:jc w:val="right"/>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9.968</w:t>
            </w:r>
          </w:p>
        </w:tc>
        <w:tc>
          <w:tcPr>
            <w:tcW w:w="1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0EFE3">
            <w:pPr>
              <w:jc w:val="center"/>
              <w:rPr>
                <w:rFonts w:hint="eastAsia" w:ascii="宋体" w:hAnsi="宋体" w:eastAsia="宋体" w:cs="宋体"/>
                <w:i w:val="0"/>
                <w:iCs w:val="0"/>
                <w:color w:val="000000"/>
                <w:sz w:val="16"/>
                <w:szCs w:val="16"/>
                <w:u w:val="none"/>
              </w:rPr>
            </w:pPr>
          </w:p>
        </w:tc>
      </w:tr>
      <w:tr w14:paraId="734D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82733">
            <w:pPr>
              <w:jc w:val="cente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4DAE">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6768">
            <w:pPr>
              <w:rPr>
                <w:rFonts w:hint="default" w:ascii="Calibri" w:hAnsi="Calibri" w:eastAsia="宋体" w:cs="Calibri"/>
                <w:i w:val="0"/>
                <w:iCs w:val="0"/>
                <w:color w:val="000000"/>
                <w:sz w:val="21"/>
                <w:szCs w:val="21"/>
                <w:u w:val="none"/>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BE4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6EE8">
            <w:pP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E63">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6108">
            <w:pPr>
              <w:rPr>
                <w:rFonts w:hint="eastAsia" w:ascii="宋体" w:hAnsi="宋体" w:eastAsia="宋体" w:cs="宋体"/>
                <w:i w:val="0"/>
                <w:iCs w:val="0"/>
                <w:color w:val="000000"/>
                <w:sz w:val="16"/>
                <w:szCs w:val="16"/>
                <w:u w:val="none"/>
              </w:rPr>
            </w:pPr>
          </w:p>
        </w:tc>
        <w:tc>
          <w:tcPr>
            <w:tcW w:w="1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81BB4">
            <w:pPr>
              <w:jc w:val="center"/>
              <w:rPr>
                <w:rFonts w:hint="eastAsia" w:ascii="宋体" w:hAnsi="宋体" w:eastAsia="宋体" w:cs="宋体"/>
                <w:i w:val="0"/>
                <w:iCs w:val="0"/>
                <w:color w:val="000000"/>
                <w:sz w:val="16"/>
                <w:szCs w:val="16"/>
                <w:u w:val="none"/>
              </w:rPr>
            </w:pPr>
          </w:p>
        </w:tc>
      </w:tr>
      <w:tr w14:paraId="4CC9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5CE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三、目标完成情况</w:t>
            </w:r>
          </w:p>
        </w:tc>
        <w:tc>
          <w:tcPr>
            <w:tcW w:w="36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A8D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年度预期目标</w:t>
            </w:r>
          </w:p>
        </w:tc>
        <w:tc>
          <w:tcPr>
            <w:tcW w:w="36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91B7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具体完成情况</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888C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总体完成率</w:t>
            </w:r>
          </w:p>
        </w:tc>
      </w:tr>
      <w:tr w14:paraId="7D88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7F921">
            <w:pPr>
              <w:jc w:val="center"/>
              <w:rPr>
                <w:rFonts w:hint="eastAsia" w:ascii="宋体" w:hAnsi="宋体" w:eastAsia="宋体" w:cs="宋体"/>
                <w:i w:val="0"/>
                <w:iCs w:val="0"/>
                <w:color w:val="000000"/>
                <w:sz w:val="16"/>
                <w:szCs w:val="16"/>
                <w:u w:val="none"/>
              </w:rPr>
            </w:pPr>
          </w:p>
        </w:tc>
        <w:tc>
          <w:tcPr>
            <w:tcW w:w="36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817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36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0FAD1">
            <w:pPr>
              <w:keepNext w:val="0"/>
              <w:keepLines w:val="0"/>
              <w:widowControl/>
              <w:suppressLineNumbers w:val="0"/>
              <w:jc w:val="center"/>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100%</w:t>
            </w:r>
          </w:p>
        </w:tc>
        <w:tc>
          <w:tcPr>
            <w:tcW w:w="1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0BD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r>
      <w:tr w14:paraId="0ED5E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C289">
            <w:pPr>
              <w:jc w:val="center"/>
              <w:rPr>
                <w:rFonts w:hint="eastAsia" w:ascii="宋体" w:hAnsi="宋体" w:eastAsia="宋体" w:cs="宋体"/>
                <w:i w:val="0"/>
                <w:iCs w:val="0"/>
                <w:color w:val="000000"/>
                <w:sz w:val="16"/>
                <w:szCs w:val="16"/>
                <w:u w:val="none"/>
              </w:rPr>
            </w:pPr>
          </w:p>
        </w:tc>
        <w:tc>
          <w:tcPr>
            <w:tcW w:w="36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CF2AB">
            <w:pPr>
              <w:jc w:val="center"/>
              <w:rPr>
                <w:rFonts w:hint="eastAsia" w:ascii="宋体" w:hAnsi="宋体" w:eastAsia="宋体" w:cs="宋体"/>
                <w:i w:val="0"/>
                <w:iCs w:val="0"/>
                <w:color w:val="000000"/>
                <w:sz w:val="16"/>
                <w:szCs w:val="16"/>
                <w:u w:val="none"/>
              </w:rPr>
            </w:pPr>
          </w:p>
        </w:tc>
        <w:tc>
          <w:tcPr>
            <w:tcW w:w="36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60890">
            <w:pPr>
              <w:jc w:val="center"/>
              <w:rPr>
                <w:rFonts w:hint="eastAsia" w:ascii="宋体" w:hAnsi="宋体" w:eastAsia="宋体" w:cs="宋体"/>
                <w:i w:val="0"/>
                <w:iCs w:val="0"/>
                <w:color w:val="000000"/>
                <w:sz w:val="16"/>
                <w:szCs w:val="16"/>
                <w:u w:val="none"/>
              </w:rPr>
            </w:pPr>
          </w:p>
        </w:tc>
        <w:tc>
          <w:tcPr>
            <w:tcW w:w="1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83BAE">
            <w:pPr>
              <w:jc w:val="center"/>
              <w:rPr>
                <w:rFonts w:hint="eastAsia" w:ascii="宋体" w:hAnsi="宋体" w:eastAsia="宋体" w:cs="宋体"/>
                <w:i w:val="0"/>
                <w:iCs w:val="0"/>
                <w:color w:val="000000"/>
                <w:sz w:val="16"/>
                <w:szCs w:val="16"/>
                <w:u w:val="none"/>
              </w:rPr>
            </w:pPr>
          </w:p>
        </w:tc>
      </w:tr>
      <w:tr w14:paraId="69557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22538">
            <w:pPr>
              <w:jc w:val="center"/>
              <w:rPr>
                <w:rFonts w:hint="eastAsia" w:ascii="宋体" w:hAnsi="宋体" w:eastAsia="宋体" w:cs="宋体"/>
                <w:i w:val="0"/>
                <w:iCs w:val="0"/>
                <w:color w:val="000000"/>
                <w:sz w:val="16"/>
                <w:szCs w:val="16"/>
                <w:u w:val="none"/>
              </w:rPr>
            </w:pPr>
          </w:p>
        </w:tc>
        <w:tc>
          <w:tcPr>
            <w:tcW w:w="36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4F434">
            <w:pPr>
              <w:jc w:val="center"/>
              <w:rPr>
                <w:rFonts w:hint="eastAsia" w:ascii="宋体" w:hAnsi="宋体" w:eastAsia="宋体" w:cs="宋体"/>
                <w:i w:val="0"/>
                <w:iCs w:val="0"/>
                <w:color w:val="000000"/>
                <w:sz w:val="16"/>
                <w:szCs w:val="16"/>
                <w:u w:val="none"/>
              </w:rPr>
            </w:pPr>
          </w:p>
        </w:tc>
        <w:tc>
          <w:tcPr>
            <w:tcW w:w="36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B982B">
            <w:pPr>
              <w:jc w:val="center"/>
              <w:rPr>
                <w:rFonts w:hint="eastAsia" w:ascii="宋体" w:hAnsi="宋体" w:eastAsia="宋体" w:cs="宋体"/>
                <w:i w:val="0"/>
                <w:iCs w:val="0"/>
                <w:color w:val="000000"/>
                <w:sz w:val="16"/>
                <w:szCs w:val="16"/>
                <w:u w:val="none"/>
              </w:rPr>
            </w:pPr>
          </w:p>
        </w:tc>
        <w:tc>
          <w:tcPr>
            <w:tcW w:w="1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B304E">
            <w:pPr>
              <w:jc w:val="center"/>
              <w:rPr>
                <w:rFonts w:hint="eastAsia" w:ascii="宋体" w:hAnsi="宋体" w:eastAsia="宋体" w:cs="宋体"/>
                <w:i w:val="0"/>
                <w:iCs w:val="0"/>
                <w:color w:val="000000"/>
                <w:sz w:val="16"/>
                <w:szCs w:val="16"/>
                <w:u w:val="none"/>
              </w:rPr>
            </w:pPr>
          </w:p>
        </w:tc>
      </w:tr>
      <w:tr w14:paraId="0365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94" w:type="dxa"/>
            <w:vMerge w:val="restart"/>
            <w:tcBorders>
              <w:top w:val="single" w:color="000000" w:sz="4" w:space="0"/>
              <w:left w:val="single" w:color="000000" w:sz="4" w:space="0"/>
              <w:bottom w:val="single" w:color="000000" w:sz="4" w:space="0"/>
              <w:right w:val="nil"/>
            </w:tcBorders>
            <w:shd w:val="clear" w:color="auto" w:fill="auto"/>
            <w:vAlign w:val="center"/>
          </w:tcPr>
          <w:p w14:paraId="757287C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r>
              <w:rPr>
                <w:rStyle w:val="28"/>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年度绩效指标完成情况</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41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一级指标</w:t>
            </w: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26F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二级指标</w:t>
            </w:r>
          </w:p>
        </w:tc>
        <w:tc>
          <w:tcPr>
            <w:tcW w:w="2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026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三级指标</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12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预期指标值</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79A8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实际完成值</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37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自评得分</w:t>
            </w:r>
          </w:p>
        </w:tc>
      </w:tr>
      <w:tr w14:paraId="50258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081BE61C">
            <w:pPr>
              <w:jc w:val="center"/>
              <w:rPr>
                <w:rFonts w:hint="eastAsia" w:ascii="宋体" w:hAnsi="宋体" w:eastAsia="宋体" w:cs="宋体"/>
                <w:i w:val="0"/>
                <w:iCs w:val="0"/>
                <w:color w:val="000000"/>
                <w:sz w:val="16"/>
                <w:szCs w:val="16"/>
                <w:u w:val="none"/>
              </w:rPr>
            </w:pPr>
          </w:p>
        </w:tc>
        <w:tc>
          <w:tcPr>
            <w:tcW w:w="1176" w:type="dxa"/>
            <w:vMerge w:val="restart"/>
            <w:tcBorders>
              <w:top w:val="single" w:color="000000" w:sz="4" w:space="0"/>
              <w:left w:val="single" w:color="000000" w:sz="4" w:space="0"/>
              <w:bottom w:val="nil"/>
              <w:right w:val="single" w:color="000000" w:sz="4" w:space="0"/>
            </w:tcBorders>
            <w:shd w:val="clear" w:color="auto" w:fill="auto"/>
            <w:vAlign w:val="center"/>
          </w:tcPr>
          <w:p w14:paraId="579958B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产出指标（40）</w:t>
            </w:r>
          </w:p>
        </w:tc>
        <w:tc>
          <w:tcPr>
            <w:tcW w:w="1336" w:type="dxa"/>
            <w:tcBorders>
              <w:top w:val="single" w:color="000000" w:sz="4" w:space="0"/>
              <w:left w:val="single" w:color="000000" w:sz="4" w:space="0"/>
              <w:bottom w:val="nil"/>
              <w:right w:val="single" w:color="000000" w:sz="4" w:space="0"/>
            </w:tcBorders>
            <w:shd w:val="clear" w:color="auto" w:fill="auto"/>
            <w:vAlign w:val="center"/>
          </w:tcPr>
          <w:p w14:paraId="48DB73F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FCD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编印数量</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489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1000本</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D5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1000本</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036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r>
      <w:tr w14:paraId="20666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2D676FAA">
            <w:pPr>
              <w:jc w:val="center"/>
              <w:rPr>
                <w:rFonts w:hint="eastAsia" w:ascii="宋体" w:hAnsi="宋体" w:eastAsia="宋体" w:cs="宋体"/>
                <w:i w:val="0"/>
                <w:iCs w:val="0"/>
                <w:color w:val="000000"/>
                <w:sz w:val="16"/>
                <w:szCs w:val="16"/>
                <w:u w:val="none"/>
              </w:rPr>
            </w:pPr>
          </w:p>
        </w:tc>
        <w:tc>
          <w:tcPr>
            <w:tcW w:w="1176" w:type="dxa"/>
            <w:vMerge w:val="continue"/>
            <w:tcBorders>
              <w:top w:val="single" w:color="000000" w:sz="4" w:space="0"/>
              <w:left w:val="single" w:color="000000" w:sz="4" w:space="0"/>
              <w:bottom w:val="nil"/>
              <w:right w:val="single" w:color="000000" w:sz="4" w:space="0"/>
            </w:tcBorders>
            <w:shd w:val="clear" w:color="auto" w:fill="auto"/>
            <w:vAlign w:val="center"/>
          </w:tcPr>
          <w:p w14:paraId="4F81153B">
            <w:pPr>
              <w:jc w:val="center"/>
              <w:rPr>
                <w:rFonts w:hint="eastAsia" w:ascii="宋体" w:hAnsi="宋体" w:eastAsia="宋体" w:cs="宋体"/>
                <w:i w:val="0"/>
                <w:iCs w:val="0"/>
                <w:color w:val="000000"/>
                <w:sz w:val="16"/>
                <w:szCs w:val="16"/>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3A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EF3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3469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DC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BE4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14:paraId="4627A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0E7C4DDF">
            <w:pPr>
              <w:jc w:val="center"/>
              <w:rPr>
                <w:rFonts w:hint="eastAsia" w:ascii="宋体" w:hAnsi="宋体" w:eastAsia="宋体" w:cs="宋体"/>
                <w:i w:val="0"/>
                <w:iCs w:val="0"/>
                <w:color w:val="000000"/>
                <w:sz w:val="16"/>
                <w:szCs w:val="16"/>
                <w:u w:val="none"/>
              </w:rPr>
            </w:pPr>
          </w:p>
        </w:tc>
        <w:tc>
          <w:tcPr>
            <w:tcW w:w="1176" w:type="dxa"/>
            <w:vMerge w:val="continue"/>
            <w:tcBorders>
              <w:top w:val="single" w:color="000000" w:sz="4" w:space="0"/>
              <w:left w:val="single" w:color="000000" w:sz="4" w:space="0"/>
              <w:bottom w:val="nil"/>
              <w:right w:val="single" w:color="000000" w:sz="4" w:space="0"/>
            </w:tcBorders>
            <w:shd w:val="clear" w:color="auto" w:fill="auto"/>
            <w:vAlign w:val="center"/>
          </w:tcPr>
          <w:p w14:paraId="68F7B8BC">
            <w:pPr>
              <w:jc w:val="center"/>
              <w:rPr>
                <w:rFonts w:hint="eastAsia" w:ascii="宋体" w:hAnsi="宋体" w:eastAsia="宋体" w:cs="宋体"/>
                <w:i w:val="0"/>
                <w:iCs w:val="0"/>
                <w:color w:val="000000"/>
                <w:sz w:val="16"/>
                <w:szCs w:val="16"/>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4F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881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按期完成率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23B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4A13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3D0D">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14:paraId="1FABD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79668E79">
            <w:pPr>
              <w:jc w:val="center"/>
              <w:rPr>
                <w:rFonts w:hint="eastAsia" w:ascii="宋体" w:hAnsi="宋体" w:eastAsia="宋体" w:cs="宋体"/>
                <w:i w:val="0"/>
                <w:iCs w:val="0"/>
                <w:color w:val="000000"/>
                <w:sz w:val="16"/>
                <w:szCs w:val="16"/>
                <w:u w:val="none"/>
              </w:rPr>
            </w:pPr>
          </w:p>
        </w:tc>
        <w:tc>
          <w:tcPr>
            <w:tcW w:w="1176" w:type="dxa"/>
            <w:vMerge w:val="continue"/>
            <w:tcBorders>
              <w:top w:val="single" w:color="000000" w:sz="4" w:space="0"/>
              <w:left w:val="single" w:color="000000" w:sz="4" w:space="0"/>
              <w:bottom w:val="nil"/>
              <w:right w:val="single" w:color="000000" w:sz="4" w:space="0"/>
            </w:tcBorders>
            <w:shd w:val="clear" w:color="auto" w:fill="auto"/>
            <w:vAlign w:val="center"/>
          </w:tcPr>
          <w:p w14:paraId="11B3F37B">
            <w:pPr>
              <w:jc w:val="center"/>
              <w:rPr>
                <w:rFonts w:hint="eastAsia" w:ascii="宋体" w:hAnsi="宋体" w:eastAsia="宋体" w:cs="宋体"/>
                <w:i w:val="0"/>
                <w:iCs w:val="0"/>
                <w:color w:val="000000"/>
                <w:sz w:val="16"/>
                <w:szCs w:val="16"/>
                <w:u w:val="none"/>
              </w:rPr>
            </w:pPr>
          </w:p>
        </w:tc>
        <w:tc>
          <w:tcPr>
            <w:tcW w:w="1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AE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A743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资金成本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6C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150 元／本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68C0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150 元／本</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EC76">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14:paraId="61F6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1C7ABB95">
            <w:pPr>
              <w:jc w:val="cente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C293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6" w:type="dxa"/>
            <w:tcBorders>
              <w:top w:val="nil"/>
              <w:left w:val="nil"/>
              <w:bottom w:val="single" w:color="000000" w:sz="4" w:space="0"/>
              <w:right w:val="single" w:color="000000" w:sz="4" w:space="0"/>
            </w:tcBorders>
            <w:shd w:val="clear" w:color="auto" w:fill="auto"/>
            <w:vAlign w:val="center"/>
          </w:tcPr>
          <w:p w14:paraId="3658AE1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预算执行率</w:t>
            </w:r>
          </w:p>
        </w:tc>
        <w:tc>
          <w:tcPr>
            <w:tcW w:w="2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77AD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预算执行情况</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A8CE">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9.968</w:t>
            </w:r>
            <w:r>
              <w:rPr>
                <w:rStyle w:val="29"/>
                <w:rFonts w:ascii="宋体" w:hAnsi="宋体" w:eastAsia="宋体" w:cs="宋体"/>
                <w:sz w:val="24"/>
                <w:szCs w:val="24"/>
                <w:lang w:val="en-US" w:eastAsia="zh-CN" w:bidi="ar"/>
              </w:rPr>
              <w:t>万元</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C69A">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9.968</w:t>
            </w:r>
            <w:r>
              <w:rPr>
                <w:rStyle w:val="29"/>
                <w:rFonts w:ascii="宋体" w:hAnsi="宋体" w:eastAsia="宋体" w:cs="宋体"/>
                <w:sz w:val="24"/>
                <w:szCs w:val="24"/>
                <w:lang w:val="en-US" w:eastAsia="zh-CN" w:bidi="ar"/>
              </w:rPr>
              <w:t>万元</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5168">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10</w:t>
            </w:r>
          </w:p>
        </w:tc>
      </w:tr>
      <w:tr w14:paraId="1BA1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466591F7">
            <w:pPr>
              <w:jc w:val="center"/>
              <w:rPr>
                <w:rFonts w:hint="eastAsia" w:ascii="宋体" w:hAnsi="宋体" w:eastAsia="宋体" w:cs="宋体"/>
                <w:i w:val="0"/>
                <w:iCs w:val="0"/>
                <w:color w:val="000000"/>
                <w:sz w:val="16"/>
                <w:szCs w:val="16"/>
                <w:u w:val="none"/>
              </w:rPr>
            </w:pPr>
          </w:p>
        </w:tc>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9C9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效益指标（40分）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BD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CA89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提高效率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CC9B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4ED2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4AEF">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14:paraId="44FB1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7FEE09F6">
            <w:pPr>
              <w:jc w:val="center"/>
              <w:rPr>
                <w:rFonts w:hint="eastAsia" w:ascii="宋体" w:hAnsi="宋体" w:eastAsia="宋体" w:cs="宋体"/>
                <w:i w:val="0"/>
                <w:iCs w:val="0"/>
                <w:color w:val="000000"/>
                <w:sz w:val="16"/>
                <w:szCs w:val="16"/>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516A">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5BD1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34F8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社会影响力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8F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3BF2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AD27">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14:paraId="114E8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0FCB4039">
            <w:pPr>
              <w:jc w:val="center"/>
              <w:rPr>
                <w:rFonts w:hint="eastAsia" w:ascii="宋体" w:hAnsi="宋体" w:eastAsia="宋体" w:cs="宋体"/>
                <w:i w:val="0"/>
                <w:iCs w:val="0"/>
                <w:color w:val="000000"/>
                <w:sz w:val="16"/>
                <w:szCs w:val="16"/>
                <w:u w:val="none"/>
              </w:rPr>
            </w:pPr>
          </w:p>
        </w:tc>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033F">
            <w:pPr>
              <w:jc w:val="center"/>
              <w:rPr>
                <w:rFonts w:hint="eastAsia" w:ascii="宋体" w:hAnsi="宋体" w:eastAsia="宋体" w:cs="宋体"/>
                <w:i w:val="0"/>
                <w:iCs w:val="0"/>
                <w:color w:val="000000"/>
                <w:sz w:val="16"/>
                <w:szCs w:val="16"/>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B281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F3A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综合利用率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FF45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1F4F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95 %</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1E2B">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20</w:t>
            </w:r>
          </w:p>
        </w:tc>
      </w:tr>
      <w:tr w14:paraId="2582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5310C1FD">
            <w:pPr>
              <w:jc w:val="center"/>
              <w:rPr>
                <w:rFonts w:hint="eastAsia" w:ascii="宋体" w:hAnsi="宋体" w:eastAsia="宋体" w:cs="宋体"/>
                <w:i w:val="0"/>
                <w:iCs w:val="0"/>
                <w:color w:val="000000"/>
                <w:sz w:val="16"/>
                <w:szCs w:val="16"/>
                <w:u w:val="none"/>
              </w:rPr>
            </w:pP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F1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336" w:type="dxa"/>
            <w:tcBorders>
              <w:top w:val="single" w:color="000000" w:sz="4" w:space="0"/>
              <w:left w:val="nil"/>
              <w:bottom w:val="single" w:color="000000" w:sz="4" w:space="0"/>
              <w:right w:val="single" w:color="000000" w:sz="4" w:space="0"/>
            </w:tcBorders>
            <w:shd w:val="clear" w:color="auto" w:fill="auto"/>
            <w:vAlign w:val="center"/>
          </w:tcPr>
          <w:p w14:paraId="10238C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满意度指标</w:t>
            </w:r>
          </w:p>
        </w:tc>
        <w:tc>
          <w:tcPr>
            <w:tcW w:w="23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D120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群众对年鉴出版满意度</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8E65">
            <w:pPr>
              <w:keepNext w:val="0"/>
              <w:keepLines w:val="0"/>
              <w:widowControl/>
              <w:suppressLineNumbers w:val="0"/>
              <w:jc w:val="center"/>
              <w:textAlignment w:val="center"/>
              <w:rPr>
                <w:rFonts w:ascii="Arial" w:hAnsi="Arial" w:eastAsia="宋体" w:cs="Arial"/>
                <w:i w:val="0"/>
                <w:iCs w:val="0"/>
                <w:color w:val="000000"/>
                <w:sz w:val="16"/>
                <w:szCs w:val="16"/>
                <w:u w:val="none"/>
              </w:rPr>
            </w:pPr>
            <w:r>
              <w:rPr>
                <w:rFonts w:hint="default" w:ascii="Arial" w:hAnsi="Arial" w:eastAsia="宋体" w:cs="Arial"/>
                <w:i w:val="0"/>
                <w:iCs w:val="0"/>
                <w:color w:val="000000"/>
                <w:kern w:val="0"/>
                <w:sz w:val="16"/>
                <w:szCs w:val="16"/>
                <w:u w:val="none"/>
                <w:lang w:val="en-US" w:eastAsia="zh-CN" w:bidi="ar"/>
              </w:rPr>
              <w:t>≥</w:t>
            </w:r>
            <w:r>
              <w:rPr>
                <w:rFonts w:hint="default" w:ascii="Calibri" w:hAnsi="Calibri" w:eastAsia="宋体" w:cs="Calibri"/>
                <w:i w:val="0"/>
                <w:iCs w:val="0"/>
                <w:color w:val="000000"/>
                <w:kern w:val="0"/>
                <w:sz w:val="16"/>
                <w:szCs w:val="16"/>
                <w:u w:val="none"/>
                <w:lang w:val="en-US" w:eastAsia="zh-CN" w:bidi="ar"/>
              </w:rPr>
              <w:t>95%</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EC3D">
            <w:pPr>
              <w:keepNext w:val="0"/>
              <w:keepLines w:val="0"/>
              <w:widowControl/>
              <w:suppressLineNumbers w:val="0"/>
              <w:jc w:val="center"/>
              <w:textAlignment w:val="center"/>
              <w:rPr>
                <w:rFonts w:hint="default" w:ascii="Calibri" w:hAnsi="Calibri" w:eastAsia="宋体" w:cs="Calibri"/>
                <w:i w:val="0"/>
                <w:iCs w:val="0"/>
                <w:color w:val="000000"/>
                <w:sz w:val="16"/>
                <w:szCs w:val="16"/>
                <w:u w:val="none"/>
              </w:rPr>
            </w:pPr>
            <w:r>
              <w:rPr>
                <w:rFonts w:hint="default" w:ascii="Calibri" w:hAnsi="Calibri" w:eastAsia="宋体" w:cs="Calibri"/>
                <w:i w:val="0"/>
                <w:iCs w:val="0"/>
                <w:color w:val="000000"/>
                <w:kern w:val="0"/>
                <w:sz w:val="16"/>
                <w:szCs w:val="16"/>
                <w:u w:val="none"/>
                <w:lang w:val="en-US" w:eastAsia="zh-CN" w:bidi="ar"/>
              </w:rPr>
              <w:t>95%</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8E30">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w:t>
            </w:r>
          </w:p>
        </w:tc>
      </w:tr>
      <w:tr w14:paraId="1EDCA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94" w:type="dxa"/>
            <w:vMerge w:val="continue"/>
            <w:tcBorders>
              <w:top w:val="single" w:color="000000" w:sz="4" w:space="0"/>
              <w:left w:val="single" w:color="000000" w:sz="4" w:space="0"/>
              <w:bottom w:val="single" w:color="000000" w:sz="4" w:space="0"/>
              <w:right w:val="nil"/>
            </w:tcBorders>
            <w:shd w:val="clear" w:color="auto" w:fill="auto"/>
            <w:vAlign w:val="center"/>
          </w:tcPr>
          <w:p w14:paraId="7AC36969">
            <w:pPr>
              <w:jc w:val="center"/>
              <w:rPr>
                <w:rFonts w:hint="eastAsia" w:ascii="宋体" w:hAnsi="宋体" w:eastAsia="宋体" w:cs="宋体"/>
                <w:i w:val="0"/>
                <w:iCs w:val="0"/>
                <w:color w:val="000000"/>
                <w:sz w:val="16"/>
                <w:szCs w:val="16"/>
                <w:u w:val="none"/>
              </w:rPr>
            </w:pPr>
          </w:p>
        </w:tc>
        <w:tc>
          <w:tcPr>
            <w:tcW w:w="725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BF515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总分</w:t>
            </w:r>
          </w:p>
        </w:tc>
        <w:tc>
          <w:tcPr>
            <w:tcW w:w="1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BDC1">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100</w:t>
            </w:r>
          </w:p>
        </w:tc>
      </w:tr>
      <w:tr w14:paraId="73FC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1094" w:type="dxa"/>
            <w:tcBorders>
              <w:top w:val="nil"/>
              <w:left w:val="single" w:color="000000" w:sz="4" w:space="0"/>
              <w:bottom w:val="single" w:color="000000" w:sz="4" w:space="0"/>
              <w:right w:val="single" w:color="000000" w:sz="4" w:space="0"/>
            </w:tcBorders>
            <w:shd w:val="clear" w:color="auto" w:fill="auto"/>
            <w:vAlign w:val="center"/>
          </w:tcPr>
          <w:p w14:paraId="684A939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8"/>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911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0AF7065">
            <w:pPr>
              <w:keepNext w:val="0"/>
              <w:keepLines w:val="0"/>
              <w:widowControl/>
              <w:suppressLineNumbers w:val="0"/>
              <w:jc w:val="left"/>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无</w:t>
            </w:r>
          </w:p>
        </w:tc>
      </w:tr>
    </w:tbl>
    <w:p w14:paraId="7A559627">
      <w:pPr>
        <w:widowControl/>
        <w:numPr>
          <w:ilvl w:val="0"/>
          <w:numId w:val="0"/>
        </w:numPr>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val="en-US" w:eastAsia="zh-CN"/>
        </w:rPr>
        <w:t>部门</w:t>
      </w:r>
      <w:r>
        <w:rPr>
          <w:rFonts w:ascii="Times New Roman" w:eastAsia="仿宋_GB2312"/>
          <w:b/>
          <w:sz w:val="32"/>
          <w:szCs w:val="32"/>
        </w:rPr>
        <w:t>评价项目绩效评价结果（如有）</w:t>
      </w:r>
    </w:p>
    <w:p w14:paraId="147474E5">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年绩效自评项目共</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个，其中评价等级为“优”项目</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个，评优率为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w:t>
      </w:r>
    </w:p>
    <w:p w14:paraId="6BADC401">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2CC15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B06C7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E5FD3C6">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9A3272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0B245E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281D7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245CD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E04D88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D75943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20CC1CA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B0613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7927C9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88C914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987AA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68C15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2EF44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5C3A4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E3C4B3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95367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C757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0CD2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CC7751">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00B0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84571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E3EE79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7AD25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585FB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84B6C9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893A6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61BB7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C42F7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4E58A9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82C424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05528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64022E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4A93E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01F64BC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F7D07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0B25652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47B21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02C4705-AFCD-4FC2-82D1-5BA48CDD830C}"/>
  </w:font>
  <w:font w:name="黑体">
    <w:panose1 w:val="02010609060101010101"/>
    <w:charset w:val="86"/>
    <w:family w:val="auto"/>
    <w:pitch w:val="default"/>
    <w:sig w:usb0="800002BF" w:usb1="38CF7CFA" w:usb2="00000016" w:usb3="00000000" w:csb0="00040001" w:csb1="00000000"/>
    <w:embedRegular r:id="rId2" w:fontKey="{19BD5A17-84DB-49D3-B135-2A2831C3F2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7DD3FC8-5EDD-460F-8B02-A294405BF258}"/>
  </w:font>
  <w:font w:name="仿宋">
    <w:panose1 w:val="02010609060101010101"/>
    <w:charset w:val="86"/>
    <w:family w:val="modern"/>
    <w:pitch w:val="default"/>
    <w:sig w:usb0="800002BF" w:usb1="38CF7CFA" w:usb2="00000016" w:usb3="00000000" w:csb0="00040001" w:csb1="00000000"/>
    <w:embedRegular r:id="rId4" w:fontKey="{6D1EFDF7-4E5D-47E6-9C77-2E5632C47EB5}"/>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5" w:fontKey="{2D90D0B2-D3D1-4480-8F87-7357021F7BA3}"/>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6" w:fontKey="{87ADD9D2-A482-41FE-9385-1FDCC2579F51}"/>
  </w:font>
  <w:font w:name="楷体_GB2312">
    <w:panose1 w:val="02010609030101010101"/>
    <w:charset w:val="86"/>
    <w:family w:val="auto"/>
    <w:pitch w:val="default"/>
    <w:sig w:usb0="00000001" w:usb1="080E0000" w:usb2="00000000" w:usb3="00000000" w:csb0="00040000" w:csb1="00000000"/>
    <w:embedRegular r:id="rId7" w:fontKey="{AA1811B3-9241-4B49-888F-EDE00D79DD82}"/>
  </w:font>
  <w:font w:name="微软雅黑">
    <w:panose1 w:val="020B0400000000000000"/>
    <w:charset w:val="86"/>
    <w:family w:val="auto"/>
    <w:pitch w:val="default"/>
    <w:sig w:usb0="A00002FF" w:usb1="7ACFFCFB" w:usb2="00000016" w:usb3="00000000" w:csb0="0004001F" w:csb1="00000000"/>
    <w:embedRegular r:id="rId8" w:fontKey="{62231080-E729-4291-A23C-520D465E666F}"/>
  </w:font>
  <w:font w:name="方正小标宋简体">
    <w:panose1 w:val="02000000000000000000"/>
    <w:charset w:val="86"/>
    <w:family w:val="auto"/>
    <w:pitch w:val="default"/>
    <w:sig w:usb0="A00002BF" w:usb1="184F6CFA" w:usb2="00000012" w:usb3="00000000" w:csb0="00040001" w:csb1="00000000"/>
    <w:embedRegular r:id="rId9" w:fontKey="{EE87D388-5BBD-4E33-A8FA-F98638CB677A}"/>
  </w:font>
  <w:font w:name="ArialUnicodeMS">
    <w:altName w:val="Malgun Gothic"/>
    <w:panose1 w:val="00000000000000000000"/>
    <w:charset w:val="81"/>
    <w:family w:val="auto"/>
    <w:pitch w:val="default"/>
    <w:sig w:usb0="00000000" w:usb1="00000000" w:usb2="00000010" w:usb3="00000000" w:csb0="00080001" w:csb1="00000000"/>
    <w:embedRegular r:id="rId10" w:fontKey="{1DD80C27-D778-468A-B74D-B6624C184FD6}"/>
  </w:font>
  <w:font w:name="Malgun Gothic">
    <w:panose1 w:val="020B0503020000020004"/>
    <w:charset w:val="81"/>
    <w:family w:val="auto"/>
    <w:pitch w:val="default"/>
    <w:sig w:usb0="9000002F" w:usb1="29D77CFB" w:usb2="00000012" w:usb3="00000000" w:csb0="00080001" w:csb1="00000000"/>
  </w:font>
  <w:font w:name="方正仿宋_GBK">
    <w:panose1 w:val="03000509000000000000"/>
    <w:charset w:val="86"/>
    <w:family w:val="auto"/>
    <w:pitch w:val="default"/>
    <w:sig w:usb0="00000001" w:usb1="080E0000" w:usb2="00000000" w:usb3="00000000" w:csb0="00040000" w:csb1="00000000"/>
    <w:embedRegular r:id="rId11" w:fontKey="{A056CEC7-126B-4E9D-A21C-F97DD1425DDE}"/>
  </w:font>
  <w:font w:name="方正小标宋_GBK">
    <w:panose1 w:val="02000000000000000000"/>
    <w:charset w:val="86"/>
    <w:family w:val="script"/>
    <w:pitch w:val="default"/>
    <w:sig w:usb0="A00002BF" w:usb1="38CF7CFA" w:usb2="00082016" w:usb3="00000000" w:csb0="00040001" w:csb1="00000000"/>
    <w:embedRegular r:id="rId12" w:fontKey="{4BA2098A-C5A6-417F-B338-7298E3D0B225}"/>
  </w:font>
  <w:font w:name="KSOFE8852770">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436F6">
    <w:pPr>
      <w:pStyle w:val="9"/>
      <w:jc w:val="center"/>
    </w:pPr>
  </w:p>
  <w:p w14:paraId="56361ACD">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19666">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9CA42">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74B03">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91FEF">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6456">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67203">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24F6B">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E9745">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C078"/>
    <w:multiLevelType w:val="singleLevel"/>
    <w:tmpl w:val="98C4C078"/>
    <w:lvl w:ilvl="0" w:tentative="0">
      <w:start w:val="1"/>
      <w:numFmt w:val="decimal"/>
      <w:suff w:val="nothing"/>
      <w:lvlText w:val="（%1）"/>
      <w:lvlJc w:val="left"/>
    </w:lvl>
  </w:abstractNum>
  <w:abstractNum w:abstractNumId="1">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81416E"/>
    <w:rsid w:val="14D42061"/>
    <w:rsid w:val="15081C8B"/>
    <w:rsid w:val="15090D5C"/>
    <w:rsid w:val="15CC19E2"/>
    <w:rsid w:val="15CF053D"/>
    <w:rsid w:val="15E0131A"/>
    <w:rsid w:val="15E11DC0"/>
    <w:rsid w:val="16457D9F"/>
    <w:rsid w:val="17223EFF"/>
    <w:rsid w:val="17AA5F28"/>
    <w:rsid w:val="17B713F6"/>
    <w:rsid w:val="17D8521C"/>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886D52"/>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C53F4C"/>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780843"/>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4C5AE0"/>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6F661FC"/>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7465AE"/>
    <w:rsid w:val="59CF5BD9"/>
    <w:rsid w:val="59E20C3C"/>
    <w:rsid w:val="59E3512D"/>
    <w:rsid w:val="5A001BC6"/>
    <w:rsid w:val="5A0D606E"/>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301FD"/>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A3242D"/>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475F51"/>
    <w:rsid w:val="697E12B2"/>
    <w:rsid w:val="69C8706D"/>
    <w:rsid w:val="6A0E3FB4"/>
    <w:rsid w:val="6A292754"/>
    <w:rsid w:val="6A5E3B28"/>
    <w:rsid w:val="6A601574"/>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981304"/>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5F928B0"/>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1914A1"/>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No Spacing_4237fe7c-c47e-41c6-9acd-fe1d22bbb520"/>
    <w:qFormat/>
    <w:uiPriority w:val="0"/>
    <w:pPr>
      <w:widowControl w:val="0"/>
      <w:jc w:val="both"/>
    </w:pPr>
    <w:rPr>
      <w:rFonts w:ascii="宋体" w:hAnsi="宋体" w:eastAsia="仿宋_GB2312" w:cs="Times New Roman"/>
      <w:kern w:val="2"/>
      <w:sz w:val="32"/>
      <w:szCs w:val="22"/>
      <w:lang w:val="en-US" w:eastAsia="zh-CN" w:bidi="ar-SA"/>
    </w:r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character" w:customStyle="1" w:styleId="28">
    <w:name w:val="font81"/>
    <w:basedOn w:val="14"/>
    <w:qFormat/>
    <w:uiPriority w:val="0"/>
    <w:rPr>
      <w:rFonts w:ascii="Calibri" w:hAnsi="Calibri" w:cs="Calibri"/>
      <w:color w:val="000000"/>
      <w:sz w:val="16"/>
      <w:szCs w:val="16"/>
      <w:u w:val="none"/>
    </w:rPr>
  </w:style>
  <w:style w:type="character" w:customStyle="1" w:styleId="29">
    <w:name w:val="font112"/>
    <w:basedOn w:val="14"/>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293.57</c:v>
                </c:pt>
                <c:pt idx="1">
                  <c:v>295.06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54de06fc-46c2-4380-9fcd-fc6326694d5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2935733.93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31ec33-6b73-4da8-8d22-c1231a40b1a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2752833.93</c:v>
                </c:pt>
                <c:pt idx="1">
                  <c:v>182900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848602-d6a6-4e0f-9485-fe28a2c22a1f}"/>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295.06</c:v>
                </c:pt>
                <c:pt idx="1">
                  <c:v>295.06</c:v>
                </c:pt>
                <c:pt idx="2">
                  <c:v>295.06</c:v>
                </c:pt>
                <c:pt idx="3">
                  <c:v>295.06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293.57</c:v>
                </c:pt>
                <c:pt idx="1">
                  <c:v>293.57</c:v>
                </c:pt>
                <c:pt idx="2">
                  <c:v>293.57</c:v>
                </c:pt>
                <c:pt idx="3">
                  <c:v>293.57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0e5f23-dbf8-4d0c-abfd-61fd3ac0d7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298.27</c:v>
                </c:pt>
                <c:pt idx="1">
                  <c:v>298.27</c:v>
                </c:pt>
                <c:pt idx="2">
                  <c:v>298.27</c:v>
                </c:pt>
                <c:pt idx="3">
                  <c:v>298.27</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293.57</c:v>
                </c:pt>
                <c:pt idx="1">
                  <c:v>293.57</c:v>
                </c:pt>
                <c:pt idx="2">
                  <c:v>293.57</c:v>
                </c:pt>
                <c:pt idx="3">
                  <c:v>293.57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3e3bd475-7c33-47bf-a183-0d34d873095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889</Words>
  <Characters>910</Characters>
  <Lines>86</Lines>
  <Paragraphs>24</Paragraphs>
  <TotalTime>5</TotalTime>
  <ScaleCrop>false</ScaleCrop>
  <LinksUpToDate>false</LinksUpToDate>
  <CharactersWithSpaces>927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谷宗育</cp:lastModifiedBy>
  <cp:lastPrinted>2023-08-04T01:00:00Z</cp:lastPrinted>
  <dcterms:modified xsi:type="dcterms:W3CDTF">2026-09-28T07:25:45Z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6DC141BD258A4359AA8268F2AA32D109_13</vt:lpwstr>
  </property>
  <property fmtid="{D5CDD505-2E9C-101B-9397-08002B2CF9AE}" pid="4" name="KSOTemplateUUID">
    <vt:lpwstr>v1.0_mb_S7ajbG3IpAnL1wSthNCxfw==</vt:lpwstr>
  </property>
  <property fmtid="{D5CDD505-2E9C-101B-9397-08002B2CF9AE}" pid="5" name="KSOTemplateDocerSaveRecord">
    <vt:lpwstr>eyJoZGlkIjoiMjM4YTA5NzNhNDg0MzkzNTljZjk1YzY0NGVmNWY4NzIiLCJ1c2VySWQiOiIxNzUxMDY4MzczIn0=</vt:lpwstr>
  </property>
</Properties>
</file>