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EAB9F0">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29C6476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6619C4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29C6476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6619C4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77625FB3">
      <w:pPr>
        <w:spacing w:line="600" w:lineRule="auto"/>
        <w:jc w:val="both"/>
        <w:rPr>
          <w:rFonts w:hint="eastAsia" w:ascii="楷体_GB2312" w:hAnsi="楷体_GB2312" w:eastAsia="楷体_GB2312" w:cs="楷体_GB2312"/>
          <w:color w:val="000000"/>
          <w:sz w:val="40"/>
          <w:szCs w:val="40"/>
        </w:rPr>
      </w:pPr>
    </w:p>
    <w:p w14:paraId="65E3671E">
      <w:pPr>
        <w:spacing w:line="600" w:lineRule="auto"/>
        <w:jc w:val="both"/>
        <w:rPr>
          <w:rFonts w:hint="eastAsia" w:ascii="楷体_GB2312" w:hAnsi="楷体_GB2312" w:eastAsia="楷体_GB2312" w:cs="楷体_GB2312"/>
          <w:color w:val="000000"/>
          <w:sz w:val="40"/>
          <w:szCs w:val="40"/>
        </w:rPr>
      </w:pPr>
    </w:p>
    <w:p w14:paraId="744DE994">
      <w:pPr>
        <w:spacing w:line="600" w:lineRule="auto"/>
        <w:jc w:val="both"/>
        <w:rPr>
          <w:rFonts w:hint="eastAsia" w:ascii="楷体_GB2312" w:hAnsi="楷体_GB2312" w:eastAsia="楷体_GB2312" w:cs="楷体_GB2312"/>
          <w:color w:val="000000"/>
          <w:sz w:val="40"/>
          <w:szCs w:val="40"/>
        </w:rPr>
      </w:pPr>
    </w:p>
    <w:p w14:paraId="7325A2D1">
      <w:pPr>
        <w:spacing w:line="600" w:lineRule="auto"/>
        <w:jc w:val="both"/>
        <w:rPr>
          <w:rFonts w:hint="eastAsia" w:ascii="楷体_GB2312" w:hAnsi="楷体_GB2312" w:eastAsia="楷体_GB2312" w:cs="楷体_GB2312"/>
          <w:color w:val="000000"/>
          <w:sz w:val="40"/>
          <w:szCs w:val="40"/>
        </w:rPr>
      </w:pPr>
    </w:p>
    <w:p w14:paraId="22FB5C06">
      <w:pPr>
        <w:spacing w:line="600" w:lineRule="auto"/>
        <w:jc w:val="both"/>
        <w:rPr>
          <w:rFonts w:hint="eastAsia" w:ascii="楷体_GB2312" w:hAnsi="楷体_GB2312" w:eastAsia="楷体_GB2312" w:cs="楷体_GB2312"/>
          <w:color w:val="000000"/>
          <w:sz w:val="40"/>
          <w:szCs w:val="40"/>
        </w:rPr>
      </w:pPr>
    </w:p>
    <w:p w14:paraId="4CAC86DF">
      <w:pPr>
        <w:spacing w:line="600" w:lineRule="auto"/>
        <w:jc w:val="both"/>
        <w:rPr>
          <w:rFonts w:hint="eastAsia" w:ascii="楷体_GB2312" w:hAnsi="楷体_GB2312" w:eastAsia="楷体_GB2312" w:cs="楷体_GB2312"/>
          <w:color w:val="000000"/>
          <w:sz w:val="40"/>
          <w:szCs w:val="40"/>
        </w:rPr>
      </w:pPr>
    </w:p>
    <w:p w14:paraId="0ADF4505">
      <w:pPr>
        <w:spacing w:line="600" w:lineRule="auto"/>
        <w:jc w:val="both"/>
        <w:rPr>
          <w:rFonts w:hint="eastAsia" w:ascii="楷体_GB2312" w:hAnsi="楷体_GB2312" w:eastAsia="楷体_GB2312" w:cs="楷体_GB2312"/>
          <w:color w:val="000000"/>
          <w:sz w:val="40"/>
          <w:szCs w:val="40"/>
        </w:rPr>
      </w:pPr>
    </w:p>
    <w:p w14:paraId="582CE0A6">
      <w:pPr>
        <w:spacing w:line="600" w:lineRule="auto"/>
        <w:jc w:val="both"/>
        <w:rPr>
          <w:rFonts w:hint="eastAsia" w:ascii="楷体_GB2312" w:hAnsi="楷体_GB2312" w:eastAsia="楷体_GB2312" w:cs="楷体_GB2312"/>
          <w:color w:val="000000"/>
          <w:sz w:val="40"/>
          <w:szCs w:val="40"/>
        </w:rPr>
      </w:pPr>
    </w:p>
    <w:p w14:paraId="105C727D">
      <w:pPr>
        <w:spacing w:line="600" w:lineRule="auto"/>
        <w:jc w:val="both"/>
        <w:rPr>
          <w:rFonts w:hint="eastAsia" w:ascii="楷体_GB2312" w:hAnsi="楷体_GB2312" w:eastAsia="楷体_GB2312" w:cs="楷体_GB2312"/>
          <w:color w:val="000000"/>
          <w:sz w:val="40"/>
          <w:szCs w:val="40"/>
        </w:rPr>
      </w:pPr>
    </w:p>
    <w:p w14:paraId="4593EB87">
      <w:pPr>
        <w:spacing w:line="600" w:lineRule="auto"/>
        <w:jc w:val="both"/>
        <w:rPr>
          <w:rFonts w:hint="eastAsia" w:ascii="楷体_GB2312" w:hAnsi="楷体_GB2312" w:eastAsia="楷体_GB2312" w:cs="楷体_GB2312"/>
          <w:color w:val="000000"/>
          <w:sz w:val="40"/>
          <w:szCs w:val="40"/>
        </w:rPr>
      </w:pPr>
    </w:p>
    <w:p w14:paraId="1103BD17">
      <w:pPr>
        <w:spacing w:line="600" w:lineRule="auto"/>
        <w:jc w:val="both"/>
        <w:rPr>
          <w:rFonts w:hint="eastAsia" w:ascii="楷体_GB2312" w:hAnsi="楷体_GB2312" w:eastAsia="楷体_GB2312" w:cs="楷体_GB2312"/>
          <w:color w:val="000000"/>
          <w:sz w:val="40"/>
          <w:szCs w:val="40"/>
        </w:rPr>
      </w:pPr>
    </w:p>
    <w:p w14:paraId="60A09375">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224</w:t>
      </w:r>
    </w:p>
    <w:p w14:paraId="0FED2783">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：中共石家庄市鹿泉区委网络安全和信息化委员会办公室</w:t>
      </w:r>
    </w:p>
    <w:p w14:paraId="056C21F1">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463DA579">
      <w:pPr>
        <w:spacing w:line="600" w:lineRule="auto"/>
        <w:jc w:val="center"/>
        <w:rPr>
          <w:rFonts w:hint="eastAsia" w:ascii="楷体_GB2312" w:hAnsi="楷体_GB2312" w:eastAsia="楷体_GB2312" w:cs="楷体_GB2312"/>
          <w:color w:val="000000"/>
          <w:sz w:val="40"/>
          <w:szCs w:val="40"/>
        </w:rPr>
      </w:pPr>
    </w:p>
    <w:p w14:paraId="1D35B896">
      <w:pPr>
        <w:rPr>
          <w:rFonts w:hint="eastAsia" w:ascii="黑体" w:hAnsi="黑体" w:eastAsia="黑体" w:cs="黑体"/>
          <w:b/>
          <w:bCs/>
          <w:sz w:val="32"/>
          <w:szCs w:val="36"/>
          <w:highlight w:val="yellow"/>
        </w:rPr>
      </w:pPr>
    </w:p>
    <w:p w14:paraId="218FFE3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中共石家庄市鹿泉区委网络安全和信息化委员会办公室</w:t>
      </w:r>
    </w:p>
    <w:p w14:paraId="5E152359">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14:paraId="54B7D035">
      <w:pPr>
        <w:spacing w:line="360" w:lineRule="auto"/>
        <w:jc w:val="center"/>
        <w:rPr>
          <w:rFonts w:ascii="黑体" w:hAnsi="黑体" w:eastAsia="黑体" w:cs="黑体"/>
          <w:sz w:val="56"/>
          <w:szCs w:val="72"/>
        </w:rPr>
      </w:pPr>
    </w:p>
    <w:p w14:paraId="23CC3FCF">
      <w:pPr>
        <w:spacing w:line="600" w:lineRule="auto"/>
        <w:jc w:val="center"/>
        <w:rPr>
          <w:rFonts w:ascii="黑体" w:hAnsi="黑体" w:eastAsia="黑体" w:cs="黑体"/>
          <w:sz w:val="56"/>
          <w:szCs w:val="72"/>
        </w:rPr>
      </w:pPr>
    </w:p>
    <w:p w14:paraId="023B2593">
      <w:pPr>
        <w:spacing w:line="600" w:lineRule="auto"/>
        <w:jc w:val="center"/>
        <w:rPr>
          <w:rFonts w:ascii="黑体" w:hAnsi="黑体" w:eastAsia="黑体" w:cs="黑体"/>
          <w:sz w:val="56"/>
          <w:szCs w:val="72"/>
        </w:rPr>
      </w:pPr>
    </w:p>
    <w:p w14:paraId="199B4D51">
      <w:pPr>
        <w:spacing w:line="480" w:lineRule="auto"/>
        <w:jc w:val="both"/>
        <w:rPr>
          <w:rFonts w:ascii="黑体" w:hAnsi="黑体" w:eastAsia="黑体" w:cs="黑体"/>
          <w:sz w:val="56"/>
          <w:szCs w:val="72"/>
        </w:rPr>
      </w:pPr>
    </w:p>
    <w:p w14:paraId="23D81C5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中共石家庄市鹿泉区委网络安全和信息化委员会办公室</w:t>
      </w:r>
    </w:p>
    <w:p w14:paraId="63B4669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1F1D9501">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757F69CC">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0C04B1">
      <w:pPr>
        <w:widowControl/>
        <w:spacing w:line="600" w:lineRule="exact"/>
        <w:jc w:val="left"/>
        <w:rPr>
          <w:rFonts w:ascii="黑体" w:hAnsi="黑体" w:eastAsia="黑体" w:cs="黑体"/>
          <w:bCs/>
          <w:sz w:val="32"/>
          <w:szCs w:val="32"/>
        </w:rPr>
      </w:pPr>
    </w:p>
    <w:p w14:paraId="6911E109">
      <w:pPr>
        <w:tabs>
          <w:tab w:val="left" w:pos="2728"/>
        </w:tabs>
        <w:jc w:val="center"/>
        <w:rPr>
          <w:rFonts w:ascii="黑体" w:hAnsi="Times New Roman" w:eastAsia="黑体" w:cs="Times New Roman"/>
          <w:sz w:val="48"/>
          <w:szCs w:val="48"/>
        </w:rPr>
      </w:pPr>
    </w:p>
    <w:p w14:paraId="371904E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1CA6E7EF">
      <w:pPr>
        <w:widowControl/>
        <w:spacing w:after="160" w:line="580" w:lineRule="exact"/>
        <w:ind w:firstLine="640" w:firstLineChars="200"/>
        <w:rPr>
          <w:rFonts w:ascii="Times New Roman" w:hAnsi="Times New Roman" w:eastAsia="黑体" w:cs="Times New Roman"/>
          <w:sz w:val="32"/>
          <w:szCs w:val="32"/>
        </w:rPr>
      </w:pPr>
    </w:p>
    <w:p w14:paraId="524DC13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w:t>
      </w:r>
      <w:r>
        <w:rPr>
          <w:rFonts w:hint="eastAsia" w:ascii="Times New Roman" w:eastAsia="黑体"/>
          <w:b w:val="0"/>
          <w:sz w:val="32"/>
          <w:szCs w:val="32"/>
          <w:lang w:eastAsia="zh-CN"/>
        </w:rPr>
        <w:t>单位</w:t>
      </w:r>
      <w:r>
        <w:rPr>
          <w:rFonts w:ascii="Times New Roman" w:eastAsia="黑体"/>
          <w:b w:val="0"/>
          <w:sz w:val="32"/>
          <w:szCs w:val="32"/>
        </w:rPr>
        <w:t>概况</w:t>
      </w:r>
    </w:p>
    <w:p w14:paraId="00DD0C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单位</w:t>
      </w:r>
      <w:r>
        <w:rPr>
          <w:rFonts w:ascii="Times New Roman" w:eastAsia="仿宋_GB2312"/>
          <w:b w:val="0"/>
          <w:sz w:val="32"/>
          <w:szCs w:val="32"/>
        </w:rPr>
        <w:t>职责</w:t>
      </w:r>
    </w:p>
    <w:p w14:paraId="1B7E58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764C781">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342540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5C2F8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36289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665187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7896DB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D4150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AC11B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29E93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CC111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BB9A02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1058F9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96B3E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DDA88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1FB56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83880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9AEEF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B09A6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A98F9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8149B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6E2339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6ED9F1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5870C85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9419E5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w:t>
      </w:r>
      <w:r>
        <w:rPr>
          <w:rFonts w:hint="eastAsia" w:ascii="Times New Roman" w:eastAsia="黑体"/>
          <w:b w:val="0"/>
          <w:sz w:val="44"/>
          <w:szCs w:val="44"/>
          <w:lang w:eastAsia="zh-CN"/>
        </w:rPr>
        <w:t>单位</w:t>
      </w:r>
      <w:r>
        <w:rPr>
          <w:rFonts w:ascii="Times New Roman" w:eastAsia="黑体"/>
          <w:b w:val="0"/>
          <w:sz w:val="44"/>
          <w:szCs w:val="44"/>
        </w:rPr>
        <w:t>概况</w:t>
      </w:r>
    </w:p>
    <w:p w14:paraId="0E1A2AE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单位</w:t>
      </w:r>
      <w:r>
        <w:rPr>
          <w:rFonts w:ascii="Times New Roman" w:eastAsia="黑体"/>
          <w:b w:val="0"/>
          <w:sz w:val="32"/>
          <w:szCs w:val="32"/>
        </w:rPr>
        <w:t>职责</w:t>
      </w:r>
    </w:p>
    <w:p w14:paraId="31871F37">
      <w:pPr>
        <w:spacing w:before="252" w:line="322" w:lineRule="auto"/>
        <w:ind w:left="331" w:right="342" w:hanging="15"/>
        <w:rPr>
          <w:rFonts w:ascii="FangSong" w:hAnsi="FangSong" w:eastAsia="FangSong" w:cs="FangSong"/>
          <w:sz w:val="31"/>
          <w:szCs w:val="31"/>
        </w:rPr>
      </w:pPr>
      <w:r>
        <w:rPr>
          <w:rFonts w:ascii="FangSong" w:hAnsi="FangSong" w:eastAsia="FangSong" w:cs="FangSong"/>
          <w:spacing w:val="6"/>
          <w:sz w:val="31"/>
          <w:szCs w:val="31"/>
        </w:rPr>
        <w:t>（</w:t>
      </w:r>
      <w:r>
        <w:rPr>
          <w:rFonts w:ascii="FangSong" w:hAnsi="FangSong" w:eastAsia="FangSong" w:cs="FangSong"/>
          <w:spacing w:val="-65"/>
          <w:sz w:val="31"/>
          <w:szCs w:val="31"/>
        </w:rPr>
        <w:t xml:space="preserve"> </w:t>
      </w:r>
      <w:r>
        <w:rPr>
          <w:rFonts w:ascii="FangSong" w:hAnsi="FangSong" w:eastAsia="FangSong" w:cs="FangSong"/>
          <w:spacing w:val="6"/>
          <w:sz w:val="31"/>
          <w:szCs w:val="31"/>
        </w:rPr>
        <w:t>一）贯彻落实网络安全和信息化发展战略，宏观规划</w:t>
      </w:r>
      <w:r>
        <w:rPr>
          <w:rFonts w:ascii="FangSong" w:hAnsi="FangSong" w:eastAsia="FangSong" w:cs="FangSong"/>
          <w:sz w:val="31"/>
          <w:szCs w:val="31"/>
        </w:rPr>
        <w:t xml:space="preserve"> </w:t>
      </w:r>
      <w:r>
        <w:rPr>
          <w:rFonts w:ascii="FangSong" w:hAnsi="FangSong" w:eastAsia="FangSong" w:cs="FangSong"/>
          <w:spacing w:val="9"/>
          <w:sz w:val="31"/>
          <w:szCs w:val="31"/>
        </w:rPr>
        <w:t>和重大决策。统筹协调全区网络安全保障体系和可信体</w:t>
      </w:r>
      <w:r>
        <w:rPr>
          <w:rFonts w:ascii="FangSong" w:hAnsi="FangSong" w:eastAsia="FangSong" w:cs="FangSong"/>
          <w:spacing w:val="2"/>
          <w:sz w:val="31"/>
          <w:szCs w:val="31"/>
        </w:rPr>
        <w:t xml:space="preserve"> 系建设。</w:t>
      </w:r>
    </w:p>
    <w:p w14:paraId="7DA7D50D">
      <w:pPr>
        <w:spacing w:before="248" w:line="321" w:lineRule="auto"/>
        <w:ind w:left="327" w:right="342" w:hanging="11"/>
        <w:rPr>
          <w:rFonts w:ascii="FangSong" w:hAnsi="FangSong" w:eastAsia="FangSong" w:cs="FangSong"/>
          <w:sz w:val="31"/>
          <w:szCs w:val="31"/>
        </w:rPr>
      </w:pPr>
      <w:r>
        <w:rPr>
          <w:rFonts w:ascii="FangSong" w:hAnsi="FangSong" w:eastAsia="FangSong" w:cs="FangSong"/>
          <w:spacing w:val="6"/>
          <w:sz w:val="31"/>
          <w:szCs w:val="31"/>
        </w:rPr>
        <w:t>（</w:t>
      </w:r>
      <w:r>
        <w:rPr>
          <w:rFonts w:ascii="FangSong" w:hAnsi="FangSong" w:eastAsia="FangSong" w:cs="FangSong"/>
          <w:spacing w:val="-65"/>
          <w:sz w:val="31"/>
          <w:szCs w:val="31"/>
        </w:rPr>
        <w:t xml:space="preserve"> </w:t>
      </w:r>
      <w:r>
        <w:rPr>
          <w:rFonts w:ascii="FangSong" w:hAnsi="FangSong" w:eastAsia="FangSong" w:cs="FangSong"/>
          <w:spacing w:val="6"/>
          <w:sz w:val="31"/>
          <w:szCs w:val="31"/>
        </w:rPr>
        <w:t>二）督促落实各个领域的网络安全和信息化重大项，</w:t>
      </w:r>
      <w:r>
        <w:rPr>
          <w:rFonts w:ascii="FangSong" w:hAnsi="FangSong" w:eastAsia="FangSong" w:cs="FangSong"/>
          <w:sz w:val="31"/>
          <w:szCs w:val="31"/>
        </w:rPr>
        <w:t xml:space="preserve"> </w:t>
      </w:r>
      <w:r>
        <w:rPr>
          <w:rFonts w:ascii="FangSong" w:hAnsi="FangSong" w:eastAsia="FangSong" w:cs="FangSong"/>
          <w:spacing w:val="9"/>
          <w:sz w:val="31"/>
          <w:szCs w:val="31"/>
        </w:rPr>
        <w:t>协调处理网络安全和信息化重大突发事件与有关应急工</w:t>
      </w:r>
      <w:r>
        <w:rPr>
          <w:rFonts w:ascii="FangSong" w:hAnsi="FangSong" w:eastAsia="FangSong" w:cs="FangSong"/>
          <w:spacing w:val="6"/>
          <w:sz w:val="31"/>
          <w:szCs w:val="31"/>
        </w:rPr>
        <w:t xml:space="preserve"> </w:t>
      </w:r>
      <w:r>
        <w:rPr>
          <w:rFonts w:ascii="FangSong" w:hAnsi="FangSong" w:eastAsia="FangSong" w:cs="FangSong"/>
          <w:spacing w:val="-4"/>
          <w:sz w:val="31"/>
          <w:szCs w:val="31"/>
        </w:rPr>
        <w:t>作。</w:t>
      </w:r>
    </w:p>
    <w:p w14:paraId="1C01D66B">
      <w:pPr>
        <w:spacing w:before="254" w:line="221" w:lineRule="auto"/>
        <w:ind w:left="316"/>
        <w:rPr>
          <w:rFonts w:ascii="FangSong" w:hAnsi="FangSong" w:eastAsia="FangSong" w:cs="FangSong"/>
          <w:sz w:val="31"/>
          <w:szCs w:val="31"/>
        </w:rPr>
      </w:pPr>
      <w:r>
        <w:rPr>
          <w:rFonts w:ascii="FangSong" w:hAnsi="FangSong" w:eastAsia="FangSong" w:cs="FangSong"/>
          <w:spacing w:val="5"/>
          <w:sz w:val="31"/>
          <w:szCs w:val="31"/>
        </w:rPr>
        <w:t>（</w:t>
      </w:r>
      <w:r>
        <w:rPr>
          <w:rFonts w:ascii="FangSong" w:hAnsi="FangSong" w:eastAsia="FangSong" w:cs="FangSong"/>
          <w:spacing w:val="-72"/>
          <w:sz w:val="31"/>
          <w:szCs w:val="31"/>
        </w:rPr>
        <w:t xml:space="preserve"> </w:t>
      </w:r>
      <w:r>
        <w:rPr>
          <w:rFonts w:ascii="FangSong" w:hAnsi="FangSong" w:eastAsia="FangSong" w:cs="FangSong"/>
          <w:spacing w:val="5"/>
          <w:sz w:val="31"/>
          <w:szCs w:val="31"/>
        </w:rPr>
        <w:t>三）对互联网信息内容进行监督管理执法。</w:t>
      </w:r>
    </w:p>
    <w:p w14:paraId="2ADFFCA4">
      <w:pPr>
        <w:spacing w:before="252" w:line="296" w:lineRule="auto"/>
        <w:ind w:left="333" w:right="419" w:hanging="17"/>
        <w:rPr>
          <w:rFonts w:ascii="FangSong" w:hAnsi="FangSong" w:eastAsia="FangSong" w:cs="FangSong"/>
          <w:sz w:val="31"/>
          <w:szCs w:val="31"/>
        </w:rPr>
      </w:pPr>
      <w:r>
        <w:rPr>
          <w:rFonts w:ascii="FangSong" w:hAnsi="FangSong" w:eastAsia="FangSong" w:cs="FangSong"/>
          <w:spacing w:val="2"/>
          <w:sz w:val="31"/>
          <w:szCs w:val="31"/>
        </w:rPr>
        <w:t>（</w:t>
      </w:r>
      <w:r>
        <w:rPr>
          <w:rFonts w:ascii="FangSong" w:hAnsi="FangSong" w:eastAsia="FangSong" w:cs="FangSong"/>
          <w:spacing w:val="-46"/>
          <w:sz w:val="31"/>
          <w:szCs w:val="31"/>
        </w:rPr>
        <w:t xml:space="preserve"> </w:t>
      </w:r>
      <w:r>
        <w:rPr>
          <w:rFonts w:ascii="FangSong" w:hAnsi="FangSong" w:eastAsia="FangSong" w:cs="FangSong"/>
          <w:spacing w:val="2"/>
          <w:sz w:val="31"/>
          <w:szCs w:val="31"/>
        </w:rPr>
        <w:t>四）统筹协调组织互联网宣传管理工作，</w:t>
      </w:r>
      <w:r>
        <w:rPr>
          <w:rFonts w:ascii="FangSong" w:hAnsi="FangSong" w:eastAsia="FangSong" w:cs="FangSong"/>
          <w:sz w:val="31"/>
          <w:szCs w:val="31"/>
        </w:rPr>
        <w:t xml:space="preserve"> </w:t>
      </w:r>
      <w:r>
        <w:rPr>
          <w:rFonts w:ascii="FangSong" w:hAnsi="FangSong" w:eastAsia="FangSong" w:cs="FangSong"/>
          <w:spacing w:val="7"/>
          <w:sz w:val="31"/>
          <w:szCs w:val="31"/>
        </w:rPr>
        <w:t>维护互联网意识形态安全工作。</w:t>
      </w:r>
    </w:p>
    <w:p w14:paraId="29C5DD81">
      <w:pPr>
        <w:widowControl/>
        <w:spacing w:before="0" w:beforeLines="0" w:beforeAutospacing="0" w:after="0" w:afterLines="0" w:afterAutospacing="0" w:line="360" w:lineRule="auto"/>
        <w:ind w:firstLine="648" w:firstLineChars="200"/>
        <w:jc w:val="left"/>
        <w:rPr>
          <w:rFonts w:ascii="Times New Roman" w:eastAsia="仿宋_GB2312"/>
          <w:sz w:val="32"/>
          <w:szCs w:val="32"/>
        </w:rPr>
      </w:pPr>
      <w:r>
        <w:rPr>
          <w:rFonts w:ascii="FangSong" w:hAnsi="FangSong" w:eastAsia="FangSong" w:cs="FangSong"/>
          <w:spacing w:val="7"/>
          <w:sz w:val="31"/>
          <w:szCs w:val="31"/>
        </w:rPr>
        <w:t>（</w:t>
      </w:r>
      <w:r>
        <w:rPr>
          <w:rFonts w:ascii="FangSong" w:hAnsi="FangSong" w:eastAsia="FangSong" w:cs="FangSong"/>
          <w:spacing w:val="-87"/>
          <w:sz w:val="31"/>
          <w:szCs w:val="31"/>
        </w:rPr>
        <w:t xml:space="preserve"> </w:t>
      </w:r>
      <w:r>
        <w:rPr>
          <w:rFonts w:ascii="FangSong" w:hAnsi="FangSong" w:eastAsia="FangSong" w:cs="FangSong"/>
          <w:spacing w:val="7"/>
          <w:sz w:val="31"/>
          <w:szCs w:val="31"/>
        </w:rPr>
        <w:t>五）指导协调全区网络舆情信息工作。推动全区</w:t>
      </w:r>
      <w:r>
        <w:rPr>
          <w:rFonts w:ascii="FangSong" w:hAnsi="FangSong" w:eastAsia="FangSong" w:cs="FangSong"/>
          <w:spacing w:val="6"/>
          <w:sz w:val="31"/>
          <w:szCs w:val="31"/>
        </w:rPr>
        <w:t>网络</w:t>
      </w:r>
      <w:r>
        <w:rPr>
          <w:rFonts w:ascii="FangSong" w:hAnsi="FangSong" w:eastAsia="FangSong" w:cs="FangSong"/>
          <w:sz w:val="31"/>
          <w:szCs w:val="31"/>
        </w:rPr>
        <w:t xml:space="preserve"> </w:t>
      </w:r>
      <w:r>
        <w:rPr>
          <w:rFonts w:ascii="FangSong" w:hAnsi="FangSong" w:eastAsia="FangSong" w:cs="FangSong"/>
          <w:spacing w:val="9"/>
          <w:sz w:val="31"/>
          <w:szCs w:val="31"/>
        </w:rPr>
        <w:t>阵地和网络文明建设，指导互联网行业自律和网站党建</w:t>
      </w:r>
      <w:r>
        <w:rPr>
          <w:rFonts w:ascii="FangSong" w:hAnsi="FangSong" w:eastAsia="FangSong" w:cs="FangSong"/>
          <w:spacing w:val="2"/>
          <w:sz w:val="31"/>
          <w:szCs w:val="31"/>
        </w:rPr>
        <w:t xml:space="preserve"> </w:t>
      </w:r>
      <w:r>
        <w:rPr>
          <w:rFonts w:ascii="FangSong" w:hAnsi="FangSong" w:eastAsia="FangSong" w:cs="FangSong"/>
          <w:spacing w:val="9"/>
          <w:sz w:val="31"/>
          <w:szCs w:val="31"/>
        </w:rPr>
        <w:t>工作。负责网信系统干部教育培训和人才队伍建设</w:t>
      </w:r>
    </w:p>
    <w:p w14:paraId="5E76E5A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ADE957A">
      <w:pPr>
        <w:spacing w:before="245" w:line="366" w:lineRule="auto"/>
        <w:ind w:left="341" w:right="117" w:firstLine="630"/>
        <w:jc w:val="both"/>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个，我</w:t>
      </w:r>
      <w:r>
        <w:rPr>
          <w:rFonts w:hint="eastAsia" w:ascii="Times New Roman" w:eastAsia="仿宋_GB2312"/>
          <w:b w:val="0"/>
          <w:sz w:val="32"/>
          <w:szCs w:val="32"/>
          <w:lang w:eastAsia="zh-CN"/>
        </w:rPr>
        <w:t>单位</w:t>
      </w:r>
      <w:r>
        <w:rPr>
          <w:rFonts w:ascii="Times New Roman" w:eastAsia="仿宋_GB2312"/>
          <w:b w:val="0"/>
          <w:sz w:val="32"/>
          <w:szCs w:val="32"/>
        </w:rPr>
        <w:t>无二级预算单位</w:t>
      </w:r>
      <w:r>
        <w:rPr>
          <w:rFonts w:hint="eastAsia" w:ascii="Times New Roman" w:eastAsia="仿宋_GB2312"/>
          <w:b w:val="0"/>
          <w:sz w:val="32"/>
          <w:szCs w:val="32"/>
          <w:lang w:eastAsia="zh-CN"/>
        </w:rPr>
        <w:t>，</w:t>
      </w:r>
      <w:r>
        <w:rPr>
          <w:rFonts w:ascii="Times New Roman" w:eastAsia="仿宋_GB2312"/>
          <w:b w:val="0"/>
          <w:sz w:val="32"/>
          <w:szCs w:val="32"/>
        </w:rPr>
        <w:t>因此</w:t>
      </w:r>
      <w:r>
        <w:rPr>
          <w:rFonts w:hint="eastAsia" w:ascii="Times New Roman" w:eastAsia="仿宋_GB2312"/>
          <w:b w:val="0"/>
          <w:sz w:val="32"/>
          <w:szCs w:val="32"/>
          <w:lang w:eastAsia="zh-CN"/>
        </w:rPr>
        <w:t>，</w:t>
      </w:r>
      <w:r>
        <w:rPr>
          <w:rFonts w:ascii="Times New Roman" w:eastAsia="仿宋_GB2312"/>
          <w:b w:val="0"/>
          <w:sz w:val="32"/>
          <w:szCs w:val="32"/>
        </w:rPr>
        <w:t>中共石家庄市鹿泉区委网络安全和信息化委员会办公室202</w:t>
      </w:r>
      <w:r>
        <w:rPr>
          <w:rFonts w:hint="eastAsia" w:ascii="Times New Roman" w:eastAsia="仿宋_GB2312"/>
          <w:b w:val="0"/>
          <w:sz w:val="32"/>
          <w:szCs w:val="32"/>
          <w:lang w:val="en-US" w:eastAsia="zh-CN"/>
        </w:rPr>
        <w:t>4</w:t>
      </w:r>
      <w:r>
        <w:rPr>
          <w:rFonts w:ascii="Times New Roman" w:eastAsia="仿宋_GB2312"/>
          <w:b w:val="0"/>
          <w:sz w:val="32"/>
          <w:szCs w:val="32"/>
        </w:rPr>
        <w:t>年度</w:t>
      </w:r>
      <w:r>
        <w:rPr>
          <w:rFonts w:hint="eastAsia" w:ascii="Times New Roman" w:eastAsia="仿宋_GB2312"/>
          <w:b w:val="0"/>
          <w:sz w:val="32"/>
          <w:szCs w:val="32"/>
          <w:lang w:eastAsia="zh-CN"/>
        </w:rPr>
        <w:t>单位</w:t>
      </w:r>
      <w:r>
        <w:rPr>
          <w:rFonts w:ascii="Times New Roman" w:eastAsia="仿宋_GB2312"/>
          <w:b w:val="0"/>
          <w:sz w:val="32"/>
          <w:szCs w:val="32"/>
        </w:rPr>
        <w:t>决算即中共石家庄市鹿泉区委网络安全和信息化委员会办公室本级202</w:t>
      </w:r>
      <w:r>
        <w:rPr>
          <w:rFonts w:hint="eastAsia" w:ascii="Times New Roman" w:eastAsia="仿宋_GB2312"/>
          <w:b w:val="0"/>
          <w:sz w:val="32"/>
          <w:szCs w:val="32"/>
          <w:lang w:val="en-US" w:eastAsia="zh-CN"/>
        </w:rPr>
        <w:t>4</w:t>
      </w:r>
      <w:r>
        <w:rPr>
          <w:rFonts w:ascii="Times New Roman" w:eastAsia="仿宋_GB2312"/>
          <w:b w:val="0"/>
          <w:sz w:val="32"/>
          <w:szCs w:val="32"/>
        </w:rPr>
        <w:t>年度决算。具体情况如下：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55EE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6CC8F6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943417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04C4D19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3DA12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0C3E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FA17BD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2A93B60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中共石家庄市鹿泉区委网络安全和信息化委员会办公室(本级)</w:t>
            </w:r>
          </w:p>
        </w:tc>
        <w:tc>
          <w:tcPr>
            <w:tcW w:w="2445" w:type="dxa"/>
          </w:tcPr>
          <w:p w14:paraId="138A0599">
            <w:pPr>
              <w:spacing w:line="560" w:lineRule="exact"/>
              <w:jc w:val="center"/>
              <w:rPr>
                <w:rFonts w:ascii="仿宋_GB2312" w:hAnsi="Calibri" w:eastAsia="仿宋_GB2312" w:cs="ArialUnicodeMS"/>
                <w:kern w:val="0"/>
                <w:sz w:val="28"/>
                <w:szCs w:val="28"/>
              </w:rPr>
            </w:pPr>
            <w:r>
              <w:rPr>
                <w:rFonts w:ascii="仿宋" w:hAnsi="仿宋" w:eastAsia="仿宋" w:cs="仿宋"/>
                <w:spacing w:val="-3"/>
                <w:sz w:val="28"/>
                <w:szCs w:val="28"/>
              </w:rPr>
              <w:t>行政单位</w:t>
            </w:r>
          </w:p>
        </w:tc>
        <w:tc>
          <w:tcPr>
            <w:tcW w:w="2665" w:type="dxa"/>
          </w:tcPr>
          <w:p w14:paraId="2AC8C52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highlight w:val="none"/>
                <w:lang w:val="en-US" w:eastAsia="zh-CN"/>
              </w:rPr>
              <w:t>全额</w:t>
            </w:r>
          </w:p>
        </w:tc>
      </w:tr>
    </w:tbl>
    <w:p w14:paraId="695395B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7D596D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415E9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43F7FFE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26A7D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0820DB9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06D3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1345671">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单位（单位）：中共石家庄市鹿泉区委网络安全和信息化委员会办公室</w:t>
            </w:r>
          </w:p>
        </w:tc>
        <w:tc>
          <w:tcPr>
            <w:tcW w:w="1262" w:type="pct"/>
            <w:gridSpan w:val="2"/>
            <w:tcBorders>
              <w:top w:val="nil"/>
              <w:left w:val="nil"/>
              <w:bottom w:val="single" w:color="auto" w:sz="4" w:space="0"/>
              <w:right w:val="nil"/>
            </w:tcBorders>
            <w:noWrap/>
            <w:vAlign w:val="bottom"/>
          </w:tcPr>
          <w:p w14:paraId="5EEEEC12">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55A3DC7E">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4F80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30AAE3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E7A4D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7AEF8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65CC0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E45FE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65027F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30F326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1BCD7C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0D0E62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2166F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62EF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B6EF565">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5975D1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3509FF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16A4C8F">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C36F8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20276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1B37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42679D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1C943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14:paraId="363F10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3C1E3C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68F40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r>
      <w:tr w14:paraId="1D9DB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3989C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59ECF8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807CB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F181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1A3FA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FEABB87">
            <w:pPr>
              <w:jc w:val="right"/>
              <w:rPr>
                <w:rFonts w:hint="default" w:ascii="Times New Roman" w:hAnsi="Times New Roman" w:eastAsia="宋体" w:cs="Times New Roman"/>
                <w:i w:val="0"/>
                <w:iCs w:val="0"/>
                <w:color w:val="000000"/>
                <w:sz w:val="20"/>
                <w:szCs w:val="20"/>
                <w:highlight w:val="none"/>
                <w:u w:val="none"/>
              </w:rPr>
            </w:pPr>
          </w:p>
        </w:tc>
      </w:tr>
      <w:tr w14:paraId="7DA91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3672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F9F5E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35E2650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26252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77F1EF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5FC4483E">
            <w:pPr>
              <w:jc w:val="right"/>
              <w:rPr>
                <w:rFonts w:hint="default" w:ascii="Times New Roman" w:hAnsi="Times New Roman" w:eastAsia="宋体" w:cs="Times New Roman"/>
                <w:i w:val="0"/>
                <w:iCs w:val="0"/>
                <w:color w:val="000000"/>
                <w:sz w:val="20"/>
                <w:szCs w:val="20"/>
                <w:highlight w:val="none"/>
                <w:u w:val="none"/>
              </w:rPr>
            </w:pPr>
          </w:p>
        </w:tc>
      </w:tr>
      <w:tr w14:paraId="2B3AF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F91C9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9A03A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21016F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5F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4EF4C4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3F2F7198">
            <w:pPr>
              <w:jc w:val="right"/>
              <w:rPr>
                <w:rFonts w:hint="default" w:ascii="Times New Roman" w:hAnsi="Times New Roman" w:eastAsia="宋体" w:cs="Times New Roman"/>
                <w:i w:val="0"/>
                <w:iCs w:val="0"/>
                <w:color w:val="000000"/>
                <w:sz w:val="20"/>
                <w:szCs w:val="20"/>
                <w:highlight w:val="none"/>
                <w:u w:val="none"/>
              </w:rPr>
            </w:pPr>
          </w:p>
        </w:tc>
      </w:tr>
      <w:tr w14:paraId="348C0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3635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6E621D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CA4DA5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236D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52B0ED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9352FB9">
            <w:pPr>
              <w:jc w:val="right"/>
              <w:rPr>
                <w:rFonts w:hint="default" w:ascii="Times New Roman" w:hAnsi="Times New Roman" w:eastAsia="宋体" w:cs="Times New Roman"/>
                <w:i w:val="0"/>
                <w:iCs w:val="0"/>
                <w:color w:val="000000"/>
                <w:sz w:val="20"/>
                <w:szCs w:val="20"/>
                <w:highlight w:val="none"/>
                <w:u w:val="none"/>
              </w:rPr>
            </w:pPr>
          </w:p>
        </w:tc>
      </w:tr>
      <w:tr w14:paraId="4115C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4743E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510025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066F91D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249C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49DC9C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3CD1A4D6">
            <w:pPr>
              <w:jc w:val="right"/>
              <w:rPr>
                <w:rFonts w:hint="default" w:ascii="Times New Roman" w:hAnsi="Times New Roman" w:eastAsia="宋体" w:cs="Times New Roman"/>
                <w:i w:val="0"/>
                <w:iCs w:val="0"/>
                <w:color w:val="000000"/>
                <w:sz w:val="20"/>
                <w:szCs w:val="20"/>
                <w:highlight w:val="none"/>
                <w:u w:val="none"/>
              </w:rPr>
            </w:pPr>
          </w:p>
        </w:tc>
      </w:tr>
      <w:tr w14:paraId="091AD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1554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354A42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3E4D6B8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7FD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2E71F3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378A9AC9">
            <w:pPr>
              <w:jc w:val="right"/>
              <w:rPr>
                <w:rFonts w:hint="default" w:ascii="Times New Roman" w:hAnsi="Times New Roman" w:eastAsia="宋体" w:cs="Times New Roman"/>
                <w:i w:val="0"/>
                <w:iCs w:val="0"/>
                <w:color w:val="000000"/>
                <w:sz w:val="20"/>
                <w:szCs w:val="20"/>
                <w:highlight w:val="none"/>
                <w:u w:val="none"/>
              </w:rPr>
            </w:pPr>
          </w:p>
        </w:tc>
      </w:tr>
      <w:tr w14:paraId="247D2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9D16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6E9CFB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7BE8891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26BC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E9548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4C17BE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r>
      <w:tr w14:paraId="3E7AD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0D3A6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6A058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27DBC7F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DE1B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5B88E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5DDA9B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r>
      <w:tr w14:paraId="6A08A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FC591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9EF0B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3560398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CF896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403D4B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134FA62C">
            <w:pPr>
              <w:jc w:val="right"/>
              <w:rPr>
                <w:rFonts w:hint="default" w:ascii="Times New Roman" w:hAnsi="Times New Roman" w:eastAsia="宋体" w:cs="Times New Roman"/>
                <w:i w:val="0"/>
                <w:iCs w:val="0"/>
                <w:color w:val="000000"/>
                <w:sz w:val="20"/>
                <w:szCs w:val="20"/>
                <w:highlight w:val="none"/>
                <w:u w:val="none"/>
              </w:rPr>
            </w:pPr>
          </w:p>
        </w:tc>
      </w:tr>
      <w:tr w14:paraId="06C64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7B101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76857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D6216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3B1F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EDAAB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722C907C">
            <w:pPr>
              <w:jc w:val="right"/>
              <w:rPr>
                <w:rFonts w:hint="default" w:ascii="Times New Roman" w:hAnsi="Times New Roman" w:eastAsia="宋体" w:cs="Times New Roman"/>
                <w:i w:val="0"/>
                <w:iCs w:val="0"/>
                <w:color w:val="000000"/>
                <w:sz w:val="20"/>
                <w:szCs w:val="20"/>
                <w:highlight w:val="none"/>
                <w:u w:val="none"/>
              </w:rPr>
            </w:pPr>
          </w:p>
        </w:tc>
      </w:tr>
      <w:tr w14:paraId="01127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99210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E7879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439BD5E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38EFC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2FCF48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7547912D">
            <w:pPr>
              <w:jc w:val="right"/>
              <w:rPr>
                <w:rFonts w:hint="default" w:ascii="Times New Roman" w:hAnsi="Times New Roman" w:eastAsia="宋体" w:cs="Times New Roman"/>
                <w:i w:val="0"/>
                <w:iCs w:val="0"/>
                <w:color w:val="000000"/>
                <w:sz w:val="20"/>
                <w:szCs w:val="20"/>
                <w:highlight w:val="none"/>
                <w:u w:val="none"/>
              </w:rPr>
            </w:pPr>
          </w:p>
        </w:tc>
      </w:tr>
      <w:tr w14:paraId="649C9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2C2DA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B036E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546B055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5C37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8F30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6D8E9460">
            <w:pPr>
              <w:jc w:val="right"/>
              <w:rPr>
                <w:rFonts w:hint="default" w:ascii="Times New Roman" w:hAnsi="Times New Roman" w:eastAsia="宋体" w:cs="Times New Roman"/>
                <w:i w:val="0"/>
                <w:iCs w:val="0"/>
                <w:color w:val="000000"/>
                <w:sz w:val="20"/>
                <w:szCs w:val="20"/>
                <w:highlight w:val="none"/>
                <w:u w:val="none"/>
              </w:rPr>
            </w:pPr>
          </w:p>
        </w:tc>
      </w:tr>
      <w:tr w14:paraId="69C39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66275D1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510EF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08B3501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25A50D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794360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68484D4A">
            <w:pPr>
              <w:jc w:val="right"/>
              <w:rPr>
                <w:rFonts w:hint="default" w:ascii="Times New Roman" w:hAnsi="Times New Roman" w:eastAsia="宋体" w:cs="Times New Roman"/>
                <w:i w:val="0"/>
                <w:iCs w:val="0"/>
                <w:color w:val="000000"/>
                <w:sz w:val="20"/>
                <w:szCs w:val="20"/>
                <w:highlight w:val="none"/>
                <w:u w:val="none"/>
              </w:rPr>
            </w:pPr>
          </w:p>
        </w:tc>
      </w:tr>
      <w:tr w14:paraId="0C3D5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EB05F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E56E5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73CCA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2EE4C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F6A2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B059C07">
            <w:pPr>
              <w:jc w:val="right"/>
              <w:rPr>
                <w:rFonts w:hint="default" w:ascii="Times New Roman" w:hAnsi="Times New Roman" w:eastAsia="宋体" w:cs="Times New Roman"/>
                <w:i w:val="0"/>
                <w:iCs w:val="0"/>
                <w:color w:val="000000"/>
                <w:sz w:val="20"/>
                <w:szCs w:val="20"/>
                <w:highlight w:val="none"/>
                <w:u w:val="none"/>
              </w:rPr>
            </w:pPr>
          </w:p>
        </w:tc>
      </w:tr>
      <w:tr w14:paraId="293EA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5CE306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97B0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9219AC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35236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3D4EA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2CBFE1A1">
            <w:pPr>
              <w:jc w:val="right"/>
              <w:rPr>
                <w:rFonts w:hint="default" w:ascii="Times New Roman" w:hAnsi="Times New Roman" w:eastAsia="宋体" w:cs="Times New Roman"/>
                <w:i w:val="0"/>
                <w:iCs w:val="0"/>
                <w:color w:val="000000"/>
                <w:sz w:val="20"/>
                <w:szCs w:val="20"/>
                <w:highlight w:val="none"/>
                <w:u w:val="none"/>
              </w:rPr>
            </w:pPr>
          </w:p>
        </w:tc>
      </w:tr>
      <w:tr w14:paraId="7BC1F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6E09EC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44742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81F44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C7393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B08B0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04619887">
            <w:pPr>
              <w:jc w:val="right"/>
              <w:rPr>
                <w:rFonts w:hint="default" w:ascii="Times New Roman" w:hAnsi="Times New Roman" w:eastAsia="宋体" w:cs="Times New Roman"/>
                <w:i w:val="0"/>
                <w:iCs w:val="0"/>
                <w:color w:val="000000"/>
                <w:sz w:val="20"/>
                <w:szCs w:val="20"/>
                <w:highlight w:val="none"/>
                <w:u w:val="none"/>
              </w:rPr>
            </w:pPr>
          </w:p>
        </w:tc>
      </w:tr>
      <w:tr w14:paraId="2F076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957277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CB967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7E876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1289E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E9AE0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3DE0B304">
            <w:pPr>
              <w:jc w:val="right"/>
              <w:rPr>
                <w:rFonts w:hint="default" w:ascii="Times New Roman" w:hAnsi="Times New Roman" w:eastAsia="宋体" w:cs="Times New Roman"/>
                <w:i w:val="0"/>
                <w:iCs w:val="0"/>
                <w:color w:val="000000"/>
                <w:sz w:val="20"/>
                <w:szCs w:val="20"/>
                <w:highlight w:val="none"/>
                <w:u w:val="none"/>
              </w:rPr>
            </w:pPr>
          </w:p>
        </w:tc>
      </w:tr>
      <w:tr w14:paraId="16934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256B79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15B84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39319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AD428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AFD75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3EB71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r>
      <w:tr w14:paraId="1131F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CD2BFA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F8228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80F33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000AF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D2B2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1DCDB942">
            <w:pPr>
              <w:jc w:val="right"/>
              <w:rPr>
                <w:rFonts w:hint="default" w:ascii="Times New Roman" w:hAnsi="Times New Roman" w:eastAsia="宋体" w:cs="Times New Roman"/>
                <w:i w:val="0"/>
                <w:iCs w:val="0"/>
                <w:color w:val="000000"/>
                <w:sz w:val="20"/>
                <w:szCs w:val="20"/>
                <w:highlight w:val="none"/>
                <w:u w:val="none"/>
              </w:rPr>
            </w:pPr>
          </w:p>
        </w:tc>
      </w:tr>
      <w:tr w14:paraId="28774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764DC33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59D9C2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6D950D0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595AAC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6F4A80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FB80151">
            <w:pPr>
              <w:jc w:val="right"/>
              <w:rPr>
                <w:rFonts w:hint="default" w:ascii="Times New Roman" w:hAnsi="Times New Roman" w:eastAsia="宋体" w:cs="Times New Roman"/>
                <w:i w:val="0"/>
                <w:iCs w:val="0"/>
                <w:color w:val="000000"/>
                <w:sz w:val="20"/>
                <w:szCs w:val="20"/>
                <w:highlight w:val="none"/>
                <w:u w:val="none"/>
              </w:rPr>
            </w:pPr>
          </w:p>
        </w:tc>
      </w:tr>
      <w:tr w14:paraId="6D71B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593A4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8CFBD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100B0A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5258C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A9DF9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02114E9F">
            <w:pPr>
              <w:jc w:val="right"/>
              <w:rPr>
                <w:rFonts w:hint="default" w:ascii="Times New Roman" w:hAnsi="Times New Roman" w:eastAsia="宋体" w:cs="Times New Roman"/>
                <w:i w:val="0"/>
                <w:iCs w:val="0"/>
                <w:color w:val="000000"/>
                <w:sz w:val="20"/>
                <w:szCs w:val="20"/>
                <w:highlight w:val="none"/>
                <w:u w:val="none"/>
              </w:rPr>
            </w:pPr>
          </w:p>
        </w:tc>
      </w:tr>
      <w:tr w14:paraId="3A4D8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CA7A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F03A5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2F84C31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2F0D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14BE11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9714D1D">
            <w:pPr>
              <w:jc w:val="right"/>
              <w:rPr>
                <w:rFonts w:hint="default" w:ascii="Times New Roman" w:hAnsi="Times New Roman" w:eastAsia="宋体" w:cs="Times New Roman"/>
                <w:i w:val="0"/>
                <w:iCs w:val="0"/>
                <w:color w:val="000000"/>
                <w:sz w:val="20"/>
                <w:szCs w:val="20"/>
                <w:highlight w:val="none"/>
                <w:u w:val="none"/>
              </w:rPr>
            </w:pPr>
          </w:p>
        </w:tc>
      </w:tr>
      <w:tr w14:paraId="25C95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4ECC7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2BF3F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61DCA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2811E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499CC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FF28324">
            <w:pPr>
              <w:jc w:val="right"/>
              <w:rPr>
                <w:rFonts w:hint="default" w:ascii="Times New Roman" w:hAnsi="Times New Roman" w:eastAsia="宋体" w:cs="Times New Roman"/>
                <w:i w:val="0"/>
                <w:iCs w:val="0"/>
                <w:color w:val="000000"/>
                <w:sz w:val="20"/>
                <w:szCs w:val="20"/>
                <w:highlight w:val="none"/>
                <w:u w:val="none"/>
              </w:rPr>
            </w:pPr>
          </w:p>
        </w:tc>
      </w:tr>
      <w:tr w14:paraId="4A9F0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D2975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75DD0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66C69C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6B093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D77D4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7857B2F7">
            <w:pPr>
              <w:jc w:val="right"/>
              <w:rPr>
                <w:rFonts w:hint="default" w:ascii="Times New Roman" w:hAnsi="Times New Roman" w:eastAsia="宋体" w:cs="Times New Roman"/>
                <w:i w:val="0"/>
                <w:iCs w:val="0"/>
                <w:color w:val="000000"/>
                <w:sz w:val="20"/>
                <w:szCs w:val="20"/>
                <w:highlight w:val="none"/>
                <w:u w:val="none"/>
              </w:rPr>
            </w:pPr>
          </w:p>
        </w:tc>
      </w:tr>
      <w:tr w14:paraId="55FAE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81CE1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6048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070D15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555D7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DBF83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B159C2F">
            <w:pPr>
              <w:jc w:val="right"/>
              <w:rPr>
                <w:rFonts w:hint="default" w:ascii="Times New Roman" w:hAnsi="Times New Roman" w:eastAsia="宋体" w:cs="Times New Roman"/>
                <w:i w:val="0"/>
                <w:iCs w:val="0"/>
                <w:color w:val="000000"/>
                <w:sz w:val="20"/>
                <w:szCs w:val="20"/>
                <w:highlight w:val="none"/>
                <w:u w:val="none"/>
              </w:rPr>
            </w:pPr>
          </w:p>
        </w:tc>
      </w:tr>
      <w:tr w14:paraId="33C12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55F9AE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05835A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588ECB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14:paraId="6E7B74A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42BE79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34B3CE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r>
      <w:tr w14:paraId="7D824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2120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0A091A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548AD44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67C6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475E03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396E84EF">
            <w:pPr>
              <w:jc w:val="right"/>
              <w:rPr>
                <w:rFonts w:hint="default" w:ascii="Times New Roman" w:hAnsi="Times New Roman" w:eastAsia="宋体" w:cs="Times New Roman"/>
                <w:i w:val="0"/>
                <w:iCs w:val="0"/>
                <w:color w:val="000000"/>
                <w:sz w:val="20"/>
                <w:szCs w:val="20"/>
                <w:highlight w:val="none"/>
                <w:u w:val="none"/>
              </w:rPr>
            </w:pPr>
          </w:p>
        </w:tc>
      </w:tr>
      <w:tr w14:paraId="79B16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1468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8EB3E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423AC06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8021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25C70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3F84FE20">
            <w:pPr>
              <w:jc w:val="right"/>
              <w:rPr>
                <w:rFonts w:hint="default" w:ascii="Times New Roman" w:hAnsi="Times New Roman" w:eastAsia="宋体" w:cs="Times New Roman"/>
                <w:i w:val="0"/>
                <w:iCs w:val="0"/>
                <w:color w:val="000000"/>
                <w:sz w:val="20"/>
                <w:szCs w:val="20"/>
                <w:highlight w:val="none"/>
                <w:u w:val="none"/>
              </w:rPr>
            </w:pPr>
          </w:p>
        </w:tc>
      </w:tr>
      <w:tr w14:paraId="7AADC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B30724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41F5E1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C658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FC82C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7DAB9A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7EADB88B">
            <w:pPr>
              <w:jc w:val="right"/>
              <w:rPr>
                <w:rFonts w:hint="default" w:ascii="Times New Roman" w:hAnsi="Times New Roman" w:eastAsia="宋体" w:cs="Times New Roman"/>
                <w:i w:val="0"/>
                <w:iCs w:val="0"/>
                <w:color w:val="000000"/>
                <w:sz w:val="20"/>
                <w:szCs w:val="20"/>
                <w:highlight w:val="none"/>
                <w:u w:val="none"/>
              </w:rPr>
            </w:pPr>
          </w:p>
        </w:tc>
      </w:tr>
      <w:tr w14:paraId="247E4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32D37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03DF9F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1C2F49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1361" w:type="pct"/>
            <w:gridSpan w:val="2"/>
            <w:tcBorders>
              <w:top w:val="nil"/>
              <w:left w:val="nil"/>
              <w:bottom w:val="single" w:color="000000" w:sz="4" w:space="0"/>
              <w:right w:val="single" w:color="000000" w:sz="4" w:space="0"/>
            </w:tcBorders>
            <w:noWrap/>
            <w:vAlign w:val="center"/>
          </w:tcPr>
          <w:p w14:paraId="4CAE67F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F0DCE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1D933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r>
      <w:tr w14:paraId="51249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94474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A53D3FF">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055B9C2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4A470C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F3B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91A6BB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2207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DC63AA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2057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4A43425E">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单位（单位）：中共石家庄市鹿泉区委网络安全和信息化委员会办公室                                                                                                         </w:t>
            </w:r>
          </w:p>
        </w:tc>
        <w:tc>
          <w:tcPr>
            <w:tcW w:w="3405" w:type="dxa"/>
            <w:gridSpan w:val="4"/>
            <w:tcBorders>
              <w:top w:val="nil"/>
              <w:left w:val="nil"/>
              <w:bottom w:val="single" w:color="auto" w:sz="4" w:space="0"/>
              <w:right w:val="nil"/>
            </w:tcBorders>
            <w:noWrap/>
            <w:vAlign w:val="bottom"/>
          </w:tcPr>
          <w:p w14:paraId="53A6D6AF">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0D9E89E">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829D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AAC33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D72C2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92339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DEEA2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21B018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B96FE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24861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22933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5BFC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1068A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173326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A8E4E7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76B4F8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8E2773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74AA2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1EE83F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899385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DADB19">
            <w:pPr>
              <w:jc w:val="center"/>
              <w:rPr>
                <w:rFonts w:hint="eastAsia" w:ascii="宋体" w:hAnsi="宋体" w:eastAsia="宋体" w:cs="宋体"/>
                <w:i w:val="0"/>
                <w:iCs w:val="0"/>
                <w:color w:val="000000"/>
                <w:sz w:val="20"/>
                <w:szCs w:val="20"/>
                <w:highlight w:val="none"/>
                <w:u w:val="none"/>
              </w:rPr>
            </w:pPr>
          </w:p>
        </w:tc>
      </w:tr>
      <w:tr w14:paraId="4675F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9F8E8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E89E0E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3482A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5A4E78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35268">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D450B2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7EF397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DA5234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D100AA2">
            <w:pPr>
              <w:jc w:val="center"/>
              <w:rPr>
                <w:rFonts w:hint="eastAsia" w:ascii="宋体" w:hAnsi="宋体" w:eastAsia="宋体" w:cs="宋体"/>
                <w:i w:val="0"/>
                <w:iCs w:val="0"/>
                <w:color w:val="000000"/>
                <w:sz w:val="20"/>
                <w:szCs w:val="20"/>
                <w:highlight w:val="none"/>
                <w:u w:val="none"/>
              </w:rPr>
            </w:pPr>
          </w:p>
        </w:tc>
      </w:tr>
      <w:tr w14:paraId="51EA4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7DF4E6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FD641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9235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DC097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34716FB">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0F6EF68C">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C73678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C64BF29">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7A5DA2C">
            <w:pPr>
              <w:jc w:val="center"/>
              <w:rPr>
                <w:rFonts w:hint="eastAsia" w:ascii="宋体" w:hAnsi="宋体" w:eastAsia="宋体" w:cs="宋体"/>
                <w:i w:val="0"/>
                <w:iCs w:val="0"/>
                <w:color w:val="000000"/>
                <w:sz w:val="20"/>
                <w:szCs w:val="20"/>
                <w:highlight w:val="none"/>
                <w:u w:val="none"/>
              </w:rPr>
            </w:pPr>
          </w:p>
        </w:tc>
      </w:tr>
      <w:tr w14:paraId="40AC0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1F801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51B022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A071E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31E937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AE6867E">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1C33B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D6D62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FB672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1E96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7A889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D9FB6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355.53</w:t>
            </w:r>
          </w:p>
        </w:tc>
        <w:tc>
          <w:tcPr>
            <w:tcW w:w="1037" w:type="dxa"/>
            <w:tcBorders>
              <w:top w:val="nil"/>
              <w:left w:val="nil"/>
              <w:bottom w:val="single" w:color="000000" w:sz="4" w:space="0"/>
              <w:right w:val="single" w:color="000000" w:sz="4" w:space="0"/>
            </w:tcBorders>
            <w:noWrap/>
            <w:vAlign w:val="center"/>
          </w:tcPr>
          <w:p w14:paraId="468666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355.53</w:t>
            </w:r>
          </w:p>
        </w:tc>
        <w:tc>
          <w:tcPr>
            <w:tcW w:w="1037" w:type="dxa"/>
            <w:tcBorders>
              <w:top w:val="nil"/>
              <w:left w:val="nil"/>
              <w:bottom w:val="single" w:color="000000" w:sz="4" w:space="0"/>
              <w:right w:val="single" w:color="000000" w:sz="4" w:space="0"/>
            </w:tcBorders>
            <w:noWrap/>
            <w:vAlign w:val="center"/>
          </w:tcPr>
          <w:p w14:paraId="191577A6">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1E404F7">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454698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4C8A0FB">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E663170">
            <w:pPr>
              <w:jc w:val="right"/>
              <w:rPr>
                <w:rFonts w:hint="default" w:ascii="Times New Roman" w:hAnsi="Times New Roman" w:eastAsia="宋体" w:cs="Times New Roman"/>
                <w:i w:val="0"/>
                <w:iCs w:val="0"/>
                <w:color w:val="000000"/>
                <w:sz w:val="20"/>
                <w:szCs w:val="20"/>
                <w:highlight w:val="none"/>
                <w:u w:val="none"/>
              </w:rPr>
            </w:pPr>
          </w:p>
        </w:tc>
      </w:tr>
      <w:tr w14:paraId="7CE7B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E63C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17ECCF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32F343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290.13</w:t>
            </w:r>
          </w:p>
        </w:tc>
        <w:tc>
          <w:tcPr>
            <w:tcW w:w="1037" w:type="dxa"/>
            <w:tcBorders>
              <w:top w:val="nil"/>
              <w:left w:val="nil"/>
              <w:bottom w:val="single" w:color="000000" w:sz="4" w:space="0"/>
              <w:right w:val="single" w:color="000000" w:sz="4" w:space="0"/>
            </w:tcBorders>
            <w:noWrap/>
            <w:vAlign w:val="center"/>
          </w:tcPr>
          <w:p w14:paraId="614B9F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290.13</w:t>
            </w:r>
          </w:p>
        </w:tc>
        <w:tc>
          <w:tcPr>
            <w:tcW w:w="1037" w:type="dxa"/>
            <w:tcBorders>
              <w:top w:val="nil"/>
              <w:left w:val="nil"/>
              <w:bottom w:val="single" w:color="000000" w:sz="4" w:space="0"/>
              <w:right w:val="single" w:color="000000" w:sz="4" w:space="0"/>
            </w:tcBorders>
            <w:noWrap/>
            <w:vAlign w:val="center"/>
          </w:tcPr>
          <w:p w14:paraId="0193C8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7AFA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B36A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3FF9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4B20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2FE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C3A7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w:t>
            </w:r>
          </w:p>
        </w:tc>
        <w:tc>
          <w:tcPr>
            <w:tcW w:w="1160" w:type="dxa"/>
            <w:tcBorders>
              <w:top w:val="nil"/>
              <w:left w:val="nil"/>
              <w:bottom w:val="single" w:color="000000" w:sz="4" w:space="0"/>
              <w:right w:val="single" w:color="000000" w:sz="4" w:space="0"/>
            </w:tcBorders>
            <w:noWrap/>
            <w:vAlign w:val="center"/>
          </w:tcPr>
          <w:p w14:paraId="1919A1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宣传事务</w:t>
            </w:r>
          </w:p>
        </w:tc>
        <w:tc>
          <w:tcPr>
            <w:tcW w:w="1037" w:type="dxa"/>
            <w:tcBorders>
              <w:top w:val="nil"/>
              <w:left w:val="nil"/>
              <w:bottom w:val="single" w:color="000000" w:sz="4" w:space="0"/>
              <w:right w:val="single" w:color="000000" w:sz="4" w:space="0"/>
            </w:tcBorders>
            <w:noWrap/>
            <w:vAlign w:val="center"/>
          </w:tcPr>
          <w:p w14:paraId="3D7DC2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6A1CC5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12357F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1C38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0A2F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A4D2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242C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A99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4690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2013301</w:t>
            </w:r>
          </w:p>
        </w:tc>
        <w:tc>
          <w:tcPr>
            <w:tcW w:w="1160" w:type="dxa"/>
            <w:tcBorders>
              <w:top w:val="nil"/>
              <w:left w:val="nil"/>
              <w:bottom w:val="single" w:color="000000" w:sz="4" w:space="0"/>
              <w:right w:val="single" w:color="000000" w:sz="4" w:space="0"/>
            </w:tcBorders>
            <w:noWrap/>
            <w:vAlign w:val="center"/>
          </w:tcPr>
          <w:p w14:paraId="76A143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5FB03A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131845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202.36</w:t>
            </w:r>
          </w:p>
        </w:tc>
        <w:tc>
          <w:tcPr>
            <w:tcW w:w="1037" w:type="dxa"/>
            <w:tcBorders>
              <w:top w:val="nil"/>
              <w:left w:val="nil"/>
              <w:bottom w:val="single" w:color="000000" w:sz="4" w:space="0"/>
              <w:right w:val="single" w:color="000000" w:sz="4" w:space="0"/>
            </w:tcBorders>
            <w:noWrap/>
            <w:vAlign w:val="center"/>
          </w:tcPr>
          <w:p w14:paraId="1E3C98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6D04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0E6B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8B2E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C200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8F2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C33C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w:t>
            </w:r>
          </w:p>
        </w:tc>
        <w:tc>
          <w:tcPr>
            <w:tcW w:w="1160" w:type="dxa"/>
            <w:tcBorders>
              <w:top w:val="nil"/>
              <w:left w:val="nil"/>
              <w:bottom w:val="single" w:color="000000" w:sz="4" w:space="0"/>
              <w:right w:val="single" w:color="000000" w:sz="4" w:space="0"/>
            </w:tcBorders>
            <w:noWrap/>
            <w:vAlign w:val="center"/>
          </w:tcPr>
          <w:p w14:paraId="607277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网信事务</w:t>
            </w:r>
          </w:p>
        </w:tc>
        <w:tc>
          <w:tcPr>
            <w:tcW w:w="1037" w:type="dxa"/>
            <w:tcBorders>
              <w:top w:val="nil"/>
              <w:left w:val="nil"/>
              <w:bottom w:val="single" w:color="000000" w:sz="4" w:space="0"/>
              <w:right w:val="single" w:color="000000" w:sz="4" w:space="0"/>
            </w:tcBorders>
            <w:noWrap/>
            <w:vAlign w:val="center"/>
          </w:tcPr>
          <w:p w14:paraId="6DBDCA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87.77</w:t>
            </w:r>
          </w:p>
        </w:tc>
        <w:tc>
          <w:tcPr>
            <w:tcW w:w="1037" w:type="dxa"/>
            <w:tcBorders>
              <w:top w:val="nil"/>
              <w:left w:val="nil"/>
              <w:bottom w:val="single" w:color="000000" w:sz="4" w:space="0"/>
              <w:right w:val="single" w:color="000000" w:sz="4" w:space="0"/>
            </w:tcBorders>
            <w:noWrap/>
            <w:vAlign w:val="center"/>
          </w:tcPr>
          <w:p w14:paraId="6EA7C8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87.77</w:t>
            </w:r>
          </w:p>
        </w:tc>
        <w:tc>
          <w:tcPr>
            <w:tcW w:w="1037" w:type="dxa"/>
            <w:tcBorders>
              <w:top w:val="nil"/>
              <w:left w:val="nil"/>
              <w:bottom w:val="single" w:color="000000" w:sz="4" w:space="0"/>
              <w:right w:val="single" w:color="000000" w:sz="4" w:space="0"/>
            </w:tcBorders>
            <w:noWrap/>
            <w:vAlign w:val="center"/>
          </w:tcPr>
          <w:p w14:paraId="3BCAB8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D8A8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8F0C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7AA4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2E65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5CF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3A0E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2013701</w:t>
            </w:r>
          </w:p>
        </w:tc>
        <w:tc>
          <w:tcPr>
            <w:tcW w:w="1160" w:type="dxa"/>
            <w:tcBorders>
              <w:top w:val="nil"/>
              <w:left w:val="nil"/>
              <w:bottom w:val="single" w:color="000000" w:sz="4" w:space="0"/>
              <w:right w:val="single" w:color="000000" w:sz="4" w:space="0"/>
            </w:tcBorders>
            <w:noWrap/>
            <w:vAlign w:val="center"/>
          </w:tcPr>
          <w:p w14:paraId="0C30FC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23659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w:t>
            </w:r>
          </w:p>
        </w:tc>
        <w:tc>
          <w:tcPr>
            <w:tcW w:w="1037" w:type="dxa"/>
            <w:tcBorders>
              <w:top w:val="nil"/>
              <w:left w:val="nil"/>
              <w:bottom w:val="single" w:color="000000" w:sz="4" w:space="0"/>
              <w:right w:val="single" w:color="000000" w:sz="4" w:space="0"/>
            </w:tcBorders>
            <w:noWrap/>
            <w:vAlign w:val="center"/>
          </w:tcPr>
          <w:p w14:paraId="52E8A7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11.46</w:t>
            </w:r>
          </w:p>
        </w:tc>
        <w:tc>
          <w:tcPr>
            <w:tcW w:w="1037" w:type="dxa"/>
            <w:tcBorders>
              <w:top w:val="nil"/>
              <w:left w:val="nil"/>
              <w:bottom w:val="single" w:color="000000" w:sz="4" w:space="0"/>
              <w:right w:val="single" w:color="000000" w:sz="4" w:space="0"/>
            </w:tcBorders>
            <w:noWrap/>
            <w:vAlign w:val="center"/>
          </w:tcPr>
          <w:p w14:paraId="44E509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1ECD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C564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D872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BA79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C88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5C4B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2013704</w:t>
            </w:r>
          </w:p>
        </w:tc>
        <w:tc>
          <w:tcPr>
            <w:tcW w:w="1160" w:type="dxa"/>
            <w:tcBorders>
              <w:top w:val="nil"/>
              <w:left w:val="nil"/>
              <w:bottom w:val="single" w:color="000000" w:sz="4" w:space="0"/>
              <w:right w:val="single" w:color="000000" w:sz="4" w:space="0"/>
            </w:tcBorders>
            <w:noWrap/>
            <w:vAlign w:val="center"/>
          </w:tcPr>
          <w:p w14:paraId="4C24FC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信息安全事务</w:t>
            </w:r>
          </w:p>
        </w:tc>
        <w:tc>
          <w:tcPr>
            <w:tcW w:w="1037" w:type="dxa"/>
            <w:tcBorders>
              <w:top w:val="nil"/>
              <w:left w:val="nil"/>
              <w:bottom w:val="single" w:color="000000" w:sz="4" w:space="0"/>
              <w:right w:val="single" w:color="000000" w:sz="4" w:space="0"/>
            </w:tcBorders>
            <w:noWrap/>
            <w:vAlign w:val="center"/>
          </w:tcPr>
          <w:p w14:paraId="3FBAF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w:t>
            </w:r>
          </w:p>
        </w:tc>
        <w:tc>
          <w:tcPr>
            <w:tcW w:w="1037" w:type="dxa"/>
            <w:tcBorders>
              <w:top w:val="nil"/>
              <w:left w:val="nil"/>
              <w:bottom w:val="single" w:color="000000" w:sz="4" w:space="0"/>
              <w:right w:val="single" w:color="000000" w:sz="4" w:space="0"/>
            </w:tcBorders>
            <w:noWrap/>
            <w:vAlign w:val="center"/>
          </w:tcPr>
          <w:p w14:paraId="00E421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w:t>
            </w:r>
          </w:p>
        </w:tc>
        <w:tc>
          <w:tcPr>
            <w:tcW w:w="1037" w:type="dxa"/>
            <w:tcBorders>
              <w:top w:val="nil"/>
              <w:left w:val="nil"/>
              <w:bottom w:val="single" w:color="000000" w:sz="4" w:space="0"/>
              <w:right w:val="single" w:color="000000" w:sz="4" w:space="0"/>
            </w:tcBorders>
            <w:noWrap/>
            <w:vAlign w:val="center"/>
          </w:tcPr>
          <w:p w14:paraId="5356DD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A6DA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BFD0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557A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140E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45C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60AE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2562C1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5D1F8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75587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1C700D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8936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B069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45CC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25EF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1B8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4006B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09A665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C0A7A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04E94A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31.07</w:t>
            </w:r>
          </w:p>
        </w:tc>
        <w:tc>
          <w:tcPr>
            <w:tcW w:w="1037" w:type="dxa"/>
            <w:tcBorders>
              <w:top w:val="nil"/>
              <w:left w:val="nil"/>
              <w:bottom w:val="single" w:color="000000" w:sz="4" w:space="0"/>
              <w:right w:val="single" w:color="000000" w:sz="4" w:space="0"/>
            </w:tcBorders>
            <w:noWrap/>
            <w:vAlign w:val="center"/>
          </w:tcPr>
          <w:p w14:paraId="695238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8ACE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4F72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19C8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32FF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641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122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14:paraId="4F171F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4F044B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7277C4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w:t>
            </w:r>
          </w:p>
        </w:tc>
        <w:tc>
          <w:tcPr>
            <w:tcW w:w="1037" w:type="dxa"/>
            <w:tcBorders>
              <w:top w:val="nil"/>
              <w:left w:val="nil"/>
              <w:bottom w:val="single" w:color="000000" w:sz="4" w:space="0"/>
              <w:right w:val="single" w:color="000000" w:sz="4" w:space="0"/>
            </w:tcBorders>
            <w:noWrap/>
            <w:vAlign w:val="center"/>
          </w:tcPr>
          <w:p w14:paraId="5CC96F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4174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14D4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485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0FE1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7F8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7194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915A5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8EC2F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20.17</w:t>
            </w:r>
          </w:p>
        </w:tc>
        <w:tc>
          <w:tcPr>
            <w:tcW w:w="1037" w:type="dxa"/>
            <w:tcBorders>
              <w:top w:val="nil"/>
              <w:left w:val="nil"/>
              <w:bottom w:val="single" w:color="000000" w:sz="4" w:space="0"/>
              <w:right w:val="single" w:color="000000" w:sz="4" w:space="0"/>
            </w:tcBorders>
            <w:noWrap/>
            <w:vAlign w:val="center"/>
          </w:tcPr>
          <w:p w14:paraId="10F1F3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20.17</w:t>
            </w:r>
          </w:p>
        </w:tc>
        <w:tc>
          <w:tcPr>
            <w:tcW w:w="1037" w:type="dxa"/>
            <w:tcBorders>
              <w:top w:val="nil"/>
              <w:left w:val="nil"/>
              <w:bottom w:val="single" w:color="000000" w:sz="4" w:space="0"/>
              <w:right w:val="single" w:color="000000" w:sz="4" w:space="0"/>
            </w:tcBorders>
            <w:noWrap/>
            <w:vAlign w:val="center"/>
          </w:tcPr>
          <w:p w14:paraId="5A6AB1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4DD4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B2C5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7446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BC87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F6E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3D3F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5B2486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9A369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49220E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641B19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7A7C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D462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FAD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7BDD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EE3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1771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4CD4E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707C8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69F27E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57D75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A2D4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129B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2C55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F2A8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DDA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D54E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5D6AC2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201837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4B9ED9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14.26</w:t>
            </w:r>
          </w:p>
        </w:tc>
        <w:tc>
          <w:tcPr>
            <w:tcW w:w="1037" w:type="dxa"/>
            <w:tcBorders>
              <w:top w:val="nil"/>
              <w:left w:val="nil"/>
              <w:bottom w:val="single" w:color="000000" w:sz="4" w:space="0"/>
              <w:right w:val="single" w:color="000000" w:sz="4" w:space="0"/>
            </w:tcBorders>
            <w:noWrap/>
            <w:vAlign w:val="center"/>
          </w:tcPr>
          <w:p w14:paraId="4B7A10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7D5A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4F42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641C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5354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E8D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97F0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45466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C9EDC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40D91E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699F00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9503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FBB4E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157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763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66A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5181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B57B1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6C2F3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549DE1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2175D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1740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74DC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D90A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BD48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B9A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2080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A8337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4DC90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58B5AE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20.07</w:t>
            </w:r>
          </w:p>
        </w:tc>
        <w:tc>
          <w:tcPr>
            <w:tcW w:w="1037" w:type="dxa"/>
            <w:tcBorders>
              <w:top w:val="nil"/>
              <w:left w:val="nil"/>
              <w:bottom w:val="single" w:color="000000" w:sz="4" w:space="0"/>
              <w:right w:val="single" w:color="000000" w:sz="4" w:space="0"/>
            </w:tcBorders>
            <w:noWrap/>
            <w:vAlign w:val="center"/>
          </w:tcPr>
          <w:p w14:paraId="0D5A3C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911B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77F4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079C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592B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95B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3BC0733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41B0BDE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2B357C1">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47D89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F1C083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9F03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A8B99D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E79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B82BBC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单位（单位）：中共石家庄市鹿泉区委网络安全和信息化委员会办公室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55D4F6E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5338F428">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510B9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16F05F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346EC9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39228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71BE6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337D7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124A2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AB5AF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2FA4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68522F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165B77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239259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D23377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B32344F">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1047D9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78D1DB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8A7CB48">
            <w:pPr>
              <w:jc w:val="center"/>
              <w:rPr>
                <w:rFonts w:hint="eastAsia" w:ascii="宋体" w:hAnsi="宋体" w:eastAsia="宋体" w:cs="宋体"/>
                <w:i w:val="0"/>
                <w:iCs w:val="0"/>
                <w:color w:val="000000"/>
                <w:sz w:val="20"/>
                <w:szCs w:val="20"/>
                <w:highlight w:val="none"/>
                <w:u w:val="none"/>
              </w:rPr>
            </w:pPr>
          </w:p>
        </w:tc>
      </w:tr>
      <w:tr w14:paraId="5C870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E0A7ADC">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7BC7E1D">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F76958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D2448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B0556B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968599C">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C486C1D">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0B947BC">
            <w:pPr>
              <w:jc w:val="center"/>
              <w:rPr>
                <w:rFonts w:hint="eastAsia" w:ascii="宋体" w:hAnsi="宋体" w:eastAsia="宋体" w:cs="宋体"/>
                <w:i w:val="0"/>
                <w:iCs w:val="0"/>
                <w:color w:val="000000"/>
                <w:sz w:val="20"/>
                <w:szCs w:val="20"/>
                <w:highlight w:val="none"/>
                <w:u w:val="none"/>
              </w:rPr>
            </w:pPr>
          </w:p>
        </w:tc>
      </w:tr>
      <w:tr w14:paraId="2C02F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528280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C3381F4">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0B4C1C7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89F76A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177075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CBFCF3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B1515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4A6A0B4">
            <w:pPr>
              <w:jc w:val="center"/>
              <w:rPr>
                <w:rFonts w:hint="eastAsia" w:ascii="宋体" w:hAnsi="宋体" w:eastAsia="宋体" w:cs="宋体"/>
                <w:i w:val="0"/>
                <w:iCs w:val="0"/>
                <w:color w:val="000000"/>
                <w:sz w:val="20"/>
                <w:szCs w:val="20"/>
                <w:highlight w:val="none"/>
                <w:u w:val="none"/>
              </w:rPr>
            </w:pPr>
          </w:p>
        </w:tc>
      </w:tr>
      <w:tr w14:paraId="3DC67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87A94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8F451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673D76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ADCD1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63FC19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D5670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40473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4E894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9120B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05AEDD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602" w:type="pct"/>
            <w:gridSpan w:val="2"/>
            <w:tcBorders>
              <w:top w:val="nil"/>
              <w:left w:val="nil"/>
              <w:bottom w:val="single" w:color="000000" w:sz="4" w:space="0"/>
              <w:right w:val="single" w:color="000000" w:sz="4" w:space="0"/>
            </w:tcBorders>
            <w:noWrap/>
            <w:vAlign w:val="center"/>
          </w:tcPr>
          <w:p w14:paraId="1F6942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267.77</w:t>
            </w:r>
          </w:p>
        </w:tc>
        <w:tc>
          <w:tcPr>
            <w:tcW w:w="602" w:type="pct"/>
            <w:tcBorders>
              <w:top w:val="nil"/>
              <w:left w:val="nil"/>
              <w:bottom w:val="single" w:color="000000" w:sz="4" w:space="0"/>
              <w:right w:val="single" w:color="000000" w:sz="4" w:space="0"/>
            </w:tcBorders>
            <w:noWrap/>
            <w:vAlign w:val="center"/>
          </w:tcPr>
          <w:p w14:paraId="2E1C9B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87.77</w:t>
            </w:r>
          </w:p>
        </w:tc>
        <w:tc>
          <w:tcPr>
            <w:tcW w:w="602" w:type="pct"/>
            <w:gridSpan w:val="2"/>
            <w:tcBorders>
              <w:top w:val="nil"/>
              <w:left w:val="nil"/>
              <w:bottom w:val="single" w:color="000000" w:sz="4" w:space="0"/>
              <w:right w:val="single" w:color="000000" w:sz="4" w:space="0"/>
            </w:tcBorders>
            <w:noWrap/>
            <w:vAlign w:val="center"/>
          </w:tcPr>
          <w:p w14:paraId="0693B1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EFCB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DEE989">
            <w:pPr>
              <w:jc w:val="right"/>
              <w:rPr>
                <w:rFonts w:hint="default" w:ascii="Times New Roman" w:hAnsi="Times New Roman" w:eastAsia="宋体" w:cs="Times New Roman"/>
                <w:i w:val="0"/>
                <w:iCs w:val="0"/>
                <w:color w:val="000000"/>
                <w:sz w:val="20"/>
                <w:szCs w:val="20"/>
                <w:highlight w:val="none"/>
                <w:u w:val="none"/>
              </w:rPr>
            </w:pPr>
          </w:p>
        </w:tc>
      </w:tr>
      <w:tr w14:paraId="4D24C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2683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0A4860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645561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290.13</w:t>
            </w:r>
          </w:p>
        </w:tc>
        <w:tc>
          <w:tcPr>
            <w:tcW w:w="602" w:type="pct"/>
            <w:gridSpan w:val="2"/>
            <w:tcBorders>
              <w:top w:val="nil"/>
              <w:left w:val="nil"/>
              <w:bottom w:val="single" w:color="000000" w:sz="4" w:space="0"/>
              <w:right w:val="single" w:color="000000" w:sz="4" w:space="0"/>
            </w:tcBorders>
            <w:noWrap/>
            <w:vAlign w:val="center"/>
          </w:tcPr>
          <w:p w14:paraId="733CC8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14:paraId="2D828E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14:paraId="651FCF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56448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8B075C">
            <w:pPr>
              <w:jc w:val="right"/>
              <w:rPr>
                <w:rFonts w:hint="default" w:ascii="Times New Roman" w:hAnsi="Times New Roman" w:eastAsia="宋体" w:cs="Times New Roman"/>
                <w:i w:val="0"/>
                <w:iCs w:val="0"/>
                <w:color w:val="000000"/>
                <w:sz w:val="20"/>
                <w:szCs w:val="20"/>
                <w:highlight w:val="none"/>
                <w:u w:val="none"/>
              </w:rPr>
            </w:pPr>
          </w:p>
        </w:tc>
      </w:tr>
      <w:tr w14:paraId="62244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9562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635" w:type="pct"/>
            <w:tcBorders>
              <w:top w:val="nil"/>
              <w:left w:val="nil"/>
              <w:bottom w:val="single" w:color="000000" w:sz="4" w:space="0"/>
              <w:right w:val="single" w:color="000000" w:sz="4" w:space="0"/>
            </w:tcBorders>
            <w:noWrap/>
            <w:vAlign w:val="center"/>
          </w:tcPr>
          <w:p w14:paraId="52D80A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603" w:type="pct"/>
            <w:tcBorders>
              <w:top w:val="nil"/>
              <w:left w:val="nil"/>
              <w:bottom w:val="single" w:color="000000" w:sz="4" w:space="0"/>
              <w:right w:val="single" w:color="000000" w:sz="4" w:space="0"/>
            </w:tcBorders>
            <w:noWrap/>
            <w:vAlign w:val="center"/>
          </w:tcPr>
          <w:p w14:paraId="533761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gridSpan w:val="2"/>
            <w:tcBorders>
              <w:top w:val="nil"/>
              <w:left w:val="nil"/>
              <w:bottom w:val="single" w:color="000000" w:sz="4" w:space="0"/>
              <w:right w:val="single" w:color="000000" w:sz="4" w:space="0"/>
            </w:tcBorders>
            <w:noWrap/>
            <w:vAlign w:val="center"/>
          </w:tcPr>
          <w:p w14:paraId="706306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14:paraId="551FA5A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54F5D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6DAB4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90E372">
            <w:pPr>
              <w:jc w:val="right"/>
              <w:rPr>
                <w:rFonts w:hint="default" w:ascii="Times New Roman" w:hAnsi="Times New Roman" w:eastAsia="宋体" w:cs="Times New Roman"/>
                <w:i w:val="0"/>
                <w:iCs w:val="0"/>
                <w:color w:val="000000"/>
                <w:sz w:val="20"/>
                <w:szCs w:val="20"/>
                <w:highlight w:val="none"/>
                <w:u w:val="none"/>
              </w:rPr>
            </w:pPr>
          </w:p>
        </w:tc>
      </w:tr>
      <w:tr w14:paraId="33F7B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7E7C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635" w:type="pct"/>
            <w:tcBorders>
              <w:top w:val="nil"/>
              <w:left w:val="nil"/>
              <w:bottom w:val="single" w:color="000000" w:sz="4" w:space="0"/>
              <w:right w:val="single" w:color="000000" w:sz="4" w:space="0"/>
            </w:tcBorders>
            <w:noWrap/>
            <w:vAlign w:val="center"/>
          </w:tcPr>
          <w:p w14:paraId="57D3DE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BDC6E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gridSpan w:val="2"/>
            <w:tcBorders>
              <w:top w:val="nil"/>
              <w:left w:val="nil"/>
              <w:bottom w:val="single" w:color="000000" w:sz="4" w:space="0"/>
              <w:right w:val="single" w:color="000000" w:sz="4" w:space="0"/>
            </w:tcBorders>
            <w:noWrap/>
            <w:vAlign w:val="center"/>
          </w:tcPr>
          <w:p w14:paraId="4AFB4C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602" w:type="pct"/>
            <w:tcBorders>
              <w:top w:val="nil"/>
              <w:left w:val="nil"/>
              <w:bottom w:val="single" w:color="000000" w:sz="4" w:space="0"/>
              <w:right w:val="single" w:color="000000" w:sz="4" w:space="0"/>
            </w:tcBorders>
            <w:noWrap/>
            <w:vAlign w:val="center"/>
          </w:tcPr>
          <w:p w14:paraId="0433E4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E41921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7246D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58B514">
            <w:pPr>
              <w:jc w:val="right"/>
              <w:rPr>
                <w:rFonts w:hint="default" w:ascii="Times New Roman" w:hAnsi="Times New Roman" w:eastAsia="宋体" w:cs="Times New Roman"/>
                <w:i w:val="0"/>
                <w:iCs w:val="0"/>
                <w:color w:val="000000"/>
                <w:sz w:val="20"/>
                <w:szCs w:val="20"/>
                <w:highlight w:val="none"/>
                <w:u w:val="none"/>
              </w:rPr>
            </w:pPr>
          </w:p>
        </w:tc>
      </w:tr>
      <w:tr w14:paraId="4A1B7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BEEF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w:t>
            </w:r>
          </w:p>
        </w:tc>
        <w:tc>
          <w:tcPr>
            <w:tcW w:w="635" w:type="pct"/>
            <w:tcBorders>
              <w:top w:val="nil"/>
              <w:left w:val="nil"/>
              <w:bottom w:val="single" w:color="000000" w:sz="4" w:space="0"/>
              <w:right w:val="single" w:color="000000" w:sz="4" w:space="0"/>
            </w:tcBorders>
            <w:noWrap/>
            <w:vAlign w:val="center"/>
          </w:tcPr>
          <w:p w14:paraId="2F1AA4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网信事务</w:t>
            </w:r>
          </w:p>
        </w:tc>
        <w:tc>
          <w:tcPr>
            <w:tcW w:w="603" w:type="pct"/>
            <w:tcBorders>
              <w:top w:val="nil"/>
              <w:left w:val="nil"/>
              <w:bottom w:val="single" w:color="000000" w:sz="4" w:space="0"/>
              <w:right w:val="single" w:color="000000" w:sz="4" w:space="0"/>
            </w:tcBorders>
            <w:noWrap/>
            <w:vAlign w:val="center"/>
          </w:tcPr>
          <w:p w14:paraId="5D48FC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14:paraId="27EACC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8798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602" w:type="pct"/>
            <w:gridSpan w:val="2"/>
            <w:tcBorders>
              <w:top w:val="nil"/>
              <w:left w:val="nil"/>
              <w:bottom w:val="single" w:color="000000" w:sz="4" w:space="0"/>
              <w:right w:val="single" w:color="000000" w:sz="4" w:space="0"/>
            </w:tcBorders>
            <w:noWrap/>
            <w:vAlign w:val="center"/>
          </w:tcPr>
          <w:p w14:paraId="39B400B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979F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671B9D">
            <w:pPr>
              <w:jc w:val="right"/>
              <w:rPr>
                <w:rFonts w:hint="default" w:ascii="Times New Roman" w:hAnsi="Times New Roman" w:eastAsia="宋体" w:cs="Times New Roman"/>
                <w:i w:val="0"/>
                <w:iCs w:val="0"/>
                <w:color w:val="000000"/>
                <w:sz w:val="20"/>
                <w:szCs w:val="20"/>
                <w:highlight w:val="none"/>
                <w:u w:val="none"/>
              </w:rPr>
            </w:pPr>
          </w:p>
        </w:tc>
      </w:tr>
      <w:tr w14:paraId="6498A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382D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2013701</w:t>
            </w:r>
          </w:p>
        </w:tc>
        <w:tc>
          <w:tcPr>
            <w:tcW w:w="635" w:type="pct"/>
            <w:tcBorders>
              <w:top w:val="nil"/>
              <w:left w:val="nil"/>
              <w:bottom w:val="single" w:color="000000" w:sz="4" w:space="0"/>
              <w:right w:val="single" w:color="000000" w:sz="4" w:space="0"/>
            </w:tcBorders>
            <w:noWrap/>
            <w:vAlign w:val="center"/>
          </w:tcPr>
          <w:p w14:paraId="00AB82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948A3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602" w:type="pct"/>
            <w:gridSpan w:val="2"/>
            <w:tcBorders>
              <w:top w:val="nil"/>
              <w:left w:val="nil"/>
              <w:bottom w:val="single" w:color="000000" w:sz="4" w:space="0"/>
              <w:right w:val="single" w:color="000000" w:sz="4" w:space="0"/>
            </w:tcBorders>
            <w:noWrap/>
            <w:vAlign w:val="center"/>
          </w:tcPr>
          <w:p w14:paraId="410086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A3F2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602" w:type="pct"/>
            <w:gridSpan w:val="2"/>
            <w:tcBorders>
              <w:top w:val="nil"/>
              <w:left w:val="nil"/>
              <w:bottom w:val="single" w:color="000000" w:sz="4" w:space="0"/>
              <w:right w:val="single" w:color="000000" w:sz="4" w:space="0"/>
            </w:tcBorders>
            <w:noWrap/>
            <w:vAlign w:val="center"/>
          </w:tcPr>
          <w:p w14:paraId="1524E5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B160C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98CA02">
            <w:pPr>
              <w:jc w:val="right"/>
              <w:rPr>
                <w:rFonts w:hint="default" w:ascii="Times New Roman" w:hAnsi="Times New Roman" w:eastAsia="宋体" w:cs="Times New Roman"/>
                <w:i w:val="0"/>
                <w:iCs w:val="0"/>
                <w:color w:val="000000"/>
                <w:sz w:val="20"/>
                <w:szCs w:val="20"/>
                <w:highlight w:val="none"/>
                <w:u w:val="none"/>
              </w:rPr>
            </w:pPr>
          </w:p>
        </w:tc>
      </w:tr>
      <w:tr w14:paraId="43A9D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6BE2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2013704</w:t>
            </w:r>
          </w:p>
        </w:tc>
        <w:tc>
          <w:tcPr>
            <w:tcW w:w="635" w:type="pct"/>
            <w:tcBorders>
              <w:top w:val="nil"/>
              <w:left w:val="nil"/>
              <w:bottom w:val="single" w:color="000000" w:sz="4" w:space="0"/>
              <w:right w:val="single" w:color="000000" w:sz="4" w:space="0"/>
            </w:tcBorders>
            <w:noWrap/>
            <w:vAlign w:val="center"/>
          </w:tcPr>
          <w:p w14:paraId="1C3B6C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信息安全事务</w:t>
            </w:r>
          </w:p>
        </w:tc>
        <w:tc>
          <w:tcPr>
            <w:tcW w:w="603" w:type="pct"/>
            <w:tcBorders>
              <w:top w:val="nil"/>
              <w:left w:val="nil"/>
              <w:bottom w:val="single" w:color="000000" w:sz="4" w:space="0"/>
              <w:right w:val="single" w:color="000000" w:sz="4" w:space="0"/>
            </w:tcBorders>
            <w:noWrap/>
            <w:vAlign w:val="center"/>
          </w:tcPr>
          <w:p w14:paraId="1BF2FE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602" w:type="pct"/>
            <w:gridSpan w:val="2"/>
            <w:tcBorders>
              <w:top w:val="nil"/>
              <w:left w:val="nil"/>
              <w:bottom w:val="single" w:color="000000" w:sz="4" w:space="0"/>
              <w:right w:val="single" w:color="000000" w:sz="4" w:space="0"/>
            </w:tcBorders>
            <w:noWrap/>
            <w:vAlign w:val="center"/>
          </w:tcPr>
          <w:p w14:paraId="7BD50E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3ED6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602" w:type="pct"/>
            <w:gridSpan w:val="2"/>
            <w:tcBorders>
              <w:top w:val="nil"/>
              <w:left w:val="nil"/>
              <w:bottom w:val="single" w:color="000000" w:sz="4" w:space="0"/>
              <w:right w:val="single" w:color="000000" w:sz="4" w:space="0"/>
            </w:tcBorders>
            <w:noWrap/>
            <w:vAlign w:val="center"/>
          </w:tcPr>
          <w:p w14:paraId="15A6B1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5C2CA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CD11CD">
            <w:pPr>
              <w:jc w:val="right"/>
              <w:rPr>
                <w:rFonts w:hint="default" w:ascii="Times New Roman" w:hAnsi="Times New Roman" w:eastAsia="宋体" w:cs="Times New Roman"/>
                <w:i w:val="0"/>
                <w:iCs w:val="0"/>
                <w:color w:val="000000"/>
                <w:sz w:val="20"/>
                <w:szCs w:val="20"/>
                <w:highlight w:val="none"/>
                <w:u w:val="none"/>
              </w:rPr>
            </w:pPr>
          </w:p>
        </w:tc>
      </w:tr>
      <w:tr w14:paraId="39C57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2931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82072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292EA6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gridSpan w:val="2"/>
            <w:tcBorders>
              <w:top w:val="nil"/>
              <w:left w:val="nil"/>
              <w:bottom w:val="single" w:color="000000" w:sz="4" w:space="0"/>
              <w:right w:val="single" w:color="000000" w:sz="4" w:space="0"/>
            </w:tcBorders>
            <w:noWrap/>
            <w:vAlign w:val="center"/>
          </w:tcPr>
          <w:p w14:paraId="4B9FF5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tcBorders>
              <w:top w:val="nil"/>
              <w:left w:val="nil"/>
              <w:bottom w:val="single" w:color="000000" w:sz="4" w:space="0"/>
              <w:right w:val="single" w:color="000000" w:sz="4" w:space="0"/>
            </w:tcBorders>
            <w:noWrap/>
            <w:vAlign w:val="center"/>
          </w:tcPr>
          <w:p w14:paraId="0058CBB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42E7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E759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3B1AA1">
            <w:pPr>
              <w:jc w:val="right"/>
              <w:rPr>
                <w:rFonts w:hint="default" w:ascii="Times New Roman" w:hAnsi="Times New Roman" w:eastAsia="宋体" w:cs="Times New Roman"/>
                <w:i w:val="0"/>
                <w:iCs w:val="0"/>
                <w:color w:val="000000"/>
                <w:sz w:val="20"/>
                <w:szCs w:val="20"/>
                <w:highlight w:val="none"/>
                <w:u w:val="none"/>
              </w:rPr>
            </w:pPr>
          </w:p>
        </w:tc>
      </w:tr>
      <w:tr w14:paraId="2D9D2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3E6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9BB8B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80699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gridSpan w:val="2"/>
            <w:tcBorders>
              <w:top w:val="nil"/>
              <w:left w:val="nil"/>
              <w:bottom w:val="single" w:color="000000" w:sz="4" w:space="0"/>
              <w:right w:val="single" w:color="000000" w:sz="4" w:space="0"/>
            </w:tcBorders>
            <w:noWrap/>
            <w:vAlign w:val="center"/>
          </w:tcPr>
          <w:p w14:paraId="3812FD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602" w:type="pct"/>
            <w:tcBorders>
              <w:top w:val="nil"/>
              <w:left w:val="nil"/>
              <w:bottom w:val="single" w:color="000000" w:sz="4" w:space="0"/>
              <w:right w:val="single" w:color="000000" w:sz="4" w:space="0"/>
            </w:tcBorders>
            <w:noWrap/>
            <w:vAlign w:val="center"/>
          </w:tcPr>
          <w:p w14:paraId="03D7AED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5910D8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8D8E1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4F4F8F">
            <w:pPr>
              <w:jc w:val="right"/>
              <w:rPr>
                <w:rFonts w:hint="default" w:ascii="Times New Roman" w:hAnsi="Times New Roman" w:eastAsia="宋体" w:cs="Times New Roman"/>
                <w:i w:val="0"/>
                <w:iCs w:val="0"/>
                <w:color w:val="000000"/>
                <w:sz w:val="20"/>
                <w:szCs w:val="20"/>
                <w:highlight w:val="none"/>
                <w:u w:val="none"/>
              </w:rPr>
            </w:pPr>
          </w:p>
        </w:tc>
      </w:tr>
      <w:tr w14:paraId="71BD9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B53C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14:paraId="60D427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14:paraId="7A7ED2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gridSpan w:val="2"/>
            <w:tcBorders>
              <w:top w:val="nil"/>
              <w:left w:val="nil"/>
              <w:bottom w:val="single" w:color="000000" w:sz="4" w:space="0"/>
              <w:right w:val="single" w:color="000000" w:sz="4" w:space="0"/>
            </w:tcBorders>
            <w:noWrap/>
            <w:vAlign w:val="center"/>
          </w:tcPr>
          <w:p w14:paraId="3C9422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602" w:type="pct"/>
            <w:tcBorders>
              <w:top w:val="nil"/>
              <w:left w:val="nil"/>
              <w:bottom w:val="single" w:color="000000" w:sz="4" w:space="0"/>
              <w:right w:val="single" w:color="000000" w:sz="4" w:space="0"/>
            </w:tcBorders>
            <w:noWrap/>
            <w:vAlign w:val="center"/>
          </w:tcPr>
          <w:p w14:paraId="602BA76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1C8BB9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443B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30FB7E4">
            <w:pPr>
              <w:jc w:val="right"/>
              <w:rPr>
                <w:rFonts w:hint="default" w:ascii="Times New Roman" w:hAnsi="Times New Roman" w:eastAsia="宋体" w:cs="Times New Roman"/>
                <w:i w:val="0"/>
                <w:iCs w:val="0"/>
                <w:color w:val="000000"/>
                <w:sz w:val="20"/>
                <w:szCs w:val="20"/>
                <w:highlight w:val="none"/>
                <w:u w:val="none"/>
              </w:rPr>
            </w:pPr>
          </w:p>
        </w:tc>
      </w:tr>
      <w:tr w14:paraId="72DCD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A7B3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5153DC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E9464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602" w:type="pct"/>
            <w:gridSpan w:val="2"/>
            <w:tcBorders>
              <w:top w:val="nil"/>
              <w:left w:val="nil"/>
              <w:bottom w:val="single" w:color="000000" w:sz="4" w:space="0"/>
              <w:right w:val="single" w:color="000000" w:sz="4" w:space="0"/>
            </w:tcBorders>
            <w:noWrap/>
            <w:vAlign w:val="center"/>
          </w:tcPr>
          <w:p w14:paraId="6D119D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602" w:type="pct"/>
            <w:tcBorders>
              <w:top w:val="nil"/>
              <w:left w:val="nil"/>
              <w:bottom w:val="single" w:color="000000" w:sz="4" w:space="0"/>
              <w:right w:val="single" w:color="000000" w:sz="4" w:space="0"/>
            </w:tcBorders>
            <w:noWrap/>
            <w:vAlign w:val="center"/>
          </w:tcPr>
          <w:p w14:paraId="079FBB7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5C54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B1244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9214BE">
            <w:pPr>
              <w:jc w:val="right"/>
              <w:rPr>
                <w:rFonts w:hint="default" w:ascii="Times New Roman" w:hAnsi="Times New Roman" w:eastAsia="宋体" w:cs="Times New Roman"/>
                <w:i w:val="0"/>
                <w:iCs w:val="0"/>
                <w:color w:val="000000"/>
                <w:sz w:val="20"/>
                <w:szCs w:val="20"/>
                <w:highlight w:val="none"/>
                <w:u w:val="none"/>
              </w:rPr>
            </w:pPr>
          </w:p>
        </w:tc>
      </w:tr>
      <w:tr w14:paraId="610C3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E1C6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FF86B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891B9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14:paraId="58FE8E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14:paraId="2C20866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BD666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A4D91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090178">
            <w:pPr>
              <w:jc w:val="right"/>
              <w:rPr>
                <w:rFonts w:hint="default" w:ascii="Times New Roman" w:hAnsi="Times New Roman" w:eastAsia="宋体" w:cs="Times New Roman"/>
                <w:i w:val="0"/>
                <w:iCs w:val="0"/>
                <w:color w:val="000000"/>
                <w:sz w:val="20"/>
                <w:szCs w:val="20"/>
                <w:highlight w:val="none"/>
                <w:u w:val="none"/>
              </w:rPr>
            </w:pPr>
          </w:p>
        </w:tc>
      </w:tr>
      <w:tr w14:paraId="60668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410E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1F4F41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24526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14:paraId="3047CC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14:paraId="754E842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4389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8C9B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788DE4">
            <w:pPr>
              <w:jc w:val="right"/>
              <w:rPr>
                <w:rFonts w:hint="default" w:ascii="Times New Roman" w:hAnsi="Times New Roman" w:eastAsia="宋体" w:cs="Times New Roman"/>
                <w:i w:val="0"/>
                <w:iCs w:val="0"/>
                <w:color w:val="000000"/>
                <w:sz w:val="20"/>
                <w:szCs w:val="20"/>
                <w:highlight w:val="none"/>
                <w:u w:val="none"/>
              </w:rPr>
            </w:pPr>
          </w:p>
        </w:tc>
      </w:tr>
      <w:tr w14:paraId="5EB1B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D76C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2014E5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6A725A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gridSpan w:val="2"/>
            <w:tcBorders>
              <w:top w:val="nil"/>
              <w:left w:val="nil"/>
              <w:bottom w:val="single" w:color="000000" w:sz="4" w:space="0"/>
              <w:right w:val="single" w:color="000000" w:sz="4" w:space="0"/>
            </w:tcBorders>
            <w:noWrap/>
            <w:vAlign w:val="center"/>
          </w:tcPr>
          <w:p w14:paraId="1F688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602" w:type="pct"/>
            <w:tcBorders>
              <w:top w:val="nil"/>
              <w:left w:val="nil"/>
              <w:bottom w:val="single" w:color="000000" w:sz="4" w:space="0"/>
              <w:right w:val="single" w:color="000000" w:sz="4" w:space="0"/>
            </w:tcBorders>
            <w:noWrap/>
            <w:vAlign w:val="center"/>
          </w:tcPr>
          <w:p w14:paraId="6137BE1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CD30E7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89C7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A4A7A8">
            <w:pPr>
              <w:jc w:val="right"/>
              <w:rPr>
                <w:rFonts w:hint="default" w:ascii="Times New Roman" w:hAnsi="Times New Roman" w:eastAsia="宋体" w:cs="Times New Roman"/>
                <w:i w:val="0"/>
                <w:iCs w:val="0"/>
                <w:color w:val="000000"/>
                <w:sz w:val="20"/>
                <w:szCs w:val="20"/>
                <w:highlight w:val="none"/>
                <w:u w:val="none"/>
              </w:rPr>
            </w:pPr>
          </w:p>
        </w:tc>
      </w:tr>
      <w:tr w14:paraId="3D45B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554C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FFDB1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C9286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14:paraId="5F08AE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14:paraId="1C4A50E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9BEBE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B7CE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FAD599">
            <w:pPr>
              <w:jc w:val="right"/>
              <w:rPr>
                <w:rFonts w:hint="default" w:ascii="Times New Roman" w:hAnsi="Times New Roman" w:eastAsia="宋体" w:cs="Times New Roman"/>
                <w:i w:val="0"/>
                <w:iCs w:val="0"/>
                <w:color w:val="000000"/>
                <w:sz w:val="20"/>
                <w:szCs w:val="20"/>
                <w:highlight w:val="none"/>
                <w:u w:val="none"/>
              </w:rPr>
            </w:pPr>
          </w:p>
        </w:tc>
      </w:tr>
      <w:tr w14:paraId="4A8BB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9BA2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CAACC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3FC4F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14:paraId="19A4E6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14:paraId="3F57D68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E0A59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F89EC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6C70D3">
            <w:pPr>
              <w:jc w:val="right"/>
              <w:rPr>
                <w:rFonts w:hint="default" w:ascii="Times New Roman" w:hAnsi="Times New Roman" w:eastAsia="宋体" w:cs="Times New Roman"/>
                <w:i w:val="0"/>
                <w:iCs w:val="0"/>
                <w:color w:val="000000"/>
                <w:sz w:val="20"/>
                <w:szCs w:val="20"/>
                <w:highlight w:val="none"/>
                <w:u w:val="none"/>
              </w:rPr>
            </w:pPr>
          </w:p>
        </w:tc>
      </w:tr>
      <w:tr w14:paraId="3A46B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B4C6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7B780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1AD71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gridSpan w:val="2"/>
            <w:tcBorders>
              <w:top w:val="nil"/>
              <w:left w:val="nil"/>
              <w:bottom w:val="single" w:color="000000" w:sz="4" w:space="0"/>
              <w:right w:val="single" w:color="000000" w:sz="4" w:space="0"/>
            </w:tcBorders>
            <w:noWrap/>
            <w:vAlign w:val="center"/>
          </w:tcPr>
          <w:p w14:paraId="64C19D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602" w:type="pct"/>
            <w:tcBorders>
              <w:top w:val="nil"/>
              <w:left w:val="nil"/>
              <w:bottom w:val="single" w:color="000000" w:sz="4" w:space="0"/>
              <w:right w:val="single" w:color="000000" w:sz="4" w:space="0"/>
            </w:tcBorders>
            <w:noWrap/>
            <w:vAlign w:val="center"/>
          </w:tcPr>
          <w:p w14:paraId="6CDDCD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374E9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8F0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2A0AFA5">
            <w:pPr>
              <w:jc w:val="right"/>
              <w:rPr>
                <w:rFonts w:hint="default" w:ascii="Times New Roman" w:hAnsi="Times New Roman" w:eastAsia="宋体" w:cs="Times New Roman"/>
                <w:i w:val="0"/>
                <w:iCs w:val="0"/>
                <w:color w:val="000000"/>
                <w:sz w:val="20"/>
                <w:szCs w:val="20"/>
                <w:highlight w:val="none"/>
                <w:u w:val="none"/>
              </w:rPr>
            </w:pPr>
          </w:p>
        </w:tc>
      </w:tr>
      <w:tr w14:paraId="41334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5868F4C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0121E48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88A4AC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56572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68D2D2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A7CC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F25756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08C6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34FC3A7">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单位（单位）：中共石家庄市鹿泉区委网络安全和信息化委员会办公室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18157D61">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08EA7162">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83C6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489BB98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347608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A10B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62E29A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38262C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FA4112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7287F0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258A91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4800EE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7CE07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6896B6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9708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EF6D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1890E42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C78E60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6B7BA9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466614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6B280C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0BDF0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D065E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B2274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BC930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F1E2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D37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7801C454">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2750C6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595ADE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2B6FBA8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27D1E4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794097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6F692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4FEF79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5E965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2EF4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BA0D1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F460D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4" w:space="0"/>
              <w:right w:val="single" w:color="000000" w:sz="4" w:space="0"/>
            </w:tcBorders>
            <w:noWrap/>
            <w:vAlign w:val="center"/>
          </w:tcPr>
          <w:p w14:paraId="2E56A3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611EA7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728498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c>
          <w:tcPr>
            <w:tcW w:w="520" w:type="pct"/>
            <w:tcBorders>
              <w:top w:val="nil"/>
              <w:left w:val="nil"/>
              <w:bottom w:val="single" w:color="000000" w:sz="4" w:space="0"/>
              <w:right w:val="single" w:color="000000" w:sz="4" w:space="0"/>
            </w:tcBorders>
            <w:noWrap/>
            <w:vAlign w:val="center"/>
          </w:tcPr>
          <w:p w14:paraId="08BD53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290.13</w:t>
            </w:r>
          </w:p>
        </w:tc>
        <w:tc>
          <w:tcPr>
            <w:tcW w:w="520" w:type="pct"/>
            <w:tcBorders>
              <w:top w:val="nil"/>
              <w:left w:val="nil"/>
              <w:bottom w:val="single" w:color="000000" w:sz="4" w:space="0"/>
              <w:right w:val="single" w:color="000000" w:sz="4" w:space="0"/>
            </w:tcBorders>
            <w:noWrap/>
            <w:vAlign w:val="center"/>
          </w:tcPr>
          <w:p w14:paraId="140034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994660C">
            <w:pPr>
              <w:jc w:val="right"/>
              <w:rPr>
                <w:rFonts w:hint="default" w:ascii="Times New Roman" w:hAnsi="Times New Roman" w:eastAsia="宋体" w:cs="Times New Roman"/>
                <w:i w:val="0"/>
                <w:iCs w:val="0"/>
                <w:color w:val="000000"/>
                <w:sz w:val="20"/>
                <w:szCs w:val="20"/>
                <w:highlight w:val="none"/>
                <w:u w:val="none"/>
              </w:rPr>
            </w:pPr>
          </w:p>
        </w:tc>
      </w:tr>
      <w:tr w14:paraId="52D07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B343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36493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02FFC45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7910D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09758E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79E911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215769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91FAC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B1E037F">
            <w:pPr>
              <w:jc w:val="right"/>
              <w:rPr>
                <w:rFonts w:hint="default" w:ascii="Times New Roman" w:hAnsi="Times New Roman" w:eastAsia="宋体" w:cs="Times New Roman"/>
                <w:i w:val="0"/>
                <w:iCs w:val="0"/>
                <w:color w:val="000000"/>
                <w:sz w:val="20"/>
                <w:szCs w:val="20"/>
                <w:highlight w:val="none"/>
                <w:u w:val="none"/>
              </w:rPr>
            </w:pPr>
          </w:p>
        </w:tc>
      </w:tr>
      <w:tr w14:paraId="49C7F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EEB2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5E3B7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545BFB0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81192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95FA4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7EF229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705BC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6314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F70128B">
            <w:pPr>
              <w:jc w:val="right"/>
              <w:rPr>
                <w:rFonts w:hint="default" w:ascii="Times New Roman" w:hAnsi="Times New Roman" w:eastAsia="宋体" w:cs="Times New Roman"/>
                <w:i w:val="0"/>
                <w:iCs w:val="0"/>
                <w:color w:val="000000"/>
                <w:sz w:val="20"/>
                <w:szCs w:val="20"/>
                <w:highlight w:val="none"/>
                <w:u w:val="none"/>
              </w:rPr>
            </w:pPr>
          </w:p>
        </w:tc>
      </w:tr>
      <w:tr w14:paraId="1FA07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8877E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45819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32E9592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033C6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7CAEDF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58D59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39F4B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8C63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A975CCD">
            <w:pPr>
              <w:jc w:val="right"/>
              <w:rPr>
                <w:rFonts w:hint="default" w:ascii="Times New Roman" w:hAnsi="Times New Roman" w:eastAsia="宋体" w:cs="Times New Roman"/>
                <w:i w:val="0"/>
                <w:iCs w:val="0"/>
                <w:color w:val="000000"/>
                <w:sz w:val="20"/>
                <w:szCs w:val="20"/>
                <w:highlight w:val="none"/>
                <w:u w:val="none"/>
              </w:rPr>
            </w:pPr>
          </w:p>
        </w:tc>
      </w:tr>
      <w:tr w14:paraId="75B23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CC19C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A6A58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4ECA983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0038A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E6ACD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172177E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C51A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1D9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1FB4BF">
            <w:pPr>
              <w:jc w:val="right"/>
              <w:rPr>
                <w:rFonts w:hint="default" w:ascii="Times New Roman" w:hAnsi="Times New Roman" w:eastAsia="宋体" w:cs="Times New Roman"/>
                <w:i w:val="0"/>
                <w:iCs w:val="0"/>
                <w:color w:val="000000"/>
                <w:sz w:val="20"/>
                <w:szCs w:val="20"/>
                <w:highlight w:val="none"/>
                <w:u w:val="none"/>
              </w:rPr>
            </w:pPr>
          </w:p>
        </w:tc>
      </w:tr>
      <w:tr w14:paraId="7067D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5476D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DC37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0D9A1A5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5A4E5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27EA11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2A6396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6678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B6E9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373A52B">
            <w:pPr>
              <w:jc w:val="right"/>
              <w:rPr>
                <w:rFonts w:hint="default" w:ascii="Times New Roman" w:hAnsi="Times New Roman" w:eastAsia="宋体" w:cs="Times New Roman"/>
                <w:i w:val="0"/>
                <w:iCs w:val="0"/>
                <w:color w:val="000000"/>
                <w:sz w:val="20"/>
                <w:szCs w:val="20"/>
                <w:highlight w:val="none"/>
                <w:u w:val="none"/>
              </w:rPr>
            </w:pPr>
          </w:p>
        </w:tc>
      </w:tr>
      <w:tr w14:paraId="18FD0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E49676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05FF1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2976FD7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EA396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51EBA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5E8AD9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30F12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221F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4166BF0">
            <w:pPr>
              <w:jc w:val="right"/>
              <w:rPr>
                <w:rFonts w:hint="default" w:ascii="Times New Roman" w:hAnsi="Times New Roman" w:eastAsia="宋体" w:cs="Times New Roman"/>
                <w:i w:val="0"/>
                <w:iCs w:val="0"/>
                <w:color w:val="000000"/>
                <w:sz w:val="20"/>
                <w:szCs w:val="20"/>
                <w:highlight w:val="none"/>
                <w:u w:val="none"/>
              </w:rPr>
            </w:pPr>
          </w:p>
        </w:tc>
      </w:tr>
      <w:tr w14:paraId="293A8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85A91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98DD4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3D6AB7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27875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774657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4C80F1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c>
          <w:tcPr>
            <w:tcW w:w="520" w:type="pct"/>
            <w:tcBorders>
              <w:top w:val="nil"/>
              <w:left w:val="nil"/>
              <w:bottom w:val="single" w:color="000000" w:sz="4" w:space="0"/>
              <w:right w:val="single" w:color="000000" w:sz="4" w:space="0"/>
            </w:tcBorders>
            <w:noWrap/>
            <w:vAlign w:val="center"/>
          </w:tcPr>
          <w:p w14:paraId="1B7955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31.07</w:t>
            </w:r>
          </w:p>
        </w:tc>
        <w:tc>
          <w:tcPr>
            <w:tcW w:w="520" w:type="pct"/>
            <w:tcBorders>
              <w:top w:val="nil"/>
              <w:left w:val="nil"/>
              <w:bottom w:val="single" w:color="000000" w:sz="4" w:space="0"/>
              <w:right w:val="single" w:color="000000" w:sz="4" w:space="0"/>
            </w:tcBorders>
            <w:noWrap/>
            <w:vAlign w:val="center"/>
          </w:tcPr>
          <w:p w14:paraId="55B9A7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EDA8634">
            <w:pPr>
              <w:jc w:val="right"/>
              <w:rPr>
                <w:rFonts w:hint="default" w:ascii="Times New Roman" w:hAnsi="Times New Roman" w:eastAsia="宋体" w:cs="Times New Roman"/>
                <w:i w:val="0"/>
                <w:iCs w:val="0"/>
                <w:color w:val="000000"/>
                <w:sz w:val="20"/>
                <w:szCs w:val="20"/>
                <w:highlight w:val="none"/>
                <w:u w:val="none"/>
              </w:rPr>
            </w:pPr>
          </w:p>
        </w:tc>
      </w:tr>
      <w:tr w14:paraId="6A43D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6D120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C573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58DC2D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5C348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0A24F6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60B374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c>
          <w:tcPr>
            <w:tcW w:w="520" w:type="pct"/>
            <w:tcBorders>
              <w:top w:val="nil"/>
              <w:left w:val="nil"/>
              <w:bottom w:val="single" w:color="000000" w:sz="4" w:space="0"/>
              <w:right w:val="single" w:color="000000" w:sz="4" w:space="0"/>
            </w:tcBorders>
            <w:noWrap/>
            <w:vAlign w:val="center"/>
          </w:tcPr>
          <w:p w14:paraId="04164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14.26</w:t>
            </w:r>
          </w:p>
        </w:tc>
        <w:tc>
          <w:tcPr>
            <w:tcW w:w="520" w:type="pct"/>
            <w:tcBorders>
              <w:top w:val="nil"/>
              <w:left w:val="nil"/>
              <w:bottom w:val="single" w:color="000000" w:sz="4" w:space="0"/>
              <w:right w:val="single" w:color="000000" w:sz="4" w:space="0"/>
            </w:tcBorders>
            <w:noWrap/>
            <w:vAlign w:val="center"/>
          </w:tcPr>
          <w:p w14:paraId="19ECDA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921593B">
            <w:pPr>
              <w:jc w:val="right"/>
              <w:rPr>
                <w:rFonts w:hint="default" w:ascii="Times New Roman" w:hAnsi="Times New Roman" w:eastAsia="宋体" w:cs="Times New Roman"/>
                <w:i w:val="0"/>
                <w:iCs w:val="0"/>
                <w:color w:val="000000"/>
                <w:sz w:val="20"/>
                <w:szCs w:val="20"/>
                <w:highlight w:val="none"/>
                <w:u w:val="none"/>
              </w:rPr>
            </w:pPr>
          </w:p>
        </w:tc>
      </w:tr>
      <w:tr w14:paraId="0FE70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41DBD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43240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3F08563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FBBA5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7A715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1E9333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E2D0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9AF9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E8D7100">
            <w:pPr>
              <w:jc w:val="right"/>
              <w:rPr>
                <w:rFonts w:hint="default" w:ascii="Times New Roman" w:hAnsi="Times New Roman" w:eastAsia="宋体" w:cs="Times New Roman"/>
                <w:i w:val="0"/>
                <w:iCs w:val="0"/>
                <w:color w:val="000000"/>
                <w:sz w:val="20"/>
                <w:szCs w:val="20"/>
                <w:highlight w:val="none"/>
                <w:u w:val="none"/>
              </w:rPr>
            </w:pPr>
          </w:p>
        </w:tc>
      </w:tr>
      <w:tr w14:paraId="195FA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126B22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826AD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522A6C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AB36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725385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0F5F52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70B1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ACDDE3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4C3EFEE">
            <w:pPr>
              <w:jc w:val="right"/>
              <w:rPr>
                <w:rFonts w:hint="default" w:ascii="Times New Roman" w:hAnsi="Times New Roman" w:eastAsia="宋体" w:cs="Times New Roman"/>
                <w:i w:val="0"/>
                <w:iCs w:val="0"/>
                <w:color w:val="000000"/>
                <w:sz w:val="20"/>
                <w:szCs w:val="20"/>
                <w:highlight w:val="none"/>
                <w:u w:val="none"/>
              </w:rPr>
            </w:pPr>
          </w:p>
        </w:tc>
      </w:tr>
      <w:tr w14:paraId="3EC17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36B6398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5D0A08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24C2B02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6D3FB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21E9BF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344F19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6C5120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72E25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75F8EE07">
            <w:pPr>
              <w:jc w:val="right"/>
              <w:rPr>
                <w:rFonts w:hint="default" w:ascii="Times New Roman" w:hAnsi="Times New Roman" w:eastAsia="宋体" w:cs="Times New Roman"/>
                <w:i w:val="0"/>
                <w:iCs w:val="0"/>
                <w:color w:val="000000"/>
                <w:sz w:val="20"/>
                <w:szCs w:val="20"/>
                <w:highlight w:val="none"/>
                <w:u w:val="none"/>
              </w:rPr>
            </w:pPr>
          </w:p>
        </w:tc>
      </w:tr>
      <w:tr w14:paraId="67B7B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8E0748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C4790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015142A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47CD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BD84C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A3740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C110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5CB7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B855CF">
            <w:pPr>
              <w:jc w:val="right"/>
              <w:rPr>
                <w:rFonts w:hint="default" w:ascii="Times New Roman" w:hAnsi="Times New Roman" w:eastAsia="宋体" w:cs="Times New Roman"/>
                <w:i w:val="0"/>
                <w:iCs w:val="0"/>
                <w:color w:val="000000"/>
                <w:sz w:val="20"/>
                <w:szCs w:val="20"/>
                <w:highlight w:val="none"/>
                <w:u w:val="none"/>
              </w:rPr>
            </w:pPr>
          </w:p>
        </w:tc>
      </w:tr>
      <w:tr w14:paraId="06790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AB744F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3C6F8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20C7A5A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67AE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27449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E883E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AB2E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2B870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8E3406">
            <w:pPr>
              <w:jc w:val="right"/>
              <w:rPr>
                <w:rFonts w:hint="default" w:ascii="Times New Roman" w:hAnsi="Times New Roman" w:eastAsia="宋体" w:cs="Times New Roman"/>
                <w:i w:val="0"/>
                <w:iCs w:val="0"/>
                <w:color w:val="000000"/>
                <w:sz w:val="20"/>
                <w:szCs w:val="20"/>
                <w:highlight w:val="none"/>
                <w:u w:val="none"/>
              </w:rPr>
            </w:pPr>
          </w:p>
        </w:tc>
      </w:tr>
      <w:tr w14:paraId="3D999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1F3C27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E8BE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5FEA8FA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DF0CA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B332A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BF53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443B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1D11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39B11F">
            <w:pPr>
              <w:jc w:val="right"/>
              <w:rPr>
                <w:rFonts w:hint="default" w:ascii="Times New Roman" w:hAnsi="Times New Roman" w:eastAsia="宋体" w:cs="Times New Roman"/>
                <w:i w:val="0"/>
                <w:iCs w:val="0"/>
                <w:color w:val="000000"/>
                <w:sz w:val="20"/>
                <w:szCs w:val="20"/>
                <w:highlight w:val="none"/>
                <w:u w:val="none"/>
              </w:rPr>
            </w:pPr>
          </w:p>
        </w:tc>
      </w:tr>
      <w:tr w14:paraId="68DFB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A21E41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5D29E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66857B7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8509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80895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62472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1110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C110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1F4FDF">
            <w:pPr>
              <w:jc w:val="right"/>
              <w:rPr>
                <w:rFonts w:hint="default" w:ascii="Times New Roman" w:hAnsi="Times New Roman" w:eastAsia="宋体" w:cs="Times New Roman"/>
                <w:i w:val="0"/>
                <w:iCs w:val="0"/>
                <w:color w:val="000000"/>
                <w:sz w:val="20"/>
                <w:szCs w:val="20"/>
                <w:highlight w:val="none"/>
                <w:u w:val="none"/>
              </w:rPr>
            </w:pPr>
          </w:p>
        </w:tc>
      </w:tr>
      <w:tr w14:paraId="7D416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73CD7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F8407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9E7114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8E76D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ACAFF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E1DA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2899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14AA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973B3E">
            <w:pPr>
              <w:jc w:val="right"/>
              <w:rPr>
                <w:rFonts w:hint="default" w:ascii="Times New Roman" w:hAnsi="Times New Roman" w:eastAsia="宋体" w:cs="Times New Roman"/>
                <w:i w:val="0"/>
                <w:iCs w:val="0"/>
                <w:color w:val="000000"/>
                <w:sz w:val="20"/>
                <w:szCs w:val="20"/>
                <w:highlight w:val="none"/>
                <w:u w:val="none"/>
              </w:rPr>
            </w:pPr>
          </w:p>
        </w:tc>
      </w:tr>
      <w:tr w14:paraId="68400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1C5ACD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4B56D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17E9D9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190FE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06B27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BB0D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6F55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BF67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05228C">
            <w:pPr>
              <w:jc w:val="right"/>
              <w:rPr>
                <w:rFonts w:hint="default" w:ascii="Times New Roman" w:hAnsi="Times New Roman" w:eastAsia="宋体" w:cs="Times New Roman"/>
                <w:i w:val="0"/>
                <w:iCs w:val="0"/>
                <w:color w:val="000000"/>
                <w:sz w:val="20"/>
                <w:szCs w:val="20"/>
                <w:highlight w:val="none"/>
                <w:u w:val="none"/>
              </w:rPr>
            </w:pPr>
          </w:p>
        </w:tc>
      </w:tr>
      <w:tr w14:paraId="16C89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14F7E6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89323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5150A32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8C2A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095E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4BE0B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c>
          <w:tcPr>
            <w:tcW w:w="520" w:type="pct"/>
            <w:tcBorders>
              <w:top w:val="single" w:color="auto" w:sz="4" w:space="0"/>
              <w:left w:val="single" w:color="auto" w:sz="4" w:space="0"/>
              <w:bottom w:val="single" w:color="auto" w:sz="4" w:space="0"/>
              <w:right w:val="single" w:color="auto" w:sz="4" w:space="0"/>
            </w:tcBorders>
            <w:noWrap/>
            <w:vAlign w:val="center"/>
          </w:tcPr>
          <w:p w14:paraId="24E5EA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20.07</w:t>
            </w:r>
          </w:p>
        </w:tc>
        <w:tc>
          <w:tcPr>
            <w:tcW w:w="520" w:type="pct"/>
            <w:tcBorders>
              <w:top w:val="single" w:color="auto" w:sz="4" w:space="0"/>
              <w:left w:val="single" w:color="auto" w:sz="4" w:space="0"/>
              <w:bottom w:val="single" w:color="auto" w:sz="4" w:space="0"/>
              <w:right w:val="single" w:color="auto" w:sz="4" w:space="0"/>
            </w:tcBorders>
            <w:noWrap/>
            <w:vAlign w:val="center"/>
          </w:tcPr>
          <w:p w14:paraId="5CEA7B2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6BDB8C">
            <w:pPr>
              <w:jc w:val="right"/>
              <w:rPr>
                <w:rFonts w:hint="default" w:ascii="Times New Roman" w:hAnsi="Times New Roman" w:eastAsia="宋体" w:cs="Times New Roman"/>
                <w:i w:val="0"/>
                <w:iCs w:val="0"/>
                <w:color w:val="000000"/>
                <w:sz w:val="20"/>
                <w:szCs w:val="20"/>
                <w:highlight w:val="none"/>
                <w:u w:val="none"/>
              </w:rPr>
            </w:pPr>
          </w:p>
        </w:tc>
      </w:tr>
      <w:tr w14:paraId="61629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04A231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25298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EF8B1D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1BD22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58A0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02CC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F218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126E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1B7340">
            <w:pPr>
              <w:jc w:val="right"/>
              <w:rPr>
                <w:rFonts w:hint="default" w:ascii="Times New Roman" w:hAnsi="Times New Roman" w:eastAsia="宋体" w:cs="Times New Roman"/>
                <w:i w:val="0"/>
                <w:iCs w:val="0"/>
                <w:color w:val="000000"/>
                <w:sz w:val="20"/>
                <w:szCs w:val="20"/>
                <w:highlight w:val="none"/>
                <w:u w:val="none"/>
              </w:rPr>
            </w:pPr>
          </w:p>
        </w:tc>
      </w:tr>
      <w:tr w14:paraId="4669D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136FEE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F2A0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1108B9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D4105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393BF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1772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09D9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6C06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FF15F00">
            <w:pPr>
              <w:jc w:val="right"/>
              <w:rPr>
                <w:rFonts w:hint="default" w:ascii="Times New Roman" w:hAnsi="Times New Roman" w:eastAsia="宋体" w:cs="Times New Roman"/>
                <w:i w:val="0"/>
                <w:iCs w:val="0"/>
                <w:color w:val="000000"/>
                <w:sz w:val="20"/>
                <w:szCs w:val="20"/>
                <w:highlight w:val="none"/>
                <w:u w:val="none"/>
              </w:rPr>
            </w:pPr>
          </w:p>
        </w:tc>
      </w:tr>
      <w:tr w14:paraId="643D9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EC4A42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F606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596FBE4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7E8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6CAAD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D79D4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64E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7EB9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9B7496">
            <w:pPr>
              <w:jc w:val="right"/>
              <w:rPr>
                <w:rFonts w:hint="default" w:ascii="Times New Roman" w:hAnsi="Times New Roman" w:eastAsia="宋体" w:cs="Times New Roman"/>
                <w:i w:val="0"/>
                <w:iCs w:val="0"/>
                <w:color w:val="000000"/>
                <w:sz w:val="20"/>
                <w:szCs w:val="20"/>
                <w:highlight w:val="none"/>
                <w:u w:val="none"/>
              </w:rPr>
            </w:pPr>
          </w:p>
        </w:tc>
      </w:tr>
      <w:tr w14:paraId="743AB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5699F0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3BF1E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10C590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9922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09854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B665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ACC6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87474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0377AD">
            <w:pPr>
              <w:jc w:val="right"/>
              <w:rPr>
                <w:rFonts w:hint="default" w:ascii="Times New Roman" w:hAnsi="Times New Roman" w:eastAsia="宋体" w:cs="Times New Roman"/>
                <w:i w:val="0"/>
                <w:iCs w:val="0"/>
                <w:color w:val="000000"/>
                <w:sz w:val="20"/>
                <w:szCs w:val="20"/>
                <w:highlight w:val="none"/>
                <w:u w:val="none"/>
              </w:rPr>
            </w:pPr>
          </w:p>
        </w:tc>
      </w:tr>
      <w:tr w14:paraId="7909A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7D1A371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707E05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0A0A7B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1321D4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044C2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481274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0DAC31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E9349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5BAAF59C">
            <w:pPr>
              <w:jc w:val="right"/>
              <w:rPr>
                <w:rFonts w:hint="default" w:ascii="Times New Roman" w:hAnsi="Times New Roman" w:eastAsia="宋体" w:cs="Times New Roman"/>
                <w:i w:val="0"/>
                <w:iCs w:val="0"/>
                <w:color w:val="000000"/>
                <w:sz w:val="20"/>
                <w:szCs w:val="20"/>
                <w:highlight w:val="none"/>
                <w:u w:val="none"/>
              </w:rPr>
            </w:pPr>
          </w:p>
        </w:tc>
      </w:tr>
      <w:tr w14:paraId="4A642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E640D46">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7F745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19F6F5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8036C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29E9FC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6E08511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54A7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3953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BED5824">
            <w:pPr>
              <w:jc w:val="right"/>
              <w:rPr>
                <w:rFonts w:hint="default" w:ascii="Times New Roman" w:hAnsi="Times New Roman" w:eastAsia="宋体" w:cs="Times New Roman"/>
                <w:i w:val="0"/>
                <w:iCs w:val="0"/>
                <w:color w:val="000000"/>
                <w:sz w:val="20"/>
                <w:szCs w:val="20"/>
                <w:highlight w:val="none"/>
                <w:u w:val="none"/>
              </w:rPr>
            </w:pPr>
          </w:p>
        </w:tc>
      </w:tr>
      <w:tr w14:paraId="79D68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EA93D8">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AA16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CE2DDE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748D5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20D11F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9D3DC9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55CCC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9E78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AC10AC3">
            <w:pPr>
              <w:jc w:val="right"/>
              <w:rPr>
                <w:rFonts w:hint="default" w:ascii="Times New Roman" w:hAnsi="Times New Roman" w:eastAsia="宋体" w:cs="Times New Roman"/>
                <w:i w:val="0"/>
                <w:iCs w:val="0"/>
                <w:color w:val="000000"/>
                <w:sz w:val="20"/>
                <w:szCs w:val="20"/>
                <w:highlight w:val="none"/>
                <w:u w:val="none"/>
              </w:rPr>
            </w:pPr>
          </w:p>
        </w:tc>
      </w:tr>
      <w:tr w14:paraId="41703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069670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253421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661444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4" w:space="0"/>
              <w:right w:val="single" w:color="000000" w:sz="4" w:space="0"/>
            </w:tcBorders>
            <w:noWrap/>
            <w:vAlign w:val="center"/>
          </w:tcPr>
          <w:p w14:paraId="0D20088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706C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293A44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4" w:space="0"/>
              <w:right w:val="single" w:color="000000" w:sz="4" w:space="0"/>
            </w:tcBorders>
            <w:noWrap/>
            <w:vAlign w:val="center"/>
          </w:tcPr>
          <w:p w14:paraId="13B396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4" w:space="0"/>
              <w:right w:val="single" w:color="000000" w:sz="4" w:space="0"/>
            </w:tcBorders>
            <w:noWrap/>
            <w:vAlign w:val="center"/>
          </w:tcPr>
          <w:p w14:paraId="599FB5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EA9D8D7">
            <w:pPr>
              <w:jc w:val="right"/>
              <w:rPr>
                <w:rFonts w:hint="default" w:ascii="Times New Roman" w:hAnsi="Times New Roman" w:eastAsia="宋体" w:cs="Times New Roman"/>
                <w:i w:val="0"/>
                <w:iCs w:val="0"/>
                <w:color w:val="000000"/>
                <w:sz w:val="20"/>
                <w:szCs w:val="20"/>
                <w:highlight w:val="none"/>
                <w:u w:val="none"/>
              </w:rPr>
            </w:pPr>
          </w:p>
        </w:tc>
      </w:tr>
      <w:tr w14:paraId="575A1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D4D3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7B2400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00A048D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34155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B979B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2B6039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39DBAB">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729EBF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C949C52">
            <w:pPr>
              <w:jc w:val="both"/>
              <w:rPr>
                <w:rFonts w:hint="default" w:ascii="Times New Roman" w:hAnsi="Times New Roman" w:eastAsia="宋体" w:cs="Times New Roman"/>
                <w:i w:val="0"/>
                <w:iCs w:val="0"/>
                <w:color w:val="000000"/>
                <w:sz w:val="20"/>
                <w:szCs w:val="20"/>
                <w:highlight w:val="none"/>
                <w:u w:val="none"/>
              </w:rPr>
            </w:pPr>
          </w:p>
        </w:tc>
      </w:tr>
      <w:tr w14:paraId="4F65A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BD06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670354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B8EEB9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F9F04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59D89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370B0A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5376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5C7D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0A851EB">
            <w:pPr>
              <w:jc w:val="left"/>
              <w:rPr>
                <w:rFonts w:hint="default" w:ascii="Times New Roman" w:hAnsi="Times New Roman" w:eastAsia="宋体" w:cs="Times New Roman"/>
                <w:i w:val="0"/>
                <w:iCs w:val="0"/>
                <w:color w:val="000000"/>
                <w:sz w:val="20"/>
                <w:szCs w:val="20"/>
                <w:highlight w:val="none"/>
                <w:u w:val="none"/>
              </w:rPr>
            </w:pPr>
          </w:p>
        </w:tc>
      </w:tr>
      <w:tr w14:paraId="2E6A3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00AA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B1B3A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516DC9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687C7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C4C2B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05EFBD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383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247CB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C8303D">
            <w:pPr>
              <w:jc w:val="left"/>
              <w:rPr>
                <w:rFonts w:hint="default" w:ascii="Times New Roman" w:hAnsi="Times New Roman" w:eastAsia="宋体" w:cs="Times New Roman"/>
                <w:i w:val="0"/>
                <w:iCs w:val="0"/>
                <w:color w:val="000000"/>
                <w:sz w:val="20"/>
                <w:szCs w:val="20"/>
                <w:highlight w:val="none"/>
                <w:u w:val="none"/>
              </w:rPr>
            </w:pPr>
          </w:p>
        </w:tc>
      </w:tr>
      <w:tr w14:paraId="276D1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BFB3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68C51C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434CC2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DE3387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CF2C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E5D7A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95CB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89D8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02A5B2E">
            <w:pPr>
              <w:jc w:val="left"/>
              <w:rPr>
                <w:rFonts w:hint="default" w:ascii="Times New Roman" w:hAnsi="Times New Roman" w:eastAsia="宋体" w:cs="Times New Roman"/>
                <w:i w:val="0"/>
                <w:iCs w:val="0"/>
                <w:color w:val="000000"/>
                <w:sz w:val="20"/>
                <w:szCs w:val="20"/>
                <w:highlight w:val="none"/>
                <w:u w:val="none"/>
              </w:rPr>
            </w:pPr>
          </w:p>
        </w:tc>
      </w:tr>
      <w:tr w14:paraId="4C43F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54E0DC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6DF2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31A3AE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895" w:type="pct"/>
            <w:gridSpan w:val="2"/>
            <w:tcBorders>
              <w:top w:val="nil"/>
              <w:left w:val="nil"/>
              <w:bottom w:val="single" w:color="000000" w:sz="8" w:space="0"/>
              <w:right w:val="single" w:color="000000" w:sz="4" w:space="0"/>
            </w:tcBorders>
            <w:noWrap/>
            <w:vAlign w:val="center"/>
          </w:tcPr>
          <w:p w14:paraId="3C9516B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EC312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B6069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20" w:type="pct"/>
            <w:tcBorders>
              <w:top w:val="nil"/>
              <w:left w:val="nil"/>
              <w:bottom w:val="single" w:color="000000" w:sz="8" w:space="0"/>
              <w:right w:val="single" w:color="000000" w:sz="4" w:space="0"/>
            </w:tcBorders>
            <w:noWrap/>
            <w:vAlign w:val="center"/>
          </w:tcPr>
          <w:p w14:paraId="40576F63">
            <w:pPr>
              <w:jc w:val="right"/>
              <w:rPr>
                <w:rFonts w:hint="default" w:ascii="Times New Roman" w:hAnsi="Times New Roman" w:cs="Times New Roman"/>
                <w:sz w:val="20"/>
                <w:szCs w:val="20"/>
                <w:highlight w:val="none"/>
              </w:rPr>
            </w:pPr>
          </w:p>
          <w:p w14:paraId="50ADD45D">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355.53</w:t>
            </w:r>
          </w:p>
          <w:p w14:paraId="392F6A1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1E0243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42B15023">
            <w:pPr>
              <w:jc w:val="right"/>
              <w:rPr>
                <w:rFonts w:hint="default" w:ascii="Times New Roman" w:hAnsi="Times New Roman" w:eastAsia="宋体" w:cs="Times New Roman"/>
                <w:i w:val="0"/>
                <w:iCs w:val="0"/>
                <w:color w:val="000000"/>
                <w:sz w:val="20"/>
                <w:szCs w:val="20"/>
                <w:highlight w:val="none"/>
                <w:u w:val="none"/>
              </w:rPr>
            </w:pPr>
          </w:p>
        </w:tc>
      </w:tr>
      <w:tr w14:paraId="5B6C2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339E5C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703828A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39FDDB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40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91"/>
        <w:gridCol w:w="2769"/>
        <w:gridCol w:w="1198"/>
        <w:gridCol w:w="631"/>
        <w:gridCol w:w="659"/>
        <w:gridCol w:w="317"/>
        <w:gridCol w:w="1031"/>
      </w:tblGrid>
      <w:tr w14:paraId="54905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3CE3BF1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24A7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E887D8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C7D0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483" w:type="pct"/>
            <w:gridSpan w:val="3"/>
            <w:tcBorders>
              <w:top w:val="nil"/>
              <w:left w:val="nil"/>
              <w:bottom w:val="single" w:color="auto" w:sz="4" w:space="0"/>
              <w:right w:val="nil"/>
            </w:tcBorders>
            <w:noWrap/>
            <w:vAlign w:val="bottom"/>
          </w:tcPr>
          <w:p w14:paraId="26B1F19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编制单位（单位）：中共石家庄市鹿泉区委网络安全和信息化委员会办公室</w:t>
            </w:r>
          </w:p>
        </w:tc>
        <w:tc>
          <w:tcPr>
            <w:tcW w:w="742" w:type="pct"/>
            <w:gridSpan w:val="2"/>
            <w:tcBorders>
              <w:top w:val="nil"/>
              <w:left w:val="nil"/>
              <w:bottom w:val="single" w:color="auto" w:sz="4" w:space="0"/>
              <w:right w:val="nil"/>
            </w:tcBorders>
            <w:noWrap/>
            <w:vAlign w:val="bottom"/>
          </w:tcPr>
          <w:p w14:paraId="5576102E">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773" w:type="pct"/>
            <w:gridSpan w:val="2"/>
            <w:tcBorders>
              <w:top w:val="nil"/>
              <w:left w:val="nil"/>
              <w:bottom w:val="single" w:color="auto" w:sz="4" w:space="0"/>
              <w:right w:val="nil"/>
            </w:tcBorders>
            <w:noWrap/>
            <w:vAlign w:val="bottom"/>
          </w:tcPr>
          <w:p w14:paraId="5189AF98">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F8B7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14:paraId="0C0872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205" w:type="pct"/>
            <w:gridSpan w:val="5"/>
            <w:tcBorders>
              <w:top w:val="single" w:color="auto" w:sz="4" w:space="0"/>
              <w:left w:val="single" w:color="auto" w:sz="4" w:space="0"/>
              <w:bottom w:val="single" w:color="auto" w:sz="4" w:space="0"/>
              <w:right w:val="single" w:color="auto" w:sz="4" w:space="0"/>
            </w:tcBorders>
            <w:noWrap w:val="0"/>
            <w:vAlign w:val="center"/>
          </w:tcPr>
          <w:p w14:paraId="0E2E41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20F12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02" w:type="pct"/>
            <w:vMerge w:val="restart"/>
            <w:tcBorders>
              <w:top w:val="single" w:color="auto" w:sz="4" w:space="0"/>
              <w:left w:val="single" w:color="auto" w:sz="4" w:space="0"/>
              <w:bottom w:val="single" w:color="auto" w:sz="4" w:space="0"/>
              <w:right w:val="single" w:color="auto" w:sz="4" w:space="0"/>
            </w:tcBorders>
            <w:noWrap w:val="0"/>
            <w:vAlign w:val="center"/>
          </w:tcPr>
          <w:p w14:paraId="54EBEF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591" w:type="pct"/>
            <w:vMerge w:val="restart"/>
            <w:tcBorders>
              <w:top w:val="single" w:color="auto" w:sz="4" w:space="0"/>
              <w:left w:val="single" w:color="auto" w:sz="4" w:space="0"/>
              <w:bottom w:val="single" w:color="auto" w:sz="4" w:space="0"/>
              <w:right w:val="single" w:color="auto" w:sz="4" w:space="0"/>
            </w:tcBorders>
            <w:noWrap w:val="0"/>
            <w:vAlign w:val="center"/>
          </w:tcPr>
          <w:p w14:paraId="4BD355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52"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2CCE1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61"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2810B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92" w:type="pct"/>
            <w:vMerge w:val="restart"/>
            <w:tcBorders>
              <w:top w:val="single" w:color="auto" w:sz="4" w:space="0"/>
              <w:left w:val="single" w:color="auto" w:sz="4" w:space="0"/>
              <w:bottom w:val="single" w:color="auto" w:sz="4" w:space="0"/>
              <w:right w:val="single" w:color="auto" w:sz="4" w:space="0"/>
            </w:tcBorders>
            <w:noWrap w:val="0"/>
            <w:vAlign w:val="center"/>
          </w:tcPr>
          <w:p w14:paraId="3F1233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759FD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02" w:type="pct"/>
            <w:vMerge w:val="continue"/>
            <w:tcBorders>
              <w:top w:val="single" w:color="auto" w:sz="4" w:space="0"/>
              <w:left w:val="single" w:color="auto" w:sz="4" w:space="0"/>
              <w:bottom w:val="single" w:color="auto" w:sz="4" w:space="0"/>
              <w:right w:val="single" w:color="auto" w:sz="4" w:space="0"/>
            </w:tcBorders>
            <w:noWrap w:val="0"/>
            <w:vAlign w:val="center"/>
          </w:tcPr>
          <w:p w14:paraId="1823C54B">
            <w:pPr>
              <w:jc w:val="center"/>
              <w:rPr>
                <w:rFonts w:hint="eastAsia" w:ascii="宋体" w:hAnsi="宋体" w:eastAsia="宋体" w:cs="宋体"/>
                <w:i w:val="0"/>
                <w:iCs w:val="0"/>
                <w:color w:val="000000"/>
                <w:sz w:val="20"/>
                <w:szCs w:val="20"/>
                <w:highlight w:val="none"/>
                <w:u w:val="none"/>
              </w:rPr>
            </w:pPr>
          </w:p>
        </w:tc>
        <w:tc>
          <w:tcPr>
            <w:tcW w:w="1591" w:type="pct"/>
            <w:vMerge w:val="continue"/>
            <w:tcBorders>
              <w:top w:val="single" w:color="auto" w:sz="4" w:space="0"/>
              <w:left w:val="single" w:color="auto" w:sz="4" w:space="0"/>
              <w:bottom w:val="single" w:color="auto" w:sz="4" w:space="0"/>
              <w:right w:val="single" w:color="auto" w:sz="4" w:space="0"/>
            </w:tcBorders>
            <w:noWrap w:val="0"/>
            <w:vAlign w:val="center"/>
          </w:tcPr>
          <w:p w14:paraId="589C80D1">
            <w:pPr>
              <w:jc w:val="center"/>
              <w:rPr>
                <w:rFonts w:hint="eastAsia" w:ascii="宋体" w:hAnsi="宋体" w:eastAsia="宋体" w:cs="宋体"/>
                <w:i w:val="0"/>
                <w:iCs w:val="0"/>
                <w:color w:val="000000"/>
                <w:sz w:val="20"/>
                <w:szCs w:val="20"/>
                <w:highlight w:val="none"/>
                <w:u w:val="none"/>
              </w:rPr>
            </w:pPr>
          </w:p>
        </w:tc>
        <w:tc>
          <w:tcPr>
            <w:tcW w:w="105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D49323D">
            <w:pPr>
              <w:jc w:val="center"/>
              <w:rPr>
                <w:rFonts w:hint="eastAsia" w:ascii="宋体" w:hAnsi="宋体" w:eastAsia="宋体" w:cs="宋体"/>
                <w:i w:val="0"/>
                <w:iCs w:val="0"/>
                <w:color w:val="000000"/>
                <w:sz w:val="20"/>
                <w:szCs w:val="20"/>
                <w:highlight w:val="none"/>
                <w:u w:val="none"/>
              </w:rPr>
            </w:pPr>
          </w:p>
        </w:tc>
        <w:tc>
          <w:tcPr>
            <w:tcW w:w="5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E90D067">
            <w:pPr>
              <w:jc w:val="center"/>
              <w:rPr>
                <w:rFonts w:hint="eastAsia" w:ascii="宋体" w:hAnsi="宋体" w:eastAsia="宋体" w:cs="宋体"/>
                <w:i w:val="0"/>
                <w:iCs w:val="0"/>
                <w:color w:val="000000"/>
                <w:sz w:val="20"/>
                <w:szCs w:val="20"/>
                <w:highlight w:val="none"/>
                <w:u w:val="none"/>
              </w:rPr>
            </w:pPr>
          </w:p>
        </w:tc>
        <w:tc>
          <w:tcPr>
            <w:tcW w:w="592" w:type="pct"/>
            <w:vMerge w:val="continue"/>
            <w:tcBorders>
              <w:top w:val="single" w:color="auto" w:sz="4" w:space="0"/>
              <w:left w:val="single" w:color="auto" w:sz="4" w:space="0"/>
              <w:bottom w:val="single" w:color="auto" w:sz="4" w:space="0"/>
              <w:right w:val="single" w:color="auto" w:sz="4" w:space="0"/>
            </w:tcBorders>
            <w:noWrap w:val="0"/>
            <w:vAlign w:val="center"/>
          </w:tcPr>
          <w:p w14:paraId="157CEF34">
            <w:pPr>
              <w:jc w:val="center"/>
              <w:rPr>
                <w:rFonts w:hint="eastAsia" w:ascii="宋体" w:hAnsi="宋体" w:eastAsia="宋体" w:cs="宋体"/>
                <w:i w:val="0"/>
                <w:iCs w:val="0"/>
                <w:color w:val="000000"/>
                <w:sz w:val="20"/>
                <w:szCs w:val="20"/>
                <w:highlight w:val="none"/>
                <w:u w:val="none"/>
              </w:rPr>
            </w:pPr>
          </w:p>
        </w:tc>
      </w:tr>
      <w:tr w14:paraId="2CF5A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02" w:type="pct"/>
            <w:vMerge w:val="continue"/>
            <w:tcBorders>
              <w:top w:val="single" w:color="auto" w:sz="4" w:space="0"/>
              <w:left w:val="single" w:color="auto" w:sz="4" w:space="0"/>
              <w:bottom w:val="single" w:color="auto" w:sz="4" w:space="0"/>
              <w:right w:val="single" w:color="auto" w:sz="4" w:space="0"/>
            </w:tcBorders>
            <w:noWrap w:val="0"/>
            <w:vAlign w:val="center"/>
          </w:tcPr>
          <w:p w14:paraId="38DF2349">
            <w:pPr>
              <w:jc w:val="center"/>
              <w:rPr>
                <w:rFonts w:hint="eastAsia" w:ascii="宋体" w:hAnsi="宋体" w:eastAsia="宋体" w:cs="宋体"/>
                <w:i w:val="0"/>
                <w:iCs w:val="0"/>
                <w:color w:val="000000"/>
                <w:sz w:val="20"/>
                <w:szCs w:val="20"/>
                <w:highlight w:val="none"/>
                <w:u w:val="none"/>
              </w:rPr>
            </w:pPr>
          </w:p>
        </w:tc>
        <w:tc>
          <w:tcPr>
            <w:tcW w:w="1591" w:type="pct"/>
            <w:vMerge w:val="continue"/>
            <w:tcBorders>
              <w:top w:val="single" w:color="auto" w:sz="4" w:space="0"/>
              <w:left w:val="single" w:color="auto" w:sz="4" w:space="0"/>
              <w:bottom w:val="single" w:color="auto" w:sz="4" w:space="0"/>
              <w:right w:val="single" w:color="auto" w:sz="4" w:space="0"/>
            </w:tcBorders>
            <w:noWrap w:val="0"/>
            <w:vAlign w:val="center"/>
          </w:tcPr>
          <w:p w14:paraId="7CF36B0F">
            <w:pPr>
              <w:jc w:val="center"/>
              <w:rPr>
                <w:rFonts w:hint="eastAsia" w:ascii="宋体" w:hAnsi="宋体" w:eastAsia="宋体" w:cs="宋体"/>
                <w:i w:val="0"/>
                <w:iCs w:val="0"/>
                <w:color w:val="000000"/>
                <w:sz w:val="20"/>
                <w:szCs w:val="20"/>
                <w:highlight w:val="none"/>
                <w:u w:val="none"/>
              </w:rPr>
            </w:pPr>
          </w:p>
        </w:tc>
        <w:tc>
          <w:tcPr>
            <w:tcW w:w="105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7035D14">
            <w:pPr>
              <w:jc w:val="center"/>
              <w:rPr>
                <w:rFonts w:hint="eastAsia" w:ascii="宋体" w:hAnsi="宋体" w:eastAsia="宋体" w:cs="宋体"/>
                <w:i w:val="0"/>
                <w:iCs w:val="0"/>
                <w:color w:val="000000"/>
                <w:sz w:val="20"/>
                <w:szCs w:val="20"/>
                <w:highlight w:val="none"/>
                <w:u w:val="none"/>
              </w:rPr>
            </w:pPr>
          </w:p>
        </w:tc>
        <w:tc>
          <w:tcPr>
            <w:tcW w:w="56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7B8BD04">
            <w:pPr>
              <w:jc w:val="center"/>
              <w:rPr>
                <w:rFonts w:hint="eastAsia" w:ascii="宋体" w:hAnsi="宋体" w:eastAsia="宋体" w:cs="宋体"/>
                <w:i w:val="0"/>
                <w:iCs w:val="0"/>
                <w:color w:val="000000"/>
                <w:sz w:val="20"/>
                <w:szCs w:val="20"/>
                <w:highlight w:val="none"/>
                <w:u w:val="none"/>
              </w:rPr>
            </w:pPr>
          </w:p>
        </w:tc>
        <w:tc>
          <w:tcPr>
            <w:tcW w:w="592" w:type="pct"/>
            <w:vMerge w:val="continue"/>
            <w:tcBorders>
              <w:top w:val="single" w:color="auto" w:sz="4" w:space="0"/>
              <w:left w:val="single" w:color="auto" w:sz="4" w:space="0"/>
              <w:bottom w:val="single" w:color="auto" w:sz="4" w:space="0"/>
              <w:right w:val="single" w:color="auto" w:sz="4" w:space="0"/>
            </w:tcBorders>
            <w:noWrap w:val="0"/>
            <w:vAlign w:val="center"/>
          </w:tcPr>
          <w:p w14:paraId="386DAB5F">
            <w:pPr>
              <w:jc w:val="center"/>
              <w:rPr>
                <w:rFonts w:hint="eastAsia" w:ascii="宋体" w:hAnsi="宋体" w:eastAsia="宋体" w:cs="宋体"/>
                <w:i w:val="0"/>
                <w:iCs w:val="0"/>
                <w:color w:val="000000"/>
                <w:sz w:val="20"/>
                <w:szCs w:val="20"/>
                <w:highlight w:val="none"/>
                <w:u w:val="none"/>
              </w:rPr>
            </w:pPr>
          </w:p>
        </w:tc>
      </w:tr>
      <w:tr w14:paraId="2F186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14:paraId="4DD9BD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23A834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46E1E7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592" w:type="pct"/>
            <w:tcBorders>
              <w:top w:val="single" w:color="auto" w:sz="4" w:space="0"/>
              <w:left w:val="single" w:color="auto" w:sz="4" w:space="0"/>
              <w:bottom w:val="single" w:color="auto" w:sz="4" w:space="0"/>
              <w:right w:val="single" w:color="auto" w:sz="4" w:space="0"/>
            </w:tcBorders>
            <w:noWrap/>
            <w:vAlign w:val="center"/>
          </w:tcPr>
          <w:p w14:paraId="5BE463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5228A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94" w:type="pct"/>
            <w:gridSpan w:val="2"/>
            <w:tcBorders>
              <w:top w:val="single" w:color="auto" w:sz="4" w:space="0"/>
              <w:left w:val="single" w:color="auto" w:sz="4" w:space="0"/>
              <w:bottom w:val="single" w:color="auto" w:sz="4" w:space="0"/>
              <w:right w:val="single" w:color="auto" w:sz="4" w:space="0"/>
            </w:tcBorders>
            <w:noWrap w:val="0"/>
            <w:vAlign w:val="center"/>
          </w:tcPr>
          <w:p w14:paraId="7199C6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358B1B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355.53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07F6A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267.77</w:t>
            </w:r>
          </w:p>
        </w:tc>
        <w:tc>
          <w:tcPr>
            <w:tcW w:w="592" w:type="pct"/>
            <w:tcBorders>
              <w:top w:val="single" w:color="auto" w:sz="4" w:space="0"/>
              <w:left w:val="single" w:color="auto" w:sz="4" w:space="0"/>
              <w:bottom w:val="single" w:color="auto" w:sz="4" w:space="0"/>
              <w:right w:val="single" w:color="auto" w:sz="4" w:space="0"/>
            </w:tcBorders>
            <w:noWrap/>
            <w:vAlign w:val="center"/>
          </w:tcPr>
          <w:p w14:paraId="7A3C2C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87.77</w:t>
            </w:r>
          </w:p>
        </w:tc>
      </w:tr>
      <w:tr w14:paraId="04B3D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58A445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591" w:type="pct"/>
            <w:tcBorders>
              <w:top w:val="single" w:color="auto" w:sz="4" w:space="0"/>
              <w:left w:val="single" w:color="auto" w:sz="4" w:space="0"/>
              <w:bottom w:val="single" w:color="auto" w:sz="4" w:space="0"/>
              <w:right w:val="single" w:color="auto" w:sz="4" w:space="0"/>
            </w:tcBorders>
            <w:noWrap/>
            <w:vAlign w:val="center"/>
          </w:tcPr>
          <w:p w14:paraId="7E8627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51FE02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290.13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115119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14:paraId="4E9DAE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r>
      <w:tr w14:paraId="5509B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4DB42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1591" w:type="pct"/>
            <w:tcBorders>
              <w:top w:val="single" w:color="auto" w:sz="4" w:space="0"/>
              <w:left w:val="single" w:color="auto" w:sz="4" w:space="0"/>
              <w:bottom w:val="single" w:color="auto" w:sz="4" w:space="0"/>
              <w:right w:val="single" w:color="auto" w:sz="4" w:space="0"/>
            </w:tcBorders>
            <w:noWrap/>
            <w:vAlign w:val="center"/>
          </w:tcPr>
          <w:p w14:paraId="227203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7B53D4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5BAD71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14:paraId="30ED08C3">
            <w:pPr>
              <w:jc w:val="right"/>
              <w:rPr>
                <w:rFonts w:hint="default" w:ascii="Times New Roman" w:hAnsi="Times New Roman" w:eastAsia="宋体" w:cs="Times New Roman"/>
                <w:i w:val="0"/>
                <w:iCs w:val="0"/>
                <w:color w:val="000000"/>
                <w:sz w:val="20"/>
                <w:szCs w:val="20"/>
                <w:highlight w:val="none"/>
                <w:u w:val="none"/>
              </w:rPr>
            </w:pPr>
          </w:p>
        </w:tc>
      </w:tr>
      <w:tr w14:paraId="33A08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25770E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1591" w:type="pct"/>
            <w:tcBorders>
              <w:top w:val="single" w:color="auto" w:sz="4" w:space="0"/>
              <w:left w:val="single" w:color="auto" w:sz="4" w:space="0"/>
              <w:bottom w:val="single" w:color="auto" w:sz="4" w:space="0"/>
              <w:right w:val="single" w:color="auto" w:sz="4" w:space="0"/>
            </w:tcBorders>
            <w:noWrap/>
            <w:vAlign w:val="center"/>
          </w:tcPr>
          <w:p w14:paraId="701FD2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34E59B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79BE3F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202.36</w:t>
            </w:r>
          </w:p>
        </w:tc>
        <w:tc>
          <w:tcPr>
            <w:tcW w:w="592" w:type="pct"/>
            <w:tcBorders>
              <w:top w:val="single" w:color="auto" w:sz="4" w:space="0"/>
              <w:left w:val="single" w:color="auto" w:sz="4" w:space="0"/>
              <w:bottom w:val="single" w:color="auto" w:sz="4" w:space="0"/>
              <w:right w:val="single" w:color="auto" w:sz="4" w:space="0"/>
            </w:tcBorders>
            <w:noWrap/>
            <w:vAlign w:val="center"/>
          </w:tcPr>
          <w:p w14:paraId="18498171">
            <w:pPr>
              <w:jc w:val="right"/>
              <w:rPr>
                <w:rFonts w:hint="default" w:ascii="Times New Roman" w:hAnsi="Times New Roman" w:eastAsia="宋体" w:cs="Times New Roman"/>
                <w:i w:val="0"/>
                <w:iCs w:val="0"/>
                <w:color w:val="000000"/>
                <w:sz w:val="20"/>
                <w:szCs w:val="20"/>
                <w:highlight w:val="none"/>
                <w:u w:val="none"/>
              </w:rPr>
            </w:pPr>
          </w:p>
        </w:tc>
      </w:tr>
      <w:tr w14:paraId="38C4F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51F38E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w:t>
            </w:r>
          </w:p>
        </w:tc>
        <w:tc>
          <w:tcPr>
            <w:tcW w:w="1591" w:type="pct"/>
            <w:tcBorders>
              <w:top w:val="single" w:color="auto" w:sz="4" w:space="0"/>
              <w:left w:val="single" w:color="auto" w:sz="4" w:space="0"/>
              <w:bottom w:val="single" w:color="auto" w:sz="4" w:space="0"/>
              <w:right w:val="single" w:color="auto" w:sz="4" w:space="0"/>
            </w:tcBorders>
            <w:noWrap/>
            <w:vAlign w:val="center"/>
          </w:tcPr>
          <w:p w14:paraId="507F23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网信事务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00EE0A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7F5608E1">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14:paraId="5C83B4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87.77</w:t>
            </w:r>
          </w:p>
        </w:tc>
      </w:tr>
      <w:tr w14:paraId="767AD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147D60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2013701</w:t>
            </w:r>
          </w:p>
        </w:tc>
        <w:tc>
          <w:tcPr>
            <w:tcW w:w="1591" w:type="pct"/>
            <w:tcBorders>
              <w:top w:val="single" w:color="auto" w:sz="4" w:space="0"/>
              <w:left w:val="single" w:color="auto" w:sz="4" w:space="0"/>
              <w:bottom w:val="single" w:color="auto" w:sz="4" w:space="0"/>
              <w:right w:val="single" w:color="auto" w:sz="4" w:space="0"/>
            </w:tcBorders>
            <w:noWrap/>
            <w:vAlign w:val="center"/>
          </w:tcPr>
          <w:p w14:paraId="0A5423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20CDE6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84D5B96">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14:paraId="037F69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11.46</w:t>
            </w:r>
          </w:p>
        </w:tc>
      </w:tr>
      <w:tr w14:paraId="66E3C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18AD06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2013704</w:t>
            </w:r>
          </w:p>
        </w:tc>
        <w:tc>
          <w:tcPr>
            <w:tcW w:w="1591" w:type="pct"/>
            <w:tcBorders>
              <w:top w:val="single" w:color="auto" w:sz="4" w:space="0"/>
              <w:left w:val="single" w:color="auto" w:sz="4" w:space="0"/>
              <w:bottom w:val="single" w:color="auto" w:sz="4" w:space="0"/>
              <w:right w:val="single" w:color="auto" w:sz="4" w:space="0"/>
            </w:tcBorders>
            <w:noWrap/>
            <w:vAlign w:val="center"/>
          </w:tcPr>
          <w:p w14:paraId="5AA3A4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信息安全事务</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6B22D2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4FE07E00">
            <w:pPr>
              <w:jc w:val="right"/>
              <w:rPr>
                <w:rFonts w:hint="default" w:ascii="Times New Roman" w:hAnsi="Times New Roman" w:eastAsia="宋体" w:cs="Times New Roman"/>
                <w:i w:val="0"/>
                <w:iCs w:val="0"/>
                <w:color w:val="000000"/>
                <w:sz w:val="20"/>
                <w:szCs w:val="20"/>
                <w:highlight w:val="none"/>
                <w:u w:val="none"/>
              </w:rPr>
            </w:pPr>
          </w:p>
        </w:tc>
        <w:tc>
          <w:tcPr>
            <w:tcW w:w="592" w:type="pct"/>
            <w:tcBorders>
              <w:top w:val="single" w:color="auto" w:sz="4" w:space="0"/>
              <w:left w:val="single" w:color="auto" w:sz="4" w:space="0"/>
              <w:bottom w:val="single" w:color="auto" w:sz="4" w:space="0"/>
              <w:right w:val="single" w:color="auto" w:sz="4" w:space="0"/>
            </w:tcBorders>
            <w:noWrap/>
            <w:vAlign w:val="center"/>
          </w:tcPr>
          <w:p w14:paraId="78F679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w:t>
            </w:r>
          </w:p>
        </w:tc>
      </w:tr>
      <w:tr w14:paraId="008ED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7EE93A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591" w:type="pct"/>
            <w:tcBorders>
              <w:top w:val="single" w:color="auto" w:sz="4" w:space="0"/>
              <w:left w:val="single" w:color="auto" w:sz="4" w:space="0"/>
              <w:bottom w:val="single" w:color="auto" w:sz="4" w:space="0"/>
              <w:right w:val="single" w:color="auto" w:sz="4" w:space="0"/>
            </w:tcBorders>
            <w:noWrap/>
            <w:vAlign w:val="center"/>
          </w:tcPr>
          <w:p w14:paraId="0565A0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34B3A4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EBBDB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92" w:type="pct"/>
            <w:tcBorders>
              <w:top w:val="single" w:color="auto" w:sz="4" w:space="0"/>
              <w:left w:val="single" w:color="auto" w:sz="4" w:space="0"/>
              <w:bottom w:val="single" w:color="auto" w:sz="4" w:space="0"/>
              <w:right w:val="single" w:color="auto" w:sz="4" w:space="0"/>
            </w:tcBorders>
            <w:noWrap/>
            <w:vAlign w:val="center"/>
          </w:tcPr>
          <w:p w14:paraId="66E879D2">
            <w:pPr>
              <w:jc w:val="right"/>
              <w:rPr>
                <w:rFonts w:hint="default" w:ascii="Times New Roman" w:hAnsi="Times New Roman" w:eastAsia="宋体" w:cs="Times New Roman"/>
                <w:i w:val="0"/>
                <w:iCs w:val="0"/>
                <w:color w:val="000000"/>
                <w:sz w:val="20"/>
                <w:szCs w:val="20"/>
                <w:highlight w:val="none"/>
                <w:u w:val="none"/>
              </w:rPr>
            </w:pPr>
          </w:p>
        </w:tc>
      </w:tr>
      <w:tr w14:paraId="66737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41BBD2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591" w:type="pct"/>
            <w:tcBorders>
              <w:top w:val="single" w:color="auto" w:sz="4" w:space="0"/>
              <w:left w:val="single" w:color="auto" w:sz="4" w:space="0"/>
              <w:bottom w:val="single" w:color="auto" w:sz="4" w:space="0"/>
              <w:right w:val="single" w:color="auto" w:sz="4" w:space="0"/>
            </w:tcBorders>
            <w:noWrap/>
            <w:vAlign w:val="center"/>
          </w:tcPr>
          <w:p w14:paraId="0A2C02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61951B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A242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31.07</w:t>
            </w:r>
          </w:p>
        </w:tc>
        <w:tc>
          <w:tcPr>
            <w:tcW w:w="592" w:type="pct"/>
            <w:tcBorders>
              <w:top w:val="single" w:color="auto" w:sz="4" w:space="0"/>
              <w:left w:val="single" w:color="auto" w:sz="4" w:space="0"/>
              <w:bottom w:val="single" w:color="auto" w:sz="4" w:space="0"/>
              <w:right w:val="single" w:color="auto" w:sz="4" w:space="0"/>
            </w:tcBorders>
            <w:noWrap/>
            <w:vAlign w:val="center"/>
          </w:tcPr>
          <w:p w14:paraId="1A549502">
            <w:pPr>
              <w:jc w:val="right"/>
              <w:rPr>
                <w:rFonts w:hint="default" w:ascii="Times New Roman" w:hAnsi="Times New Roman" w:eastAsia="宋体" w:cs="Times New Roman"/>
                <w:i w:val="0"/>
                <w:iCs w:val="0"/>
                <w:color w:val="000000"/>
                <w:sz w:val="20"/>
                <w:szCs w:val="20"/>
                <w:highlight w:val="none"/>
                <w:u w:val="none"/>
              </w:rPr>
            </w:pPr>
          </w:p>
        </w:tc>
      </w:tr>
      <w:tr w14:paraId="22FEC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6E9274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591" w:type="pct"/>
            <w:tcBorders>
              <w:top w:val="single" w:color="auto" w:sz="4" w:space="0"/>
              <w:left w:val="single" w:color="auto" w:sz="4" w:space="0"/>
              <w:bottom w:val="single" w:color="auto" w:sz="4" w:space="0"/>
              <w:right w:val="single" w:color="auto" w:sz="4" w:space="0"/>
            </w:tcBorders>
            <w:noWrap/>
            <w:vAlign w:val="center"/>
          </w:tcPr>
          <w:p w14:paraId="15FC69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7A4EF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0B7F2B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w:t>
            </w:r>
          </w:p>
        </w:tc>
        <w:tc>
          <w:tcPr>
            <w:tcW w:w="592" w:type="pct"/>
            <w:tcBorders>
              <w:top w:val="single" w:color="auto" w:sz="4" w:space="0"/>
              <w:left w:val="single" w:color="auto" w:sz="4" w:space="0"/>
              <w:bottom w:val="single" w:color="auto" w:sz="4" w:space="0"/>
              <w:right w:val="single" w:color="auto" w:sz="4" w:space="0"/>
            </w:tcBorders>
            <w:noWrap/>
            <w:vAlign w:val="center"/>
          </w:tcPr>
          <w:p w14:paraId="6722E984">
            <w:pPr>
              <w:jc w:val="right"/>
              <w:rPr>
                <w:rFonts w:hint="default" w:ascii="Times New Roman" w:hAnsi="Times New Roman" w:eastAsia="宋体" w:cs="Times New Roman"/>
                <w:i w:val="0"/>
                <w:iCs w:val="0"/>
                <w:color w:val="000000"/>
                <w:sz w:val="20"/>
                <w:szCs w:val="20"/>
                <w:highlight w:val="none"/>
                <w:u w:val="none"/>
              </w:rPr>
            </w:pPr>
          </w:p>
        </w:tc>
      </w:tr>
      <w:tr w14:paraId="5BF7E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20DD65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591" w:type="pct"/>
            <w:tcBorders>
              <w:top w:val="single" w:color="auto" w:sz="4" w:space="0"/>
              <w:left w:val="single" w:color="auto" w:sz="4" w:space="0"/>
              <w:bottom w:val="single" w:color="auto" w:sz="4" w:space="0"/>
              <w:right w:val="single" w:color="auto" w:sz="4" w:space="0"/>
            </w:tcBorders>
            <w:noWrap/>
            <w:vAlign w:val="center"/>
          </w:tcPr>
          <w:p w14:paraId="01AC58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1DAD45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2A7704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20.17</w:t>
            </w:r>
          </w:p>
        </w:tc>
        <w:tc>
          <w:tcPr>
            <w:tcW w:w="592" w:type="pct"/>
            <w:tcBorders>
              <w:top w:val="single" w:color="auto" w:sz="4" w:space="0"/>
              <w:left w:val="single" w:color="auto" w:sz="4" w:space="0"/>
              <w:bottom w:val="single" w:color="auto" w:sz="4" w:space="0"/>
              <w:right w:val="single" w:color="auto" w:sz="4" w:space="0"/>
            </w:tcBorders>
            <w:noWrap/>
            <w:vAlign w:val="center"/>
          </w:tcPr>
          <w:p w14:paraId="7F80DB44">
            <w:pPr>
              <w:jc w:val="right"/>
              <w:rPr>
                <w:rFonts w:hint="default" w:ascii="Times New Roman" w:hAnsi="Times New Roman" w:eastAsia="宋体" w:cs="Times New Roman"/>
                <w:i w:val="0"/>
                <w:iCs w:val="0"/>
                <w:color w:val="000000"/>
                <w:sz w:val="20"/>
                <w:szCs w:val="20"/>
                <w:highlight w:val="none"/>
                <w:u w:val="none"/>
              </w:rPr>
            </w:pPr>
          </w:p>
        </w:tc>
      </w:tr>
      <w:tr w14:paraId="046F9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10B552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591" w:type="pct"/>
            <w:tcBorders>
              <w:top w:val="single" w:color="auto" w:sz="4" w:space="0"/>
              <w:left w:val="single" w:color="auto" w:sz="4" w:space="0"/>
              <w:bottom w:val="single" w:color="auto" w:sz="4" w:space="0"/>
              <w:right w:val="single" w:color="auto" w:sz="4" w:space="0"/>
            </w:tcBorders>
            <w:noWrap/>
            <w:vAlign w:val="center"/>
          </w:tcPr>
          <w:p w14:paraId="3B4A7C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1F004B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3B85FD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14:paraId="43942BB8">
            <w:pPr>
              <w:jc w:val="right"/>
              <w:rPr>
                <w:rFonts w:hint="default" w:ascii="Times New Roman" w:hAnsi="Times New Roman" w:eastAsia="宋体" w:cs="Times New Roman"/>
                <w:i w:val="0"/>
                <w:iCs w:val="0"/>
                <w:color w:val="000000"/>
                <w:sz w:val="20"/>
                <w:szCs w:val="20"/>
                <w:highlight w:val="none"/>
                <w:u w:val="none"/>
              </w:rPr>
            </w:pPr>
          </w:p>
        </w:tc>
      </w:tr>
      <w:tr w14:paraId="3A7ED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547490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591" w:type="pct"/>
            <w:tcBorders>
              <w:top w:val="single" w:color="auto" w:sz="4" w:space="0"/>
              <w:left w:val="single" w:color="auto" w:sz="4" w:space="0"/>
              <w:bottom w:val="single" w:color="auto" w:sz="4" w:space="0"/>
              <w:right w:val="single" w:color="auto" w:sz="4" w:space="0"/>
            </w:tcBorders>
            <w:noWrap/>
            <w:vAlign w:val="center"/>
          </w:tcPr>
          <w:p w14:paraId="3A5ECE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10B262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3D70A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14:paraId="3090FA2A">
            <w:pPr>
              <w:jc w:val="right"/>
              <w:rPr>
                <w:rFonts w:hint="default" w:ascii="Times New Roman" w:hAnsi="Times New Roman" w:eastAsia="宋体" w:cs="Times New Roman"/>
                <w:i w:val="0"/>
                <w:iCs w:val="0"/>
                <w:color w:val="000000"/>
                <w:sz w:val="20"/>
                <w:szCs w:val="20"/>
                <w:highlight w:val="none"/>
                <w:u w:val="none"/>
              </w:rPr>
            </w:pPr>
          </w:p>
        </w:tc>
      </w:tr>
      <w:tr w14:paraId="6C02F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5EAB91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591" w:type="pct"/>
            <w:tcBorders>
              <w:top w:val="single" w:color="auto" w:sz="4" w:space="0"/>
              <w:left w:val="single" w:color="auto" w:sz="4" w:space="0"/>
              <w:bottom w:val="single" w:color="auto" w:sz="4" w:space="0"/>
              <w:right w:val="single" w:color="auto" w:sz="4" w:space="0"/>
            </w:tcBorders>
            <w:noWrap/>
            <w:vAlign w:val="center"/>
          </w:tcPr>
          <w:p w14:paraId="40E763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2EB40D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2E4F0A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14.26</w:t>
            </w:r>
          </w:p>
        </w:tc>
        <w:tc>
          <w:tcPr>
            <w:tcW w:w="592" w:type="pct"/>
            <w:tcBorders>
              <w:top w:val="single" w:color="auto" w:sz="4" w:space="0"/>
              <w:left w:val="single" w:color="auto" w:sz="4" w:space="0"/>
              <w:bottom w:val="single" w:color="auto" w:sz="4" w:space="0"/>
              <w:right w:val="single" w:color="auto" w:sz="4" w:space="0"/>
            </w:tcBorders>
            <w:noWrap/>
            <w:vAlign w:val="center"/>
          </w:tcPr>
          <w:p w14:paraId="0FE958E7">
            <w:pPr>
              <w:jc w:val="right"/>
              <w:rPr>
                <w:rFonts w:hint="default" w:ascii="Times New Roman" w:hAnsi="Times New Roman" w:eastAsia="宋体" w:cs="Times New Roman"/>
                <w:i w:val="0"/>
                <w:iCs w:val="0"/>
                <w:color w:val="000000"/>
                <w:sz w:val="20"/>
                <w:szCs w:val="20"/>
                <w:highlight w:val="none"/>
                <w:u w:val="none"/>
              </w:rPr>
            </w:pPr>
          </w:p>
        </w:tc>
      </w:tr>
      <w:tr w14:paraId="075ED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373456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591" w:type="pct"/>
            <w:tcBorders>
              <w:top w:val="single" w:color="auto" w:sz="4" w:space="0"/>
              <w:left w:val="single" w:color="auto" w:sz="4" w:space="0"/>
              <w:bottom w:val="single" w:color="auto" w:sz="4" w:space="0"/>
              <w:right w:val="single" w:color="auto" w:sz="4" w:space="0"/>
            </w:tcBorders>
            <w:noWrap/>
            <w:vAlign w:val="center"/>
          </w:tcPr>
          <w:p w14:paraId="251E94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271DD6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2BA353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14:paraId="1569B706">
            <w:pPr>
              <w:jc w:val="right"/>
              <w:rPr>
                <w:rFonts w:hint="default" w:ascii="Times New Roman" w:hAnsi="Times New Roman" w:eastAsia="宋体" w:cs="Times New Roman"/>
                <w:i w:val="0"/>
                <w:iCs w:val="0"/>
                <w:color w:val="000000"/>
                <w:sz w:val="20"/>
                <w:szCs w:val="20"/>
                <w:highlight w:val="none"/>
                <w:u w:val="none"/>
              </w:rPr>
            </w:pPr>
          </w:p>
        </w:tc>
      </w:tr>
      <w:tr w14:paraId="765D3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02B823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591" w:type="pct"/>
            <w:tcBorders>
              <w:top w:val="single" w:color="auto" w:sz="4" w:space="0"/>
              <w:left w:val="single" w:color="auto" w:sz="4" w:space="0"/>
              <w:bottom w:val="single" w:color="auto" w:sz="4" w:space="0"/>
              <w:right w:val="single" w:color="auto" w:sz="4" w:space="0"/>
            </w:tcBorders>
            <w:noWrap/>
            <w:vAlign w:val="center"/>
          </w:tcPr>
          <w:p w14:paraId="3A501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07C384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265A61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14:paraId="38874C25">
            <w:pPr>
              <w:jc w:val="right"/>
              <w:rPr>
                <w:rFonts w:hint="default" w:ascii="Times New Roman" w:hAnsi="Times New Roman" w:eastAsia="宋体" w:cs="Times New Roman"/>
                <w:i w:val="0"/>
                <w:iCs w:val="0"/>
                <w:color w:val="000000"/>
                <w:sz w:val="20"/>
                <w:szCs w:val="20"/>
                <w:highlight w:val="none"/>
                <w:u w:val="none"/>
              </w:rPr>
            </w:pPr>
          </w:p>
        </w:tc>
      </w:tr>
      <w:tr w14:paraId="31AE9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02" w:type="pct"/>
            <w:tcBorders>
              <w:top w:val="single" w:color="auto" w:sz="4" w:space="0"/>
              <w:left w:val="single" w:color="auto" w:sz="4" w:space="0"/>
              <w:bottom w:val="single" w:color="auto" w:sz="4" w:space="0"/>
              <w:right w:val="single" w:color="auto" w:sz="4" w:space="0"/>
            </w:tcBorders>
            <w:noWrap/>
            <w:vAlign w:val="center"/>
          </w:tcPr>
          <w:p w14:paraId="428B85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591" w:type="pct"/>
            <w:tcBorders>
              <w:top w:val="single" w:color="auto" w:sz="4" w:space="0"/>
              <w:left w:val="single" w:color="auto" w:sz="4" w:space="0"/>
              <w:bottom w:val="single" w:color="auto" w:sz="4" w:space="0"/>
              <w:right w:val="single" w:color="auto" w:sz="4" w:space="0"/>
            </w:tcBorders>
            <w:noWrap/>
            <w:vAlign w:val="center"/>
          </w:tcPr>
          <w:p w14:paraId="575C25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052" w:type="pct"/>
            <w:gridSpan w:val="2"/>
            <w:tcBorders>
              <w:top w:val="single" w:color="auto" w:sz="4" w:space="0"/>
              <w:left w:val="single" w:color="auto" w:sz="4" w:space="0"/>
              <w:bottom w:val="single" w:color="auto" w:sz="4" w:space="0"/>
              <w:right w:val="single" w:color="auto" w:sz="4" w:space="0"/>
            </w:tcBorders>
            <w:noWrap/>
            <w:vAlign w:val="center"/>
          </w:tcPr>
          <w:p w14:paraId="4AADF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61" w:type="pct"/>
            <w:gridSpan w:val="2"/>
            <w:tcBorders>
              <w:top w:val="single" w:color="auto" w:sz="4" w:space="0"/>
              <w:left w:val="single" w:color="auto" w:sz="4" w:space="0"/>
              <w:bottom w:val="single" w:color="auto" w:sz="4" w:space="0"/>
              <w:right w:val="single" w:color="auto" w:sz="4" w:space="0"/>
            </w:tcBorders>
            <w:noWrap/>
            <w:vAlign w:val="center"/>
          </w:tcPr>
          <w:p w14:paraId="609170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20.07</w:t>
            </w:r>
          </w:p>
        </w:tc>
        <w:tc>
          <w:tcPr>
            <w:tcW w:w="592" w:type="pct"/>
            <w:tcBorders>
              <w:top w:val="single" w:color="auto" w:sz="4" w:space="0"/>
              <w:left w:val="single" w:color="auto" w:sz="4" w:space="0"/>
              <w:bottom w:val="single" w:color="auto" w:sz="4" w:space="0"/>
              <w:right w:val="single" w:color="auto" w:sz="4" w:space="0"/>
            </w:tcBorders>
            <w:noWrap/>
            <w:vAlign w:val="center"/>
          </w:tcPr>
          <w:p w14:paraId="12902586">
            <w:pPr>
              <w:jc w:val="right"/>
              <w:rPr>
                <w:rFonts w:hint="default" w:ascii="Times New Roman" w:hAnsi="Times New Roman" w:eastAsia="宋体" w:cs="Times New Roman"/>
                <w:i w:val="0"/>
                <w:iCs w:val="0"/>
                <w:color w:val="000000"/>
                <w:sz w:val="20"/>
                <w:szCs w:val="20"/>
                <w:highlight w:val="none"/>
                <w:u w:val="none"/>
              </w:rPr>
            </w:pPr>
          </w:p>
        </w:tc>
      </w:tr>
      <w:tr w14:paraId="1565A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76B6B1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10A6F2A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EE1006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1A3DE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6C6ED8B">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851C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72FDB9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DB11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11D5A2B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单位（单位）：中共石家庄市鹿泉区委网络安全和信息化委员会办公室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23698982">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614D71C">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0859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F6D27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428CA5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50AED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34068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41FB9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DEFF5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A7FBE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4612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8CD2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59E7F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A87F9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F8900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EA18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2C85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20195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D68E1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218.86</w:t>
            </w:r>
          </w:p>
        </w:tc>
        <w:tc>
          <w:tcPr>
            <w:tcW w:w="425" w:type="pct"/>
            <w:tcBorders>
              <w:top w:val="single" w:color="auto" w:sz="4" w:space="0"/>
              <w:left w:val="single" w:color="auto" w:sz="4" w:space="0"/>
              <w:bottom w:val="single" w:color="auto" w:sz="4" w:space="0"/>
              <w:right w:val="single" w:color="auto" w:sz="4" w:space="0"/>
            </w:tcBorders>
            <w:noWrap/>
            <w:vAlign w:val="center"/>
          </w:tcPr>
          <w:p w14:paraId="23201C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83F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1B7C3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37.83</w:t>
            </w:r>
          </w:p>
        </w:tc>
        <w:tc>
          <w:tcPr>
            <w:tcW w:w="425" w:type="pct"/>
            <w:tcBorders>
              <w:top w:val="single" w:color="auto" w:sz="4" w:space="0"/>
              <w:left w:val="single" w:color="auto" w:sz="4" w:space="0"/>
              <w:bottom w:val="single" w:color="auto" w:sz="4" w:space="0"/>
              <w:right w:val="single" w:color="auto" w:sz="4" w:space="0"/>
            </w:tcBorders>
            <w:noWrap/>
            <w:vAlign w:val="center"/>
          </w:tcPr>
          <w:p w14:paraId="667B8E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D4FB3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3E8646D">
            <w:pPr>
              <w:jc w:val="right"/>
              <w:rPr>
                <w:rFonts w:hint="eastAsia" w:ascii="Times New Roman" w:hAnsi="Times New Roman" w:cs="Times New Roman"/>
                <w:sz w:val="18"/>
                <w:szCs w:val="18"/>
                <w:highlight w:val="none"/>
                <w:lang w:eastAsia="zh-CN"/>
              </w:rPr>
            </w:pPr>
          </w:p>
        </w:tc>
      </w:tr>
      <w:tr w14:paraId="25CA2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CAD0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FF974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952D9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55.97</w:t>
            </w:r>
          </w:p>
        </w:tc>
        <w:tc>
          <w:tcPr>
            <w:tcW w:w="425" w:type="pct"/>
            <w:tcBorders>
              <w:top w:val="single" w:color="auto" w:sz="4" w:space="0"/>
              <w:left w:val="single" w:color="auto" w:sz="4" w:space="0"/>
              <w:bottom w:val="single" w:color="auto" w:sz="4" w:space="0"/>
              <w:right w:val="single" w:color="auto" w:sz="4" w:space="0"/>
            </w:tcBorders>
            <w:noWrap/>
            <w:vAlign w:val="center"/>
          </w:tcPr>
          <w:p w14:paraId="79337F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DFFD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F55E9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7.30</w:t>
            </w:r>
          </w:p>
        </w:tc>
        <w:tc>
          <w:tcPr>
            <w:tcW w:w="425" w:type="pct"/>
            <w:tcBorders>
              <w:top w:val="single" w:color="auto" w:sz="4" w:space="0"/>
              <w:left w:val="single" w:color="auto" w:sz="4" w:space="0"/>
              <w:bottom w:val="single" w:color="auto" w:sz="4" w:space="0"/>
              <w:right w:val="single" w:color="auto" w:sz="4" w:space="0"/>
            </w:tcBorders>
            <w:noWrap/>
            <w:vAlign w:val="center"/>
          </w:tcPr>
          <w:p w14:paraId="1CAFD9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C3AEB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D0E28E4">
            <w:pPr>
              <w:jc w:val="right"/>
              <w:rPr>
                <w:rFonts w:hint="eastAsia" w:ascii="Times New Roman" w:hAnsi="Times New Roman" w:cs="Times New Roman"/>
                <w:sz w:val="18"/>
                <w:szCs w:val="18"/>
                <w:highlight w:val="none"/>
                <w:lang w:eastAsia="zh-CN"/>
              </w:rPr>
            </w:pPr>
          </w:p>
        </w:tc>
      </w:tr>
      <w:tr w14:paraId="79A51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8670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255BE5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FFECE3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30.94</w:t>
            </w:r>
          </w:p>
        </w:tc>
        <w:tc>
          <w:tcPr>
            <w:tcW w:w="425" w:type="pct"/>
            <w:tcBorders>
              <w:top w:val="single" w:color="auto" w:sz="4" w:space="0"/>
              <w:left w:val="single" w:color="auto" w:sz="4" w:space="0"/>
              <w:bottom w:val="single" w:color="auto" w:sz="4" w:space="0"/>
              <w:right w:val="single" w:color="auto" w:sz="4" w:space="0"/>
            </w:tcBorders>
            <w:noWrap/>
            <w:vAlign w:val="center"/>
          </w:tcPr>
          <w:p w14:paraId="4AA31C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4FF1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24266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3626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552AA2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48FB064">
            <w:pPr>
              <w:jc w:val="right"/>
              <w:rPr>
                <w:rFonts w:hint="eastAsia" w:ascii="Times New Roman" w:hAnsi="Times New Roman" w:cs="Times New Roman"/>
                <w:sz w:val="18"/>
                <w:szCs w:val="18"/>
                <w:highlight w:val="none"/>
                <w:lang w:eastAsia="zh-CN"/>
              </w:rPr>
            </w:pPr>
          </w:p>
        </w:tc>
      </w:tr>
      <w:tr w14:paraId="7B995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60BF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F3F5D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ECCD70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29.67</w:t>
            </w:r>
          </w:p>
        </w:tc>
        <w:tc>
          <w:tcPr>
            <w:tcW w:w="425" w:type="pct"/>
            <w:tcBorders>
              <w:top w:val="single" w:color="auto" w:sz="4" w:space="0"/>
              <w:left w:val="single" w:color="auto" w:sz="4" w:space="0"/>
              <w:bottom w:val="single" w:color="auto" w:sz="4" w:space="0"/>
              <w:right w:val="single" w:color="auto" w:sz="4" w:space="0"/>
            </w:tcBorders>
            <w:noWrap/>
            <w:vAlign w:val="center"/>
          </w:tcPr>
          <w:p w14:paraId="6DA7F2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C105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D8A99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8D36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FFDAB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E77F1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w:t>
            </w:r>
          </w:p>
        </w:tc>
      </w:tr>
      <w:tr w14:paraId="53C99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B98C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B6F77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0081EC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F6A07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1722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404A0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7AE0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8CA1F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2276D45">
            <w:pPr>
              <w:jc w:val="right"/>
              <w:rPr>
                <w:rFonts w:hint="eastAsia" w:ascii="Times New Roman" w:hAnsi="Times New Roman" w:cs="Times New Roman"/>
                <w:sz w:val="18"/>
                <w:szCs w:val="18"/>
                <w:highlight w:val="none"/>
                <w:lang w:eastAsia="zh-CN"/>
              </w:rPr>
            </w:pPr>
          </w:p>
        </w:tc>
      </w:tr>
      <w:tr w14:paraId="7C0F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3E6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80FF5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564A62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43.85</w:t>
            </w:r>
          </w:p>
        </w:tc>
        <w:tc>
          <w:tcPr>
            <w:tcW w:w="425" w:type="pct"/>
            <w:tcBorders>
              <w:top w:val="single" w:color="auto" w:sz="4" w:space="0"/>
              <w:left w:val="single" w:color="auto" w:sz="4" w:space="0"/>
              <w:bottom w:val="single" w:color="auto" w:sz="4" w:space="0"/>
              <w:right w:val="single" w:color="auto" w:sz="4" w:space="0"/>
            </w:tcBorders>
            <w:noWrap/>
            <w:vAlign w:val="center"/>
          </w:tcPr>
          <w:p w14:paraId="73BD40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B1C1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BEBE37">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BEE6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724FF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66FD41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w:t>
            </w:r>
          </w:p>
        </w:tc>
      </w:tr>
      <w:tr w14:paraId="1AB79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6334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1684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B8827F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20.17</w:t>
            </w:r>
          </w:p>
        </w:tc>
        <w:tc>
          <w:tcPr>
            <w:tcW w:w="425" w:type="pct"/>
            <w:tcBorders>
              <w:top w:val="single" w:color="auto" w:sz="4" w:space="0"/>
              <w:left w:val="single" w:color="auto" w:sz="4" w:space="0"/>
              <w:bottom w:val="single" w:color="auto" w:sz="4" w:space="0"/>
              <w:right w:val="single" w:color="auto" w:sz="4" w:space="0"/>
            </w:tcBorders>
            <w:noWrap/>
            <w:vAlign w:val="center"/>
          </w:tcPr>
          <w:p w14:paraId="34B82D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CD7C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B2321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DC87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B742A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605CC58">
            <w:pPr>
              <w:jc w:val="right"/>
              <w:rPr>
                <w:rFonts w:hint="eastAsia" w:asciiTheme="minorEastAsia" w:hAnsiTheme="minorEastAsia" w:eastAsiaTheme="minorEastAsia" w:cstheme="minorEastAsia"/>
                <w:i w:val="0"/>
                <w:iCs w:val="0"/>
                <w:color w:val="000000"/>
                <w:sz w:val="18"/>
                <w:szCs w:val="18"/>
                <w:highlight w:val="none"/>
                <w:u w:val="none"/>
              </w:rPr>
            </w:pPr>
          </w:p>
        </w:tc>
      </w:tr>
      <w:tr w14:paraId="4209B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0525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26F203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B47FE1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8142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16C1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AFE24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3.81</w:t>
            </w:r>
          </w:p>
        </w:tc>
        <w:tc>
          <w:tcPr>
            <w:tcW w:w="425" w:type="pct"/>
            <w:tcBorders>
              <w:top w:val="single" w:color="auto" w:sz="4" w:space="0"/>
              <w:left w:val="single" w:color="auto" w:sz="4" w:space="0"/>
              <w:bottom w:val="single" w:color="auto" w:sz="4" w:space="0"/>
              <w:right w:val="single" w:color="auto" w:sz="4" w:space="0"/>
            </w:tcBorders>
            <w:noWrap/>
            <w:vAlign w:val="center"/>
          </w:tcPr>
          <w:p w14:paraId="51CEE6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44A43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04BED5A3">
            <w:pPr>
              <w:jc w:val="right"/>
              <w:rPr>
                <w:rFonts w:hint="eastAsia" w:asciiTheme="minorEastAsia" w:hAnsiTheme="minorEastAsia" w:eastAsiaTheme="minorEastAsia" w:cstheme="minorEastAsia"/>
                <w:i w:val="0"/>
                <w:iCs w:val="0"/>
                <w:color w:val="000000"/>
                <w:sz w:val="18"/>
                <w:szCs w:val="18"/>
                <w:highlight w:val="none"/>
                <w:u w:val="none"/>
              </w:rPr>
            </w:pPr>
          </w:p>
        </w:tc>
      </w:tr>
      <w:tr w14:paraId="48AFB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3F02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CCCA5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6F40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14.26</w:t>
            </w:r>
          </w:p>
        </w:tc>
        <w:tc>
          <w:tcPr>
            <w:tcW w:w="425" w:type="pct"/>
            <w:tcBorders>
              <w:top w:val="single" w:color="auto" w:sz="4" w:space="0"/>
              <w:left w:val="single" w:color="auto" w:sz="4" w:space="0"/>
              <w:bottom w:val="single" w:color="auto" w:sz="4" w:space="0"/>
              <w:right w:val="single" w:color="auto" w:sz="4" w:space="0"/>
            </w:tcBorders>
            <w:noWrap/>
            <w:vAlign w:val="center"/>
          </w:tcPr>
          <w:p w14:paraId="00336B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6CD2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38814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82C6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1A70A8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EFE6CD1">
            <w:pPr>
              <w:jc w:val="right"/>
              <w:rPr>
                <w:rFonts w:hint="default" w:ascii="Times New Roman" w:hAnsi="Times New Roman" w:cs="Times New Roman" w:eastAsiaTheme="minorEastAsia"/>
                <w:i w:val="0"/>
                <w:iCs w:val="0"/>
                <w:color w:val="000000"/>
                <w:sz w:val="18"/>
                <w:szCs w:val="18"/>
                <w:highlight w:val="none"/>
                <w:u w:val="none"/>
              </w:rPr>
            </w:pPr>
          </w:p>
        </w:tc>
      </w:tr>
      <w:tr w14:paraId="2FC7B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97B4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06CF1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5F42B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7842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F1E7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CEE79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9816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98240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713074F7">
            <w:pPr>
              <w:jc w:val="right"/>
              <w:rPr>
                <w:rFonts w:hint="default" w:ascii="Times New Roman" w:hAnsi="Times New Roman" w:cs="Times New Roman" w:eastAsiaTheme="minorEastAsia"/>
                <w:i w:val="0"/>
                <w:iCs w:val="0"/>
                <w:color w:val="000000"/>
                <w:sz w:val="18"/>
                <w:szCs w:val="18"/>
                <w:highlight w:val="none"/>
                <w:u w:val="none"/>
              </w:rPr>
            </w:pPr>
          </w:p>
        </w:tc>
      </w:tr>
      <w:tr w14:paraId="7FDBA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6BA4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754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8608FA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3.93</w:t>
            </w:r>
          </w:p>
        </w:tc>
        <w:tc>
          <w:tcPr>
            <w:tcW w:w="425" w:type="pct"/>
            <w:tcBorders>
              <w:top w:val="single" w:color="auto" w:sz="4" w:space="0"/>
              <w:left w:val="single" w:color="auto" w:sz="4" w:space="0"/>
              <w:bottom w:val="single" w:color="auto" w:sz="4" w:space="0"/>
              <w:right w:val="single" w:color="auto" w:sz="4" w:space="0"/>
            </w:tcBorders>
            <w:noWrap/>
            <w:vAlign w:val="center"/>
          </w:tcPr>
          <w:p w14:paraId="540082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860F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6349C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B3FB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0CCA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30F8515">
            <w:pPr>
              <w:jc w:val="right"/>
              <w:rPr>
                <w:rFonts w:hint="default" w:ascii="Times New Roman" w:hAnsi="Times New Roman" w:cs="Times New Roman" w:eastAsiaTheme="minorEastAsia"/>
                <w:i w:val="0"/>
                <w:iCs w:val="0"/>
                <w:color w:val="000000"/>
                <w:sz w:val="18"/>
                <w:szCs w:val="18"/>
                <w:highlight w:val="none"/>
                <w:u w:val="none"/>
              </w:rPr>
            </w:pPr>
          </w:p>
        </w:tc>
      </w:tr>
      <w:tr w14:paraId="7D54E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27CC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7D68B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41F074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20.07</w:t>
            </w:r>
          </w:p>
        </w:tc>
        <w:tc>
          <w:tcPr>
            <w:tcW w:w="425" w:type="pct"/>
            <w:tcBorders>
              <w:top w:val="single" w:color="auto" w:sz="4" w:space="0"/>
              <w:left w:val="single" w:color="auto" w:sz="4" w:space="0"/>
              <w:bottom w:val="single" w:color="auto" w:sz="4" w:space="0"/>
              <w:right w:val="single" w:color="auto" w:sz="4" w:space="0"/>
            </w:tcBorders>
            <w:noWrap/>
            <w:vAlign w:val="center"/>
          </w:tcPr>
          <w:p w14:paraId="6A8D2E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3113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9FF2D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3E37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BE9B4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59C76CE">
            <w:pPr>
              <w:jc w:val="right"/>
              <w:rPr>
                <w:rFonts w:hint="default" w:ascii="Times New Roman" w:hAnsi="Times New Roman" w:cs="Times New Roman" w:eastAsiaTheme="minorEastAsia"/>
                <w:i w:val="0"/>
                <w:iCs w:val="0"/>
                <w:color w:val="000000"/>
                <w:sz w:val="18"/>
                <w:szCs w:val="18"/>
                <w:highlight w:val="none"/>
                <w:u w:val="none"/>
              </w:rPr>
            </w:pPr>
          </w:p>
        </w:tc>
      </w:tr>
      <w:tr w14:paraId="0F3B9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D774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62349B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9FA0E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23FF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7EF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0347A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305A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AFC95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028FBA9">
            <w:pPr>
              <w:jc w:val="right"/>
              <w:rPr>
                <w:rFonts w:hint="default" w:ascii="Times New Roman" w:hAnsi="Times New Roman" w:cs="Times New Roman" w:eastAsiaTheme="minorEastAsia"/>
                <w:i w:val="0"/>
                <w:iCs w:val="0"/>
                <w:color w:val="000000"/>
                <w:sz w:val="18"/>
                <w:szCs w:val="18"/>
                <w:highlight w:val="none"/>
                <w:u w:val="none"/>
              </w:rPr>
            </w:pPr>
          </w:p>
        </w:tc>
      </w:tr>
      <w:tr w14:paraId="56448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EFA8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12F0D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FE81F8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9F33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7480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AAD2E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519A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464E6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B31AC7C">
            <w:pPr>
              <w:jc w:val="right"/>
              <w:rPr>
                <w:rFonts w:hint="default" w:ascii="Times New Roman" w:hAnsi="Times New Roman" w:cs="Times New Roman" w:eastAsiaTheme="minorEastAsia"/>
                <w:i w:val="0"/>
                <w:iCs w:val="0"/>
                <w:color w:val="000000"/>
                <w:sz w:val="18"/>
                <w:szCs w:val="18"/>
                <w:highlight w:val="none"/>
                <w:u w:val="none"/>
              </w:rPr>
            </w:pPr>
          </w:p>
        </w:tc>
      </w:tr>
      <w:tr w14:paraId="124CF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D628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56DC3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35B4B0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10.58</w:t>
            </w:r>
          </w:p>
        </w:tc>
        <w:tc>
          <w:tcPr>
            <w:tcW w:w="425" w:type="pct"/>
            <w:tcBorders>
              <w:top w:val="single" w:color="auto" w:sz="4" w:space="0"/>
              <w:left w:val="single" w:color="auto" w:sz="4" w:space="0"/>
              <w:bottom w:val="single" w:color="auto" w:sz="4" w:space="0"/>
              <w:right w:val="single" w:color="auto" w:sz="4" w:space="0"/>
            </w:tcBorders>
            <w:noWrap/>
            <w:vAlign w:val="center"/>
          </w:tcPr>
          <w:p w14:paraId="3591A5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BE49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1897E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D418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350390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7C75982">
            <w:pPr>
              <w:jc w:val="right"/>
              <w:rPr>
                <w:rFonts w:hint="default" w:ascii="Times New Roman" w:hAnsi="Times New Roman" w:cs="Times New Roman" w:eastAsiaTheme="minorEastAsia"/>
                <w:i w:val="0"/>
                <w:iCs w:val="0"/>
                <w:color w:val="000000"/>
                <w:sz w:val="18"/>
                <w:szCs w:val="18"/>
                <w:highlight w:val="none"/>
                <w:u w:val="none"/>
              </w:rPr>
            </w:pPr>
          </w:p>
        </w:tc>
      </w:tr>
      <w:tr w14:paraId="7DC12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7940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9F4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91396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5293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B1DF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0A653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6AD7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5478BD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9AB45FC">
            <w:pPr>
              <w:jc w:val="right"/>
              <w:rPr>
                <w:rFonts w:hint="default" w:ascii="Times New Roman" w:hAnsi="Times New Roman" w:cs="Times New Roman" w:eastAsiaTheme="minorEastAsia"/>
                <w:i w:val="0"/>
                <w:iCs w:val="0"/>
                <w:color w:val="000000"/>
                <w:sz w:val="18"/>
                <w:szCs w:val="18"/>
                <w:highlight w:val="none"/>
                <w:u w:val="none"/>
              </w:rPr>
            </w:pPr>
          </w:p>
        </w:tc>
      </w:tr>
      <w:tr w14:paraId="56118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D074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5B0D15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9611E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10.56</w:t>
            </w:r>
          </w:p>
        </w:tc>
        <w:tc>
          <w:tcPr>
            <w:tcW w:w="425" w:type="pct"/>
            <w:tcBorders>
              <w:top w:val="single" w:color="auto" w:sz="4" w:space="0"/>
              <w:left w:val="single" w:color="auto" w:sz="4" w:space="0"/>
              <w:bottom w:val="single" w:color="auto" w:sz="4" w:space="0"/>
              <w:right w:val="single" w:color="auto" w:sz="4" w:space="0"/>
            </w:tcBorders>
            <w:noWrap/>
            <w:vAlign w:val="center"/>
          </w:tcPr>
          <w:p w14:paraId="109F91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80C9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7459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6A38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2D6FB3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EAF0C9F">
            <w:pPr>
              <w:jc w:val="right"/>
              <w:rPr>
                <w:rFonts w:hint="default" w:ascii="Times New Roman" w:hAnsi="Times New Roman" w:cs="Times New Roman" w:eastAsiaTheme="minorEastAsia"/>
                <w:i w:val="0"/>
                <w:iCs w:val="0"/>
                <w:color w:val="000000"/>
                <w:sz w:val="18"/>
                <w:szCs w:val="18"/>
                <w:highlight w:val="none"/>
                <w:u w:val="none"/>
              </w:rPr>
            </w:pPr>
          </w:p>
        </w:tc>
      </w:tr>
      <w:tr w14:paraId="79E04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720E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3743F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6CEAD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C1E2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32F6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DD55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4722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1CE447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25B708">
            <w:pPr>
              <w:jc w:val="right"/>
              <w:rPr>
                <w:rFonts w:hint="default" w:ascii="Times New Roman" w:hAnsi="Times New Roman" w:cs="Times New Roman" w:eastAsiaTheme="minorEastAsia"/>
                <w:i w:val="0"/>
                <w:iCs w:val="0"/>
                <w:color w:val="000000"/>
                <w:sz w:val="18"/>
                <w:szCs w:val="18"/>
                <w:highlight w:val="none"/>
                <w:u w:val="none"/>
              </w:rPr>
            </w:pPr>
          </w:p>
        </w:tc>
      </w:tr>
      <w:tr w14:paraId="4AFB9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C133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27C47D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D905C0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9D59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4676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12DB0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D991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25D933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6732A90">
            <w:pPr>
              <w:jc w:val="right"/>
              <w:rPr>
                <w:rFonts w:hint="default" w:ascii="Times New Roman" w:hAnsi="Times New Roman" w:cs="Times New Roman" w:eastAsiaTheme="minorEastAsia"/>
                <w:i w:val="0"/>
                <w:iCs w:val="0"/>
                <w:color w:val="000000"/>
                <w:sz w:val="18"/>
                <w:szCs w:val="18"/>
                <w:highlight w:val="none"/>
                <w:u w:val="none"/>
              </w:rPr>
            </w:pPr>
          </w:p>
        </w:tc>
      </w:tr>
      <w:tr w14:paraId="354F7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84A7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0EEA0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8FEC99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F539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F591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042E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7B7E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1185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8A5A903">
            <w:pPr>
              <w:jc w:val="right"/>
              <w:rPr>
                <w:rFonts w:hint="default" w:ascii="Times New Roman" w:hAnsi="Times New Roman" w:cs="Times New Roman" w:eastAsiaTheme="minorEastAsia"/>
                <w:i w:val="0"/>
                <w:iCs w:val="0"/>
                <w:color w:val="000000"/>
                <w:sz w:val="18"/>
                <w:szCs w:val="18"/>
                <w:highlight w:val="none"/>
                <w:u w:val="none"/>
              </w:rPr>
            </w:pPr>
          </w:p>
        </w:tc>
      </w:tr>
      <w:tr w14:paraId="2824F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E252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2E879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B6FF66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C89C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9E41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333F8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18.64</w:t>
            </w:r>
          </w:p>
        </w:tc>
        <w:tc>
          <w:tcPr>
            <w:tcW w:w="425" w:type="pct"/>
            <w:tcBorders>
              <w:top w:val="single" w:color="auto" w:sz="4" w:space="0"/>
              <w:left w:val="single" w:color="auto" w:sz="4" w:space="0"/>
              <w:bottom w:val="single" w:color="auto" w:sz="4" w:space="0"/>
              <w:right w:val="single" w:color="auto" w:sz="4" w:space="0"/>
            </w:tcBorders>
            <w:noWrap/>
            <w:vAlign w:val="center"/>
          </w:tcPr>
          <w:p w14:paraId="452E2C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5BE6EE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7A268E5">
            <w:pPr>
              <w:jc w:val="right"/>
              <w:rPr>
                <w:rFonts w:hint="default" w:ascii="Times New Roman" w:hAnsi="Times New Roman" w:cs="Times New Roman" w:eastAsiaTheme="minorEastAsia"/>
                <w:i w:val="0"/>
                <w:iCs w:val="0"/>
                <w:color w:val="000000"/>
                <w:sz w:val="18"/>
                <w:szCs w:val="18"/>
                <w:highlight w:val="none"/>
                <w:u w:val="none"/>
              </w:rPr>
            </w:pPr>
          </w:p>
        </w:tc>
      </w:tr>
      <w:tr w14:paraId="15829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00CF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5D06D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3085A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4795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7BD0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9FE6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EA5E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6F8E2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0329542F">
            <w:pPr>
              <w:jc w:val="right"/>
              <w:rPr>
                <w:rFonts w:hint="default" w:ascii="Times New Roman" w:hAnsi="Times New Roman" w:cs="Times New Roman" w:eastAsiaTheme="minorEastAsia"/>
                <w:i w:val="0"/>
                <w:iCs w:val="0"/>
                <w:color w:val="000000"/>
                <w:sz w:val="18"/>
                <w:szCs w:val="18"/>
                <w:highlight w:val="none"/>
                <w:u w:val="none"/>
              </w:rPr>
            </w:pPr>
          </w:p>
        </w:tc>
      </w:tr>
      <w:tr w14:paraId="633FB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DB3F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A04D1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9E51B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8D90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B0A0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F7BC5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425" w:type="pct"/>
            <w:tcBorders>
              <w:top w:val="single" w:color="auto" w:sz="4" w:space="0"/>
              <w:left w:val="single" w:color="auto" w:sz="4" w:space="0"/>
              <w:bottom w:val="single" w:color="auto" w:sz="4" w:space="0"/>
              <w:right w:val="single" w:color="auto" w:sz="4" w:space="0"/>
            </w:tcBorders>
            <w:noWrap/>
            <w:vAlign w:val="center"/>
          </w:tcPr>
          <w:p w14:paraId="3C200A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3EFF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DB5D2FD">
            <w:pPr>
              <w:jc w:val="right"/>
              <w:rPr>
                <w:rFonts w:hint="default" w:ascii="Times New Roman" w:hAnsi="Times New Roman" w:cs="Times New Roman" w:eastAsiaTheme="minorEastAsia"/>
                <w:i w:val="0"/>
                <w:iCs w:val="0"/>
                <w:color w:val="000000"/>
                <w:sz w:val="18"/>
                <w:szCs w:val="18"/>
                <w:highlight w:val="none"/>
                <w:u w:val="none"/>
              </w:rPr>
            </w:pPr>
          </w:p>
        </w:tc>
      </w:tr>
      <w:tr w14:paraId="7BFC0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8703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5A0928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00C2AB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311A92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8296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A8606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1.36</w:t>
            </w:r>
          </w:p>
        </w:tc>
        <w:tc>
          <w:tcPr>
            <w:tcW w:w="425" w:type="pct"/>
            <w:tcBorders>
              <w:top w:val="single" w:color="auto" w:sz="4" w:space="0"/>
              <w:left w:val="single" w:color="auto" w:sz="4" w:space="0"/>
              <w:bottom w:val="single" w:color="auto" w:sz="4" w:space="0"/>
              <w:right w:val="single" w:color="auto" w:sz="4" w:space="0"/>
            </w:tcBorders>
            <w:noWrap/>
            <w:vAlign w:val="center"/>
          </w:tcPr>
          <w:p w14:paraId="661749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1DACF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A72BF91">
            <w:pPr>
              <w:jc w:val="right"/>
              <w:rPr>
                <w:rFonts w:hint="default" w:ascii="Times New Roman" w:hAnsi="Times New Roman" w:cs="Times New Roman" w:eastAsiaTheme="minorEastAsia"/>
                <w:i w:val="0"/>
                <w:iCs w:val="0"/>
                <w:color w:val="000000"/>
                <w:sz w:val="18"/>
                <w:szCs w:val="18"/>
                <w:highlight w:val="none"/>
                <w:u w:val="none"/>
              </w:rPr>
            </w:pPr>
          </w:p>
        </w:tc>
      </w:tr>
      <w:tr w14:paraId="7FCFB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8F55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FD8FE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A81BAC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8D00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A19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C5281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1010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7226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DB4EA92">
            <w:pPr>
              <w:jc w:val="right"/>
              <w:rPr>
                <w:rFonts w:hint="default" w:ascii="Times New Roman" w:hAnsi="Times New Roman" w:cs="Times New Roman" w:eastAsiaTheme="minorEastAsia"/>
                <w:i w:val="0"/>
                <w:iCs w:val="0"/>
                <w:color w:val="000000"/>
                <w:sz w:val="18"/>
                <w:szCs w:val="18"/>
                <w:highlight w:val="none"/>
                <w:u w:val="none"/>
              </w:rPr>
            </w:pPr>
          </w:p>
        </w:tc>
      </w:tr>
      <w:tr w14:paraId="7623E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92A5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0EBC9F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C419FE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C233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1074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169A3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4.97</w:t>
            </w:r>
          </w:p>
        </w:tc>
        <w:tc>
          <w:tcPr>
            <w:tcW w:w="425" w:type="pct"/>
            <w:tcBorders>
              <w:top w:val="single" w:color="auto" w:sz="4" w:space="0"/>
              <w:left w:val="single" w:color="auto" w:sz="4" w:space="0"/>
              <w:bottom w:val="single" w:color="auto" w:sz="4" w:space="0"/>
              <w:right w:val="single" w:color="auto" w:sz="4" w:space="0"/>
            </w:tcBorders>
            <w:noWrap/>
            <w:vAlign w:val="center"/>
          </w:tcPr>
          <w:p w14:paraId="242545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7A56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35E0236">
            <w:pPr>
              <w:jc w:val="right"/>
              <w:rPr>
                <w:rFonts w:hint="default" w:ascii="Times New Roman" w:hAnsi="Times New Roman" w:cs="Times New Roman" w:eastAsiaTheme="minorEastAsia"/>
                <w:i w:val="0"/>
                <w:iCs w:val="0"/>
                <w:color w:val="000000"/>
                <w:sz w:val="18"/>
                <w:szCs w:val="18"/>
                <w:highlight w:val="none"/>
                <w:u w:val="none"/>
              </w:rPr>
            </w:pPr>
          </w:p>
        </w:tc>
      </w:tr>
      <w:tr w14:paraId="1291A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8001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01E06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648A11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50F7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50C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80D91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55D4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5EC1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4FC50A4">
            <w:pPr>
              <w:jc w:val="right"/>
              <w:rPr>
                <w:rFonts w:hint="default" w:ascii="Times New Roman" w:hAnsi="Times New Roman" w:cs="Times New Roman" w:eastAsiaTheme="minorEastAsia"/>
                <w:i w:val="0"/>
                <w:iCs w:val="0"/>
                <w:color w:val="000000"/>
                <w:sz w:val="18"/>
                <w:szCs w:val="18"/>
                <w:highlight w:val="none"/>
                <w:u w:val="none"/>
              </w:rPr>
            </w:pPr>
          </w:p>
        </w:tc>
      </w:tr>
      <w:tr w14:paraId="7EDBD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4FEEE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4C5477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748D8E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8707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3574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6DDD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0.59</w:t>
            </w:r>
          </w:p>
        </w:tc>
        <w:tc>
          <w:tcPr>
            <w:tcW w:w="425" w:type="pct"/>
            <w:tcBorders>
              <w:top w:val="single" w:color="auto" w:sz="4" w:space="0"/>
              <w:left w:val="single" w:color="auto" w:sz="4" w:space="0"/>
              <w:bottom w:val="single" w:color="auto" w:sz="4" w:space="0"/>
              <w:right w:val="single" w:color="auto" w:sz="4" w:space="0"/>
            </w:tcBorders>
            <w:noWrap/>
            <w:vAlign w:val="center"/>
          </w:tcPr>
          <w:p w14:paraId="4786A5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CE917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D339DBD">
            <w:pPr>
              <w:jc w:val="right"/>
              <w:rPr>
                <w:rFonts w:hint="default" w:ascii="Times New Roman" w:hAnsi="Times New Roman" w:cs="Times New Roman" w:eastAsiaTheme="minorEastAsia"/>
                <w:i w:val="0"/>
                <w:iCs w:val="0"/>
                <w:color w:val="000000"/>
                <w:sz w:val="18"/>
                <w:szCs w:val="18"/>
                <w:highlight w:val="none"/>
                <w:u w:val="none"/>
              </w:rPr>
            </w:pPr>
          </w:p>
        </w:tc>
      </w:tr>
      <w:tr w14:paraId="543BC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F1B29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4AC422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8FB4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248F8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3D447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CA86A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F65F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1D6E1C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70133E5">
            <w:pPr>
              <w:jc w:val="right"/>
              <w:rPr>
                <w:rFonts w:hint="default" w:ascii="Times New Roman" w:hAnsi="Times New Roman" w:cs="Times New Roman" w:eastAsiaTheme="minorEastAsia"/>
                <w:i w:val="0"/>
                <w:iCs w:val="0"/>
                <w:color w:val="000000"/>
                <w:sz w:val="18"/>
                <w:szCs w:val="18"/>
                <w:highlight w:val="none"/>
                <w:u w:val="none"/>
              </w:rPr>
            </w:pPr>
          </w:p>
        </w:tc>
      </w:tr>
      <w:tr w14:paraId="3342F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1F5E1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1443A1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C72C56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925EF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BA20D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5525E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19AF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A29DA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3F3AF08">
            <w:pPr>
              <w:jc w:val="right"/>
              <w:rPr>
                <w:rFonts w:hint="default" w:ascii="Times New Roman" w:hAnsi="Times New Roman" w:cs="Times New Roman" w:eastAsiaTheme="minorEastAsia"/>
                <w:i w:val="0"/>
                <w:iCs w:val="0"/>
                <w:color w:val="000000"/>
                <w:sz w:val="18"/>
                <w:szCs w:val="18"/>
                <w:highlight w:val="none"/>
                <w:u w:val="none"/>
              </w:rPr>
            </w:pPr>
          </w:p>
        </w:tc>
      </w:tr>
      <w:tr w14:paraId="11893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501F4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FB3A3D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03F7BB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5BBE0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20869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4AA98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C75D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00BBD3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88ED4E1">
            <w:pPr>
              <w:jc w:val="right"/>
              <w:rPr>
                <w:rFonts w:hint="default" w:ascii="Times New Roman" w:hAnsi="Times New Roman" w:cs="Times New Roman" w:eastAsiaTheme="minorEastAsia"/>
                <w:i w:val="0"/>
                <w:iCs w:val="0"/>
                <w:color w:val="000000"/>
                <w:sz w:val="18"/>
                <w:szCs w:val="18"/>
                <w:highlight w:val="none"/>
                <w:u w:val="none"/>
              </w:rPr>
            </w:pPr>
          </w:p>
        </w:tc>
      </w:tr>
      <w:tr w14:paraId="50E80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6FB71A">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F51E61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4DD50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737886">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211FB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0A655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5FEC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61632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D47DCFC">
            <w:pPr>
              <w:jc w:val="right"/>
              <w:rPr>
                <w:rFonts w:hint="default" w:ascii="Times New Roman" w:hAnsi="Times New Roman" w:cs="Times New Roman" w:eastAsiaTheme="minorEastAsia"/>
                <w:i w:val="0"/>
                <w:iCs w:val="0"/>
                <w:color w:val="000000"/>
                <w:sz w:val="18"/>
                <w:szCs w:val="18"/>
                <w:highlight w:val="none"/>
                <w:u w:val="none"/>
              </w:rPr>
            </w:pPr>
          </w:p>
        </w:tc>
      </w:tr>
      <w:tr w14:paraId="0A1D3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8AC5BE5">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385BA73">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229.44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3AAB230">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2C08C79">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38.32</w:t>
            </w:r>
          </w:p>
        </w:tc>
      </w:tr>
      <w:tr w14:paraId="0BF1F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674A1347">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73BDF9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4D4DD9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75A5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ACC04F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4E4B3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8E8111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A983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042FA34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单位（单位）：中共石家庄市鹿泉区委网络安全和信息化委员会办公室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7C16B7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73B13C6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400F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4479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02BCF2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2A53B2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63BD5C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7C448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69340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11278C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78CD43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7B0088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F20F8B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2E746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981CB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92C1F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35EEAE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9A7C6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0A248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58C41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6774CD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1DE87D2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3B63FDC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1133F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200C2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A259ED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82EA7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14553BC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8204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2BE5EC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24D8ECE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13DC8D1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34905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D9588D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A99D86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0F78A9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1833C7E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448E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0C45F4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3E1A9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6D317CB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5918C50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687D13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08C11D5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6D016B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5722E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0576AA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1635F696">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EC887D">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8E8FFE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1CEDE39">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45E6799">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7829378A">
            <w:pPr>
              <w:jc w:val="right"/>
              <w:rPr>
                <w:rFonts w:hint="default" w:ascii="Times New Roman" w:hAnsi="Times New Roman" w:eastAsia="宋体" w:cs="Times New Roman"/>
                <w:i w:val="0"/>
                <w:iCs w:val="0"/>
                <w:color w:val="000000"/>
                <w:sz w:val="20"/>
                <w:szCs w:val="20"/>
                <w:highlight w:val="none"/>
                <w:u w:val="none"/>
              </w:rPr>
            </w:pPr>
          </w:p>
        </w:tc>
      </w:tr>
      <w:tr w14:paraId="2355B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5B0853C">
            <w:pPr>
              <w:spacing w:before="58" w:line="285" w:lineRule="auto"/>
              <w:ind w:left="136" w:right="50" w:hanging="5"/>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w:t>
            </w:r>
            <w:r>
              <w:rPr>
                <w:rFonts w:ascii="仿宋" w:hAnsi="仿宋" w:eastAsia="仿宋" w:cs="仿宋"/>
                <w:spacing w:val="8"/>
                <w:sz w:val="19"/>
                <w:szCs w:val="19"/>
              </w:rPr>
              <w:t>：本表反映</w:t>
            </w:r>
            <w:r>
              <w:rPr>
                <w:rFonts w:hint="eastAsia" w:ascii="仿宋" w:hAnsi="仿宋" w:eastAsia="仿宋" w:cs="仿宋"/>
                <w:spacing w:val="8"/>
                <w:sz w:val="19"/>
                <w:szCs w:val="19"/>
                <w:lang w:eastAsia="zh-CN"/>
              </w:rPr>
              <w:t>单位</w:t>
            </w:r>
            <w:r>
              <w:rPr>
                <w:rFonts w:ascii="仿宋" w:hAnsi="仿宋" w:eastAsia="仿宋" w:cs="仿宋"/>
                <w:spacing w:val="8"/>
                <w:sz w:val="19"/>
                <w:szCs w:val="19"/>
              </w:rPr>
              <w:t>本年度政府性基金预算财政拨款收入、支出及结转和结余情况。本</w:t>
            </w:r>
            <w:r>
              <w:rPr>
                <w:rFonts w:hint="eastAsia" w:ascii="仿宋" w:hAnsi="仿宋" w:eastAsia="仿宋" w:cs="仿宋"/>
                <w:spacing w:val="8"/>
                <w:sz w:val="19"/>
                <w:szCs w:val="19"/>
                <w:lang w:eastAsia="zh-CN"/>
              </w:rPr>
              <w:t>单位</w:t>
            </w:r>
            <w:r>
              <w:rPr>
                <w:rFonts w:ascii="仿宋" w:hAnsi="仿宋" w:eastAsia="仿宋" w:cs="仿宋"/>
                <w:spacing w:val="8"/>
                <w:sz w:val="19"/>
                <w:szCs w:val="19"/>
              </w:rPr>
              <w:t>本年度无相关收入（或支出、收支及结转结余等）情况，按要求空表列示。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0EF14EF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B1AAB1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6EED9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55CF0A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2836D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300558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8EB8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341CC82D">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单位（单位）：中共石家庄市鹿泉区委网络安全和信息化委员会办公室</w:t>
            </w:r>
          </w:p>
        </w:tc>
        <w:tc>
          <w:tcPr>
            <w:tcW w:w="1421" w:type="pct"/>
            <w:gridSpan w:val="4"/>
            <w:tcBorders>
              <w:top w:val="nil"/>
              <w:left w:val="nil"/>
              <w:bottom w:val="single" w:color="auto" w:sz="4" w:space="0"/>
              <w:right w:val="nil"/>
            </w:tcBorders>
            <w:noWrap/>
            <w:vAlign w:val="bottom"/>
          </w:tcPr>
          <w:p w14:paraId="409F54B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61D7D9C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5217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1D1B7D4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0DBCFDA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7C62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8B889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2C59E3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2A3C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12F9B75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6B057BA">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544FD9A3">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E31E09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245F2B0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CC3F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0C7BDD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551E57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7B3DD9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23DF9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069EC3F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CC9F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61CB6B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83833F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3DFD446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07B85E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7A335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751D91E2">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86A8224">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588AFCD4">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074EABCF">
            <w:pPr>
              <w:jc w:val="right"/>
              <w:rPr>
                <w:rFonts w:hint="default" w:ascii="Times New Roman" w:hAnsi="Times New Roman" w:eastAsia="宋体" w:cs="Times New Roman"/>
                <w:i w:val="0"/>
                <w:iCs w:val="0"/>
                <w:color w:val="000000"/>
                <w:sz w:val="20"/>
                <w:szCs w:val="20"/>
                <w:highlight w:val="none"/>
                <w:u w:val="none"/>
              </w:rPr>
            </w:pPr>
          </w:p>
        </w:tc>
      </w:tr>
      <w:tr w14:paraId="6ED85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F5F7A4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仿宋" w:hAnsi="仿宋" w:eastAsia="仿宋" w:cs="仿宋"/>
                <w:spacing w:val="7"/>
                <w:sz w:val="19"/>
                <w:szCs w:val="19"/>
                <w:lang w:eastAsia="zh-CN"/>
              </w:rPr>
              <w:t>注：</w:t>
            </w:r>
            <w:r>
              <w:rPr>
                <w:rFonts w:ascii="仿宋" w:hAnsi="仿宋" w:eastAsia="仿宋" w:cs="仿宋"/>
                <w:spacing w:val="7"/>
                <w:sz w:val="19"/>
                <w:szCs w:val="19"/>
              </w:rPr>
              <w:t>本表反映</w:t>
            </w:r>
            <w:r>
              <w:rPr>
                <w:rFonts w:hint="eastAsia" w:ascii="仿宋" w:hAnsi="仿宋" w:eastAsia="仿宋" w:cs="仿宋"/>
                <w:spacing w:val="7"/>
                <w:sz w:val="19"/>
                <w:szCs w:val="19"/>
                <w:lang w:eastAsia="zh-CN"/>
              </w:rPr>
              <w:t>单位</w:t>
            </w:r>
            <w:r>
              <w:rPr>
                <w:rFonts w:ascii="仿宋" w:hAnsi="仿宋" w:eastAsia="仿宋" w:cs="仿宋"/>
                <w:spacing w:val="7"/>
                <w:sz w:val="19"/>
                <w:szCs w:val="19"/>
              </w:rPr>
              <w:t>本年度国有资本经营预算财政拨款支出情况。本</w:t>
            </w:r>
            <w:r>
              <w:rPr>
                <w:rFonts w:hint="eastAsia" w:ascii="仿宋" w:hAnsi="仿宋" w:eastAsia="仿宋" w:cs="仿宋"/>
                <w:spacing w:val="7"/>
                <w:sz w:val="19"/>
                <w:szCs w:val="19"/>
                <w:lang w:eastAsia="zh-CN"/>
              </w:rPr>
              <w:t>单位</w:t>
            </w:r>
            <w:r>
              <w:rPr>
                <w:rFonts w:ascii="仿宋" w:hAnsi="仿宋" w:eastAsia="仿宋" w:cs="仿宋"/>
                <w:spacing w:val="7"/>
                <w:sz w:val="19"/>
                <w:szCs w:val="19"/>
              </w:rPr>
              <w:t>本年度无相关收入（或支出、</w:t>
            </w:r>
            <w:r>
              <w:rPr>
                <w:rFonts w:ascii="仿宋" w:hAnsi="仿宋" w:eastAsia="仿宋" w:cs="仿宋"/>
                <w:spacing w:val="8"/>
                <w:sz w:val="19"/>
                <w:szCs w:val="19"/>
              </w:rPr>
              <w:t>收支及结转结余等）情况，按要求空表列示。</w:t>
            </w:r>
          </w:p>
        </w:tc>
      </w:tr>
    </w:tbl>
    <w:p w14:paraId="26C4902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11F789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0E2E0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428E29A2">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42F2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5A73AE38">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8DBA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946A649">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单位（单位）：中共石家庄市鹿泉区委网络安全和信息化委员会办公室</w:t>
            </w:r>
          </w:p>
        </w:tc>
        <w:tc>
          <w:tcPr>
            <w:tcW w:w="933" w:type="pct"/>
            <w:gridSpan w:val="3"/>
            <w:tcBorders>
              <w:top w:val="nil"/>
              <w:left w:val="nil"/>
              <w:bottom w:val="single" w:color="auto" w:sz="4" w:space="0"/>
              <w:right w:val="nil"/>
            </w:tcBorders>
            <w:noWrap/>
            <w:vAlign w:val="bottom"/>
          </w:tcPr>
          <w:p w14:paraId="7F34100D">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792EB486">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270C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6F3B7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934E7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3FF8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058264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5DB702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98E04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55DFE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7AB4DC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1E02D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29A522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40901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A8CB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45C088E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2D4D9EA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EB15C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5C8195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01CF36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EFC625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7C6CCD1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1D1B5CA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24899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7D8AF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F0B44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1EEA89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29D9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DDE8C6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44FAB4B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3DC21EB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5A12F9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34DD7ED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72A9FC8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2E0F9E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187A405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53D9611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556662C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4456CE2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23948E7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A8C6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C8345CA">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5A504B46">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345BF7E">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ADE69C">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EB82F25">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1831B897">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72214CF6">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337334BE">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BD7B62D">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18AAD342">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7A7F67C9">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6704D276">
            <w:pPr>
              <w:jc w:val="right"/>
              <w:rPr>
                <w:rFonts w:hint="default" w:ascii="Times New Roman" w:hAnsi="Times New Roman" w:eastAsia="方正仿宋_GB2312" w:cs="Times New Roman"/>
                <w:i w:val="0"/>
                <w:iCs w:val="0"/>
                <w:color w:val="000000"/>
                <w:sz w:val="18"/>
                <w:szCs w:val="18"/>
                <w:highlight w:val="none"/>
                <w:u w:val="none"/>
              </w:rPr>
            </w:pPr>
          </w:p>
        </w:tc>
      </w:tr>
      <w:tr w14:paraId="28994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2C1265C1">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w:t>
            </w:r>
            <w:r>
              <w:rPr>
                <w:rFonts w:ascii="仿宋" w:hAnsi="仿宋" w:eastAsia="仿宋" w:cs="仿宋"/>
                <w:spacing w:val="8"/>
                <w:sz w:val="19"/>
                <w:szCs w:val="19"/>
              </w:rPr>
              <w:t>本表反映</w:t>
            </w:r>
            <w:r>
              <w:rPr>
                <w:rFonts w:hint="eastAsia" w:ascii="仿宋" w:hAnsi="仿宋" w:eastAsia="仿宋" w:cs="仿宋"/>
                <w:spacing w:val="8"/>
                <w:sz w:val="19"/>
                <w:szCs w:val="19"/>
                <w:lang w:eastAsia="zh-CN"/>
              </w:rPr>
              <w:t>单位</w:t>
            </w:r>
            <w:r>
              <w:rPr>
                <w:rFonts w:ascii="仿宋" w:hAnsi="仿宋" w:eastAsia="仿宋" w:cs="仿宋"/>
                <w:spacing w:val="8"/>
                <w:sz w:val="19"/>
                <w:szCs w:val="19"/>
              </w:rPr>
              <w:t>本年度财政拨款“三公</w:t>
            </w:r>
            <w:r>
              <w:rPr>
                <w:rFonts w:ascii="仿宋" w:hAnsi="仿宋" w:eastAsia="仿宋" w:cs="仿宋"/>
                <w:spacing w:val="-52"/>
                <w:sz w:val="19"/>
                <w:szCs w:val="19"/>
              </w:rPr>
              <w:t xml:space="preserve"> </w:t>
            </w:r>
            <w:r>
              <w:rPr>
                <w:rFonts w:ascii="仿宋" w:hAnsi="仿宋" w:eastAsia="仿宋" w:cs="仿宋"/>
                <w:spacing w:val="8"/>
                <w:sz w:val="19"/>
                <w:szCs w:val="19"/>
              </w:rPr>
              <w:t>”经费支出预决算情况。其中：预算数为“三公</w:t>
            </w:r>
            <w:r>
              <w:rPr>
                <w:rFonts w:ascii="仿宋" w:hAnsi="仿宋" w:eastAsia="仿宋" w:cs="仿宋"/>
                <w:spacing w:val="-66"/>
                <w:sz w:val="19"/>
                <w:szCs w:val="19"/>
              </w:rPr>
              <w:t xml:space="preserve"> </w:t>
            </w:r>
            <w:r>
              <w:rPr>
                <w:rFonts w:ascii="仿宋" w:hAnsi="仿宋" w:eastAsia="仿宋" w:cs="仿宋"/>
                <w:spacing w:val="8"/>
                <w:sz w:val="19"/>
                <w:szCs w:val="19"/>
              </w:rPr>
              <w:t>”经费全年预算数，反映按规定程序调整</w:t>
            </w:r>
            <w:r>
              <w:rPr>
                <w:rFonts w:ascii="仿宋" w:hAnsi="仿宋" w:eastAsia="仿宋" w:cs="仿宋"/>
                <w:spacing w:val="10"/>
                <w:sz w:val="19"/>
                <w:szCs w:val="19"/>
              </w:rPr>
              <w:t>后的预算数；决算数是包括当年财政拨款和</w:t>
            </w:r>
            <w:r>
              <w:rPr>
                <w:rFonts w:ascii="仿宋" w:hAnsi="仿宋" w:eastAsia="仿宋" w:cs="仿宋"/>
                <w:spacing w:val="9"/>
                <w:sz w:val="19"/>
                <w:szCs w:val="19"/>
              </w:rPr>
              <w:t>以前年度结转资金安排的实际支出。本</w:t>
            </w:r>
            <w:r>
              <w:rPr>
                <w:rFonts w:hint="eastAsia" w:ascii="仿宋" w:hAnsi="仿宋" w:eastAsia="仿宋" w:cs="仿宋"/>
                <w:spacing w:val="9"/>
                <w:sz w:val="19"/>
                <w:szCs w:val="19"/>
                <w:lang w:eastAsia="zh-CN"/>
              </w:rPr>
              <w:t>单位</w:t>
            </w:r>
            <w:r>
              <w:rPr>
                <w:rFonts w:ascii="仿宋" w:hAnsi="仿宋" w:eastAsia="仿宋" w:cs="仿宋"/>
                <w:spacing w:val="9"/>
                <w:sz w:val="19"/>
                <w:szCs w:val="19"/>
              </w:rPr>
              <w:t>本年度无相关收入（或支出、收支及结转结</w:t>
            </w:r>
            <w:r>
              <w:rPr>
                <w:rFonts w:ascii="仿宋" w:hAnsi="仿宋" w:eastAsia="仿宋" w:cs="仿宋"/>
                <w:spacing w:val="8"/>
                <w:sz w:val="19"/>
                <w:szCs w:val="19"/>
              </w:rPr>
              <w:t>余等）情况，按要求空表列示。</w:t>
            </w:r>
          </w:p>
        </w:tc>
      </w:tr>
    </w:tbl>
    <w:p w14:paraId="5271FF1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EB691A8">
      <w:pPr>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14:paraId="4EF3AE3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6D0205A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98C4C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2024年度收、支总计（含结转和结余）均为355.53万元。与2023年度决算相比，收支各增加9.72万元，增长2.8%，主要原因是。</w:t>
      </w:r>
    </w:p>
    <w:p w14:paraId="11A7CD9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C2A4EE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ABD93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2024年度本年收入合计355.53万元，其中：财政拨款收入355.53万元，占100%​；上级补助收入0万元，占0%；事业收入0万元，占0%；经营收入0万元，占0%；附属单位上缴收入0万元，占0%；其他收入0万元，占0%。</w:t>
      </w:r>
    </w:p>
    <w:p w14:paraId="686133AB">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140424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DC189A4">
      <w:pPr>
        <w:pStyle w:val="6"/>
        <w:bidi w:val="0"/>
      </w:pPr>
      <w:r>
        <w:t>本</w:t>
      </w:r>
      <w:r>
        <w:rPr>
          <w:rFonts w:hint="eastAsia"/>
          <w:lang w:eastAsia="zh-CN"/>
        </w:rPr>
        <w:t>单位</w:t>
      </w:r>
      <w:r>
        <w:t>2024年度本年支出合计355.53万元，其中：基本支出267.77万元，占75.3%；项目支出87.77万元，占24.7%；上缴上级支出0万元，占0%；经营支出0万元，占0%；对附属单位补助支出0万元，占0%。</w:t>
      </w:r>
    </w:p>
    <w:p w14:paraId="0C5B6D7B">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E2271D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E423D9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77615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2024年度财政拨款收、支总计（含结转和结余）均为355.53万元。与2023年度相比，财政拨款收支各增加9.72万元，增长2.8%，主要原因是我单位人员转正，故工资社保等经费相对增加。</w:t>
      </w:r>
    </w:p>
    <w:p w14:paraId="0B93BB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355.53万元,比上年增加9.72万元，增长2.8%，主要原因是我单位人员转正，故工资社保等经费相对增加；本年支出355.53万元，比上年增加9.72万元，增长2.8%，主要原因是我单位人员转正，故工资社保等经费相对增加。具体情况如下：</w:t>
      </w:r>
    </w:p>
    <w:p w14:paraId="4A1DDAC2">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355.53万元,比上年增加9.72万元，增长2.8%，主要原因是我单位人员转正，故工资社保等经费相对增加；本年支出355.53万元，比上年增加9.72万元，增长2.8%，主要原因是我单位人员转正，故工资社保等经费相对增加。</w:t>
      </w:r>
    </w:p>
    <w:p w14:paraId="30BDE7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政府性基金预算财政拨款本年收入0万元，比上年增加0万元，增长0%，主要原因是我单位无政府性基金预算；本年支出0万元，比上年增加0万元，增长0%，主要原因是我单位无政府性基金预算。</w:t>
      </w:r>
    </w:p>
    <w:p w14:paraId="2EF721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国有资本经营预算财政拨款本年收入0万元，比上年增加0万元，增长0%，主要原因是我单位无国有资本经营预算；本年支出0万元，比上年增加0万元，增长0%，主要原因是我单位无国有资本经营预算。</w:t>
      </w:r>
    </w:p>
    <w:p w14:paraId="209EC19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2994AAC">
      <w:pPr>
        <w:widowControl/>
        <w:spacing w:before="0" w:beforeLines="0" w:beforeAutospacing="0" w:after="0" w:afterLines="0" w:afterAutospacing="0" w:line="360" w:lineRule="auto"/>
        <w:ind w:firstLine="643" w:firstLineChars="200"/>
        <w:jc w:val="left"/>
        <w:rPr>
          <w:rFonts w:hint="default" w:ascii="Times New Roman" w:eastAsia="楷体_GB2312"/>
          <w:sz w:val="32"/>
          <w:szCs w:val="32"/>
          <w:lang w:val="en-US" w:eastAsia="zh-CN"/>
        </w:rPr>
      </w:pPr>
      <w:r>
        <w:rPr>
          <w:rFonts w:ascii="Times New Roman" w:eastAsia="楷体_GB2312"/>
          <w:b/>
          <w:sz w:val="32"/>
          <w:szCs w:val="32"/>
        </w:rPr>
        <w:t>（二）财政拨款收支与年初预算数对比情况</w:t>
      </w:r>
      <w:r>
        <w:rPr>
          <w:rFonts w:hint="eastAsia" w:ascii="Times New Roman" w:eastAsia="楷体_GB2312"/>
          <w:b/>
          <w:sz w:val="32"/>
          <w:szCs w:val="32"/>
          <w:lang w:val="en-US" w:eastAsia="zh-CN"/>
        </w:rPr>
        <w:t>423.06</w:t>
      </w:r>
    </w:p>
    <w:p w14:paraId="5BB9F8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2024年度财政拨款本年收入355.53万元，完成年初预算的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万元，决算数</w:t>
      </w:r>
      <w:r>
        <w:rPr>
          <w:rFonts w:hint="eastAsia" w:ascii="Times New Roman" w:eastAsia="仿宋_GB2312"/>
          <w:b w:val="0"/>
          <w:sz w:val="32"/>
          <w:szCs w:val="32"/>
          <w:lang w:eastAsia="zh-CN"/>
        </w:rPr>
        <w:t>小于</w:t>
      </w:r>
      <w:r>
        <w:rPr>
          <w:rFonts w:ascii="Times New Roman" w:eastAsia="仿宋_GB2312"/>
          <w:b w:val="0"/>
          <w:sz w:val="32"/>
          <w:szCs w:val="32"/>
        </w:rPr>
        <w:t>预算数主要原因是部分项目收入和项目进度不</w:t>
      </w:r>
      <w:r>
        <w:rPr>
          <w:rFonts w:ascii="仿宋" w:hAnsi="仿宋" w:eastAsia="仿宋" w:cs="仿宋"/>
          <w:spacing w:val="9"/>
          <w:sz w:val="31"/>
          <w:szCs w:val="31"/>
        </w:rPr>
        <w:t>匹配</w:t>
      </w:r>
      <w:r>
        <w:rPr>
          <w:rFonts w:ascii="Times New Roman" w:eastAsia="仿宋_GB2312"/>
          <w:b w:val="0"/>
          <w:sz w:val="32"/>
          <w:szCs w:val="32"/>
        </w:rPr>
        <w:t> ；本年支出355.53万元，完成年初预算的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w:t>
      </w:r>
      <w:r>
        <w:rPr>
          <w:rFonts w:hint="eastAsia" w:ascii="Times New Roman" w:eastAsia="仿宋_GB2312"/>
          <w:b w:val="0"/>
          <w:sz w:val="32"/>
          <w:szCs w:val="32"/>
          <w:lang w:eastAsia="zh-CN"/>
        </w:rPr>
        <w:t>减少</w:t>
      </w:r>
      <w:r>
        <w:rPr>
          <w:rFonts w:ascii="Times New Roman" w:eastAsia="仿宋_GB2312"/>
          <w:b w:val="0"/>
          <w:sz w:val="32"/>
          <w:szCs w:val="32"/>
        </w:rPr>
        <w:t>增加</w:t>
      </w:r>
      <w:r>
        <w:rPr>
          <w:rFonts w:hint="eastAsia" w:ascii="Times New Roman" w:eastAsia="仿宋_GB2312"/>
          <w:b w:val="0"/>
          <w:sz w:val="32"/>
          <w:szCs w:val="32"/>
          <w:lang w:val="en-US" w:eastAsia="zh-CN"/>
        </w:rPr>
        <w:t>67.53</w:t>
      </w:r>
      <w:r>
        <w:rPr>
          <w:rFonts w:ascii="Times New Roman" w:eastAsia="仿宋_GB2312"/>
          <w:b w:val="0"/>
          <w:sz w:val="32"/>
          <w:szCs w:val="32"/>
        </w:rPr>
        <w:t>万元，决算数</w:t>
      </w:r>
      <w:r>
        <w:rPr>
          <w:rFonts w:hint="eastAsia" w:ascii="Times New Roman" w:eastAsia="仿宋_GB2312"/>
          <w:b w:val="0"/>
          <w:sz w:val="32"/>
          <w:szCs w:val="32"/>
          <w:lang w:eastAsia="zh-CN"/>
        </w:rPr>
        <w:t>小</w:t>
      </w:r>
      <w:r>
        <w:rPr>
          <w:rFonts w:ascii="Times New Roman" w:eastAsia="仿宋_GB2312"/>
          <w:b w:val="0"/>
          <w:sz w:val="32"/>
          <w:szCs w:val="32"/>
        </w:rPr>
        <w:t>于预算数主要原因是部分项目收入和项目进度不匹配 。具体情况如下：</w:t>
      </w:r>
    </w:p>
    <w:p w14:paraId="0D7B2B7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1. 一般公共预算财政拨款本年收入完成年初预算的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万元，主要原因是部分项目收入和项目进度不匹配；支出完成年初预算的</w:t>
      </w:r>
      <w:r>
        <w:rPr>
          <w:rFonts w:hint="eastAsia" w:ascii="Times New Roman" w:eastAsia="仿宋_GB2312"/>
          <w:b w:val="0"/>
          <w:sz w:val="32"/>
          <w:szCs w:val="32"/>
          <w:lang w:val="en-US" w:eastAsia="zh-CN"/>
        </w:rPr>
        <w:t>84.04</w:t>
      </w:r>
      <w:r>
        <w:rPr>
          <w:rFonts w:ascii="Times New Roman" w:eastAsia="仿宋_GB2312"/>
          <w:b w:val="0"/>
          <w:sz w:val="32"/>
          <w:szCs w:val="32"/>
        </w:rPr>
        <w:t>%，比年初预算</w:t>
      </w:r>
      <w:r>
        <w:rPr>
          <w:rFonts w:hint="eastAsia" w:ascii="Times New Roman" w:eastAsia="仿宋_GB2312"/>
          <w:b w:val="0"/>
          <w:sz w:val="32"/>
          <w:szCs w:val="32"/>
          <w:lang w:eastAsia="zh-CN"/>
        </w:rPr>
        <w:t>减少</w:t>
      </w:r>
      <w:r>
        <w:rPr>
          <w:rFonts w:hint="eastAsia" w:ascii="Times New Roman" w:eastAsia="仿宋_GB2312"/>
          <w:b w:val="0"/>
          <w:sz w:val="32"/>
          <w:szCs w:val="32"/>
          <w:lang w:val="en-US" w:eastAsia="zh-CN"/>
        </w:rPr>
        <w:t>67.53</w:t>
      </w:r>
      <w:r>
        <w:rPr>
          <w:rFonts w:ascii="Times New Roman" w:eastAsia="仿宋_GB2312"/>
          <w:b w:val="0"/>
          <w:sz w:val="32"/>
          <w:szCs w:val="32"/>
        </w:rPr>
        <w:t>万元，主要原因是部分项目收入和项目进度不匹配</w:t>
      </w:r>
      <w:r>
        <w:rPr>
          <w:rFonts w:hint="eastAsia" w:ascii="Times New Roman" w:eastAsia="仿宋_GB2312"/>
          <w:b w:val="0"/>
          <w:sz w:val="32"/>
          <w:szCs w:val="32"/>
          <w:lang w:eastAsia="zh-CN"/>
        </w:rPr>
        <w:t>。</w:t>
      </w:r>
    </w:p>
    <w:p w14:paraId="6C2B4F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政府性基金预算财政拨款本年收入完成年初预算的0%，比年初预算增加0万元，主要原因是我单位无政府性基金；支出完成年初预算的0%，比年初预算增加0万元，主要原因是我单位无政府性基金。</w:t>
      </w:r>
    </w:p>
    <w:p w14:paraId="539AA5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国有资本经营预算财政拨款本年收入完成年初预算的0 %，比年初预算增加0万元，主要原因是我单位无国有资本经营预算；支出完成年初预算的0%，比年初预算增加0万元，主要原因是我单位无国有资本经营预算。</w:t>
      </w:r>
    </w:p>
    <w:p w14:paraId="309353E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44F53B7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2717B7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98A2B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2024年度财政拨款支出355.53万元，主要用于以下方面：</w:t>
      </w:r>
    </w:p>
    <w:p w14:paraId="1494E7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70A9938">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w:t>
      </w:r>
      <w:r>
        <w:rPr>
          <w:rFonts w:hint="eastAsia" w:ascii="Times New Roman" w:eastAsia="仿宋_GB2312"/>
          <w:b w:val="0"/>
          <w:sz w:val="32"/>
          <w:szCs w:val="32"/>
          <w:lang w:eastAsia="zh-CN"/>
        </w:rPr>
        <w:t>（</w:t>
      </w:r>
      <w:r>
        <w:rPr>
          <w:rFonts w:ascii="Times New Roman" w:eastAsia="仿宋_GB2312"/>
          <w:b w:val="0"/>
          <w:sz w:val="32"/>
          <w:szCs w:val="32"/>
        </w:rPr>
        <w:t>类</w:t>
      </w:r>
      <w:r>
        <w:rPr>
          <w:rFonts w:hint="eastAsia" w:ascii="Times New Roman" w:eastAsia="仿宋_GB2312"/>
          <w:b w:val="0"/>
          <w:sz w:val="32"/>
          <w:szCs w:val="32"/>
          <w:lang w:eastAsia="zh-CN"/>
        </w:rPr>
        <w:t>）</w:t>
      </w:r>
      <w:r>
        <w:rPr>
          <w:rFonts w:ascii="Times New Roman" w:eastAsia="仿宋_GB2312"/>
          <w:b w:val="0"/>
          <w:sz w:val="32"/>
          <w:szCs w:val="32"/>
        </w:rPr>
        <w:t>支出290.13万元，占81.6%，主要用于</w:t>
      </w:r>
      <w:r>
        <w:rPr>
          <w:rFonts w:hint="eastAsia" w:ascii="Times New Roman" w:eastAsia="仿宋_GB2312"/>
          <w:b w:val="0"/>
          <w:sz w:val="32"/>
          <w:szCs w:val="32"/>
          <w:lang w:eastAsia="zh-CN"/>
        </w:rPr>
        <w:t>公用经费、人员经费、项目经费保险等</w:t>
      </w:r>
      <w:r>
        <w:rPr>
          <w:rFonts w:ascii="Times New Roman" w:eastAsia="仿宋_GB2312"/>
          <w:b w:val="0"/>
          <w:sz w:val="32"/>
          <w:szCs w:val="32"/>
        </w:rPr>
        <w:t>支出；社会保障和就业 （类）支出31.07万元，占8.7%，主要用于</w:t>
      </w:r>
      <w:r>
        <w:rPr>
          <w:rFonts w:hint="eastAsia" w:ascii="Times New Roman" w:eastAsia="仿宋_GB2312"/>
          <w:b w:val="0"/>
          <w:sz w:val="32"/>
          <w:szCs w:val="32"/>
          <w:lang w:eastAsia="zh-CN"/>
        </w:rPr>
        <w:t>机关养老保险</w:t>
      </w:r>
      <w:r>
        <w:rPr>
          <w:rFonts w:ascii="Times New Roman" w:eastAsia="仿宋_GB2312"/>
          <w:b w:val="0"/>
          <w:sz w:val="32"/>
          <w:szCs w:val="32"/>
        </w:rPr>
        <w:t>等支出；卫生健康</w:t>
      </w:r>
      <w:r>
        <w:rPr>
          <w:rFonts w:hint="eastAsia" w:ascii="Times New Roman" w:eastAsia="仿宋_GB2312"/>
          <w:b w:val="0"/>
          <w:sz w:val="32"/>
          <w:szCs w:val="32"/>
          <w:lang w:eastAsia="zh-CN"/>
        </w:rPr>
        <w:t>（</w:t>
      </w:r>
      <w:r>
        <w:rPr>
          <w:rFonts w:ascii="Times New Roman" w:eastAsia="仿宋_GB2312"/>
          <w:b w:val="0"/>
          <w:sz w:val="32"/>
          <w:szCs w:val="32"/>
        </w:rPr>
        <w:t>类</w:t>
      </w:r>
      <w:r>
        <w:rPr>
          <w:rFonts w:hint="eastAsia" w:ascii="Times New Roman" w:eastAsia="仿宋_GB2312"/>
          <w:b w:val="0"/>
          <w:sz w:val="32"/>
          <w:szCs w:val="32"/>
          <w:lang w:eastAsia="zh-CN"/>
        </w:rPr>
        <w:t>）</w:t>
      </w:r>
      <w:r>
        <w:rPr>
          <w:rFonts w:ascii="Times New Roman" w:eastAsia="仿宋_GB2312"/>
          <w:b w:val="0"/>
          <w:sz w:val="32"/>
          <w:szCs w:val="32"/>
        </w:rPr>
        <w:t>支出14.26万元，占4%，主要用于</w:t>
      </w:r>
      <w:r>
        <w:rPr>
          <w:rFonts w:hint="eastAsia" w:ascii="Times New Roman" w:eastAsia="仿宋_GB2312"/>
          <w:b w:val="0"/>
          <w:sz w:val="32"/>
          <w:szCs w:val="32"/>
          <w:lang w:eastAsia="zh-CN"/>
        </w:rPr>
        <w:t>医疗保险</w:t>
      </w:r>
      <w:r>
        <w:rPr>
          <w:rFonts w:ascii="Times New Roman" w:eastAsia="仿宋_GB2312"/>
          <w:b w:val="0"/>
          <w:sz w:val="32"/>
          <w:szCs w:val="32"/>
        </w:rPr>
        <w:t>等支出；住房保障（类）支出20.07万元，占5.6%，主要用于</w:t>
      </w:r>
      <w:r>
        <w:rPr>
          <w:rFonts w:hint="eastAsia" w:ascii="Times New Roman" w:eastAsia="仿宋_GB2312"/>
          <w:b w:val="0"/>
          <w:sz w:val="32"/>
          <w:szCs w:val="32"/>
          <w:lang w:eastAsia="zh-CN"/>
        </w:rPr>
        <w:t>住房公积金</w:t>
      </w:r>
      <w:r>
        <w:rPr>
          <w:rFonts w:ascii="Times New Roman" w:eastAsia="仿宋_GB2312"/>
          <w:b w:val="0"/>
          <w:sz w:val="32"/>
          <w:szCs w:val="32"/>
        </w:rPr>
        <w:t>等支出</w:t>
      </w:r>
      <w:r>
        <w:rPr>
          <w:rFonts w:hint="eastAsia" w:ascii="Times New Roman" w:eastAsia="仿宋_GB2312"/>
          <w:b w:val="0"/>
          <w:sz w:val="32"/>
          <w:szCs w:val="32"/>
          <w:lang w:eastAsia="zh-CN"/>
        </w:rPr>
        <w:t>。</w:t>
      </w:r>
    </w:p>
    <w:p w14:paraId="02B06D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5A2248E3">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w:t>
      </w:r>
      <w:r>
        <w:rPr>
          <w:rFonts w:hint="eastAsia" w:ascii="Times New Roman" w:eastAsia="仿宋_GB2312"/>
          <w:b w:val="0"/>
          <w:sz w:val="32"/>
          <w:szCs w:val="32"/>
          <w:lang w:val="en-US" w:eastAsia="zh-CN"/>
        </w:rPr>
        <w:t>0</w:t>
      </w:r>
      <w:r>
        <w:rPr>
          <w:rFonts w:ascii="Times New Roman" w:eastAsia="仿宋_GB2312"/>
          <w:b w:val="0"/>
          <w:sz w:val="32"/>
          <w:szCs w:val="32"/>
        </w:rPr>
        <w:t>万元，占0%，主要</w:t>
      </w:r>
      <w:r>
        <w:rPr>
          <w:rFonts w:hint="eastAsia" w:ascii="Times New Roman" w:eastAsia="仿宋_GB2312"/>
          <w:b w:val="0"/>
          <w:sz w:val="32"/>
          <w:szCs w:val="32"/>
          <w:lang w:eastAsia="zh-CN"/>
        </w:rPr>
        <w:t>原因为我单位无政府性基金预算财政拨款支出。</w:t>
      </w:r>
    </w:p>
    <w:p w14:paraId="3BB10E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34802390">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一般公共服务（类）支出0万元，占0%，主要</w:t>
      </w:r>
      <w:r>
        <w:rPr>
          <w:rFonts w:hint="eastAsia" w:ascii="Times New Roman" w:eastAsia="仿宋_GB2312"/>
          <w:b w:val="0"/>
          <w:sz w:val="32"/>
          <w:szCs w:val="32"/>
          <w:lang w:eastAsia="zh-CN"/>
        </w:rPr>
        <w:t>原因是我单位无国有资本经营预算财政拨款支出。</w:t>
      </w:r>
    </w:p>
    <w:p w14:paraId="1534E53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D02783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061274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2024年度财政拨款基本支出267.77万元，其中：</w:t>
      </w:r>
    </w:p>
    <w:p w14:paraId="3D79C3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人员经费229.44万元，主要包括基本工资、津贴补贴、奖金、绩效工资、机关事业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基本养老保险缴费、职业年金缴费、职工基本医疗保险缴费、公务员医疗补助缴费、住房公积金、其他社会保障缴费、其他工资福利支出、退休费、其他对个人和家庭的补助支出。</w:t>
      </w:r>
    </w:p>
    <w:p w14:paraId="175542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38.32万元，主要包括办公费、印刷费、手续费、邮电费、取暖费、差旅费、培训费、委托业务费、工会经费、福利费、其他交通费用、税金及附加费用、其他商品和服务支出、办公设备购置、专用设备购置、其他资本性支出。</w:t>
      </w:r>
    </w:p>
    <w:p w14:paraId="01B8AC9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7C7198B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87C71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0万元，支出决算为0万元，完成预算的0%，较预算增加0万元，增长0%，主要原因是我单位未发生三公经费支出；较2023年度决算增加0万元，增长0%，主要原因是我单位未发生三公经费支出。</w:t>
      </w:r>
    </w:p>
    <w:p w14:paraId="29FEF8A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62369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2024年度因公出国（境）费支出预算为0万元,支出决算0万元。完成预算的0%。因公出国（境）费支出较预算增加0万元，增长0%,主要原因是我单位未发 生因公出国（境）费支出；较上年增加0万元，增长0%,主要原因是我单位未发 生因公出国（境）费支出。因公出国（境）团组0个、共0人、参加其他单位组织的因公出国（境）团组0个、共0人/无本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037866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0万元，支出决算0万元，完成预算的0.0%,较预算增加0万元，增长0%,主要原因是我单位公务用车归机关事务局公务用车平台统一使用；较上年增加0万元，增长0%,主要原因是我单位公务用车归机关事务局公务用车平台统一使用。其中：</w:t>
      </w:r>
    </w:p>
    <w:p w14:paraId="731BA0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2024年度公务用车购置量0辆，发生“公务用车购置”经费支出0万元。公务用车购置费支出较预算增加0万元，增长0%,主要原因是我单位未发生‘公务用车 购置’经费支出；较上年增加0万元，增长0%,主要原因是我单位未发生‘公务用车 购置’经费支出。</w:t>
      </w:r>
    </w:p>
    <w:p w14:paraId="19A61D0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2024年度单位公务用车保有量0辆，发生运行维护费支出0万元。公车运行维护费支出较预算增加0万元，增长0%,主要原因是主要是我单位未发生‘公务用车 运行维护’经费支出；较上年增加0万元，增长0%，主要原因是主要是我单位未发生‘公务用车 运行维护’经费支出。</w:t>
      </w:r>
    </w:p>
    <w:p w14:paraId="30ED80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万元，支出决算0万元，完成预算的0%。公务接待费支出较预算增加0万元，增长0%,主要原因是我单位未发生公务接待经费支出；较上年度增加0万元，增长0%,主要原因是我单位未发生公务接待经费支出。本年度共发生公务接待0批次、0人次。</w:t>
      </w:r>
    </w:p>
    <w:p w14:paraId="60FF7C7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891C8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2024年度机关运行经费支出38.32万元，较2023年度增加1.17万元，增长3.1%。主要原因是我单位有人员转正。</w:t>
      </w:r>
    </w:p>
    <w:p w14:paraId="11AF05D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1B763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支出总额0.28万元，从采购类型来看，政府采购货物支出0.28万元、政府采购工程支出0万元、政府采购服务支出0万元。授予中小企业合同金额0.28万元，占政府采购支出总额的100%，其中授予小微企业合同金额0.28万元，占政府采购支出总额的100%。</w:t>
      </w:r>
    </w:p>
    <w:p w14:paraId="34A7A44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80272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共有车辆0辆，比上年增加0辆，主要是主要是我单位公务用车归机关事务局公务用车平 台统一使用。其中，副部（省）级及以上领导用车0辆，主要负责人用车0辆，机要通信用车0辆，应急保障用车0辆，执法执勤用车0辆，特种专业技术用车0辆，离退休干部用车0辆，其他用车0辆，其他用车主要是主要是我单位公务用车归机关事务局公务用车平 台统一使用。单位价值100万元（含）以上设备（不含车辆）0台（套）。</w:t>
      </w:r>
    </w:p>
    <w:p w14:paraId="77C689A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909CC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EC3AB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单位</w:t>
      </w:r>
      <w:r>
        <w:rPr>
          <w:rFonts w:ascii="Times New Roman" w:eastAsia="仿宋_GB2312"/>
          <w:b w:val="0"/>
          <w:sz w:val="32"/>
          <w:szCs w:val="32"/>
        </w:rPr>
        <w:t>组织对2024年度本级预算项目支出全面开展绩效自评，共涉及资金87.77万元（决算金额）。其中，一般公共预算项目6个，涉及资金87.77万元，占一般公共预算项目支出总额的100%；政府性基金预算项目0个，涉及资金0万元，占政府性基金预算项目支出总额的0%；国有资本经营预算项目0个，涉及资金0万元，占国有资本经营预算项目支出总额的0%。</w:t>
      </w:r>
    </w:p>
    <w:p w14:paraId="48A171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组织对舆情中心运行费项目、网络安全技术支持项目、网络文明建设服务项目、涉军人员岗位工资项目、网络舆情监测直报项目、网络重点平台宣传项目等6个项目开展了</w:t>
      </w:r>
      <w:r>
        <w:rPr>
          <w:rFonts w:hint="eastAsia" w:ascii="Times New Roman" w:eastAsia="仿宋_GB2312"/>
          <w:b w:val="0"/>
          <w:sz w:val="32"/>
          <w:szCs w:val="32"/>
          <w:lang w:eastAsia="zh-CN"/>
        </w:rPr>
        <w:t>单位</w:t>
      </w:r>
      <w:r>
        <w:rPr>
          <w:rFonts w:ascii="Times New Roman" w:eastAsia="仿宋_GB2312"/>
          <w:b w:val="0"/>
          <w:sz w:val="32"/>
          <w:szCs w:val="32"/>
        </w:rPr>
        <w:t>重点评价，涉及一般公共预算支出87.77万元，政府性基金预算支出0万元，国有资本经营预算支出0万元，从评价情况来看，根据年初设定的绩效目标，按时间节点完成各项活动，及时支付项目资金，项目完成良好。</w:t>
      </w:r>
    </w:p>
    <w:p w14:paraId="75BFE48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777CFAE9">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决算公开中反映舆情中心运行费项目、网络安全技术支持项目、网络文明建设服务项目、涉军人员岗位工资项目、网络舆情监测直报项目、网络重点平台宣传项目等6个项目绩效自评结果。</w:t>
      </w:r>
    </w:p>
    <w:p w14:paraId="7BDF3D36">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b w:val="0"/>
          <w:sz w:val="32"/>
          <w:szCs w:val="32"/>
        </w:rPr>
        <w:t>舆情中心运行费项目绩效自评情况：</w:t>
      </w:r>
      <w:r>
        <w:rPr>
          <w:rFonts w:hint="eastAsia" w:ascii="Times New Roman" w:eastAsia="仿宋_GB2312" w:cs="宋体"/>
          <w:b w:val="0"/>
          <w:sz w:val="32"/>
          <w:szCs w:val="32"/>
        </w:rPr>
        <w:t>根据年初设定的绩效目标，舆情中心运行费项目绩效自评得分为100分（绩效自评表附后）。全年预算数为</w:t>
      </w:r>
      <w:r>
        <w:rPr>
          <w:rFonts w:hint="eastAsia" w:ascii="Times New Roman" w:eastAsia="仿宋_GB2312" w:cs="宋体"/>
          <w:b w:val="0"/>
          <w:sz w:val="32"/>
          <w:szCs w:val="32"/>
          <w:lang w:val="en-US" w:eastAsia="zh-CN"/>
        </w:rPr>
        <w:t>28.96</w:t>
      </w:r>
      <w:r>
        <w:rPr>
          <w:rFonts w:hint="eastAsia" w:ascii="Times New Roman" w:eastAsia="仿宋_GB2312" w:cs="宋体"/>
          <w:b w:val="0"/>
          <w:sz w:val="32"/>
          <w:szCs w:val="32"/>
          <w:lang w:eastAsia="zh-CN"/>
        </w:rPr>
        <w:t>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28.96</w:t>
      </w:r>
      <w:r>
        <w:rPr>
          <w:rFonts w:hint="eastAsia" w:ascii="Times New Roman" w:eastAsia="仿宋_GB2312" w:cs="宋体"/>
          <w:b w:val="0"/>
          <w:sz w:val="32"/>
          <w:szCs w:val="32"/>
        </w:rPr>
        <w:t>万元，完成预算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w:t>
      </w:r>
      <w:r>
        <w:rPr>
          <w:rFonts w:hint="eastAsia" w:ascii="Times New Roman" w:eastAsia="仿宋_GB2312" w:cs="宋体"/>
          <w:b w:val="0"/>
          <w:sz w:val="32"/>
          <w:szCs w:val="32"/>
          <w:lang w:eastAsia="zh-CN"/>
        </w:rPr>
        <w:t>，</w:t>
      </w:r>
      <w:r>
        <w:rPr>
          <w:rFonts w:hint="eastAsia" w:ascii="Times New Roman" w:eastAsia="仿宋_GB2312" w:cs="宋体"/>
          <w:b w:val="0"/>
          <w:sz w:val="32"/>
          <w:szCs w:val="32"/>
        </w:rPr>
        <w:t>完成了年初设定的各项绩效目标，已完成运用监测设备实现网络舆情全覆盖，并使用专业APP实时监测我区网上舆情信息，并在大数据筛选基础上进行人工分拣推送，舆情推送次数不少于1万条。提高精准度。同时新增图片和音视频两套监测系统</w:t>
      </w:r>
      <w:r>
        <w:rPr>
          <w:rFonts w:hint="eastAsia" w:ascii="Times New Roman" w:eastAsia="仿宋_GB2312" w:cs="宋体"/>
          <w:b w:val="0"/>
          <w:sz w:val="32"/>
          <w:szCs w:val="32"/>
          <w:lang w:eastAsia="zh-CN"/>
        </w:rPr>
        <w:t>，涉稳舆情处置率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14:paraId="5E246098">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网络安全技术支持项目绩效自评情况：根据年初设定的绩效目标，网络安全技术支持项目绩效自评得分为100分（绩效自评表附后）。全年预算数为</w:t>
      </w:r>
      <w:r>
        <w:rPr>
          <w:rFonts w:hint="eastAsia" w:ascii="Times New Roman" w:eastAsia="仿宋_GB2312" w:cs="宋体"/>
          <w:b w:val="0"/>
          <w:sz w:val="32"/>
          <w:szCs w:val="32"/>
          <w:lang w:val="en-US" w:eastAsia="zh-CN"/>
        </w:rPr>
        <w:t>10.74万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10.74</w:t>
      </w:r>
      <w:r>
        <w:rPr>
          <w:rFonts w:hint="eastAsia" w:ascii="Times New Roman" w:eastAsia="仿宋_GB2312" w:cs="宋体"/>
          <w:b w:val="0"/>
          <w:sz w:val="32"/>
          <w:szCs w:val="32"/>
        </w:rPr>
        <w:t>万元，完成预算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100%。项目绩效目标完成情况：通过项目实施，完成了年初设定的各项绩效目标，</w:t>
      </w:r>
      <w:r>
        <w:rPr>
          <w:rFonts w:hint="eastAsia" w:ascii="Times New Roman" w:eastAsia="仿宋_GB2312" w:cs="宋体"/>
          <w:b w:val="0"/>
          <w:sz w:val="32"/>
          <w:szCs w:val="32"/>
          <w:lang w:eastAsia="zh-CN"/>
        </w:rPr>
        <w:t>已完成网络安全宣传周、网络安全应急演练等活动，活动次数5次；同时负责监测全区21个官方网站、系统、APP、终端等网络安全的技术服务，网络安全技术监测工作完成率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14:paraId="2B91C9A5">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区网络文明建设服务项目绩效自评情况：根据年初设定的绩效目标，网络文明建设服务项目绩效自评得分为100分（绩效自评表附后）。全年预算数为</w:t>
      </w:r>
      <w:r>
        <w:rPr>
          <w:rFonts w:hint="eastAsia" w:ascii="Times New Roman" w:eastAsia="仿宋_GB2312" w:cs="宋体"/>
          <w:b w:val="0"/>
          <w:sz w:val="32"/>
          <w:szCs w:val="32"/>
          <w:lang w:val="en-US" w:eastAsia="zh-CN"/>
        </w:rPr>
        <w:t>15</w:t>
      </w:r>
      <w:r>
        <w:rPr>
          <w:rFonts w:hint="eastAsia" w:ascii="Times New Roman" w:eastAsia="仿宋_GB2312" w:cs="宋体"/>
          <w:b w:val="0"/>
          <w:sz w:val="32"/>
          <w:szCs w:val="32"/>
          <w:lang w:eastAsia="zh-CN"/>
        </w:rPr>
        <w:t>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15</w:t>
      </w:r>
      <w:r>
        <w:rPr>
          <w:rFonts w:hint="eastAsia" w:ascii="Times New Roman" w:eastAsia="仿宋_GB2312" w:cs="宋体"/>
          <w:b w:val="0"/>
          <w:sz w:val="32"/>
          <w:szCs w:val="32"/>
        </w:rPr>
        <w:t>万元，完成预算的100%。项目绩效目标完成情况：通过项目实施，完成了年初设定的各项绩效目标</w:t>
      </w:r>
      <w:r>
        <w:rPr>
          <w:rFonts w:hint="eastAsia" w:ascii="Times New Roman" w:eastAsia="仿宋_GB2312" w:cs="宋体"/>
          <w:b w:val="0"/>
          <w:sz w:val="32"/>
          <w:szCs w:val="32"/>
          <w:lang w:val="en-US" w:eastAsia="zh-CN"/>
        </w:rPr>
        <w:t>,</w:t>
      </w:r>
      <w:r>
        <w:rPr>
          <w:rFonts w:hint="eastAsia" w:ascii="Times New Roman" w:eastAsia="仿宋_GB2312" w:cs="宋体"/>
          <w:b w:val="0"/>
          <w:sz w:val="32"/>
          <w:szCs w:val="32"/>
          <w:lang w:eastAsia="zh-CN"/>
        </w:rPr>
        <w:t>已完成开展有关网络文明正能量的线上、线下的宣传活动5次；依托网络文明素养基地开展“魅力鹿泉e路同行”网络主题宣传活动3次，谋划推动商业平台互动宣传和优秀新媒体作品征集展示活动（抖音、头条），加大全区网络正能量宣传。</w:t>
      </w:r>
      <w:r>
        <w:rPr>
          <w:rFonts w:hint="eastAsia" w:ascii="Times New Roman" w:eastAsia="仿宋_GB2312" w:cs="宋体"/>
          <w:b w:val="0"/>
          <w:sz w:val="32"/>
          <w:szCs w:val="32"/>
        </w:rPr>
        <w:t>未发现问题。</w:t>
      </w:r>
    </w:p>
    <w:p w14:paraId="7266176E">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网络舆情监测直报项目绩效自评情况：根据年初设定的绩效目标，网络舆情监测直报项目绩效自评得分为 100分（绩效自评表附后）</w:t>
      </w:r>
      <w:r>
        <w:rPr>
          <w:rFonts w:hint="eastAsia" w:ascii="Times New Roman" w:eastAsia="仿宋_GB2312" w:cs="宋体"/>
          <w:b w:val="0"/>
          <w:sz w:val="32"/>
          <w:szCs w:val="32"/>
          <w:lang w:eastAsia="zh-CN"/>
        </w:rPr>
        <w:t>。</w:t>
      </w:r>
      <w:r>
        <w:rPr>
          <w:rFonts w:hint="eastAsia" w:ascii="Times New Roman" w:eastAsia="仿宋_GB2312" w:cs="宋体"/>
          <w:b w:val="0"/>
          <w:sz w:val="32"/>
          <w:szCs w:val="32"/>
        </w:rPr>
        <w:t>全年预算数为</w:t>
      </w:r>
      <w:r>
        <w:rPr>
          <w:rFonts w:hint="eastAsia" w:ascii="Times New Roman" w:eastAsia="仿宋_GB2312" w:cs="宋体"/>
          <w:b w:val="0"/>
          <w:sz w:val="32"/>
          <w:szCs w:val="32"/>
          <w:lang w:val="en-US" w:eastAsia="zh-CN"/>
        </w:rPr>
        <w:t>9.88万</w:t>
      </w:r>
      <w:r>
        <w:rPr>
          <w:rFonts w:hint="eastAsia" w:ascii="Times New Roman" w:eastAsia="仿宋_GB2312" w:cs="宋体"/>
          <w:b w:val="0"/>
          <w:sz w:val="32"/>
          <w:szCs w:val="32"/>
        </w:rPr>
        <w:t>元，执行数为</w:t>
      </w:r>
      <w:r>
        <w:rPr>
          <w:rFonts w:hint="eastAsia" w:ascii="Times New Roman" w:eastAsia="仿宋_GB2312" w:cs="宋体"/>
          <w:b w:val="0"/>
          <w:sz w:val="32"/>
          <w:szCs w:val="32"/>
          <w:lang w:val="en-US" w:eastAsia="zh-CN"/>
        </w:rPr>
        <w:t>9.88</w:t>
      </w:r>
      <w:r>
        <w:rPr>
          <w:rFonts w:hint="eastAsia" w:ascii="Times New Roman" w:eastAsia="仿宋_GB2312" w:cs="宋体"/>
          <w:b w:val="0"/>
          <w:sz w:val="32"/>
          <w:szCs w:val="32"/>
        </w:rPr>
        <w:t>万元，完成预算的100%。项目绩效目标完成情况：通过项目实施，完成了年初设定的各项绩效目标，</w:t>
      </w:r>
      <w:r>
        <w:rPr>
          <w:rFonts w:hint="eastAsia" w:ascii="Times New Roman" w:eastAsia="仿宋_GB2312" w:cs="宋体"/>
          <w:b w:val="0"/>
          <w:sz w:val="32"/>
          <w:szCs w:val="32"/>
          <w:lang w:eastAsia="zh-CN"/>
        </w:rPr>
        <w:t>完成对政治类信息举报进行重点监测，提供省直报数量不少于8000条，同时配合石家庄市舆情监测并进行推送等技术服务，并做好网信办视频会议室信息技术维护工作。涉稳舆情处置率</w:t>
      </w:r>
      <w:r>
        <w:rPr>
          <w:rFonts w:hint="eastAsia" w:ascii="Times New Roman" w:eastAsia="仿宋_GB2312" w:cs="宋体"/>
          <w:b w:val="0"/>
          <w:sz w:val="32"/>
          <w:szCs w:val="32"/>
          <w:lang w:val="en-US" w:eastAsia="zh-CN"/>
        </w:rPr>
        <w:t>100%。</w:t>
      </w:r>
      <w:r>
        <w:rPr>
          <w:rFonts w:hint="eastAsia" w:ascii="Times New Roman" w:eastAsia="仿宋_GB2312" w:cs="宋体"/>
          <w:b w:val="0"/>
          <w:sz w:val="32"/>
          <w:szCs w:val="32"/>
        </w:rPr>
        <w:t>未发现问题。</w:t>
      </w:r>
    </w:p>
    <w:p w14:paraId="79F9FDD0">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rPr>
      </w:pPr>
      <w:r>
        <w:rPr>
          <w:rFonts w:hint="eastAsia" w:ascii="Times New Roman" w:eastAsia="仿宋_GB2312" w:cs="宋体"/>
          <w:b w:val="0"/>
          <w:sz w:val="32"/>
          <w:szCs w:val="32"/>
        </w:rPr>
        <w:t>网络重点平台宣传项目绩效自评情况：根据年初设定的 绩效目标，网络重点平台宣传项目绩效自评得分为 100 分（绩 效自评表附后）。全年预算数为</w:t>
      </w:r>
      <w:r>
        <w:rPr>
          <w:rFonts w:hint="eastAsia" w:ascii="Times New Roman" w:eastAsia="仿宋_GB2312" w:cs="宋体"/>
          <w:b w:val="0"/>
          <w:sz w:val="32"/>
          <w:szCs w:val="32"/>
          <w:lang w:val="en-US" w:eastAsia="zh-CN"/>
        </w:rPr>
        <w:t>11.72</w:t>
      </w:r>
      <w:r>
        <w:rPr>
          <w:rFonts w:hint="eastAsia" w:ascii="Times New Roman" w:eastAsia="仿宋_GB2312" w:cs="宋体"/>
          <w:b w:val="0"/>
          <w:sz w:val="32"/>
          <w:szCs w:val="32"/>
        </w:rPr>
        <w:t>万元，执行数为</w:t>
      </w:r>
      <w:r>
        <w:rPr>
          <w:rFonts w:hint="eastAsia" w:ascii="Times New Roman" w:eastAsia="仿宋_GB2312" w:cs="宋体"/>
          <w:b w:val="0"/>
          <w:sz w:val="32"/>
          <w:szCs w:val="32"/>
          <w:lang w:val="en-US" w:eastAsia="zh-CN"/>
        </w:rPr>
        <w:t>11.72</w:t>
      </w:r>
      <w:r>
        <w:rPr>
          <w:rFonts w:hint="eastAsia" w:ascii="Times New Roman" w:eastAsia="仿宋_GB2312" w:cs="宋体"/>
          <w:b w:val="0"/>
          <w:sz w:val="32"/>
          <w:szCs w:val="32"/>
        </w:rPr>
        <w:t>万元，完成预算的 100%。项目绩效目标完成情况：通过项目实施，完成了年初设定的各项绩效目标，</w:t>
      </w:r>
      <w:r>
        <w:rPr>
          <w:rFonts w:hint="eastAsia" w:ascii="Times New Roman" w:eastAsia="仿宋_GB2312" w:cs="宋体"/>
          <w:b w:val="0"/>
          <w:sz w:val="32"/>
          <w:szCs w:val="32"/>
          <w:lang w:eastAsia="zh-CN"/>
        </w:rPr>
        <w:t>已完成为提升鹿泉网络宣传效果，充分发挥新媒体传播速度快、覆盖范围广的优势，定期对鹿泉区内政务新媒体从业人员进行专题培训、专题培训次数不少于4次，在重点平台设置开屏广告，投放广告开屏数量不少于5个，建立宣传矩阵。</w:t>
      </w:r>
      <w:r>
        <w:rPr>
          <w:rFonts w:hint="eastAsia" w:ascii="Times New Roman" w:eastAsia="仿宋_GB2312" w:cs="宋体"/>
          <w:b w:val="0"/>
          <w:sz w:val="32"/>
          <w:szCs w:val="32"/>
        </w:rPr>
        <w:t>未发现问题。</w:t>
      </w:r>
    </w:p>
    <w:p w14:paraId="6F2130C4">
      <w:pPr>
        <w:widowControl/>
        <w:spacing w:before="0" w:beforeLines="0" w:beforeAutospacing="0" w:after="0" w:afterLines="0" w:afterAutospacing="0" w:line="360" w:lineRule="auto"/>
        <w:ind w:firstLine="640" w:firstLineChars="200"/>
        <w:jc w:val="left"/>
        <w:rPr>
          <w:rFonts w:ascii="Times New Roman" w:eastAsia="仿宋_GB2312" w:cs="宋体"/>
          <w:b w:val="0"/>
          <w:sz w:val="32"/>
          <w:szCs w:val="32"/>
        </w:rPr>
      </w:pPr>
      <w:r>
        <w:rPr>
          <w:rFonts w:hint="eastAsia" w:ascii="Times New Roman" w:eastAsia="仿宋_GB2312" w:cs="宋体"/>
          <w:b w:val="0"/>
          <w:sz w:val="32"/>
          <w:szCs w:val="32"/>
        </w:rPr>
        <w:t>涉军岗位工资项目绩效自评情况：根据年初设定的绩效目标，涉军岗位工资项目绩效自评得分为 100 分（绩效自评表附后）。全年预算数为 11.4</w:t>
      </w:r>
      <w:r>
        <w:rPr>
          <w:rFonts w:hint="eastAsia" w:ascii="Times New Roman" w:eastAsia="仿宋_GB2312" w:cs="宋体"/>
          <w:b w:val="0"/>
          <w:sz w:val="32"/>
          <w:szCs w:val="32"/>
          <w:lang w:val="en-US" w:eastAsia="zh-CN"/>
        </w:rPr>
        <w:t>6</w:t>
      </w:r>
      <w:r>
        <w:rPr>
          <w:rFonts w:hint="eastAsia" w:ascii="Times New Roman" w:eastAsia="仿宋_GB2312" w:cs="宋体"/>
          <w:b w:val="0"/>
          <w:sz w:val="32"/>
          <w:szCs w:val="32"/>
        </w:rPr>
        <w:t>万元，执行数为 11.4</w:t>
      </w:r>
      <w:r>
        <w:rPr>
          <w:rFonts w:hint="eastAsia" w:ascii="Times New Roman" w:eastAsia="仿宋_GB2312" w:cs="宋体"/>
          <w:b w:val="0"/>
          <w:sz w:val="32"/>
          <w:szCs w:val="32"/>
          <w:lang w:val="en-US" w:eastAsia="zh-CN"/>
        </w:rPr>
        <w:t>6</w:t>
      </w:r>
      <w:r>
        <w:rPr>
          <w:rFonts w:hint="eastAsia" w:ascii="Times New Roman" w:eastAsia="仿宋_GB2312" w:cs="宋体"/>
          <w:b w:val="0"/>
          <w:sz w:val="32"/>
          <w:szCs w:val="32"/>
        </w:rPr>
        <w:t>万元</w:t>
      </w:r>
      <w:r>
        <w:rPr>
          <w:rFonts w:hint="eastAsia" w:ascii="Times New Roman" w:eastAsia="仿宋_GB2312" w:cs="宋体"/>
          <w:b w:val="0"/>
          <w:sz w:val="32"/>
          <w:szCs w:val="32"/>
          <w:lang w:val="en-US" w:eastAsia="zh-CN"/>
        </w:rPr>
        <w:t>,</w:t>
      </w:r>
      <w:r>
        <w:rPr>
          <w:rFonts w:hint="eastAsia" w:ascii="Times New Roman" w:eastAsia="仿宋_GB2312" w:cs="宋体"/>
          <w:b w:val="0"/>
          <w:sz w:val="32"/>
          <w:szCs w:val="32"/>
        </w:rPr>
        <w:t>完成预算</w:t>
      </w:r>
      <w:r>
        <w:rPr>
          <w:rFonts w:hint="eastAsia" w:ascii="Times New Roman" w:eastAsia="仿宋_GB2312" w:cs="宋体"/>
          <w:b w:val="0"/>
          <w:sz w:val="32"/>
          <w:szCs w:val="32"/>
          <w:lang w:eastAsia="zh-CN"/>
        </w:rPr>
        <w:t>的</w:t>
      </w:r>
      <w:r>
        <w:rPr>
          <w:rFonts w:hint="eastAsia" w:ascii="Times New Roman" w:eastAsia="仿宋_GB2312" w:cs="宋体"/>
          <w:b w:val="0"/>
          <w:sz w:val="32"/>
          <w:szCs w:val="32"/>
        </w:rPr>
        <w:t>100%。项目绩效目标完成情况：通过项目实施， 完成了年初设定的各项绩效目标，</w:t>
      </w:r>
      <w:r>
        <w:rPr>
          <w:rFonts w:ascii="Times New Roman" w:eastAsia="仿宋_GB2312" w:cs="宋体"/>
          <w:b w:val="0"/>
          <w:sz w:val="32"/>
          <w:szCs w:val="32"/>
        </w:rPr>
        <w:t>一是严格落实上级政策，对单位内部的退役军人进行妥善安置。二是及时发放本单位</w:t>
      </w:r>
      <w:r>
        <w:rPr>
          <w:rFonts w:hint="eastAsia" w:ascii="Times New Roman" w:eastAsia="仿宋_GB2312" w:cs="宋体"/>
          <w:b w:val="0"/>
          <w:sz w:val="32"/>
          <w:szCs w:val="32"/>
          <w:lang w:val="en-US" w:eastAsia="zh-CN"/>
        </w:rPr>
        <w:t>2</w:t>
      </w:r>
      <w:r>
        <w:rPr>
          <w:rFonts w:ascii="Times New Roman" w:eastAsia="仿宋_GB2312" w:cs="宋体"/>
          <w:b w:val="0"/>
          <w:sz w:val="32"/>
          <w:szCs w:val="32"/>
        </w:rPr>
        <w:t>名退役军人的工资待遇及相关补贴，保障其合法权益，按时足额发放工资，未发现问题。</w:t>
      </w:r>
    </w:p>
    <w:p w14:paraId="1CCA74C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28A9AA0C">
      <w:pPr>
        <w:widowControl/>
        <w:spacing w:before="0" w:beforeLines="0" w:beforeAutospacing="0" w:after="0" w:afterLines="0" w:afterAutospacing="0" w:line="360" w:lineRule="auto"/>
        <w:ind w:firstLine="480" w:firstLineChars="200"/>
        <w:jc w:val="left"/>
      </w:pPr>
      <w:r>
        <w:drawing>
          <wp:inline distT="0" distB="0" distL="114300" distR="114300">
            <wp:extent cx="5756275" cy="5694045"/>
            <wp:effectExtent l="0" t="0" r="15875" b="190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9"/>
                    <a:stretch>
                      <a:fillRect/>
                    </a:stretch>
                  </pic:blipFill>
                  <pic:spPr>
                    <a:xfrm>
                      <a:off x="0" y="0"/>
                      <a:ext cx="5756275" cy="5694045"/>
                    </a:xfrm>
                    <a:prstGeom prst="rect">
                      <a:avLst/>
                    </a:prstGeom>
                    <a:noFill/>
                    <a:ln>
                      <a:noFill/>
                    </a:ln>
                  </pic:spPr>
                </pic:pic>
              </a:graphicData>
            </a:graphic>
          </wp:inline>
        </w:drawing>
      </w:r>
    </w:p>
    <w:p w14:paraId="496FE6FD">
      <w:pPr>
        <w:widowControl/>
        <w:spacing w:before="0" w:beforeLines="0" w:beforeAutospacing="0" w:after="0" w:afterLines="0" w:afterAutospacing="0" w:line="360" w:lineRule="auto"/>
        <w:ind w:firstLine="480" w:firstLineChars="200"/>
        <w:jc w:val="left"/>
      </w:pPr>
      <w:bookmarkStart w:id="0" w:name="_GoBack"/>
      <w:r>
        <w:drawing>
          <wp:inline distT="0" distB="0" distL="114300" distR="114300">
            <wp:extent cx="5755640" cy="5591175"/>
            <wp:effectExtent l="0" t="0" r="16510" b="952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20"/>
                    <a:stretch>
                      <a:fillRect/>
                    </a:stretch>
                  </pic:blipFill>
                  <pic:spPr>
                    <a:xfrm>
                      <a:off x="0" y="0"/>
                      <a:ext cx="5755640" cy="5591175"/>
                    </a:xfrm>
                    <a:prstGeom prst="rect">
                      <a:avLst/>
                    </a:prstGeom>
                    <a:noFill/>
                    <a:ln>
                      <a:noFill/>
                    </a:ln>
                  </pic:spPr>
                </pic:pic>
              </a:graphicData>
            </a:graphic>
          </wp:inline>
        </w:drawing>
      </w:r>
      <w:bookmarkEnd w:id="0"/>
    </w:p>
    <w:p w14:paraId="0ED40AFD">
      <w:pPr>
        <w:widowControl/>
        <w:spacing w:before="0" w:beforeLines="0" w:beforeAutospacing="0" w:after="0" w:afterLines="0" w:afterAutospacing="0" w:line="360" w:lineRule="auto"/>
        <w:ind w:firstLine="480" w:firstLineChars="200"/>
        <w:jc w:val="left"/>
      </w:pPr>
      <w:r>
        <w:drawing>
          <wp:inline distT="0" distB="0" distL="114300" distR="114300">
            <wp:extent cx="5755640" cy="5137785"/>
            <wp:effectExtent l="0" t="0" r="16510" b="5715"/>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pic:cNvPicPr>
                  </pic:nvPicPr>
                  <pic:blipFill>
                    <a:blip r:embed="rId21"/>
                    <a:stretch>
                      <a:fillRect/>
                    </a:stretch>
                  </pic:blipFill>
                  <pic:spPr>
                    <a:xfrm>
                      <a:off x="0" y="0"/>
                      <a:ext cx="5755640" cy="5137785"/>
                    </a:xfrm>
                    <a:prstGeom prst="rect">
                      <a:avLst/>
                    </a:prstGeom>
                    <a:noFill/>
                    <a:ln>
                      <a:noFill/>
                    </a:ln>
                  </pic:spPr>
                </pic:pic>
              </a:graphicData>
            </a:graphic>
          </wp:inline>
        </w:drawing>
      </w:r>
    </w:p>
    <w:p w14:paraId="6BDC02C5">
      <w:pPr>
        <w:widowControl/>
        <w:spacing w:before="0" w:beforeLines="0" w:beforeAutospacing="0" w:after="0" w:afterLines="0" w:afterAutospacing="0" w:line="360" w:lineRule="auto"/>
        <w:ind w:firstLine="480" w:firstLineChars="200"/>
        <w:jc w:val="left"/>
      </w:pPr>
      <w:r>
        <w:drawing>
          <wp:inline distT="0" distB="0" distL="114300" distR="114300">
            <wp:extent cx="5755640" cy="5998210"/>
            <wp:effectExtent l="0" t="0" r="16510" b="2540"/>
            <wp:docPr id="1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pic:cNvPicPr>
                      <a:picLocks noChangeAspect="1"/>
                    </pic:cNvPicPr>
                  </pic:nvPicPr>
                  <pic:blipFill>
                    <a:blip r:embed="rId22"/>
                    <a:stretch>
                      <a:fillRect/>
                    </a:stretch>
                  </pic:blipFill>
                  <pic:spPr>
                    <a:xfrm>
                      <a:off x="0" y="0"/>
                      <a:ext cx="5755640" cy="5998210"/>
                    </a:xfrm>
                    <a:prstGeom prst="rect">
                      <a:avLst/>
                    </a:prstGeom>
                    <a:noFill/>
                    <a:ln>
                      <a:noFill/>
                    </a:ln>
                  </pic:spPr>
                </pic:pic>
              </a:graphicData>
            </a:graphic>
          </wp:inline>
        </w:drawing>
      </w:r>
    </w:p>
    <w:p w14:paraId="6E439D3C">
      <w:pPr>
        <w:widowControl/>
        <w:spacing w:before="0" w:beforeLines="0" w:beforeAutospacing="0" w:after="0" w:afterLines="0" w:afterAutospacing="0" w:line="360" w:lineRule="auto"/>
        <w:ind w:firstLine="480" w:firstLineChars="200"/>
        <w:jc w:val="left"/>
      </w:pPr>
      <w:r>
        <w:drawing>
          <wp:inline distT="0" distB="0" distL="114300" distR="114300">
            <wp:extent cx="5753735" cy="5288915"/>
            <wp:effectExtent l="0" t="0" r="18415" b="6985"/>
            <wp:docPr id="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7"/>
                    <pic:cNvPicPr>
                      <a:picLocks noChangeAspect="1"/>
                    </pic:cNvPicPr>
                  </pic:nvPicPr>
                  <pic:blipFill>
                    <a:blip r:embed="rId23"/>
                    <a:stretch>
                      <a:fillRect/>
                    </a:stretch>
                  </pic:blipFill>
                  <pic:spPr>
                    <a:xfrm>
                      <a:off x="0" y="0"/>
                      <a:ext cx="5753735" cy="5288915"/>
                    </a:xfrm>
                    <a:prstGeom prst="rect">
                      <a:avLst/>
                    </a:prstGeom>
                    <a:noFill/>
                    <a:ln>
                      <a:noFill/>
                    </a:ln>
                  </pic:spPr>
                </pic:pic>
              </a:graphicData>
            </a:graphic>
          </wp:inline>
        </w:drawing>
      </w:r>
    </w:p>
    <w:p w14:paraId="5D573890">
      <w:pPr>
        <w:widowControl/>
        <w:spacing w:before="0" w:beforeLines="0" w:beforeAutospacing="0" w:after="0" w:afterLines="0" w:afterAutospacing="0" w:line="360" w:lineRule="auto"/>
        <w:ind w:firstLine="480" w:firstLineChars="200"/>
        <w:jc w:val="left"/>
      </w:pPr>
      <w:r>
        <w:drawing>
          <wp:inline distT="0" distB="0" distL="114300" distR="114300">
            <wp:extent cx="5755640" cy="5145405"/>
            <wp:effectExtent l="0" t="0" r="16510" b="17145"/>
            <wp:docPr id="1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8"/>
                    <pic:cNvPicPr>
                      <a:picLocks noChangeAspect="1"/>
                    </pic:cNvPicPr>
                  </pic:nvPicPr>
                  <pic:blipFill>
                    <a:blip r:embed="rId24"/>
                    <a:stretch>
                      <a:fillRect/>
                    </a:stretch>
                  </pic:blipFill>
                  <pic:spPr>
                    <a:xfrm>
                      <a:off x="0" y="0"/>
                      <a:ext cx="5755640" cy="5145405"/>
                    </a:xfrm>
                    <a:prstGeom prst="rect">
                      <a:avLst/>
                    </a:prstGeom>
                    <a:noFill/>
                    <a:ln>
                      <a:noFill/>
                    </a:ln>
                  </pic:spPr>
                </pic:pic>
              </a:graphicData>
            </a:graphic>
          </wp:inline>
        </w:drawing>
      </w:r>
    </w:p>
    <w:p w14:paraId="31B56DEB">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84BE5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单位</w:t>
      </w:r>
      <w:r>
        <w:rPr>
          <w:rFonts w:ascii="Times New Roman" w:eastAsia="仿宋_GB2312"/>
          <w:b w:val="0"/>
          <w:sz w:val="32"/>
          <w:szCs w:val="32"/>
        </w:rPr>
        <w:t>2024年度政府性基金预算财政拨款收入支出决算表（公开07表）、国有资本经营预算财政拨款支出决算表（公开08表）、财政拨款“三公”经费支出决算表（公开09表）无相应收支，故空表列示。</w:t>
      </w:r>
    </w:p>
    <w:p w14:paraId="0460D2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5638DB0C">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4C11023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10E5EC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14:paraId="7F6F12C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8A9C6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86EE0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4E551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E7BF2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54036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7163A3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13C015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B4C9E7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93DF9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7AA50A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01AF1F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14:paraId="0E9277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B68E53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45E776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B9E29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26541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0" w:usb3="00000000" w:csb0="2000019F" w:csb1="00000000"/>
  </w:font>
  <w:font w:name="方正黑体_GBK">
    <w:panose1 w:val="02000000000000000000"/>
    <w:charset w:val="86"/>
    <w:family w:val="auto"/>
    <w:pitch w:val="default"/>
    <w:sig w:usb0="00000001" w:usb1="0800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0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00000" w:csb1="00000000"/>
  </w:font>
  <w:font w:name="FangSong">
    <w:altName w:val="方正仿宋_GBK"/>
    <w:panose1 w:val="00000000000000000000"/>
    <w:charset w:val="00"/>
    <w:family w:val="auto"/>
    <w:pitch w:val="default"/>
    <w:sig w:usb0="00000000" w:usb1="00000000" w:usb2="00000000" w:usb3="00000000" w:csb0="0000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00" w:usb3="00000000" w:csb0="00000000" w:csb1="00000000"/>
  </w:font>
  <w:font w:name="OpenSymbol">
    <w:panose1 w:val="05010000000000000000"/>
    <w:charset w:val="00"/>
    <w:family w:val="auto"/>
    <w:pitch w:val="default"/>
    <w:sig w:usb0="800000AF" w:usb1="1001ECEA"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08EE5">
    <w:pPr>
      <w:pStyle w:val="9"/>
      <w:jc w:val="center"/>
    </w:pPr>
  </w:p>
  <w:p w14:paraId="221839FF">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9088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D7B61"/>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74A3F">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44D66"/>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355F0">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26B1B">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A3E2D">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723ED8"/>
    <w:rsid w:val="01A03C5A"/>
    <w:rsid w:val="01A5267D"/>
    <w:rsid w:val="01AF6A8D"/>
    <w:rsid w:val="023D4A79"/>
    <w:rsid w:val="024808A2"/>
    <w:rsid w:val="025C3821"/>
    <w:rsid w:val="02846C0C"/>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1418C4"/>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EE721EA"/>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9F282F"/>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BF7F222"/>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8907E1"/>
    <w:rsid w:val="49A35E02"/>
    <w:rsid w:val="49AE2880"/>
    <w:rsid w:val="49F42EAF"/>
    <w:rsid w:val="4A337323"/>
    <w:rsid w:val="4A5B28DC"/>
    <w:rsid w:val="4AA06B93"/>
    <w:rsid w:val="4ADB18EB"/>
    <w:rsid w:val="4B044F42"/>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7773D"/>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00088B"/>
    <w:rsid w:val="75272439"/>
    <w:rsid w:val="758F1E9B"/>
    <w:rsid w:val="75CE266B"/>
    <w:rsid w:val="76120141"/>
    <w:rsid w:val="768216BE"/>
    <w:rsid w:val="76C23B43"/>
    <w:rsid w:val="76E45DF2"/>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285498"/>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 w:val="AF77EAC3"/>
    <w:rsid w:val="FB7FCE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unhideWhenUsed/>
    <w:qFormat/>
    <w:uiPriority w:val="35"/>
    <w:rPr>
      <w:rFonts w:ascii="Arial" w:hAnsi="Arial" w:eastAsia="黑体"/>
      <w:sz w:val="20"/>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7.png"/><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345.82</c:v>
                </c:pt>
                <c:pt idx="1">
                  <c:v>355.53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5f1d4334-901e-4c0d-8f4c-fe27a274d1e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3555332.77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a8e27e5-70dc-4a6f-9398-984a5332044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2677673.73</c:v>
                </c:pt>
                <c:pt idx="1">
                  <c:v>877659.04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ea320d1-0eef-4345-86ec-e20908d5b98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345.82</c:v>
                </c:pt>
                <c:pt idx="1">
                  <c:v>345.82</c:v>
                </c:pt>
                <c:pt idx="2">
                  <c:v>345.82</c:v>
                </c:pt>
                <c:pt idx="3">
                  <c:v>345.82</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355.53</c:v>
                </c:pt>
                <c:pt idx="1">
                  <c:v>355.53</c:v>
                </c:pt>
                <c:pt idx="2">
                  <c:v>355.53</c:v>
                </c:pt>
                <c:pt idx="3">
                  <c:v>355.53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6f967a4-3ba5-4dca-8022-fd2f2838eb5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355.53</c:v>
                </c:pt>
                <c:pt idx="1">
                  <c:v>355.53</c:v>
                </c:pt>
                <c:pt idx="2">
                  <c:v>355.53</c:v>
                </c:pt>
                <c:pt idx="3">
                  <c:v>355.53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355.53</c:v>
                </c:pt>
                <c:pt idx="1">
                  <c:v>355.53</c:v>
                </c:pt>
                <c:pt idx="2">
                  <c:v>355.53</c:v>
                </c:pt>
                <c:pt idx="3">
                  <c:v>355.53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53ffad3b-68e1-449b-a1df-47a38e39c5c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290.13</c:v>
                </c:pt>
                <c:pt idx="1">
                  <c:v>0</c:v>
                </c:pt>
                <c:pt idx="2">
                  <c:v>0</c:v>
                </c:pt>
                <c:pt idx="3">
                  <c:v>0</c:v>
                </c:pt>
                <c:pt idx="4">
                  <c:v>0</c:v>
                </c:pt>
                <c:pt idx="5">
                  <c:v>0</c:v>
                </c:pt>
                <c:pt idx="6">
                  <c:v>0</c:v>
                </c:pt>
                <c:pt idx="7">
                  <c:v>31.07</c:v>
                </c:pt>
                <c:pt idx="8">
                  <c:v>14.26</c:v>
                </c:pt>
                <c:pt idx="9">
                  <c:v>0</c:v>
                </c:pt>
                <c:pt idx="10">
                  <c:v>0</c:v>
                </c:pt>
                <c:pt idx="11">
                  <c:v>0</c:v>
                </c:pt>
                <c:pt idx="12">
                  <c:v>0</c:v>
                </c:pt>
                <c:pt idx="13">
                  <c:v>0</c:v>
                </c:pt>
                <c:pt idx="14">
                  <c:v>0</c:v>
                </c:pt>
                <c:pt idx="15">
                  <c:v>0</c:v>
                </c:pt>
                <c:pt idx="16">
                  <c:v>0</c:v>
                </c:pt>
                <c:pt idx="17">
                  <c:v>0</c:v>
                </c:pt>
                <c:pt idx="18">
                  <c:v>20.07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c0fd6d3-d42e-42a6-8836-5be0ccadd55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46</Pages>
  <Words>611</Words>
  <Characters>2169</Characters>
  <Lines>86</Lines>
  <Paragraphs>24</Paragraphs>
  <TotalTime>2</TotalTime>
  <ScaleCrop>false</ScaleCrop>
  <LinksUpToDate>false</LinksUpToDate>
  <CharactersWithSpaces>2170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2023-08-05T07:55:00Z</dcterms:created>
  <dc:creator>王明新TIAD</dc:creator>
  <cp:lastModifiedBy>uos</cp:lastModifiedBy>
  <cp:lastPrinted>2023-08-05T01:00:00Z</cp:lastPrinted>
  <dcterms:modified xsi:type="dcterms:W3CDTF">2026-05-23T15:25:48Z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