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lang w:val="en-US" w:eastAsia="zh-CN"/>
        </w:rPr>
        <w:t>中共石家庄市鹿泉区委区直机关工作委员会</w:t>
      </w: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both"/>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中共石家庄市鹿泉区委区直机关工作委员会</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（一）统一组织、规划、部署区直机关党的工作，提出加强和改进机关党的建设的意见和建议，研究制定工作规划，并抓好组织实施。</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（二）指导区直机关党的政治建设、思想建设、组织建设、作风建设、纪律建设，把制度建设贯穿其中，深入推进反腐败斗争。</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（三）组织指导区直机关各级党组织和广大党员学习马克思列宁主义、毛泽东思想、邓小平理论、“三个代表”重要思想、科学发展观、习近平新时代中国特色社会主义思想。</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（四）对区直机关各级党组织、党员领导干部落实党建责任制、遵守政治纪律和政治规矩情况进行监督检查，并向区委报告。</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（五）指导区直机关各级党组织实施对党员特别是党员领导干部的监督和管理，及时向区委反映各部门领导班子、领导干部的情况。</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（六）配合区委有关部门抓好区直机关各部门领导班子思想政治建设，参与对党员领导干部民主生活会和</w:t>
      </w:r>
      <w:bookmarkStart w:id="0" w:name="_GoBack"/>
      <w:bookmarkEnd w:id="0"/>
      <w:r>
        <w:rPr>
          <w:rFonts w:hint="eastAsia" w:ascii="仿宋_GB2312" w:hAnsi="Calibri" w:eastAsia="仿宋_GB2312" w:cs="Arial Black"/>
          <w:kern w:val="0"/>
          <w:sz w:val="32"/>
          <w:szCs w:val="32"/>
        </w:rPr>
        <w:t>党委（党</w:t>
      </w:r>
      <w:r>
        <w:rPr>
          <w:rFonts w:hint="eastAsia" w:ascii="仿宋_GB2312" w:eastAsia="仿宋_GB2312" w:cs="Arial Black"/>
          <w:kern w:val="0"/>
          <w:sz w:val="32"/>
          <w:szCs w:val="32"/>
          <w:lang w:val="en-US" w:eastAsia="zh-CN"/>
        </w:rPr>
        <w:t>组</w:t>
      </w:r>
      <w:r>
        <w:rPr>
          <w:rFonts w:hint="eastAsia" w:ascii="仿宋_GB2312" w:hAnsi="Calibri" w:eastAsia="仿宋_GB2312" w:cs="Arial Black"/>
          <w:kern w:val="0"/>
          <w:sz w:val="32"/>
          <w:szCs w:val="32"/>
        </w:rPr>
        <w:t>）理论学习中心组学习的督促检查和指导，了解掌握情况，按规定报送情况报告。</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七）督促指导区直机关党组织按期换届，审批关于召开党员大会或党员代表大会的请示，审批区直机关党组织领导班子的组成及书记、副书记的任免；负责审批区直机关党组织设置工作；对区直机关基层党组织请示的有关问题作出决定、批复或者答复。</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（八）指导区直机关各级党组织加强基层组织建设，做好党员发展、教育管理和党员信访等工作，及基层党组织党员评先评优工作。</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（九）了解掌握区直机关工作人员的思想状况，指导区直机关各级党组织加强思想政治工作和精神文明建设。</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（十）协同有关部门指导、规划、协调、监督、检查区直机关干部教育培训工作,做好培训轮训区直机关中层党员干部和机关党务干部工作。</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（十一）负责对区直各部门开展的党建工作进行督导检查考核等。</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（十二）完成区委交办的其他任务。</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widowControl w:val="0"/>
        <w:wordWrap/>
        <w:adjustRightInd w:val="0"/>
        <w:snapToGrid w:val="0"/>
        <w:spacing w:line="56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5</w:t>
      </w:r>
      <w:r>
        <w:rPr>
          <w:rFonts w:hint="eastAsia" w:ascii="仿宋_GB2312" w:hAnsi="Times New Roman" w:eastAsia="仿宋_GB2312" w:cs="仿宋_GB2312"/>
          <w:sz w:val="32"/>
          <w:szCs w:val="32"/>
        </w:rPr>
        <w:t>年度财政拨款本年收入</w:t>
      </w:r>
      <w:r>
        <w:rPr>
          <w:rFonts w:hint="eastAsia" w:ascii="仿宋_GB2312" w:eastAsia="仿宋_GB2312" w:cs="仿宋_GB2312"/>
          <w:sz w:val="32"/>
          <w:szCs w:val="32"/>
          <w:lang w:val="en-US" w:eastAsia="zh-CN"/>
        </w:rPr>
        <w:t>268.01</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87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w:t>
      </w:r>
      <w:r>
        <w:rPr>
          <w:rFonts w:hint="eastAsia" w:ascii="仿宋_GB2312" w:hAnsi="Times New Roman" w:eastAsia="仿宋_GB2312" w:cs="仿宋_GB2312"/>
          <w:sz w:val="32"/>
          <w:szCs w:val="32"/>
          <w:lang w:val="en-US" w:eastAsia="zh-CN"/>
        </w:rPr>
        <w:t>减少40.16</w:t>
      </w:r>
      <w:r>
        <w:rPr>
          <w:rFonts w:hint="eastAsia" w:ascii="仿宋_GB2312" w:hAnsi="Times New Roman" w:eastAsia="仿宋_GB2312" w:cs="仿宋_GB2312"/>
          <w:sz w:val="32"/>
          <w:szCs w:val="32"/>
        </w:rPr>
        <w:t>万元，决算数</w:t>
      </w:r>
      <w:r>
        <w:rPr>
          <w:rFonts w:hint="eastAsia" w:ascii="仿宋_GB2312" w:hAnsi="Times New Roman" w:eastAsia="仿宋_GB2312" w:cs="仿宋_GB2312"/>
          <w:sz w:val="32"/>
          <w:szCs w:val="32"/>
          <w:lang w:val="en-US" w:eastAsia="zh-CN"/>
        </w:rPr>
        <w:t>小</w:t>
      </w:r>
      <w:r>
        <w:rPr>
          <w:rFonts w:hint="eastAsia" w:ascii="仿宋_GB2312" w:hAnsi="Times New Roman" w:eastAsia="仿宋_GB2312" w:cs="仿宋_GB2312"/>
          <w:sz w:val="32"/>
          <w:szCs w:val="32"/>
        </w:rPr>
        <w:t>于预算数主要原因是</w:t>
      </w:r>
      <w:r>
        <w:rPr>
          <w:rFonts w:hint="eastAsia" w:ascii="仿宋_GB2312" w:hAnsi="Times New Roman" w:eastAsia="仿宋_GB2312" w:cs="仿宋_GB2312"/>
          <w:sz w:val="32"/>
          <w:szCs w:val="32"/>
          <w:lang w:val="en-US" w:eastAsia="zh-CN"/>
        </w:rPr>
        <w:t>单位人员减少，工资发放数额减少，以及特定项目经费花费减少</w:t>
      </w:r>
      <w:r>
        <w:rPr>
          <w:rFonts w:hint="eastAsia" w:ascii="仿宋_GB2312" w:hAnsi="Times New Roman" w:eastAsia="仿宋_GB2312" w:cs="仿宋_GB2312"/>
          <w:sz w:val="32"/>
          <w:szCs w:val="32"/>
        </w:rPr>
        <w:t>；本年支出</w:t>
      </w:r>
      <w:r>
        <w:rPr>
          <w:rFonts w:hint="eastAsia" w:ascii="仿宋_GB2312" w:eastAsia="仿宋_GB2312" w:cs="仿宋_GB2312"/>
          <w:sz w:val="32"/>
          <w:szCs w:val="32"/>
          <w:lang w:val="en-US" w:eastAsia="zh-CN"/>
        </w:rPr>
        <w:t>268.01</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87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w:t>
      </w:r>
      <w:r>
        <w:rPr>
          <w:rFonts w:hint="eastAsia" w:ascii="仿宋_GB2312" w:hAnsi="Times New Roman" w:eastAsia="仿宋_GB2312" w:cs="仿宋_GB2312"/>
          <w:sz w:val="32"/>
          <w:szCs w:val="32"/>
          <w:lang w:val="en-US" w:eastAsia="zh-CN"/>
        </w:rPr>
        <w:t>减少40.16</w:t>
      </w:r>
      <w:r>
        <w:rPr>
          <w:rFonts w:hint="eastAsia" w:ascii="仿宋_GB2312" w:hAnsi="Times New Roman" w:eastAsia="仿宋_GB2312" w:cs="仿宋_GB2312"/>
          <w:sz w:val="32"/>
          <w:szCs w:val="32"/>
        </w:rPr>
        <w:t>万元，决算数</w:t>
      </w:r>
      <w:r>
        <w:rPr>
          <w:rFonts w:hint="eastAsia" w:ascii="仿宋_GB2312" w:hAnsi="Times New Roman" w:eastAsia="仿宋_GB2312" w:cs="仿宋_GB2312"/>
          <w:sz w:val="32"/>
          <w:szCs w:val="32"/>
          <w:lang w:val="en-US" w:eastAsia="zh-CN"/>
        </w:rPr>
        <w:t>小</w:t>
      </w:r>
      <w:r>
        <w:rPr>
          <w:rFonts w:hint="eastAsia" w:ascii="仿宋_GB2312" w:hAnsi="Times New Roman" w:eastAsia="仿宋_GB2312" w:cs="仿宋_GB2312"/>
          <w:sz w:val="32"/>
          <w:szCs w:val="32"/>
        </w:rPr>
        <w:t>于预算数主要原因是</w:t>
      </w:r>
      <w:r>
        <w:rPr>
          <w:rFonts w:hint="eastAsia" w:ascii="仿宋_GB2312" w:hAnsi="Times New Roman" w:eastAsia="仿宋_GB2312" w:cs="仿宋_GB2312"/>
          <w:sz w:val="32"/>
          <w:szCs w:val="32"/>
          <w:lang w:val="en-US" w:eastAsia="zh-CN"/>
        </w:rPr>
        <w:t>单位人员减少，工资发放数额减少，以及特定项目经费花费减少。</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宋体" w:eastAsia="仿宋_GB2312"/>
          <w:sz w:val="32"/>
          <w:szCs w:val="32"/>
          <w:lang w:eastAsia="zh-CN"/>
        </w:rPr>
        <w:t>表彰及慰问党员</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绩效目标：主要用于表彰优秀党员以及慰问老党员和生活困难党员。</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绩效指标：慰问以及表彰党员次数大于2次，慰问以及表彰党员完成率为100%，保证慰问以及表彰党员及时率，慰问物资采购成本以及表彰用品费用</w:t>
      </w: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万元，提高被慰问党员生活水平。</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党员活动经费</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绩效目标：主要用于开展党组织活动、订购或购买用于开展党员教育培训的报刊等，以及每年至少1-2次的党员党建培训活动，提高党员们的综合素养，增加党组织凝聚力，推动党建水平上升新台阶。</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绩效指标：党建工作及党员培训次数大于三次，党员培训活动人员完成率大于95%，党员学习考察、开展培训等成本</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万元，保证开展培训、组织党员活动及时率和参加党员活动的人员满意率。</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涉军劳务派遣岗</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绩效目标：通过补贴涉军劳务派遣岗工资，缓解涉军劳务派遣岗人员生活困难，提高其生活水平。</w:t>
      </w:r>
    </w:p>
    <w:p>
      <w:pPr>
        <w:widowControl w:val="0"/>
        <w:wordWrap/>
        <w:spacing w:line="560" w:lineRule="exact"/>
        <w:ind w:left="0" w:leftChars="0" w:right="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绩效指标：享受公益性岗位补贴人员数量</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人，公益性岗位补贴发放准确率为100%，保证发放工资、缴纳保险及时率，公益性岗位补贴人均标准为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党组织活动经费</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绩效目标：用于开展党的阵地建设以及党组织、党员活动，对区直党员至少开展1-2次党员活动，以及订阅或购买学习手册以提高党务干部水平，夯实党员干部思想根基，提高</w:t>
      </w:r>
      <w:r>
        <w:rPr>
          <w:rFonts w:hint="eastAsia" w:ascii="仿宋_GB2312" w:hAnsi="仿宋_GB2312" w:eastAsia="仿宋_GB2312" w:cs="仿宋_GB2312"/>
          <w:sz w:val="32"/>
          <w:szCs w:val="32"/>
          <w:lang w:val="en-US" w:eastAsia="zh-CN"/>
        </w:rPr>
        <w:t>全面</w:t>
      </w:r>
      <w:r>
        <w:rPr>
          <w:rFonts w:hint="eastAsia" w:ascii="仿宋_GB2312" w:hAnsi="仿宋_GB2312" w:eastAsia="仿宋_GB2312" w:cs="仿宋_GB2312"/>
          <w:sz w:val="32"/>
          <w:szCs w:val="32"/>
        </w:rPr>
        <w:t>从严治党水平。</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绩效指标：党组织活动次数大于2次，党组织活动工作完成率大于95%，保证党组织活动工作开展及时率，党组织活动成本为</w:t>
      </w:r>
      <w:r>
        <w:rPr>
          <w:rFonts w:hint="eastAsia" w:ascii="仿宋_GB2312" w:hAnsi="仿宋_GB2312" w:eastAsia="仿宋_GB2312" w:cs="仿宋_GB2312"/>
          <w:sz w:val="32"/>
          <w:szCs w:val="32"/>
          <w:lang w:val="en-US" w:eastAsia="zh-CN"/>
        </w:rPr>
        <w:t>22.5</w:t>
      </w:r>
      <w:r>
        <w:rPr>
          <w:rFonts w:hint="eastAsia" w:ascii="仿宋_GB2312" w:hAnsi="仿宋_GB2312" w:eastAsia="仿宋_GB2312" w:cs="仿宋_GB2312"/>
          <w:sz w:val="32"/>
          <w:szCs w:val="32"/>
        </w:rPr>
        <w:t>万元。通过组织培训学习活动，提高党员综合素质，加强党组织凝聚力。</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宋体" w:eastAsia="仿宋_GB2312"/>
          <w:sz w:val="32"/>
          <w:szCs w:val="32"/>
          <w:lang w:eastAsia="zh-CN"/>
        </w:rPr>
        <w:t>表彰及慰问党员</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绩效目标：主要用于表彰优秀党员以及慰问老党员和生活困难党员。</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绩效指标：慰问以及表彰党员次数大于2次，慰问以及表彰党员完成率为100%，保证慰问以及表彰党员及时率，慰问物资采购成本以及表彰用品费用</w:t>
      </w: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万元，提高被慰问党员生活水平。</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党员活动经费</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绩效目标：主要用于开展党组织活动、订购或购买用于开展党员教育培训的报刊等，以及每年至少1-2次的党员党建培训活动，提高党员们的综合素养，增加党组织凝聚力，推动党建水平上升新台阶。</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绩效指标：党建工作及党员培训次数大于三次，党员培训活动人员完成率大于95%，党员学习考察、开展培训等成本</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万元，保证开展培训、组织党员活动及时率和参加党员活动的人员满意率。</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涉军劳务派遣岗</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绩效目标：通过补贴涉军劳务派遣岗工资，缓解涉军劳务派遣岗人员生活困难，提高其生活水平。</w:t>
      </w:r>
    </w:p>
    <w:p>
      <w:pPr>
        <w:widowControl w:val="0"/>
        <w:wordWrap/>
        <w:spacing w:line="560" w:lineRule="exact"/>
        <w:ind w:left="0" w:leftChars="0" w:right="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绩效指标：享受公益性岗位补贴人员数量</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人，公益性岗位补贴发放准确率为100%，保证发放工资、缴纳保险及时率，公益性岗位补贴人均标准为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党组织活动经费</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绩效目标：用于开展党的阵地建设以及党组织、党员活动，对区直党员至少开展1-2次党员活动，以及订阅或购买学习手册以提高党务干部水平，夯实党员干部思想根基，提高</w:t>
      </w:r>
      <w:r>
        <w:rPr>
          <w:rFonts w:hint="eastAsia" w:ascii="仿宋_GB2312" w:hAnsi="仿宋_GB2312" w:eastAsia="仿宋_GB2312" w:cs="仿宋_GB2312"/>
          <w:sz w:val="32"/>
          <w:szCs w:val="32"/>
          <w:lang w:val="en-US" w:eastAsia="zh-CN"/>
        </w:rPr>
        <w:t>全面</w:t>
      </w:r>
      <w:r>
        <w:rPr>
          <w:rFonts w:hint="eastAsia" w:ascii="仿宋_GB2312" w:hAnsi="仿宋_GB2312" w:eastAsia="仿宋_GB2312" w:cs="仿宋_GB2312"/>
          <w:sz w:val="32"/>
          <w:szCs w:val="32"/>
        </w:rPr>
        <w:t>从严治党水平。</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绩效指标：党组织活动次数大于2次，党组织活动工作完成率大于95%，保证党组织活动工作开展及时率，党组织活动成本为</w:t>
      </w:r>
      <w:r>
        <w:rPr>
          <w:rFonts w:hint="eastAsia" w:ascii="仿宋_GB2312" w:hAnsi="仿宋_GB2312" w:eastAsia="仿宋_GB2312" w:cs="仿宋_GB2312"/>
          <w:sz w:val="32"/>
          <w:szCs w:val="32"/>
          <w:lang w:val="en-US" w:eastAsia="zh-CN"/>
        </w:rPr>
        <w:t>22.5</w:t>
      </w:r>
      <w:r>
        <w:rPr>
          <w:rFonts w:hint="eastAsia" w:ascii="仿宋_GB2312" w:hAnsi="仿宋_GB2312" w:eastAsia="仿宋_GB2312" w:cs="仿宋_GB2312"/>
          <w:sz w:val="32"/>
          <w:szCs w:val="32"/>
        </w:rPr>
        <w:t>万元。通过组织培训学习活动，提高党员综合素质，加强党组织凝聚力。</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1、党员活动经费</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主要用于开展党组织活动和党员党建培训活动，提高党员们的综合素养，增加党组织凝聚力，推动党建水平上升新台阶。</w:t>
      </w:r>
    </w:p>
    <w:p>
      <w:pPr>
        <w:adjustRightInd w:val="0"/>
        <w:snapToGrid w:val="0"/>
        <w:spacing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2、党组织活动经费</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用于开展党的阵地建设以及党组织、党员活动，夯实党员干部思想根基，提高全面从严治党水平。</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3、涉军公益岗</w:t>
      </w:r>
      <w:r>
        <w:rPr>
          <w:rFonts w:hint="eastAsia" w:ascii="仿宋_GB2312" w:hAnsi="仿宋_GB2312" w:eastAsia="仿宋_GB2312" w:cs="仿宋_GB2312"/>
          <w:sz w:val="32"/>
          <w:szCs w:val="32"/>
          <w:lang w:val="en-US" w:eastAsia="zh-CN"/>
        </w:rPr>
        <w:tab/>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用于发放涉军公益岗人员工资及其他支出，以保障其生活水平。</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4.表彰及慰问党员</w:t>
      </w:r>
    </w:p>
    <w:p>
      <w:pPr>
        <w:adjustRightInd w:val="0"/>
        <w:snapToGrid w:val="0"/>
        <w:spacing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主要用于春节及七一慰问老党员以及生活困难党员，以表达党组织对党员的关怀；对于重点工作一线党员发放慰问金以及优秀党员进行表彰。</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参照预算绩效文本中分项绩效目标、指标，从完成数量、质量、时效、成本效益等方面，对分项目标指标完成情况进行评价，指标要细化、量化，得分依据要充分。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60" w:lineRule="exact"/>
        <w:ind w:firstLine="640" w:firstLineChars="200"/>
        <w:rPr>
          <w:rFonts w:hint="eastAsia" w:ascii="仿宋" w:hAnsi="仿宋" w:eastAsia="仿宋"/>
          <w:sz w:val="32"/>
          <w:szCs w:val="32"/>
        </w:rPr>
      </w:pP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本部门</w:t>
      </w:r>
      <w:r>
        <w:rPr>
          <w:rFonts w:hint="eastAsia" w:ascii="仿宋_GB2312" w:hAnsi="宋体" w:eastAsia="仿宋_GB2312"/>
          <w:b/>
          <w:sz w:val="32"/>
          <w:szCs w:val="32"/>
        </w:rPr>
        <w:t>绩效自评结果统计表</w:t>
      </w:r>
    </w:p>
    <w:tbl>
      <w:tblPr>
        <w:tblStyle w:val="4"/>
        <w:tblW w:w="814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8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86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党</w:t>
            </w:r>
            <w:r>
              <w:rPr>
                <w:rFonts w:hint="eastAsia" w:ascii="仿宋_GB2312" w:hAnsi="宋体" w:eastAsia="仿宋_GB2312" w:cs="宋体"/>
                <w:kern w:val="0"/>
                <w:sz w:val="22"/>
                <w:szCs w:val="22"/>
                <w:lang w:val="en-US" w:eastAsia="zh-CN"/>
              </w:rPr>
              <w:t>组织</w:t>
            </w:r>
            <w:r>
              <w:rPr>
                <w:rFonts w:hint="eastAsia" w:ascii="仿宋_GB2312" w:hAnsi="宋体" w:eastAsia="仿宋_GB2312" w:cs="宋体"/>
                <w:kern w:val="0"/>
                <w:sz w:val="22"/>
                <w:szCs w:val="22"/>
              </w:rPr>
              <w:t>活动经费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86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党员活动经费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100.00 </w:t>
            </w:r>
          </w:p>
        </w:tc>
        <w:tc>
          <w:tcPr>
            <w:tcW w:w="86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涉军公益岗</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86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表彰及慰问党员</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r>
              <w:rPr>
                <w:rFonts w:hint="default" w:ascii="Times New Roman" w:hAnsi="Times New Roman" w:eastAsia="仿宋_GB2312" w:cs="Times New Roman"/>
                <w:kern w:val="0"/>
                <w:sz w:val="22"/>
                <w:szCs w:val="22"/>
              </w:rPr>
              <w:t xml:space="preserve"> </w:t>
            </w:r>
          </w:p>
        </w:tc>
        <w:tc>
          <w:tcPr>
            <w:tcW w:w="86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bl>
    <w:p>
      <w:pPr>
        <w:spacing w:line="560" w:lineRule="exact"/>
        <w:ind w:firstLine="640" w:firstLineChars="200"/>
        <w:rPr>
          <w:rFonts w:hint="eastAsia" w:ascii="仿宋" w:hAnsi="仿宋" w:eastAsia="仿宋"/>
          <w:sz w:val="32"/>
          <w:szCs w:val="32"/>
        </w:rPr>
      </w:pP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楷体" w:hAnsi="楷体" w:eastAsia="楷体"/>
          <w:bCs/>
          <w:sz w:val="32"/>
          <w:szCs w:val="32"/>
          <w:lang w:val="en-US" w:eastAsia="zh-CN"/>
        </w:rPr>
      </w:pPr>
      <w:r>
        <w:rPr>
          <w:rFonts w:hint="eastAsia" w:ascii="楷体" w:hAnsi="楷体" w:eastAsia="楷体"/>
          <w:bCs/>
          <w:sz w:val="32"/>
          <w:szCs w:val="32"/>
          <w:lang w:val="en-US" w:eastAsia="zh-CN"/>
        </w:rPr>
        <w:t>无</w:t>
      </w:r>
    </w:p>
    <w:p>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numPr>
          <w:ilvl w:val="0"/>
          <w:numId w:val="0"/>
        </w:numPr>
        <w:spacing w:line="560" w:lineRule="exact"/>
        <w:ind w:leftChars="200" w:firstLine="320" w:firstLineChars="100"/>
        <w:rPr>
          <w:rFonts w:hint="eastAsia" w:ascii="楷体" w:hAnsi="楷体" w:eastAsia="楷体"/>
          <w:bCs/>
          <w:sz w:val="32"/>
          <w:szCs w:val="32"/>
        </w:rPr>
      </w:pPr>
      <w:r>
        <w:rPr>
          <w:rFonts w:hint="eastAsia" w:ascii="楷体" w:hAnsi="楷体" w:eastAsia="楷体"/>
          <w:bCs/>
          <w:sz w:val="32"/>
          <w:szCs w:val="32"/>
          <w:lang w:val="en-US" w:eastAsia="zh-CN"/>
        </w:rPr>
        <w:t>无</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numPr>
          <w:ilvl w:val="0"/>
          <w:numId w:val="0"/>
        </w:numPr>
        <w:spacing w:line="560" w:lineRule="exact"/>
        <w:ind w:leftChars="200" w:firstLine="320" w:firstLineChars="100"/>
        <w:rPr>
          <w:rFonts w:hint="eastAsia" w:ascii="楷体" w:hAnsi="楷体" w:eastAsia="楷体"/>
          <w:bCs/>
          <w:sz w:val="32"/>
          <w:szCs w:val="32"/>
          <w:lang w:val="en-US" w:eastAsia="zh-CN"/>
        </w:rPr>
      </w:pPr>
      <w:r>
        <w:rPr>
          <w:rFonts w:hint="eastAsia" w:ascii="楷体" w:hAnsi="楷体" w:eastAsia="楷体"/>
          <w:bCs/>
          <w:sz w:val="32"/>
          <w:szCs w:val="32"/>
          <w:lang w:val="en-US" w:eastAsia="zh-CN"/>
        </w:rPr>
        <w:t>郑增凯 区直工委常务副书记</w:t>
      </w:r>
    </w:p>
    <w:p>
      <w:pPr>
        <w:numPr>
          <w:ilvl w:val="0"/>
          <w:numId w:val="0"/>
        </w:numPr>
        <w:spacing w:line="560" w:lineRule="exact"/>
        <w:ind w:leftChars="200" w:firstLine="320" w:firstLineChars="100"/>
        <w:rPr>
          <w:rFonts w:hint="default" w:ascii="楷体" w:hAnsi="楷体" w:eastAsia="楷体"/>
          <w:bCs/>
          <w:sz w:val="32"/>
          <w:szCs w:val="32"/>
          <w:lang w:val="en-US" w:eastAsia="zh-CN"/>
        </w:rPr>
      </w:pPr>
      <w:r>
        <w:rPr>
          <w:rFonts w:hint="eastAsia" w:ascii="楷体" w:hAnsi="楷体" w:eastAsia="楷体"/>
          <w:bCs/>
          <w:sz w:val="32"/>
          <w:szCs w:val="32"/>
          <w:lang w:val="en-US" w:eastAsia="zh-CN"/>
        </w:rPr>
        <w:t>蔡青杉 区直工委副书记</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西文正文">
    <w:altName w:val="Segoe Print"/>
    <w:panose1 w:val="00000000000000000000"/>
    <w:charset w:val="00"/>
    <w:family w:val="auto"/>
    <w:pitch w:val="default"/>
    <w:sig w:usb0="00000000" w:usb1="00000000" w:usb2="00000000" w:usb3="00000000" w:csb0="00000000" w:csb1="00000000"/>
  </w:font>
  <w:font w:name="华文仿宋">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6764EFD"/>
    <w:rsid w:val="07956271"/>
    <w:rsid w:val="08662D39"/>
    <w:rsid w:val="09721397"/>
    <w:rsid w:val="0A034AE3"/>
    <w:rsid w:val="0AD80F6E"/>
    <w:rsid w:val="0BB63BED"/>
    <w:rsid w:val="0DB75BB9"/>
    <w:rsid w:val="0EB97A43"/>
    <w:rsid w:val="0EBD2122"/>
    <w:rsid w:val="0F214EAE"/>
    <w:rsid w:val="11B71E6A"/>
    <w:rsid w:val="13A41C46"/>
    <w:rsid w:val="191C71D9"/>
    <w:rsid w:val="1AAF0063"/>
    <w:rsid w:val="1BB825AE"/>
    <w:rsid w:val="1BE140DE"/>
    <w:rsid w:val="238772D2"/>
    <w:rsid w:val="244F1AD5"/>
    <w:rsid w:val="248C197D"/>
    <w:rsid w:val="252959AF"/>
    <w:rsid w:val="277A6671"/>
    <w:rsid w:val="292D35B7"/>
    <w:rsid w:val="29914FA5"/>
    <w:rsid w:val="2A484C55"/>
    <w:rsid w:val="2BA12F5D"/>
    <w:rsid w:val="2CA36BA7"/>
    <w:rsid w:val="2CDA5142"/>
    <w:rsid w:val="2F4A18F7"/>
    <w:rsid w:val="32817910"/>
    <w:rsid w:val="33EB6CFF"/>
    <w:rsid w:val="35A12947"/>
    <w:rsid w:val="37387040"/>
    <w:rsid w:val="3AC059ED"/>
    <w:rsid w:val="3B625C0A"/>
    <w:rsid w:val="3CEE1963"/>
    <w:rsid w:val="418A43F9"/>
    <w:rsid w:val="41CB45E4"/>
    <w:rsid w:val="428C0BCB"/>
    <w:rsid w:val="436B78D3"/>
    <w:rsid w:val="438D1042"/>
    <w:rsid w:val="43EE3977"/>
    <w:rsid w:val="44B61144"/>
    <w:rsid w:val="44CC174A"/>
    <w:rsid w:val="46E179FD"/>
    <w:rsid w:val="473B3B6F"/>
    <w:rsid w:val="4C9C27FE"/>
    <w:rsid w:val="4E0A4576"/>
    <w:rsid w:val="4E993A0E"/>
    <w:rsid w:val="4EA3094C"/>
    <w:rsid w:val="512260B4"/>
    <w:rsid w:val="52BD6ACB"/>
    <w:rsid w:val="55537534"/>
    <w:rsid w:val="561A74F1"/>
    <w:rsid w:val="597244E8"/>
    <w:rsid w:val="5C7A4761"/>
    <w:rsid w:val="5EB71C30"/>
    <w:rsid w:val="60A350E1"/>
    <w:rsid w:val="61A64D82"/>
    <w:rsid w:val="65B92276"/>
    <w:rsid w:val="66AF0CE5"/>
    <w:rsid w:val="68F14C3B"/>
    <w:rsid w:val="6AC537CF"/>
    <w:rsid w:val="6B5C3B71"/>
    <w:rsid w:val="6C484314"/>
    <w:rsid w:val="6E5B14A6"/>
    <w:rsid w:val="6E775817"/>
    <w:rsid w:val="70410B6B"/>
    <w:rsid w:val="711B255E"/>
    <w:rsid w:val="75771748"/>
    <w:rsid w:val="765A33D6"/>
    <w:rsid w:val="767E6E78"/>
    <w:rsid w:val="7A707C0F"/>
    <w:rsid w:val="7A765F13"/>
    <w:rsid w:val="7BB51E06"/>
    <w:rsid w:val="7C387F7C"/>
    <w:rsid w:val="7CCC6B95"/>
    <w:rsid w:val="7F6675F6"/>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0</TotalTime>
  <ScaleCrop>false</ScaleCrop>
  <LinksUpToDate>false</LinksUpToDate>
  <CharactersWithSpaces>669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DELL</cp:lastModifiedBy>
  <cp:lastPrinted>2024-03-06T07:40:00Z</cp:lastPrinted>
  <dcterms:modified xsi:type="dcterms:W3CDTF">2026-05-18T02:12:11Z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96934721B1514D3FBAA28020338CE855_12</vt:lpwstr>
  </property>
</Properties>
</file>