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2026年部门预算信息公开目录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spacing w:before="0" w:after="0" w:line="240" w:lineRule="auto"/>
        <w:ind w:firstLine="0"/>
        <w:jc w:val="left"/>
        <w:outlineLvl w:val="9"/>
      </w:pPr>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HYPERLINK \l _Toc_2_2_0000000001</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HYPERLINK \l _Toc_2_2_0000000002</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HYPERLINK \l _Toc_2_2_0000000003</w:instrText>
      </w:r>
      <w:r>
        <w:fldChar w:fldCharType="separate"/>
      </w:r>
      <w:r>
        <w:t>部门预算支出总表</w:t>
      </w:r>
      <w:r>
        <w:tab/>
      </w:r>
      <w:r>
        <w:fldChar w:fldCharType="begin"/>
      </w:r>
      <w:r>
        <w:instrText xml:space="preserve">PAGEREF _Toc_2_2_0000000003 \h</w:instrText>
      </w:r>
      <w:r>
        <w:fldChar w:fldCharType="separate"/>
      </w:r>
      <w:r>
        <w:t>7</w:t>
      </w:r>
      <w:r>
        <w:fldChar w:fldCharType="end"/>
      </w:r>
      <w:r>
        <w:fldChar w:fldCharType="end"/>
      </w:r>
    </w:p>
    <w:p>
      <w:pPr>
        <w:pStyle w:val="3"/>
        <w:tabs>
          <w:tab w:val="right" w:leader="dot" w:pos="14562"/>
        </w:tabs>
      </w:pPr>
      <w:r>
        <w:fldChar w:fldCharType="begin"/>
      </w:r>
      <w:r>
        <w:instrText xml:space="preserve">HYPERLINK \l _Toc_2_2_0000000004</w:instrText>
      </w:r>
      <w:r>
        <w:fldChar w:fldCharType="separate"/>
      </w:r>
      <w:r>
        <w:t>部门预算财政拨款收支总表</w:t>
      </w:r>
      <w:r>
        <w:tab/>
      </w:r>
      <w:r>
        <w:fldChar w:fldCharType="begin"/>
      </w:r>
      <w:r>
        <w:instrText xml:space="preserve">PAGEREF _Toc_2_2_0000000004 \h</w:instrText>
      </w:r>
      <w:r>
        <w:fldChar w:fldCharType="separate"/>
      </w:r>
      <w:r>
        <w:t>10</w:t>
      </w:r>
      <w:r>
        <w:fldChar w:fldCharType="end"/>
      </w:r>
      <w:r>
        <w:fldChar w:fldCharType="end"/>
      </w:r>
    </w:p>
    <w:p>
      <w:pPr>
        <w:pStyle w:val="3"/>
        <w:tabs>
          <w:tab w:val="right" w:leader="dot" w:pos="14562"/>
        </w:tabs>
      </w:pPr>
      <w:r>
        <w:fldChar w:fldCharType="begin"/>
      </w:r>
      <w:r>
        <w:instrText xml:space="preserve">HYPERLINK \l _Toc_2_2_0000000005</w:instrText>
      </w:r>
      <w:r>
        <w:fldChar w:fldCharType="separate"/>
      </w:r>
      <w:r>
        <w:t>部门预算一般公共预算财政拨款支出表</w:t>
      </w:r>
      <w:r>
        <w:tab/>
      </w:r>
      <w:r>
        <w:fldChar w:fldCharType="begin"/>
      </w:r>
      <w:r>
        <w:instrText xml:space="preserve">PAGEREF _Toc_2_2_0000000005 \h</w:instrText>
      </w:r>
      <w:r>
        <w:fldChar w:fldCharType="separate"/>
      </w:r>
      <w:r>
        <w:t>13</w:t>
      </w:r>
      <w:r>
        <w:fldChar w:fldCharType="end"/>
      </w:r>
      <w:r>
        <w:fldChar w:fldCharType="end"/>
      </w:r>
    </w:p>
    <w:p>
      <w:pPr>
        <w:pStyle w:val="3"/>
        <w:tabs>
          <w:tab w:val="right" w:leader="dot" w:pos="14562"/>
        </w:tabs>
      </w:pPr>
      <w:r>
        <w:fldChar w:fldCharType="begin"/>
      </w:r>
      <w:r>
        <w:instrText xml:space="preserve">HYPERLINK \l _Toc_2_2_0000000006</w:instrText>
      </w:r>
      <w:r>
        <w:fldChar w:fldCharType="separate"/>
      </w:r>
      <w:r>
        <w:t>部门预算一般公共预算财政拨款基本支出表</w:t>
      </w:r>
      <w:r>
        <w:tab/>
      </w:r>
      <w:r>
        <w:fldChar w:fldCharType="begin"/>
      </w:r>
      <w:r>
        <w:instrText xml:space="preserve">PAGEREF _Toc_2_2_0000000006 \h</w:instrText>
      </w:r>
      <w:r>
        <w:fldChar w:fldCharType="separate"/>
      </w:r>
      <w:r>
        <w:t>15</w:t>
      </w:r>
      <w:r>
        <w:fldChar w:fldCharType="end"/>
      </w:r>
      <w:r>
        <w:fldChar w:fldCharType="end"/>
      </w:r>
    </w:p>
    <w:p>
      <w:pPr>
        <w:pStyle w:val="3"/>
        <w:tabs>
          <w:tab w:val="right" w:leader="dot" w:pos="14562"/>
        </w:tabs>
      </w:pPr>
      <w:r>
        <w:fldChar w:fldCharType="begin"/>
      </w:r>
      <w:r>
        <w:instrText xml:space="preserve">HYPERLINK \l _Toc_2_2_0000000007</w:instrText>
      </w:r>
      <w:r>
        <w:fldChar w:fldCharType="separate"/>
      </w:r>
      <w:r>
        <w:t>部门预算政府性基金预算财政拨款支出表</w:t>
      </w:r>
      <w:r>
        <w:tab/>
      </w:r>
      <w:r>
        <w:fldChar w:fldCharType="begin"/>
      </w:r>
      <w:r>
        <w:instrText xml:space="preserve">PAGEREF _Toc_2_2_0000000007 \h</w:instrText>
      </w:r>
      <w:r>
        <w:fldChar w:fldCharType="separate"/>
      </w:r>
      <w:r>
        <w:t>17</w:t>
      </w:r>
      <w:r>
        <w:fldChar w:fldCharType="end"/>
      </w:r>
      <w:r>
        <w:fldChar w:fldCharType="end"/>
      </w:r>
    </w:p>
    <w:p>
      <w:pPr>
        <w:pStyle w:val="3"/>
        <w:tabs>
          <w:tab w:val="right" w:leader="dot" w:pos="14562"/>
        </w:tabs>
      </w:pPr>
      <w:r>
        <w:fldChar w:fldCharType="begin"/>
      </w:r>
      <w:r>
        <w:instrText xml:space="preserve">HYPERLINK \l _Toc_2_2_0000000008</w:instrText>
      </w:r>
      <w:r>
        <w:fldChar w:fldCharType="separate"/>
      </w:r>
      <w:r>
        <w:t>部门预算国有资本经营预算财政拨款支出表</w:t>
      </w:r>
      <w:r>
        <w:tab/>
      </w:r>
      <w:r>
        <w:fldChar w:fldCharType="begin"/>
      </w:r>
      <w:r>
        <w:instrText xml:space="preserve">PAGEREF _Toc_2_2_0000000008 \h</w:instrText>
      </w:r>
      <w:r>
        <w:fldChar w:fldCharType="separate"/>
      </w:r>
      <w:r>
        <w:t>18</w:t>
      </w:r>
      <w:r>
        <w:fldChar w:fldCharType="end"/>
      </w:r>
      <w:r>
        <w:fldChar w:fldCharType="end"/>
      </w:r>
    </w:p>
    <w:p>
      <w:pPr>
        <w:pStyle w:val="3"/>
        <w:tabs>
          <w:tab w:val="right" w:leader="dot" w:pos="14562"/>
        </w:tabs>
      </w:pPr>
      <w:r>
        <w:fldChar w:fldCharType="begin"/>
      </w:r>
      <w:r>
        <w:instrText xml:space="preserve">HYPERLINK \l _Toc_2_2_0000000009</w:instrText>
      </w:r>
      <w:r>
        <w:fldChar w:fldCharType="separate"/>
      </w:r>
      <w:r>
        <w:t>部门预算财政拨款“三公”经费支出表</w:t>
      </w:r>
      <w:r>
        <w:tab/>
      </w:r>
      <w:r>
        <w:fldChar w:fldCharType="begin"/>
      </w:r>
      <w:r>
        <w:instrText xml:space="preserve">PAGEREF _Toc_2_2_0000000009 \h</w:instrText>
      </w:r>
      <w:r>
        <w:fldChar w:fldCharType="separate"/>
      </w:r>
      <w:r>
        <w:t>19</w:t>
      </w:r>
      <w:r>
        <w:fldChar w:fldCharType="end"/>
      </w:r>
      <w:r>
        <w:fldChar w:fldCharType="end"/>
      </w:r>
    </w:p>
    <w:p>
      <w:r>
        <w:fldChar w:fldCharType="end"/>
      </w:r>
    </w:p>
    <w:p>
      <w:pPr>
        <w:spacing w:before="0" w:after="0" w:line="240" w:lineRule="auto"/>
        <w:ind w:firstLine="0"/>
        <w:jc w:val="left"/>
        <w:outlineLvl w:val="9"/>
      </w:pPr>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HYPERLINK \l _Toc_3_3_0000000010</w:instrText>
      </w:r>
      <w:r>
        <w:fldChar w:fldCharType="separate"/>
      </w:r>
      <w:r>
        <w:t>一、部门职责及机构设置情况</w:t>
      </w:r>
      <w:r>
        <w:tab/>
      </w:r>
      <w:r>
        <w:fldChar w:fldCharType="begin"/>
      </w:r>
      <w:r>
        <w:instrText xml:space="preserve">PAGEREF _Toc_3_3_0000000010 \h</w:instrText>
      </w:r>
      <w:r>
        <w:fldChar w:fldCharType="separate"/>
      </w:r>
      <w:r>
        <w:t>20</w:t>
      </w:r>
      <w:r>
        <w:fldChar w:fldCharType="end"/>
      </w:r>
      <w:r>
        <w:fldChar w:fldCharType="end"/>
      </w:r>
    </w:p>
    <w:p>
      <w:pPr>
        <w:pStyle w:val="3"/>
        <w:tabs>
          <w:tab w:val="right" w:leader="dot" w:pos="14562"/>
        </w:tabs>
      </w:pPr>
      <w:r>
        <w:fldChar w:fldCharType="begin"/>
      </w:r>
      <w:r>
        <w:instrText xml:space="preserve">HYPERLINK \l _Toc_3_3_0000000011</w:instrText>
      </w:r>
      <w:r>
        <w:fldChar w:fldCharType="separate"/>
      </w:r>
      <w:r>
        <w:t>二、部门预算安排的总体情况</w:t>
      </w:r>
      <w:r>
        <w:tab/>
      </w:r>
      <w:r>
        <w:fldChar w:fldCharType="begin"/>
      </w:r>
      <w:r>
        <w:instrText xml:space="preserve">PAGEREF _Toc_3_3_0000000011 \h</w:instrText>
      </w:r>
      <w:r>
        <w:fldChar w:fldCharType="separate"/>
      </w:r>
      <w:r>
        <w:t>22</w:t>
      </w:r>
      <w:r>
        <w:fldChar w:fldCharType="end"/>
      </w:r>
      <w:r>
        <w:fldChar w:fldCharType="end"/>
      </w:r>
    </w:p>
    <w:p>
      <w:pPr>
        <w:pStyle w:val="3"/>
        <w:tabs>
          <w:tab w:val="right" w:leader="dot" w:pos="14562"/>
        </w:tabs>
      </w:pPr>
      <w:r>
        <w:fldChar w:fldCharType="begin"/>
      </w:r>
      <w:r>
        <w:instrText xml:space="preserve">HYPERLINK \l _Toc_3_3_0000000012</w:instrText>
      </w:r>
      <w:r>
        <w:fldChar w:fldCharType="separate"/>
      </w:r>
      <w:r>
        <w:t>三、机关运行经费安排情况</w:t>
      </w:r>
      <w:r>
        <w:tab/>
      </w:r>
      <w:r>
        <w:fldChar w:fldCharType="begin"/>
      </w:r>
      <w:r>
        <w:instrText xml:space="preserve">PAGEREF _Toc_3_3_0000000012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_Toc_3_3_0000000013</w:instrText>
      </w:r>
      <w:r>
        <w:fldChar w:fldCharType="separate"/>
      </w:r>
      <w:r>
        <w:t>四、财政拨款“三公”经费预算情况及增减变化原因</w:t>
      </w:r>
      <w:r>
        <w:tab/>
      </w:r>
      <w:r>
        <w:fldChar w:fldCharType="begin"/>
      </w:r>
      <w:r>
        <w:instrText xml:space="preserve">PAGEREF _Toc_3_3_0000000013 \h</w:instrText>
      </w:r>
      <w:r>
        <w:fldChar w:fldCharType="separate"/>
      </w:r>
      <w:r>
        <w:t>23</w:t>
      </w:r>
      <w:r>
        <w:fldChar w:fldCharType="end"/>
      </w:r>
      <w:r>
        <w:fldChar w:fldCharType="end"/>
      </w:r>
    </w:p>
    <w:p>
      <w:pPr>
        <w:pStyle w:val="3"/>
        <w:tabs>
          <w:tab w:val="right" w:leader="dot" w:pos="14562"/>
        </w:tabs>
      </w:pPr>
      <w:r>
        <w:fldChar w:fldCharType="begin"/>
      </w:r>
      <w:r>
        <w:instrText xml:space="preserve">HYPERLINK \l _Toc_3_3_0000000014</w:instrText>
      </w:r>
      <w:r>
        <w:fldChar w:fldCharType="separate"/>
      </w:r>
      <w:r>
        <w:t>五、部门整体绩效目标</w:t>
      </w:r>
      <w:r>
        <w:tab/>
      </w:r>
      <w:r>
        <w:fldChar w:fldCharType="begin"/>
      </w:r>
      <w:r>
        <w:instrText xml:space="preserve">PAGEREF _Toc_3_3_0000000014 \h</w:instrText>
      </w:r>
      <w:r>
        <w:fldChar w:fldCharType="separate"/>
      </w:r>
      <w:r>
        <w:t>24</w:t>
      </w:r>
      <w:r>
        <w:fldChar w:fldCharType="end"/>
      </w:r>
      <w:r>
        <w:fldChar w:fldCharType="end"/>
      </w:r>
    </w:p>
    <w:p>
      <w:pPr>
        <w:pStyle w:val="3"/>
        <w:tabs>
          <w:tab w:val="right" w:leader="dot" w:pos="14562"/>
        </w:tabs>
      </w:pPr>
      <w:r>
        <w:fldChar w:fldCharType="begin"/>
      </w:r>
      <w:r>
        <w:instrText xml:space="preserve">HYPERLINK \l _Toc_3_3_0000000015</w:instrText>
      </w:r>
      <w:r>
        <w:fldChar w:fldCharType="separate"/>
      </w:r>
      <w:r>
        <w:t>六、部门主管专项资金预算安排情况及绩效目标</w:t>
      </w:r>
      <w:r>
        <w:tab/>
      </w:r>
      <w:r>
        <w:fldChar w:fldCharType="begin"/>
      </w:r>
      <w:r>
        <w:instrText xml:space="preserve">PAGEREF _Toc_3_3_0000000015 \h</w:instrText>
      </w:r>
      <w:r>
        <w:fldChar w:fldCharType="separate"/>
      </w:r>
      <w:r>
        <w:t>27</w:t>
      </w:r>
      <w:r>
        <w:fldChar w:fldCharType="end"/>
      </w:r>
      <w:r>
        <w:fldChar w:fldCharType="end"/>
      </w:r>
    </w:p>
    <w:p>
      <w:pPr>
        <w:pStyle w:val="3"/>
        <w:tabs>
          <w:tab w:val="right" w:leader="dot" w:pos="14562"/>
        </w:tabs>
      </w:pPr>
      <w:r>
        <w:fldChar w:fldCharType="begin"/>
      </w:r>
      <w:r>
        <w:instrText xml:space="preserve">HYPERLINK \l _Toc_3_3_0000000016</w:instrText>
      </w:r>
      <w:r>
        <w:fldChar w:fldCharType="separate"/>
      </w:r>
      <w:r>
        <w:t>七、部门项目预算安排情况及绩效目标</w:t>
      </w:r>
      <w:r>
        <w:tab/>
      </w:r>
      <w:r>
        <w:fldChar w:fldCharType="begin"/>
      </w:r>
      <w:r>
        <w:instrText xml:space="preserve">PAGEREF _Toc_3_3_0000000016 \h</w:instrText>
      </w:r>
      <w:r>
        <w:fldChar w:fldCharType="separate"/>
      </w:r>
      <w:r>
        <w:t>28</w:t>
      </w:r>
      <w:r>
        <w:fldChar w:fldCharType="end"/>
      </w:r>
      <w:r>
        <w:fldChar w:fldCharType="end"/>
      </w:r>
    </w:p>
    <w:p>
      <w:pPr>
        <w:pStyle w:val="3"/>
        <w:tabs>
          <w:tab w:val="right" w:leader="dot" w:pos="14562"/>
        </w:tabs>
      </w:pPr>
      <w:r>
        <w:fldChar w:fldCharType="begin"/>
      </w:r>
      <w:r>
        <w:instrText xml:space="preserve">HYPERLINK \l _Toc_3_3_0000000017</w:instrText>
      </w:r>
      <w:r>
        <w:fldChar w:fldCharType="separate"/>
      </w:r>
      <w:r>
        <w:t>八、政府采购预算情况</w:t>
      </w:r>
      <w:r>
        <w:tab/>
      </w:r>
      <w:r>
        <w:fldChar w:fldCharType="begin"/>
      </w:r>
      <w:r>
        <w:instrText xml:space="preserve">PAGEREF _Toc_3_3_0000000017 \h</w:instrText>
      </w:r>
      <w:r>
        <w:fldChar w:fldCharType="separate"/>
      </w:r>
      <w:r>
        <w:t>125</w:t>
      </w:r>
      <w:r>
        <w:fldChar w:fldCharType="end"/>
      </w:r>
      <w:r>
        <w:fldChar w:fldCharType="end"/>
      </w:r>
    </w:p>
    <w:p>
      <w:pPr>
        <w:pStyle w:val="3"/>
        <w:tabs>
          <w:tab w:val="right" w:leader="dot" w:pos="14562"/>
        </w:tabs>
      </w:pPr>
      <w:r>
        <w:fldChar w:fldCharType="begin"/>
      </w:r>
      <w:r>
        <w:instrText xml:space="preserve">HYPERLINK \l _Toc_3_3_0000000018</w:instrText>
      </w:r>
      <w:r>
        <w:fldChar w:fldCharType="separate"/>
      </w:r>
      <w:r>
        <w:t>九、国有资产信息</w:t>
      </w:r>
      <w:r>
        <w:tab/>
      </w:r>
      <w:r>
        <w:fldChar w:fldCharType="begin"/>
      </w:r>
      <w:r>
        <w:instrText xml:space="preserve">PAGEREF _Toc_3_3_0000000018 \h</w:instrText>
      </w:r>
      <w:r>
        <w:fldChar w:fldCharType="separate"/>
      </w:r>
      <w:r>
        <w:t>127</w:t>
      </w:r>
      <w:r>
        <w:fldChar w:fldCharType="end"/>
      </w:r>
      <w:r>
        <w:fldChar w:fldCharType="end"/>
      </w:r>
    </w:p>
    <w:p>
      <w:pPr>
        <w:pStyle w:val="3"/>
        <w:tabs>
          <w:tab w:val="right" w:leader="dot" w:pos="14562"/>
        </w:tabs>
      </w:pPr>
      <w:r>
        <w:fldChar w:fldCharType="begin"/>
      </w:r>
      <w:r>
        <w:instrText xml:space="preserve">HYPERLINK \l _Toc_3_3_0000000019</w:instrText>
      </w:r>
      <w:r>
        <w:fldChar w:fldCharType="separate"/>
      </w:r>
      <w:r>
        <w:t>十、名词解释</w:t>
      </w:r>
      <w:r>
        <w:tab/>
      </w:r>
      <w:r>
        <w:fldChar w:fldCharType="begin"/>
      </w:r>
      <w:r>
        <w:instrText xml:space="preserve">PAGEREF _Toc_3_3_0000000019 \h</w:instrText>
      </w:r>
      <w:r>
        <w:fldChar w:fldCharType="separate"/>
      </w:r>
      <w:r>
        <w:t>128</w:t>
      </w:r>
      <w:r>
        <w:fldChar w:fldCharType="end"/>
      </w:r>
      <w:r>
        <w:fldChar w:fldCharType="end"/>
      </w:r>
    </w:p>
    <w:p>
      <w:pPr>
        <w:pStyle w:val="3"/>
        <w:tabs>
          <w:tab w:val="right" w:leader="dot" w:pos="14562"/>
        </w:tabs>
      </w:pPr>
      <w:r>
        <w:fldChar w:fldCharType="begin"/>
      </w:r>
      <w:r>
        <w:instrText xml:space="preserve">HYPERLINK \l _Toc_3_3_0000000020</w:instrText>
      </w:r>
      <w:r>
        <w:fldChar w:fldCharType="separate"/>
      </w:r>
      <w:r>
        <w:t>十一、其他需要说明的事项</w:t>
      </w:r>
      <w:r>
        <w:tab/>
      </w:r>
      <w:r>
        <w:fldChar w:fldCharType="begin"/>
      </w:r>
      <w:r>
        <w:instrText xml:space="preserve">PAGEREF _Toc_3_3_0000000020 \h</w:instrText>
      </w:r>
      <w:r>
        <w:fldChar w:fldCharType="separate"/>
      </w:r>
      <w:r>
        <w:t>129</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spacing w:before="0" w:after="0" w:line="240" w:lineRule="auto"/>
        <w:ind w:firstLine="0"/>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2126" w:type="dxa"/>
            <w:tcBorders>
              <w:top w:val="single" w:color="FFFFFF" w:sz="6" w:space="0"/>
              <w:left w:val="single" w:color="FFFFFF" w:sz="6" w:space="0"/>
              <w:right w:val="single" w:color="FFFFFF" w:sz="6" w:space="0"/>
            </w:tcBorders>
            <w:vAlign w:val="center"/>
          </w:tcPr>
          <w:p>
            <w:pPr>
              <w:pStyle w:val="9"/>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58097.98</w:t>
            </w:r>
          </w:p>
        </w:tc>
        <w:tc>
          <w:tcPr>
            <w:tcW w:w="4535" w:type="dxa"/>
            <w:vAlign w:val="center"/>
          </w:tcPr>
          <w:p>
            <w:pPr>
              <w:pStyle w:val="13"/>
            </w:pPr>
            <w:r>
              <w:t>一、一般公共服务支出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r>
              <w:t>3000.00</w:t>
            </w:r>
          </w:p>
        </w:tc>
        <w:tc>
          <w:tcPr>
            <w:tcW w:w="4535" w:type="dxa"/>
            <w:vAlign w:val="center"/>
          </w:tcPr>
          <w:p>
            <w:pPr>
              <w:pStyle w:val="13"/>
            </w:pPr>
            <w:r>
              <w:t>二、外交支出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r>
              <w:t>30.74</w:t>
            </w:r>
          </w:p>
        </w:tc>
        <w:tc>
          <w:tcPr>
            <w:tcW w:w="4535" w:type="dxa"/>
            <w:vAlign w:val="center"/>
          </w:tcPr>
          <w:p>
            <w:pPr>
              <w:pStyle w:val="13"/>
            </w:pPr>
            <w:r>
              <w:t>三、国防支出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57858.27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161.51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r>
              <w:t>72.97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r>
              <w:t>228.74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r>
              <w:t>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5"/>
            </w:pPr>
            <w:r>
              <w:t>本年收入合计</w:t>
            </w:r>
          </w:p>
        </w:tc>
        <w:tc>
          <w:tcPr>
            <w:tcW w:w="2126" w:type="dxa"/>
            <w:vAlign w:val="center"/>
          </w:tcPr>
          <w:p>
            <w:pPr>
              <w:pStyle w:val="16"/>
            </w:pPr>
            <w:r>
              <w:t>61128.72</w:t>
            </w:r>
          </w:p>
        </w:tc>
        <w:tc>
          <w:tcPr>
            <w:tcW w:w="4535" w:type="dxa"/>
            <w:vAlign w:val="center"/>
          </w:tcPr>
          <w:p>
            <w:pPr>
              <w:pStyle w:val="15"/>
            </w:pPr>
            <w:r>
              <w:t>本年支出合计</w:t>
            </w:r>
          </w:p>
        </w:tc>
        <w:tc>
          <w:tcPr>
            <w:tcW w:w="2126" w:type="dxa"/>
            <w:vAlign w:val="center"/>
          </w:tcPr>
          <w:p>
            <w:pPr>
              <w:pStyle w:val="16"/>
            </w:pPr>
            <w:r>
              <w:t>61352.23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3"/>
            </w:pPr>
            <w:r>
              <w:t>上年结转结余</w:t>
            </w:r>
          </w:p>
        </w:tc>
        <w:tc>
          <w:tcPr>
            <w:tcW w:w="2126" w:type="dxa"/>
            <w:vAlign w:val="center"/>
          </w:tcPr>
          <w:p>
            <w:pPr>
              <w:pStyle w:val="12"/>
            </w:pPr>
            <w:r>
              <w:t>223.51</w:t>
            </w:r>
          </w:p>
        </w:tc>
        <w:tc>
          <w:tcPr>
            <w:tcW w:w="4535" w:type="dxa"/>
            <w:vAlign w:val="center"/>
          </w:tcPr>
          <w:p>
            <w:pPr>
              <w:pStyle w:val="13"/>
            </w:pPr>
            <w:r>
              <w:t>年终结转结余</w:t>
            </w:r>
          </w:p>
        </w:tc>
        <w:tc>
          <w:tcPr>
            <w:tcW w:w="2126"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5"/>
            </w:pPr>
            <w:r>
              <w:t>收入总计</w:t>
            </w:r>
          </w:p>
        </w:tc>
        <w:tc>
          <w:tcPr>
            <w:tcW w:w="2126" w:type="dxa"/>
            <w:vAlign w:val="center"/>
          </w:tcPr>
          <w:p>
            <w:pPr>
              <w:pStyle w:val="16"/>
            </w:pPr>
            <w:r>
              <w:t>61352.23</w:t>
            </w:r>
          </w:p>
        </w:tc>
        <w:tc>
          <w:tcPr>
            <w:tcW w:w="4535" w:type="dxa"/>
            <w:vAlign w:val="center"/>
          </w:tcPr>
          <w:p>
            <w:pPr>
              <w:pStyle w:val="15"/>
            </w:pPr>
            <w:r>
              <w:t>支出总计</w:t>
            </w:r>
          </w:p>
        </w:tc>
        <w:tc>
          <w:tcPr>
            <w:tcW w:w="2126" w:type="dxa"/>
            <w:vAlign w:val="center"/>
          </w:tcPr>
          <w:p>
            <w:pPr>
              <w:pStyle w:val="16"/>
            </w:pPr>
            <w:r>
              <w:t>61352.23</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spacing w:before="0" w:after="0" w:line="240" w:lineRule="auto"/>
        <w:ind w:firstLine="0"/>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预算年度：2026</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61352.23</w:t>
            </w:r>
          </w:p>
        </w:tc>
        <w:tc>
          <w:tcPr>
            <w:tcW w:w="1134" w:type="dxa"/>
            <w:vAlign w:val="center"/>
          </w:tcPr>
          <w:p>
            <w:pPr>
              <w:pStyle w:val="16"/>
            </w:pPr>
            <w:r>
              <w:t>61128.72</w:t>
            </w:r>
          </w:p>
        </w:tc>
        <w:tc>
          <w:tcPr>
            <w:tcW w:w="1134" w:type="dxa"/>
            <w:vAlign w:val="center"/>
          </w:tcPr>
          <w:p>
            <w:pPr>
              <w:pStyle w:val="16"/>
            </w:pPr>
            <w:r>
              <w:t>61128.72</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r>
              <w:t>223.51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57858.27</w:t>
            </w:r>
          </w:p>
        </w:tc>
        <w:tc>
          <w:tcPr>
            <w:tcW w:w="1134" w:type="dxa"/>
            <w:vAlign w:val="center"/>
          </w:tcPr>
          <w:p>
            <w:pPr>
              <w:pStyle w:val="12"/>
            </w:pPr>
            <w:r>
              <w:t>57647.51</w:t>
            </w:r>
          </w:p>
        </w:tc>
        <w:tc>
          <w:tcPr>
            <w:tcW w:w="1134" w:type="dxa"/>
            <w:vAlign w:val="center"/>
          </w:tcPr>
          <w:p>
            <w:pPr>
              <w:pStyle w:val="12"/>
            </w:pPr>
            <w:r>
              <w:t>57647.51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210.76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20801</w:t>
            </w:r>
          </w:p>
        </w:tc>
        <w:tc>
          <w:tcPr>
            <w:tcW w:w="1559" w:type="dxa"/>
            <w:vAlign w:val="center"/>
          </w:tcPr>
          <w:p>
            <w:pPr>
              <w:pStyle w:val="13"/>
            </w:pPr>
            <w:r>
              <w:t>人力资源和社会保障管理事务</w:t>
            </w:r>
          </w:p>
        </w:tc>
        <w:tc>
          <w:tcPr>
            <w:tcW w:w="1134" w:type="dxa"/>
            <w:vAlign w:val="center"/>
          </w:tcPr>
          <w:p>
            <w:pPr>
              <w:pStyle w:val="12"/>
            </w:pPr>
            <w:r>
              <w:t>9370.44</w:t>
            </w:r>
          </w:p>
        </w:tc>
        <w:tc>
          <w:tcPr>
            <w:tcW w:w="1134" w:type="dxa"/>
            <w:vAlign w:val="center"/>
          </w:tcPr>
          <w:p>
            <w:pPr>
              <w:pStyle w:val="12"/>
            </w:pPr>
            <w:r>
              <w:t>9362.38</w:t>
            </w:r>
          </w:p>
        </w:tc>
        <w:tc>
          <w:tcPr>
            <w:tcW w:w="1134" w:type="dxa"/>
            <w:vAlign w:val="center"/>
          </w:tcPr>
          <w:p>
            <w:pPr>
              <w:pStyle w:val="12"/>
            </w:pPr>
            <w:r>
              <w:t>9362.38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2080101</w:t>
            </w:r>
          </w:p>
        </w:tc>
        <w:tc>
          <w:tcPr>
            <w:tcW w:w="1559" w:type="dxa"/>
            <w:vAlign w:val="center"/>
          </w:tcPr>
          <w:p>
            <w:pPr>
              <w:pStyle w:val="13"/>
            </w:pPr>
            <w:r>
              <w:t>行政运行</w:t>
            </w:r>
          </w:p>
        </w:tc>
        <w:tc>
          <w:tcPr>
            <w:tcW w:w="1134" w:type="dxa"/>
            <w:vAlign w:val="center"/>
          </w:tcPr>
          <w:p>
            <w:pPr>
              <w:pStyle w:val="12"/>
            </w:pPr>
            <w:r>
              <w:t>1337.98</w:t>
            </w:r>
          </w:p>
        </w:tc>
        <w:tc>
          <w:tcPr>
            <w:tcW w:w="1134" w:type="dxa"/>
            <w:vAlign w:val="center"/>
          </w:tcPr>
          <w:p>
            <w:pPr>
              <w:pStyle w:val="12"/>
            </w:pPr>
            <w:r>
              <w:t>1337.98</w:t>
            </w:r>
          </w:p>
        </w:tc>
        <w:tc>
          <w:tcPr>
            <w:tcW w:w="1134" w:type="dxa"/>
            <w:vAlign w:val="center"/>
          </w:tcPr>
          <w:p>
            <w:pPr>
              <w:pStyle w:val="12"/>
            </w:pPr>
            <w:r>
              <w:t>1337.98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2080104</w:t>
            </w:r>
          </w:p>
        </w:tc>
        <w:tc>
          <w:tcPr>
            <w:tcW w:w="1559" w:type="dxa"/>
            <w:vAlign w:val="center"/>
          </w:tcPr>
          <w:p>
            <w:pPr>
              <w:pStyle w:val="13"/>
            </w:pPr>
            <w:r>
              <w:t>综合业务管理</w:t>
            </w:r>
          </w:p>
        </w:tc>
        <w:tc>
          <w:tcPr>
            <w:tcW w:w="1134" w:type="dxa"/>
            <w:vAlign w:val="center"/>
          </w:tcPr>
          <w:p>
            <w:pPr>
              <w:pStyle w:val="12"/>
            </w:pPr>
            <w:r>
              <w:t>3088.40</w:t>
            </w:r>
          </w:p>
        </w:tc>
        <w:tc>
          <w:tcPr>
            <w:tcW w:w="1134" w:type="dxa"/>
            <w:vAlign w:val="center"/>
          </w:tcPr>
          <w:p>
            <w:pPr>
              <w:pStyle w:val="12"/>
            </w:pPr>
            <w:r>
              <w:t>3088.40</w:t>
            </w:r>
          </w:p>
        </w:tc>
        <w:tc>
          <w:tcPr>
            <w:tcW w:w="1134" w:type="dxa"/>
            <w:vAlign w:val="center"/>
          </w:tcPr>
          <w:p>
            <w:pPr>
              <w:pStyle w:val="12"/>
            </w:pPr>
            <w:r>
              <w:t>3088.40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2080105</w:t>
            </w:r>
          </w:p>
        </w:tc>
        <w:tc>
          <w:tcPr>
            <w:tcW w:w="1559" w:type="dxa"/>
            <w:vAlign w:val="center"/>
          </w:tcPr>
          <w:p>
            <w:pPr>
              <w:pStyle w:val="13"/>
            </w:pPr>
            <w:r>
              <w:t>劳动保障监察</w:t>
            </w:r>
          </w:p>
        </w:tc>
        <w:tc>
          <w:tcPr>
            <w:tcW w:w="1134" w:type="dxa"/>
            <w:vAlign w:val="center"/>
          </w:tcPr>
          <w:p>
            <w:pPr>
              <w:pStyle w:val="12"/>
            </w:pPr>
            <w:r>
              <w:t>40.30</w:t>
            </w:r>
          </w:p>
        </w:tc>
        <w:tc>
          <w:tcPr>
            <w:tcW w:w="1134" w:type="dxa"/>
            <w:vAlign w:val="center"/>
          </w:tcPr>
          <w:p>
            <w:pPr>
              <w:pStyle w:val="12"/>
            </w:pPr>
            <w:r>
              <w:t>40.30</w:t>
            </w:r>
          </w:p>
        </w:tc>
        <w:tc>
          <w:tcPr>
            <w:tcW w:w="1134" w:type="dxa"/>
            <w:vAlign w:val="center"/>
          </w:tcPr>
          <w:p>
            <w:pPr>
              <w:pStyle w:val="12"/>
            </w:pPr>
            <w:r>
              <w:t>40.30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2080109</w:t>
            </w:r>
          </w:p>
        </w:tc>
        <w:tc>
          <w:tcPr>
            <w:tcW w:w="1559" w:type="dxa"/>
            <w:vAlign w:val="center"/>
          </w:tcPr>
          <w:p>
            <w:pPr>
              <w:pStyle w:val="13"/>
            </w:pPr>
            <w:r>
              <w:t>社会保险经办机构</w:t>
            </w:r>
          </w:p>
        </w:tc>
        <w:tc>
          <w:tcPr>
            <w:tcW w:w="1134" w:type="dxa"/>
            <w:vAlign w:val="center"/>
          </w:tcPr>
          <w:p>
            <w:pPr>
              <w:pStyle w:val="12"/>
            </w:pPr>
            <w:r>
              <w:t>3773.34</w:t>
            </w:r>
          </w:p>
        </w:tc>
        <w:tc>
          <w:tcPr>
            <w:tcW w:w="1134" w:type="dxa"/>
            <w:vAlign w:val="center"/>
          </w:tcPr>
          <w:p>
            <w:pPr>
              <w:pStyle w:val="12"/>
            </w:pPr>
            <w:r>
              <w:t>3765.28</w:t>
            </w:r>
          </w:p>
        </w:tc>
        <w:tc>
          <w:tcPr>
            <w:tcW w:w="1134" w:type="dxa"/>
            <w:vAlign w:val="center"/>
          </w:tcPr>
          <w:p>
            <w:pPr>
              <w:pStyle w:val="12"/>
            </w:pPr>
            <w:r>
              <w:t>3765.28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8.06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2080111</w:t>
            </w:r>
          </w:p>
        </w:tc>
        <w:tc>
          <w:tcPr>
            <w:tcW w:w="1559" w:type="dxa"/>
            <w:vAlign w:val="center"/>
          </w:tcPr>
          <w:p>
            <w:pPr>
              <w:pStyle w:val="13"/>
            </w:pPr>
            <w:r>
              <w:t>公共就业服务和职业技能鉴定机构</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r>
              <w:t>20.00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2080112</w:t>
            </w:r>
          </w:p>
        </w:tc>
        <w:tc>
          <w:tcPr>
            <w:tcW w:w="1559" w:type="dxa"/>
            <w:vAlign w:val="center"/>
          </w:tcPr>
          <w:p>
            <w:pPr>
              <w:pStyle w:val="13"/>
            </w:pPr>
            <w:r>
              <w:t>劳动人事争议调解仲裁</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r>
              <w:t>2.00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2080150</w:t>
            </w:r>
          </w:p>
        </w:tc>
        <w:tc>
          <w:tcPr>
            <w:tcW w:w="1559" w:type="dxa"/>
            <w:vAlign w:val="center"/>
          </w:tcPr>
          <w:p>
            <w:pPr>
              <w:pStyle w:val="13"/>
            </w:pPr>
            <w:r>
              <w:t>事业运行</w:t>
            </w:r>
          </w:p>
        </w:tc>
        <w:tc>
          <w:tcPr>
            <w:tcW w:w="1134" w:type="dxa"/>
            <w:vAlign w:val="center"/>
          </w:tcPr>
          <w:p>
            <w:pPr>
              <w:pStyle w:val="12"/>
            </w:pPr>
            <w:r>
              <w:t>1108.42</w:t>
            </w:r>
          </w:p>
        </w:tc>
        <w:tc>
          <w:tcPr>
            <w:tcW w:w="1134" w:type="dxa"/>
            <w:vAlign w:val="center"/>
          </w:tcPr>
          <w:p>
            <w:pPr>
              <w:pStyle w:val="12"/>
            </w:pPr>
            <w:r>
              <w:t>1108.42</w:t>
            </w:r>
          </w:p>
        </w:tc>
        <w:tc>
          <w:tcPr>
            <w:tcW w:w="1134" w:type="dxa"/>
            <w:vAlign w:val="center"/>
          </w:tcPr>
          <w:p>
            <w:pPr>
              <w:pStyle w:val="12"/>
            </w:pPr>
            <w:r>
              <w:t>1108.42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23510.15</w:t>
            </w:r>
          </w:p>
        </w:tc>
        <w:tc>
          <w:tcPr>
            <w:tcW w:w="1134" w:type="dxa"/>
            <w:vAlign w:val="center"/>
          </w:tcPr>
          <w:p>
            <w:pPr>
              <w:pStyle w:val="12"/>
            </w:pPr>
            <w:r>
              <w:t>23510.15</w:t>
            </w:r>
          </w:p>
        </w:tc>
        <w:tc>
          <w:tcPr>
            <w:tcW w:w="1134" w:type="dxa"/>
            <w:vAlign w:val="center"/>
          </w:tcPr>
          <w:p>
            <w:pPr>
              <w:pStyle w:val="12"/>
            </w:pPr>
            <w:r>
              <w:t>23510.15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2080501</w:t>
            </w:r>
          </w:p>
        </w:tc>
        <w:tc>
          <w:tcPr>
            <w:tcW w:w="1559" w:type="dxa"/>
            <w:vAlign w:val="center"/>
          </w:tcPr>
          <w:p>
            <w:pPr>
              <w:pStyle w:val="13"/>
            </w:pPr>
            <w:r>
              <w:t>行政单位离退休</w:t>
            </w:r>
          </w:p>
        </w:tc>
        <w:tc>
          <w:tcPr>
            <w:tcW w:w="1134" w:type="dxa"/>
            <w:vAlign w:val="center"/>
          </w:tcPr>
          <w:p>
            <w:pPr>
              <w:pStyle w:val="12"/>
            </w:pPr>
            <w:r>
              <w:t>104.72</w:t>
            </w:r>
          </w:p>
        </w:tc>
        <w:tc>
          <w:tcPr>
            <w:tcW w:w="1134" w:type="dxa"/>
            <w:vAlign w:val="center"/>
          </w:tcPr>
          <w:p>
            <w:pPr>
              <w:pStyle w:val="12"/>
            </w:pPr>
            <w:r>
              <w:t>104.72</w:t>
            </w:r>
          </w:p>
        </w:tc>
        <w:tc>
          <w:tcPr>
            <w:tcW w:w="1134" w:type="dxa"/>
            <w:vAlign w:val="center"/>
          </w:tcPr>
          <w:p>
            <w:pPr>
              <w:pStyle w:val="12"/>
            </w:pPr>
            <w:r>
              <w:t>104.72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2080502</w:t>
            </w:r>
          </w:p>
        </w:tc>
        <w:tc>
          <w:tcPr>
            <w:tcW w:w="1559" w:type="dxa"/>
            <w:vAlign w:val="center"/>
          </w:tcPr>
          <w:p>
            <w:pPr>
              <w:pStyle w:val="13"/>
            </w:pPr>
            <w:r>
              <w:t>事业单位离退休</w:t>
            </w:r>
          </w:p>
        </w:tc>
        <w:tc>
          <w:tcPr>
            <w:tcW w:w="1134" w:type="dxa"/>
            <w:vAlign w:val="center"/>
          </w:tcPr>
          <w:p>
            <w:pPr>
              <w:pStyle w:val="12"/>
            </w:pPr>
            <w:r>
              <w:t>171.02</w:t>
            </w:r>
          </w:p>
        </w:tc>
        <w:tc>
          <w:tcPr>
            <w:tcW w:w="1134" w:type="dxa"/>
            <w:vAlign w:val="center"/>
          </w:tcPr>
          <w:p>
            <w:pPr>
              <w:pStyle w:val="12"/>
            </w:pPr>
            <w:r>
              <w:t>171.02</w:t>
            </w:r>
          </w:p>
        </w:tc>
        <w:tc>
          <w:tcPr>
            <w:tcW w:w="1134" w:type="dxa"/>
            <w:vAlign w:val="center"/>
          </w:tcPr>
          <w:p>
            <w:pPr>
              <w:pStyle w:val="12"/>
            </w:pPr>
            <w:r>
              <w:t>171.02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14</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247.41</w:t>
            </w:r>
          </w:p>
        </w:tc>
        <w:tc>
          <w:tcPr>
            <w:tcW w:w="1134" w:type="dxa"/>
            <w:vAlign w:val="center"/>
          </w:tcPr>
          <w:p>
            <w:pPr>
              <w:pStyle w:val="12"/>
            </w:pPr>
            <w:r>
              <w:t>247.41</w:t>
            </w:r>
          </w:p>
        </w:tc>
        <w:tc>
          <w:tcPr>
            <w:tcW w:w="1134" w:type="dxa"/>
            <w:vAlign w:val="center"/>
          </w:tcPr>
          <w:p>
            <w:pPr>
              <w:pStyle w:val="12"/>
            </w:pPr>
            <w:r>
              <w:t>247.41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15</w:t>
            </w:r>
          </w:p>
        </w:tc>
        <w:tc>
          <w:tcPr>
            <w:tcW w:w="992" w:type="dxa"/>
            <w:vAlign w:val="center"/>
          </w:tcPr>
          <w:p>
            <w:pPr>
              <w:pStyle w:val="13"/>
            </w:pPr>
            <w:r>
              <w:t>2080507</w:t>
            </w:r>
          </w:p>
        </w:tc>
        <w:tc>
          <w:tcPr>
            <w:tcW w:w="1559" w:type="dxa"/>
            <w:vAlign w:val="center"/>
          </w:tcPr>
          <w:p>
            <w:pPr>
              <w:pStyle w:val="13"/>
            </w:pPr>
            <w:r>
              <w:t>对机关事业单位基本养老保险基金的补助</w:t>
            </w:r>
          </w:p>
        </w:tc>
        <w:tc>
          <w:tcPr>
            <w:tcW w:w="1134" w:type="dxa"/>
            <w:vAlign w:val="center"/>
          </w:tcPr>
          <w:p>
            <w:pPr>
              <w:pStyle w:val="12"/>
            </w:pPr>
            <w:r>
              <w:t>22987.00</w:t>
            </w:r>
          </w:p>
        </w:tc>
        <w:tc>
          <w:tcPr>
            <w:tcW w:w="1134" w:type="dxa"/>
            <w:vAlign w:val="center"/>
          </w:tcPr>
          <w:p>
            <w:pPr>
              <w:pStyle w:val="12"/>
            </w:pPr>
            <w:r>
              <w:t>22987.00</w:t>
            </w:r>
          </w:p>
        </w:tc>
        <w:tc>
          <w:tcPr>
            <w:tcW w:w="1134" w:type="dxa"/>
            <w:vAlign w:val="center"/>
          </w:tcPr>
          <w:p>
            <w:pPr>
              <w:pStyle w:val="12"/>
            </w:pPr>
            <w:r>
              <w:t>22987.00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16</w:t>
            </w:r>
          </w:p>
        </w:tc>
        <w:tc>
          <w:tcPr>
            <w:tcW w:w="992" w:type="dxa"/>
            <w:vAlign w:val="center"/>
          </w:tcPr>
          <w:p>
            <w:pPr>
              <w:pStyle w:val="13"/>
            </w:pPr>
            <w:r>
              <w:t>20807</w:t>
            </w:r>
          </w:p>
        </w:tc>
        <w:tc>
          <w:tcPr>
            <w:tcW w:w="1559" w:type="dxa"/>
            <w:vAlign w:val="center"/>
          </w:tcPr>
          <w:p>
            <w:pPr>
              <w:pStyle w:val="13"/>
            </w:pPr>
            <w:r>
              <w:t>就业补助</w:t>
            </w:r>
          </w:p>
        </w:tc>
        <w:tc>
          <w:tcPr>
            <w:tcW w:w="1134" w:type="dxa"/>
            <w:vAlign w:val="center"/>
          </w:tcPr>
          <w:p>
            <w:pPr>
              <w:pStyle w:val="12"/>
            </w:pPr>
            <w:r>
              <w:t>2067.70</w:t>
            </w:r>
          </w:p>
        </w:tc>
        <w:tc>
          <w:tcPr>
            <w:tcW w:w="1134" w:type="dxa"/>
            <w:vAlign w:val="center"/>
          </w:tcPr>
          <w:p>
            <w:pPr>
              <w:pStyle w:val="12"/>
            </w:pPr>
            <w:r>
              <w:t>1865.00</w:t>
            </w:r>
          </w:p>
        </w:tc>
        <w:tc>
          <w:tcPr>
            <w:tcW w:w="1134" w:type="dxa"/>
            <w:vAlign w:val="center"/>
          </w:tcPr>
          <w:p>
            <w:pPr>
              <w:pStyle w:val="12"/>
            </w:pPr>
            <w:r>
              <w:t>1865.00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17</w:t>
            </w:r>
          </w:p>
        </w:tc>
        <w:tc>
          <w:tcPr>
            <w:tcW w:w="992" w:type="dxa"/>
            <w:vAlign w:val="center"/>
          </w:tcPr>
          <w:p>
            <w:pPr>
              <w:pStyle w:val="13"/>
            </w:pPr>
            <w:r>
              <w:t>2080704</w:t>
            </w:r>
          </w:p>
        </w:tc>
        <w:tc>
          <w:tcPr>
            <w:tcW w:w="1559" w:type="dxa"/>
            <w:vAlign w:val="center"/>
          </w:tcPr>
          <w:p>
            <w:pPr>
              <w:pStyle w:val="13"/>
            </w:pPr>
            <w:r>
              <w:t>社会保险补贴</w:t>
            </w:r>
          </w:p>
        </w:tc>
        <w:tc>
          <w:tcPr>
            <w:tcW w:w="1134" w:type="dxa"/>
            <w:vAlign w:val="center"/>
          </w:tcPr>
          <w:p>
            <w:pPr>
              <w:pStyle w:val="12"/>
            </w:pPr>
            <w:r>
              <w:t>911.70</w:t>
            </w:r>
          </w:p>
        </w:tc>
        <w:tc>
          <w:tcPr>
            <w:tcW w:w="1134" w:type="dxa"/>
            <w:vAlign w:val="center"/>
          </w:tcPr>
          <w:p>
            <w:pPr>
              <w:pStyle w:val="12"/>
            </w:pPr>
            <w:r>
              <w:t>709.00</w:t>
            </w:r>
          </w:p>
        </w:tc>
        <w:tc>
          <w:tcPr>
            <w:tcW w:w="1134" w:type="dxa"/>
            <w:vAlign w:val="center"/>
          </w:tcPr>
          <w:p>
            <w:pPr>
              <w:pStyle w:val="12"/>
            </w:pPr>
            <w:r>
              <w:t>709.00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202.70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18</w:t>
            </w:r>
          </w:p>
        </w:tc>
        <w:tc>
          <w:tcPr>
            <w:tcW w:w="992" w:type="dxa"/>
            <w:vAlign w:val="center"/>
          </w:tcPr>
          <w:p>
            <w:pPr>
              <w:pStyle w:val="13"/>
            </w:pPr>
            <w:r>
              <w:t>2080705</w:t>
            </w:r>
          </w:p>
        </w:tc>
        <w:tc>
          <w:tcPr>
            <w:tcW w:w="1559" w:type="dxa"/>
            <w:vAlign w:val="center"/>
          </w:tcPr>
          <w:p>
            <w:pPr>
              <w:pStyle w:val="13"/>
            </w:pPr>
            <w:r>
              <w:t>公益性岗位补贴</w:t>
            </w:r>
          </w:p>
        </w:tc>
        <w:tc>
          <w:tcPr>
            <w:tcW w:w="1134" w:type="dxa"/>
            <w:vAlign w:val="center"/>
          </w:tcPr>
          <w:p>
            <w:pPr>
              <w:pStyle w:val="12"/>
            </w:pPr>
            <w:r>
              <w:t>361.00</w:t>
            </w:r>
          </w:p>
        </w:tc>
        <w:tc>
          <w:tcPr>
            <w:tcW w:w="1134" w:type="dxa"/>
            <w:vAlign w:val="center"/>
          </w:tcPr>
          <w:p>
            <w:pPr>
              <w:pStyle w:val="12"/>
            </w:pPr>
            <w:r>
              <w:t>361.00</w:t>
            </w:r>
          </w:p>
        </w:tc>
        <w:tc>
          <w:tcPr>
            <w:tcW w:w="1134" w:type="dxa"/>
            <w:vAlign w:val="center"/>
          </w:tcPr>
          <w:p>
            <w:pPr>
              <w:pStyle w:val="12"/>
            </w:pPr>
            <w:r>
              <w:t>361.00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19</w:t>
            </w:r>
          </w:p>
        </w:tc>
        <w:tc>
          <w:tcPr>
            <w:tcW w:w="992" w:type="dxa"/>
            <w:vAlign w:val="center"/>
          </w:tcPr>
          <w:p>
            <w:pPr>
              <w:pStyle w:val="13"/>
            </w:pPr>
            <w:r>
              <w:t>2080711</w:t>
            </w:r>
          </w:p>
        </w:tc>
        <w:tc>
          <w:tcPr>
            <w:tcW w:w="1559" w:type="dxa"/>
            <w:vAlign w:val="center"/>
          </w:tcPr>
          <w:p>
            <w:pPr>
              <w:pStyle w:val="13"/>
            </w:pPr>
            <w:r>
              <w:t>就业见习补贴</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r>
              <w:t>150.00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20</w:t>
            </w:r>
          </w:p>
        </w:tc>
        <w:tc>
          <w:tcPr>
            <w:tcW w:w="992" w:type="dxa"/>
            <w:vAlign w:val="center"/>
          </w:tcPr>
          <w:p>
            <w:pPr>
              <w:pStyle w:val="13"/>
            </w:pPr>
            <w:r>
              <w:t>2080713</w:t>
            </w:r>
          </w:p>
        </w:tc>
        <w:tc>
          <w:tcPr>
            <w:tcW w:w="1559" w:type="dxa"/>
            <w:vAlign w:val="center"/>
          </w:tcPr>
          <w:p>
            <w:pPr>
              <w:pStyle w:val="13"/>
            </w:pPr>
            <w:r>
              <w:t>求职和创业补贴</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r>
              <w:t>5.00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21</w:t>
            </w:r>
          </w:p>
        </w:tc>
        <w:tc>
          <w:tcPr>
            <w:tcW w:w="992" w:type="dxa"/>
            <w:vAlign w:val="center"/>
          </w:tcPr>
          <w:p>
            <w:pPr>
              <w:pStyle w:val="13"/>
            </w:pPr>
            <w:r>
              <w:t>2080799</w:t>
            </w:r>
          </w:p>
        </w:tc>
        <w:tc>
          <w:tcPr>
            <w:tcW w:w="1559" w:type="dxa"/>
            <w:vAlign w:val="center"/>
          </w:tcPr>
          <w:p>
            <w:pPr>
              <w:pStyle w:val="13"/>
            </w:pPr>
            <w:r>
              <w:t>其他就业补助支出</w:t>
            </w:r>
          </w:p>
        </w:tc>
        <w:tc>
          <w:tcPr>
            <w:tcW w:w="1134" w:type="dxa"/>
            <w:vAlign w:val="center"/>
          </w:tcPr>
          <w:p>
            <w:pPr>
              <w:pStyle w:val="12"/>
            </w:pPr>
            <w:r>
              <w:t>640.00</w:t>
            </w:r>
          </w:p>
        </w:tc>
        <w:tc>
          <w:tcPr>
            <w:tcW w:w="1134" w:type="dxa"/>
            <w:vAlign w:val="center"/>
          </w:tcPr>
          <w:p>
            <w:pPr>
              <w:pStyle w:val="12"/>
            </w:pPr>
            <w:r>
              <w:t>640.00</w:t>
            </w:r>
          </w:p>
        </w:tc>
        <w:tc>
          <w:tcPr>
            <w:tcW w:w="1134" w:type="dxa"/>
            <w:vAlign w:val="center"/>
          </w:tcPr>
          <w:p>
            <w:pPr>
              <w:pStyle w:val="12"/>
            </w:pPr>
            <w:r>
              <w:t>640.00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22</w:t>
            </w:r>
          </w:p>
        </w:tc>
        <w:tc>
          <w:tcPr>
            <w:tcW w:w="992" w:type="dxa"/>
            <w:vAlign w:val="center"/>
          </w:tcPr>
          <w:p>
            <w:pPr>
              <w:pStyle w:val="13"/>
            </w:pPr>
            <w:r>
              <w:t>20809</w:t>
            </w:r>
          </w:p>
        </w:tc>
        <w:tc>
          <w:tcPr>
            <w:tcW w:w="1559" w:type="dxa"/>
            <w:vAlign w:val="center"/>
          </w:tcPr>
          <w:p>
            <w:pPr>
              <w:pStyle w:val="13"/>
            </w:pPr>
            <w:r>
              <w:t>退役安置</w:t>
            </w:r>
          </w:p>
        </w:tc>
        <w:tc>
          <w:tcPr>
            <w:tcW w:w="1134" w:type="dxa"/>
            <w:vAlign w:val="center"/>
          </w:tcPr>
          <w:p>
            <w:pPr>
              <w:pStyle w:val="12"/>
            </w:pPr>
            <w:r>
              <w:t>160.48</w:t>
            </w:r>
          </w:p>
        </w:tc>
        <w:tc>
          <w:tcPr>
            <w:tcW w:w="1134" w:type="dxa"/>
            <w:vAlign w:val="center"/>
          </w:tcPr>
          <w:p>
            <w:pPr>
              <w:pStyle w:val="12"/>
            </w:pPr>
            <w:r>
              <w:t>160.48</w:t>
            </w:r>
          </w:p>
        </w:tc>
        <w:tc>
          <w:tcPr>
            <w:tcW w:w="1134" w:type="dxa"/>
            <w:vAlign w:val="center"/>
          </w:tcPr>
          <w:p>
            <w:pPr>
              <w:pStyle w:val="12"/>
            </w:pPr>
            <w:r>
              <w:t>160.48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23</w:t>
            </w:r>
          </w:p>
        </w:tc>
        <w:tc>
          <w:tcPr>
            <w:tcW w:w="992" w:type="dxa"/>
            <w:vAlign w:val="center"/>
          </w:tcPr>
          <w:p>
            <w:pPr>
              <w:pStyle w:val="13"/>
            </w:pPr>
            <w:r>
              <w:t>2080901</w:t>
            </w:r>
          </w:p>
        </w:tc>
        <w:tc>
          <w:tcPr>
            <w:tcW w:w="1559" w:type="dxa"/>
            <w:vAlign w:val="center"/>
          </w:tcPr>
          <w:p>
            <w:pPr>
              <w:pStyle w:val="13"/>
            </w:pPr>
            <w:r>
              <w:t>退役士兵安置</w:t>
            </w:r>
          </w:p>
        </w:tc>
        <w:tc>
          <w:tcPr>
            <w:tcW w:w="1134" w:type="dxa"/>
            <w:vAlign w:val="center"/>
          </w:tcPr>
          <w:p>
            <w:pPr>
              <w:pStyle w:val="12"/>
            </w:pPr>
            <w:r>
              <w:t>160.48</w:t>
            </w:r>
          </w:p>
        </w:tc>
        <w:tc>
          <w:tcPr>
            <w:tcW w:w="1134" w:type="dxa"/>
            <w:vAlign w:val="center"/>
          </w:tcPr>
          <w:p>
            <w:pPr>
              <w:pStyle w:val="12"/>
            </w:pPr>
            <w:r>
              <w:t>160.48</w:t>
            </w:r>
          </w:p>
        </w:tc>
        <w:tc>
          <w:tcPr>
            <w:tcW w:w="1134" w:type="dxa"/>
            <w:vAlign w:val="center"/>
          </w:tcPr>
          <w:p>
            <w:pPr>
              <w:pStyle w:val="12"/>
            </w:pPr>
            <w:r>
              <w:t>160.48</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24</w:t>
            </w:r>
          </w:p>
        </w:tc>
        <w:tc>
          <w:tcPr>
            <w:tcW w:w="992" w:type="dxa"/>
            <w:vAlign w:val="center"/>
          </w:tcPr>
          <w:p>
            <w:pPr>
              <w:pStyle w:val="13"/>
            </w:pPr>
            <w:r>
              <w:t>20825</w:t>
            </w:r>
          </w:p>
        </w:tc>
        <w:tc>
          <w:tcPr>
            <w:tcW w:w="1559" w:type="dxa"/>
            <w:vAlign w:val="center"/>
          </w:tcPr>
          <w:p>
            <w:pPr>
              <w:pStyle w:val="13"/>
            </w:pPr>
            <w:r>
              <w:t>其他生活救助</w:t>
            </w:r>
          </w:p>
        </w:tc>
        <w:tc>
          <w:tcPr>
            <w:tcW w:w="1134" w:type="dxa"/>
            <w:vAlign w:val="center"/>
          </w:tcPr>
          <w:p>
            <w:pPr>
              <w:pStyle w:val="12"/>
            </w:pPr>
            <w:r>
              <w:t>2326.00</w:t>
            </w:r>
          </w:p>
        </w:tc>
        <w:tc>
          <w:tcPr>
            <w:tcW w:w="1134" w:type="dxa"/>
            <w:vAlign w:val="center"/>
          </w:tcPr>
          <w:p>
            <w:pPr>
              <w:pStyle w:val="12"/>
            </w:pPr>
            <w:r>
              <w:t>2326.00</w:t>
            </w:r>
          </w:p>
        </w:tc>
        <w:tc>
          <w:tcPr>
            <w:tcW w:w="1134" w:type="dxa"/>
            <w:vAlign w:val="center"/>
          </w:tcPr>
          <w:p>
            <w:pPr>
              <w:pStyle w:val="12"/>
            </w:pPr>
            <w:r>
              <w:t>2326.00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25</w:t>
            </w:r>
          </w:p>
        </w:tc>
        <w:tc>
          <w:tcPr>
            <w:tcW w:w="992" w:type="dxa"/>
            <w:vAlign w:val="center"/>
          </w:tcPr>
          <w:p>
            <w:pPr>
              <w:pStyle w:val="13"/>
            </w:pPr>
            <w:r>
              <w:t>2082502</w:t>
            </w:r>
          </w:p>
        </w:tc>
        <w:tc>
          <w:tcPr>
            <w:tcW w:w="1559" w:type="dxa"/>
            <w:vAlign w:val="center"/>
          </w:tcPr>
          <w:p>
            <w:pPr>
              <w:pStyle w:val="13"/>
            </w:pPr>
            <w:r>
              <w:t>其他农村生活救助</w:t>
            </w:r>
          </w:p>
        </w:tc>
        <w:tc>
          <w:tcPr>
            <w:tcW w:w="1134" w:type="dxa"/>
            <w:vAlign w:val="center"/>
          </w:tcPr>
          <w:p>
            <w:pPr>
              <w:pStyle w:val="12"/>
            </w:pPr>
            <w:r>
              <w:t>2326.00</w:t>
            </w:r>
          </w:p>
        </w:tc>
        <w:tc>
          <w:tcPr>
            <w:tcW w:w="1134" w:type="dxa"/>
            <w:vAlign w:val="center"/>
          </w:tcPr>
          <w:p>
            <w:pPr>
              <w:pStyle w:val="12"/>
            </w:pPr>
            <w:r>
              <w:t>2326.00</w:t>
            </w:r>
          </w:p>
        </w:tc>
        <w:tc>
          <w:tcPr>
            <w:tcW w:w="1134" w:type="dxa"/>
            <w:vAlign w:val="center"/>
          </w:tcPr>
          <w:p>
            <w:pPr>
              <w:pStyle w:val="12"/>
            </w:pPr>
            <w:r>
              <w:t>2326.00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26</w:t>
            </w:r>
          </w:p>
        </w:tc>
        <w:tc>
          <w:tcPr>
            <w:tcW w:w="992" w:type="dxa"/>
            <w:vAlign w:val="center"/>
          </w:tcPr>
          <w:p>
            <w:pPr>
              <w:pStyle w:val="13"/>
            </w:pPr>
            <w:r>
              <w:t>20826</w:t>
            </w:r>
          </w:p>
        </w:tc>
        <w:tc>
          <w:tcPr>
            <w:tcW w:w="1559" w:type="dxa"/>
            <w:vAlign w:val="center"/>
          </w:tcPr>
          <w:p>
            <w:pPr>
              <w:pStyle w:val="13"/>
            </w:pPr>
            <w:r>
              <w:t>财政对基本养老保险基金的补助</w:t>
            </w:r>
          </w:p>
        </w:tc>
        <w:tc>
          <w:tcPr>
            <w:tcW w:w="1134" w:type="dxa"/>
            <w:vAlign w:val="center"/>
          </w:tcPr>
          <w:p>
            <w:pPr>
              <w:pStyle w:val="12"/>
            </w:pPr>
            <w:r>
              <w:t>20423.50</w:t>
            </w:r>
          </w:p>
        </w:tc>
        <w:tc>
          <w:tcPr>
            <w:tcW w:w="1134" w:type="dxa"/>
            <w:vAlign w:val="center"/>
          </w:tcPr>
          <w:p>
            <w:pPr>
              <w:pStyle w:val="12"/>
            </w:pPr>
            <w:r>
              <w:t>20423.50</w:t>
            </w:r>
          </w:p>
        </w:tc>
        <w:tc>
          <w:tcPr>
            <w:tcW w:w="1134" w:type="dxa"/>
            <w:vAlign w:val="center"/>
          </w:tcPr>
          <w:p>
            <w:pPr>
              <w:pStyle w:val="12"/>
            </w:pPr>
            <w:r>
              <w:t>20423.50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27</w:t>
            </w:r>
          </w:p>
        </w:tc>
        <w:tc>
          <w:tcPr>
            <w:tcW w:w="992" w:type="dxa"/>
            <w:vAlign w:val="center"/>
          </w:tcPr>
          <w:p>
            <w:pPr>
              <w:pStyle w:val="13"/>
            </w:pPr>
            <w:r>
              <w:t>2082602</w:t>
            </w:r>
          </w:p>
        </w:tc>
        <w:tc>
          <w:tcPr>
            <w:tcW w:w="1559" w:type="dxa"/>
            <w:vAlign w:val="center"/>
          </w:tcPr>
          <w:p>
            <w:pPr>
              <w:pStyle w:val="13"/>
            </w:pPr>
            <w:r>
              <w:t>财政对城乡居民基本养老保险基金的补助</w:t>
            </w:r>
          </w:p>
        </w:tc>
        <w:tc>
          <w:tcPr>
            <w:tcW w:w="1134" w:type="dxa"/>
            <w:vAlign w:val="center"/>
          </w:tcPr>
          <w:p>
            <w:pPr>
              <w:pStyle w:val="12"/>
            </w:pPr>
            <w:r>
              <w:t>20423.50</w:t>
            </w:r>
          </w:p>
        </w:tc>
        <w:tc>
          <w:tcPr>
            <w:tcW w:w="1134" w:type="dxa"/>
            <w:vAlign w:val="center"/>
          </w:tcPr>
          <w:p>
            <w:pPr>
              <w:pStyle w:val="12"/>
            </w:pPr>
            <w:r>
              <w:t>20423.50</w:t>
            </w:r>
          </w:p>
        </w:tc>
        <w:tc>
          <w:tcPr>
            <w:tcW w:w="1134" w:type="dxa"/>
            <w:vAlign w:val="center"/>
          </w:tcPr>
          <w:p>
            <w:pPr>
              <w:pStyle w:val="12"/>
            </w:pPr>
            <w:r>
              <w:t>20423.50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28</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161.51</w:t>
            </w:r>
          </w:p>
        </w:tc>
        <w:tc>
          <w:tcPr>
            <w:tcW w:w="1134" w:type="dxa"/>
            <w:vAlign w:val="center"/>
          </w:tcPr>
          <w:p>
            <w:pPr>
              <w:pStyle w:val="12"/>
            </w:pPr>
            <w:r>
              <w:t>161.51</w:t>
            </w:r>
          </w:p>
        </w:tc>
        <w:tc>
          <w:tcPr>
            <w:tcW w:w="1134" w:type="dxa"/>
            <w:vAlign w:val="center"/>
          </w:tcPr>
          <w:p>
            <w:pPr>
              <w:pStyle w:val="12"/>
            </w:pPr>
            <w:r>
              <w:t>161.51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29</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161.51</w:t>
            </w:r>
          </w:p>
        </w:tc>
        <w:tc>
          <w:tcPr>
            <w:tcW w:w="1134" w:type="dxa"/>
            <w:vAlign w:val="center"/>
          </w:tcPr>
          <w:p>
            <w:pPr>
              <w:pStyle w:val="12"/>
            </w:pPr>
            <w:r>
              <w:t>161.51</w:t>
            </w:r>
          </w:p>
        </w:tc>
        <w:tc>
          <w:tcPr>
            <w:tcW w:w="1134" w:type="dxa"/>
            <w:vAlign w:val="center"/>
          </w:tcPr>
          <w:p>
            <w:pPr>
              <w:pStyle w:val="12"/>
            </w:pPr>
            <w:r>
              <w:t>161.51</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30</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79.35</w:t>
            </w:r>
          </w:p>
        </w:tc>
        <w:tc>
          <w:tcPr>
            <w:tcW w:w="1134" w:type="dxa"/>
            <w:vAlign w:val="center"/>
          </w:tcPr>
          <w:p>
            <w:pPr>
              <w:pStyle w:val="12"/>
            </w:pPr>
            <w:r>
              <w:t>79.35</w:t>
            </w:r>
          </w:p>
        </w:tc>
        <w:tc>
          <w:tcPr>
            <w:tcW w:w="1134" w:type="dxa"/>
            <w:vAlign w:val="center"/>
          </w:tcPr>
          <w:p>
            <w:pPr>
              <w:pStyle w:val="12"/>
            </w:pPr>
            <w:r>
              <w:t>79.35</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31</w:t>
            </w:r>
          </w:p>
        </w:tc>
        <w:tc>
          <w:tcPr>
            <w:tcW w:w="992" w:type="dxa"/>
            <w:vAlign w:val="center"/>
          </w:tcPr>
          <w:p>
            <w:pPr>
              <w:pStyle w:val="13"/>
            </w:pPr>
            <w:r>
              <w:t>2101102</w:t>
            </w:r>
          </w:p>
        </w:tc>
        <w:tc>
          <w:tcPr>
            <w:tcW w:w="1559" w:type="dxa"/>
            <w:vAlign w:val="center"/>
          </w:tcPr>
          <w:p>
            <w:pPr>
              <w:pStyle w:val="13"/>
            </w:pPr>
            <w:r>
              <w:t>事业单位医疗</w:t>
            </w:r>
          </w:p>
        </w:tc>
        <w:tc>
          <w:tcPr>
            <w:tcW w:w="1134" w:type="dxa"/>
            <w:vAlign w:val="center"/>
          </w:tcPr>
          <w:p>
            <w:pPr>
              <w:pStyle w:val="12"/>
            </w:pPr>
            <w:r>
              <w:t>82.16</w:t>
            </w:r>
          </w:p>
        </w:tc>
        <w:tc>
          <w:tcPr>
            <w:tcW w:w="1134" w:type="dxa"/>
            <w:vAlign w:val="center"/>
          </w:tcPr>
          <w:p>
            <w:pPr>
              <w:pStyle w:val="12"/>
            </w:pPr>
            <w:r>
              <w:t>82.16</w:t>
            </w:r>
          </w:p>
        </w:tc>
        <w:tc>
          <w:tcPr>
            <w:tcW w:w="1134" w:type="dxa"/>
            <w:vAlign w:val="center"/>
          </w:tcPr>
          <w:p>
            <w:pPr>
              <w:pStyle w:val="12"/>
            </w:pPr>
            <w:r>
              <w:t>82.16</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32</w:t>
            </w:r>
          </w:p>
        </w:tc>
        <w:tc>
          <w:tcPr>
            <w:tcW w:w="992" w:type="dxa"/>
            <w:vAlign w:val="center"/>
          </w:tcPr>
          <w:p>
            <w:pPr>
              <w:pStyle w:val="13"/>
            </w:pPr>
            <w:r>
              <w:t>212</w:t>
            </w:r>
          </w:p>
        </w:tc>
        <w:tc>
          <w:tcPr>
            <w:tcW w:w="1559" w:type="dxa"/>
            <w:vAlign w:val="center"/>
          </w:tcPr>
          <w:p>
            <w:pPr>
              <w:pStyle w:val="13"/>
            </w:pPr>
            <w:r>
              <w:t>城乡社区支出</w:t>
            </w:r>
          </w:p>
        </w:tc>
        <w:tc>
          <w:tcPr>
            <w:tcW w:w="1134" w:type="dxa"/>
            <w:vAlign w:val="center"/>
          </w:tcPr>
          <w:p>
            <w:pPr>
              <w:pStyle w:val="12"/>
            </w:pPr>
            <w:r>
              <w:t>3000.00</w:t>
            </w:r>
          </w:p>
        </w:tc>
        <w:tc>
          <w:tcPr>
            <w:tcW w:w="1134" w:type="dxa"/>
            <w:vAlign w:val="center"/>
          </w:tcPr>
          <w:p>
            <w:pPr>
              <w:pStyle w:val="12"/>
            </w:pPr>
            <w:r>
              <w:t>3000.00</w:t>
            </w:r>
          </w:p>
        </w:tc>
        <w:tc>
          <w:tcPr>
            <w:tcW w:w="1134" w:type="dxa"/>
            <w:vAlign w:val="center"/>
          </w:tcPr>
          <w:p>
            <w:pPr>
              <w:pStyle w:val="12"/>
            </w:pPr>
            <w:r>
              <w:t>3000.00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33</w:t>
            </w:r>
          </w:p>
        </w:tc>
        <w:tc>
          <w:tcPr>
            <w:tcW w:w="992" w:type="dxa"/>
            <w:vAlign w:val="center"/>
          </w:tcPr>
          <w:p>
            <w:pPr>
              <w:pStyle w:val="13"/>
            </w:pPr>
            <w:r>
              <w:t>21208</w:t>
            </w:r>
          </w:p>
        </w:tc>
        <w:tc>
          <w:tcPr>
            <w:tcW w:w="1559" w:type="dxa"/>
            <w:vAlign w:val="center"/>
          </w:tcPr>
          <w:p>
            <w:pPr>
              <w:pStyle w:val="13"/>
            </w:pPr>
            <w:r>
              <w:t>国有土地使用权出让收入安排的支出</w:t>
            </w:r>
          </w:p>
        </w:tc>
        <w:tc>
          <w:tcPr>
            <w:tcW w:w="1134" w:type="dxa"/>
            <w:vAlign w:val="center"/>
          </w:tcPr>
          <w:p>
            <w:pPr>
              <w:pStyle w:val="12"/>
            </w:pPr>
            <w:r>
              <w:t>3000.00</w:t>
            </w:r>
          </w:p>
        </w:tc>
        <w:tc>
          <w:tcPr>
            <w:tcW w:w="1134" w:type="dxa"/>
            <w:vAlign w:val="center"/>
          </w:tcPr>
          <w:p>
            <w:pPr>
              <w:pStyle w:val="12"/>
            </w:pPr>
            <w:r>
              <w:t>3000.00</w:t>
            </w:r>
          </w:p>
        </w:tc>
        <w:tc>
          <w:tcPr>
            <w:tcW w:w="1134" w:type="dxa"/>
            <w:vAlign w:val="center"/>
          </w:tcPr>
          <w:p>
            <w:pPr>
              <w:pStyle w:val="12"/>
            </w:pPr>
            <w:r>
              <w:t>3000.00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34</w:t>
            </w:r>
          </w:p>
        </w:tc>
        <w:tc>
          <w:tcPr>
            <w:tcW w:w="992" w:type="dxa"/>
            <w:vAlign w:val="center"/>
          </w:tcPr>
          <w:p>
            <w:pPr>
              <w:pStyle w:val="13"/>
            </w:pPr>
            <w:r>
              <w:t>2120805</w:t>
            </w:r>
          </w:p>
        </w:tc>
        <w:tc>
          <w:tcPr>
            <w:tcW w:w="1559" w:type="dxa"/>
            <w:vAlign w:val="center"/>
          </w:tcPr>
          <w:p>
            <w:pPr>
              <w:pStyle w:val="13"/>
            </w:pPr>
            <w:r>
              <w:t>补助被征地农民支出</w:t>
            </w:r>
          </w:p>
        </w:tc>
        <w:tc>
          <w:tcPr>
            <w:tcW w:w="1134" w:type="dxa"/>
            <w:vAlign w:val="center"/>
          </w:tcPr>
          <w:p>
            <w:pPr>
              <w:pStyle w:val="12"/>
            </w:pPr>
            <w:r>
              <w:t>3000.00</w:t>
            </w:r>
          </w:p>
        </w:tc>
        <w:tc>
          <w:tcPr>
            <w:tcW w:w="1134" w:type="dxa"/>
            <w:vAlign w:val="center"/>
          </w:tcPr>
          <w:p>
            <w:pPr>
              <w:pStyle w:val="12"/>
            </w:pPr>
            <w:r>
              <w:t>3000.00</w:t>
            </w:r>
          </w:p>
        </w:tc>
        <w:tc>
          <w:tcPr>
            <w:tcW w:w="1134" w:type="dxa"/>
            <w:vAlign w:val="center"/>
          </w:tcPr>
          <w:p>
            <w:pPr>
              <w:pStyle w:val="12"/>
            </w:pPr>
            <w:r>
              <w:t>3000.00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35</w:t>
            </w:r>
          </w:p>
        </w:tc>
        <w:tc>
          <w:tcPr>
            <w:tcW w:w="992" w:type="dxa"/>
            <w:vAlign w:val="center"/>
          </w:tcPr>
          <w:p>
            <w:pPr>
              <w:pStyle w:val="13"/>
            </w:pPr>
            <w:r>
              <w:t>213</w:t>
            </w:r>
          </w:p>
        </w:tc>
        <w:tc>
          <w:tcPr>
            <w:tcW w:w="1559" w:type="dxa"/>
            <w:vAlign w:val="center"/>
          </w:tcPr>
          <w:p>
            <w:pPr>
              <w:pStyle w:val="13"/>
            </w:pPr>
            <w:r>
              <w:t>农林水支出</w:t>
            </w:r>
          </w:p>
        </w:tc>
        <w:tc>
          <w:tcPr>
            <w:tcW w:w="1134" w:type="dxa"/>
            <w:vAlign w:val="center"/>
          </w:tcPr>
          <w:p>
            <w:pPr>
              <w:pStyle w:val="12"/>
            </w:pPr>
            <w:r>
              <w:t>72.97</w:t>
            </w:r>
          </w:p>
        </w:tc>
        <w:tc>
          <w:tcPr>
            <w:tcW w:w="1134" w:type="dxa"/>
            <w:vAlign w:val="center"/>
          </w:tcPr>
          <w:p>
            <w:pPr>
              <w:pStyle w:val="12"/>
            </w:pPr>
            <w:r>
              <w:t>60.22</w:t>
            </w:r>
          </w:p>
        </w:tc>
        <w:tc>
          <w:tcPr>
            <w:tcW w:w="1134" w:type="dxa"/>
            <w:vAlign w:val="center"/>
          </w:tcPr>
          <w:p>
            <w:pPr>
              <w:pStyle w:val="12"/>
            </w:pPr>
            <w:r>
              <w:t>60.22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36</w:t>
            </w:r>
          </w:p>
        </w:tc>
        <w:tc>
          <w:tcPr>
            <w:tcW w:w="992" w:type="dxa"/>
            <w:vAlign w:val="center"/>
          </w:tcPr>
          <w:p>
            <w:pPr>
              <w:pStyle w:val="13"/>
            </w:pPr>
            <w:r>
              <w:t>21308</w:t>
            </w:r>
          </w:p>
        </w:tc>
        <w:tc>
          <w:tcPr>
            <w:tcW w:w="1559" w:type="dxa"/>
            <w:vAlign w:val="center"/>
          </w:tcPr>
          <w:p>
            <w:pPr>
              <w:pStyle w:val="13"/>
            </w:pPr>
            <w:r>
              <w:t>普惠金融发展支出</w:t>
            </w:r>
          </w:p>
        </w:tc>
        <w:tc>
          <w:tcPr>
            <w:tcW w:w="1134" w:type="dxa"/>
            <w:vAlign w:val="center"/>
          </w:tcPr>
          <w:p>
            <w:pPr>
              <w:pStyle w:val="12"/>
            </w:pPr>
            <w:r>
              <w:t>72.97</w:t>
            </w:r>
          </w:p>
        </w:tc>
        <w:tc>
          <w:tcPr>
            <w:tcW w:w="1134" w:type="dxa"/>
            <w:vAlign w:val="center"/>
          </w:tcPr>
          <w:p>
            <w:pPr>
              <w:pStyle w:val="12"/>
            </w:pPr>
            <w:r>
              <w:t>60.22</w:t>
            </w:r>
          </w:p>
        </w:tc>
        <w:tc>
          <w:tcPr>
            <w:tcW w:w="1134" w:type="dxa"/>
            <w:vAlign w:val="center"/>
          </w:tcPr>
          <w:p>
            <w:pPr>
              <w:pStyle w:val="12"/>
            </w:pPr>
            <w:r>
              <w:t>60.22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37</w:t>
            </w:r>
          </w:p>
        </w:tc>
        <w:tc>
          <w:tcPr>
            <w:tcW w:w="992" w:type="dxa"/>
            <w:vAlign w:val="center"/>
          </w:tcPr>
          <w:p>
            <w:pPr>
              <w:pStyle w:val="13"/>
            </w:pPr>
            <w:r>
              <w:t>2130804</w:t>
            </w:r>
          </w:p>
        </w:tc>
        <w:tc>
          <w:tcPr>
            <w:tcW w:w="1559" w:type="dxa"/>
            <w:vAlign w:val="center"/>
          </w:tcPr>
          <w:p>
            <w:pPr>
              <w:pStyle w:val="13"/>
            </w:pPr>
            <w:r>
              <w:t>创业担保贷款贴息及奖补</w:t>
            </w:r>
          </w:p>
        </w:tc>
        <w:tc>
          <w:tcPr>
            <w:tcW w:w="1134" w:type="dxa"/>
            <w:vAlign w:val="center"/>
          </w:tcPr>
          <w:p>
            <w:pPr>
              <w:pStyle w:val="12"/>
            </w:pPr>
            <w:r>
              <w:t>72.97</w:t>
            </w:r>
          </w:p>
        </w:tc>
        <w:tc>
          <w:tcPr>
            <w:tcW w:w="1134" w:type="dxa"/>
            <w:vAlign w:val="center"/>
          </w:tcPr>
          <w:p>
            <w:pPr>
              <w:pStyle w:val="12"/>
            </w:pPr>
            <w:r>
              <w:t>60.22</w:t>
            </w:r>
          </w:p>
        </w:tc>
        <w:tc>
          <w:tcPr>
            <w:tcW w:w="1134" w:type="dxa"/>
            <w:vAlign w:val="center"/>
          </w:tcPr>
          <w:p>
            <w:pPr>
              <w:pStyle w:val="12"/>
            </w:pPr>
            <w:r>
              <w:t>60.22</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r>
              <w:t>12.75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38</w:t>
            </w:r>
          </w:p>
        </w:tc>
        <w:tc>
          <w:tcPr>
            <w:tcW w:w="992" w:type="dxa"/>
            <w:vAlign w:val="center"/>
          </w:tcPr>
          <w:p>
            <w:pPr>
              <w:pStyle w:val="13"/>
            </w:pPr>
            <w:r>
              <w:t>221</w:t>
            </w:r>
          </w:p>
        </w:tc>
        <w:tc>
          <w:tcPr>
            <w:tcW w:w="1559" w:type="dxa"/>
            <w:vAlign w:val="center"/>
          </w:tcPr>
          <w:p>
            <w:pPr>
              <w:pStyle w:val="13"/>
            </w:pPr>
            <w:r>
              <w:t>住房保障支出</w:t>
            </w:r>
          </w:p>
        </w:tc>
        <w:tc>
          <w:tcPr>
            <w:tcW w:w="1134" w:type="dxa"/>
            <w:vAlign w:val="center"/>
          </w:tcPr>
          <w:p>
            <w:pPr>
              <w:pStyle w:val="12"/>
            </w:pPr>
            <w:r>
              <w:t>228.74</w:t>
            </w:r>
          </w:p>
        </w:tc>
        <w:tc>
          <w:tcPr>
            <w:tcW w:w="1134" w:type="dxa"/>
            <w:vAlign w:val="center"/>
          </w:tcPr>
          <w:p>
            <w:pPr>
              <w:pStyle w:val="12"/>
            </w:pPr>
            <w:r>
              <w:t>228.74</w:t>
            </w:r>
          </w:p>
        </w:tc>
        <w:tc>
          <w:tcPr>
            <w:tcW w:w="1134" w:type="dxa"/>
            <w:vAlign w:val="center"/>
          </w:tcPr>
          <w:p>
            <w:pPr>
              <w:pStyle w:val="12"/>
            </w:pPr>
            <w:r>
              <w:t>228.74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39</w:t>
            </w:r>
          </w:p>
        </w:tc>
        <w:tc>
          <w:tcPr>
            <w:tcW w:w="992" w:type="dxa"/>
            <w:vAlign w:val="center"/>
          </w:tcPr>
          <w:p>
            <w:pPr>
              <w:pStyle w:val="13"/>
            </w:pPr>
            <w:r>
              <w:t>22102</w:t>
            </w:r>
          </w:p>
        </w:tc>
        <w:tc>
          <w:tcPr>
            <w:tcW w:w="1559" w:type="dxa"/>
            <w:vAlign w:val="center"/>
          </w:tcPr>
          <w:p>
            <w:pPr>
              <w:pStyle w:val="13"/>
            </w:pPr>
            <w:r>
              <w:t>住房改革支出</w:t>
            </w:r>
          </w:p>
        </w:tc>
        <w:tc>
          <w:tcPr>
            <w:tcW w:w="1134" w:type="dxa"/>
            <w:vAlign w:val="center"/>
          </w:tcPr>
          <w:p>
            <w:pPr>
              <w:pStyle w:val="12"/>
            </w:pPr>
            <w:r>
              <w:t>228.74</w:t>
            </w:r>
          </w:p>
        </w:tc>
        <w:tc>
          <w:tcPr>
            <w:tcW w:w="1134" w:type="dxa"/>
            <w:vAlign w:val="center"/>
          </w:tcPr>
          <w:p>
            <w:pPr>
              <w:pStyle w:val="12"/>
            </w:pPr>
            <w:r>
              <w:t>228.74</w:t>
            </w:r>
          </w:p>
        </w:tc>
        <w:tc>
          <w:tcPr>
            <w:tcW w:w="1134" w:type="dxa"/>
            <w:vAlign w:val="center"/>
          </w:tcPr>
          <w:p>
            <w:pPr>
              <w:pStyle w:val="12"/>
            </w:pPr>
            <w:r>
              <w:t>228.74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40</w:t>
            </w:r>
          </w:p>
        </w:tc>
        <w:tc>
          <w:tcPr>
            <w:tcW w:w="992" w:type="dxa"/>
            <w:vAlign w:val="center"/>
          </w:tcPr>
          <w:p>
            <w:pPr>
              <w:pStyle w:val="13"/>
            </w:pPr>
            <w:r>
              <w:t>2210201</w:t>
            </w:r>
          </w:p>
        </w:tc>
        <w:tc>
          <w:tcPr>
            <w:tcW w:w="1559" w:type="dxa"/>
            <w:vAlign w:val="center"/>
          </w:tcPr>
          <w:p>
            <w:pPr>
              <w:pStyle w:val="13"/>
            </w:pPr>
            <w:r>
              <w:t>住房公积金</w:t>
            </w:r>
          </w:p>
        </w:tc>
        <w:tc>
          <w:tcPr>
            <w:tcW w:w="1134" w:type="dxa"/>
            <w:vAlign w:val="center"/>
          </w:tcPr>
          <w:p>
            <w:pPr>
              <w:pStyle w:val="12"/>
            </w:pPr>
            <w:r>
              <w:t>228.74</w:t>
            </w:r>
          </w:p>
        </w:tc>
        <w:tc>
          <w:tcPr>
            <w:tcW w:w="1134" w:type="dxa"/>
            <w:vAlign w:val="center"/>
          </w:tcPr>
          <w:p>
            <w:pPr>
              <w:pStyle w:val="12"/>
            </w:pPr>
            <w:r>
              <w:t>228.74</w:t>
            </w:r>
          </w:p>
        </w:tc>
        <w:tc>
          <w:tcPr>
            <w:tcW w:w="1134" w:type="dxa"/>
            <w:vAlign w:val="center"/>
          </w:tcPr>
          <w:p>
            <w:pPr>
              <w:pStyle w:val="12"/>
            </w:pPr>
            <w:r>
              <w:t>228.74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41</w:t>
            </w:r>
          </w:p>
        </w:tc>
        <w:tc>
          <w:tcPr>
            <w:tcW w:w="992" w:type="dxa"/>
            <w:vAlign w:val="center"/>
          </w:tcPr>
          <w:p>
            <w:pPr>
              <w:pStyle w:val="13"/>
            </w:pPr>
            <w:r>
              <w:t>223</w:t>
            </w:r>
          </w:p>
        </w:tc>
        <w:tc>
          <w:tcPr>
            <w:tcW w:w="1559" w:type="dxa"/>
            <w:vAlign w:val="center"/>
          </w:tcPr>
          <w:p>
            <w:pPr>
              <w:pStyle w:val="13"/>
            </w:pPr>
            <w:r>
              <w:t>国有资本经营预算支出</w:t>
            </w:r>
          </w:p>
        </w:tc>
        <w:tc>
          <w:tcPr>
            <w:tcW w:w="1134" w:type="dxa"/>
            <w:vAlign w:val="center"/>
          </w:tcPr>
          <w:p>
            <w:pPr>
              <w:pStyle w:val="12"/>
            </w:pPr>
            <w:r>
              <w:t>30.74</w:t>
            </w:r>
          </w:p>
        </w:tc>
        <w:tc>
          <w:tcPr>
            <w:tcW w:w="1134" w:type="dxa"/>
            <w:vAlign w:val="center"/>
          </w:tcPr>
          <w:p>
            <w:pPr>
              <w:pStyle w:val="12"/>
            </w:pPr>
            <w:r>
              <w:t>30.74</w:t>
            </w:r>
          </w:p>
        </w:tc>
        <w:tc>
          <w:tcPr>
            <w:tcW w:w="1134" w:type="dxa"/>
            <w:vAlign w:val="center"/>
          </w:tcPr>
          <w:p>
            <w:pPr>
              <w:pStyle w:val="12"/>
            </w:pPr>
            <w:r>
              <w:t>30.74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42</w:t>
            </w:r>
          </w:p>
        </w:tc>
        <w:tc>
          <w:tcPr>
            <w:tcW w:w="992" w:type="dxa"/>
            <w:vAlign w:val="center"/>
          </w:tcPr>
          <w:p>
            <w:pPr>
              <w:pStyle w:val="13"/>
            </w:pPr>
            <w:r>
              <w:t>22301</w:t>
            </w:r>
          </w:p>
        </w:tc>
        <w:tc>
          <w:tcPr>
            <w:tcW w:w="1559" w:type="dxa"/>
            <w:vAlign w:val="center"/>
          </w:tcPr>
          <w:p>
            <w:pPr>
              <w:pStyle w:val="13"/>
            </w:pPr>
            <w:r>
              <w:t>解决历史遗留问题及改革成本支出</w:t>
            </w:r>
          </w:p>
        </w:tc>
        <w:tc>
          <w:tcPr>
            <w:tcW w:w="1134" w:type="dxa"/>
            <w:vAlign w:val="center"/>
          </w:tcPr>
          <w:p>
            <w:pPr>
              <w:pStyle w:val="12"/>
            </w:pPr>
            <w:r>
              <w:t>30.74</w:t>
            </w:r>
          </w:p>
        </w:tc>
        <w:tc>
          <w:tcPr>
            <w:tcW w:w="1134" w:type="dxa"/>
            <w:vAlign w:val="center"/>
          </w:tcPr>
          <w:p>
            <w:pPr>
              <w:pStyle w:val="12"/>
            </w:pPr>
            <w:r>
              <w:t>30.74</w:t>
            </w:r>
          </w:p>
        </w:tc>
        <w:tc>
          <w:tcPr>
            <w:tcW w:w="1134" w:type="dxa"/>
            <w:vAlign w:val="center"/>
          </w:tcPr>
          <w:p>
            <w:pPr>
              <w:pStyle w:val="12"/>
            </w:pPr>
            <w:r>
              <w:t>30.74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43</w:t>
            </w:r>
          </w:p>
        </w:tc>
        <w:tc>
          <w:tcPr>
            <w:tcW w:w="992" w:type="dxa"/>
            <w:vAlign w:val="center"/>
          </w:tcPr>
          <w:p>
            <w:pPr>
              <w:pStyle w:val="13"/>
            </w:pPr>
            <w:r>
              <w:t>2230105</w:t>
            </w:r>
          </w:p>
        </w:tc>
        <w:tc>
          <w:tcPr>
            <w:tcW w:w="1559" w:type="dxa"/>
            <w:vAlign w:val="center"/>
          </w:tcPr>
          <w:p>
            <w:pPr>
              <w:pStyle w:val="13"/>
            </w:pPr>
            <w:r>
              <w:t>国有企业退休人员社会化管理补助支出</w:t>
            </w:r>
          </w:p>
        </w:tc>
        <w:tc>
          <w:tcPr>
            <w:tcW w:w="1134" w:type="dxa"/>
            <w:vAlign w:val="center"/>
          </w:tcPr>
          <w:p>
            <w:pPr>
              <w:pStyle w:val="12"/>
            </w:pPr>
            <w:r>
              <w:t>30.74</w:t>
            </w:r>
          </w:p>
        </w:tc>
        <w:tc>
          <w:tcPr>
            <w:tcW w:w="1134" w:type="dxa"/>
            <w:vAlign w:val="center"/>
          </w:tcPr>
          <w:p>
            <w:pPr>
              <w:pStyle w:val="12"/>
            </w:pPr>
            <w:r>
              <w:t>30.74</w:t>
            </w:r>
          </w:p>
        </w:tc>
        <w:tc>
          <w:tcPr>
            <w:tcW w:w="1134" w:type="dxa"/>
            <w:vAlign w:val="center"/>
          </w:tcPr>
          <w:p>
            <w:pPr>
              <w:pStyle w:val="12"/>
            </w:pPr>
            <w:r>
              <w:t>30.74</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61352.23</w:t>
            </w:r>
          </w:p>
        </w:tc>
        <w:tc>
          <w:tcPr>
            <w:tcW w:w="1361" w:type="dxa"/>
            <w:vAlign w:val="center"/>
          </w:tcPr>
          <w:p>
            <w:pPr>
              <w:pStyle w:val="16"/>
            </w:pPr>
            <w:r>
              <w:t>3359.80</w:t>
            </w:r>
          </w:p>
        </w:tc>
        <w:tc>
          <w:tcPr>
            <w:tcW w:w="1361" w:type="dxa"/>
            <w:vAlign w:val="center"/>
          </w:tcPr>
          <w:p>
            <w:pPr>
              <w:pStyle w:val="16"/>
            </w:pPr>
            <w:r>
              <w:t>57992.43</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57858.27</w:t>
            </w:r>
          </w:p>
        </w:tc>
        <w:tc>
          <w:tcPr>
            <w:tcW w:w="1361" w:type="dxa"/>
            <w:vAlign w:val="center"/>
          </w:tcPr>
          <w:p>
            <w:pPr>
              <w:pStyle w:val="12"/>
            </w:pPr>
            <w:r>
              <w:t>2969.55</w:t>
            </w:r>
          </w:p>
        </w:tc>
        <w:tc>
          <w:tcPr>
            <w:tcW w:w="1361" w:type="dxa"/>
            <w:vAlign w:val="center"/>
          </w:tcPr>
          <w:p>
            <w:pPr>
              <w:pStyle w:val="12"/>
            </w:pPr>
            <w:r>
              <w:t>54888.72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20801</w:t>
            </w:r>
          </w:p>
        </w:tc>
        <w:tc>
          <w:tcPr>
            <w:tcW w:w="4535" w:type="dxa"/>
            <w:vAlign w:val="center"/>
          </w:tcPr>
          <w:p>
            <w:pPr>
              <w:pStyle w:val="13"/>
            </w:pPr>
            <w:r>
              <w:t>人力资源和社会保障管理事务</w:t>
            </w:r>
          </w:p>
        </w:tc>
        <w:tc>
          <w:tcPr>
            <w:tcW w:w="1361" w:type="dxa"/>
            <w:vAlign w:val="center"/>
          </w:tcPr>
          <w:p>
            <w:pPr>
              <w:pStyle w:val="12"/>
            </w:pPr>
            <w:r>
              <w:t>9370.44</w:t>
            </w:r>
          </w:p>
        </w:tc>
        <w:tc>
          <w:tcPr>
            <w:tcW w:w="1361" w:type="dxa"/>
            <w:vAlign w:val="center"/>
          </w:tcPr>
          <w:p>
            <w:pPr>
              <w:pStyle w:val="12"/>
            </w:pPr>
            <w:r>
              <w:t>2446.40</w:t>
            </w:r>
          </w:p>
        </w:tc>
        <w:tc>
          <w:tcPr>
            <w:tcW w:w="1361" w:type="dxa"/>
            <w:vAlign w:val="center"/>
          </w:tcPr>
          <w:p>
            <w:pPr>
              <w:pStyle w:val="12"/>
            </w:pPr>
            <w:r>
              <w:t>6924.04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2080101</w:t>
            </w:r>
          </w:p>
        </w:tc>
        <w:tc>
          <w:tcPr>
            <w:tcW w:w="4535" w:type="dxa"/>
            <w:vAlign w:val="center"/>
          </w:tcPr>
          <w:p>
            <w:pPr>
              <w:pStyle w:val="13"/>
            </w:pPr>
            <w:r>
              <w:t>行政运行</w:t>
            </w:r>
          </w:p>
        </w:tc>
        <w:tc>
          <w:tcPr>
            <w:tcW w:w="1361" w:type="dxa"/>
            <w:vAlign w:val="center"/>
          </w:tcPr>
          <w:p>
            <w:pPr>
              <w:pStyle w:val="12"/>
            </w:pPr>
            <w:r>
              <w:t>1337.98</w:t>
            </w:r>
          </w:p>
        </w:tc>
        <w:tc>
          <w:tcPr>
            <w:tcW w:w="1361" w:type="dxa"/>
            <w:vAlign w:val="center"/>
          </w:tcPr>
          <w:p>
            <w:pPr>
              <w:pStyle w:val="12"/>
            </w:pPr>
            <w:r>
              <w:t>1337.98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2080104</w:t>
            </w:r>
          </w:p>
        </w:tc>
        <w:tc>
          <w:tcPr>
            <w:tcW w:w="4535" w:type="dxa"/>
            <w:vAlign w:val="center"/>
          </w:tcPr>
          <w:p>
            <w:pPr>
              <w:pStyle w:val="13"/>
            </w:pPr>
            <w:r>
              <w:t>综合业务管理</w:t>
            </w:r>
          </w:p>
        </w:tc>
        <w:tc>
          <w:tcPr>
            <w:tcW w:w="1361" w:type="dxa"/>
            <w:vAlign w:val="center"/>
          </w:tcPr>
          <w:p>
            <w:pPr>
              <w:pStyle w:val="12"/>
            </w:pPr>
            <w:r>
              <w:t>3088.40</w:t>
            </w:r>
          </w:p>
        </w:tc>
        <w:tc>
          <w:tcPr>
            <w:tcW w:w="1361" w:type="dxa"/>
            <w:vAlign w:val="center"/>
          </w:tcPr>
          <w:p>
            <w:pPr>
              <w:pStyle w:val="12"/>
            </w:pPr>
          </w:p>
        </w:tc>
        <w:tc>
          <w:tcPr>
            <w:tcW w:w="1361" w:type="dxa"/>
            <w:vAlign w:val="center"/>
          </w:tcPr>
          <w:p>
            <w:pPr>
              <w:pStyle w:val="12"/>
            </w:pPr>
            <w:r>
              <w:t>3088.40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2080105</w:t>
            </w:r>
          </w:p>
        </w:tc>
        <w:tc>
          <w:tcPr>
            <w:tcW w:w="4535" w:type="dxa"/>
            <w:vAlign w:val="center"/>
          </w:tcPr>
          <w:p>
            <w:pPr>
              <w:pStyle w:val="13"/>
            </w:pPr>
            <w:r>
              <w:t>劳动保障监察</w:t>
            </w:r>
          </w:p>
        </w:tc>
        <w:tc>
          <w:tcPr>
            <w:tcW w:w="1361" w:type="dxa"/>
            <w:vAlign w:val="center"/>
          </w:tcPr>
          <w:p>
            <w:pPr>
              <w:pStyle w:val="12"/>
            </w:pPr>
            <w:r>
              <w:t>40.30</w:t>
            </w:r>
          </w:p>
        </w:tc>
        <w:tc>
          <w:tcPr>
            <w:tcW w:w="1361" w:type="dxa"/>
            <w:vAlign w:val="center"/>
          </w:tcPr>
          <w:p>
            <w:pPr>
              <w:pStyle w:val="12"/>
            </w:pPr>
          </w:p>
        </w:tc>
        <w:tc>
          <w:tcPr>
            <w:tcW w:w="1361" w:type="dxa"/>
            <w:vAlign w:val="center"/>
          </w:tcPr>
          <w:p>
            <w:pPr>
              <w:pStyle w:val="12"/>
            </w:pPr>
            <w:r>
              <w:t>40.30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2080109</w:t>
            </w:r>
          </w:p>
        </w:tc>
        <w:tc>
          <w:tcPr>
            <w:tcW w:w="4535" w:type="dxa"/>
            <w:vAlign w:val="center"/>
          </w:tcPr>
          <w:p>
            <w:pPr>
              <w:pStyle w:val="13"/>
            </w:pPr>
            <w:r>
              <w:t>社会保险经办机构</w:t>
            </w:r>
          </w:p>
        </w:tc>
        <w:tc>
          <w:tcPr>
            <w:tcW w:w="1361" w:type="dxa"/>
            <w:vAlign w:val="center"/>
          </w:tcPr>
          <w:p>
            <w:pPr>
              <w:pStyle w:val="12"/>
            </w:pPr>
            <w:r>
              <w:t>3773.34</w:t>
            </w:r>
          </w:p>
        </w:tc>
        <w:tc>
          <w:tcPr>
            <w:tcW w:w="1361" w:type="dxa"/>
            <w:vAlign w:val="center"/>
          </w:tcPr>
          <w:p>
            <w:pPr>
              <w:pStyle w:val="12"/>
            </w:pPr>
          </w:p>
        </w:tc>
        <w:tc>
          <w:tcPr>
            <w:tcW w:w="1361" w:type="dxa"/>
            <w:vAlign w:val="center"/>
          </w:tcPr>
          <w:p>
            <w:pPr>
              <w:pStyle w:val="12"/>
            </w:pPr>
            <w:r>
              <w:t>3773.34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2080111</w:t>
            </w:r>
          </w:p>
        </w:tc>
        <w:tc>
          <w:tcPr>
            <w:tcW w:w="4535" w:type="dxa"/>
            <w:vAlign w:val="center"/>
          </w:tcPr>
          <w:p>
            <w:pPr>
              <w:pStyle w:val="13"/>
            </w:pPr>
            <w:r>
              <w:t>公共就业服务和职业技能鉴定机构</w:t>
            </w: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r>
              <w:t>20.00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2080112</w:t>
            </w:r>
          </w:p>
        </w:tc>
        <w:tc>
          <w:tcPr>
            <w:tcW w:w="4535" w:type="dxa"/>
            <w:vAlign w:val="center"/>
          </w:tcPr>
          <w:p>
            <w:pPr>
              <w:pStyle w:val="13"/>
            </w:pPr>
            <w:r>
              <w:t>劳动人事争议调解仲裁</w:t>
            </w: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r>
              <w:t>2.00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2080150</w:t>
            </w:r>
          </w:p>
        </w:tc>
        <w:tc>
          <w:tcPr>
            <w:tcW w:w="4535" w:type="dxa"/>
            <w:vAlign w:val="center"/>
          </w:tcPr>
          <w:p>
            <w:pPr>
              <w:pStyle w:val="13"/>
            </w:pPr>
            <w:r>
              <w:t>事业运行</w:t>
            </w:r>
          </w:p>
        </w:tc>
        <w:tc>
          <w:tcPr>
            <w:tcW w:w="1361" w:type="dxa"/>
            <w:vAlign w:val="center"/>
          </w:tcPr>
          <w:p>
            <w:pPr>
              <w:pStyle w:val="12"/>
            </w:pPr>
            <w:r>
              <w:t>1108.42</w:t>
            </w:r>
          </w:p>
        </w:tc>
        <w:tc>
          <w:tcPr>
            <w:tcW w:w="1361" w:type="dxa"/>
            <w:vAlign w:val="center"/>
          </w:tcPr>
          <w:p>
            <w:pPr>
              <w:pStyle w:val="12"/>
            </w:pPr>
            <w:r>
              <w:t>1108.42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23510.15</w:t>
            </w:r>
          </w:p>
        </w:tc>
        <w:tc>
          <w:tcPr>
            <w:tcW w:w="1361" w:type="dxa"/>
            <w:vAlign w:val="center"/>
          </w:tcPr>
          <w:p>
            <w:pPr>
              <w:pStyle w:val="12"/>
            </w:pPr>
            <w:r>
              <w:t>523.15</w:t>
            </w:r>
          </w:p>
        </w:tc>
        <w:tc>
          <w:tcPr>
            <w:tcW w:w="1361" w:type="dxa"/>
            <w:vAlign w:val="center"/>
          </w:tcPr>
          <w:p>
            <w:pPr>
              <w:pStyle w:val="12"/>
            </w:pPr>
            <w:r>
              <w:t>22987.00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2080501</w:t>
            </w:r>
          </w:p>
        </w:tc>
        <w:tc>
          <w:tcPr>
            <w:tcW w:w="4535" w:type="dxa"/>
            <w:vAlign w:val="center"/>
          </w:tcPr>
          <w:p>
            <w:pPr>
              <w:pStyle w:val="13"/>
            </w:pPr>
            <w:r>
              <w:t>行政单位离退休</w:t>
            </w:r>
          </w:p>
        </w:tc>
        <w:tc>
          <w:tcPr>
            <w:tcW w:w="1361" w:type="dxa"/>
            <w:vAlign w:val="center"/>
          </w:tcPr>
          <w:p>
            <w:pPr>
              <w:pStyle w:val="12"/>
            </w:pPr>
            <w:r>
              <w:t>104.72</w:t>
            </w:r>
          </w:p>
        </w:tc>
        <w:tc>
          <w:tcPr>
            <w:tcW w:w="1361" w:type="dxa"/>
            <w:vAlign w:val="center"/>
          </w:tcPr>
          <w:p>
            <w:pPr>
              <w:pStyle w:val="12"/>
            </w:pPr>
            <w:r>
              <w:t>104.72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2080502</w:t>
            </w:r>
          </w:p>
        </w:tc>
        <w:tc>
          <w:tcPr>
            <w:tcW w:w="4535" w:type="dxa"/>
            <w:vAlign w:val="center"/>
          </w:tcPr>
          <w:p>
            <w:pPr>
              <w:pStyle w:val="13"/>
            </w:pPr>
            <w:r>
              <w:t>事业单位离退休</w:t>
            </w:r>
          </w:p>
        </w:tc>
        <w:tc>
          <w:tcPr>
            <w:tcW w:w="1361" w:type="dxa"/>
            <w:vAlign w:val="center"/>
          </w:tcPr>
          <w:p>
            <w:pPr>
              <w:pStyle w:val="12"/>
            </w:pPr>
            <w:r>
              <w:t>171.02</w:t>
            </w:r>
          </w:p>
        </w:tc>
        <w:tc>
          <w:tcPr>
            <w:tcW w:w="1361" w:type="dxa"/>
            <w:vAlign w:val="center"/>
          </w:tcPr>
          <w:p>
            <w:pPr>
              <w:pStyle w:val="12"/>
            </w:pPr>
            <w:r>
              <w:t>171.02</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247.41</w:t>
            </w:r>
          </w:p>
        </w:tc>
        <w:tc>
          <w:tcPr>
            <w:tcW w:w="1361" w:type="dxa"/>
            <w:vAlign w:val="center"/>
          </w:tcPr>
          <w:p>
            <w:pPr>
              <w:pStyle w:val="12"/>
            </w:pPr>
            <w:r>
              <w:t>247.41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992" w:type="dxa"/>
            <w:vAlign w:val="center"/>
          </w:tcPr>
          <w:p>
            <w:pPr>
              <w:pStyle w:val="13"/>
            </w:pPr>
            <w:r>
              <w:t>2080507</w:t>
            </w:r>
          </w:p>
        </w:tc>
        <w:tc>
          <w:tcPr>
            <w:tcW w:w="4535" w:type="dxa"/>
            <w:vAlign w:val="center"/>
          </w:tcPr>
          <w:p>
            <w:pPr>
              <w:pStyle w:val="13"/>
            </w:pPr>
            <w:r>
              <w:t>对机关事业单位基本养老保险基金的补助</w:t>
            </w:r>
          </w:p>
        </w:tc>
        <w:tc>
          <w:tcPr>
            <w:tcW w:w="1361" w:type="dxa"/>
            <w:vAlign w:val="center"/>
          </w:tcPr>
          <w:p>
            <w:pPr>
              <w:pStyle w:val="12"/>
            </w:pPr>
            <w:r>
              <w:t>22987.00</w:t>
            </w:r>
          </w:p>
        </w:tc>
        <w:tc>
          <w:tcPr>
            <w:tcW w:w="1361" w:type="dxa"/>
            <w:vAlign w:val="center"/>
          </w:tcPr>
          <w:p>
            <w:pPr>
              <w:pStyle w:val="12"/>
            </w:pPr>
          </w:p>
        </w:tc>
        <w:tc>
          <w:tcPr>
            <w:tcW w:w="1361" w:type="dxa"/>
            <w:vAlign w:val="center"/>
          </w:tcPr>
          <w:p>
            <w:pPr>
              <w:pStyle w:val="12"/>
            </w:pPr>
            <w:r>
              <w:t>22987.00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992" w:type="dxa"/>
            <w:vAlign w:val="center"/>
          </w:tcPr>
          <w:p>
            <w:pPr>
              <w:pStyle w:val="13"/>
            </w:pPr>
            <w:r>
              <w:t>20807</w:t>
            </w:r>
          </w:p>
        </w:tc>
        <w:tc>
          <w:tcPr>
            <w:tcW w:w="4535" w:type="dxa"/>
            <w:vAlign w:val="center"/>
          </w:tcPr>
          <w:p>
            <w:pPr>
              <w:pStyle w:val="13"/>
            </w:pPr>
            <w:r>
              <w:t>就业补助</w:t>
            </w:r>
          </w:p>
        </w:tc>
        <w:tc>
          <w:tcPr>
            <w:tcW w:w="1361" w:type="dxa"/>
            <w:vAlign w:val="center"/>
          </w:tcPr>
          <w:p>
            <w:pPr>
              <w:pStyle w:val="12"/>
            </w:pPr>
            <w:r>
              <w:t>2067.70</w:t>
            </w:r>
          </w:p>
        </w:tc>
        <w:tc>
          <w:tcPr>
            <w:tcW w:w="1361" w:type="dxa"/>
            <w:vAlign w:val="center"/>
          </w:tcPr>
          <w:p>
            <w:pPr>
              <w:pStyle w:val="12"/>
            </w:pPr>
          </w:p>
        </w:tc>
        <w:tc>
          <w:tcPr>
            <w:tcW w:w="1361" w:type="dxa"/>
            <w:vAlign w:val="center"/>
          </w:tcPr>
          <w:p>
            <w:pPr>
              <w:pStyle w:val="12"/>
            </w:pPr>
            <w:r>
              <w:t>2067.70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992" w:type="dxa"/>
            <w:vAlign w:val="center"/>
          </w:tcPr>
          <w:p>
            <w:pPr>
              <w:pStyle w:val="13"/>
            </w:pPr>
            <w:r>
              <w:t>2080704</w:t>
            </w:r>
          </w:p>
        </w:tc>
        <w:tc>
          <w:tcPr>
            <w:tcW w:w="4535" w:type="dxa"/>
            <w:vAlign w:val="center"/>
          </w:tcPr>
          <w:p>
            <w:pPr>
              <w:pStyle w:val="13"/>
            </w:pPr>
            <w:r>
              <w:t>社会保险补贴</w:t>
            </w:r>
          </w:p>
        </w:tc>
        <w:tc>
          <w:tcPr>
            <w:tcW w:w="1361" w:type="dxa"/>
            <w:vAlign w:val="center"/>
          </w:tcPr>
          <w:p>
            <w:pPr>
              <w:pStyle w:val="12"/>
            </w:pPr>
            <w:r>
              <w:t>911.70</w:t>
            </w:r>
          </w:p>
        </w:tc>
        <w:tc>
          <w:tcPr>
            <w:tcW w:w="1361" w:type="dxa"/>
            <w:vAlign w:val="center"/>
          </w:tcPr>
          <w:p>
            <w:pPr>
              <w:pStyle w:val="12"/>
            </w:pPr>
          </w:p>
        </w:tc>
        <w:tc>
          <w:tcPr>
            <w:tcW w:w="1361" w:type="dxa"/>
            <w:vAlign w:val="center"/>
          </w:tcPr>
          <w:p>
            <w:pPr>
              <w:pStyle w:val="12"/>
            </w:pPr>
            <w:r>
              <w:t>911.70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992" w:type="dxa"/>
            <w:vAlign w:val="center"/>
          </w:tcPr>
          <w:p>
            <w:pPr>
              <w:pStyle w:val="13"/>
            </w:pPr>
            <w:r>
              <w:t>2080705</w:t>
            </w:r>
          </w:p>
        </w:tc>
        <w:tc>
          <w:tcPr>
            <w:tcW w:w="4535" w:type="dxa"/>
            <w:vAlign w:val="center"/>
          </w:tcPr>
          <w:p>
            <w:pPr>
              <w:pStyle w:val="13"/>
            </w:pPr>
            <w:r>
              <w:t>公益性岗位补贴</w:t>
            </w:r>
          </w:p>
        </w:tc>
        <w:tc>
          <w:tcPr>
            <w:tcW w:w="1361" w:type="dxa"/>
            <w:vAlign w:val="center"/>
          </w:tcPr>
          <w:p>
            <w:pPr>
              <w:pStyle w:val="12"/>
            </w:pPr>
            <w:r>
              <w:t>361.00</w:t>
            </w:r>
          </w:p>
        </w:tc>
        <w:tc>
          <w:tcPr>
            <w:tcW w:w="1361" w:type="dxa"/>
            <w:vAlign w:val="center"/>
          </w:tcPr>
          <w:p>
            <w:pPr>
              <w:pStyle w:val="12"/>
            </w:pPr>
          </w:p>
        </w:tc>
        <w:tc>
          <w:tcPr>
            <w:tcW w:w="1361" w:type="dxa"/>
            <w:vAlign w:val="center"/>
          </w:tcPr>
          <w:p>
            <w:pPr>
              <w:pStyle w:val="12"/>
            </w:pPr>
            <w:r>
              <w:t>361.00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992" w:type="dxa"/>
            <w:vAlign w:val="center"/>
          </w:tcPr>
          <w:p>
            <w:pPr>
              <w:pStyle w:val="13"/>
            </w:pPr>
            <w:r>
              <w:t>2080711</w:t>
            </w:r>
          </w:p>
        </w:tc>
        <w:tc>
          <w:tcPr>
            <w:tcW w:w="4535" w:type="dxa"/>
            <w:vAlign w:val="center"/>
          </w:tcPr>
          <w:p>
            <w:pPr>
              <w:pStyle w:val="13"/>
            </w:pPr>
            <w:r>
              <w:t>就业见习补贴</w:t>
            </w: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r>
              <w:t>150.00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992" w:type="dxa"/>
            <w:vAlign w:val="center"/>
          </w:tcPr>
          <w:p>
            <w:pPr>
              <w:pStyle w:val="13"/>
            </w:pPr>
            <w:r>
              <w:t>2080713</w:t>
            </w:r>
          </w:p>
        </w:tc>
        <w:tc>
          <w:tcPr>
            <w:tcW w:w="4535" w:type="dxa"/>
            <w:vAlign w:val="center"/>
          </w:tcPr>
          <w:p>
            <w:pPr>
              <w:pStyle w:val="13"/>
            </w:pPr>
            <w:r>
              <w:t>求职和创业补贴</w:t>
            </w: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r>
              <w:t>5.00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992" w:type="dxa"/>
            <w:vAlign w:val="center"/>
          </w:tcPr>
          <w:p>
            <w:pPr>
              <w:pStyle w:val="13"/>
            </w:pPr>
            <w:r>
              <w:t>2080799</w:t>
            </w:r>
          </w:p>
        </w:tc>
        <w:tc>
          <w:tcPr>
            <w:tcW w:w="4535" w:type="dxa"/>
            <w:vAlign w:val="center"/>
          </w:tcPr>
          <w:p>
            <w:pPr>
              <w:pStyle w:val="13"/>
            </w:pPr>
            <w:r>
              <w:t>其他就业补助支出</w:t>
            </w:r>
          </w:p>
        </w:tc>
        <w:tc>
          <w:tcPr>
            <w:tcW w:w="1361" w:type="dxa"/>
            <w:vAlign w:val="center"/>
          </w:tcPr>
          <w:p>
            <w:pPr>
              <w:pStyle w:val="12"/>
            </w:pPr>
            <w:r>
              <w:t>640.00</w:t>
            </w:r>
          </w:p>
        </w:tc>
        <w:tc>
          <w:tcPr>
            <w:tcW w:w="1361" w:type="dxa"/>
            <w:vAlign w:val="center"/>
          </w:tcPr>
          <w:p>
            <w:pPr>
              <w:pStyle w:val="12"/>
            </w:pPr>
          </w:p>
        </w:tc>
        <w:tc>
          <w:tcPr>
            <w:tcW w:w="1361" w:type="dxa"/>
            <w:vAlign w:val="center"/>
          </w:tcPr>
          <w:p>
            <w:pPr>
              <w:pStyle w:val="12"/>
            </w:pPr>
            <w:r>
              <w:t>640.00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992" w:type="dxa"/>
            <w:vAlign w:val="center"/>
          </w:tcPr>
          <w:p>
            <w:pPr>
              <w:pStyle w:val="13"/>
            </w:pPr>
            <w:r>
              <w:t>20809</w:t>
            </w:r>
          </w:p>
        </w:tc>
        <w:tc>
          <w:tcPr>
            <w:tcW w:w="4535" w:type="dxa"/>
            <w:vAlign w:val="center"/>
          </w:tcPr>
          <w:p>
            <w:pPr>
              <w:pStyle w:val="13"/>
            </w:pPr>
            <w:r>
              <w:t>退役安置</w:t>
            </w:r>
          </w:p>
        </w:tc>
        <w:tc>
          <w:tcPr>
            <w:tcW w:w="1361" w:type="dxa"/>
            <w:vAlign w:val="center"/>
          </w:tcPr>
          <w:p>
            <w:pPr>
              <w:pStyle w:val="12"/>
            </w:pPr>
            <w:r>
              <w:t>160.48</w:t>
            </w:r>
          </w:p>
        </w:tc>
        <w:tc>
          <w:tcPr>
            <w:tcW w:w="1361" w:type="dxa"/>
            <w:vAlign w:val="center"/>
          </w:tcPr>
          <w:p>
            <w:pPr>
              <w:pStyle w:val="12"/>
            </w:pPr>
          </w:p>
        </w:tc>
        <w:tc>
          <w:tcPr>
            <w:tcW w:w="1361" w:type="dxa"/>
            <w:vAlign w:val="center"/>
          </w:tcPr>
          <w:p>
            <w:pPr>
              <w:pStyle w:val="12"/>
            </w:pPr>
            <w:r>
              <w:t>160.48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992" w:type="dxa"/>
            <w:vAlign w:val="center"/>
          </w:tcPr>
          <w:p>
            <w:pPr>
              <w:pStyle w:val="13"/>
            </w:pPr>
            <w:r>
              <w:t>2080901</w:t>
            </w:r>
          </w:p>
        </w:tc>
        <w:tc>
          <w:tcPr>
            <w:tcW w:w="4535" w:type="dxa"/>
            <w:vAlign w:val="center"/>
          </w:tcPr>
          <w:p>
            <w:pPr>
              <w:pStyle w:val="13"/>
            </w:pPr>
            <w:r>
              <w:t>退役士兵安置</w:t>
            </w:r>
          </w:p>
        </w:tc>
        <w:tc>
          <w:tcPr>
            <w:tcW w:w="1361" w:type="dxa"/>
            <w:vAlign w:val="center"/>
          </w:tcPr>
          <w:p>
            <w:pPr>
              <w:pStyle w:val="12"/>
            </w:pPr>
            <w:r>
              <w:t>160.48</w:t>
            </w:r>
          </w:p>
        </w:tc>
        <w:tc>
          <w:tcPr>
            <w:tcW w:w="1361" w:type="dxa"/>
            <w:vAlign w:val="center"/>
          </w:tcPr>
          <w:p>
            <w:pPr>
              <w:pStyle w:val="12"/>
            </w:pPr>
          </w:p>
        </w:tc>
        <w:tc>
          <w:tcPr>
            <w:tcW w:w="1361" w:type="dxa"/>
            <w:vAlign w:val="center"/>
          </w:tcPr>
          <w:p>
            <w:pPr>
              <w:pStyle w:val="12"/>
            </w:pPr>
            <w:r>
              <w:t>160.48</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992" w:type="dxa"/>
            <w:vAlign w:val="center"/>
          </w:tcPr>
          <w:p>
            <w:pPr>
              <w:pStyle w:val="13"/>
            </w:pPr>
            <w:r>
              <w:t>20825</w:t>
            </w:r>
          </w:p>
        </w:tc>
        <w:tc>
          <w:tcPr>
            <w:tcW w:w="4535" w:type="dxa"/>
            <w:vAlign w:val="center"/>
          </w:tcPr>
          <w:p>
            <w:pPr>
              <w:pStyle w:val="13"/>
            </w:pPr>
            <w:r>
              <w:t>其他生活救助</w:t>
            </w:r>
          </w:p>
        </w:tc>
        <w:tc>
          <w:tcPr>
            <w:tcW w:w="1361" w:type="dxa"/>
            <w:vAlign w:val="center"/>
          </w:tcPr>
          <w:p>
            <w:pPr>
              <w:pStyle w:val="12"/>
            </w:pPr>
            <w:r>
              <w:t>2326.00</w:t>
            </w:r>
          </w:p>
        </w:tc>
        <w:tc>
          <w:tcPr>
            <w:tcW w:w="1361" w:type="dxa"/>
            <w:vAlign w:val="center"/>
          </w:tcPr>
          <w:p>
            <w:pPr>
              <w:pStyle w:val="12"/>
            </w:pPr>
          </w:p>
        </w:tc>
        <w:tc>
          <w:tcPr>
            <w:tcW w:w="1361" w:type="dxa"/>
            <w:vAlign w:val="center"/>
          </w:tcPr>
          <w:p>
            <w:pPr>
              <w:pStyle w:val="12"/>
            </w:pPr>
            <w:r>
              <w:t>2326.00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992" w:type="dxa"/>
            <w:vAlign w:val="center"/>
          </w:tcPr>
          <w:p>
            <w:pPr>
              <w:pStyle w:val="13"/>
            </w:pPr>
            <w:r>
              <w:t>2082502</w:t>
            </w:r>
          </w:p>
        </w:tc>
        <w:tc>
          <w:tcPr>
            <w:tcW w:w="4535" w:type="dxa"/>
            <w:vAlign w:val="center"/>
          </w:tcPr>
          <w:p>
            <w:pPr>
              <w:pStyle w:val="13"/>
            </w:pPr>
            <w:r>
              <w:t>其他农村生活救助</w:t>
            </w:r>
          </w:p>
        </w:tc>
        <w:tc>
          <w:tcPr>
            <w:tcW w:w="1361" w:type="dxa"/>
            <w:vAlign w:val="center"/>
          </w:tcPr>
          <w:p>
            <w:pPr>
              <w:pStyle w:val="12"/>
            </w:pPr>
            <w:r>
              <w:t>2326.00</w:t>
            </w:r>
          </w:p>
        </w:tc>
        <w:tc>
          <w:tcPr>
            <w:tcW w:w="1361" w:type="dxa"/>
            <w:vAlign w:val="center"/>
          </w:tcPr>
          <w:p>
            <w:pPr>
              <w:pStyle w:val="12"/>
            </w:pPr>
          </w:p>
        </w:tc>
        <w:tc>
          <w:tcPr>
            <w:tcW w:w="1361" w:type="dxa"/>
            <w:vAlign w:val="center"/>
          </w:tcPr>
          <w:p>
            <w:pPr>
              <w:pStyle w:val="12"/>
            </w:pPr>
            <w:r>
              <w:t>2326.00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992" w:type="dxa"/>
            <w:vAlign w:val="center"/>
          </w:tcPr>
          <w:p>
            <w:pPr>
              <w:pStyle w:val="13"/>
            </w:pPr>
            <w:r>
              <w:t>20826</w:t>
            </w:r>
          </w:p>
        </w:tc>
        <w:tc>
          <w:tcPr>
            <w:tcW w:w="4535" w:type="dxa"/>
            <w:vAlign w:val="center"/>
          </w:tcPr>
          <w:p>
            <w:pPr>
              <w:pStyle w:val="13"/>
            </w:pPr>
            <w:r>
              <w:t>财政对基本养老保险基金的补助</w:t>
            </w:r>
          </w:p>
        </w:tc>
        <w:tc>
          <w:tcPr>
            <w:tcW w:w="1361" w:type="dxa"/>
            <w:vAlign w:val="center"/>
          </w:tcPr>
          <w:p>
            <w:pPr>
              <w:pStyle w:val="12"/>
            </w:pPr>
            <w:r>
              <w:t>20423.50</w:t>
            </w:r>
          </w:p>
        </w:tc>
        <w:tc>
          <w:tcPr>
            <w:tcW w:w="1361" w:type="dxa"/>
            <w:vAlign w:val="center"/>
          </w:tcPr>
          <w:p>
            <w:pPr>
              <w:pStyle w:val="12"/>
            </w:pPr>
          </w:p>
        </w:tc>
        <w:tc>
          <w:tcPr>
            <w:tcW w:w="1361" w:type="dxa"/>
            <w:vAlign w:val="center"/>
          </w:tcPr>
          <w:p>
            <w:pPr>
              <w:pStyle w:val="12"/>
            </w:pPr>
            <w:r>
              <w:t>20423.50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992" w:type="dxa"/>
            <w:vAlign w:val="center"/>
          </w:tcPr>
          <w:p>
            <w:pPr>
              <w:pStyle w:val="13"/>
            </w:pPr>
            <w:r>
              <w:t>2082602</w:t>
            </w:r>
          </w:p>
        </w:tc>
        <w:tc>
          <w:tcPr>
            <w:tcW w:w="4535" w:type="dxa"/>
            <w:vAlign w:val="center"/>
          </w:tcPr>
          <w:p>
            <w:pPr>
              <w:pStyle w:val="13"/>
            </w:pPr>
            <w:r>
              <w:t>财政对城乡居民基本养老保险基金的补助</w:t>
            </w:r>
          </w:p>
        </w:tc>
        <w:tc>
          <w:tcPr>
            <w:tcW w:w="1361" w:type="dxa"/>
            <w:vAlign w:val="center"/>
          </w:tcPr>
          <w:p>
            <w:pPr>
              <w:pStyle w:val="12"/>
            </w:pPr>
            <w:r>
              <w:t>20423.50</w:t>
            </w:r>
          </w:p>
        </w:tc>
        <w:tc>
          <w:tcPr>
            <w:tcW w:w="1361" w:type="dxa"/>
            <w:vAlign w:val="center"/>
          </w:tcPr>
          <w:p>
            <w:pPr>
              <w:pStyle w:val="12"/>
            </w:pPr>
          </w:p>
        </w:tc>
        <w:tc>
          <w:tcPr>
            <w:tcW w:w="1361" w:type="dxa"/>
            <w:vAlign w:val="center"/>
          </w:tcPr>
          <w:p>
            <w:pPr>
              <w:pStyle w:val="12"/>
            </w:pPr>
            <w:r>
              <w:t>20423.50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161.51</w:t>
            </w:r>
          </w:p>
        </w:tc>
        <w:tc>
          <w:tcPr>
            <w:tcW w:w="1361" w:type="dxa"/>
            <w:vAlign w:val="center"/>
          </w:tcPr>
          <w:p>
            <w:pPr>
              <w:pStyle w:val="12"/>
            </w:pPr>
            <w:r>
              <w:t>161.51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161.51</w:t>
            </w:r>
          </w:p>
        </w:tc>
        <w:tc>
          <w:tcPr>
            <w:tcW w:w="1361" w:type="dxa"/>
            <w:vAlign w:val="center"/>
          </w:tcPr>
          <w:p>
            <w:pPr>
              <w:pStyle w:val="12"/>
            </w:pPr>
            <w:r>
              <w:t>161.51</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79.35</w:t>
            </w:r>
          </w:p>
        </w:tc>
        <w:tc>
          <w:tcPr>
            <w:tcW w:w="1361" w:type="dxa"/>
            <w:vAlign w:val="center"/>
          </w:tcPr>
          <w:p>
            <w:pPr>
              <w:pStyle w:val="12"/>
            </w:pPr>
            <w:r>
              <w:t>79.35</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992" w:type="dxa"/>
            <w:vAlign w:val="center"/>
          </w:tcPr>
          <w:p>
            <w:pPr>
              <w:pStyle w:val="13"/>
            </w:pPr>
            <w:r>
              <w:t>2101102</w:t>
            </w:r>
          </w:p>
        </w:tc>
        <w:tc>
          <w:tcPr>
            <w:tcW w:w="4535" w:type="dxa"/>
            <w:vAlign w:val="center"/>
          </w:tcPr>
          <w:p>
            <w:pPr>
              <w:pStyle w:val="13"/>
            </w:pPr>
            <w:r>
              <w:t>事业单位医疗</w:t>
            </w:r>
          </w:p>
        </w:tc>
        <w:tc>
          <w:tcPr>
            <w:tcW w:w="1361" w:type="dxa"/>
            <w:vAlign w:val="center"/>
          </w:tcPr>
          <w:p>
            <w:pPr>
              <w:pStyle w:val="12"/>
            </w:pPr>
            <w:r>
              <w:t>82.16</w:t>
            </w:r>
          </w:p>
        </w:tc>
        <w:tc>
          <w:tcPr>
            <w:tcW w:w="1361" w:type="dxa"/>
            <w:vAlign w:val="center"/>
          </w:tcPr>
          <w:p>
            <w:pPr>
              <w:pStyle w:val="12"/>
            </w:pPr>
            <w:r>
              <w:t>82.16</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992" w:type="dxa"/>
            <w:vAlign w:val="center"/>
          </w:tcPr>
          <w:p>
            <w:pPr>
              <w:pStyle w:val="13"/>
            </w:pPr>
            <w:r>
              <w:t>212</w:t>
            </w:r>
          </w:p>
        </w:tc>
        <w:tc>
          <w:tcPr>
            <w:tcW w:w="4535" w:type="dxa"/>
            <w:vAlign w:val="center"/>
          </w:tcPr>
          <w:p>
            <w:pPr>
              <w:pStyle w:val="13"/>
            </w:pPr>
            <w:r>
              <w:t>城乡社区支出</w:t>
            </w:r>
          </w:p>
        </w:tc>
        <w:tc>
          <w:tcPr>
            <w:tcW w:w="1361" w:type="dxa"/>
            <w:vAlign w:val="center"/>
          </w:tcPr>
          <w:p>
            <w:pPr>
              <w:pStyle w:val="12"/>
            </w:pPr>
            <w:r>
              <w:t>3000.00</w:t>
            </w:r>
          </w:p>
        </w:tc>
        <w:tc>
          <w:tcPr>
            <w:tcW w:w="1361" w:type="dxa"/>
            <w:vAlign w:val="center"/>
          </w:tcPr>
          <w:p>
            <w:pPr>
              <w:pStyle w:val="12"/>
            </w:pPr>
          </w:p>
        </w:tc>
        <w:tc>
          <w:tcPr>
            <w:tcW w:w="1361" w:type="dxa"/>
            <w:vAlign w:val="center"/>
          </w:tcPr>
          <w:p>
            <w:pPr>
              <w:pStyle w:val="12"/>
            </w:pPr>
            <w:r>
              <w:t>3000.00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992" w:type="dxa"/>
            <w:vAlign w:val="center"/>
          </w:tcPr>
          <w:p>
            <w:pPr>
              <w:pStyle w:val="13"/>
            </w:pPr>
            <w:r>
              <w:t>21208</w:t>
            </w:r>
          </w:p>
        </w:tc>
        <w:tc>
          <w:tcPr>
            <w:tcW w:w="4535" w:type="dxa"/>
            <w:vAlign w:val="center"/>
          </w:tcPr>
          <w:p>
            <w:pPr>
              <w:pStyle w:val="13"/>
            </w:pPr>
            <w:r>
              <w:t>国有土地使用权出让收入安排的支出</w:t>
            </w:r>
          </w:p>
        </w:tc>
        <w:tc>
          <w:tcPr>
            <w:tcW w:w="1361" w:type="dxa"/>
            <w:vAlign w:val="center"/>
          </w:tcPr>
          <w:p>
            <w:pPr>
              <w:pStyle w:val="12"/>
            </w:pPr>
            <w:r>
              <w:t>3000.00</w:t>
            </w:r>
          </w:p>
        </w:tc>
        <w:tc>
          <w:tcPr>
            <w:tcW w:w="1361" w:type="dxa"/>
            <w:vAlign w:val="center"/>
          </w:tcPr>
          <w:p>
            <w:pPr>
              <w:pStyle w:val="12"/>
            </w:pPr>
          </w:p>
        </w:tc>
        <w:tc>
          <w:tcPr>
            <w:tcW w:w="1361" w:type="dxa"/>
            <w:vAlign w:val="center"/>
          </w:tcPr>
          <w:p>
            <w:pPr>
              <w:pStyle w:val="12"/>
            </w:pPr>
            <w:r>
              <w:t>3000.00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992" w:type="dxa"/>
            <w:vAlign w:val="center"/>
          </w:tcPr>
          <w:p>
            <w:pPr>
              <w:pStyle w:val="13"/>
            </w:pPr>
            <w:r>
              <w:t>2120805</w:t>
            </w:r>
          </w:p>
        </w:tc>
        <w:tc>
          <w:tcPr>
            <w:tcW w:w="4535" w:type="dxa"/>
            <w:vAlign w:val="center"/>
          </w:tcPr>
          <w:p>
            <w:pPr>
              <w:pStyle w:val="13"/>
            </w:pPr>
            <w:r>
              <w:t>补助被征地农民支出</w:t>
            </w:r>
          </w:p>
        </w:tc>
        <w:tc>
          <w:tcPr>
            <w:tcW w:w="1361" w:type="dxa"/>
            <w:vAlign w:val="center"/>
          </w:tcPr>
          <w:p>
            <w:pPr>
              <w:pStyle w:val="12"/>
            </w:pPr>
            <w:r>
              <w:t>3000.00</w:t>
            </w:r>
          </w:p>
        </w:tc>
        <w:tc>
          <w:tcPr>
            <w:tcW w:w="1361" w:type="dxa"/>
            <w:vAlign w:val="center"/>
          </w:tcPr>
          <w:p>
            <w:pPr>
              <w:pStyle w:val="12"/>
            </w:pPr>
          </w:p>
        </w:tc>
        <w:tc>
          <w:tcPr>
            <w:tcW w:w="1361" w:type="dxa"/>
            <w:vAlign w:val="center"/>
          </w:tcPr>
          <w:p>
            <w:pPr>
              <w:pStyle w:val="12"/>
            </w:pPr>
            <w:r>
              <w:t>3000.00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992" w:type="dxa"/>
            <w:vAlign w:val="center"/>
          </w:tcPr>
          <w:p>
            <w:pPr>
              <w:pStyle w:val="13"/>
            </w:pPr>
            <w:r>
              <w:t>213</w:t>
            </w:r>
          </w:p>
        </w:tc>
        <w:tc>
          <w:tcPr>
            <w:tcW w:w="4535" w:type="dxa"/>
            <w:vAlign w:val="center"/>
          </w:tcPr>
          <w:p>
            <w:pPr>
              <w:pStyle w:val="13"/>
            </w:pPr>
            <w:r>
              <w:t>农林水支出</w:t>
            </w:r>
          </w:p>
        </w:tc>
        <w:tc>
          <w:tcPr>
            <w:tcW w:w="1361" w:type="dxa"/>
            <w:vAlign w:val="center"/>
          </w:tcPr>
          <w:p>
            <w:pPr>
              <w:pStyle w:val="12"/>
            </w:pPr>
            <w:r>
              <w:t>72.97</w:t>
            </w:r>
          </w:p>
        </w:tc>
        <w:tc>
          <w:tcPr>
            <w:tcW w:w="1361" w:type="dxa"/>
            <w:vAlign w:val="center"/>
          </w:tcPr>
          <w:p>
            <w:pPr>
              <w:pStyle w:val="12"/>
            </w:pPr>
          </w:p>
        </w:tc>
        <w:tc>
          <w:tcPr>
            <w:tcW w:w="1361" w:type="dxa"/>
            <w:vAlign w:val="center"/>
          </w:tcPr>
          <w:p>
            <w:pPr>
              <w:pStyle w:val="12"/>
            </w:pPr>
            <w:r>
              <w:t>72.97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992" w:type="dxa"/>
            <w:vAlign w:val="center"/>
          </w:tcPr>
          <w:p>
            <w:pPr>
              <w:pStyle w:val="13"/>
            </w:pPr>
            <w:r>
              <w:t>21308</w:t>
            </w:r>
          </w:p>
        </w:tc>
        <w:tc>
          <w:tcPr>
            <w:tcW w:w="4535" w:type="dxa"/>
            <w:vAlign w:val="center"/>
          </w:tcPr>
          <w:p>
            <w:pPr>
              <w:pStyle w:val="13"/>
            </w:pPr>
            <w:r>
              <w:t>普惠金融发展支出</w:t>
            </w:r>
          </w:p>
        </w:tc>
        <w:tc>
          <w:tcPr>
            <w:tcW w:w="1361" w:type="dxa"/>
            <w:vAlign w:val="center"/>
          </w:tcPr>
          <w:p>
            <w:pPr>
              <w:pStyle w:val="12"/>
            </w:pPr>
            <w:r>
              <w:t>72.97</w:t>
            </w:r>
          </w:p>
        </w:tc>
        <w:tc>
          <w:tcPr>
            <w:tcW w:w="1361" w:type="dxa"/>
            <w:vAlign w:val="center"/>
          </w:tcPr>
          <w:p>
            <w:pPr>
              <w:pStyle w:val="12"/>
            </w:pPr>
          </w:p>
        </w:tc>
        <w:tc>
          <w:tcPr>
            <w:tcW w:w="1361" w:type="dxa"/>
            <w:vAlign w:val="center"/>
          </w:tcPr>
          <w:p>
            <w:pPr>
              <w:pStyle w:val="12"/>
            </w:pPr>
            <w:r>
              <w:t>72.97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992" w:type="dxa"/>
            <w:vAlign w:val="center"/>
          </w:tcPr>
          <w:p>
            <w:pPr>
              <w:pStyle w:val="13"/>
            </w:pPr>
            <w:r>
              <w:t>2130804</w:t>
            </w:r>
          </w:p>
        </w:tc>
        <w:tc>
          <w:tcPr>
            <w:tcW w:w="4535" w:type="dxa"/>
            <w:vAlign w:val="center"/>
          </w:tcPr>
          <w:p>
            <w:pPr>
              <w:pStyle w:val="13"/>
            </w:pPr>
            <w:r>
              <w:t>创业担保贷款贴息及奖补</w:t>
            </w:r>
          </w:p>
        </w:tc>
        <w:tc>
          <w:tcPr>
            <w:tcW w:w="1361" w:type="dxa"/>
            <w:vAlign w:val="center"/>
          </w:tcPr>
          <w:p>
            <w:pPr>
              <w:pStyle w:val="12"/>
            </w:pPr>
            <w:r>
              <w:t>72.97</w:t>
            </w:r>
          </w:p>
        </w:tc>
        <w:tc>
          <w:tcPr>
            <w:tcW w:w="1361" w:type="dxa"/>
            <w:vAlign w:val="center"/>
          </w:tcPr>
          <w:p>
            <w:pPr>
              <w:pStyle w:val="12"/>
            </w:pPr>
          </w:p>
        </w:tc>
        <w:tc>
          <w:tcPr>
            <w:tcW w:w="1361" w:type="dxa"/>
            <w:vAlign w:val="center"/>
          </w:tcPr>
          <w:p>
            <w:pPr>
              <w:pStyle w:val="12"/>
            </w:pPr>
            <w:r>
              <w:t>72.97</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38</w:t>
            </w:r>
          </w:p>
        </w:tc>
        <w:tc>
          <w:tcPr>
            <w:tcW w:w="992" w:type="dxa"/>
            <w:vAlign w:val="center"/>
          </w:tcPr>
          <w:p>
            <w:pPr>
              <w:pStyle w:val="13"/>
            </w:pPr>
            <w:r>
              <w:t>221</w:t>
            </w:r>
          </w:p>
        </w:tc>
        <w:tc>
          <w:tcPr>
            <w:tcW w:w="4535" w:type="dxa"/>
            <w:vAlign w:val="center"/>
          </w:tcPr>
          <w:p>
            <w:pPr>
              <w:pStyle w:val="13"/>
            </w:pPr>
            <w:r>
              <w:t>住房保障支出</w:t>
            </w:r>
          </w:p>
        </w:tc>
        <w:tc>
          <w:tcPr>
            <w:tcW w:w="1361" w:type="dxa"/>
            <w:vAlign w:val="center"/>
          </w:tcPr>
          <w:p>
            <w:pPr>
              <w:pStyle w:val="12"/>
            </w:pPr>
            <w:r>
              <w:t>228.74</w:t>
            </w:r>
          </w:p>
        </w:tc>
        <w:tc>
          <w:tcPr>
            <w:tcW w:w="1361" w:type="dxa"/>
            <w:vAlign w:val="center"/>
          </w:tcPr>
          <w:p>
            <w:pPr>
              <w:pStyle w:val="12"/>
            </w:pPr>
            <w:r>
              <w:t>228.74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39</w:t>
            </w:r>
          </w:p>
        </w:tc>
        <w:tc>
          <w:tcPr>
            <w:tcW w:w="992" w:type="dxa"/>
            <w:vAlign w:val="center"/>
          </w:tcPr>
          <w:p>
            <w:pPr>
              <w:pStyle w:val="13"/>
            </w:pPr>
            <w:r>
              <w:t>22102</w:t>
            </w:r>
          </w:p>
        </w:tc>
        <w:tc>
          <w:tcPr>
            <w:tcW w:w="4535" w:type="dxa"/>
            <w:vAlign w:val="center"/>
          </w:tcPr>
          <w:p>
            <w:pPr>
              <w:pStyle w:val="13"/>
            </w:pPr>
            <w:r>
              <w:t>住房改革支出</w:t>
            </w:r>
          </w:p>
        </w:tc>
        <w:tc>
          <w:tcPr>
            <w:tcW w:w="1361" w:type="dxa"/>
            <w:vAlign w:val="center"/>
          </w:tcPr>
          <w:p>
            <w:pPr>
              <w:pStyle w:val="12"/>
            </w:pPr>
            <w:r>
              <w:t>228.74</w:t>
            </w:r>
          </w:p>
        </w:tc>
        <w:tc>
          <w:tcPr>
            <w:tcW w:w="1361" w:type="dxa"/>
            <w:vAlign w:val="center"/>
          </w:tcPr>
          <w:p>
            <w:pPr>
              <w:pStyle w:val="12"/>
            </w:pPr>
            <w:r>
              <w:t>228.74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40</w:t>
            </w:r>
          </w:p>
        </w:tc>
        <w:tc>
          <w:tcPr>
            <w:tcW w:w="992" w:type="dxa"/>
            <w:vAlign w:val="center"/>
          </w:tcPr>
          <w:p>
            <w:pPr>
              <w:pStyle w:val="13"/>
            </w:pPr>
            <w:r>
              <w:t>2210201</w:t>
            </w:r>
          </w:p>
        </w:tc>
        <w:tc>
          <w:tcPr>
            <w:tcW w:w="4535" w:type="dxa"/>
            <w:vAlign w:val="center"/>
          </w:tcPr>
          <w:p>
            <w:pPr>
              <w:pStyle w:val="13"/>
            </w:pPr>
            <w:r>
              <w:t>住房公积金</w:t>
            </w:r>
          </w:p>
        </w:tc>
        <w:tc>
          <w:tcPr>
            <w:tcW w:w="1361" w:type="dxa"/>
            <w:vAlign w:val="center"/>
          </w:tcPr>
          <w:p>
            <w:pPr>
              <w:pStyle w:val="12"/>
            </w:pPr>
            <w:r>
              <w:t>228.74</w:t>
            </w:r>
          </w:p>
        </w:tc>
        <w:tc>
          <w:tcPr>
            <w:tcW w:w="1361" w:type="dxa"/>
            <w:vAlign w:val="center"/>
          </w:tcPr>
          <w:p>
            <w:pPr>
              <w:pStyle w:val="12"/>
            </w:pPr>
            <w:r>
              <w:t>228.74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41</w:t>
            </w:r>
          </w:p>
        </w:tc>
        <w:tc>
          <w:tcPr>
            <w:tcW w:w="992" w:type="dxa"/>
            <w:vAlign w:val="center"/>
          </w:tcPr>
          <w:p>
            <w:pPr>
              <w:pStyle w:val="13"/>
            </w:pPr>
            <w:r>
              <w:t>223</w:t>
            </w:r>
          </w:p>
        </w:tc>
        <w:tc>
          <w:tcPr>
            <w:tcW w:w="4535" w:type="dxa"/>
            <w:vAlign w:val="center"/>
          </w:tcPr>
          <w:p>
            <w:pPr>
              <w:pStyle w:val="13"/>
            </w:pPr>
            <w:r>
              <w:t>国有资本经营预算支出</w:t>
            </w:r>
          </w:p>
        </w:tc>
        <w:tc>
          <w:tcPr>
            <w:tcW w:w="1361" w:type="dxa"/>
            <w:vAlign w:val="center"/>
          </w:tcPr>
          <w:p>
            <w:pPr>
              <w:pStyle w:val="12"/>
            </w:pPr>
            <w:r>
              <w:t>30.74</w:t>
            </w:r>
          </w:p>
        </w:tc>
        <w:tc>
          <w:tcPr>
            <w:tcW w:w="1361" w:type="dxa"/>
            <w:vAlign w:val="center"/>
          </w:tcPr>
          <w:p>
            <w:pPr>
              <w:pStyle w:val="12"/>
            </w:pPr>
          </w:p>
        </w:tc>
        <w:tc>
          <w:tcPr>
            <w:tcW w:w="1361" w:type="dxa"/>
            <w:vAlign w:val="center"/>
          </w:tcPr>
          <w:p>
            <w:pPr>
              <w:pStyle w:val="12"/>
            </w:pPr>
            <w:r>
              <w:t>30.74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42</w:t>
            </w:r>
          </w:p>
        </w:tc>
        <w:tc>
          <w:tcPr>
            <w:tcW w:w="992" w:type="dxa"/>
            <w:vAlign w:val="center"/>
          </w:tcPr>
          <w:p>
            <w:pPr>
              <w:pStyle w:val="13"/>
            </w:pPr>
            <w:r>
              <w:t>22301</w:t>
            </w:r>
          </w:p>
        </w:tc>
        <w:tc>
          <w:tcPr>
            <w:tcW w:w="4535" w:type="dxa"/>
            <w:vAlign w:val="center"/>
          </w:tcPr>
          <w:p>
            <w:pPr>
              <w:pStyle w:val="13"/>
            </w:pPr>
            <w:r>
              <w:t>解决历史遗留问题及改革成本支出</w:t>
            </w:r>
          </w:p>
        </w:tc>
        <w:tc>
          <w:tcPr>
            <w:tcW w:w="1361" w:type="dxa"/>
            <w:vAlign w:val="center"/>
          </w:tcPr>
          <w:p>
            <w:pPr>
              <w:pStyle w:val="12"/>
            </w:pPr>
            <w:r>
              <w:t>30.74</w:t>
            </w:r>
          </w:p>
        </w:tc>
        <w:tc>
          <w:tcPr>
            <w:tcW w:w="1361" w:type="dxa"/>
            <w:vAlign w:val="center"/>
          </w:tcPr>
          <w:p>
            <w:pPr>
              <w:pStyle w:val="12"/>
            </w:pPr>
          </w:p>
        </w:tc>
        <w:tc>
          <w:tcPr>
            <w:tcW w:w="1361" w:type="dxa"/>
            <w:vAlign w:val="center"/>
          </w:tcPr>
          <w:p>
            <w:pPr>
              <w:pStyle w:val="12"/>
            </w:pPr>
            <w:r>
              <w:t>30.74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43</w:t>
            </w:r>
          </w:p>
        </w:tc>
        <w:tc>
          <w:tcPr>
            <w:tcW w:w="992" w:type="dxa"/>
            <w:vAlign w:val="center"/>
          </w:tcPr>
          <w:p>
            <w:pPr>
              <w:pStyle w:val="13"/>
            </w:pPr>
            <w:r>
              <w:t>2230105</w:t>
            </w:r>
          </w:p>
        </w:tc>
        <w:tc>
          <w:tcPr>
            <w:tcW w:w="4535" w:type="dxa"/>
            <w:vAlign w:val="center"/>
          </w:tcPr>
          <w:p>
            <w:pPr>
              <w:pStyle w:val="13"/>
            </w:pPr>
            <w:r>
              <w:t>国有企业退休人员社会化管理补助支出</w:t>
            </w:r>
          </w:p>
        </w:tc>
        <w:tc>
          <w:tcPr>
            <w:tcW w:w="1361" w:type="dxa"/>
            <w:vAlign w:val="center"/>
          </w:tcPr>
          <w:p>
            <w:pPr>
              <w:pStyle w:val="12"/>
            </w:pPr>
            <w:r>
              <w:t>30.74</w:t>
            </w:r>
          </w:p>
        </w:tc>
        <w:tc>
          <w:tcPr>
            <w:tcW w:w="1361" w:type="dxa"/>
            <w:vAlign w:val="center"/>
          </w:tcPr>
          <w:p>
            <w:pPr>
              <w:pStyle w:val="12"/>
            </w:pPr>
          </w:p>
        </w:tc>
        <w:tc>
          <w:tcPr>
            <w:tcW w:w="1361" w:type="dxa"/>
            <w:vAlign w:val="center"/>
          </w:tcPr>
          <w:p>
            <w:pPr>
              <w:pStyle w:val="12"/>
            </w:pPr>
            <w:r>
              <w:t>30.74</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pacing w:before="0" w:after="0" w:line="240" w:lineRule="auto"/>
        <w:ind w:firstLine="420"/>
        <w:jc w:val="left"/>
        <w:outlineLvl w:val="9"/>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3402" w:type="dxa"/>
            <w:tcBorders>
              <w:top w:val="single" w:color="FFFFFF" w:sz="6" w:space="0"/>
              <w:left w:val="single" w:color="FFFFFF" w:sz="6" w:space="0"/>
              <w:right w:val="single" w:color="FFFFFF" w:sz="6" w:space="0"/>
            </w:tcBorders>
            <w:vAlign w:val="center"/>
          </w:tcPr>
          <w:p>
            <w:pPr>
              <w:pStyle w:val="9"/>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58097.98</w:t>
            </w:r>
          </w:p>
        </w:tc>
        <w:tc>
          <w:tcPr>
            <w:tcW w:w="3402" w:type="dxa"/>
            <w:vAlign w:val="center"/>
          </w:tcPr>
          <w:p>
            <w:pPr>
              <w:pStyle w:val="13"/>
            </w:pPr>
            <w:r>
              <w:t>一、一般公共服务支出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r>
              <w:t>3000.00</w:t>
            </w: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r>
              <w:t>30.74</w:t>
            </w: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57858.27</w:t>
            </w:r>
          </w:p>
        </w:tc>
        <w:tc>
          <w:tcPr>
            <w:tcW w:w="1474" w:type="dxa"/>
            <w:vAlign w:val="center"/>
          </w:tcPr>
          <w:p>
            <w:pPr>
              <w:pStyle w:val="12"/>
            </w:pPr>
            <w:r>
              <w:t>57858.27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161.51</w:t>
            </w:r>
          </w:p>
        </w:tc>
        <w:tc>
          <w:tcPr>
            <w:tcW w:w="1474" w:type="dxa"/>
            <w:vAlign w:val="center"/>
          </w:tcPr>
          <w:p>
            <w:pPr>
              <w:pStyle w:val="12"/>
            </w:pPr>
            <w:r>
              <w:t>161.51</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r>
              <w:t>3000.00</w:t>
            </w:r>
          </w:p>
        </w:tc>
        <w:tc>
          <w:tcPr>
            <w:tcW w:w="1474" w:type="dxa"/>
            <w:vAlign w:val="center"/>
          </w:tcPr>
          <w:p>
            <w:pPr>
              <w:pStyle w:val="12"/>
            </w:pPr>
          </w:p>
        </w:tc>
        <w:tc>
          <w:tcPr>
            <w:tcW w:w="1474" w:type="dxa"/>
            <w:vAlign w:val="center"/>
          </w:tcPr>
          <w:p>
            <w:pPr>
              <w:pStyle w:val="12"/>
            </w:pPr>
            <w:r>
              <w:t>3000.00</w:t>
            </w: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r>
              <w:t>72.97</w:t>
            </w:r>
          </w:p>
        </w:tc>
        <w:tc>
          <w:tcPr>
            <w:tcW w:w="1474" w:type="dxa"/>
            <w:vAlign w:val="center"/>
          </w:tcPr>
          <w:p>
            <w:pPr>
              <w:pStyle w:val="12"/>
            </w:pPr>
            <w:r>
              <w:t>72.97</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r>
              <w:t>228.74</w:t>
            </w:r>
          </w:p>
        </w:tc>
        <w:tc>
          <w:tcPr>
            <w:tcW w:w="1474" w:type="dxa"/>
            <w:vAlign w:val="center"/>
          </w:tcPr>
          <w:p>
            <w:pPr>
              <w:pStyle w:val="12"/>
            </w:pPr>
            <w:r>
              <w:t>228.74</w:t>
            </w: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r>
              <w:t>30.74</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r>
              <w:t>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61128.72</w:t>
            </w:r>
          </w:p>
        </w:tc>
        <w:tc>
          <w:tcPr>
            <w:tcW w:w="3402" w:type="dxa"/>
            <w:vAlign w:val="center"/>
          </w:tcPr>
          <w:p>
            <w:pPr>
              <w:pStyle w:val="15"/>
            </w:pPr>
            <w:r>
              <w:t>本年支出合计</w:t>
            </w:r>
          </w:p>
        </w:tc>
        <w:tc>
          <w:tcPr>
            <w:tcW w:w="1474" w:type="dxa"/>
            <w:vAlign w:val="center"/>
          </w:tcPr>
          <w:p>
            <w:pPr>
              <w:pStyle w:val="16"/>
            </w:pPr>
            <w:r>
              <w:t>61352.23</w:t>
            </w:r>
          </w:p>
        </w:tc>
        <w:tc>
          <w:tcPr>
            <w:tcW w:w="1474" w:type="dxa"/>
            <w:vAlign w:val="center"/>
          </w:tcPr>
          <w:p>
            <w:pPr>
              <w:pStyle w:val="16"/>
            </w:pPr>
            <w:r>
              <w:t>58321.49</w:t>
            </w:r>
          </w:p>
        </w:tc>
        <w:tc>
          <w:tcPr>
            <w:tcW w:w="1474" w:type="dxa"/>
            <w:vAlign w:val="center"/>
          </w:tcPr>
          <w:p>
            <w:pPr>
              <w:pStyle w:val="16"/>
            </w:pPr>
            <w:r>
              <w:t>3000.00</w:t>
            </w:r>
          </w:p>
        </w:tc>
        <w:tc>
          <w:tcPr>
            <w:tcW w:w="1474" w:type="dxa"/>
            <w:vAlign w:val="center"/>
          </w:tcPr>
          <w:p>
            <w:pPr>
              <w:pStyle w:val="16"/>
            </w:pPr>
            <w:r>
              <w:t>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r>
              <w:t>223.51</w:t>
            </w: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r>
              <w:t>223.51</w:t>
            </w: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61352.23</w:t>
            </w:r>
          </w:p>
        </w:tc>
        <w:tc>
          <w:tcPr>
            <w:tcW w:w="3402" w:type="dxa"/>
            <w:vAlign w:val="center"/>
          </w:tcPr>
          <w:p>
            <w:pPr>
              <w:pStyle w:val="15"/>
            </w:pPr>
            <w:r>
              <w:t>支出总计</w:t>
            </w:r>
          </w:p>
        </w:tc>
        <w:tc>
          <w:tcPr>
            <w:tcW w:w="1474" w:type="dxa"/>
            <w:vAlign w:val="center"/>
          </w:tcPr>
          <w:p>
            <w:pPr>
              <w:pStyle w:val="16"/>
            </w:pPr>
            <w:r>
              <w:t>61352.23</w:t>
            </w:r>
          </w:p>
        </w:tc>
        <w:tc>
          <w:tcPr>
            <w:tcW w:w="1474" w:type="dxa"/>
            <w:vAlign w:val="center"/>
          </w:tcPr>
          <w:p>
            <w:pPr>
              <w:pStyle w:val="16"/>
            </w:pPr>
            <w:r>
              <w:t>58321.49</w:t>
            </w:r>
          </w:p>
        </w:tc>
        <w:tc>
          <w:tcPr>
            <w:tcW w:w="1474" w:type="dxa"/>
            <w:vAlign w:val="center"/>
          </w:tcPr>
          <w:p>
            <w:pPr>
              <w:pStyle w:val="16"/>
            </w:pPr>
            <w:r>
              <w:t>3000.00</w:t>
            </w:r>
          </w:p>
        </w:tc>
        <w:tc>
          <w:tcPr>
            <w:tcW w:w="1474" w:type="dxa"/>
            <w:vAlign w:val="center"/>
          </w:tcPr>
          <w:p>
            <w:pPr>
              <w:pStyle w:val="16"/>
            </w:pPr>
            <w:r>
              <w:t>30.74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58321.49</w:t>
            </w:r>
          </w:p>
        </w:tc>
        <w:tc>
          <w:tcPr>
            <w:tcW w:w="2551" w:type="dxa"/>
            <w:vAlign w:val="center"/>
          </w:tcPr>
          <w:p>
            <w:pPr>
              <w:pStyle w:val="16"/>
            </w:pPr>
            <w:r>
              <w:t>3359.80</w:t>
            </w:r>
          </w:p>
        </w:tc>
        <w:tc>
          <w:tcPr>
            <w:tcW w:w="2551" w:type="dxa"/>
            <w:vAlign w:val="center"/>
          </w:tcPr>
          <w:p>
            <w:pPr>
              <w:pStyle w:val="16"/>
            </w:pPr>
            <w:r>
              <w:t>54961.69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57858.27</w:t>
            </w:r>
          </w:p>
        </w:tc>
        <w:tc>
          <w:tcPr>
            <w:tcW w:w="2551" w:type="dxa"/>
            <w:vAlign w:val="center"/>
          </w:tcPr>
          <w:p>
            <w:pPr>
              <w:pStyle w:val="12"/>
            </w:pPr>
            <w:r>
              <w:t>2969.55</w:t>
            </w:r>
          </w:p>
        </w:tc>
        <w:tc>
          <w:tcPr>
            <w:tcW w:w="2551" w:type="dxa"/>
            <w:vAlign w:val="center"/>
          </w:tcPr>
          <w:p>
            <w:pPr>
              <w:pStyle w:val="12"/>
            </w:pPr>
            <w:r>
              <w:t>54888.72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20801</w:t>
            </w:r>
          </w:p>
        </w:tc>
        <w:tc>
          <w:tcPr>
            <w:tcW w:w="4535" w:type="dxa"/>
            <w:vAlign w:val="center"/>
          </w:tcPr>
          <w:p>
            <w:pPr>
              <w:pStyle w:val="13"/>
            </w:pPr>
            <w:r>
              <w:t>人力资源和社会保障管理事务</w:t>
            </w:r>
          </w:p>
        </w:tc>
        <w:tc>
          <w:tcPr>
            <w:tcW w:w="2551" w:type="dxa"/>
            <w:vAlign w:val="center"/>
          </w:tcPr>
          <w:p>
            <w:pPr>
              <w:pStyle w:val="12"/>
            </w:pPr>
            <w:r>
              <w:t>9370.44</w:t>
            </w:r>
          </w:p>
        </w:tc>
        <w:tc>
          <w:tcPr>
            <w:tcW w:w="2551" w:type="dxa"/>
            <w:vAlign w:val="center"/>
          </w:tcPr>
          <w:p>
            <w:pPr>
              <w:pStyle w:val="12"/>
            </w:pPr>
            <w:r>
              <w:t>2446.40</w:t>
            </w:r>
          </w:p>
        </w:tc>
        <w:tc>
          <w:tcPr>
            <w:tcW w:w="2551" w:type="dxa"/>
            <w:vAlign w:val="center"/>
          </w:tcPr>
          <w:p>
            <w:pPr>
              <w:pStyle w:val="12"/>
            </w:pPr>
            <w:r>
              <w:t>6924.04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2080101</w:t>
            </w:r>
          </w:p>
        </w:tc>
        <w:tc>
          <w:tcPr>
            <w:tcW w:w="4535" w:type="dxa"/>
            <w:vAlign w:val="center"/>
          </w:tcPr>
          <w:p>
            <w:pPr>
              <w:pStyle w:val="13"/>
            </w:pPr>
            <w:r>
              <w:t>行政运行</w:t>
            </w:r>
          </w:p>
        </w:tc>
        <w:tc>
          <w:tcPr>
            <w:tcW w:w="2551" w:type="dxa"/>
            <w:vAlign w:val="center"/>
          </w:tcPr>
          <w:p>
            <w:pPr>
              <w:pStyle w:val="12"/>
            </w:pPr>
            <w:r>
              <w:t>1337.98</w:t>
            </w:r>
          </w:p>
        </w:tc>
        <w:tc>
          <w:tcPr>
            <w:tcW w:w="2551" w:type="dxa"/>
            <w:vAlign w:val="center"/>
          </w:tcPr>
          <w:p>
            <w:pPr>
              <w:pStyle w:val="12"/>
            </w:pPr>
            <w:r>
              <w:t>1337.98</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2080104</w:t>
            </w:r>
          </w:p>
        </w:tc>
        <w:tc>
          <w:tcPr>
            <w:tcW w:w="4535" w:type="dxa"/>
            <w:vAlign w:val="center"/>
          </w:tcPr>
          <w:p>
            <w:pPr>
              <w:pStyle w:val="13"/>
            </w:pPr>
            <w:r>
              <w:t>综合业务管理</w:t>
            </w:r>
          </w:p>
        </w:tc>
        <w:tc>
          <w:tcPr>
            <w:tcW w:w="2551" w:type="dxa"/>
            <w:vAlign w:val="center"/>
          </w:tcPr>
          <w:p>
            <w:pPr>
              <w:pStyle w:val="12"/>
            </w:pPr>
            <w:r>
              <w:t>3088.40</w:t>
            </w:r>
          </w:p>
        </w:tc>
        <w:tc>
          <w:tcPr>
            <w:tcW w:w="2551" w:type="dxa"/>
            <w:vAlign w:val="center"/>
          </w:tcPr>
          <w:p>
            <w:pPr>
              <w:pStyle w:val="12"/>
            </w:pPr>
          </w:p>
        </w:tc>
        <w:tc>
          <w:tcPr>
            <w:tcW w:w="2551" w:type="dxa"/>
            <w:vAlign w:val="center"/>
          </w:tcPr>
          <w:p>
            <w:pPr>
              <w:pStyle w:val="12"/>
            </w:pPr>
            <w:r>
              <w:t>3088.40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2080105</w:t>
            </w:r>
          </w:p>
        </w:tc>
        <w:tc>
          <w:tcPr>
            <w:tcW w:w="4535" w:type="dxa"/>
            <w:vAlign w:val="center"/>
          </w:tcPr>
          <w:p>
            <w:pPr>
              <w:pStyle w:val="13"/>
            </w:pPr>
            <w:r>
              <w:t>劳动保障监察</w:t>
            </w:r>
          </w:p>
        </w:tc>
        <w:tc>
          <w:tcPr>
            <w:tcW w:w="2551" w:type="dxa"/>
            <w:vAlign w:val="center"/>
          </w:tcPr>
          <w:p>
            <w:pPr>
              <w:pStyle w:val="12"/>
            </w:pPr>
            <w:r>
              <w:t>40.30</w:t>
            </w:r>
          </w:p>
        </w:tc>
        <w:tc>
          <w:tcPr>
            <w:tcW w:w="2551" w:type="dxa"/>
            <w:vAlign w:val="center"/>
          </w:tcPr>
          <w:p>
            <w:pPr>
              <w:pStyle w:val="12"/>
            </w:pPr>
          </w:p>
        </w:tc>
        <w:tc>
          <w:tcPr>
            <w:tcW w:w="2551" w:type="dxa"/>
            <w:vAlign w:val="center"/>
          </w:tcPr>
          <w:p>
            <w:pPr>
              <w:pStyle w:val="12"/>
            </w:pPr>
            <w:r>
              <w:t>40.30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2080109</w:t>
            </w:r>
          </w:p>
        </w:tc>
        <w:tc>
          <w:tcPr>
            <w:tcW w:w="4535" w:type="dxa"/>
            <w:vAlign w:val="center"/>
          </w:tcPr>
          <w:p>
            <w:pPr>
              <w:pStyle w:val="13"/>
            </w:pPr>
            <w:r>
              <w:t>社会保险经办机构</w:t>
            </w:r>
          </w:p>
        </w:tc>
        <w:tc>
          <w:tcPr>
            <w:tcW w:w="2551" w:type="dxa"/>
            <w:vAlign w:val="center"/>
          </w:tcPr>
          <w:p>
            <w:pPr>
              <w:pStyle w:val="12"/>
            </w:pPr>
            <w:r>
              <w:t>3773.34</w:t>
            </w:r>
          </w:p>
        </w:tc>
        <w:tc>
          <w:tcPr>
            <w:tcW w:w="2551" w:type="dxa"/>
            <w:vAlign w:val="center"/>
          </w:tcPr>
          <w:p>
            <w:pPr>
              <w:pStyle w:val="12"/>
            </w:pPr>
          </w:p>
        </w:tc>
        <w:tc>
          <w:tcPr>
            <w:tcW w:w="2551" w:type="dxa"/>
            <w:vAlign w:val="center"/>
          </w:tcPr>
          <w:p>
            <w:pPr>
              <w:pStyle w:val="12"/>
            </w:pPr>
            <w:r>
              <w:t>3773.34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2080111</w:t>
            </w:r>
          </w:p>
        </w:tc>
        <w:tc>
          <w:tcPr>
            <w:tcW w:w="4535" w:type="dxa"/>
            <w:vAlign w:val="center"/>
          </w:tcPr>
          <w:p>
            <w:pPr>
              <w:pStyle w:val="13"/>
            </w:pPr>
            <w:r>
              <w:t>公共就业服务和职业技能鉴定机构</w:t>
            </w:r>
          </w:p>
        </w:tc>
        <w:tc>
          <w:tcPr>
            <w:tcW w:w="2551" w:type="dxa"/>
            <w:vAlign w:val="center"/>
          </w:tcPr>
          <w:p>
            <w:pPr>
              <w:pStyle w:val="12"/>
            </w:pPr>
            <w:r>
              <w:t>20.00</w:t>
            </w:r>
          </w:p>
        </w:tc>
        <w:tc>
          <w:tcPr>
            <w:tcW w:w="2551" w:type="dxa"/>
            <w:vAlign w:val="center"/>
          </w:tcPr>
          <w:p>
            <w:pPr>
              <w:pStyle w:val="12"/>
            </w:pPr>
          </w:p>
        </w:tc>
        <w:tc>
          <w:tcPr>
            <w:tcW w:w="2551" w:type="dxa"/>
            <w:vAlign w:val="center"/>
          </w:tcPr>
          <w:p>
            <w:pPr>
              <w:pStyle w:val="12"/>
            </w:pPr>
            <w:r>
              <w:t>20.00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2080112</w:t>
            </w:r>
          </w:p>
        </w:tc>
        <w:tc>
          <w:tcPr>
            <w:tcW w:w="4535" w:type="dxa"/>
            <w:vAlign w:val="center"/>
          </w:tcPr>
          <w:p>
            <w:pPr>
              <w:pStyle w:val="13"/>
            </w:pPr>
            <w:r>
              <w:t>劳动人事争议调解仲裁</w:t>
            </w:r>
          </w:p>
        </w:tc>
        <w:tc>
          <w:tcPr>
            <w:tcW w:w="2551" w:type="dxa"/>
            <w:vAlign w:val="center"/>
          </w:tcPr>
          <w:p>
            <w:pPr>
              <w:pStyle w:val="12"/>
            </w:pPr>
            <w:r>
              <w:t>2.00</w:t>
            </w:r>
          </w:p>
        </w:tc>
        <w:tc>
          <w:tcPr>
            <w:tcW w:w="2551" w:type="dxa"/>
            <w:vAlign w:val="center"/>
          </w:tcPr>
          <w:p>
            <w:pPr>
              <w:pStyle w:val="12"/>
            </w:pPr>
          </w:p>
        </w:tc>
        <w:tc>
          <w:tcPr>
            <w:tcW w:w="2551"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2080150</w:t>
            </w:r>
          </w:p>
        </w:tc>
        <w:tc>
          <w:tcPr>
            <w:tcW w:w="4535" w:type="dxa"/>
            <w:vAlign w:val="center"/>
          </w:tcPr>
          <w:p>
            <w:pPr>
              <w:pStyle w:val="13"/>
            </w:pPr>
            <w:r>
              <w:t>事业运行</w:t>
            </w:r>
          </w:p>
        </w:tc>
        <w:tc>
          <w:tcPr>
            <w:tcW w:w="2551" w:type="dxa"/>
            <w:vAlign w:val="center"/>
          </w:tcPr>
          <w:p>
            <w:pPr>
              <w:pStyle w:val="12"/>
            </w:pPr>
            <w:r>
              <w:t>1108.42</w:t>
            </w:r>
          </w:p>
        </w:tc>
        <w:tc>
          <w:tcPr>
            <w:tcW w:w="2551" w:type="dxa"/>
            <w:vAlign w:val="center"/>
          </w:tcPr>
          <w:p>
            <w:pPr>
              <w:pStyle w:val="12"/>
            </w:pPr>
            <w:r>
              <w:t>1108.42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23510.15</w:t>
            </w:r>
          </w:p>
        </w:tc>
        <w:tc>
          <w:tcPr>
            <w:tcW w:w="2551" w:type="dxa"/>
            <w:vAlign w:val="center"/>
          </w:tcPr>
          <w:p>
            <w:pPr>
              <w:pStyle w:val="12"/>
            </w:pPr>
            <w:r>
              <w:t>523.15</w:t>
            </w:r>
          </w:p>
        </w:tc>
        <w:tc>
          <w:tcPr>
            <w:tcW w:w="2551" w:type="dxa"/>
            <w:vAlign w:val="center"/>
          </w:tcPr>
          <w:p>
            <w:pPr>
              <w:pStyle w:val="12"/>
            </w:pPr>
            <w:r>
              <w:t>22987.00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2080501</w:t>
            </w:r>
          </w:p>
        </w:tc>
        <w:tc>
          <w:tcPr>
            <w:tcW w:w="4535" w:type="dxa"/>
            <w:vAlign w:val="center"/>
          </w:tcPr>
          <w:p>
            <w:pPr>
              <w:pStyle w:val="13"/>
            </w:pPr>
            <w:r>
              <w:t>行政单位离退休</w:t>
            </w:r>
          </w:p>
        </w:tc>
        <w:tc>
          <w:tcPr>
            <w:tcW w:w="2551" w:type="dxa"/>
            <w:vAlign w:val="center"/>
          </w:tcPr>
          <w:p>
            <w:pPr>
              <w:pStyle w:val="12"/>
            </w:pPr>
            <w:r>
              <w:t>104.72</w:t>
            </w:r>
          </w:p>
        </w:tc>
        <w:tc>
          <w:tcPr>
            <w:tcW w:w="2551" w:type="dxa"/>
            <w:vAlign w:val="center"/>
          </w:tcPr>
          <w:p>
            <w:pPr>
              <w:pStyle w:val="12"/>
            </w:pPr>
            <w:r>
              <w:t>104.72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2080502</w:t>
            </w:r>
          </w:p>
        </w:tc>
        <w:tc>
          <w:tcPr>
            <w:tcW w:w="4535" w:type="dxa"/>
            <w:vAlign w:val="center"/>
          </w:tcPr>
          <w:p>
            <w:pPr>
              <w:pStyle w:val="13"/>
            </w:pPr>
            <w:r>
              <w:t>事业单位离退休</w:t>
            </w:r>
          </w:p>
        </w:tc>
        <w:tc>
          <w:tcPr>
            <w:tcW w:w="2551" w:type="dxa"/>
            <w:vAlign w:val="center"/>
          </w:tcPr>
          <w:p>
            <w:pPr>
              <w:pStyle w:val="12"/>
            </w:pPr>
            <w:r>
              <w:t>171.02</w:t>
            </w:r>
          </w:p>
        </w:tc>
        <w:tc>
          <w:tcPr>
            <w:tcW w:w="2551" w:type="dxa"/>
            <w:vAlign w:val="center"/>
          </w:tcPr>
          <w:p>
            <w:pPr>
              <w:pStyle w:val="12"/>
            </w:pPr>
            <w:r>
              <w:t>171.02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247.41</w:t>
            </w:r>
          </w:p>
        </w:tc>
        <w:tc>
          <w:tcPr>
            <w:tcW w:w="2551" w:type="dxa"/>
            <w:vAlign w:val="center"/>
          </w:tcPr>
          <w:p>
            <w:pPr>
              <w:pStyle w:val="12"/>
            </w:pPr>
            <w:r>
              <w:t>247.41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2080507</w:t>
            </w:r>
          </w:p>
        </w:tc>
        <w:tc>
          <w:tcPr>
            <w:tcW w:w="4535" w:type="dxa"/>
            <w:vAlign w:val="center"/>
          </w:tcPr>
          <w:p>
            <w:pPr>
              <w:pStyle w:val="13"/>
            </w:pPr>
            <w:r>
              <w:t>对机关事业单位基本养老保险基金的补助</w:t>
            </w:r>
          </w:p>
        </w:tc>
        <w:tc>
          <w:tcPr>
            <w:tcW w:w="2551" w:type="dxa"/>
            <w:vAlign w:val="center"/>
          </w:tcPr>
          <w:p>
            <w:pPr>
              <w:pStyle w:val="12"/>
            </w:pPr>
            <w:r>
              <w:t>22987.00</w:t>
            </w:r>
          </w:p>
        </w:tc>
        <w:tc>
          <w:tcPr>
            <w:tcW w:w="2551" w:type="dxa"/>
            <w:vAlign w:val="center"/>
          </w:tcPr>
          <w:p>
            <w:pPr>
              <w:pStyle w:val="12"/>
            </w:pPr>
          </w:p>
        </w:tc>
        <w:tc>
          <w:tcPr>
            <w:tcW w:w="2551" w:type="dxa"/>
            <w:vAlign w:val="center"/>
          </w:tcPr>
          <w:p>
            <w:pPr>
              <w:pStyle w:val="12"/>
            </w:pPr>
            <w:r>
              <w:t>22987.00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20807</w:t>
            </w:r>
          </w:p>
        </w:tc>
        <w:tc>
          <w:tcPr>
            <w:tcW w:w="4535" w:type="dxa"/>
            <w:vAlign w:val="center"/>
          </w:tcPr>
          <w:p>
            <w:pPr>
              <w:pStyle w:val="13"/>
            </w:pPr>
            <w:r>
              <w:t>就业补助</w:t>
            </w:r>
          </w:p>
        </w:tc>
        <w:tc>
          <w:tcPr>
            <w:tcW w:w="2551" w:type="dxa"/>
            <w:vAlign w:val="center"/>
          </w:tcPr>
          <w:p>
            <w:pPr>
              <w:pStyle w:val="12"/>
            </w:pPr>
            <w:r>
              <w:t>2067.70</w:t>
            </w:r>
          </w:p>
        </w:tc>
        <w:tc>
          <w:tcPr>
            <w:tcW w:w="2551" w:type="dxa"/>
            <w:vAlign w:val="center"/>
          </w:tcPr>
          <w:p>
            <w:pPr>
              <w:pStyle w:val="12"/>
            </w:pPr>
          </w:p>
        </w:tc>
        <w:tc>
          <w:tcPr>
            <w:tcW w:w="2551" w:type="dxa"/>
            <w:vAlign w:val="center"/>
          </w:tcPr>
          <w:p>
            <w:pPr>
              <w:pStyle w:val="12"/>
            </w:pPr>
            <w:r>
              <w:t>2067.70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2080704</w:t>
            </w:r>
          </w:p>
        </w:tc>
        <w:tc>
          <w:tcPr>
            <w:tcW w:w="4535" w:type="dxa"/>
            <w:vAlign w:val="center"/>
          </w:tcPr>
          <w:p>
            <w:pPr>
              <w:pStyle w:val="13"/>
            </w:pPr>
            <w:r>
              <w:t>社会保险补贴</w:t>
            </w:r>
          </w:p>
        </w:tc>
        <w:tc>
          <w:tcPr>
            <w:tcW w:w="2551" w:type="dxa"/>
            <w:vAlign w:val="center"/>
          </w:tcPr>
          <w:p>
            <w:pPr>
              <w:pStyle w:val="12"/>
            </w:pPr>
            <w:r>
              <w:t>911.70</w:t>
            </w:r>
          </w:p>
        </w:tc>
        <w:tc>
          <w:tcPr>
            <w:tcW w:w="2551" w:type="dxa"/>
            <w:vAlign w:val="center"/>
          </w:tcPr>
          <w:p>
            <w:pPr>
              <w:pStyle w:val="12"/>
            </w:pPr>
          </w:p>
        </w:tc>
        <w:tc>
          <w:tcPr>
            <w:tcW w:w="2551" w:type="dxa"/>
            <w:vAlign w:val="center"/>
          </w:tcPr>
          <w:p>
            <w:pPr>
              <w:pStyle w:val="12"/>
            </w:pPr>
            <w:r>
              <w:t>911.70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2080705</w:t>
            </w:r>
          </w:p>
        </w:tc>
        <w:tc>
          <w:tcPr>
            <w:tcW w:w="4535" w:type="dxa"/>
            <w:vAlign w:val="center"/>
          </w:tcPr>
          <w:p>
            <w:pPr>
              <w:pStyle w:val="13"/>
            </w:pPr>
            <w:r>
              <w:t>公益性岗位补贴</w:t>
            </w:r>
          </w:p>
        </w:tc>
        <w:tc>
          <w:tcPr>
            <w:tcW w:w="2551" w:type="dxa"/>
            <w:vAlign w:val="center"/>
          </w:tcPr>
          <w:p>
            <w:pPr>
              <w:pStyle w:val="12"/>
            </w:pPr>
            <w:r>
              <w:t>361.00</w:t>
            </w:r>
          </w:p>
        </w:tc>
        <w:tc>
          <w:tcPr>
            <w:tcW w:w="2551" w:type="dxa"/>
            <w:vAlign w:val="center"/>
          </w:tcPr>
          <w:p>
            <w:pPr>
              <w:pStyle w:val="12"/>
            </w:pPr>
          </w:p>
        </w:tc>
        <w:tc>
          <w:tcPr>
            <w:tcW w:w="2551" w:type="dxa"/>
            <w:vAlign w:val="center"/>
          </w:tcPr>
          <w:p>
            <w:pPr>
              <w:pStyle w:val="12"/>
            </w:pPr>
            <w:r>
              <w:t>361.00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2080711</w:t>
            </w:r>
          </w:p>
        </w:tc>
        <w:tc>
          <w:tcPr>
            <w:tcW w:w="4535" w:type="dxa"/>
            <w:vAlign w:val="center"/>
          </w:tcPr>
          <w:p>
            <w:pPr>
              <w:pStyle w:val="13"/>
            </w:pPr>
            <w:r>
              <w:t>就业见习补贴</w:t>
            </w:r>
          </w:p>
        </w:tc>
        <w:tc>
          <w:tcPr>
            <w:tcW w:w="2551" w:type="dxa"/>
            <w:vAlign w:val="center"/>
          </w:tcPr>
          <w:p>
            <w:pPr>
              <w:pStyle w:val="12"/>
            </w:pPr>
            <w:r>
              <w:t>150.00</w:t>
            </w:r>
          </w:p>
        </w:tc>
        <w:tc>
          <w:tcPr>
            <w:tcW w:w="2551" w:type="dxa"/>
            <w:vAlign w:val="center"/>
          </w:tcPr>
          <w:p>
            <w:pPr>
              <w:pStyle w:val="12"/>
            </w:pPr>
          </w:p>
        </w:tc>
        <w:tc>
          <w:tcPr>
            <w:tcW w:w="2551" w:type="dxa"/>
            <w:vAlign w:val="center"/>
          </w:tcPr>
          <w:p>
            <w:pPr>
              <w:pStyle w:val="12"/>
            </w:pPr>
            <w:r>
              <w:t>150.00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2080713</w:t>
            </w:r>
          </w:p>
        </w:tc>
        <w:tc>
          <w:tcPr>
            <w:tcW w:w="4535" w:type="dxa"/>
            <w:vAlign w:val="center"/>
          </w:tcPr>
          <w:p>
            <w:pPr>
              <w:pStyle w:val="13"/>
            </w:pPr>
            <w:r>
              <w:t>求职和创业补贴</w:t>
            </w:r>
          </w:p>
        </w:tc>
        <w:tc>
          <w:tcPr>
            <w:tcW w:w="2551" w:type="dxa"/>
            <w:vAlign w:val="center"/>
          </w:tcPr>
          <w:p>
            <w:pPr>
              <w:pStyle w:val="12"/>
            </w:pPr>
            <w:r>
              <w:t>5.00</w:t>
            </w:r>
          </w:p>
        </w:tc>
        <w:tc>
          <w:tcPr>
            <w:tcW w:w="2551" w:type="dxa"/>
            <w:vAlign w:val="center"/>
          </w:tcPr>
          <w:p>
            <w:pPr>
              <w:pStyle w:val="12"/>
            </w:pPr>
          </w:p>
        </w:tc>
        <w:tc>
          <w:tcPr>
            <w:tcW w:w="2551" w:type="dxa"/>
            <w:vAlign w:val="center"/>
          </w:tcPr>
          <w:p>
            <w:pPr>
              <w:pStyle w:val="12"/>
            </w:pPr>
            <w:r>
              <w:t>5.00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2080799</w:t>
            </w:r>
          </w:p>
        </w:tc>
        <w:tc>
          <w:tcPr>
            <w:tcW w:w="4535" w:type="dxa"/>
            <w:vAlign w:val="center"/>
          </w:tcPr>
          <w:p>
            <w:pPr>
              <w:pStyle w:val="13"/>
            </w:pPr>
            <w:r>
              <w:t>其他就业补助支出</w:t>
            </w:r>
          </w:p>
        </w:tc>
        <w:tc>
          <w:tcPr>
            <w:tcW w:w="2551" w:type="dxa"/>
            <w:vAlign w:val="center"/>
          </w:tcPr>
          <w:p>
            <w:pPr>
              <w:pStyle w:val="12"/>
            </w:pPr>
            <w:r>
              <w:t>640.00</w:t>
            </w:r>
          </w:p>
        </w:tc>
        <w:tc>
          <w:tcPr>
            <w:tcW w:w="2551" w:type="dxa"/>
            <w:vAlign w:val="center"/>
          </w:tcPr>
          <w:p>
            <w:pPr>
              <w:pStyle w:val="12"/>
            </w:pPr>
          </w:p>
        </w:tc>
        <w:tc>
          <w:tcPr>
            <w:tcW w:w="2551" w:type="dxa"/>
            <w:vAlign w:val="center"/>
          </w:tcPr>
          <w:p>
            <w:pPr>
              <w:pStyle w:val="12"/>
            </w:pPr>
            <w:r>
              <w:t>640.00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20809</w:t>
            </w:r>
          </w:p>
        </w:tc>
        <w:tc>
          <w:tcPr>
            <w:tcW w:w="4535" w:type="dxa"/>
            <w:vAlign w:val="center"/>
          </w:tcPr>
          <w:p>
            <w:pPr>
              <w:pStyle w:val="13"/>
            </w:pPr>
            <w:r>
              <w:t>退役安置</w:t>
            </w:r>
          </w:p>
        </w:tc>
        <w:tc>
          <w:tcPr>
            <w:tcW w:w="2551" w:type="dxa"/>
            <w:vAlign w:val="center"/>
          </w:tcPr>
          <w:p>
            <w:pPr>
              <w:pStyle w:val="12"/>
            </w:pPr>
            <w:r>
              <w:t>160.48</w:t>
            </w:r>
          </w:p>
        </w:tc>
        <w:tc>
          <w:tcPr>
            <w:tcW w:w="2551" w:type="dxa"/>
            <w:vAlign w:val="center"/>
          </w:tcPr>
          <w:p>
            <w:pPr>
              <w:pStyle w:val="12"/>
            </w:pPr>
          </w:p>
        </w:tc>
        <w:tc>
          <w:tcPr>
            <w:tcW w:w="2551" w:type="dxa"/>
            <w:vAlign w:val="center"/>
          </w:tcPr>
          <w:p>
            <w:pPr>
              <w:pStyle w:val="12"/>
            </w:pPr>
            <w:r>
              <w:t>160.48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2080901</w:t>
            </w:r>
          </w:p>
        </w:tc>
        <w:tc>
          <w:tcPr>
            <w:tcW w:w="4535" w:type="dxa"/>
            <w:vAlign w:val="center"/>
          </w:tcPr>
          <w:p>
            <w:pPr>
              <w:pStyle w:val="13"/>
            </w:pPr>
            <w:r>
              <w:t>退役士兵安置</w:t>
            </w:r>
          </w:p>
        </w:tc>
        <w:tc>
          <w:tcPr>
            <w:tcW w:w="2551" w:type="dxa"/>
            <w:vAlign w:val="center"/>
          </w:tcPr>
          <w:p>
            <w:pPr>
              <w:pStyle w:val="12"/>
            </w:pPr>
            <w:r>
              <w:t>160.48</w:t>
            </w:r>
          </w:p>
        </w:tc>
        <w:tc>
          <w:tcPr>
            <w:tcW w:w="2551" w:type="dxa"/>
            <w:vAlign w:val="center"/>
          </w:tcPr>
          <w:p>
            <w:pPr>
              <w:pStyle w:val="12"/>
            </w:pPr>
          </w:p>
        </w:tc>
        <w:tc>
          <w:tcPr>
            <w:tcW w:w="2551" w:type="dxa"/>
            <w:vAlign w:val="center"/>
          </w:tcPr>
          <w:p>
            <w:pPr>
              <w:pStyle w:val="12"/>
            </w:pPr>
            <w:r>
              <w:t>160.48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20825</w:t>
            </w:r>
          </w:p>
        </w:tc>
        <w:tc>
          <w:tcPr>
            <w:tcW w:w="4535" w:type="dxa"/>
            <w:vAlign w:val="center"/>
          </w:tcPr>
          <w:p>
            <w:pPr>
              <w:pStyle w:val="13"/>
            </w:pPr>
            <w:r>
              <w:t>其他生活救助</w:t>
            </w:r>
          </w:p>
        </w:tc>
        <w:tc>
          <w:tcPr>
            <w:tcW w:w="2551" w:type="dxa"/>
            <w:vAlign w:val="center"/>
          </w:tcPr>
          <w:p>
            <w:pPr>
              <w:pStyle w:val="12"/>
            </w:pPr>
            <w:r>
              <w:t>2326.00</w:t>
            </w:r>
          </w:p>
        </w:tc>
        <w:tc>
          <w:tcPr>
            <w:tcW w:w="2551" w:type="dxa"/>
            <w:vAlign w:val="center"/>
          </w:tcPr>
          <w:p>
            <w:pPr>
              <w:pStyle w:val="12"/>
            </w:pPr>
          </w:p>
        </w:tc>
        <w:tc>
          <w:tcPr>
            <w:tcW w:w="2551" w:type="dxa"/>
            <w:vAlign w:val="center"/>
          </w:tcPr>
          <w:p>
            <w:pPr>
              <w:pStyle w:val="12"/>
            </w:pPr>
            <w:r>
              <w:t>2326.00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2082502</w:t>
            </w:r>
          </w:p>
        </w:tc>
        <w:tc>
          <w:tcPr>
            <w:tcW w:w="4535" w:type="dxa"/>
            <w:vAlign w:val="center"/>
          </w:tcPr>
          <w:p>
            <w:pPr>
              <w:pStyle w:val="13"/>
            </w:pPr>
            <w:r>
              <w:t>其他农村生活救助</w:t>
            </w:r>
          </w:p>
        </w:tc>
        <w:tc>
          <w:tcPr>
            <w:tcW w:w="2551" w:type="dxa"/>
            <w:vAlign w:val="center"/>
          </w:tcPr>
          <w:p>
            <w:pPr>
              <w:pStyle w:val="12"/>
            </w:pPr>
            <w:r>
              <w:t>2326.00</w:t>
            </w:r>
          </w:p>
        </w:tc>
        <w:tc>
          <w:tcPr>
            <w:tcW w:w="2551" w:type="dxa"/>
            <w:vAlign w:val="center"/>
          </w:tcPr>
          <w:p>
            <w:pPr>
              <w:pStyle w:val="12"/>
            </w:pPr>
          </w:p>
        </w:tc>
        <w:tc>
          <w:tcPr>
            <w:tcW w:w="2551" w:type="dxa"/>
            <w:vAlign w:val="center"/>
          </w:tcPr>
          <w:p>
            <w:pPr>
              <w:pStyle w:val="12"/>
            </w:pPr>
            <w:r>
              <w:t>2326.00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20826</w:t>
            </w:r>
          </w:p>
        </w:tc>
        <w:tc>
          <w:tcPr>
            <w:tcW w:w="4535" w:type="dxa"/>
            <w:vAlign w:val="center"/>
          </w:tcPr>
          <w:p>
            <w:pPr>
              <w:pStyle w:val="13"/>
            </w:pPr>
            <w:r>
              <w:t>财政对基本养老保险基金的补助</w:t>
            </w:r>
          </w:p>
        </w:tc>
        <w:tc>
          <w:tcPr>
            <w:tcW w:w="2551" w:type="dxa"/>
            <w:vAlign w:val="center"/>
          </w:tcPr>
          <w:p>
            <w:pPr>
              <w:pStyle w:val="12"/>
            </w:pPr>
            <w:r>
              <w:t>20423.50</w:t>
            </w:r>
          </w:p>
        </w:tc>
        <w:tc>
          <w:tcPr>
            <w:tcW w:w="2551" w:type="dxa"/>
            <w:vAlign w:val="center"/>
          </w:tcPr>
          <w:p>
            <w:pPr>
              <w:pStyle w:val="12"/>
            </w:pPr>
          </w:p>
        </w:tc>
        <w:tc>
          <w:tcPr>
            <w:tcW w:w="2551" w:type="dxa"/>
            <w:vAlign w:val="center"/>
          </w:tcPr>
          <w:p>
            <w:pPr>
              <w:pStyle w:val="12"/>
            </w:pPr>
            <w:r>
              <w:t>20423.50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2082602</w:t>
            </w:r>
          </w:p>
        </w:tc>
        <w:tc>
          <w:tcPr>
            <w:tcW w:w="4535" w:type="dxa"/>
            <w:vAlign w:val="center"/>
          </w:tcPr>
          <w:p>
            <w:pPr>
              <w:pStyle w:val="13"/>
            </w:pPr>
            <w:r>
              <w:t>财政对城乡居民基本养老保险基金的补助</w:t>
            </w:r>
          </w:p>
        </w:tc>
        <w:tc>
          <w:tcPr>
            <w:tcW w:w="2551" w:type="dxa"/>
            <w:vAlign w:val="center"/>
          </w:tcPr>
          <w:p>
            <w:pPr>
              <w:pStyle w:val="12"/>
            </w:pPr>
            <w:r>
              <w:t>20423.50</w:t>
            </w:r>
          </w:p>
        </w:tc>
        <w:tc>
          <w:tcPr>
            <w:tcW w:w="2551" w:type="dxa"/>
            <w:vAlign w:val="center"/>
          </w:tcPr>
          <w:p>
            <w:pPr>
              <w:pStyle w:val="12"/>
            </w:pPr>
          </w:p>
        </w:tc>
        <w:tc>
          <w:tcPr>
            <w:tcW w:w="2551" w:type="dxa"/>
            <w:vAlign w:val="center"/>
          </w:tcPr>
          <w:p>
            <w:pPr>
              <w:pStyle w:val="12"/>
            </w:pPr>
            <w:r>
              <w:t>20423.50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161.51</w:t>
            </w:r>
          </w:p>
        </w:tc>
        <w:tc>
          <w:tcPr>
            <w:tcW w:w="2551" w:type="dxa"/>
            <w:vAlign w:val="center"/>
          </w:tcPr>
          <w:p>
            <w:pPr>
              <w:pStyle w:val="12"/>
            </w:pPr>
            <w:r>
              <w:t>161.51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161.51</w:t>
            </w:r>
          </w:p>
        </w:tc>
        <w:tc>
          <w:tcPr>
            <w:tcW w:w="2551" w:type="dxa"/>
            <w:vAlign w:val="center"/>
          </w:tcPr>
          <w:p>
            <w:pPr>
              <w:pStyle w:val="12"/>
            </w:pPr>
            <w:r>
              <w:t>161.51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79.35</w:t>
            </w:r>
          </w:p>
        </w:tc>
        <w:tc>
          <w:tcPr>
            <w:tcW w:w="2551" w:type="dxa"/>
            <w:vAlign w:val="center"/>
          </w:tcPr>
          <w:p>
            <w:pPr>
              <w:pStyle w:val="12"/>
            </w:pPr>
            <w:r>
              <w:t>79.35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1191" w:type="dxa"/>
            <w:vAlign w:val="center"/>
          </w:tcPr>
          <w:p>
            <w:pPr>
              <w:pStyle w:val="13"/>
            </w:pPr>
            <w:r>
              <w:t>2101102</w:t>
            </w:r>
          </w:p>
        </w:tc>
        <w:tc>
          <w:tcPr>
            <w:tcW w:w="4535" w:type="dxa"/>
            <w:vAlign w:val="center"/>
          </w:tcPr>
          <w:p>
            <w:pPr>
              <w:pStyle w:val="13"/>
            </w:pPr>
            <w:r>
              <w:t>事业单位医疗</w:t>
            </w:r>
          </w:p>
        </w:tc>
        <w:tc>
          <w:tcPr>
            <w:tcW w:w="2551" w:type="dxa"/>
            <w:vAlign w:val="center"/>
          </w:tcPr>
          <w:p>
            <w:pPr>
              <w:pStyle w:val="12"/>
            </w:pPr>
            <w:r>
              <w:t>82.16</w:t>
            </w:r>
          </w:p>
        </w:tc>
        <w:tc>
          <w:tcPr>
            <w:tcW w:w="2551" w:type="dxa"/>
            <w:vAlign w:val="center"/>
          </w:tcPr>
          <w:p>
            <w:pPr>
              <w:pStyle w:val="12"/>
            </w:pPr>
            <w:r>
              <w:t>82.16</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1191" w:type="dxa"/>
            <w:vAlign w:val="center"/>
          </w:tcPr>
          <w:p>
            <w:pPr>
              <w:pStyle w:val="13"/>
            </w:pPr>
            <w:r>
              <w:t>213</w:t>
            </w:r>
          </w:p>
        </w:tc>
        <w:tc>
          <w:tcPr>
            <w:tcW w:w="4535" w:type="dxa"/>
            <w:vAlign w:val="center"/>
          </w:tcPr>
          <w:p>
            <w:pPr>
              <w:pStyle w:val="13"/>
            </w:pPr>
            <w:r>
              <w:t>农林水支出</w:t>
            </w:r>
          </w:p>
        </w:tc>
        <w:tc>
          <w:tcPr>
            <w:tcW w:w="2551" w:type="dxa"/>
            <w:vAlign w:val="center"/>
          </w:tcPr>
          <w:p>
            <w:pPr>
              <w:pStyle w:val="12"/>
            </w:pPr>
            <w:r>
              <w:t>72.97</w:t>
            </w:r>
          </w:p>
        </w:tc>
        <w:tc>
          <w:tcPr>
            <w:tcW w:w="2551" w:type="dxa"/>
            <w:vAlign w:val="center"/>
          </w:tcPr>
          <w:p>
            <w:pPr>
              <w:pStyle w:val="12"/>
            </w:pPr>
          </w:p>
        </w:tc>
        <w:tc>
          <w:tcPr>
            <w:tcW w:w="2551" w:type="dxa"/>
            <w:vAlign w:val="center"/>
          </w:tcPr>
          <w:p>
            <w:pPr>
              <w:pStyle w:val="12"/>
            </w:pPr>
            <w:r>
              <w:t>72.97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1191" w:type="dxa"/>
            <w:vAlign w:val="center"/>
          </w:tcPr>
          <w:p>
            <w:pPr>
              <w:pStyle w:val="13"/>
            </w:pPr>
            <w:r>
              <w:t>21308</w:t>
            </w:r>
          </w:p>
        </w:tc>
        <w:tc>
          <w:tcPr>
            <w:tcW w:w="4535" w:type="dxa"/>
            <w:vAlign w:val="center"/>
          </w:tcPr>
          <w:p>
            <w:pPr>
              <w:pStyle w:val="13"/>
            </w:pPr>
            <w:r>
              <w:t>普惠金融发展支出</w:t>
            </w:r>
          </w:p>
        </w:tc>
        <w:tc>
          <w:tcPr>
            <w:tcW w:w="2551" w:type="dxa"/>
            <w:vAlign w:val="center"/>
          </w:tcPr>
          <w:p>
            <w:pPr>
              <w:pStyle w:val="12"/>
            </w:pPr>
            <w:r>
              <w:t>72.97</w:t>
            </w:r>
          </w:p>
        </w:tc>
        <w:tc>
          <w:tcPr>
            <w:tcW w:w="2551" w:type="dxa"/>
            <w:vAlign w:val="center"/>
          </w:tcPr>
          <w:p>
            <w:pPr>
              <w:pStyle w:val="12"/>
            </w:pPr>
          </w:p>
        </w:tc>
        <w:tc>
          <w:tcPr>
            <w:tcW w:w="2551" w:type="dxa"/>
            <w:vAlign w:val="center"/>
          </w:tcPr>
          <w:p>
            <w:pPr>
              <w:pStyle w:val="12"/>
            </w:pPr>
            <w:r>
              <w:t>72.97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1191" w:type="dxa"/>
            <w:vAlign w:val="center"/>
          </w:tcPr>
          <w:p>
            <w:pPr>
              <w:pStyle w:val="13"/>
            </w:pPr>
            <w:r>
              <w:t>2130804</w:t>
            </w:r>
          </w:p>
        </w:tc>
        <w:tc>
          <w:tcPr>
            <w:tcW w:w="4535" w:type="dxa"/>
            <w:vAlign w:val="center"/>
          </w:tcPr>
          <w:p>
            <w:pPr>
              <w:pStyle w:val="13"/>
            </w:pPr>
            <w:r>
              <w:t>创业担保贷款贴息及奖补</w:t>
            </w:r>
          </w:p>
        </w:tc>
        <w:tc>
          <w:tcPr>
            <w:tcW w:w="2551" w:type="dxa"/>
            <w:vAlign w:val="center"/>
          </w:tcPr>
          <w:p>
            <w:pPr>
              <w:pStyle w:val="12"/>
            </w:pPr>
            <w:r>
              <w:t>72.97</w:t>
            </w:r>
          </w:p>
        </w:tc>
        <w:tc>
          <w:tcPr>
            <w:tcW w:w="2551" w:type="dxa"/>
            <w:vAlign w:val="center"/>
          </w:tcPr>
          <w:p>
            <w:pPr>
              <w:pStyle w:val="12"/>
            </w:pPr>
          </w:p>
        </w:tc>
        <w:tc>
          <w:tcPr>
            <w:tcW w:w="2551" w:type="dxa"/>
            <w:vAlign w:val="center"/>
          </w:tcPr>
          <w:p>
            <w:pPr>
              <w:pStyle w:val="12"/>
            </w:pPr>
            <w:r>
              <w:t>72.97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1191" w:type="dxa"/>
            <w:vAlign w:val="center"/>
          </w:tcPr>
          <w:p>
            <w:pPr>
              <w:pStyle w:val="13"/>
            </w:pPr>
            <w:r>
              <w:t>221</w:t>
            </w:r>
          </w:p>
        </w:tc>
        <w:tc>
          <w:tcPr>
            <w:tcW w:w="4535" w:type="dxa"/>
            <w:vAlign w:val="center"/>
          </w:tcPr>
          <w:p>
            <w:pPr>
              <w:pStyle w:val="13"/>
            </w:pPr>
            <w:r>
              <w:t>住房保障支出</w:t>
            </w:r>
          </w:p>
        </w:tc>
        <w:tc>
          <w:tcPr>
            <w:tcW w:w="2551" w:type="dxa"/>
            <w:vAlign w:val="center"/>
          </w:tcPr>
          <w:p>
            <w:pPr>
              <w:pStyle w:val="12"/>
            </w:pPr>
            <w:r>
              <w:t>228.74</w:t>
            </w:r>
          </w:p>
        </w:tc>
        <w:tc>
          <w:tcPr>
            <w:tcW w:w="2551" w:type="dxa"/>
            <w:vAlign w:val="center"/>
          </w:tcPr>
          <w:p>
            <w:pPr>
              <w:pStyle w:val="12"/>
            </w:pPr>
            <w:r>
              <w:t>228.74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1191" w:type="dxa"/>
            <w:vAlign w:val="center"/>
          </w:tcPr>
          <w:p>
            <w:pPr>
              <w:pStyle w:val="13"/>
            </w:pPr>
            <w:r>
              <w:t>22102</w:t>
            </w:r>
          </w:p>
        </w:tc>
        <w:tc>
          <w:tcPr>
            <w:tcW w:w="4535" w:type="dxa"/>
            <w:vAlign w:val="center"/>
          </w:tcPr>
          <w:p>
            <w:pPr>
              <w:pStyle w:val="13"/>
            </w:pPr>
            <w:r>
              <w:t>住房改革支出</w:t>
            </w:r>
          </w:p>
        </w:tc>
        <w:tc>
          <w:tcPr>
            <w:tcW w:w="2551" w:type="dxa"/>
            <w:vAlign w:val="center"/>
          </w:tcPr>
          <w:p>
            <w:pPr>
              <w:pStyle w:val="12"/>
            </w:pPr>
            <w:r>
              <w:t>228.74</w:t>
            </w:r>
          </w:p>
        </w:tc>
        <w:tc>
          <w:tcPr>
            <w:tcW w:w="2551" w:type="dxa"/>
            <w:vAlign w:val="center"/>
          </w:tcPr>
          <w:p>
            <w:pPr>
              <w:pStyle w:val="12"/>
            </w:pPr>
            <w:r>
              <w:t>228.74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1191" w:type="dxa"/>
            <w:vAlign w:val="center"/>
          </w:tcPr>
          <w:p>
            <w:pPr>
              <w:pStyle w:val="13"/>
            </w:pPr>
            <w:r>
              <w:t>2210201</w:t>
            </w:r>
          </w:p>
        </w:tc>
        <w:tc>
          <w:tcPr>
            <w:tcW w:w="4535" w:type="dxa"/>
            <w:vAlign w:val="center"/>
          </w:tcPr>
          <w:p>
            <w:pPr>
              <w:pStyle w:val="13"/>
            </w:pPr>
            <w:r>
              <w:t>住房公积金</w:t>
            </w:r>
          </w:p>
        </w:tc>
        <w:tc>
          <w:tcPr>
            <w:tcW w:w="2551" w:type="dxa"/>
            <w:vAlign w:val="center"/>
          </w:tcPr>
          <w:p>
            <w:pPr>
              <w:pStyle w:val="12"/>
            </w:pPr>
            <w:r>
              <w:t>228.74</w:t>
            </w:r>
          </w:p>
        </w:tc>
        <w:tc>
          <w:tcPr>
            <w:tcW w:w="2551" w:type="dxa"/>
            <w:vAlign w:val="center"/>
          </w:tcPr>
          <w:p>
            <w:pPr>
              <w:pStyle w:val="12"/>
            </w:pPr>
            <w:r>
              <w:t>228.74</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3359.80</w:t>
            </w:r>
          </w:p>
        </w:tc>
        <w:tc>
          <w:tcPr>
            <w:tcW w:w="2551" w:type="dxa"/>
            <w:vAlign w:val="center"/>
          </w:tcPr>
          <w:p>
            <w:pPr>
              <w:pStyle w:val="16"/>
            </w:pPr>
            <w:r>
              <w:t>2808.55</w:t>
            </w:r>
          </w:p>
        </w:tc>
        <w:tc>
          <w:tcPr>
            <w:tcW w:w="2551" w:type="dxa"/>
            <w:vAlign w:val="center"/>
          </w:tcPr>
          <w:p>
            <w:pPr>
              <w:pStyle w:val="16"/>
            </w:pPr>
            <w:r>
              <w:t>551.25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2531.92</w:t>
            </w:r>
          </w:p>
        </w:tc>
        <w:tc>
          <w:tcPr>
            <w:tcW w:w="2551" w:type="dxa"/>
            <w:vAlign w:val="center"/>
          </w:tcPr>
          <w:p>
            <w:pPr>
              <w:pStyle w:val="12"/>
            </w:pPr>
            <w:r>
              <w:t>2531.92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725.42</w:t>
            </w:r>
          </w:p>
        </w:tc>
        <w:tc>
          <w:tcPr>
            <w:tcW w:w="2551" w:type="dxa"/>
            <w:vAlign w:val="center"/>
          </w:tcPr>
          <w:p>
            <w:pPr>
              <w:pStyle w:val="12"/>
            </w:pPr>
            <w:r>
              <w:t>725.42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175.50</w:t>
            </w:r>
          </w:p>
        </w:tc>
        <w:tc>
          <w:tcPr>
            <w:tcW w:w="2551" w:type="dxa"/>
            <w:vAlign w:val="center"/>
          </w:tcPr>
          <w:p>
            <w:pPr>
              <w:pStyle w:val="12"/>
            </w:pPr>
            <w:r>
              <w:t>175.50</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62.11</w:t>
            </w:r>
          </w:p>
        </w:tc>
        <w:tc>
          <w:tcPr>
            <w:tcW w:w="2551" w:type="dxa"/>
            <w:vAlign w:val="center"/>
          </w:tcPr>
          <w:p>
            <w:pPr>
              <w:pStyle w:val="12"/>
            </w:pPr>
            <w:r>
              <w:t>62.11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30107</w:t>
            </w:r>
          </w:p>
        </w:tc>
        <w:tc>
          <w:tcPr>
            <w:tcW w:w="4535" w:type="dxa"/>
            <w:vAlign w:val="center"/>
          </w:tcPr>
          <w:p>
            <w:pPr>
              <w:pStyle w:val="13"/>
            </w:pPr>
            <w:r>
              <w:t>绩效工资</w:t>
            </w:r>
          </w:p>
        </w:tc>
        <w:tc>
          <w:tcPr>
            <w:tcW w:w="2551" w:type="dxa"/>
            <w:vAlign w:val="center"/>
          </w:tcPr>
          <w:p>
            <w:pPr>
              <w:pStyle w:val="12"/>
            </w:pPr>
            <w:r>
              <w:t>917.72</w:t>
            </w:r>
          </w:p>
        </w:tc>
        <w:tc>
          <w:tcPr>
            <w:tcW w:w="2551" w:type="dxa"/>
            <w:vAlign w:val="center"/>
          </w:tcPr>
          <w:p>
            <w:pPr>
              <w:pStyle w:val="12"/>
            </w:pPr>
            <w:r>
              <w:t>917.72</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247.41</w:t>
            </w:r>
          </w:p>
        </w:tc>
        <w:tc>
          <w:tcPr>
            <w:tcW w:w="2551" w:type="dxa"/>
            <w:vAlign w:val="center"/>
          </w:tcPr>
          <w:p>
            <w:pPr>
              <w:pStyle w:val="12"/>
            </w:pPr>
            <w:r>
              <w:t>247.41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83.17</w:t>
            </w:r>
          </w:p>
        </w:tc>
        <w:tc>
          <w:tcPr>
            <w:tcW w:w="2551" w:type="dxa"/>
            <w:vAlign w:val="center"/>
          </w:tcPr>
          <w:p>
            <w:pPr>
              <w:pStyle w:val="12"/>
            </w:pPr>
            <w:r>
              <w:t>83.17</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30111</w:t>
            </w:r>
          </w:p>
        </w:tc>
        <w:tc>
          <w:tcPr>
            <w:tcW w:w="4535" w:type="dxa"/>
            <w:vAlign w:val="center"/>
          </w:tcPr>
          <w:p>
            <w:pPr>
              <w:pStyle w:val="13"/>
            </w:pPr>
            <w:r>
              <w:t>公务员医疗补助缴费</w:t>
            </w:r>
          </w:p>
        </w:tc>
        <w:tc>
          <w:tcPr>
            <w:tcW w:w="2551" w:type="dxa"/>
            <w:vAlign w:val="center"/>
          </w:tcPr>
          <w:p>
            <w:pPr>
              <w:pStyle w:val="12"/>
            </w:pPr>
            <w:r>
              <w:t>78.35</w:t>
            </w:r>
          </w:p>
        </w:tc>
        <w:tc>
          <w:tcPr>
            <w:tcW w:w="2551" w:type="dxa"/>
            <w:vAlign w:val="center"/>
          </w:tcPr>
          <w:p>
            <w:pPr>
              <w:pStyle w:val="12"/>
            </w:pPr>
            <w:r>
              <w:t>78.35</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13.51</w:t>
            </w:r>
          </w:p>
        </w:tc>
        <w:tc>
          <w:tcPr>
            <w:tcW w:w="2551" w:type="dxa"/>
            <w:vAlign w:val="center"/>
          </w:tcPr>
          <w:p>
            <w:pPr>
              <w:pStyle w:val="12"/>
            </w:pPr>
            <w:r>
              <w:t>13.51</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30113</w:t>
            </w:r>
          </w:p>
        </w:tc>
        <w:tc>
          <w:tcPr>
            <w:tcW w:w="4535" w:type="dxa"/>
            <w:vAlign w:val="center"/>
          </w:tcPr>
          <w:p>
            <w:pPr>
              <w:pStyle w:val="13"/>
            </w:pPr>
            <w:r>
              <w:t>住房公积金</w:t>
            </w:r>
          </w:p>
        </w:tc>
        <w:tc>
          <w:tcPr>
            <w:tcW w:w="2551" w:type="dxa"/>
            <w:vAlign w:val="center"/>
          </w:tcPr>
          <w:p>
            <w:pPr>
              <w:pStyle w:val="12"/>
            </w:pPr>
            <w:r>
              <w:t>228.74</w:t>
            </w:r>
          </w:p>
        </w:tc>
        <w:tc>
          <w:tcPr>
            <w:tcW w:w="2551" w:type="dxa"/>
            <w:vAlign w:val="center"/>
          </w:tcPr>
          <w:p>
            <w:pPr>
              <w:pStyle w:val="12"/>
            </w:pPr>
            <w:r>
              <w:t>228.74</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551.25</w:t>
            </w:r>
          </w:p>
        </w:tc>
        <w:tc>
          <w:tcPr>
            <w:tcW w:w="2551" w:type="dxa"/>
            <w:vAlign w:val="center"/>
          </w:tcPr>
          <w:p>
            <w:pPr>
              <w:pStyle w:val="12"/>
            </w:pPr>
          </w:p>
        </w:tc>
        <w:tc>
          <w:tcPr>
            <w:tcW w:w="2551" w:type="dxa"/>
            <w:vAlign w:val="center"/>
          </w:tcPr>
          <w:p>
            <w:pPr>
              <w:pStyle w:val="12"/>
            </w:pPr>
            <w:r>
              <w:t>551.25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70.00</w:t>
            </w:r>
          </w:p>
        </w:tc>
        <w:tc>
          <w:tcPr>
            <w:tcW w:w="2551" w:type="dxa"/>
            <w:vAlign w:val="center"/>
          </w:tcPr>
          <w:p>
            <w:pPr>
              <w:pStyle w:val="12"/>
            </w:pPr>
          </w:p>
        </w:tc>
        <w:tc>
          <w:tcPr>
            <w:tcW w:w="2551" w:type="dxa"/>
            <w:vAlign w:val="center"/>
          </w:tcPr>
          <w:p>
            <w:pPr>
              <w:pStyle w:val="12"/>
            </w:pPr>
            <w:r>
              <w:t>70.00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30205</w:t>
            </w:r>
          </w:p>
        </w:tc>
        <w:tc>
          <w:tcPr>
            <w:tcW w:w="4535" w:type="dxa"/>
            <w:vAlign w:val="center"/>
          </w:tcPr>
          <w:p>
            <w:pPr>
              <w:pStyle w:val="13"/>
            </w:pPr>
            <w:r>
              <w:t>水费</w:t>
            </w:r>
          </w:p>
        </w:tc>
        <w:tc>
          <w:tcPr>
            <w:tcW w:w="2551" w:type="dxa"/>
            <w:vAlign w:val="center"/>
          </w:tcPr>
          <w:p>
            <w:pPr>
              <w:pStyle w:val="12"/>
            </w:pPr>
            <w:r>
              <w:t>0.80</w:t>
            </w:r>
          </w:p>
        </w:tc>
        <w:tc>
          <w:tcPr>
            <w:tcW w:w="2551" w:type="dxa"/>
            <w:vAlign w:val="center"/>
          </w:tcPr>
          <w:p>
            <w:pPr>
              <w:pStyle w:val="12"/>
            </w:pPr>
          </w:p>
        </w:tc>
        <w:tc>
          <w:tcPr>
            <w:tcW w:w="2551" w:type="dxa"/>
            <w:vAlign w:val="center"/>
          </w:tcPr>
          <w:p>
            <w:pPr>
              <w:pStyle w:val="12"/>
            </w:pPr>
            <w:r>
              <w:t>0.80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30206</w:t>
            </w:r>
          </w:p>
        </w:tc>
        <w:tc>
          <w:tcPr>
            <w:tcW w:w="4535" w:type="dxa"/>
            <w:vAlign w:val="center"/>
          </w:tcPr>
          <w:p>
            <w:pPr>
              <w:pStyle w:val="13"/>
            </w:pPr>
            <w:r>
              <w:t>电费</w:t>
            </w:r>
          </w:p>
        </w:tc>
        <w:tc>
          <w:tcPr>
            <w:tcW w:w="2551" w:type="dxa"/>
            <w:vAlign w:val="center"/>
          </w:tcPr>
          <w:p>
            <w:pPr>
              <w:pStyle w:val="12"/>
            </w:pPr>
            <w:r>
              <w:t>12.00</w:t>
            </w:r>
          </w:p>
        </w:tc>
        <w:tc>
          <w:tcPr>
            <w:tcW w:w="2551" w:type="dxa"/>
            <w:vAlign w:val="center"/>
          </w:tcPr>
          <w:p>
            <w:pPr>
              <w:pStyle w:val="12"/>
            </w:pPr>
          </w:p>
        </w:tc>
        <w:tc>
          <w:tcPr>
            <w:tcW w:w="2551" w:type="dxa"/>
            <w:vAlign w:val="center"/>
          </w:tcPr>
          <w:p>
            <w:pPr>
              <w:pStyle w:val="12"/>
            </w:pPr>
            <w:r>
              <w:t>12.00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9.00</w:t>
            </w:r>
          </w:p>
        </w:tc>
        <w:tc>
          <w:tcPr>
            <w:tcW w:w="2551" w:type="dxa"/>
            <w:vAlign w:val="center"/>
          </w:tcPr>
          <w:p>
            <w:pPr>
              <w:pStyle w:val="12"/>
            </w:pPr>
          </w:p>
        </w:tc>
        <w:tc>
          <w:tcPr>
            <w:tcW w:w="2551" w:type="dxa"/>
            <w:vAlign w:val="center"/>
          </w:tcPr>
          <w:p>
            <w:pPr>
              <w:pStyle w:val="12"/>
            </w:pPr>
            <w:r>
              <w:t>9.00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1191" w:type="dxa"/>
            <w:vAlign w:val="center"/>
          </w:tcPr>
          <w:p>
            <w:pPr>
              <w:pStyle w:val="13"/>
            </w:pPr>
            <w:r>
              <w:t>30208</w:t>
            </w:r>
          </w:p>
        </w:tc>
        <w:tc>
          <w:tcPr>
            <w:tcW w:w="4535" w:type="dxa"/>
            <w:vAlign w:val="center"/>
          </w:tcPr>
          <w:p>
            <w:pPr>
              <w:pStyle w:val="13"/>
            </w:pPr>
            <w:r>
              <w:t>取暖费</w:t>
            </w:r>
          </w:p>
        </w:tc>
        <w:tc>
          <w:tcPr>
            <w:tcW w:w="2551" w:type="dxa"/>
            <w:vAlign w:val="center"/>
          </w:tcPr>
          <w:p>
            <w:pPr>
              <w:pStyle w:val="12"/>
            </w:pPr>
            <w:r>
              <w:t>25.82</w:t>
            </w:r>
          </w:p>
        </w:tc>
        <w:tc>
          <w:tcPr>
            <w:tcW w:w="2551" w:type="dxa"/>
            <w:vAlign w:val="center"/>
          </w:tcPr>
          <w:p>
            <w:pPr>
              <w:pStyle w:val="12"/>
            </w:pPr>
          </w:p>
        </w:tc>
        <w:tc>
          <w:tcPr>
            <w:tcW w:w="2551" w:type="dxa"/>
            <w:vAlign w:val="center"/>
          </w:tcPr>
          <w:p>
            <w:pPr>
              <w:pStyle w:val="12"/>
            </w:pPr>
            <w:r>
              <w:t>25.82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1191" w:type="dxa"/>
            <w:vAlign w:val="center"/>
          </w:tcPr>
          <w:p>
            <w:pPr>
              <w:pStyle w:val="13"/>
            </w:pPr>
            <w:r>
              <w:t>30215</w:t>
            </w:r>
          </w:p>
        </w:tc>
        <w:tc>
          <w:tcPr>
            <w:tcW w:w="4535" w:type="dxa"/>
            <w:vAlign w:val="center"/>
          </w:tcPr>
          <w:p>
            <w:pPr>
              <w:pStyle w:val="13"/>
            </w:pPr>
            <w:r>
              <w:t>会议费</w:t>
            </w:r>
          </w:p>
        </w:tc>
        <w:tc>
          <w:tcPr>
            <w:tcW w:w="2551" w:type="dxa"/>
            <w:vAlign w:val="center"/>
          </w:tcPr>
          <w:p>
            <w:pPr>
              <w:pStyle w:val="12"/>
            </w:pPr>
            <w:r>
              <w:t>0.20</w:t>
            </w:r>
          </w:p>
        </w:tc>
        <w:tc>
          <w:tcPr>
            <w:tcW w:w="2551" w:type="dxa"/>
            <w:vAlign w:val="center"/>
          </w:tcPr>
          <w:p>
            <w:pPr>
              <w:pStyle w:val="12"/>
            </w:pPr>
          </w:p>
        </w:tc>
        <w:tc>
          <w:tcPr>
            <w:tcW w:w="2551"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1191" w:type="dxa"/>
            <w:vAlign w:val="center"/>
          </w:tcPr>
          <w:p>
            <w:pPr>
              <w:pStyle w:val="13"/>
            </w:pPr>
            <w:r>
              <w:t>30216</w:t>
            </w:r>
          </w:p>
        </w:tc>
        <w:tc>
          <w:tcPr>
            <w:tcW w:w="4535" w:type="dxa"/>
            <w:vAlign w:val="center"/>
          </w:tcPr>
          <w:p>
            <w:pPr>
              <w:pStyle w:val="13"/>
            </w:pPr>
            <w:r>
              <w:t>培训费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1191" w:type="dxa"/>
            <w:vAlign w:val="center"/>
          </w:tcPr>
          <w:p>
            <w:pPr>
              <w:pStyle w:val="13"/>
            </w:pPr>
            <w:r>
              <w:t>30217</w:t>
            </w:r>
          </w:p>
        </w:tc>
        <w:tc>
          <w:tcPr>
            <w:tcW w:w="4535" w:type="dxa"/>
            <w:vAlign w:val="center"/>
          </w:tcPr>
          <w:p>
            <w:pPr>
              <w:pStyle w:val="13"/>
            </w:pPr>
            <w:r>
              <w:t>公务接待费</w:t>
            </w:r>
          </w:p>
        </w:tc>
        <w:tc>
          <w:tcPr>
            <w:tcW w:w="2551" w:type="dxa"/>
            <w:vAlign w:val="center"/>
          </w:tcPr>
          <w:p>
            <w:pPr>
              <w:pStyle w:val="12"/>
            </w:pPr>
            <w:r>
              <w:t>0.30</w:t>
            </w:r>
          </w:p>
        </w:tc>
        <w:tc>
          <w:tcPr>
            <w:tcW w:w="2551" w:type="dxa"/>
            <w:vAlign w:val="center"/>
          </w:tcPr>
          <w:p>
            <w:pPr>
              <w:pStyle w:val="12"/>
            </w:pPr>
          </w:p>
        </w:tc>
        <w:tc>
          <w:tcPr>
            <w:tcW w:w="2551"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1191" w:type="dxa"/>
            <w:vAlign w:val="center"/>
          </w:tcPr>
          <w:p>
            <w:pPr>
              <w:pStyle w:val="13"/>
            </w:pPr>
            <w:r>
              <w:t>30226</w:t>
            </w:r>
          </w:p>
        </w:tc>
        <w:tc>
          <w:tcPr>
            <w:tcW w:w="4535" w:type="dxa"/>
            <w:vAlign w:val="center"/>
          </w:tcPr>
          <w:p>
            <w:pPr>
              <w:pStyle w:val="13"/>
            </w:pPr>
            <w:r>
              <w:t>劳务费</w:t>
            </w:r>
          </w:p>
        </w:tc>
        <w:tc>
          <w:tcPr>
            <w:tcW w:w="2551" w:type="dxa"/>
            <w:vAlign w:val="center"/>
          </w:tcPr>
          <w:p>
            <w:pPr>
              <w:pStyle w:val="12"/>
            </w:pPr>
            <w:r>
              <w:t>354.13</w:t>
            </w:r>
          </w:p>
        </w:tc>
        <w:tc>
          <w:tcPr>
            <w:tcW w:w="2551" w:type="dxa"/>
            <w:vAlign w:val="center"/>
          </w:tcPr>
          <w:p>
            <w:pPr>
              <w:pStyle w:val="12"/>
            </w:pPr>
          </w:p>
        </w:tc>
        <w:tc>
          <w:tcPr>
            <w:tcW w:w="2551" w:type="dxa"/>
            <w:vAlign w:val="center"/>
          </w:tcPr>
          <w:p>
            <w:pPr>
              <w:pStyle w:val="12"/>
            </w:pPr>
            <w:r>
              <w:t>354.13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1191" w:type="dxa"/>
            <w:vAlign w:val="center"/>
          </w:tcPr>
          <w:p>
            <w:pPr>
              <w:pStyle w:val="13"/>
            </w:pPr>
            <w:r>
              <w:t>30228</w:t>
            </w:r>
          </w:p>
        </w:tc>
        <w:tc>
          <w:tcPr>
            <w:tcW w:w="4535" w:type="dxa"/>
            <w:vAlign w:val="center"/>
          </w:tcPr>
          <w:p>
            <w:pPr>
              <w:pStyle w:val="13"/>
            </w:pPr>
            <w:r>
              <w:t>工会经费</w:t>
            </w:r>
          </w:p>
        </w:tc>
        <w:tc>
          <w:tcPr>
            <w:tcW w:w="2551" w:type="dxa"/>
            <w:vAlign w:val="center"/>
          </w:tcPr>
          <w:p>
            <w:pPr>
              <w:pStyle w:val="12"/>
            </w:pPr>
            <w:r>
              <w:t>14.18</w:t>
            </w:r>
          </w:p>
        </w:tc>
        <w:tc>
          <w:tcPr>
            <w:tcW w:w="2551" w:type="dxa"/>
            <w:vAlign w:val="center"/>
          </w:tcPr>
          <w:p>
            <w:pPr>
              <w:pStyle w:val="12"/>
            </w:pPr>
          </w:p>
        </w:tc>
        <w:tc>
          <w:tcPr>
            <w:tcW w:w="2551" w:type="dxa"/>
            <w:vAlign w:val="center"/>
          </w:tcPr>
          <w:p>
            <w:pPr>
              <w:pStyle w:val="12"/>
            </w:pPr>
            <w:r>
              <w:t>14.18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1191" w:type="dxa"/>
            <w:vAlign w:val="center"/>
          </w:tcPr>
          <w:p>
            <w:pPr>
              <w:pStyle w:val="13"/>
            </w:pPr>
            <w:r>
              <w:t>30231</w:t>
            </w:r>
          </w:p>
        </w:tc>
        <w:tc>
          <w:tcPr>
            <w:tcW w:w="4535" w:type="dxa"/>
            <w:vAlign w:val="center"/>
          </w:tcPr>
          <w:p>
            <w:pPr>
              <w:pStyle w:val="13"/>
            </w:pPr>
            <w:r>
              <w:t>公务用车运行维护费</w:t>
            </w:r>
          </w:p>
        </w:tc>
        <w:tc>
          <w:tcPr>
            <w:tcW w:w="2551" w:type="dxa"/>
            <w:vAlign w:val="center"/>
          </w:tcPr>
          <w:p>
            <w:pPr>
              <w:pStyle w:val="12"/>
            </w:pPr>
            <w:r>
              <w:t>16.20</w:t>
            </w:r>
          </w:p>
        </w:tc>
        <w:tc>
          <w:tcPr>
            <w:tcW w:w="2551" w:type="dxa"/>
            <w:vAlign w:val="center"/>
          </w:tcPr>
          <w:p>
            <w:pPr>
              <w:pStyle w:val="12"/>
            </w:pPr>
          </w:p>
        </w:tc>
        <w:tc>
          <w:tcPr>
            <w:tcW w:w="2551" w:type="dxa"/>
            <w:vAlign w:val="center"/>
          </w:tcPr>
          <w:p>
            <w:pPr>
              <w:pStyle w:val="12"/>
            </w:pPr>
            <w:r>
              <w:t>16.20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19.86</w:t>
            </w:r>
          </w:p>
        </w:tc>
        <w:tc>
          <w:tcPr>
            <w:tcW w:w="2551" w:type="dxa"/>
            <w:vAlign w:val="center"/>
          </w:tcPr>
          <w:p>
            <w:pPr>
              <w:pStyle w:val="12"/>
            </w:pPr>
          </w:p>
        </w:tc>
        <w:tc>
          <w:tcPr>
            <w:tcW w:w="2551" w:type="dxa"/>
            <w:vAlign w:val="center"/>
          </w:tcPr>
          <w:p>
            <w:pPr>
              <w:pStyle w:val="12"/>
            </w:pPr>
            <w:r>
              <w:t>19.86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1191" w:type="dxa"/>
            <w:vAlign w:val="center"/>
          </w:tcPr>
          <w:p>
            <w:pPr>
              <w:pStyle w:val="13"/>
            </w:pPr>
            <w:r>
              <w:t>30299</w:t>
            </w:r>
          </w:p>
        </w:tc>
        <w:tc>
          <w:tcPr>
            <w:tcW w:w="4535" w:type="dxa"/>
            <w:vAlign w:val="center"/>
          </w:tcPr>
          <w:p>
            <w:pPr>
              <w:pStyle w:val="13"/>
            </w:pPr>
            <w:r>
              <w:t>其他商品和服务支出</w:t>
            </w:r>
          </w:p>
        </w:tc>
        <w:tc>
          <w:tcPr>
            <w:tcW w:w="2551" w:type="dxa"/>
            <w:vAlign w:val="center"/>
          </w:tcPr>
          <w:p>
            <w:pPr>
              <w:pStyle w:val="12"/>
            </w:pPr>
            <w:r>
              <w:t>28.46</w:t>
            </w:r>
          </w:p>
        </w:tc>
        <w:tc>
          <w:tcPr>
            <w:tcW w:w="2551" w:type="dxa"/>
            <w:vAlign w:val="center"/>
          </w:tcPr>
          <w:p>
            <w:pPr>
              <w:pStyle w:val="12"/>
            </w:pPr>
          </w:p>
        </w:tc>
        <w:tc>
          <w:tcPr>
            <w:tcW w:w="2551" w:type="dxa"/>
            <w:vAlign w:val="center"/>
          </w:tcPr>
          <w:p>
            <w:pPr>
              <w:pStyle w:val="12"/>
            </w:pPr>
            <w:r>
              <w:t>28.46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276.63</w:t>
            </w:r>
          </w:p>
        </w:tc>
        <w:tc>
          <w:tcPr>
            <w:tcW w:w="2551" w:type="dxa"/>
            <w:vAlign w:val="center"/>
          </w:tcPr>
          <w:p>
            <w:pPr>
              <w:pStyle w:val="12"/>
            </w:pPr>
            <w:r>
              <w:t>276.63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273.13</w:t>
            </w:r>
          </w:p>
        </w:tc>
        <w:tc>
          <w:tcPr>
            <w:tcW w:w="2551" w:type="dxa"/>
            <w:vAlign w:val="center"/>
          </w:tcPr>
          <w:p>
            <w:pPr>
              <w:pStyle w:val="12"/>
            </w:pPr>
            <w:r>
              <w:t>273.13</w:t>
            </w:r>
          </w:p>
        </w:tc>
        <w:tc>
          <w:tcPr>
            <w:tcW w:w="255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1191" w:type="dxa"/>
            <w:vAlign w:val="center"/>
          </w:tcPr>
          <w:p>
            <w:pPr>
              <w:pStyle w:val="13"/>
            </w:pPr>
            <w:r>
              <w:t>30305</w:t>
            </w:r>
          </w:p>
        </w:tc>
        <w:tc>
          <w:tcPr>
            <w:tcW w:w="4535" w:type="dxa"/>
            <w:vAlign w:val="center"/>
          </w:tcPr>
          <w:p>
            <w:pPr>
              <w:pStyle w:val="13"/>
            </w:pPr>
            <w:r>
              <w:t>生活补助</w:t>
            </w:r>
          </w:p>
        </w:tc>
        <w:tc>
          <w:tcPr>
            <w:tcW w:w="2551" w:type="dxa"/>
            <w:vAlign w:val="center"/>
          </w:tcPr>
          <w:p>
            <w:pPr>
              <w:pStyle w:val="12"/>
            </w:pPr>
            <w:r>
              <w:t>3.50</w:t>
            </w:r>
          </w:p>
        </w:tc>
        <w:tc>
          <w:tcPr>
            <w:tcW w:w="2551" w:type="dxa"/>
            <w:vAlign w:val="center"/>
          </w:tcPr>
          <w:p>
            <w:pPr>
              <w:pStyle w:val="12"/>
            </w:pPr>
            <w:r>
              <w:t>3.50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3000.00</w:t>
            </w:r>
          </w:p>
        </w:tc>
        <w:tc>
          <w:tcPr>
            <w:tcW w:w="2551" w:type="dxa"/>
            <w:vAlign w:val="center"/>
          </w:tcPr>
          <w:p>
            <w:pPr>
              <w:pStyle w:val="16"/>
            </w:pPr>
          </w:p>
        </w:tc>
        <w:tc>
          <w:tcPr>
            <w:tcW w:w="2551" w:type="dxa"/>
            <w:vAlign w:val="center"/>
          </w:tcPr>
          <w:p>
            <w:pPr>
              <w:pStyle w:val="16"/>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212</w:t>
            </w:r>
          </w:p>
        </w:tc>
        <w:tc>
          <w:tcPr>
            <w:tcW w:w="4535" w:type="dxa"/>
            <w:vAlign w:val="center"/>
          </w:tcPr>
          <w:p>
            <w:pPr>
              <w:pStyle w:val="13"/>
            </w:pPr>
            <w:r>
              <w:t>城乡社区支出</w:t>
            </w:r>
          </w:p>
        </w:tc>
        <w:tc>
          <w:tcPr>
            <w:tcW w:w="2551" w:type="dxa"/>
            <w:vAlign w:val="center"/>
          </w:tcPr>
          <w:p>
            <w:pPr>
              <w:pStyle w:val="12"/>
            </w:pPr>
            <w:r>
              <w:t>3000.00</w:t>
            </w:r>
          </w:p>
        </w:tc>
        <w:tc>
          <w:tcPr>
            <w:tcW w:w="2551" w:type="dxa"/>
            <w:vAlign w:val="center"/>
          </w:tcPr>
          <w:p>
            <w:pPr>
              <w:pStyle w:val="12"/>
            </w:pPr>
          </w:p>
        </w:tc>
        <w:tc>
          <w:tcPr>
            <w:tcW w:w="2551" w:type="dxa"/>
            <w:vAlign w:val="center"/>
          </w:tcPr>
          <w:p>
            <w:pPr>
              <w:pStyle w:val="12"/>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21208</w:t>
            </w:r>
          </w:p>
        </w:tc>
        <w:tc>
          <w:tcPr>
            <w:tcW w:w="4535" w:type="dxa"/>
            <w:vAlign w:val="center"/>
          </w:tcPr>
          <w:p>
            <w:pPr>
              <w:pStyle w:val="13"/>
            </w:pPr>
            <w:r>
              <w:t>国有土地使用权出让收入安排的支出</w:t>
            </w:r>
          </w:p>
        </w:tc>
        <w:tc>
          <w:tcPr>
            <w:tcW w:w="2551" w:type="dxa"/>
            <w:vAlign w:val="center"/>
          </w:tcPr>
          <w:p>
            <w:pPr>
              <w:pStyle w:val="12"/>
            </w:pPr>
            <w:r>
              <w:t>3000.00</w:t>
            </w:r>
          </w:p>
        </w:tc>
        <w:tc>
          <w:tcPr>
            <w:tcW w:w="2551" w:type="dxa"/>
            <w:vAlign w:val="center"/>
          </w:tcPr>
          <w:p>
            <w:pPr>
              <w:pStyle w:val="12"/>
            </w:pPr>
          </w:p>
        </w:tc>
        <w:tc>
          <w:tcPr>
            <w:tcW w:w="2551" w:type="dxa"/>
            <w:vAlign w:val="center"/>
          </w:tcPr>
          <w:p>
            <w:pPr>
              <w:pStyle w:val="12"/>
            </w:pPr>
            <w:r>
              <w:t>3000.00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2120805</w:t>
            </w:r>
          </w:p>
        </w:tc>
        <w:tc>
          <w:tcPr>
            <w:tcW w:w="4535" w:type="dxa"/>
            <w:vAlign w:val="center"/>
          </w:tcPr>
          <w:p>
            <w:pPr>
              <w:pStyle w:val="13"/>
            </w:pPr>
            <w:r>
              <w:t>补助被征地农民支出</w:t>
            </w:r>
          </w:p>
        </w:tc>
        <w:tc>
          <w:tcPr>
            <w:tcW w:w="2551" w:type="dxa"/>
            <w:vAlign w:val="center"/>
          </w:tcPr>
          <w:p>
            <w:pPr>
              <w:pStyle w:val="12"/>
            </w:pPr>
            <w:r>
              <w:t>3000.00</w:t>
            </w:r>
          </w:p>
        </w:tc>
        <w:tc>
          <w:tcPr>
            <w:tcW w:w="2551" w:type="dxa"/>
            <w:vAlign w:val="center"/>
          </w:tcPr>
          <w:p>
            <w:pPr>
              <w:pStyle w:val="12"/>
            </w:pPr>
          </w:p>
        </w:tc>
        <w:tc>
          <w:tcPr>
            <w:tcW w:w="2551" w:type="dxa"/>
            <w:vAlign w:val="center"/>
          </w:tcPr>
          <w:p>
            <w:pPr>
              <w:pStyle w:val="12"/>
            </w:pPr>
            <w:r>
              <w:t>3000.00</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2551" w:type="dxa"/>
            <w:tcBorders>
              <w:top w:val="single" w:color="FFFFFF" w:sz="6" w:space="0"/>
              <w:left w:val="single" w:color="FFFFFF" w:sz="6" w:space="0"/>
              <w:right w:val="single" w:color="FFFFFF" w:sz="6" w:space="0"/>
            </w:tcBorders>
            <w:vAlign w:val="center"/>
          </w:tcPr>
          <w:p>
            <w:pPr>
              <w:pStyle w:val="9"/>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30.74</w:t>
            </w:r>
          </w:p>
        </w:tc>
        <w:tc>
          <w:tcPr>
            <w:tcW w:w="2551" w:type="dxa"/>
            <w:vAlign w:val="center"/>
          </w:tcPr>
          <w:p>
            <w:pPr>
              <w:pStyle w:val="16"/>
            </w:pPr>
          </w:p>
        </w:tc>
        <w:tc>
          <w:tcPr>
            <w:tcW w:w="2551" w:type="dxa"/>
            <w:vAlign w:val="center"/>
          </w:tcPr>
          <w:p>
            <w:pPr>
              <w:pStyle w:val="16"/>
            </w:pPr>
            <w:r>
              <w:t>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223</w:t>
            </w:r>
          </w:p>
        </w:tc>
        <w:tc>
          <w:tcPr>
            <w:tcW w:w="4535" w:type="dxa"/>
            <w:vAlign w:val="center"/>
          </w:tcPr>
          <w:p>
            <w:pPr>
              <w:pStyle w:val="13"/>
            </w:pPr>
            <w:r>
              <w:t>国有资本经营预算支出</w:t>
            </w:r>
          </w:p>
        </w:tc>
        <w:tc>
          <w:tcPr>
            <w:tcW w:w="2551" w:type="dxa"/>
            <w:vAlign w:val="center"/>
          </w:tcPr>
          <w:p>
            <w:pPr>
              <w:pStyle w:val="12"/>
            </w:pPr>
            <w:r>
              <w:t>30.74</w:t>
            </w:r>
          </w:p>
        </w:tc>
        <w:tc>
          <w:tcPr>
            <w:tcW w:w="2551" w:type="dxa"/>
            <w:vAlign w:val="center"/>
          </w:tcPr>
          <w:p>
            <w:pPr>
              <w:pStyle w:val="12"/>
            </w:pPr>
          </w:p>
        </w:tc>
        <w:tc>
          <w:tcPr>
            <w:tcW w:w="2551" w:type="dxa"/>
            <w:vAlign w:val="center"/>
          </w:tcPr>
          <w:p>
            <w:pPr>
              <w:pStyle w:val="12"/>
            </w:pPr>
            <w:r>
              <w:t>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22301</w:t>
            </w:r>
          </w:p>
        </w:tc>
        <w:tc>
          <w:tcPr>
            <w:tcW w:w="4535" w:type="dxa"/>
            <w:vAlign w:val="center"/>
          </w:tcPr>
          <w:p>
            <w:pPr>
              <w:pStyle w:val="13"/>
            </w:pPr>
            <w:r>
              <w:t>解决历史遗留问题及改革成本支出</w:t>
            </w:r>
          </w:p>
        </w:tc>
        <w:tc>
          <w:tcPr>
            <w:tcW w:w="2551" w:type="dxa"/>
            <w:vAlign w:val="center"/>
          </w:tcPr>
          <w:p>
            <w:pPr>
              <w:pStyle w:val="12"/>
            </w:pPr>
            <w:r>
              <w:t>30.74</w:t>
            </w:r>
          </w:p>
        </w:tc>
        <w:tc>
          <w:tcPr>
            <w:tcW w:w="2551" w:type="dxa"/>
            <w:vAlign w:val="center"/>
          </w:tcPr>
          <w:p>
            <w:pPr>
              <w:pStyle w:val="12"/>
            </w:pPr>
          </w:p>
        </w:tc>
        <w:tc>
          <w:tcPr>
            <w:tcW w:w="2551" w:type="dxa"/>
            <w:vAlign w:val="center"/>
          </w:tcPr>
          <w:p>
            <w:pPr>
              <w:pStyle w:val="12"/>
            </w:pPr>
            <w:r>
              <w:t>30.74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2230105</w:t>
            </w:r>
          </w:p>
        </w:tc>
        <w:tc>
          <w:tcPr>
            <w:tcW w:w="4535" w:type="dxa"/>
            <w:vAlign w:val="center"/>
          </w:tcPr>
          <w:p>
            <w:pPr>
              <w:pStyle w:val="13"/>
            </w:pPr>
            <w:r>
              <w:t>国有企业退休人员社会化管理补助支出</w:t>
            </w:r>
          </w:p>
        </w:tc>
        <w:tc>
          <w:tcPr>
            <w:tcW w:w="2551" w:type="dxa"/>
            <w:vAlign w:val="center"/>
          </w:tcPr>
          <w:p>
            <w:pPr>
              <w:pStyle w:val="12"/>
            </w:pPr>
            <w:r>
              <w:t>30.74</w:t>
            </w:r>
          </w:p>
        </w:tc>
        <w:tc>
          <w:tcPr>
            <w:tcW w:w="2551" w:type="dxa"/>
            <w:vAlign w:val="center"/>
          </w:tcPr>
          <w:p>
            <w:pPr>
              <w:pStyle w:val="12"/>
            </w:pPr>
          </w:p>
        </w:tc>
        <w:tc>
          <w:tcPr>
            <w:tcW w:w="2551" w:type="dxa"/>
            <w:vAlign w:val="center"/>
          </w:tcPr>
          <w:p>
            <w:pPr>
              <w:pStyle w:val="12"/>
            </w:pPr>
            <w:r>
              <w:t>30.74</w:t>
            </w:r>
          </w:p>
        </w:tc>
      </w:tr>
    </w:tbl>
    <w:p>
      <w:pPr>
        <w:sectPr>
          <w:pgSz w:w="16840" w:h="11900" w:orient="landscape"/>
          <w:pgMar w:top="1361" w:right="1020" w:bottom="1134" w:left="1020" w:header="720" w:footer="720" w:gutter="0"/>
          <w:cols w:space="720" w:num="1"/>
        </w:sectPr>
      </w:pPr>
    </w:p>
    <w:p>
      <w:pPr>
        <w:spacing w:before="0" w:after="0" w:line="240" w:lineRule="auto"/>
        <w:ind w:firstLine="0"/>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2381" w:type="dxa"/>
            <w:tcBorders>
              <w:top w:val="single" w:color="FFFFFF" w:sz="6" w:space="0"/>
              <w:left w:val="single" w:color="FFFFFF" w:sz="6" w:space="0"/>
              <w:right w:val="single" w:color="FFFFFF" w:sz="6" w:space="0"/>
            </w:tcBorders>
            <w:vAlign w:val="center"/>
          </w:tcPr>
          <w:p>
            <w:pPr>
              <w:pStyle w:val="9"/>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1</w:t>
            </w:r>
          </w:p>
        </w:tc>
        <w:tc>
          <w:tcPr>
            <w:tcW w:w="3798" w:type="dxa"/>
            <w:vAlign w:val="center"/>
          </w:tcPr>
          <w:p>
            <w:pPr>
              <w:pStyle w:val="15"/>
            </w:pPr>
            <w:r>
              <w:t>合计</w:t>
            </w:r>
          </w:p>
        </w:tc>
        <w:tc>
          <w:tcPr>
            <w:tcW w:w="2381" w:type="dxa"/>
            <w:vAlign w:val="center"/>
          </w:tcPr>
          <w:p>
            <w:pPr>
              <w:pStyle w:val="16"/>
            </w:pPr>
            <w:r>
              <w:t>17.00</w:t>
            </w:r>
          </w:p>
        </w:tc>
        <w:tc>
          <w:tcPr>
            <w:tcW w:w="2381" w:type="dxa"/>
            <w:vAlign w:val="center"/>
          </w:tcPr>
          <w:p>
            <w:pPr>
              <w:pStyle w:val="16"/>
            </w:pPr>
            <w:r>
              <w:t>17.00</w:t>
            </w:r>
          </w:p>
        </w:tc>
        <w:tc>
          <w:tcPr>
            <w:tcW w:w="2381" w:type="dxa"/>
            <w:vAlign w:val="center"/>
          </w:tcPr>
          <w:p>
            <w:pPr>
              <w:pStyle w:val="16"/>
            </w:pPr>
          </w:p>
        </w:tc>
        <w:tc>
          <w:tcPr>
            <w:tcW w:w="2381" w:type="dxa"/>
            <w:vAlign w:val="center"/>
          </w:tcPr>
          <w:p>
            <w:pPr>
              <w:pStyle w:val="16"/>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2</w:t>
            </w:r>
          </w:p>
        </w:tc>
        <w:tc>
          <w:tcPr>
            <w:tcW w:w="3798" w:type="dxa"/>
            <w:vAlign w:val="center"/>
          </w:tcPr>
          <w:p>
            <w:pPr>
              <w:pStyle w:val="13"/>
            </w:pPr>
            <w:r>
              <w:t>“三公”经费小计</w:t>
            </w:r>
          </w:p>
        </w:tc>
        <w:tc>
          <w:tcPr>
            <w:tcW w:w="2381" w:type="dxa"/>
            <w:vAlign w:val="center"/>
          </w:tcPr>
          <w:p>
            <w:pPr>
              <w:pStyle w:val="12"/>
            </w:pPr>
            <w:r>
              <w:t>16.50</w:t>
            </w:r>
          </w:p>
        </w:tc>
        <w:tc>
          <w:tcPr>
            <w:tcW w:w="2381" w:type="dxa"/>
            <w:vAlign w:val="center"/>
          </w:tcPr>
          <w:p>
            <w:pPr>
              <w:pStyle w:val="12"/>
            </w:pPr>
            <w:r>
              <w:t>16.50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3</w:t>
            </w:r>
          </w:p>
        </w:tc>
        <w:tc>
          <w:tcPr>
            <w:tcW w:w="3798" w:type="dxa"/>
            <w:vAlign w:val="center"/>
          </w:tcPr>
          <w:p>
            <w:pPr>
              <w:pStyle w:val="13"/>
            </w:pPr>
            <w:r>
              <w:t>一、因公出国（境）费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4</w:t>
            </w:r>
          </w:p>
        </w:tc>
        <w:tc>
          <w:tcPr>
            <w:tcW w:w="3798" w:type="dxa"/>
            <w:vAlign w:val="center"/>
          </w:tcPr>
          <w:p>
            <w:pPr>
              <w:pStyle w:val="13"/>
            </w:pPr>
            <w:r>
              <w:t xml:space="preserve">    其中：教学科研人员因公出国（境）费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5</w:t>
            </w:r>
          </w:p>
        </w:tc>
        <w:tc>
          <w:tcPr>
            <w:tcW w:w="3798" w:type="dxa"/>
            <w:vAlign w:val="center"/>
          </w:tcPr>
          <w:p>
            <w:pPr>
              <w:pStyle w:val="13"/>
            </w:pPr>
            <w:r>
              <w:t xml:space="preserve">          其他因公出国（境）费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6</w:t>
            </w:r>
          </w:p>
        </w:tc>
        <w:tc>
          <w:tcPr>
            <w:tcW w:w="3798" w:type="dxa"/>
            <w:vAlign w:val="center"/>
          </w:tcPr>
          <w:p>
            <w:pPr>
              <w:pStyle w:val="13"/>
            </w:pPr>
            <w:r>
              <w:t>二、公务用车购置及运维费</w:t>
            </w:r>
          </w:p>
        </w:tc>
        <w:tc>
          <w:tcPr>
            <w:tcW w:w="2381" w:type="dxa"/>
            <w:vAlign w:val="center"/>
          </w:tcPr>
          <w:p>
            <w:pPr>
              <w:pStyle w:val="12"/>
            </w:pPr>
            <w:r>
              <w:t>16.20</w:t>
            </w:r>
          </w:p>
        </w:tc>
        <w:tc>
          <w:tcPr>
            <w:tcW w:w="2381" w:type="dxa"/>
            <w:vAlign w:val="center"/>
          </w:tcPr>
          <w:p>
            <w:pPr>
              <w:pStyle w:val="12"/>
            </w:pPr>
            <w:r>
              <w:t>16.20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7</w:t>
            </w:r>
          </w:p>
        </w:tc>
        <w:tc>
          <w:tcPr>
            <w:tcW w:w="3798" w:type="dxa"/>
            <w:vAlign w:val="center"/>
          </w:tcPr>
          <w:p>
            <w:pPr>
              <w:pStyle w:val="13"/>
            </w:pPr>
            <w:r>
              <w:t xml:space="preserve">    其中：公务用车购置费</w:t>
            </w: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8</w:t>
            </w:r>
          </w:p>
        </w:tc>
        <w:tc>
          <w:tcPr>
            <w:tcW w:w="3798" w:type="dxa"/>
            <w:vAlign w:val="center"/>
          </w:tcPr>
          <w:p>
            <w:pPr>
              <w:pStyle w:val="13"/>
            </w:pPr>
            <w:r>
              <w:t xml:space="preserve">          公务用车运行维护费</w:t>
            </w:r>
          </w:p>
        </w:tc>
        <w:tc>
          <w:tcPr>
            <w:tcW w:w="2381" w:type="dxa"/>
            <w:vAlign w:val="center"/>
          </w:tcPr>
          <w:p>
            <w:pPr>
              <w:pStyle w:val="12"/>
            </w:pPr>
            <w:r>
              <w:t>16.20</w:t>
            </w:r>
          </w:p>
        </w:tc>
        <w:tc>
          <w:tcPr>
            <w:tcW w:w="2381" w:type="dxa"/>
            <w:vAlign w:val="center"/>
          </w:tcPr>
          <w:p>
            <w:pPr>
              <w:pStyle w:val="12"/>
            </w:pPr>
            <w:r>
              <w:t>16.20</w:t>
            </w:r>
          </w:p>
        </w:tc>
        <w:tc>
          <w:tcPr>
            <w:tcW w:w="2381" w:type="dxa"/>
            <w:vAlign w:val="center"/>
          </w:tcPr>
          <w:p>
            <w:pPr>
              <w:pStyle w:val="12"/>
            </w:pPr>
          </w:p>
        </w:tc>
        <w:tc>
          <w:tcPr>
            <w:tcW w:w="2381"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r>
              <w:t>9</w:t>
            </w:r>
          </w:p>
        </w:tc>
        <w:tc>
          <w:tcPr>
            <w:tcW w:w="3798" w:type="dxa"/>
            <w:vAlign w:val="center"/>
          </w:tcPr>
          <w:p>
            <w:pPr>
              <w:pStyle w:val="13"/>
            </w:pPr>
            <w:r>
              <w:t>三、公务接待费</w:t>
            </w:r>
          </w:p>
        </w:tc>
        <w:tc>
          <w:tcPr>
            <w:tcW w:w="2381" w:type="dxa"/>
            <w:vAlign w:val="center"/>
          </w:tcPr>
          <w:p>
            <w:pPr>
              <w:pStyle w:val="12"/>
            </w:pPr>
            <w:r>
              <w:t>0.30</w:t>
            </w:r>
          </w:p>
        </w:tc>
        <w:tc>
          <w:tcPr>
            <w:tcW w:w="2381" w:type="dxa"/>
            <w:vAlign w:val="center"/>
          </w:tcPr>
          <w:p>
            <w:pPr>
              <w:pStyle w:val="12"/>
            </w:pPr>
            <w:r>
              <w:t>0.30</w:t>
            </w:r>
          </w:p>
        </w:tc>
        <w:tc>
          <w:tcPr>
            <w:tcW w:w="2381" w:type="dxa"/>
            <w:vAlign w:val="center"/>
          </w:tcPr>
          <w:p>
            <w:pPr>
              <w:pStyle w:val="12"/>
            </w:pPr>
          </w:p>
        </w:tc>
        <w:tc>
          <w:tcPr>
            <w:tcW w:w="2381" w:type="dxa"/>
            <w:vAlign w:val="center"/>
          </w:tcPr>
          <w:p>
            <w:pPr>
              <w:pStyle w:val="12"/>
            </w:pPr>
          </w:p>
        </w:tc>
      </w:tr>
    </w:tbl>
    <w:p>
      <w:pPr>
        <w:spacing w:before="0" w:after="0" w:line="240" w:lineRule="auto"/>
        <w:ind w:firstLine="0"/>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石家庄市鹿泉区人力资源和社会保障局2026年部门预算信息公开情况说明</w:t>
      </w:r>
    </w:p>
    <w:p>
      <w:pPr>
        <w:spacing w:before="0" w:after="0" w:line="240" w:lineRule="auto"/>
        <w:ind w:firstLine="0"/>
        <w:jc w:val="center"/>
        <w:outlineLvl w:val="9"/>
      </w:pPr>
      <w:r>
        <w:rPr>
          <w:rFonts w:ascii="方正小标宋_GBK" w:hAnsi="方正小标宋_GBK" w:eastAsia="方正小标宋_GBK" w:cs="方正小标宋_GBK"/>
          <w:color w:val="000000"/>
          <w:sz w:val="44"/>
        </w:rPr>
        <w:t>石家庄市鹿泉区人力资源和社会保障局2026年部门预算信息公开情况说明</w:t>
      </w:r>
    </w:p>
    <w:p>
      <w:pPr>
        <w:spacing w:before="0" w:after="0" w:line="500" w:lineRule="exact"/>
        <w:ind w:firstLine="560"/>
        <w:jc w:val="left"/>
        <w:outlineLvl w:val="9"/>
      </w:pPr>
      <w:r>
        <w:rPr>
          <w:rFonts w:ascii="Times New Roman" w:hAnsi="Times New Roman" w:eastAsia="方正仿宋_GBK" w:cs="Times New Roman"/>
          <w:color w:val="000000"/>
          <w:sz w:val="28"/>
        </w:rPr>
        <w:t>按照《中华人民共和国预算法》、《地方预决算公开操作规程》和《关于进一步推进预算公开工作的实施意见》规定，现将石家庄市鹿泉区人力资源和社会保障局2026年部门预算公开如下：</w:t>
      </w:r>
    </w:p>
    <w:p>
      <w:pPr>
        <w:spacing w:before="10" w:after="10" w:line="360" w:lineRule="auto"/>
        <w:ind w:firstLine="640"/>
        <w:jc w:val="left"/>
        <w:outlineLvl w:val="2"/>
      </w:pPr>
      <w:bookmarkStart w:id="9" w:name="_Toc_3_3_0000000010"/>
      <w:r>
        <w:rPr>
          <w:rFonts w:ascii="黑体" w:hAnsi="黑体" w:eastAsia="黑体" w:cs="黑体"/>
          <w:color w:val="000000"/>
          <w:sz w:val="32"/>
        </w:rPr>
        <w:t>一、部门职责及机构设置情况</w:t>
      </w:r>
      <w:bookmarkEnd w:id="9"/>
    </w:p>
    <w:p>
      <w:pPr>
        <w:spacing w:before="0" w:after="0" w:line="240" w:lineRule="auto"/>
        <w:ind w:firstLine="640"/>
        <w:jc w:val="left"/>
        <w:outlineLvl w:val="9"/>
      </w:pPr>
      <w:r>
        <w:rPr>
          <w:rFonts w:ascii="方正楷体_GBK" w:hAnsi="方正楷体_GBK" w:eastAsia="方正楷体_GBK" w:cs="方正楷体_GBK"/>
          <w:b/>
          <w:color w:val="000000"/>
          <w:sz w:val="32"/>
        </w:rPr>
        <w:t>部门职责：</w:t>
      </w:r>
    </w:p>
    <w:p>
      <w:pPr>
        <w:pStyle w:val="18"/>
      </w:pPr>
      <w:r>
        <w:t>贯彻落实中央和省、市、区委关于人力资源和社会保障工作的方针政策和决策部署，坚持和加强党对人力资源和社会保障工作的集中统一领导。主要职责是：</w:t>
      </w:r>
    </w:p>
    <w:p>
      <w:pPr>
        <w:pStyle w:val="18"/>
      </w:pPr>
      <w:r>
        <w:t>（一）贯彻执行国家有关人力资源和社会保障的法律法规和政策，拟订全区人力资源和社会保障事业发展规划。</w:t>
      </w:r>
    </w:p>
    <w:p>
      <w:pPr>
        <w:pStyle w:val="18"/>
      </w:pPr>
      <w:r>
        <w:t>（二）拟订人力资源市场发展规划和人力资源服务业发展、人力资源流动政策，促进人力资源合理流动、有效配置。按照管理权限拟订人员（不含公务员）调配政策和特殊人员安置政策。</w:t>
      </w:r>
    </w:p>
    <w:p>
      <w:pPr>
        <w:pStyle w:val="18"/>
      </w:pPr>
      <w:r>
        <w:t>（三）负责促进就业创业工作，拟订统筹城乡的就业发展规划和促进就业创业扶持政策，完善公共就业服务体系。拟订职业培训机构发展规划和管理规划并组织实施，统筹建立面向城乡劳动者的职业技能培训制度，加强就业服务和就业培训，拟订就业援助制度，牵头拟订高校毕业生就业政策,按规定负责中专以上毕业生(非师范类)的就业工作。</w:t>
      </w:r>
    </w:p>
    <w:p>
      <w:pPr>
        <w:pStyle w:val="18"/>
      </w:pPr>
      <w:r>
        <w:t>（四）统筹推进覆盖城乡的多层次社会保障体系建设。负责养老、失业、工伤等社会保险及其补充保险工作。负责养老、失业、工伤保险关系转续和基金统筹管理工作，会同有关部门拟订养老、失业、工伤保险及其补充保险基金管理和监督制度。拟订上报相关社会保险基金预决算草案。负责企业年金、职业年金管理工作，会同有关部门实施全民参保计划并参与全省统一的社会保险公共服务平台建设工作。</w:t>
      </w:r>
    </w:p>
    <w:p>
      <w:pPr>
        <w:pStyle w:val="18"/>
      </w:pPr>
      <w:r>
        <w:t>（五）负责就业、失业和相关社会保险基金预测预警和信息引导，拟订应对预案，实施预防、调节和控制，保持就业形势稳定和社会保险基金总体收支平衡。</w:t>
      </w:r>
    </w:p>
    <w:p>
      <w:pPr>
        <w:pStyle w:val="18"/>
      </w:pPr>
      <w:r>
        <w:t>（六）负责劳动人事争议调解仲裁和劳动关系监管工作，完善劳动关系协商协调机制，组织实施职工工作时间、休息休假和假期制度。负责消除非法使用童工和女工、未成年工的特殊劳动保护工作。组织实施劳动保障监察，协调劳动者维权工作，依法查处重大案件。</w:t>
      </w:r>
    </w:p>
    <w:p>
      <w:pPr>
        <w:pStyle w:val="18"/>
      </w:pPr>
      <w:r>
        <w:t>（七）拟订人才工作有关目标并做好相关实施工作，参与全区人才工作的指导、组织、协调和管理，承办有关人才工作。会同有关部门做好市场化、社会化的人才管理服务体系建设工作。</w:t>
      </w:r>
    </w:p>
    <w:p>
      <w:pPr>
        <w:pStyle w:val="18"/>
      </w:pPr>
      <w:r>
        <w:t>负责人事考试有关工作。负责人才分类评价机制推进实施,牵头推进全区深化职称制度改革，综合管理全区职称工作。负责专业技术人员管理、继续教育和博士后管理工作，负责高层次专业技术人才选拔和培养，拟订吸引留学人员来鹿（回国）工作或定居政策，组织拟订技能人才培训、评价、使用和激励制度。贯彻执行职业资格制度，负责职业技能多元化评价工作。</w:t>
      </w:r>
    </w:p>
    <w:p>
      <w:pPr>
        <w:pStyle w:val="18"/>
      </w:pPr>
      <w:r>
        <w:t>（八）会同有关部门指导事业单位人事制度改革，按照管理权限负责规范事业单位岗位设置、公开招聘、聘用合同、考核奖惩、培训等人事综合管理工作，按照管理权限负责事业单位人员和机关工勤人员管理工作；按照管理权限负责区直部分事业单位及中央驻鹿单位工资基金手册管理工作。</w:t>
      </w:r>
    </w:p>
    <w:p>
      <w:pPr>
        <w:pStyle w:val="18"/>
      </w:pPr>
      <w:r>
        <w:t>（九）负责全区评比达标表彰和创建示范工作的综合管理、初核上报、监督检查工作。会同有关部门拟订全区表彰奖励办法（不含中国共产党党内表彰、公务员奖励），组织指导区直各部门的评比达标表彰活动，按照管理权限负责全区功勋荣誉表彰奖励获得者管理工作，落实享受待遇的相关政策。</w:t>
      </w:r>
    </w:p>
    <w:p>
      <w:pPr>
        <w:pStyle w:val="18"/>
      </w:pPr>
      <w:r>
        <w:t>（十）会同有关部门做好全区事业单位人员工资收入分配管理工作，负责国有企业管理人员薪酬水平的复核、备案工作；负责企事业单位人员工资决定、正常增长和支付保障工作；负责全区企事业单位人员福利和离退休管理工作，并对政策执行情况进行监督检查。</w:t>
      </w:r>
    </w:p>
    <w:p>
      <w:pPr>
        <w:pStyle w:val="18"/>
      </w:pPr>
      <w:r>
        <w:t>（十一）负责农民工工作，对政策落实情况进行监督检查，协调解决重点难点问题，维护农民工合法权益。</w:t>
      </w:r>
    </w:p>
    <w:p>
      <w:pPr>
        <w:pStyle w:val="18"/>
      </w:pPr>
      <w:r>
        <w:t>（十二）负责人力资源和社会保障对外交流与合作工作。</w:t>
      </w:r>
    </w:p>
    <w:p>
      <w:pPr>
        <w:pStyle w:val="18"/>
      </w:pPr>
      <w:r>
        <w:t>（十三）完成区委、区政府交办的其他任务。</w:t>
      </w:r>
    </w:p>
    <w:p>
      <w:pPr>
        <w:pStyle w:val="18"/>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石家庄市鹿泉区人力资源和社会保障局本级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石家庄市鹿泉区就业服务中心</w:t>
            </w:r>
          </w:p>
        </w:tc>
        <w:tc>
          <w:tcPr>
            <w:tcW w:w="1843" w:type="dxa"/>
            <w:vAlign w:val="center"/>
          </w:tcPr>
          <w:p>
            <w:pPr>
              <w:pStyle w:val="14"/>
            </w:pPr>
            <w:r>
              <w:t>事业</w:t>
            </w:r>
          </w:p>
        </w:tc>
        <w:tc>
          <w:tcPr>
            <w:tcW w:w="2126" w:type="dxa"/>
            <w:vAlign w:val="center"/>
          </w:tcPr>
          <w:p>
            <w:pPr>
              <w:pStyle w:val="14"/>
            </w:pPr>
            <w:r>
              <w:t>正科级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石家庄市鹿泉区社会保险中心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石家庄市鹿泉区农村社会养老保险中心</w:t>
            </w:r>
          </w:p>
        </w:tc>
        <w:tc>
          <w:tcPr>
            <w:tcW w:w="1843" w:type="dxa"/>
            <w:vAlign w:val="center"/>
          </w:tcPr>
          <w:p>
            <w:pPr>
              <w:pStyle w:val="14"/>
            </w:pPr>
            <w:r>
              <w:t>事业</w:t>
            </w:r>
          </w:p>
        </w:tc>
        <w:tc>
          <w:tcPr>
            <w:tcW w:w="2126" w:type="dxa"/>
            <w:vAlign w:val="center"/>
          </w:tcPr>
          <w:p>
            <w:pPr>
              <w:pStyle w:val="14"/>
            </w:pPr>
            <w:r>
              <w:t>副科级</w:t>
            </w:r>
          </w:p>
        </w:tc>
        <w:tc>
          <w:tcPr>
            <w:tcW w:w="3827" w:type="dxa"/>
            <w:vAlign w:val="center"/>
          </w:tcPr>
          <w:p>
            <w:pPr>
              <w:pStyle w:val="14"/>
            </w:pPr>
            <w:r>
              <w:t>财政性资金基本保证</w:t>
            </w:r>
          </w:p>
        </w:tc>
      </w:tr>
    </w:tbl>
    <w:p>
      <w:pPr>
        <w:spacing w:before="10" w:after="10" w:line="360" w:lineRule="auto"/>
        <w:ind w:firstLine="640"/>
        <w:jc w:val="left"/>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按照预算管理有关规定，目前部门预算的编制实行综合预算管理，即全部收入和支出都反映在预算中。石家庄市鹿泉区人力资源和社会保障局机关及所属事业单位的收支包含在部门预算中。</w:t>
      </w:r>
    </w:p>
    <w:p>
      <w:pPr>
        <w:pStyle w:val="19"/>
      </w:pPr>
      <w:r>
        <w:t>1、收入说明</w:t>
      </w:r>
    </w:p>
    <w:p>
      <w:pPr>
        <w:pStyle w:val="19"/>
      </w:pPr>
      <w:r>
        <w:t>反映本部门当年全部收入。2026年预算收入61352.23万元，其中：一般公共预算收入58097.98万元，基金预算收入3000.00万元，国有资本经营预算收入30.74万元，财政专户核拨收入0.00万元，单位资金收入0.00万元，上年结转结余223.51万元。</w:t>
      </w:r>
    </w:p>
    <w:p>
      <w:pPr>
        <w:pStyle w:val="19"/>
      </w:pPr>
      <w:r>
        <w:t>2、支出说明</w:t>
      </w:r>
    </w:p>
    <w:p>
      <w:pPr>
        <w:pStyle w:val="19"/>
      </w:pPr>
      <w:r>
        <w:t>收支预算总表支出栏、基本支出表、项目支出表按经济分类和支出功能分类科目编制，反映石家庄市鹿泉区人力资源和社会保障局年度部门预算中支出预算的总体情况。2026年支出预算61352.23万元，其中基本支出3359.80万元，包括人员经费2808.55万元和日常公用经费551.25万元；项目支出57992.43万元，主要为主要为城乡居民养老保险基础养老金补贴和缴费补贴、被征地保险养老金及被征地农民社会保险费和风险基金、机关事业养老金支出缺口统筹内项目；预计下年使用的单位资金结余0.00万元。委托业务费共计安排0.00万元，主要用于因技术原因确需对外委托的辅助性工作和确有必要对外委托开展咨询、评审、规划等工作。</w:t>
      </w:r>
    </w:p>
    <w:p>
      <w:pPr>
        <w:pStyle w:val="19"/>
      </w:pPr>
      <w:r>
        <w:t>3、比上年增减情况</w:t>
      </w:r>
    </w:p>
    <w:p>
      <w:pPr>
        <w:pStyle w:val="19"/>
      </w:pPr>
      <w:r>
        <w:t>2026年预算收支安排61352.23万元，较2025年预算增加7853.61万元，其中：基本支出增加135.72万元，主要为人员经费支出的增加。项目支出增加7717.89万元，主要为机关事业养老金基金支出的增加、城居保养老金基金支出的增加。预计下年使用的单位资金结余增加0.00万元。</w:t>
      </w:r>
    </w:p>
    <w:p>
      <w:pPr>
        <w:spacing w:before="10" w:after="10" w:line="360" w:lineRule="auto"/>
        <w:ind w:firstLine="640"/>
        <w:jc w:val="left"/>
        <w:outlineLvl w:val="2"/>
      </w:pPr>
      <w:bookmarkStart w:id="11" w:name="_Toc_3_3_0000000012"/>
      <w:r>
        <w:rPr>
          <w:rFonts w:ascii="黑体" w:hAnsi="黑体" w:eastAsia="黑体" w:cs="黑体"/>
          <w:color w:val="000000"/>
          <w:sz w:val="32"/>
        </w:rPr>
        <w:t>三、机关运行经费安排情况</w:t>
      </w:r>
      <w:bookmarkEnd w:id="11"/>
    </w:p>
    <w:p>
      <w:pPr>
        <w:pStyle w:val="20"/>
      </w:pPr>
      <w:r>
        <w:t>2026年，我部门机关运行经费共计安排551.25万元，主要用于日常维修、办公用房水电费、办公用房取暖费、办公用房物业管理费等日常运行支出。</w:t>
      </w:r>
    </w:p>
    <w:p>
      <w:pPr>
        <w:spacing w:before="10" w:after="10" w:line="360" w:lineRule="auto"/>
        <w:ind w:firstLine="640"/>
        <w:jc w:val="left"/>
        <w:outlineLvl w:val="2"/>
      </w:pPr>
      <w:bookmarkStart w:id="12" w:name="_Toc_3_3_0000000013"/>
      <w:r>
        <w:rPr>
          <w:rFonts w:ascii="黑体" w:hAnsi="黑体" w:eastAsia="黑体" w:cs="黑体"/>
          <w:color w:val="000000"/>
          <w:sz w:val="32"/>
        </w:rPr>
        <w:t>四、财政拨款“三公”经费预算情况及增减变化原因</w:t>
      </w:r>
      <w:bookmarkEnd w:id="12"/>
    </w:p>
    <w:p>
      <w:pPr>
        <w:pStyle w:val="21"/>
      </w:pPr>
      <w:r>
        <w:t>2026年，我部门财政拨款“三公”经费预算安排16.50万元，其中因公出国（境）费0.00万元；公务用车购置及运维费16.20万元（其中：公务用车购置费为0.00万元，公务用车运维费16.20万元)；公务接待费0.30万元。与2025年相比增加0.00万元，增减变化的主要原因是与上年持平。</w:t>
      </w:r>
    </w:p>
    <w:p>
      <w:pPr>
        <w:spacing w:before="10" w:after="10" w:line="360" w:lineRule="auto"/>
        <w:ind w:firstLine="640"/>
        <w:jc w:val="left"/>
        <w:outlineLvl w:val="2"/>
      </w:pPr>
      <w:bookmarkStart w:id="13" w:name="_Toc_3_3_0000000014"/>
      <w:r>
        <w:rPr>
          <w:rFonts w:ascii="黑体" w:hAnsi="黑体" w:eastAsia="黑体" w:cs="黑体"/>
          <w:color w:val="000000"/>
          <w:sz w:val="32"/>
        </w:rPr>
        <w:t>五、部门整体绩效目标</w:t>
      </w:r>
      <w:bookmarkEnd w:id="13"/>
    </w:p>
    <w:p>
      <w:pPr>
        <w:spacing w:before="0" w:after="0" w:line="500" w:lineRule="exact"/>
        <w:ind w:firstLine="560"/>
        <w:jc w:val="left"/>
        <w:outlineLvl w:val="9"/>
      </w:pPr>
      <w:r>
        <w:rPr>
          <w:rFonts w:hint="eastAsia" w:eastAsia="方正仿宋_GBK" w:cs="Times New Roman"/>
          <w:color w:val="000000"/>
          <w:sz w:val="28"/>
          <w:lang w:eastAsia="zh-CN"/>
        </w:rPr>
        <w:t>（一）</w:t>
      </w:r>
      <w:r>
        <w:rPr>
          <w:rFonts w:ascii="Times New Roman" w:hAnsi="Times New Roman" w:eastAsia="方正仿宋_GBK" w:cs="Times New Roman"/>
          <w:color w:val="000000"/>
          <w:sz w:val="28"/>
        </w:rPr>
        <w:t>总体绩效目标</w:t>
      </w:r>
    </w:p>
    <w:p>
      <w:pPr>
        <w:pStyle w:val="22"/>
      </w:pPr>
      <w:r>
        <w:t>2026年我局在区委、区政府的坚强领导下，坚持以习近平新时代中国特色社会主义思想为指导，深入学习贯彻党的二十大精神，夙兴夜寐，拼搏进取，紧盯稳就业、引人才、保民生主责主业，积极克服疫情影响，全面创先争优。将以深入学习贯彻党的二十大精神为契机，凝神聚力，厚积薄发，努力在夯实就业基础、提升人才素养、保障合法权益等方面持续发力。</w:t>
      </w:r>
    </w:p>
    <w:p>
      <w:pPr>
        <w:spacing w:before="0" w:after="0" w:line="500" w:lineRule="exact"/>
        <w:ind w:firstLine="560"/>
        <w:jc w:val="left"/>
        <w:outlineLvl w:val="9"/>
      </w:pPr>
      <w:r>
        <w:rPr>
          <w:rFonts w:ascii="Times New Roman" w:hAnsi="Times New Roman" w:eastAsia="方正仿宋_GBK" w:cs="Times New Roman"/>
          <w:color w:val="000000"/>
          <w:sz w:val="28"/>
        </w:rPr>
        <w:t>（二）分项绩效目标</w:t>
      </w:r>
    </w:p>
    <w:p>
      <w:pPr>
        <w:pStyle w:val="23"/>
      </w:pPr>
      <w:r>
        <w:rPr>
          <w:rFonts w:hint="eastAsia"/>
          <w:lang w:val="en-US" w:eastAsia="zh-CN"/>
        </w:rPr>
        <w:t>1.</w:t>
      </w:r>
      <w:r>
        <w:t>多措并举稳定就业形势。强化重点群体帮扶，深入开展就业服务需求登记活动，不间断开展各类招聘活动，提供1万个以上就业岗位。强力推进示范项目特色培训工作，探索围绕主导产业开展急需紧缺职业（工种）培训，深化区县劳务合作。</w:t>
      </w:r>
    </w:p>
    <w:p>
      <w:pPr>
        <w:pStyle w:val="23"/>
      </w:pPr>
      <w:r>
        <w:rPr>
          <w:rFonts w:hint="eastAsia"/>
          <w:lang w:val="en-US" w:eastAsia="zh-CN"/>
        </w:rPr>
        <w:t>2.</w:t>
      </w:r>
      <w:r>
        <w:t>积极推动社保扩面提质。加大社保扩面力度，结合工伤新趋势，聚焦重点群体，强化工作举措，加压推进工伤保险扩面工作，促使企业尽快参保缴费。按时足额发放各项待遇，精准预判基金收支。充分发挥审计监督作用，完善内部审计制度，加强疑点核查，做到防微杜渐。</w:t>
      </w:r>
    </w:p>
    <w:p>
      <w:pPr>
        <w:pStyle w:val="23"/>
      </w:pPr>
      <w:r>
        <w:rPr>
          <w:rFonts w:hint="eastAsia"/>
          <w:lang w:val="en-US" w:eastAsia="zh-CN"/>
        </w:rPr>
        <w:t>3.</w:t>
      </w:r>
      <w:r>
        <w:t>扎实开展招才引智工作。抢抓校招黄金期，聚焦我区急需紧缺人才，深挖校地合作契机，高标准引进人才。顶格落实各项优惠政策，及时为人才提供衣食住行各项便利。</w:t>
      </w:r>
    </w:p>
    <w:p>
      <w:pPr>
        <w:pStyle w:val="23"/>
      </w:pPr>
      <w:r>
        <w:rPr>
          <w:rFonts w:hint="eastAsia"/>
          <w:lang w:val="en-US" w:eastAsia="zh-CN"/>
        </w:rPr>
        <w:t>4.</w:t>
      </w:r>
      <w:r>
        <w:t>积极构建和谐劳动关系。严格按上级要求开展各类专项整治行动，高标准开展排查整治。切实发挥根治欠薪制度机制对拖欠农民工工资问题的“源头治理”效果，积极履行部门牵头职责，规范我区欠薪案件流转、处置工作，切实形成各部门联合治欠的工作局面。</w:t>
      </w:r>
    </w:p>
    <w:p>
      <w:pPr>
        <w:spacing w:before="0" w:after="0" w:line="500" w:lineRule="exact"/>
        <w:ind w:firstLine="560"/>
        <w:jc w:val="left"/>
        <w:outlineLvl w:val="9"/>
      </w:pPr>
      <w:r>
        <w:rPr>
          <w:rFonts w:ascii="Times New Roman" w:hAnsi="Times New Roman" w:eastAsia="方正仿宋_GBK" w:cs="Times New Roman"/>
          <w:color w:val="000000"/>
          <w:sz w:val="28"/>
        </w:rPr>
        <w:t>（三）工作保障措施</w:t>
      </w:r>
    </w:p>
    <w:p>
      <w:pPr>
        <w:pStyle w:val="24"/>
      </w:pPr>
      <w:r>
        <w:t>1</w:t>
      </w:r>
      <w:r>
        <w:rPr>
          <w:rFonts w:hint="eastAsia"/>
          <w:lang w:val="en-US" w:eastAsia="zh-CN"/>
        </w:rPr>
        <w:t>.</w:t>
      </w:r>
      <w:r>
        <w:t>认真研判，找准目标推进差距。针对目标任务实施进展情况，进一步梳理排查目标任务实施过程中存在的困难和问题，及时完善目标任务推进机制和领导挂包责任机制，采取“任务倒排、时间倒逼、挂图作战、克难攻关”的办法，强力推进年度目标任务实施进度，力保年度目标任务实现。</w:t>
      </w:r>
    </w:p>
    <w:p>
      <w:pPr>
        <w:pStyle w:val="24"/>
      </w:pPr>
      <w:r>
        <w:t>2</w:t>
      </w:r>
      <w:r>
        <w:rPr>
          <w:rFonts w:hint="eastAsia"/>
          <w:lang w:val="en-US" w:eastAsia="zh-CN"/>
        </w:rPr>
        <w:t>.</w:t>
      </w:r>
      <w:r>
        <w:t>优化服务，促进重点群体就业。大力实施更加积极的就业促进政策，深入推进城乡双零家庭、残疾人、低保对象、破产企业失业职工、农民工和失地农民五类重点群体就业促进工作。积极鼓励支持引导有一定实力的农民工返乡创业，进一步拓宽就业服务领域。充分依托人力资源市场，加强务工信息服务体系建设，积极为外出务工农民就业提供信息咨询等服务。</w:t>
      </w:r>
    </w:p>
    <w:p>
      <w:pPr>
        <w:pStyle w:val="24"/>
      </w:pPr>
      <w:r>
        <w:t>3</w:t>
      </w:r>
      <w:r>
        <w:rPr>
          <w:rFonts w:hint="eastAsia"/>
          <w:lang w:val="en-US" w:eastAsia="zh-CN"/>
        </w:rPr>
        <w:t>.</w:t>
      </w:r>
      <w:r>
        <w:t>积极作为，强力推进深化改革。深入贯彻落实《社会保险法》，切实抓好宣传扩面，提高社会保险法规知识的普及率和知晓度。大力推进城乡居民养老保险参保扩面工作，不断提高城乡社会保险参保率。建立完善城镇职工基本养老保险、基本医疗保险制度及保险关系转接机制，确保城乡基本养老、医疗保险关系跨地区转移。大力发展企业年金、职业年金、商业保险，构建多层次社会保障体系。积极推进专业技术职称评聘改革，事业单位分类改革，让改革成果真正惠及广大人民群众。</w:t>
      </w:r>
    </w:p>
    <w:p>
      <w:pPr>
        <w:pStyle w:val="24"/>
      </w:pPr>
      <w:r>
        <w:t>4</w:t>
      </w:r>
      <w:r>
        <w:rPr>
          <w:rFonts w:hint="eastAsia"/>
          <w:lang w:val="en-US" w:eastAsia="zh-CN"/>
        </w:rPr>
        <w:t>.</w:t>
      </w:r>
      <w:r>
        <w:t>完善制度建设,制定完善预算绩效管理制度、资金管理办法、工作保障制度等，为全年预算绩效目标的实现奠定制度基础。</w:t>
      </w:r>
    </w:p>
    <w:p>
      <w:pPr>
        <w:pStyle w:val="24"/>
      </w:pPr>
      <w:r>
        <w:t>5</w:t>
      </w:r>
      <w:r>
        <w:rPr>
          <w:rFonts w:hint="eastAsia"/>
          <w:lang w:val="en-US" w:eastAsia="zh-CN"/>
        </w:rPr>
        <w:t>.</w:t>
      </w:r>
      <w:r>
        <w:t>加强支出管理。优化支出结构、编细编实预算、加快履行政府采购手续、尽快启动项目、及时支付资金，确保支出进度达标。</w:t>
      </w:r>
    </w:p>
    <w:p>
      <w:pPr>
        <w:pStyle w:val="24"/>
      </w:pPr>
      <w:r>
        <w:t>6</w:t>
      </w:r>
      <w:r>
        <w:rPr>
          <w:rFonts w:hint="eastAsia"/>
          <w:lang w:val="en-US" w:eastAsia="zh-CN"/>
        </w:rPr>
        <w:t>.</w:t>
      </w:r>
      <w:r>
        <w:t>加强绩效运行监控。按要求开展绩效运行监控，发现问题及时采取措施，确保绩效目标如期保质实现。</w:t>
      </w:r>
    </w:p>
    <w:p>
      <w:pPr>
        <w:pStyle w:val="24"/>
      </w:pPr>
      <w:r>
        <w:t>7</w:t>
      </w:r>
      <w:r>
        <w:rPr>
          <w:rFonts w:hint="eastAsia"/>
          <w:lang w:val="en-US" w:eastAsia="zh-CN"/>
        </w:rPr>
        <w:t>.</w:t>
      </w:r>
      <w:r>
        <w:t>做好绩效自评。按要求开展上年度部门预算绩效自评和重点评价工作，对评价中发现的问题及时整改，调整优化支出结构，提高财政资金使用效益。</w:t>
      </w:r>
    </w:p>
    <w:p>
      <w:pPr>
        <w:pStyle w:val="24"/>
      </w:pPr>
      <w:r>
        <w:t>8</w:t>
      </w:r>
      <w:r>
        <w:rPr>
          <w:rFonts w:hint="eastAsia"/>
          <w:lang w:val="en-US" w:eastAsia="zh-CN"/>
        </w:rPr>
        <w:t>.</w:t>
      </w:r>
      <w:r>
        <w:t>规范财务资产管理。完善财务管理制度，严格审批程序，加强固定资产登记、使用和报废处置管理，做到支出合理，物尽其用。</w:t>
      </w:r>
    </w:p>
    <w:p>
      <w:pPr>
        <w:pStyle w:val="24"/>
      </w:pPr>
      <w:r>
        <w:t>9</w:t>
      </w:r>
      <w:r>
        <w:rPr>
          <w:rFonts w:hint="eastAsia"/>
          <w:lang w:val="en-US" w:eastAsia="zh-CN"/>
        </w:rPr>
        <w:t>.</w:t>
      </w:r>
      <w:r>
        <w:t>加强内部监督。加强内部监督制度建设，对绩效运行情况、重大支出决策、对外投资、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10</w:t>
      </w:r>
      <w:r>
        <w:rPr>
          <w:rFonts w:hint="eastAsia"/>
          <w:lang w:val="en-US" w:eastAsia="zh-CN"/>
        </w:rPr>
        <w:t>.</w:t>
      </w:r>
      <w:r>
        <w:t>加强宣传培训调研等。加强人员培训，提高本部门职工业务素质；加强调研，提出优化财政资金配置、提高资金使用效益的意见；加大宣传力度，强化预算绩效管理意识，促进预算绩效管理水平进一步提升。</w:t>
      </w:r>
    </w:p>
    <w:p>
      <w:pPr>
        <w:spacing w:before="10" w:after="10" w:line="360" w:lineRule="auto"/>
        <w:ind w:firstLine="640"/>
        <w:jc w:val="left"/>
        <w:outlineLvl w:val="2"/>
        <w:rPr>
          <w:rFonts w:ascii="黑体" w:hAnsi="黑体" w:eastAsia="黑体" w:cs="黑体"/>
          <w:color w:val="000000"/>
          <w:sz w:val="32"/>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jc w:val="left"/>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r>
        <w:rPr>
          <w:rFonts w:hint="eastAsia" w:eastAsia="方正仿宋_GBK" w:cs="Times New Roman"/>
          <w:sz w:val="28"/>
          <w:szCs w:val="24"/>
          <w:lang w:val="en-US" w:eastAsia="zh-CN" w:bidi="ar-SA"/>
        </w:rPr>
        <w:t>。</w:t>
      </w:r>
    </w:p>
    <w:p>
      <w:pPr>
        <w:spacing w:before="10" w:after="10" w:line="360" w:lineRule="auto"/>
        <w:ind w:firstLine="640"/>
        <w:jc w:val="left"/>
        <w:outlineLvl w:val="2"/>
        <w:sectPr>
          <w:pgSz w:w="16840" w:h="11900" w:orient="landscape"/>
          <w:pgMar w:top="1361" w:right="1020" w:bottom="1134" w:left="1020" w:header="720" w:footer="720" w:gutter="0"/>
          <w:cols w:space="720" w:num="1"/>
        </w:sectPr>
      </w:pPr>
      <w:bookmarkStart w:id="15" w:name="_Toc_3_3_0000000016"/>
      <w:r>
        <w:rPr>
          <w:rFonts w:ascii="黑体" w:hAnsi="黑体" w:eastAsia="黑体" w:cs="黑体"/>
          <w:color w:val="000000"/>
          <w:sz w:val="32"/>
        </w:rPr>
        <w:t>七、部门项目预算安排情况及绩效目标</w:t>
      </w:r>
      <w:bookmarkEnd w:id="15"/>
    </w:p>
    <w:p>
      <w:pPr>
        <w:spacing w:before="0" w:after="0"/>
        <w:ind w:firstLine="560"/>
        <w:jc w:val="left"/>
        <w:outlineLvl w:val="9"/>
      </w:pPr>
      <w:r>
        <w:rPr>
          <w:rFonts w:ascii="方正仿宋_GBK" w:hAnsi="方正仿宋_GBK" w:eastAsia="方正仿宋_GBK" w:cs="方正仿宋_GBK"/>
          <w:color w:val="000000"/>
          <w:sz w:val="28"/>
        </w:rPr>
        <w:t>1、2026年办公用房租赁物业费绩效目标表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13011026P00324510209L</w:t>
            </w:r>
          </w:p>
        </w:tc>
        <w:tc>
          <w:tcPr>
            <w:tcW w:w="2835" w:type="dxa"/>
            <w:vAlign w:val="center"/>
          </w:tcPr>
          <w:p>
            <w:pPr>
              <w:pStyle w:val="11"/>
            </w:pPr>
            <w:r>
              <w:t>项目名称</w:t>
            </w:r>
          </w:p>
        </w:tc>
        <w:tc>
          <w:tcPr>
            <w:tcW w:w="6095" w:type="dxa"/>
            <w:gridSpan w:val="3"/>
            <w:vAlign w:val="center"/>
          </w:tcPr>
          <w:p>
            <w:pPr>
              <w:pStyle w:val="13"/>
            </w:pPr>
            <w:r>
              <w:t>2026年办公用房租赁物业费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10.30</w:t>
            </w:r>
          </w:p>
        </w:tc>
        <w:tc>
          <w:tcPr>
            <w:tcW w:w="2835" w:type="dxa"/>
            <w:vAlign w:val="center"/>
          </w:tcPr>
          <w:p>
            <w:pPr>
              <w:pStyle w:val="11"/>
            </w:pPr>
            <w:r>
              <w:t>其中：财政    资金</w:t>
            </w:r>
          </w:p>
        </w:tc>
        <w:tc>
          <w:tcPr>
            <w:tcW w:w="2551" w:type="dxa"/>
            <w:vAlign w:val="center"/>
          </w:tcPr>
          <w:p>
            <w:pPr>
              <w:pStyle w:val="13"/>
            </w:pPr>
            <w:r>
              <w:t>10.30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我局劳动保障监察大队位于鹿泉区龙泉路质量技术监督检验检测大楼四楼，面积约390平方米，月每平米租金22元，26年租费10.3万元。</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1.我局劳动保障监察大队位于鹿泉区龙泉路质量技术监督检验检测大楼四楼，面积约390平方米，月每平米租金22元，26年租费10.3万元。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租赁面积</w:t>
            </w:r>
          </w:p>
        </w:tc>
        <w:tc>
          <w:tcPr>
            <w:tcW w:w="5386" w:type="dxa"/>
            <w:vAlign w:val="center"/>
          </w:tcPr>
          <w:p>
            <w:pPr>
              <w:pStyle w:val="13"/>
            </w:pPr>
            <w:r>
              <w:t>租赁办公用房面积</w:t>
            </w:r>
          </w:p>
        </w:tc>
        <w:tc>
          <w:tcPr>
            <w:tcW w:w="2268" w:type="dxa"/>
            <w:vAlign w:val="center"/>
          </w:tcPr>
          <w:p>
            <w:pPr>
              <w:pStyle w:val="13"/>
            </w:pPr>
            <w:r>
              <w:t>390平方米</w:t>
            </w:r>
          </w:p>
        </w:tc>
        <w:tc>
          <w:tcPr>
            <w:tcW w:w="1276" w:type="dxa"/>
            <w:vAlign w:val="center"/>
          </w:tcPr>
          <w:p>
            <w:pPr>
              <w:pStyle w:val="13"/>
            </w:pPr>
            <w:r>
              <w:t>房屋租赁合同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租赁办公用房质量情况</w:t>
            </w:r>
          </w:p>
        </w:tc>
        <w:tc>
          <w:tcPr>
            <w:tcW w:w="5386" w:type="dxa"/>
            <w:vAlign w:val="center"/>
          </w:tcPr>
          <w:p>
            <w:pPr>
              <w:pStyle w:val="13"/>
            </w:pPr>
            <w:r>
              <w:t>租赁办公用房内各项设施齐全、运转正常</w:t>
            </w:r>
          </w:p>
        </w:tc>
        <w:tc>
          <w:tcPr>
            <w:tcW w:w="2268" w:type="dxa"/>
            <w:vAlign w:val="center"/>
          </w:tcPr>
          <w:p>
            <w:pPr>
              <w:pStyle w:val="13"/>
            </w:pPr>
            <w:r>
              <w:t>设施齐全、正常运转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租赁合同签订时间</w:t>
            </w:r>
          </w:p>
        </w:tc>
        <w:tc>
          <w:tcPr>
            <w:tcW w:w="5386" w:type="dxa"/>
            <w:vAlign w:val="center"/>
          </w:tcPr>
          <w:p>
            <w:pPr>
              <w:pStyle w:val="13"/>
            </w:pPr>
            <w:r>
              <w:t>办公用房租赁合同签订日期</w:t>
            </w:r>
          </w:p>
        </w:tc>
        <w:tc>
          <w:tcPr>
            <w:tcW w:w="2268" w:type="dxa"/>
            <w:vAlign w:val="center"/>
          </w:tcPr>
          <w:p>
            <w:pPr>
              <w:pStyle w:val="13"/>
            </w:pPr>
            <w:r>
              <w:t>按合同时间执行</w:t>
            </w:r>
          </w:p>
        </w:tc>
        <w:tc>
          <w:tcPr>
            <w:tcW w:w="1276" w:type="dxa"/>
            <w:vAlign w:val="center"/>
          </w:tcPr>
          <w:p>
            <w:pPr>
              <w:pStyle w:val="13"/>
            </w:pPr>
            <w:r>
              <w:t>房屋租赁合同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办公用房年度租赁费</w:t>
            </w:r>
          </w:p>
        </w:tc>
        <w:tc>
          <w:tcPr>
            <w:tcW w:w="5386" w:type="dxa"/>
            <w:vAlign w:val="center"/>
          </w:tcPr>
          <w:p>
            <w:pPr>
              <w:pStyle w:val="13"/>
            </w:pPr>
            <w:r>
              <w:t>办公用房年度租赁费</w:t>
            </w:r>
          </w:p>
        </w:tc>
        <w:tc>
          <w:tcPr>
            <w:tcW w:w="2268" w:type="dxa"/>
            <w:vAlign w:val="center"/>
          </w:tcPr>
          <w:p>
            <w:pPr>
              <w:pStyle w:val="13"/>
            </w:pPr>
            <w:r>
              <w:t>≥10.3万元</w:t>
            </w:r>
          </w:p>
        </w:tc>
        <w:tc>
          <w:tcPr>
            <w:tcW w:w="1276" w:type="dxa"/>
            <w:vAlign w:val="center"/>
          </w:tcPr>
          <w:p>
            <w:pPr>
              <w:pStyle w:val="13"/>
            </w:pPr>
            <w:r>
              <w:t>房屋租赁合同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保障办公人数</w:t>
            </w:r>
          </w:p>
        </w:tc>
        <w:tc>
          <w:tcPr>
            <w:tcW w:w="5386" w:type="dxa"/>
            <w:vAlign w:val="center"/>
          </w:tcPr>
          <w:p>
            <w:pPr>
              <w:pStyle w:val="13"/>
            </w:pPr>
            <w:r>
              <w:t>租赁办公用房保障办公需要的人数</w:t>
            </w:r>
          </w:p>
        </w:tc>
        <w:tc>
          <w:tcPr>
            <w:tcW w:w="2268" w:type="dxa"/>
            <w:vAlign w:val="center"/>
          </w:tcPr>
          <w:p>
            <w:pPr>
              <w:pStyle w:val="13"/>
            </w:pPr>
            <w:r>
              <w:t>≥35人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租赁期限</w:t>
            </w:r>
          </w:p>
        </w:tc>
        <w:tc>
          <w:tcPr>
            <w:tcW w:w="5386" w:type="dxa"/>
            <w:vAlign w:val="center"/>
          </w:tcPr>
          <w:p>
            <w:pPr>
              <w:pStyle w:val="13"/>
            </w:pPr>
            <w:r>
              <w:t>办公用房租赁期限</w:t>
            </w:r>
          </w:p>
        </w:tc>
        <w:tc>
          <w:tcPr>
            <w:tcW w:w="2268" w:type="dxa"/>
            <w:vAlign w:val="center"/>
          </w:tcPr>
          <w:p>
            <w:pPr>
              <w:pStyle w:val="13"/>
            </w:pPr>
            <w:r>
              <w:t>≥3年</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办公用房使用人员满意程度</w:t>
            </w:r>
          </w:p>
        </w:tc>
        <w:tc>
          <w:tcPr>
            <w:tcW w:w="2268" w:type="dxa"/>
            <w:vAlign w:val="center"/>
          </w:tcPr>
          <w:p>
            <w:pPr>
              <w:pStyle w:val="13"/>
            </w:pPr>
            <w:r>
              <w:t>≥95%</w:t>
            </w:r>
          </w:p>
        </w:tc>
        <w:tc>
          <w:tcPr>
            <w:tcW w:w="1276" w:type="dxa"/>
            <w:vAlign w:val="center"/>
          </w:tcPr>
          <w:p>
            <w:pPr>
              <w:pStyle w:val="13"/>
            </w:pPr>
            <w:r>
              <w:t>历史经验</w:t>
            </w:r>
          </w:p>
        </w:tc>
      </w:tr>
    </w:tbl>
    <w:p>
      <w:pPr>
        <w:sectPr>
          <w:type w:val="continuous"/>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2、2026年工伤认定调查费绩效目标表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13011026P003245102081</w:t>
            </w:r>
          </w:p>
        </w:tc>
        <w:tc>
          <w:tcPr>
            <w:tcW w:w="2835" w:type="dxa"/>
            <w:vAlign w:val="center"/>
          </w:tcPr>
          <w:p>
            <w:pPr>
              <w:pStyle w:val="11"/>
            </w:pPr>
            <w:r>
              <w:t>项目名称</w:t>
            </w:r>
          </w:p>
        </w:tc>
        <w:tc>
          <w:tcPr>
            <w:tcW w:w="6095" w:type="dxa"/>
            <w:gridSpan w:val="3"/>
            <w:vAlign w:val="center"/>
          </w:tcPr>
          <w:p>
            <w:pPr>
              <w:pStyle w:val="13"/>
            </w:pPr>
            <w:r>
              <w:t>2026年工伤认定调查费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购置工伤案件调查必需品，工伤认定文书制作印刷费、耗材费、公告费，工伤认定人员以及企业单位工伤保险专管员培训费等支出，保障受伤职工合法权益，提高工伤认定工作效能，保障日常工作的正常开展。</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购置工伤案件调查必需品，工伤认定文书制作印刷费、耗材费、公告费，工伤认定人员以及企业单位工伤保险专管员培训费等支出，保障受伤职工合法权益，提高工伤认定工作效能，保障日常工作的正常开展。</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认定工伤决定书送达时限</w:t>
            </w:r>
          </w:p>
        </w:tc>
        <w:tc>
          <w:tcPr>
            <w:tcW w:w="5386" w:type="dxa"/>
            <w:vAlign w:val="center"/>
          </w:tcPr>
          <w:p>
            <w:pPr>
              <w:pStyle w:val="13"/>
            </w:pPr>
            <w:r>
              <w:t>在规定时间内送达受伤职工和其工作单位</w:t>
            </w:r>
          </w:p>
        </w:tc>
        <w:tc>
          <w:tcPr>
            <w:tcW w:w="2268" w:type="dxa"/>
            <w:vAlign w:val="center"/>
          </w:tcPr>
          <w:p>
            <w:pPr>
              <w:pStyle w:val="13"/>
            </w:pPr>
            <w:r>
              <w:t>≤15天</w:t>
            </w:r>
          </w:p>
        </w:tc>
        <w:tc>
          <w:tcPr>
            <w:tcW w:w="1276" w:type="dxa"/>
            <w:vAlign w:val="center"/>
          </w:tcPr>
          <w:p>
            <w:pPr>
              <w:pStyle w:val="13"/>
            </w:pPr>
            <w:r>
              <w:t>冀劳社办【2005】113号第十四条送达时限</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实际工伤案件完结率</w:t>
            </w:r>
          </w:p>
        </w:tc>
        <w:tc>
          <w:tcPr>
            <w:tcW w:w="5386" w:type="dxa"/>
            <w:vAlign w:val="center"/>
          </w:tcPr>
          <w:p>
            <w:pPr>
              <w:pStyle w:val="13"/>
            </w:pPr>
            <w:r>
              <w:t>实际工伤案件完结率</w:t>
            </w:r>
          </w:p>
        </w:tc>
        <w:tc>
          <w:tcPr>
            <w:tcW w:w="2268" w:type="dxa"/>
            <w:vAlign w:val="center"/>
          </w:tcPr>
          <w:p>
            <w:pPr>
              <w:pStyle w:val="13"/>
            </w:pPr>
            <w:r>
              <w:t>100%</w:t>
            </w:r>
          </w:p>
        </w:tc>
        <w:tc>
          <w:tcPr>
            <w:tcW w:w="1276" w:type="dxa"/>
            <w:vAlign w:val="center"/>
          </w:tcPr>
          <w:p>
            <w:pPr>
              <w:pStyle w:val="13"/>
            </w:pPr>
            <w:r>
              <w:t>河北省人民政府令【2011】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工伤案件按期上报率</w:t>
            </w:r>
          </w:p>
        </w:tc>
        <w:tc>
          <w:tcPr>
            <w:tcW w:w="5386" w:type="dxa"/>
            <w:vAlign w:val="center"/>
          </w:tcPr>
          <w:p>
            <w:pPr>
              <w:pStyle w:val="13"/>
            </w:pPr>
            <w:r>
              <w:t>工伤案件按期上报的数目不能低于全年发生工伤案件的98%</w:t>
            </w:r>
          </w:p>
        </w:tc>
        <w:tc>
          <w:tcPr>
            <w:tcW w:w="2268" w:type="dxa"/>
            <w:vAlign w:val="center"/>
          </w:tcPr>
          <w:p>
            <w:pPr>
              <w:pStyle w:val="13"/>
            </w:pPr>
            <w:r>
              <w:t>≥98%</w:t>
            </w:r>
          </w:p>
        </w:tc>
        <w:tc>
          <w:tcPr>
            <w:tcW w:w="1276" w:type="dxa"/>
            <w:vAlign w:val="center"/>
          </w:tcPr>
          <w:p>
            <w:pPr>
              <w:pStyle w:val="13"/>
            </w:pPr>
            <w:r>
              <w:t>河北省人民政府令【2011】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工伤案件调查成本</w:t>
            </w:r>
          </w:p>
        </w:tc>
        <w:tc>
          <w:tcPr>
            <w:tcW w:w="5386" w:type="dxa"/>
            <w:vAlign w:val="center"/>
          </w:tcPr>
          <w:p>
            <w:pPr>
              <w:pStyle w:val="13"/>
            </w:pPr>
            <w:r>
              <w:t>工伤认定文书制作印刷费、耗材费、公告费，工伤认定人员以及企业单位工伤保险专管员培训费等</w:t>
            </w:r>
          </w:p>
        </w:tc>
        <w:tc>
          <w:tcPr>
            <w:tcW w:w="2268" w:type="dxa"/>
            <w:vAlign w:val="center"/>
          </w:tcPr>
          <w:p>
            <w:pPr>
              <w:pStyle w:val="13"/>
            </w:pPr>
            <w:r>
              <w:t>≤2万</w:t>
            </w:r>
          </w:p>
        </w:tc>
        <w:tc>
          <w:tcPr>
            <w:tcW w:w="1276" w:type="dxa"/>
            <w:vAlign w:val="center"/>
          </w:tcPr>
          <w:p>
            <w:pPr>
              <w:pStyle w:val="13"/>
            </w:pPr>
            <w:r>
              <w:t>河北省人民政府令【2011】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工伤案件现场调查率</w:t>
            </w:r>
          </w:p>
        </w:tc>
        <w:tc>
          <w:tcPr>
            <w:tcW w:w="5386" w:type="dxa"/>
            <w:vAlign w:val="center"/>
          </w:tcPr>
          <w:p>
            <w:pPr>
              <w:pStyle w:val="13"/>
            </w:pPr>
            <w:r>
              <w:t>工伤案件现场调查不能低于全年发生工伤案件的90%</w:t>
            </w:r>
          </w:p>
        </w:tc>
        <w:tc>
          <w:tcPr>
            <w:tcW w:w="2268" w:type="dxa"/>
            <w:vAlign w:val="center"/>
          </w:tcPr>
          <w:p>
            <w:pPr>
              <w:pStyle w:val="13"/>
            </w:pPr>
            <w:r>
              <w:t>≥90%</w:t>
            </w:r>
          </w:p>
        </w:tc>
        <w:tc>
          <w:tcPr>
            <w:tcW w:w="1276" w:type="dxa"/>
            <w:vAlign w:val="center"/>
          </w:tcPr>
          <w:p>
            <w:pPr>
              <w:pStyle w:val="13"/>
            </w:pPr>
            <w:r>
              <w:t>冀劳社办【2005】113号第八条现场勘验第九条调查笔录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工伤案件的完成情况</w:t>
            </w:r>
          </w:p>
        </w:tc>
        <w:tc>
          <w:tcPr>
            <w:tcW w:w="5386" w:type="dxa"/>
            <w:vAlign w:val="center"/>
          </w:tcPr>
          <w:p>
            <w:pPr>
              <w:pStyle w:val="13"/>
            </w:pPr>
            <w:r>
              <w:t>工伤职工对工伤认定的结果反馈意见</w:t>
            </w:r>
          </w:p>
        </w:tc>
        <w:tc>
          <w:tcPr>
            <w:tcW w:w="2268" w:type="dxa"/>
            <w:vAlign w:val="center"/>
          </w:tcPr>
          <w:p>
            <w:pPr>
              <w:pStyle w:val="13"/>
            </w:pPr>
            <w:r>
              <w:t>100%</w:t>
            </w:r>
          </w:p>
        </w:tc>
        <w:tc>
          <w:tcPr>
            <w:tcW w:w="1276" w:type="dxa"/>
            <w:vAlign w:val="center"/>
          </w:tcPr>
          <w:p>
            <w:pPr>
              <w:pStyle w:val="13"/>
            </w:pPr>
            <w:r>
              <w:t>河北省人民政府令【2011】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群众满意度</w:t>
            </w:r>
          </w:p>
        </w:tc>
        <w:tc>
          <w:tcPr>
            <w:tcW w:w="5386" w:type="dxa"/>
            <w:vAlign w:val="center"/>
          </w:tcPr>
          <w:p>
            <w:pPr>
              <w:pStyle w:val="13"/>
            </w:pPr>
            <w:r>
              <w:t>优化服务质量，接待来访受伤职工或其近亲属被投诉举报服务态度不佳问题。</w:t>
            </w:r>
          </w:p>
        </w:tc>
        <w:tc>
          <w:tcPr>
            <w:tcW w:w="2268" w:type="dxa"/>
            <w:vAlign w:val="center"/>
          </w:tcPr>
          <w:p>
            <w:pPr>
              <w:pStyle w:val="13"/>
            </w:pPr>
            <w:r>
              <w:t>≤2件</w:t>
            </w:r>
          </w:p>
        </w:tc>
        <w:tc>
          <w:tcPr>
            <w:tcW w:w="1276" w:type="dxa"/>
            <w:vAlign w:val="center"/>
          </w:tcPr>
          <w:p>
            <w:pPr>
              <w:pStyle w:val="13"/>
            </w:pPr>
            <w:r>
              <w:t>历史经验</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3、2026年关于提前下达2026年省级就业补助资金预算的通知（石财社【2025】99号）绩效目标表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13011026P001530100123</w:t>
            </w:r>
          </w:p>
        </w:tc>
        <w:tc>
          <w:tcPr>
            <w:tcW w:w="2835" w:type="dxa"/>
            <w:vAlign w:val="center"/>
          </w:tcPr>
          <w:p>
            <w:pPr>
              <w:pStyle w:val="11"/>
            </w:pPr>
            <w:r>
              <w:t>项目名称</w:t>
            </w:r>
          </w:p>
        </w:tc>
        <w:tc>
          <w:tcPr>
            <w:tcW w:w="6095" w:type="dxa"/>
            <w:gridSpan w:val="3"/>
            <w:vAlign w:val="center"/>
          </w:tcPr>
          <w:p>
            <w:pPr>
              <w:pStyle w:val="13"/>
            </w:pPr>
            <w:r>
              <w:t>2026年关于提前下达2026年省级就业补助资金预算的通知（石财社【2025】99号）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170.00</w:t>
            </w:r>
          </w:p>
        </w:tc>
        <w:tc>
          <w:tcPr>
            <w:tcW w:w="2835" w:type="dxa"/>
            <w:vAlign w:val="center"/>
          </w:tcPr>
          <w:p>
            <w:pPr>
              <w:pStyle w:val="11"/>
            </w:pPr>
            <w:r>
              <w:t>其中：财政    资金</w:t>
            </w:r>
          </w:p>
        </w:tc>
        <w:tc>
          <w:tcPr>
            <w:tcW w:w="2551" w:type="dxa"/>
            <w:vAlign w:val="center"/>
          </w:tcPr>
          <w:p>
            <w:pPr>
              <w:pStyle w:val="13"/>
            </w:pPr>
            <w:r>
              <w:t>170.00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帮扶下岗失业职工、高校毕业生等100名就业困难人员实现公益</w:t>
            </w:r>
            <w:r>
              <w:rPr>
                <w:rFonts w:hint="eastAsia"/>
                <w:lang w:eastAsia="zh-CN"/>
              </w:rPr>
              <w:t>性</w:t>
            </w:r>
            <w:r>
              <w:t>岗位就业。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1.帮扶下岗失业职工、高校毕业生等100名就业困难人员实现公益</w:t>
            </w:r>
            <w:r>
              <w:rPr>
                <w:rFonts w:hint="eastAsia"/>
                <w:lang w:eastAsia="zh-CN"/>
              </w:rPr>
              <w:t>性</w:t>
            </w:r>
            <w:r>
              <w:t>岗位就业。</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就业补助发放人数</w:t>
            </w:r>
          </w:p>
        </w:tc>
        <w:tc>
          <w:tcPr>
            <w:tcW w:w="5386" w:type="dxa"/>
            <w:vAlign w:val="center"/>
          </w:tcPr>
          <w:p>
            <w:pPr>
              <w:pStyle w:val="13"/>
            </w:pPr>
            <w:r>
              <w:t>就业补助发放人数</w:t>
            </w:r>
          </w:p>
        </w:tc>
        <w:tc>
          <w:tcPr>
            <w:tcW w:w="2268" w:type="dxa"/>
            <w:vAlign w:val="center"/>
          </w:tcPr>
          <w:p>
            <w:pPr>
              <w:pStyle w:val="13"/>
            </w:pPr>
            <w:r>
              <w:t>≥100人</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就业补助发放完成率</w:t>
            </w:r>
          </w:p>
        </w:tc>
        <w:tc>
          <w:tcPr>
            <w:tcW w:w="5386" w:type="dxa"/>
            <w:vAlign w:val="center"/>
          </w:tcPr>
          <w:p>
            <w:pPr>
              <w:pStyle w:val="13"/>
            </w:pPr>
            <w:r>
              <w:t>已发放就业补助人数占全部人数的比例</w:t>
            </w:r>
          </w:p>
        </w:tc>
        <w:tc>
          <w:tcPr>
            <w:tcW w:w="2268" w:type="dxa"/>
            <w:vAlign w:val="center"/>
          </w:tcPr>
          <w:p>
            <w:pPr>
              <w:pStyle w:val="13"/>
            </w:pPr>
            <w:r>
              <w:t>≥90%</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就业补助发放精准率</w:t>
            </w:r>
          </w:p>
        </w:tc>
        <w:tc>
          <w:tcPr>
            <w:tcW w:w="5386" w:type="dxa"/>
            <w:vAlign w:val="center"/>
          </w:tcPr>
          <w:p>
            <w:pPr>
              <w:pStyle w:val="13"/>
            </w:pPr>
            <w:r>
              <w:t>按标准发放就业补助数量占符合条件补助对象数量的比例</w:t>
            </w:r>
          </w:p>
        </w:tc>
        <w:tc>
          <w:tcPr>
            <w:tcW w:w="2268" w:type="dxa"/>
            <w:vAlign w:val="center"/>
          </w:tcPr>
          <w:p>
            <w:pPr>
              <w:pStyle w:val="13"/>
            </w:pPr>
            <w:r>
              <w:t>≥90%</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就业补助标准</w:t>
            </w:r>
          </w:p>
        </w:tc>
        <w:tc>
          <w:tcPr>
            <w:tcW w:w="5386" w:type="dxa"/>
            <w:vAlign w:val="center"/>
          </w:tcPr>
          <w:p>
            <w:pPr>
              <w:pStyle w:val="13"/>
            </w:pPr>
            <w:r>
              <w:t>人均就业补助补贴标准</w:t>
            </w:r>
          </w:p>
        </w:tc>
        <w:tc>
          <w:tcPr>
            <w:tcW w:w="2268" w:type="dxa"/>
            <w:vAlign w:val="center"/>
          </w:tcPr>
          <w:p>
            <w:pPr>
              <w:pStyle w:val="13"/>
            </w:pPr>
            <w:r>
              <w:t>≥2380元/人/月</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就业补助发放时限</w:t>
            </w:r>
          </w:p>
        </w:tc>
        <w:tc>
          <w:tcPr>
            <w:tcW w:w="5386" w:type="dxa"/>
            <w:vAlign w:val="center"/>
          </w:tcPr>
          <w:p>
            <w:pPr>
              <w:pStyle w:val="13"/>
            </w:pPr>
            <w:r>
              <w:t>就业补助资金发放时间</w:t>
            </w:r>
          </w:p>
        </w:tc>
        <w:tc>
          <w:tcPr>
            <w:tcW w:w="2268" w:type="dxa"/>
            <w:vAlign w:val="center"/>
          </w:tcPr>
          <w:p>
            <w:pPr>
              <w:pStyle w:val="13"/>
            </w:pPr>
            <w:r>
              <w:t>按规定时间发放</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就业困难人员收入水平</w:t>
            </w:r>
          </w:p>
        </w:tc>
        <w:tc>
          <w:tcPr>
            <w:tcW w:w="5386" w:type="dxa"/>
            <w:vAlign w:val="center"/>
          </w:tcPr>
          <w:p>
            <w:pPr>
              <w:pStyle w:val="13"/>
            </w:pPr>
            <w:r>
              <w:t>就业困难人员收入金额</w:t>
            </w:r>
          </w:p>
        </w:tc>
        <w:tc>
          <w:tcPr>
            <w:tcW w:w="2268" w:type="dxa"/>
            <w:vAlign w:val="center"/>
          </w:tcPr>
          <w:p>
            <w:pPr>
              <w:pStyle w:val="13"/>
            </w:pPr>
            <w:r>
              <w:t>≥2380元</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保障就业困难人员实现就业</w:t>
            </w:r>
          </w:p>
        </w:tc>
        <w:tc>
          <w:tcPr>
            <w:tcW w:w="5386" w:type="dxa"/>
            <w:vAlign w:val="center"/>
          </w:tcPr>
          <w:p>
            <w:pPr>
              <w:pStyle w:val="13"/>
            </w:pPr>
            <w:r>
              <w:t>保障就业困难人员实现就业</w:t>
            </w:r>
          </w:p>
        </w:tc>
        <w:tc>
          <w:tcPr>
            <w:tcW w:w="2268" w:type="dxa"/>
            <w:vAlign w:val="center"/>
          </w:tcPr>
          <w:p>
            <w:pPr>
              <w:pStyle w:val="13"/>
            </w:pPr>
            <w:r>
              <w:t>≥100人</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通过问卷调查，就业困难人员对就业工作满意度</w:t>
            </w:r>
          </w:p>
        </w:tc>
        <w:tc>
          <w:tcPr>
            <w:tcW w:w="2268" w:type="dxa"/>
            <w:vAlign w:val="center"/>
          </w:tcPr>
          <w:p>
            <w:pPr>
              <w:pStyle w:val="13"/>
            </w:pPr>
            <w:r>
              <w:t>≥90%</w:t>
            </w:r>
          </w:p>
        </w:tc>
        <w:tc>
          <w:tcPr>
            <w:tcW w:w="1276" w:type="dxa"/>
            <w:vAlign w:val="center"/>
          </w:tcPr>
          <w:p>
            <w:pPr>
              <w:pStyle w:val="13"/>
            </w:pPr>
            <w:r>
              <w:t>历史依据</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4、2026年关于提前下达2026年中央就业补助资金预算的通知（石财社【2025】99号）绩效目标表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13011026P00153010011F</w:t>
            </w:r>
          </w:p>
        </w:tc>
        <w:tc>
          <w:tcPr>
            <w:tcW w:w="2835" w:type="dxa"/>
            <w:vAlign w:val="center"/>
          </w:tcPr>
          <w:p>
            <w:pPr>
              <w:pStyle w:val="11"/>
            </w:pPr>
            <w:r>
              <w:t>项目名称</w:t>
            </w:r>
          </w:p>
        </w:tc>
        <w:tc>
          <w:tcPr>
            <w:tcW w:w="6095" w:type="dxa"/>
            <w:gridSpan w:val="3"/>
            <w:vAlign w:val="center"/>
          </w:tcPr>
          <w:p>
            <w:pPr>
              <w:pStyle w:val="13"/>
            </w:pPr>
            <w:r>
              <w:t>2026年关于提前下达2026年中央就业补助资金预算的通知（石财社【2025】99号）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1380.00</w:t>
            </w:r>
          </w:p>
        </w:tc>
        <w:tc>
          <w:tcPr>
            <w:tcW w:w="2835" w:type="dxa"/>
            <w:vAlign w:val="center"/>
          </w:tcPr>
          <w:p>
            <w:pPr>
              <w:pStyle w:val="11"/>
            </w:pPr>
            <w:r>
              <w:t>其中：财政    资金</w:t>
            </w:r>
          </w:p>
        </w:tc>
        <w:tc>
          <w:tcPr>
            <w:tcW w:w="2551" w:type="dxa"/>
            <w:vAlign w:val="center"/>
          </w:tcPr>
          <w:p>
            <w:pPr>
              <w:pStyle w:val="13"/>
            </w:pPr>
            <w:r>
              <w:t>1380.00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就业困难人员、高校毕业生、下岗失业退役军人等重点人群得到就业帮扶、创业扶持、公益</w:t>
            </w:r>
            <w:r>
              <w:rPr>
                <w:rFonts w:hint="eastAsia"/>
                <w:lang w:eastAsia="zh-CN"/>
              </w:rPr>
              <w:t>性</w:t>
            </w:r>
            <w:r>
              <w:t>岗位兜底安置，全区城镇新增就业达到7600人，补助人数至少达到400人。</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1.就业困难人员、高校毕业生、下岗失业退役军人等重点人群得到就业帮扶、创业扶持、公益</w:t>
            </w:r>
            <w:r>
              <w:rPr>
                <w:rFonts w:hint="eastAsia"/>
                <w:lang w:eastAsia="zh-CN"/>
              </w:rPr>
              <w:t>性</w:t>
            </w:r>
            <w:r>
              <w:t>岗位兜底安置，全区城镇新增就业达到7600人，补助人数至少达到400人。</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就业补助发放人数</w:t>
            </w:r>
          </w:p>
        </w:tc>
        <w:tc>
          <w:tcPr>
            <w:tcW w:w="5386" w:type="dxa"/>
            <w:vAlign w:val="center"/>
          </w:tcPr>
          <w:p>
            <w:pPr>
              <w:pStyle w:val="13"/>
            </w:pPr>
            <w:r>
              <w:t>就业补助发放人数</w:t>
            </w:r>
          </w:p>
        </w:tc>
        <w:tc>
          <w:tcPr>
            <w:tcW w:w="2268" w:type="dxa"/>
            <w:vAlign w:val="center"/>
          </w:tcPr>
          <w:p>
            <w:pPr>
              <w:pStyle w:val="13"/>
            </w:pPr>
            <w:r>
              <w:t>≥400人</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就业补助发放完成率</w:t>
            </w:r>
          </w:p>
        </w:tc>
        <w:tc>
          <w:tcPr>
            <w:tcW w:w="5386" w:type="dxa"/>
            <w:vAlign w:val="center"/>
          </w:tcPr>
          <w:p>
            <w:pPr>
              <w:pStyle w:val="13"/>
            </w:pPr>
            <w:r>
              <w:t>已发放就业补助人数占全部人数的比例</w:t>
            </w:r>
          </w:p>
        </w:tc>
        <w:tc>
          <w:tcPr>
            <w:tcW w:w="2268" w:type="dxa"/>
            <w:vAlign w:val="center"/>
          </w:tcPr>
          <w:p>
            <w:pPr>
              <w:pStyle w:val="13"/>
            </w:pPr>
            <w:r>
              <w:t>≥95%</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就业补助发放精准率</w:t>
            </w:r>
          </w:p>
        </w:tc>
        <w:tc>
          <w:tcPr>
            <w:tcW w:w="5386" w:type="dxa"/>
            <w:vAlign w:val="center"/>
          </w:tcPr>
          <w:p>
            <w:pPr>
              <w:pStyle w:val="13"/>
            </w:pPr>
            <w:r>
              <w:t>按标准发放就业补助数量占符合条件补助对象数量的比例</w:t>
            </w:r>
          </w:p>
        </w:tc>
        <w:tc>
          <w:tcPr>
            <w:tcW w:w="2268" w:type="dxa"/>
            <w:vAlign w:val="center"/>
          </w:tcPr>
          <w:p>
            <w:pPr>
              <w:pStyle w:val="13"/>
            </w:pPr>
            <w:r>
              <w:t>≥95%</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就业补助标准</w:t>
            </w:r>
          </w:p>
        </w:tc>
        <w:tc>
          <w:tcPr>
            <w:tcW w:w="5386" w:type="dxa"/>
            <w:vAlign w:val="center"/>
          </w:tcPr>
          <w:p>
            <w:pPr>
              <w:pStyle w:val="13"/>
            </w:pPr>
            <w:r>
              <w:t>人均就业补助补贴标准</w:t>
            </w:r>
          </w:p>
        </w:tc>
        <w:tc>
          <w:tcPr>
            <w:tcW w:w="2268" w:type="dxa"/>
            <w:vAlign w:val="center"/>
          </w:tcPr>
          <w:p>
            <w:pPr>
              <w:pStyle w:val="13"/>
            </w:pPr>
            <w:r>
              <w:t>≥2380元</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就业补助发放时限</w:t>
            </w:r>
          </w:p>
        </w:tc>
        <w:tc>
          <w:tcPr>
            <w:tcW w:w="5386" w:type="dxa"/>
            <w:vAlign w:val="center"/>
          </w:tcPr>
          <w:p>
            <w:pPr>
              <w:pStyle w:val="13"/>
            </w:pPr>
            <w:r>
              <w:t>就业补助资金发放时间</w:t>
            </w:r>
          </w:p>
        </w:tc>
        <w:tc>
          <w:tcPr>
            <w:tcW w:w="2268" w:type="dxa"/>
            <w:vAlign w:val="center"/>
          </w:tcPr>
          <w:p>
            <w:pPr>
              <w:pStyle w:val="13"/>
            </w:pPr>
            <w:r>
              <w:t>按照规定时间发放</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就业困难人员收入水平</w:t>
            </w:r>
          </w:p>
        </w:tc>
        <w:tc>
          <w:tcPr>
            <w:tcW w:w="5386" w:type="dxa"/>
            <w:vAlign w:val="center"/>
          </w:tcPr>
          <w:p>
            <w:pPr>
              <w:pStyle w:val="13"/>
            </w:pPr>
            <w:r>
              <w:t>就业困难人员收入水平达到最低工资标准</w:t>
            </w:r>
          </w:p>
        </w:tc>
        <w:tc>
          <w:tcPr>
            <w:tcW w:w="2268" w:type="dxa"/>
            <w:vAlign w:val="center"/>
          </w:tcPr>
          <w:p>
            <w:pPr>
              <w:pStyle w:val="13"/>
            </w:pPr>
            <w:r>
              <w:t>≥2380元</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保障就业困难人员实现就业</w:t>
            </w:r>
          </w:p>
        </w:tc>
        <w:tc>
          <w:tcPr>
            <w:tcW w:w="5386" w:type="dxa"/>
            <w:vAlign w:val="center"/>
          </w:tcPr>
          <w:p>
            <w:pPr>
              <w:pStyle w:val="13"/>
            </w:pPr>
            <w:r>
              <w:t>保障就业困难人员实现就业人数</w:t>
            </w:r>
          </w:p>
        </w:tc>
        <w:tc>
          <w:tcPr>
            <w:tcW w:w="2268" w:type="dxa"/>
            <w:vAlign w:val="center"/>
          </w:tcPr>
          <w:p>
            <w:pPr>
              <w:pStyle w:val="13"/>
            </w:pPr>
            <w:r>
              <w:t>100人</w:t>
            </w:r>
          </w:p>
        </w:tc>
        <w:tc>
          <w:tcPr>
            <w:tcW w:w="1276" w:type="dxa"/>
            <w:vAlign w:val="center"/>
          </w:tcPr>
          <w:p>
            <w:pPr>
              <w:pStyle w:val="13"/>
            </w:pPr>
            <w:r>
              <w:t>就业创业资金管理办法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通过问卷调查，就业困难人员对就业帮扶工作满意度</w:t>
            </w:r>
          </w:p>
        </w:tc>
        <w:tc>
          <w:tcPr>
            <w:tcW w:w="2268" w:type="dxa"/>
            <w:vAlign w:val="center"/>
          </w:tcPr>
          <w:p>
            <w:pPr>
              <w:pStyle w:val="13"/>
            </w:pPr>
            <w:r>
              <w:t>≥90%</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5、2026年郭爱辰信访救助金绩效目标表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13011026P00324510196B</w:t>
            </w:r>
          </w:p>
        </w:tc>
        <w:tc>
          <w:tcPr>
            <w:tcW w:w="2835" w:type="dxa"/>
            <w:vAlign w:val="center"/>
          </w:tcPr>
          <w:p>
            <w:pPr>
              <w:pStyle w:val="11"/>
            </w:pPr>
            <w:r>
              <w:t>项目名称</w:t>
            </w:r>
          </w:p>
        </w:tc>
        <w:tc>
          <w:tcPr>
            <w:tcW w:w="6095" w:type="dxa"/>
            <w:gridSpan w:val="3"/>
            <w:vAlign w:val="center"/>
          </w:tcPr>
          <w:p>
            <w:pPr>
              <w:pStyle w:val="13"/>
            </w:pPr>
            <w:r>
              <w:t>2026年郭爱辰信访救助金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5.40</w:t>
            </w:r>
          </w:p>
        </w:tc>
        <w:tc>
          <w:tcPr>
            <w:tcW w:w="2835" w:type="dxa"/>
            <w:vAlign w:val="center"/>
          </w:tcPr>
          <w:p>
            <w:pPr>
              <w:pStyle w:val="11"/>
            </w:pPr>
            <w:r>
              <w:t>其中：财政    资金</w:t>
            </w:r>
          </w:p>
        </w:tc>
        <w:tc>
          <w:tcPr>
            <w:tcW w:w="2551" w:type="dxa"/>
            <w:vAlign w:val="center"/>
          </w:tcPr>
          <w:p>
            <w:pPr>
              <w:pStyle w:val="13"/>
            </w:pPr>
            <w:r>
              <w:t>5.40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用于妥善解决郭爱辰的信访事件。</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1.用于妥善解决郭爱辰的信访事件。</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信访救助完成率</w:t>
            </w:r>
          </w:p>
        </w:tc>
        <w:tc>
          <w:tcPr>
            <w:tcW w:w="5386" w:type="dxa"/>
            <w:vAlign w:val="center"/>
          </w:tcPr>
          <w:p>
            <w:pPr>
              <w:pStyle w:val="13"/>
            </w:pPr>
            <w:r>
              <w:t>信访救助完成率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信访专项救助资金合规率</w:t>
            </w:r>
          </w:p>
        </w:tc>
        <w:tc>
          <w:tcPr>
            <w:tcW w:w="5386" w:type="dxa"/>
            <w:vAlign w:val="center"/>
          </w:tcPr>
          <w:p>
            <w:pPr>
              <w:pStyle w:val="13"/>
            </w:pPr>
            <w:r>
              <w:t>信访专项救助资金合规率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信访专项救助发放时限</w:t>
            </w:r>
          </w:p>
        </w:tc>
        <w:tc>
          <w:tcPr>
            <w:tcW w:w="5386" w:type="dxa"/>
            <w:vAlign w:val="center"/>
          </w:tcPr>
          <w:p>
            <w:pPr>
              <w:pStyle w:val="13"/>
            </w:pPr>
            <w:r>
              <w:t>信访专项救助发放及时率</w:t>
            </w:r>
          </w:p>
        </w:tc>
        <w:tc>
          <w:tcPr>
            <w:tcW w:w="2268" w:type="dxa"/>
            <w:vAlign w:val="center"/>
          </w:tcPr>
          <w:p>
            <w:pPr>
              <w:pStyle w:val="13"/>
            </w:pPr>
            <w:r>
              <w:t>100%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信访救助标准</w:t>
            </w:r>
          </w:p>
        </w:tc>
        <w:tc>
          <w:tcPr>
            <w:tcW w:w="5386" w:type="dxa"/>
            <w:vAlign w:val="center"/>
          </w:tcPr>
          <w:p>
            <w:pPr>
              <w:pStyle w:val="13"/>
            </w:pPr>
            <w:r>
              <w:t>信访救助标准</w:t>
            </w:r>
          </w:p>
        </w:tc>
        <w:tc>
          <w:tcPr>
            <w:tcW w:w="2268" w:type="dxa"/>
            <w:vAlign w:val="center"/>
          </w:tcPr>
          <w:p>
            <w:pPr>
              <w:pStyle w:val="13"/>
            </w:pPr>
            <w:r>
              <w:t>按规定执行</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息诉罢访率</w:t>
            </w:r>
          </w:p>
        </w:tc>
        <w:tc>
          <w:tcPr>
            <w:tcW w:w="5386" w:type="dxa"/>
            <w:vAlign w:val="center"/>
          </w:tcPr>
          <w:p>
            <w:pPr>
              <w:pStyle w:val="13"/>
            </w:pPr>
            <w:r>
              <w:t>息诉罢访率</w:t>
            </w:r>
          </w:p>
        </w:tc>
        <w:tc>
          <w:tcPr>
            <w:tcW w:w="2268" w:type="dxa"/>
            <w:vAlign w:val="center"/>
          </w:tcPr>
          <w:p>
            <w:pPr>
              <w:pStyle w:val="13"/>
            </w:pPr>
            <w:r>
              <w:t>≥90%</w:t>
            </w:r>
          </w:p>
        </w:tc>
        <w:tc>
          <w:tcPr>
            <w:tcW w:w="1276" w:type="dxa"/>
            <w:vAlign w:val="center"/>
          </w:tcPr>
          <w:p>
            <w:pPr>
              <w:pStyle w:val="13"/>
            </w:pPr>
            <w:r>
              <w:t>年度工作计划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信访人满意率</w:t>
            </w:r>
          </w:p>
        </w:tc>
        <w:tc>
          <w:tcPr>
            <w:tcW w:w="5386" w:type="dxa"/>
            <w:vAlign w:val="center"/>
          </w:tcPr>
          <w:p>
            <w:pPr>
              <w:pStyle w:val="13"/>
            </w:pPr>
            <w:r>
              <w:t>信访人满意率</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6、2026年机关事业、国企劳务派遣人员、教育卫生事业单位工作人员招聘绩效目标表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13011026P00324510204J</w:t>
            </w:r>
          </w:p>
        </w:tc>
        <w:tc>
          <w:tcPr>
            <w:tcW w:w="2835" w:type="dxa"/>
            <w:vAlign w:val="center"/>
          </w:tcPr>
          <w:p>
            <w:pPr>
              <w:pStyle w:val="11"/>
            </w:pPr>
            <w:r>
              <w:t>项目名称</w:t>
            </w:r>
          </w:p>
        </w:tc>
        <w:tc>
          <w:tcPr>
            <w:tcW w:w="6095" w:type="dxa"/>
            <w:gridSpan w:val="3"/>
            <w:vAlign w:val="center"/>
          </w:tcPr>
          <w:p>
            <w:pPr>
              <w:pStyle w:val="13"/>
            </w:pPr>
            <w:r>
              <w:t>2026年机关事业、国企劳务派遣人员、教育卫生事业单位工作人员招聘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w:t>
            </w:r>
          </w:p>
        </w:tc>
        <w:tc>
          <w:tcPr>
            <w:tcW w:w="2835" w:type="dxa"/>
            <w:vAlign w:val="center"/>
          </w:tcPr>
          <w:p>
            <w:pPr>
              <w:pStyle w:val="11"/>
            </w:pPr>
            <w:r>
              <w:t>其中：财政    资金</w:t>
            </w:r>
          </w:p>
        </w:tc>
        <w:tc>
          <w:tcPr>
            <w:tcW w:w="2551" w:type="dxa"/>
            <w:vAlign w:val="center"/>
          </w:tcPr>
          <w:p>
            <w:pPr>
              <w:pStyle w:val="13"/>
            </w:pPr>
            <w:r>
              <w:t>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根据工作需要、组织有关事业单位劳动聘用人员招聘3次，预计招聘劳动聘用人员120人，通过笔试、面试、体检、政审等程序完成有关单位招聘计划。</w:t>
            </w:r>
          </w:p>
          <w:p>
            <w:pPr>
              <w:pStyle w:val="13"/>
            </w:pP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根据工作需要、组织有关事业单位劳动聘用人员招聘3次，预计招聘劳动聘用人员120人，通过笔试、面试、体检、政审等程序完成有关单位招聘计划。</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举办招聘场次</w:t>
            </w:r>
          </w:p>
        </w:tc>
        <w:tc>
          <w:tcPr>
            <w:tcW w:w="5386" w:type="dxa"/>
            <w:vAlign w:val="center"/>
          </w:tcPr>
          <w:p>
            <w:pPr>
              <w:pStyle w:val="13"/>
            </w:pPr>
            <w:r>
              <w:t>劳动聘用人员招聘3次。</w:t>
            </w:r>
          </w:p>
        </w:tc>
        <w:tc>
          <w:tcPr>
            <w:tcW w:w="2268" w:type="dxa"/>
            <w:vAlign w:val="center"/>
          </w:tcPr>
          <w:p>
            <w:pPr>
              <w:pStyle w:val="13"/>
            </w:pPr>
            <w:r>
              <w:t>≤3次</w:t>
            </w:r>
          </w:p>
        </w:tc>
        <w:tc>
          <w:tcPr>
            <w:tcW w:w="1276" w:type="dxa"/>
            <w:vAlign w:val="center"/>
          </w:tcPr>
          <w:p>
            <w:pPr>
              <w:pStyle w:val="13"/>
            </w:pPr>
            <w:r>
              <w:t>工作需求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招聘人数</w:t>
            </w:r>
          </w:p>
        </w:tc>
        <w:tc>
          <w:tcPr>
            <w:tcW w:w="5386" w:type="dxa"/>
            <w:vAlign w:val="center"/>
          </w:tcPr>
          <w:p>
            <w:pPr>
              <w:pStyle w:val="13"/>
            </w:pPr>
            <w:r>
              <w:t>招录劳务派遣120人。</w:t>
            </w:r>
          </w:p>
        </w:tc>
        <w:tc>
          <w:tcPr>
            <w:tcW w:w="2268" w:type="dxa"/>
            <w:vAlign w:val="center"/>
          </w:tcPr>
          <w:p>
            <w:pPr>
              <w:pStyle w:val="13"/>
            </w:pPr>
            <w:r>
              <w:t>≤120人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招聘工作完成率</w:t>
            </w:r>
          </w:p>
        </w:tc>
        <w:tc>
          <w:tcPr>
            <w:tcW w:w="5386" w:type="dxa"/>
            <w:vAlign w:val="center"/>
          </w:tcPr>
          <w:p>
            <w:pPr>
              <w:pStyle w:val="13"/>
            </w:pPr>
            <w:r>
              <w:t>及时发布招聘信息，达到应有开考比例</w:t>
            </w:r>
          </w:p>
        </w:tc>
        <w:tc>
          <w:tcPr>
            <w:tcW w:w="2268" w:type="dxa"/>
            <w:vAlign w:val="center"/>
          </w:tcPr>
          <w:p>
            <w:pPr>
              <w:pStyle w:val="13"/>
            </w:pPr>
            <w:r>
              <w:t>100%</w:t>
            </w:r>
          </w:p>
        </w:tc>
        <w:tc>
          <w:tcPr>
            <w:tcW w:w="1276" w:type="dxa"/>
            <w:vAlign w:val="center"/>
          </w:tcPr>
          <w:p>
            <w:pPr>
              <w:pStyle w:val="13"/>
            </w:pPr>
            <w:r>
              <w:t xml:space="preserve">文件要求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每场招聘需要时间</w:t>
            </w:r>
          </w:p>
        </w:tc>
        <w:tc>
          <w:tcPr>
            <w:tcW w:w="5386" w:type="dxa"/>
            <w:vAlign w:val="center"/>
          </w:tcPr>
          <w:p>
            <w:pPr>
              <w:pStyle w:val="13"/>
            </w:pPr>
            <w:r>
              <w:t>每场招聘需要15-30天</w:t>
            </w:r>
          </w:p>
        </w:tc>
        <w:tc>
          <w:tcPr>
            <w:tcW w:w="2268" w:type="dxa"/>
            <w:vAlign w:val="center"/>
          </w:tcPr>
          <w:p>
            <w:pPr>
              <w:pStyle w:val="13"/>
            </w:pPr>
            <w:r>
              <w:t>根据工作计划</w:t>
            </w:r>
          </w:p>
        </w:tc>
        <w:tc>
          <w:tcPr>
            <w:tcW w:w="1276" w:type="dxa"/>
            <w:vAlign w:val="center"/>
          </w:tcPr>
          <w:p>
            <w:pPr>
              <w:pStyle w:val="13"/>
            </w:pPr>
            <w:r>
              <w:t xml:space="preserve">文件要求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招聘人均成本</w:t>
            </w:r>
          </w:p>
        </w:tc>
        <w:tc>
          <w:tcPr>
            <w:tcW w:w="5386" w:type="dxa"/>
            <w:vAlign w:val="center"/>
          </w:tcPr>
          <w:p>
            <w:pPr>
              <w:pStyle w:val="13"/>
            </w:pPr>
            <w:r>
              <w:t>第三方费用，场地费，办公用品，平均</w:t>
            </w:r>
          </w:p>
          <w:p>
            <w:pPr>
              <w:pStyle w:val="13"/>
            </w:pPr>
            <w:r>
              <w:t>每人次834元</w:t>
            </w:r>
          </w:p>
        </w:tc>
        <w:tc>
          <w:tcPr>
            <w:tcW w:w="2268" w:type="dxa"/>
            <w:vAlign w:val="center"/>
          </w:tcPr>
          <w:p>
            <w:pPr>
              <w:pStyle w:val="13"/>
            </w:pPr>
            <w:r>
              <w:t>≤834元/人次</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解决招聘岗位的数量</w:t>
            </w:r>
          </w:p>
        </w:tc>
        <w:tc>
          <w:tcPr>
            <w:tcW w:w="5386" w:type="dxa"/>
            <w:vAlign w:val="center"/>
          </w:tcPr>
          <w:p>
            <w:pPr>
              <w:pStyle w:val="13"/>
            </w:pPr>
            <w:r>
              <w:t>解决招聘岗位的数量</w:t>
            </w:r>
          </w:p>
        </w:tc>
        <w:tc>
          <w:tcPr>
            <w:tcW w:w="2268" w:type="dxa"/>
            <w:vAlign w:val="center"/>
          </w:tcPr>
          <w:p>
            <w:pPr>
              <w:pStyle w:val="13"/>
            </w:pPr>
            <w:r>
              <w:t>≤120个</w:t>
            </w:r>
          </w:p>
        </w:tc>
        <w:tc>
          <w:tcPr>
            <w:tcW w:w="1276" w:type="dxa"/>
            <w:vAlign w:val="center"/>
          </w:tcPr>
          <w:p>
            <w:pPr>
              <w:pStyle w:val="13"/>
            </w:pPr>
            <w:r>
              <w:t>工作计划</w:t>
            </w:r>
            <w:r>
              <w:tab/>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提高人员就业率</w:t>
            </w:r>
          </w:p>
        </w:tc>
        <w:tc>
          <w:tcPr>
            <w:tcW w:w="5386" w:type="dxa"/>
            <w:vAlign w:val="center"/>
          </w:tcPr>
          <w:p>
            <w:pPr>
              <w:pStyle w:val="13"/>
            </w:pPr>
            <w:r>
              <w:t>增加单位工作人员，提高工作效率</w:t>
            </w:r>
          </w:p>
        </w:tc>
        <w:tc>
          <w:tcPr>
            <w:tcW w:w="2268" w:type="dxa"/>
            <w:vAlign w:val="center"/>
          </w:tcPr>
          <w:p>
            <w:pPr>
              <w:pStyle w:val="13"/>
            </w:pPr>
            <w:r>
              <w:t>100%</w:t>
            </w:r>
          </w:p>
        </w:tc>
        <w:tc>
          <w:tcPr>
            <w:tcW w:w="1276" w:type="dxa"/>
            <w:vAlign w:val="center"/>
          </w:tcPr>
          <w:p>
            <w:pPr>
              <w:pStyle w:val="13"/>
            </w:pPr>
            <w:r>
              <w:t xml:space="preserve">文件要求 </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服务对象满总度</w:t>
            </w:r>
          </w:p>
        </w:tc>
        <w:tc>
          <w:tcPr>
            <w:tcW w:w="5386" w:type="dxa"/>
            <w:vAlign w:val="center"/>
          </w:tcPr>
          <w:p>
            <w:pPr>
              <w:pStyle w:val="13"/>
            </w:pPr>
            <w:r>
              <w:t>招聘单位应聘人员对整个流程及结果满意度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7、2026年就业补助资金绩效目标表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13011026P00153010009G</w:t>
            </w:r>
          </w:p>
        </w:tc>
        <w:tc>
          <w:tcPr>
            <w:tcW w:w="2835" w:type="dxa"/>
            <w:vAlign w:val="center"/>
          </w:tcPr>
          <w:p>
            <w:pPr>
              <w:pStyle w:val="11"/>
            </w:pPr>
            <w:r>
              <w:t>项目名称</w:t>
            </w:r>
          </w:p>
        </w:tc>
        <w:tc>
          <w:tcPr>
            <w:tcW w:w="6095" w:type="dxa"/>
            <w:gridSpan w:val="3"/>
            <w:vAlign w:val="center"/>
          </w:tcPr>
          <w:p>
            <w:pPr>
              <w:pStyle w:val="13"/>
            </w:pPr>
            <w:r>
              <w:t>2026年就业补助资金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50.00</w:t>
            </w:r>
          </w:p>
        </w:tc>
        <w:tc>
          <w:tcPr>
            <w:tcW w:w="2835" w:type="dxa"/>
            <w:vAlign w:val="center"/>
          </w:tcPr>
          <w:p>
            <w:pPr>
              <w:pStyle w:val="11"/>
            </w:pPr>
            <w:r>
              <w:t>其中：财政    资金</w:t>
            </w:r>
          </w:p>
        </w:tc>
        <w:tc>
          <w:tcPr>
            <w:tcW w:w="2551" w:type="dxa"/>
            <w:vAlign w:val="center"/>
          </w:tcPr>
          <w:p>
            <w:pPr>
              <w:pStyle w:val="13"/>
            </w:pPr>
            <w:r>
              <w:t>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对符合补助条件的城镇登记失业人员、高校毕业生、下岗失业退役军人等520余人进行补贴，保障就业困难人员实现就业，完成城镇新增就业人数任务。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对符合补助条件的城镇登记失业人员、高校毕业生、下岗失业退役军人等520余人进行补贴，保障就业困难人员实现就业，完成城镇新增就业人数任务。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就业补助发放人数</w:t>
            </w:r>
          </w:p>
        </w:tc>
        <w:tc>
          <w:tcPr>
            <w:tcW w:w="5386" w:type="dxa"/>
            <w:vAlign w:val="center"/>
          </w:tcPr>
          <w:p>
            <w:pPr>
              <w:pStyle w:val="13"/>
            </w:pPr>
            <w:r>
              <w:t>就业补助发放人数</w:t>
            </w:r>
          </w:p>
        </w:tc>
        <w:tc>
          <w:tcPr>
            <w:tcW w:w="2268" w:type="dxa"/>
            <w:vAlign w:val="center"/>
          </w:tcPr>
          <w:p>
            <w:pPr>
              <w:pStyle w:val="13"/>
            </w:pPr>
            <w:r>
              <w:t>≥520人</w:t>
            </w:r>
          </w:p>
        </w:tc>
        <w:tc>
          <w:tcPr>
            <w:tcW w:w="1276" w:type="dxa"/>
            <w:vAlign w:val="center"/>
          </w:tcPr>
          <w:p>
            <w:pPr>
              <w:pStyle w:val="13"/>
            </w:pPr>
            <w:r>
              <w:t>就业创业资金管理办法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就业补助发放完成率</w:t>
            </w:r>
          </w:p>
        </w:tc>
        <w:tc>
          <w:tcPr>
            <w:tcW w:w="5386" w:type="dxa"/>
            <w:vAlign w:val="center"/>
          </w:tcPr>
          <w:p>
            <w:pPr>
              <w:pStyle w:val="13"/>
            </w:pPr>
            <w:r>
              <w:t>已发放就业补助人数占全部人数的比例</w:t>
            </w:r>
          </w:p>
        </w:tc>
        <w:tc>
          <w:tcPr>
            <w:tcW w:w="2268" w:type="dxa"/>
            <w:vAlign w:val="center"/>
          </w:tcPr>
          <w:p>
            <w:pPr>
              <w:pStyle w:val="13"/>
            </w:pPr>
            <w:r>
              <w:t>100%</w:t>
            </w:r>
          </w:p>
        </w:tc>
        <w:tc>
          <w:tcPr>
            <w:tcW w:w="1276" w:type="dxa"/>
            <w:vAlign w:val="center"/>
          </w:tcPr>
          <w:p>
            <w:pPr>
              <w:pStyle w:val="13"/>
            </w:pPr>
            <w:r>
              <w:t>就业创业资金管理办法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就业补助发放精准率</w:t>
            </w:r>
          </w:p>
        </w:tc>
        <w:tc>
          <w:tcPr>
            <w:tcW w:w="5386" w:type="dxa"/>
            <w:vAlign w:val="center"/>
          </w:tcPr>
          <w:p>
            <w:pPr>
              <w:pStyle w:val="13"/>
            </w:pPr>
            <w:r>
              <w:t>按标准发放就业补助数量占符合条件补助对象数量的比例</w:t>
            </w:r>
          </w:p>
        </w:tc>
        <w:tc>
          <w:tcPr>
            <w:tcW w:w="2268" w:type="dxa"/>
            <w:vAlign w:val="center"/>
          </w:tcPr>
          <w:p>
            <w:pPr>
              <w:pStyle w:val="13"/>
            </w:pPr>
            <w:r>
              <w:t>100%</w:t>
            </w:r>
          </w:p>
        </w:tc>
        <w:tc>
          <w:tcPr>
            <w:tcW w:w="1276" w:type="dxa"/>
            <w:vAlign w:val="center"/>
          </w:tcPr>
          <w:p>
            <w:pPr>
              <w:pStyle w:val="13"/>
            </w:pPr>
            <w:r>
              <w:t>就业创业资金管理办法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就业补助标准</w:t>
            </w:r>
          </w:p>
        </w:tc>
        <w:tc>
          <w:tcPr>
            <w:tcW w:w="5386" w:type="dxa"/>
            <w:vAlign w:val="center"/>
          </w:tcPr>
          <w:p>
            <w:pPr>
              <w:pStyle w:val="13"/>
            </w:pPr>
            <w:r>
              <w:t>人均就业补助补贴标准</w:t>
            </w:r>
          </w:p>
        </w:tc>
        <w:tc>
          <w:tcPr>
            <w:tcW w:w="2268" w:type="dxa"/>
            <w:vAlign w:val="center"/>
          </w:tcPr>
          <w:p>
            <w:pPr>
              <w:pStyle w:val="13"/>
            </w:pPr>
            <w:r>
              <w:t>2380元/人/月</w:t>
            </w:r>
          </w:p>
        </w:tc>
        <w:tc>
          <w:tcPr>
            <w:tcW w:w="1276" w:type="dxa"/>
            <w:vAlign w:val="center"/>
          </w:tcPr>
          <w:p>
            <w:pPr>
              <w:pStyle w:val="13"/>
            </w:pPr>
            <w:r>
              <w:t>就业创业资金管理办法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就业补助发放时限</w:t>
            </w:r>
          </w:p>
        </w:tc>
        <w:tc>
          <w:tcPr>
            <w:tcW w:w="5386" w:type="dxa"/>
            <w:vAlign w:val="center"/>
          </w:tcPr>
          <w:p>
            <w:pPr>
              <w:pStyle w:val="13"/>
            </w:pPr>
            <w:r>
              <w:t>就业补助资金发放时间</w:t>
            </w:r>
          </w:p>
        </w:tc>
        <w:tc>
          <w:tcPr>
            <w:tcW w:w="2268" w:type="dxa"/>
            <w:vAlign w:val="center"/>
          </w:tcPr>
          <w:p>
            <w:pPr>
              <w:pStyle w:val="13"/>
            </w:pPr>
            <w:r>
              <w:t>按规定时间及时发放</w:t>
            </w:r>
          </w:p>
        </w:tc>
        <w:tc>
          <w:tcPr>
            <w:tcW w:w="1276" w:type="dxa"/>
            <w:vAlign w:val="center"/>
          </w:tcPr>
          <w:p>
            <w:pPr>
              <w:pStyle w:val="13"/>
            </w:pPr>
            <w:r>
              <w:t>就业创业资金管理办法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有劳动能力和就业意愿的建档立卡劳动力就业情况</w:t>
            </w:r>
          </w:p>
        </w:tc>
        <w:tc>
          <w:tcPr>
            <w:tcW w:w="5386" w:type="dxa"/>
            <w:vAlign w:val="center"/>
          </w:tcPr>
          <w:p>
            <w:pPr>
              <w:pStyle w:val="13"/>
            </w:pPr>
            <w:r>
              <w:t>有劳动能力和就业意愿的建档立卡劳动力就业率</w:t>
            </w:r>
          </w:p>
        </w:tc>
        <w:tc>
          <w:tcPr>
            <w:tcW w:w="2268" w:type="dxa"/>
            <w:vAlign w:val="center"/>
          </w:tcPr>
          <w:p>
            <w:pPr>
              <w:pStyle w:val="13"/>
            </w:pPr>
            <w:r>
              <w:t>100%</w:t>
            </w:r>
          </w:p>
        </w:tc>
        <w:tc>
          <w:tcPr>
            <w:tcW w:w="1276" w:type="dxa"/>
            <w:vAlign w:val="center"/>
          </w:tcPr>
          <w:p>
            <w:pPr>
              <w:pStyle w:val="13"/>
            </w:pPr>
            <w:r>
              <w:t>就业创业资金管理办法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保障就业困难人员实现就业</w:t>
            </w:r>
          </w:p>
        </w:tc>
        <w:tc>
          <w:tcPr>
            <w:tcW w:w="5386" w:type="dxa"/>
            <w:vAlign w:val="center"/>
          </w:tcPr>
          <w:p>
            <w:pPr>
              <w:pStyle w:val="13"/>
            </w:pPr>
            <w:r>
              <w:t>保障就业困难人员实现就业</w:t>
            </w:r>
          </w:p>
        </w:tc>
        <w:tc>
          <w:tcPr>
            <w:tcW w:w="2268" w:type="dxa"/>
            <w:vAlign w:val="center"/>
          </w:tcPr>
          <w:p>
            <w:pPr>
              <w:pStyle w:val="13"/>
            </w:pPr>
            <w:r>
              <w:t>≥150人</w:t>
            </w:r>
          </w:p>
        </w:tc>
        <w:tc>
          <w:tcPr>
            <w:tcW w:w="1276" w:type="dxa"/>
            <w:vAlign w:val="center"/>
          </w:tcPr>
          <w:p>
            <w:pPr>
              <w:pStyle w:val="13"/>
            </w:pPr>
            <w:r>
              <w:t>就业创业资金管理办法</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通过问卷调查，建档立卡劳动力对专岗扶持工作满意度</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8、2026年就业扶持公益性岗位工资和保险费绩效目标表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13011026P00324810043W</w:t>
            </w:r>
          </w:p>
        </w:tc>
        <w:tc>
          <w:tcPr>
            <w:tcW w:w="2835" w:type="dxa"/>
            <w:vAlign w:val="center"/>
          </w:tcPr>
          <w:p>
            <w:pPr>
              <w:pStyle w:val="11"/>
            </w:pPr>
            <w:r>
              <w:t>项目名称</w:t>
            </w:r>
          </w:p>
        </w:tc>
        <w:tc>
          <w:tcPr>
            <w:tcW w:w="6095" w:type="dxa"/>
            <w:gridSpan w:val="3"/>
            <w:vAlign w:val="center"/>
          </w:tcPr>
          <w:p>
            <w:pPr>
              <w:pStyle w:val="13"/>
            </w:pPr>
            <w:r>
              <w:t>2026年就业扶持公益性岗位工资和保险费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75.00</w:t>
            </w:r>
          </w:p>
        </w:tc>
        <w:tc>
          <w:tcPr>
            <w:tcW w:w="2835" w:type="dxa"/>
            <w:vAlign w:val="center"/>
          </w:tcPr>
          <w:p>
            <w:pPr>
              <w:pStyle w:val="11"/>
            </w:pPr>
            <w:r>
              <w:t>其中：财政    资金</w:t>
            </w:r>
          </w:p>
        </w:tc>
        <w:tc>
          <w:tcPr>
            <w:tcW w:w="2551" w:type="dxa"/>
            <w:vAlign w:val="center"/>
          </w:tcPr>
          <w:p>
            <w:pPr>
              <w:pStyle w:val="13"/>
            </w:pPr>
            <w:r>
              <w:t>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帮扶有劳动能力和就业意愿的建档立卡劳动力实现就业，开发就业公益性岗位，兜底安置难以通过市场途径就业的建档立卡贫困劳动力。</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1.帮扶有劳动能力和就业意愿的建档立卡劳动力实现就业，开发就业公益性岗位，兜底安置难以通过市场途径就业的建档立卡贫困劳动力。</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人均补贴标准</w:t>
            </w:r>
          </w:p>
        </w:tc>
        <w:tc>
          <w:tcPr>
            <w:tcW w:w="5386" w:type="dxa"/>
            <w:vAlign w:val="center"/>
          </w:tcPr>
          <w:p>
            <w:pPr>
              <w:pStyle w:val="13"/>
            </w:pPr>
            <w:r>
              <w:t>就业扶持公益</w:t>
            </w:r>
            <w:r>
              <w:rPr>
                <w:rFonts w:hint="eastAsia"/>
                <w:lang w:eastAsia="zh-CN"/>
              </w:rPr>
              <w:t>性</w:t>
            </w:r>
            <w:r>
              <w:t>岗位补贴人均补助标准</w:t>
            </w:r>
          </w:p>
        </w:tc>
        <w:tc>
          <w:tcPr>
            <w:tcW w:w="2268" w:type="dxa"/>
            <w:vAlign w:val="center"/>
          </w:tcPr>
          <w:p>
            <w:pPr>
              <w:pStyle w:val="13"/>
            </w:pPr>
            <w:r>
              <w:t>2380元/月/人</w:t>
            </w:r>
          </w:p>
        </w:tc>
        <w:tc>
          <w:tcPr>
            <w:tcW w:w="1276" w:type="dxa"/>
            <w:vAlign w:val="center"/>
          </w:tcPr>
          <w:p>
            <w:pPr>
              <w:pStyle w:val="13"/>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就业扶持补贴发放覆盖率</w:t>
            </w:r>
          </w:p>
        </w:tc>
        <w:tc>
          <w:tcPr>
            <w:tcW w:w="5386" w:type="dxa"/>
            <w:vAlign w:val="center"/>
          </w:tcPr>
          <w:p>
            <w:pPr>
              <w:pStyle w:val="13"/>
            </w:pPr>
            <w:r>
              <w:t>就业扶持公益</w:t>
            </w:r>
            <w:r>
              <w:rPr>
                <w:rFonts w:hint="eastAsia"/>
                <w:lang w:eastAsia="zh-CN"/>
              </w:rPr>
              <w:t>性</w:t>
            </w:r>
            <w:r>
              <w:t>岗位补贴已发放的占应发放的比例</w:t>
            </w:r>
          </w:p>
        </w:tc>
        <w:tc>
          <w:tcPr>
            <w:tcW w:w="2268" w:type="dxa"/>
            <w:vAlign w:val="center"/>
          </w:tcPr>
          <w:p>
            <w:pPr>
              <w:pStyle w:val="13"/>
            </w:pPr>
            <w:r>
              <w:t>100%</w:t>
            </w:r>
          </w:p>
        </w:tc>
        <w:tc>
          <w:tcPr>
            <w:tcW w:w="1276" w:type="dxa"/>
            <w:vAlign w:val="center"/>
          </w:tcPr>
          <w:p>
            <w:pPr>
              <w:pStyle w:val="13"/>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就业扶持补贴人数</w:t>
            </w:r>
          </w:p>
        </w:tc>
        <w:tc>
          <w:tcPr>
            <w:tcW w:w="5386" w:type="dxa"/>
            <w:vAlign w:val="center"/>
          </w:tcPr>
          <w:p>
            <w:pPr>
              <w:pStyle w:val="13"/>
            </w:pPr>
            <w:r>
              <w:t>发放就业扶持公益</w:t>
            </w:r>
            <w:r>
              <w:rPr>
                <w:rFonts w:hint="eastAsia"/>
                <w:lang w:eastAsia="zh-CN"/>
              </w:rPr>
              <w:t>性</w:t>
            </w:r>
            <w:r>
              <w:t>岗位补贴的人数</w:t>
            </w:r>
          </w:p>
        </w:tc>
        <w:tc>
          <w:tcPr>
            <w:tcW w:w="2268" w:type="dxa"/>
            <w:vAlign w:val="center"/>
          </w:tcPr>
          <w:p>
            <w:pPr>
              <w:pStyle w:val="13"/>
            </w:pPr>
            <w:r>
              <w:t>≥20人</w:t>
            </w:r>
          </w:p>
        </w:tc>
        <w:tc>
          <w:tcPr>
            <w:tcW w:w="1276" w:type="dxa"/>
            <w:vAlign w:val="center"/>
          </w:tcPr>
          <w:p>
            <w:pPr>
              <w:pStyle w:val="13"/>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就业补贴发放精准率</w:t>
            </w:r>
          </w:p>
        </w:tc>
        <w:tc>
          <w:tcPr>
            <w:tcW w:w="5386" w:type="dxa"/>
            <w:vAlign w:val="center"/>
          </w:tcPr>
          <w:p>
            <w:pPr>
              <w:pStyle w:val="13"/>
            </w:pPr>
            <w:r>
              <w:t>就业扶持公益</w:t>
            </w:r>
            <w:r>
              <w:rPr>
                <w:rFonts w:hint="eastAsia"/>
                <w:lang w:eastAsia="zh-CN"/>
              </w:rPr>
              <w:t>性</w:t>
            </w:r>
            <w:r>
              <w:t>岗位补贴发放合规人数占发放总人数的比例</w:t>
            </w:r>
          </w:p>
        </w:tc>
        <w:tc>
          <w:tcPr>
            <w:tcW w:w="2268" w:type="dxa"/>
            <w:vAlign w:val="center"/>
          </w:tcPr>
          <w:p>
            <w:pPr>
              <w:pStyle w:val="13"/>
            </w:pPr>
            <w:r>
              <w:t>100%</w:t>
            </w:r>
          </w:p>
        </w:tc>
        <w:tc>
          <w:tcPr>
            <w:tcW w:w="1276" w:type="dxa"/>
            <w:vAlign w:val="center"/>
          </w:tcPr>
          <w:p>
            <w:pPr>
              <w:pStyle w:val="13"/>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就业扶持补贴发放时间</w:t>
            </w:r>
          </w:p>
        </w:tc>
        <w:tc>
          <w:tcPr>
            <w:tcW w:w="5386" w:type="dxa"/>
            <w:vAlign w:val="center"/>
          </w:tcPr>
          <w:p>
            <w:pPr>
              <w:pStyle w:val="13"/>
            </w:pPr>
            <w:r>
              <w:t>就业扶持公益</w:t>
            </w:r>
            <w:r>
              <w:rPr>
                <w:rFonts w:hint="eastAsia"/>
                <w:lang w:eastAsia="zh-CN"/>
              </w:rPr>
              <w:t>性</w:t>
            </w:r>
            <w:r>
              <w:t>岗位补贴发放时间</w:t>
            </w:r>
          </w:p>
        </w:tc>
        <w:tc>
          <w:tcPr>
            <w:tcW w:w="2268" w:type="dxa"/>
            <w:vAlign w:val="center"/>
          </w:tcPr>
          <w:p>
            <w:pPr>
              <w:pStyle w:val="13"/>
            </w:pPr>
            <w:r>
              <w:t>按规定时间及时发放</w:t>
            </w:r>
          </w:p>
        </w:tc>
        <w:tc>
          <w:tcPr>
            <w:tcW w:w="1276" w:type="dxa"/>
            <w:vAlign w:val="center"/>
          </w:tcPr>
          <w:p>
            <w:pPr>
              <w:pStyle w:val="13"/>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有劳动能力和就业意愿的建档立卡劳动力就业情况</w:t>
            </w:r>
          </w:p>
        </w:tc>
        <w:tc>
          <w:tcPr>
            <w:tcW w:w="5386" w:type="dxa"/>
            <w:vAlign w:val="center"/>
          </w:tcPr>
          <w:p>
            <w:pPr>
              <w:pStyle w:val="13"/>
            </w:pPr>
            <w:r>
              <w:t>有劳动能力和就业意愿的建档立卡劳动力就业率</w:t>
            </w:r>
          </w:p>
        </w:tc>
        <w:tc>
          <w:tcPr>
            <w:tcW w:w="2268" w:type="dxa"/>
            <w:vAlign w:val="center"/>
          </w:tcPr>
          <w:p>
            <w:pPr>
              <w:pStyle w:val="13"/>
            </w:pPr>
            <w:r>
              <w:t>100%</w:t>
            </w:r>
          </w:p>
        </w:tc>
        <w:tc>
          <w:tcPr>
            <w:tcW w:w="1276" w:type="dxa"/>
            <w:vAlign w:val="center"/>
          </w:tcPr>
          <w:p>
            <w:pPr>
              <w:pStyle w:val="13"/>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脱贫人口持续得到就业保障</w:t>
            </w:r>
          </w:p>
        </w:tc>
        <w:tc>
          <w:tcPr>
            <w:tcW w:w="5386" w:type="dxa"/>
            <w:vAlign w:val="center"/>
          </w:tcPr>
          <w:p>
            <w:pPr>
              <w:pStyle w:val="13"/>
            </w:pPr>
            <w:r>
              <w:t>脱贫人口持续得到就业保障</w:t>
            </w:r>
          </w:p>
        </w:tc>
        <w:tc>
          <w:tcPr>
            <w:tcW w:w="2268" w:type="dxa"/>
            <w:vAlign w:val="center"/>
          </w:tcPr>
          <w:p>
            <w:pPr>
              <w:pStyle w:val="13"/>
            </w:pPr>
            <w:r>
              <w:t>≥20人</w:t>
            </w:r>
          </w:p>
        </w:tc>
        <w:tc>
          <w:tcPr>
            <w:tcW w:w="1276" w:type="dxa"/>
            <w:vAlign w:val="center"/>
          </w:tcPr>
          <w:p>
            <w:pPr>
              <w:pStyle w:val="13"/>
            </w:pPr>
            <w:r>
              <w:t>依文件执行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服务对象的满意度</w:t>
            </w:r>
          </w:p>
        </w:tc>
        <w:tc>
          <w:tcPr>
            <w:tcW w:w="5386" w:type="dxa"/>
            <w:vAlign w:val="center"/>
          </w:tcPr>
          <w:p>
            <w:pPr>
              <w:pStyle w:val="13"/>
            </w:pPr>
            <w:r>
              <w:t>通过问卷调查，建档立卡劳动力对专岗扶持工作满意度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9、2026年就业见习补贴绩效目标表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13011026P00153010013N</w:t>
            </w:r>
          </w:p>
        </w:tc>
        <w:tc>
          <w:tcPr>
            <w:tcW w:w="2835" w:type="dxa"/>
            <w:vAlign w:val="center"/>
          </w:tcPr>
          <w:p>
            <w:pPr>
              <w:pStyle w:val="11"/>
            </w:pPr>
            <w:r>
              <w:t>项目名称</w:t>
            </w:r>
          </w:p>
        </w:tc>
        <w:tc>
          <w:tcPr>
            <w:tcW w:w="6095" w:type="dxa"/>
            <w:gridSpan w:val="3"/>
            <w:vAlign w:val="center"/>
          </w:tcPr>
          <w:p>
            <w:pPr>
              <w:pStyle w:val="13"/>
            </w:pPr>
            <w:r>
              <w:t>2026年就业见习补贴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150.00</w:t>
            </w:r>
          </w:p>
        </w:tc>
        <w:tc>
          <w:tcPr>
            <w:tcW w:w="2835" w:type="dxa"/>
            <w:vAlign w:val="center"/>
          </w:tcPr>
          <w:p>
            <w:pPr>
              <w:pStyle w:val="11"/>
            </w:pPr>
            <w:r>
              <w:t>其中：财政    资金</w:t>
            </w:r>
          </w:p>
        </w:tc>
        <w:tc>
          <w:tcPr>
            <w:tcW w:w="2551" w:type="dxa"/>
            <w:vAlign w:val="center"/>
          </w:tcPr>
          <w:p>
            <w:pPr>
              <w:pStyle w:val="13"/>
            </w:pPr>
            <w:r>
              <w:t>150.00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开发就业见习岗位、发放就业见习补贴，解决毕业2年内高校毕业生和16至24岁失业青年就业。</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1.开发就业见习岗位、发放就业见习补贴，解决毕业2年内高校毕业生和16至24岁失业青年就业。</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见习岗位数量</w:t>
            </w:r>
          </w:p>
        </w:tc>
        <w:tc>
          <w:tcPr>
            <w:tcW w:w="5386" w:type="dxa"/>
            <w:vAlign w:val="center"/>
          </w:tcPr>
          <w:p>
            <w:pPr>
              <w:pStyle w:val="13"/>
            </w:pPr>
            <w:r>
              <w:t>年度开发就业见习岗位数量</w:t>
            </w:r>
          </w:p>
        </w:tc>
        <w:tc>
          <w:tcPr>
            <w:tcW w:w="2268" w:type="dxa"/>
            <w:vAlign w:val="center"/>
          </w:tcPr>
          <w:p>
            <w:pPr>
              <w:pStyle w:val="13"/>
            </w:pPr>
            <w:r>
              <w:t>≥100个</w:t>
            </w:r>
          </w:p>
        </w:tc>
        <w:tc>
          <w:tcPr>
            <w:tcW w:w="1276" w:type="dxa"/>
            <w:vAlign w:val="center"/>
          </w:tcPr>
          <w:p>
            <w:pPr>
              <w:pStyle w:val="13"/>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见习补助资金覆盖率</w:t>
            </w:r>
          </w:p>
        </w:tc>
        <w:tc>
          <w:tcPr>
            <w:tcW w:w="5386" w:type="dxa"/>
            <w:vAlign w:val="center"/>
          </w:tcPr>
          <w:p>
            <w:pPr>
              <w:pStyle w:val="13"/>
            </w:pPr>
            <w:r>
              <w:t>见习单位申请资金，符合条件的全部发放</w:t>
            </w:r>
          </w:p>
        </w:tc>
        <w:tc>
          <w:tcPr>
            <w:tcW w:w="2268" w:type="dxa"/>
            <w:vAlign w:val="center"/>
          </w:tcPr>
          <w:p>
            <w:pPr>
              <w:pStyle w:val="13"/>
            </w:pPr>
            <w:r>
              <w:t>100%</w:t>
            </w:r>
          </w:p>
        </w:tc>
        <w:tc>
          <w:tcPr>
            <w:tcW w:w="1276" w:type="dxa"/>
            <w:vAlign w:val="center"/>
          </w:tcPr>
          <w:p>
            <w:pPr>
              <w:pStyle w:val="13"/>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见习补助资金发放完成率</w:t>
            </w:r>
          </w:p>
        </w:tc>
        <w:tc>
          <w:tcPr>
            <w:tcW w:w="5386" w:type="dxa"/>
            <w:vAlign w:val="center"/>
          </w:tcPr>
          <w:p>
            <w:pPr>
              <w:pStyle w:val="13"/>
            </w:pPr>
            <w:r>
              <w:t>按规定时间发放就业补助资金</w:t>
            </w:r>
          </w:p>
        </w:tc>
        <w:tc>
          <w:tcPr>
            <w:tcW w:w="2268" w:type="dxa"/>
            <w:vAlign w:val="center"/>
          </w:tcPr>
          <w:p>
            <w:pPr>
              <w:pStyle w:val="13"/>
            </w:pPr>
            <w:r>
              <w:t>100%</w:t>
            </w:r>
          </w:p>
        </w:tc>
        <w:tc>
          <w:tcPr>
            <w:tcW w:w="1276" w:type="dxa"/>
            <w:vAlign w:val="center"/>
          </w:tcPr>
          <w:p>
            <w:pPr>
              <w:pStyle w:val="13"/>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见习补贴标准</w:t>
            </w:r>
          </w:p>
        </w:tc>
        <w:tc>
          <w:tcPr>
            <w:tcW w:w="5386" w:type="dxa"/>
            <w:vAlign w:val="center"/>
          </w:tcPr>
          <w:p>
            <w:pPr>
              <w:pStyle w:val="13"/>
            </w:pPr>
            <w:r>
              <w:t>见习补贴每人每月补贴标准</w:t>
            </w:r>
          </w:p>
        </w:tc>
        <w:tc>
          <w:tcPr>
            <w:tcW w:w="2268" w:type="dxa"/>
            <w:vAlign w:val="center"/>
          </w:tcPr>
          <w:p>
            <w:pPr>
              <w:pStyle w:val="13"/>
            </w:pPr>
            <w:r>
              <w:t>≥1190元</w:t>
            </w:r>
          </w:p>
        </w:tc>
        <w:tc>
          <w:tcPr>
            <w:tcW w:w="1276" w:type="dxa"/>
            <w:vAlign w:val="center"/>
          </w:tcPr>
          <w:p>
            <w:pPr>
              <w:pStyle w:val="13"/>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高校毕业生就业率</w:t>
            </w:r>
          </w:p>
        </w:tc>
        <w:tc>
          <w:tcPr>
            <w:tcW w:w="5386" w:type="dxa"/>
            <w:vAlign w:val="center"/>
          </w:tcPr>
          <w:p>
            <w:pPr>
              <w:pStyle w:val="13"/>
            </w:pPr>
            <w:r>
              <w:t>有就业意愿应届高校毕业生就业率</w:t>
            </w:r>
          </w:p>
        </w:tc>
        <w:tc>
          <w:tcPr>
            <w:tcW w:w="2268" w:type="dxa"/>
            <w:vAlign w:val="center"/>
          </w:tcPr>
          <w:p>
            <w:pPr>
              <w:pStyle w:val="13"/>
            </w:pPr>
            <w:r>
              <w:t>≥90%</w:t>
            </w:r>
          </w:p>
        </w:tc>
        <w:tc>
          <w:tcPr>
            <w:tcW w:w="1276" w:type="dxa"/>
            <w:vAlign w:val="center"/>
          </w:tcPr>
          <w:p>
            <w:pPr>
              <w:pStyle w:val="13"/>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受补助人群生活水平提高程度</w:t>
            </w:r>
          </w:p>
        </w:tc>
        <w:tc>
          <w:tcPr>
            <w:tcW w:w="5386" w:type="dxa"/>
            <w:vAlign w:val="center"/>
          </w:tcPr>
          <w:p>
            <w:pPr>
              <w:pStyle w:val="13"/>
            </w:pPr>
            <w:r>
              <w:t>高校毕业生、失业青年人员收入达到最低工资标准</w:t>
            </w:r>
          </w:p>
        </w:tc>
        <w:tc>
          <w:tcPr>
            <w:tcW w:w="2268" w:type="dxa"/>
            <w:vAlign w:val="center"/>
          </w:tcPr>
          <w:p>
            <w:pPr>
              <w:pStyle w:val="13"/>
            </w:pPr>
            <w:r>
              <w:t>≥2380元</w:t>
            </w:r>
          </w:p>
        </w:tc>
        <w:tc>
          <w:tcPr>
            <w:tcW w:w="1276" w:type="dxa"/>
            <w:vAlign w:val="center"/>
          </w:tcPr>
          <w:p>
            <w:pPr>
              <w:pStyle w:val="13"/>
            </w:pPr>
            <w:r>
              <w:t>石人社字[2019]38号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通过发放调查问卷，统计群众对就业见习工作的满意度</w:t>
            </w:r>
          </w:p>
        </w:tc>
        <w:tc>
          <w:tcPr>
            <w:tcW w:w="2268" w:type="dxa"/>
            <w:vAlign w:val="center"/>
          </w:tcPr>
          <w:p>
            <w:pPr>
              <w:pStyle w:val="13"/>
            </w:pPr>
            <w:r>
              <w:t>≥90%</w:t>
            </w:r>
          </w:p>
        </w:tc>
        <w:tc>
          <w:tcPr>
            <w:tcW w:w="1276" w:type="dxa"/>
            <w:vAlign w:val="center"/>
          </w:tcPr>
          <w:p>
            <w:pPr>
              <w:pStyle w:val="13"/>
            </w:pPr>
            <w:r>
              <w:t>历史经验</w:t>
            </w:r>
          </w:p>
          <w:p>
            <w:pPr>
              <w:pStyle w:val="13"/>
            </w:pP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10、2026年劳动保障监察维权维稳保障经费绩效目标表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13011026P00324510197Y</w:t>
            </w:r>
          </w:p>
        </w:tc>
        <w:tc>
          <w:tcPr>
            <w:tcW w:w="2835" w:type="dxa"/>
            <w:vAlign w:val="center"/>
          </w:tcPr>
          <w:p>
            <w:pPr>
              <w:pStyle w:val="11"/>
            </w:pPr>
            <w:r>
              <w:t>项目名称</w:t>
            </w:r>
          </w:p>
        </w:tc>
        <w:tc>
          <w:tcPr>
            <w:tcW w:w="6095" w:type="dxa"/>
            <w:gridSpan w:val="3"/>
            <w:vAlign w:val="center"/>
          </w:tcPr>
          <w:p>
            <w:pPr>
              <w:pStyle w:val="13"/>
            </w:pPr>
            <w:r>
              <w:t>2026年劳动保障监察维权维稳保障经费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全面落实行政执法经费财政保障制度，加强对维权维稳机构的资金扶持，确保劳动保障监察执法工作的正常开展，劳动保障监察举报投诉案件按期结案率达到96%以上。</w:t>
            </w:r>
          </w:p>
          <w:p>
            <w:pPr>
              <w:pStyle w:val="13"/>
            </w:pP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1.全面落实行政执法经费财政保障制度，加强对维权维稳机构的资金扶持，确保劳动保障监察执法工作的正常开展，劳动保障监察举报投诉案件按期结案率达到96%以上。</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劳动保障监察执法次数</w:t>
            </w:r>
          </w:p>
        </w:tc>
        <w:tc>
          <w:tcPr>
            <w:tcW w:w="5386" w:type="dxa"/>
            <w:vAlign w:val="center"/>
          </w:tcPr>
          <w:p>
            <w:pPr>
              <w:pStyle w:val="13"/>
            </w:pPr>
            <w:r>
              <w:t>全年开展劳动保障监察执法次数。</w:t>
            </w:r>
          </w:p>
        </w:tc>
        <w:tc>
          <w:tcPr>
            <w:tcW w:w="2268" w:type="dxa"/>
            <w:vAlign w:val="center"/>
          </w:tcPr>
          <w:p>
            <w:pPr>
              <w:pStyle w:val="13"/>
            </w:pPr>
            <w:r>
              <w:t>≥500次</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运转保障率</w:t>
            </w:r>
          </w:p>
        </w:tc>
        <w:tc>
          <w:tcPr>
            <w:tcW w:w="5386" w:type="dxa"/>
            <w:vAlign w:val="center"/>
          </w:tcPr>
          <w:p>
            <w:pPr>
              <w:pStyle w:val="13"/>
            </w:pPr>
            <w:r>
              <w:t>各项日常工作保障率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经费保障及时性</w:t>
            </w:r>
          </w:p>
        </w:tc>
        <w:tc>
          <w:tcPr>
            <w:tcW w:w="5386" w:type="dxa"/>
            <w:vAlign w:val="center"/>
          </w:tcPr>
          <w:p>
            <w:pPr>
              <w:pStyle w:val="13"/>
            </w:pPr>
            <w:r>
              <w:t>及时保障各项日常办公需要的及时率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日常公用经费支出</w:t>
            </w:r>
          </w:p>
        </w:tc>
        <w:tc>
          <w:tcPr>
            <w:tcW w:w="5386" w:type="dxa"/>
            <w:vAlign w:val="center"/>
          </w:tcPr>
          <w:p>
            <w:pPr>
              <w:pStyle w:val="13"/>
            </w:pPr>
            <w:r>
              <w:t>办公费、培训费、差旅费及其他公用经费的支出</w:t>
            </w:r>
          </w:p>
        </w:tc>
        <w:tc>
          <w:tcPr>
            <w:tcW w:w="2268" w:type="dxa"/>
            <w:vAlign w:val="center"/>
          </w:tcPr>
          <w:p>
            <w:pPr>
              <w:pStyle w:val="13"/>
            </w:pPr>
            <w:r>
              <w:t>按统一规定执行</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案件数量人数金额逐年下降</w:t>
            </w:r>
          </w:p>
        </w:tc>
        <w:tc>
          <w:tcPr>
            <w:tcW w:w="5386" w:type="dxa"/>
            <w:vAlign w:val="center"/>
          </w:tcPr>
          <w:p>
            <w:pPr>
              <w:pStyle w:val="13"/>
            </w:pPr>
            <w:r>
              <w:t>拖欠农民工工资案件数量、人数、金额较上年度下降</w:t>
            </w:r>
          </w:p>
        </w:tc>
        <w:tc>
          <w:tcPr>
            <w:tcW w:w="2268" w:type="dxa"/>
            <w:vAlign w:val="center"/>
          </w:tcPr>
          <w:p>
            <w:pPr>
              <w:pStyle w:val="13"/>
            </w:pPr>
            <w:r>
              <w:t>拖欠农民工工资案件数量、人数、金额较上年度下降</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保障执法工作正常运转</w:t>
            </w:r>
          </w:p>
        </w:tc>
        <w:tc>
          <w:tcPr>
            <w:tcW w:w="5386" w:type="dxa"/>
            <w:vAlign w:val="center"/>
          </w:tcPr>
          <w:p>
            <w:pPr>
              <w:pStyle w:val="13"/>
            </w:pPr>
            <w:r>
              <w:t>保障劳动保障监察执法工作日常办公需要，维持单位和执法工作正常运转</w:t>
            </w:r>
          </w:p>
        </w:tc>
        <w:tc>
          <w:tcPr>
            <w:tcW w:w="2268" w:type="dxa"/>
            <w:vAlign w:val="center"/>
          </w:tcPr>
          <w:p>
            <w:pPr>
              <w:pStyle w:val="13"/>
            </w:pPr>
            <w:r>
              <w:t>保障劳动保障监察执法工作日常办公需要，维持单位和执法工作正常运转</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劳动保障监察执法投诉率</w:t>
            </w:r>
          </w:p>
        </w:tc>
        <w:tc>
          <w:tcPr>
            <w:tcW w:w="5386" w:type="dxa"/>
            <w:vAlign w:val="center"/>
          </w:tcPr>
          <w:p>
            <w:pPr>
              <w:pStyle w:val="13"/>
            </w:pPr>
            <w:r>
              <w:t xml:space="preserve"> 劳动保障监察执法投诉率</w:t>
            </w:r>
          </w:p>
          <w:p>
            <w:pPr>
              <w:pStyle w:val="13"/>
            </w:pPr>
          </w:p>
        </w:tc>
        <w:tc>
          <w:tcPr>
            <w:tcW w:w="2268" w:type="dxa"/>
            <w:vAlign w:val="center"/>
          </w:tcPr>
          <w:p>
            <w:pPr>
              <w:pStyle w:val="13"/>
            </w:pPr>
            <w:r>
              <w:t>≤1%</w:t>
            </w:r>
          </w:p>
        </w:tc>
        <w:tc>
          <w:tcPr>
            <w:tcW w:w="1276" w:type="dxa"/>
            <w:vAlign w:val="center"/>
          </w:tcPr>
          <w:p>
            <w:pPr>
              <w:pStyle w:val="13"/>
            </w:pPr>
            <w:r>
              <w:t>群众投诉意见台账</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11、2026年劳动人事争议仲裁庭建设资金绩效目标表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13011026P003245102179</w:t>
            </w:r>
          </w:p>
        </w:tc>
        <w:tc>
          <w:tcPr>
            <w:tcW w:w="2835" w:type="dxa"/>
            <w:vAlign w:val="center"/>
          </w:tcPr>
          <w:p>
            <w:pPr>
              <w:pStyle w:val="11"/>
            </w:pPr>
            <w:r>
              <w:t>项目名称</w:t>
            </w:r>
          </w:p>
        </w:tc>
        <w:tc>
          <w:tcPr>
            <w:tcW w:w="6095" w:type="dxa"/>
            <w:gridSpan w:val="3"/>
            <w:vAlign w:val="center"/>
          </w:tcPr>
          <w:p>
            <w:pPr>
              <w:pStyle w:val="13"/>
            </w:pPr>
            <w:r>
              <w:t>2026年劳动人事争议仲裁庭建设资金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按时完成仲裁办案场所所需硬件设备配套，实现依法办案，合理解决劳动人事争议问题，促进社会和谐。</w:t>
            </w:r>
          </w:p>
          <w:p>
            <w:pPr>
              <w:pStyle w:val="13"/>
            </w:pP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50%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1.按时完成仲裁办案场所所需硬件设备配套，实现依法办案，合理解决劳动人事争议问题，促进社会和谐。</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质量指标</w:t>
            </w:r>
          </w:p>
        </w:tc>
        <w:tc>
          <w:tcPr>
            <w:tcW w:w="2835" w:type="dxa"/>
            <w:vAlign w:val="center"/>
          </w:tcPr>
          <w:p>
            <w:pPr>
              <w:pStyle w:val="13"/>
            </w:pPr>
            <w:r>
              <w:t>仲裁标准化建设验收合格率</w:t>
            </w:r>
          </w:p>
        </w:tc>
        <w:tc>
          <w:tcPr>
            <w:tcW w:w="5386" w:type="dxa"/>
            <w:vAlign w:val="center"/>
          </w:tcPr>
          <w:p>
            <w:pPr>
              <w:pStyle w:val="13"/>
            </w:pPr>
            <w:r>
              <w:t>仲裁标准化建设合格的程度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仲裁标准化建设的数量</w:t>
            </w:r>
          </w:p>
        </w:tc>
        <w:tc>
          <w:tcPr>
            <w:tcW w:w="5386" w:type="dxa"/>
            <w:vAlign w:val="center"/>
          </w:tcPr>
          <w:p>
            <w:pPr>
              <w:pStyle w:val="13"/>
            </w:pPr>
            <w:r>
              <w:t>仲裁标准化办公场所建设的数量</w:t>
            </w:r>
          </w:p>
        </w:tc>
        <w:tc>
          <w:tcPr>
            <w:tcW w:w="2268" w:type="dxa"/>
            <w:vAlign w:val="center"/>
          </w:tcPr>
          <w:p>
            <w:pPr>
              <w:pStyle w:val="13"/>
            </w:pPr>
            <w:r>
              <w:t>≥1间</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仲裁标准化建设按时完成率</w:t>
            </w:r>
          </w:p>
        </w:tc>
        <w:tc>
          <w:tcPr>
            <w:tcW w:w="5386" w:type="dxa"/>
            <w:vAlign w:val="center"/>
          </w:tcPr>
          <w:p>
            <w:pPr>
              <w:pStyle w:val="13"/>
            </w:pPr>
            <w:r>
              <w:t>仲裁标准化建设按时完成的占全部的比例</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仲裁标准化建设成本</w:t>
            </w:r>
          </w:p>
        </w:tc>
        <w:tc>
          <w:tcPr>
            <w:tcW w:w="5386" w:type="dxa"/>
            <w:vAlign w:val="center"/>
          </w:tcPr>
          <w:p>
            <w:pPr>
              <w:pStyle w:val="13"/>
            </w:pPr>
            <w:r>
              <w:t>仲裁标准化建设总成本</w:t>
            </w:r>
          </w:p>
        </w:tc>
        <w:tc>
          <w:tcPr>
            <w:tcW w:w="2268" w:type="dxa"/>
            <w:vAlign w:val="center"/>
          </w:tcPr>
          <w:p>
            <w:pPr>
              <w:pStyle w:val="13"/>
            </w:pPr>
            <w:r>
              <w:t>≤30万元</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劳动人事争议调解满意度</w:t>
            </w:r>
          </w:p>
        </w:tc>
        <w:tc>
          <w:tcPr>
            <w:tcW w:w="5386" w:type="dxa"/>
            <w:vAlign w:val="center"/>
          </w:tcPr>
          <w:p>
            <w:pPr>
              <w:pStyle w:val="13"/>
            </w:pPr>
            <w:r>
              <w:t>接受争议调解人员的认知满意度</w:t>
            </w:r>
          </w:p>
        </w:tc>
        <w:tc>
          <w:tcPr>
            <w:tcW w:w="2268" w:type="dxa"/>
            <w:vAlign w:val="center"/>
          </w:tcPr>
          <w:p>
            <w:pPr>
              <w:pStyle w:val="13"/>
            </w:pPr>
            <w:r>
              <w:t>≥90%</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保障劳动仲裁工作</w:t>
            </w:r>
          </w:p>
        </w:tc>
        <w:tc>
          <w:tcPr>
            <w:tcW w:w="5386" w:type="dxa"/>
            <w:vAlign w:val="center"/>
          </w:tcPr>
          <w:p>
            <w:pPr>
              <w:pStyle w:val="13"/>
            </w:pPr>
            <w:r>
              <w:t>保障劳动仲裁工作</w:t>
            </w:r>
          </w:p>
        </w:tc>
        <w:tc>
          <w:tcPr>
            <w:tcW w:w="2268" w:type="dxa"/>
            <w:vAlign w:val="center"/>
          </w:tcPr>
          <w:p>
            <w:pPr>
              <w:pStyle w:val="13"/>
            </w:pPr>
            <w:r>
              <w:t>保障工作</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接受仲裁庭提供服务的满意程度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12、2026年劳动仲裁专项业务费绩效目标表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13011026P00324510207D</w:t>
            </w:r>
          </w:p>
        </w:tc>
        <w:tc>
          <w:tcPr>
            <w:tcW w:w="2835" w:type="dxa"/>
            <w:vAlign w:val="center"/>
          </w:tcPr>
          <w:p>
            <w:pPr>
              <w:pStyle w:val="11"/>
            </w:pPr>
            <w:r>
              <w:t>项目名称</w:t>
            </w:r>
          </w:p>
        </w:tc>
        <w:tc>
          <w:tcPr>
            <w:tcW w:w="6095" w:type="dxa"/>
            <w:gridSpan w:val="3"/>
            <w:vAlign w:val="center"/>
          </w:tcPr>
          <w:p>
            <w:pPr>
              <w:pStyle w:val="13"/>
            </w:pPr>
            <w:r>
              <w:t>2026年劳动仲裁专项业务费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通过对仲裁办案人员发放补助，提高仲裁办案人员工作效率及身心健康水平。开展劳动仲裁，化解用人单位与劳动者之间的纠纷，构建和谐稳定体系。</w:t>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1.通过对仲裁办案人员发放补助，提高仲裁办案人员工作效率及身心健康水平。开展劳动仲裁，化解用人单位与劳动者之间的纠纷，构建和谐稳定体系。</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办案补助人数</w:t>
            </w:r>
          </w:p>
        </w:tc>
        <w:tc>
          <w:tcPr>
            <w:tcW w:w="5386" w:type="dxa"/>
            <w:vAlign w:val="center"/>
          </w:tcPr>
          <w:p>
            <w:pPr>
              <w:pStyle w:val="13"/>
            </w:pPr>
            <w:r>
              <w:t>办案补助发放人数</w:t>
            </w:r>
          </w:p>
        </w:tc>
        <w:tc>
          <w:tcPr>
            <w:tcW w:w="2268" w:type="dxa"/>
            <w:vAlign w:val="center"/>
          </w:tcPr>
          <w:p>
            <w:pPr>
              <w:pStyle w:val="13"/>
            </w:pPr>
            <w:r>
              <w:t>≥2人</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办案补助发放精准率</w:t>
            </w:r>
          </w:p>
        </w:tc>
        <w:tc>
          <w:tcPr>
            <w:tcW w:w="5386" w:type="dxa"/>
            <w:vAlign w:val="center"/>
          </w:tcPr>
          <w:p>
            <w:pPr>
              <w:pStyle w:val="13"/>
            </w:pPr>
            <w:r>
              <w:t>办案补助发放合规人数占发放总人数的比例</w:t>
            </w:r>
          </w:p>
        </w:tc>
        <w:tc>
          <w:tcPr>
            <w:tcW w:w="2268" w:type="dxa"/>
            <w:vAlign w:val="center"/>
          </w:tcPr>
          <w:p>
            <w:pPr>
              <w:pStyle w:val="13"/>
            </w:pPr>
            <w:r>
              <w:t>100%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仲裁案件按期结案率</w:t>
            </w:r>
          </w:p>
        </w:tc>
        <w:tc>
          <w:tcPr>
            <w:tcW w:w="5386" w:type="dxa"/>
            <w:vAlign w:val="center"/>
          </w:tcPr>
          <w:p>
            <w:pPr>
              <w:pStyle w:val="13"/>
            </w:pPr>
            <w:r>
              <w:t>仲裁案件按期结案的数量占应诉案件的比例</w:t>
            </w:r>
          </w:p>
        </w:tc>
        <w:tc>
          <w:tcPr>
            <w:tcW w:w="2268" w:type="dxa"/>
            <w:vAlign w:val="center"/>
          </w:tcPr>
          <w:p>
            <w:pPr>
              <w:pStyle w:val="13"/>
            </w:pPr>
            <w:r>
              <w:t>≥90%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办案补助人均补助标准</w:t>
            </w:r>
          </w:p>
        </w:tc>
        <w:tc>
          <w:tcPr>
            <w:tcW w:w="5386" w:type="dxa"/>
            <w:vAlign w:val="center"/>
          </w:tcPr>
          <w:p>
            <w:pPr>
              <w:pStyle w:val="13"/>
            </w:pPr>
            <w:r>
              <w:t>仲裁员在处理劳动纠纷仲裁案件期间的办案补助人均补助发放标准</w:t>
            </w:r>
          </w:p>
        </w:tc>
        <w:tc>
          <w:tcPr>
            <w:tcW w:w="2268" w:type="dxa"/>
            <w:vAlign w:val="center"/>
          </w:tcPr>
          <w:p>
            <w:pPr>
              <w:pStyle w:val="13"/>
            </w:pPr>
            <w:r>
              <w:t>≥8元/人/天</w:t>
            </w:r>
          </w:p>
        </w:tc>
        <w:tc>
          <w:tcPr>
            <w:tcW w:w="1276" w:type="dxa"/>
            <w:vAlign w:val="center"/>
          </w:tcPr>
          <w:p>
            <w:pPr>
              <w:pStyle w:val="13"/>
            </w:pPr>
            <w:r>
              <w:t>根据冀劳社办【2005】174号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公告费、办案经费等</w:t>
            </w:r>
          </w:p>
        </w:tc>
        <w:tc>
          <w:tcPr>
            <w:tcW w:w="5386" w:type="dxa"/>
            <w:vAlign w:val="center"/>
          </w:tcPr>
          <w:p>
            <w:pPr>
              <w:pStyle w:val="13"/>
            </w:pPr>
            <w:r>
              <w:t>公告费、办案经费等</w:t>
            </w:r>
          </w:p>
        </w:tc>
        <w:tc>
          <w:tcPr>
            <w:tcW w:w="2268" w:type="dxa"/>
            <w:vAlign w:val="center"/>
          </w:tcPr>
          <w:p>
            <w:pPr>
              <w:pStyle w:val="13"/>
            </w:pPr>
            <w:r>
              <w:t>≤2万元</w:t>
            </w:r>
          </w:p>
        </w:tc>
        <w:tc>
          <w:tcPr>
            <w:tcW w:w="1276" w:type="dxa"/>
            <w:vAlign w:val="center"/>
          </w:tcPr>
          <w:p>
            <w:pPr>
              <w:pStyle w:val="13"/>
            </w:pPr>
            <w:r>
              <w:t>文件要求</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矛盾纠纷化解率</w:t>
            </w:r>
          </w:p>
        </w:tc>
        <w:tc>
          <w:tcPr>
            <w:tcW w:w="5386" w:type="dxa"/>
            <w:vAlign w:val="center"/>
          </w:tcPr>
          <w:p>
            <w:pPr>
              <w:pStyle w:val="13"/>
            </w:pPr>
            <w:r>
              <w:t>用人单位和劳动者矛盾纠纷化解</w:t>
            </w:r>
          </w:p>
        </w:tc>
        <w:tc>
          <w:tcPr>
            <w:tcW w:w="2268" w:type="dxa"/>
            <w:vAlign w:val="center"/>
          </w:tcPr>
          <w:p>
            <w:pPr>
              <w:pStyle w:val="13"/>
            </w:pPr>
            <w:r>
              <w:t>≥90%</w:t>
            </w:r>
          </w:p>
        </w:tc>
        <w:tc>
          <w:tcPr>
            <w:tcW w:w="1276" w:type="dxa"/>
            <w:vAlign w:val="center"/>
          </w:tcPr>
          <w:p>
            <w:pPr>
              <w:pStyle w:val="13"/>
            </w:pPr>
            <w:r>
              <w:t>工作要求，问卷调查</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构建和谐稳定的劳动关系</w:t>
            </w:r>
          </w:p>
        </w:tc>
        <w:tc>
          <w:tcPr>
            <w:tcW w:w="5386" w:type="dxa"/>
            <w:vAlign w:val="center"/>
          </w:tcPr>
          <w:p>
            <w:pPr>
              <w:pStyle w:val="13"/>
            </w:pPr>
            <w:r>
              <w:t>劳动争议案件调解结案率</w:t>
            </w:r>
          </w:p>
        </w:tc>
        <w:tc>
          <w:tcPr>
            <w:tcW w:w="2268" w:type="dxa"/>
            <w:vAlign w:val="center"/>
          </w:tcPr>
          <w:p>
            <w:pPr>
              <w:pStyle w:val="13"/>
            </w:pPr>
            <w:r>
              <w:t>≥50%</w:t>
            </w:r>
          </w:p>
        </w:tc>
        <w:tc>
          <w:tcPr>
            <w:tcW w:w="1276" w:type="dxa"/>
            <w:vAlign w:val="center"/>
          </w:tcPr>
          <w:p>
            <w:pPr>
              <w:pStyle w:val="13"/>
            </w:pPr>
            <w:r>
              <w:t>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满意度</w:t>
            </w:r>
          </w:p>
        </w:tc>
        <w:tc>
          <w:tcPr>
            <w:tcW w:w="5386" w:type="dxa"/>
            <w:vAlign w:val="center"/>
          </w:tcPr>
          <w:p>
            <w:pPr>
              <w:pStyle w:val="13"/>
            </w:pPr>
            <w:r>
              <w:t>群众满意度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13、2026年企业困难职工、农民工春节慰问和救济绩效目标表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13011026P00324510206R</w:t>
            </w:r>
          </w:p>
        </w:tc>
        <w:tc>
          <w:tcPr>
            <w:tcW w:w="2835" w:type="dxa"/>
            <w:vAlign w:val="center"/>
          </w:tcPr>
          <w:p>
            <w:pPr>
              <w:pStyle w:val="11"/>
            </w:pPr>
            <w:r>
              <w:t>项目名称</w:t>
            </w:r>
          </w:p>
        </w:tc>
        <w:tc>
          <w:tcPr>
            <w:tcW w:w="6095" w:type="dxa"/>
            <w:gridSpan w:val="3"/>
            <w:vAlign w:val="center"/>
          </w:tcPr>
          <w:p>
            <w:pPr>
              <w:pStyle w:val="13"/>
            </w:pPr>
            <w:r>
              <w:t>2026年企业困难职工、农民工春节慰问和救济</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w:t>
            </w:r>
          </w:p>
        </w:tc>
        <w:tc>
          <w:tcPr>
            <w:tcW w:w="2835" w:type="dxa"/>
            <w:vAlign w:val="center"/>
          </w:tcPr>
          <w:p>
            <w:pPr>
              <w:pStyle w:val="11"/>
            </w:pPr>
            <w:r>
              <w:t>其中：财政    资金</w:t>
            </w:r>
          </w:p>
        </w:tc>
        <w:tc>
          <w:tcPr>
            <w:tcW w:w="2551" w:type="dxa"/>
            <w:vAlign w:val="center"/>
          </w:tcPr>
          <w:p>
            <w:pPr>
              <w:pStyle w:val="13"/>
            </w:pPr>
            <w:r>
              <w:t>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人社局根据区委办安排，每年对我区困难职工、农民工进行春节慰问和救济，2025年慰问困难职工约5人，每人发放300元慰问金，合计1500元；农民工15人，每人发放500元慰问金和部分慰问品1000元，合计8500元。总计1万元。</w:t>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100%</w:t>
            </w:r>
          </w:p>
        </w:tc>
        <w:tc>
          <w:tcPr>
            <w:tcW w:w="2835" w:type="dxa"/>
            <w:vAlign w:val="center"/>
          </w:tcPr>
          <w:p>
            <w:pPr>
              <w:pStyle w:val="14"/>
            </w:pPr>
            <w:r>
              <w:t>100%</w:t>
            </w:r>
          </w:p>
        </w:tc>
        <w:tc>
          <w:tcPr>
            <w:tcW w:w="2551" w:type="dxa"/>
            <w:vAlign w:val="center"/>
          </w:tcPr>
          <w:p>
            <w:pPr>
              <w:pStyle w:val="14"/>
            </w:pPr>
            <w:r>
              <w:t>100%</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人社局根据区委办安排，每年对我区困难职工、农民工进行春节慰问和救济，2025年慰问困难职工约5人，每人发放300元慰问金，合计1500元；农民工15人，每人发放500元慰问金和部分慰问品1000元，合计8500元。总计1万元。</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困难职工及农民工春节慰问完成率</w:t>
            </w:r>
          </w:p>
        </w:tc>
        <w:tc>
          <w:tcPr>
            <w:tcW w:w="5386" w:type="dxa"/>
            <w:vAlign w:val="center"/>
          </w:tcPr>
          <w:p>
            <w:pPr>
              <w:pStyle w:val="13"/>
            </w:pPr>
            <w:r>
              <w:t>实际慰问人员占应慰问人员的比例</w:t>
            </w:r>
          </w:p>
        </w:tc>
        <w:tc>
          <w:tcPr>
            <w:tcW w:w="2268" w:type="dxa"/>
            <w:vAlign w:val="center"/>
          </w:tcPr>
          <w:p>
            <w:pPr>
              <w:pStyle w:val="13"/>
            </w:pPr>
            <w:r>
              <w:t>100%</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困难职工及农民工春节慰问标准</w:t>
            </w:r>
          </w:p>
        </w:tc>
        <w:tc>
          <w:tcPr>
            <w:tcW w:w="5386" w:type="dxa"/>
            <w:vAlign w:val="center"/>
          </w:tcPr>
          <w:p>
            <w:pPr>
              <w:pStyle w:val="13"/>
            </w:pPr>
            <w:r>
              <w:t>春节慰问人均标准</w:t>
            </w:r>
          </w:p>
        </w:tc>
        <w:tc>
          <w:tcPr>
            <w:tcW w:w="2268" w:type="dxa"/>
            <w:vAlign w:val="center"/>
          </w:tcPr>
          <w:p>
            <w:pPr>
              <w:pStyle w:val="13"/>
            </w:pPr>
            <w:r>
              <w:t>≥300元</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春节慰问困难职工及农民工人数</w:t>
            </w:r>
          </w:p>
        </w:tc>
        <w:tc>
          <w:tcPr>
            <w:tcW w:w="5386" w:type="dxa"/>
            <w:vAlign w:val="center"/>
          </w:tcPr>
          <w:p>
            <w:pPr>
              <w:pStyle w:val="13"/>
            </w:pPr>
            <w:r>
              <w:t>需要慰问的困难职工及农民工人数</w:t>
            </w:r>
          </w:p>
        </w:tc>
        <w:tc>
          <w:tcPr>
            <w:tcW w:w="2268" w:type="dxa"/>
            <w:vAlign w:val="center"/>
          </w:tcPr>
          <w:p>
            <w:pPr>
              <w:pStyle w:val="13"/>
            </w:pPr>
            <w:r>
              <w:t>≥20人</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慰问金发放率</w:t>
            </w:r>
          </w:p>
        </w:tc>
        <w:tc>
          <w:tcPr>
            <w:tcW w:w="5386" w:type="dxa"/>
            <w:vAlign w:val="center"/>
          </w:tcPr>
          <w:p>
            <w:pPr>
              <w:pStyle w:val="13"/>
            </w:pPr>
            <w:r>
              <w:t>实际发放金额占应发放金额的比例</w:t>
            </w:r>
          </w:p>
        </w:tc>
        <w:tc>
          <w:tcPr>
            <w:tcW w:w="2268" w:type="dxa"/>
            <w:vAlign w:val="center"/>
          </w:tcPr>
          <w:p>
            <w:pPr>
              <w:pStyle w:val="13"/>
            </w:pPr>
            <w:r>
              <w:t>100%</w:t>
            </w:r>
          </w:p>
        </w:tc>
        <w:tc>
          <w:tcPr>
            <w:tcW w:w="1276" w:type="dxa"/>
            <w:vAlign w:val="center"/>
          </w:tcPr>
          <w:p>
            <w:pPr>
              <w:pStyle w:val="13"/>
            </w:pPr>
            <w:r>
              <w:t>工作方案</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提高困难职工和农民工生活水平</w:t>
            </w:r>
          </w:p>
        </w:tc>
        <w:tc>
          <w:tcPr>
            <w:tcW w:w="5386" w:type="dxa"/>
            <w:vAlign w:val="center"/>
          </w:tcPr>
          <w:p>
            <w:pPr>
              <w:pStyle w:val="13"/>
            </w:pPr>
            <w:r>
              <w:t>使困难职工和农民工生活水平提升，感受到党和政府的关怀和温暖。</w:t>
            </w:r>
          </w:p>
        </w:tc>
        <w:tc>
          <w:tcPr>
            <w:tcW w:w="2268" w:type="dxa"/>
            <w:vAlign w:val="center"/>
          </w:tcPr>
          <w:p>
            <w:pPr>
              <w:pStyle w:val="13"/>
            </w:pPr>
            <w:r>
              <w:t>困难职工和农民工生活水平提升</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受益人数</w:t>
            </w:r>
          </w:p>
        </w:tc>
        <w:tc>
          <w:tcPr>
            <w:tcW w:w="5386" w:type="dxa"/>
            <w:vAlign w:val="center"/>
          </w:tcPr>
          <w:p>
            <w:pPr>
              <w:pStyle w:val="13"/>
            </w:pPr>
            <w:r>
              <w:t>需要慰问的困难职工及农民工人数</w:t>
            </w:r>
          </w:p>
        </w:tc>
        <w:tc>
          <w:tcPr>
            <w:tcW w:w="2268" w:type="dxa"/>
            <w:vAlign w:val="center"/>
          </w:tcPr>
          <w:p>
            <w:pPr>
              <w:pStyle w:val="13"/>
            </w:pPr>
            <w:r>
              <w:t>≥20人</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受益对象满意度</w:t>
            </w:r>
          </w:p>
        </w:tc>
        <w:tc>
          <w:tcPr>
            <w:tcW w:w="5386" w:type="dxa"/>
            <w:vAlign w:val="center"/>
          </w:tcPr>
          <w:p>
            <w:pPr>
              <w:pStyle w:val="13"/>
            </w:pPr>
            <w:r>
              <w:t>满意和较满意的受益对象占全部调研对象打的比例达到90%</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14、2026年企业网上招聘平台运行维护费绩效目标表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13011026P00324510203Y</w:t>
            </w:r>
          </w:p>
        </w:tc>
        <w:tc>
          <w:tcPr>
            <w:tcW w:w="2835" w:type="dxa"/>
            <w:vAlign w:val="center"/>
          </w:tcPr>
          <w:p>
            <w:pPr>
              <w:pStyle w:val="11"/>
            </w:pPr>
            <w:r>
              <w:t>项目名称</w:t>
            </w:r>
          </w:p>
        </w:tc>
        <w:tc>
          <w:tcPr>
            <w:tcW w:w="6095" w:type="dxa"/>
            <w:gridSpan w:val="3"/>
            <w:vAlign w:val="center"/>
          </w:tcPr>
          <w:p>
            <w:pPr>
              <w:pStyle w:val="13"/>
            </w:pPr>
            <w:r>
              <w:t>2026年企业网上招聘平台运行维护费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"依托智联招聘网站维护运行好企业网上招聘平台，开展我区企业线上招聘，为鹿泉经济社会发展提供智力支持。</w:t>
            </w:r>
            <w:r>
              <w:tab/>
            </w:r>
            <w:r>
              <w:tab/>
            </w:r>
            <w:r>
              <w:tab/>
            </w:r>
            <w:r>
              <w:tab/>
            </w:r>
            <w:r>
              <w:tab/>
            </w:r>
            <w:r>
              <w:tab/>
            </w:r>
          </w:p>
          <w:p>
            <w:pPr>
              <w:pStyle w:val="13"/>
            </w:pPr>
            <w:r>
              <w:t>"</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1.依托智联招聘网站维护运行好企业网上招聘平台，开展我区企业线上招聘，为鹿泉经济社会发展提供智力支持。</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平台简历接收量、职位刷新数</w:t>
            </w:r>
          </w:p>
        </w:tc>
        <w:tc>
          <w:tcPr>
            <w:tcW w:w="5386" w:type="dxa"/>
            <w:vAlign w:val="center"/>
          </w:tcPr>
          <w:p>
            <w:pPr>
              <w:pStyle w:val="13"/>
            </w:pPr>
            <w:r>
              <w:t>通过平台接收的本地和全国范围内求职者投送的简历，平台需要查看的数量12000个，其中全国简历2000个，本地简历10000个；以及发布职位后点击刷新的数量12000个。</w:t>
            </w:r>
          </w:p>
        </w:tc>
        <w:tc>
          <w:tcPr>
            <w:tcW w:w="2268" w:type="dxa"/>
            <w:vAlign w:val="center"/>
          </w:tcPr>
          <w:p>
            <w:pPr>
              <w:pStyle w:val="13"/>
            </w:pPr>
            <w:r>
              <w:t>≥12000个</w:t>
            </w:r>
          </w:p>
        </w:tc>
        <w:tc>
          <w:tcPr>
            <w:tcW w:w="1276" w:type="dxa"/>
            <w:vAlign w:val="center"/>
          </w:tcPr>
          <w:p>
            <w:pPr>
              <w:pStyle w:val="13"/>
            </w:pPr>
            <w:r>
              <w:t>根据区长批示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维护系统功能数量</w:t>
            </w:r>
          </w:p>
        </w:tc>
        <w:tc>
          <w:tcPr>
            <w:tcW w:w="5386" w:type="dxa"/>
            <w:vAlign w:val="center"/>
          </w:tcPr>
          <w:p>
            <w:pPr>
              <w:pStyle w:val="13"/>
            </w:pPr>
            <w:r>
              <w:t>包括平台主页功能、发布信息功能、职位搜索功能、永久使用功能</w:t>
            </w:r>
          </w:p>
        </w:tc>
        <w:tc>
          <w:tcPr>
            <w:tcW w:w="2268" w:type="dxa"/>
            <w:vAlign w:val="center"/>
          </w:tcPr>
          <w:p>
            <w:pPr>
              <w:pStyle w:val="13"/>
            </w:pPr>
            <w:r>
              <w:t>4个</w:t>
            </w:r>
          </w:p>
        </w:tc>
        <w:tc>
          <w:tcPr>
            <w:tcW w:w="1276" w:type="dxa"/>
            <w:vAlign w:val="center"/>
          </w:tcPr>
          <w:p>
            <w:pPr>
              <w:pStyle w:val="13"/>
            </w:pPr>
            <w:r>
              <w:t>根据区长批示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系统故障率</w:t>
            </w:r>
          </w:p>
        </w:tc>
        <w:tc>
          <w:tcPr>
            <w:tcW w:w="5386" w:type="dxa"/>
            <w:vAlign w:val="center"/>
          </w:tcPr>
          <w:p>
            <w:pPr>
              <w:pStyle w:val="13"/>
            </w:pPr>
            <w:r>
              <w:t>系统故障率=系统出故障时间/总运行时间*100%</w:t>
            </w:r>
          </w:p>
        </w:tc>
        <w:tc>
          <w:tcPr>
            <w:tcW w:w="2268" w:type="dxa"/>
            <w:vAlign w:val="center"/>
          </w:tcPr>
          <w:p>
            <w:pPr>
              <w:pStyle w:val="13"/>
            </w:pPr>
            <w:r>
              <w:t>≤5%</w:t>
            </w:r>
          </w:p>
        </w:tc>
        <w:tc>
          <w:tcPr>
            <w:tcW w:w="1276" w:type="dxa"/>
            <w:vAlign w:val="center"/>
          </w:tcPr>
          <w:p>
            <w:pPr>
              <w:pStyle w:val="13"/>
            </w:pPr>
            <w:r>
              <w:t>根据区长批示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系统运维成本</w:t>
            </w:r>
          </w:p>
        </w:tc>
        <w:tc>
          <w:tcPr>
            <w:tcW w:w="5386" w:type="dxa"/>
            <w:vAlign w:val="center"/>
          </w:tcPr>
          <w:p>
            <w:pPr>
              <w:pStyle w:val="13"/>
            </w:pPr>
            <w:r>
              <w:t>系统运维成本</w:t>
            </w:r>
          </w:p>
        </w:tc>
        <w:tc>
          <w:tcPr>
            <w:tcW w:w="2268" w:type="dxa"/>
            <w:vAlign w:val="center"/>
          </w:tcPr>
          <w:p>
            <w:pPr>
              <w:pStyle w:val="13"/>
            </w:pPr>
            <w:r>
              <w:t>≤10万</w:t>
            </w:r>
          </w:p>
        </w:tc>
        <w:tc>
          <w:tcPr>
            <w:tcW w:w="1276" w:type="dxa"/>
            <w:vAlign w:val="center"/>
          </w:tcPr>
          <w:p>
            <w:pPr>
              <w:pStyle w:val="13"/>
            </w:pPr>
            <w:r>
              <w:t>根据区长批示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系统故障响应时间</w:t>
            </w:r>
          </w:p>
        </w:tc>
        <w:tc>
          <w:tcPr>
            <w:tcW w:w="5386" w:type="dxa"/>
            <w:vAlign w:val="center"/>
          </w:tcPr>
          <w:p>
            <w:pPr>
              <w:pStyle w:val="13"/>
            </w:pPr>
            <w:r>
              <w:t>系统故障响应时间</w:t>
            </w:r>
          </w:p>
        </w:tc>
        <w:tc>
          <w:tcPr>
            <w:tcW w:w="2268" w:type="dxa"/>
            <w:vAlign w:val="center"/>
          </w:tcPr>
          <w:p>
            <w:pPr>
              <w:pStyle w:val="13"/>
            </w:pPr>
            <w:r>
              <w:t>≤30分钟</w:t>
            </w:r>
          </w:p>
        </w:tc>
        <w:tc>
          <w:tcPr>
            <w:tcW w:w="1276" w:type="dxa"/>
            <w:vAlign w:val="center"/>
          </w:tcPr>
          <w:p>
            <w:pPr>
              <w:pStyle w:val="13"/>
            </w:pPr>
            <w:r>
              <w:t>根据区长批示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浏览人次</w:t>
            </w:r>
          </w:p>
        </w:tc>
        <w:tc>
          <w:tcPr>
            <w:tcW w:w="5386" w:type="dxa"/>
            <w:vAlign w:val="center"/>
          </w:tcPr>
          <w:p>
            <w:pPr>
              <w:pStyle w:val="13"/>
            </w:pPr>
            <w:r>
              <w:t>全年平台浏览人次</w:t>
            </w:r>
          </w:p>
        </w:tc>
        <w:tc>
          <w:tcPr>
            <w:tcW w:w="2268" w:type="dxa"/>
            <w:vAlign w:val="center"/>
          </w:tcPr>
          <w:p>
            <w:pPr>
              <w:pStyle w:val="13"/>
            </w:pPr>
            <w:r>
              <w:t>≥20000人才</w:t>
            </w:r>
          </w:p>
        </w:tc>
        <w:tc>
          <w:tcPr>
            <w:tcW w:w="1276" w:type="dxa"/>
            <w:vAlign w:val="center"/>
          </w:tcPr>
          <w:p>
            <w:pPr>
              <w:pStyle w:val="13"/>
            </w:pPr>
            <w:r>
              <w:t>根据区长批示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系统可使用年限</w:t>
            </w:r>
          </w:p>
        </w:tc>
        <w:tc>
          <w:tcPr>
            <w:tcW w:w="5386" w:type="dxa"/>
            <w:vAlign w:val="center"/>
          </w:tcPr>
          <w:p>
            <w:pPr>
              <w:pStyle w:val="13"/>
            </w:pPr>
            <w:r>
              <w:t>系统可使用年限</w:t>
            </w:r>
          </w:p>
        </w:tc>
        <w:tc>
          <w:tcPr>
            <w:tcW w:w="2268" w:type="dxa"/>
            <w:vAlign w:val="center"/>
          </w:tcPr>
          <w:p>
            <w:pPr>
              <w:pStyle w:val="13"/>
            </w:pPr>
            <w:r>
              <w:t>长期</w:t>
            </w:r>
          </w:p>
        </w:tc>
        <w:tc>
          <w:tcPr>
            <w:tcW w:w="1276" w:type="dxa"/>
            <w:vAlign w:val="center"/>
          </w:tcPr>
          <w:p>
            <w:pPr>
              <w:pStyle w:val="13"/>
            </w:pPr>
            <w:r>
              <w:t>根据区长批示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接受平台服务的人群平台所提供服务的满意程度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15、2026年人才专项资金绩效目标表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13011026P00324510195P</w:t>
            </w:r>
          </w:p>
        </w:tc>
        <w:tc>
          <w:tcPr>
            <w:tcW w:w="2835" w:type="dxa"/>
            <w:vAlign w:val="center"/>
          </w:tcPr>
          <w:p>
            <w:pPr>
              <w:pStyle w:val="11"/>
            </w:pPr>
            <w:r>
              <w:t>项目名称</w:t>
            </w:r>
          </w:p>
        </w:tc>
        <w:tc>
          <w:tcPr>
            <w:tcW w:w="6095" w:type="dxa"/>
            <w:gridSpan w:val="3"/>
            <w:vAlign w:val="center"/>
          </w:tcPr>
          <w:p>
            <w:pPr>
              <w:pStyle w:val="13"/>
            </w:pPr>
            <w:r>
              <w:t>2026年人才专项资金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w:t>
            </w:r>
          </w:p>
        </w:tc>
        <w:tc>
          <w:tcPr>
            <w:tcW w:w="2835" w:type="dxa"/>
            <w:vAlign w:val="center"/>
          </w:tcPr>
          <w:p>
            <w:pPr>
              <w:pStyle w:val="11"/>
            </w:pPr>
            <w:r>
              <w:t>其中：财政    资金</w:t>
            </w:r>
          </w:p>
        </w:tc>
        <w:tc>
          <w:tcPr>
            <w:tcW w:w="2551" w:type="dxa"/>
            <w:vAlign w:val="center"/>
          </w:tcPr>
          <w:p>
            <w:pPr>
              <w:pStyle w:val="13"/>
            </w:pPr>
            <w:r>
              <w:t>3000.00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加强对我区人才发展事业支持、高层次人才奖励激励等各项人才工作，吸引更多人才来我区创业和工作。</w:t>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1.加强对我区人才发展事业支持、高层次人才奖励激励等各项人才工作，吸引更多人才来我区创业和工作。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高层次人才人数</w:t>
            </w:r>
          </w:p>
        </w:tc>
        <w:tc>
          <w:tcPr>
            <w:tcW w:w="5386" w:type="dxa"/>
            <w:vAlign w:val="center"/>
          </w:tcPr>
          <w:p>
            <w:pPr>
              <w:pStyle w:val="13"/>
            </w:pPr>
            <w:r>
              <w:t>高层次人才人数</w:t>
            </w:r>
          </w:p>
          <w:p>
            <w:pPr>
              <w:pStyle w:val="13"/>
            </w:pPr>
          </w:p>
        </w:tc>
        <w:tc>
          <w:tcPr>
            <w:tcW w:w="2268" w:type="dxa"/>
            <w:vAlign w:val="center"/>
          </w:tcPr>
          <w:p>
            <w:pPr>
              <w:pStyle w:val="13"/>
            </w:pPr>
            <w:r>
              <w:t>各单位符合条件的高层次人才实际申报人数</w:t>
            </w:r>
          </w:p>
        </w:tc>
        <w:tc>
          <w:tcPr>
            <w:tcW w:w="1276" w:type="dxa"/>
            <w:vAlign w:val="center"/>
          </w:tcPr>
          <w:p>
            <w:pPr>
              <w:pStyle w:val="13"/>
            </w:pPr>
            <w:r>
              <w:t>《关于进一步大力吸引人才的若干措施》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工作完成率</w:t>
            </w:r>
          </w:p>
        </w:tc>
        <w:tc>
          <w:tcPr>
            <w:tcW w:w="5386" w:type="dxa"/>
            <w:vAlign w:val="center"/>
          </w:tcPr>
          <w:p>
            <w:pPr>
              <w:pStyle w:val="13"/>
            </w:pPr>
            <w:r>
              <w:t>高层次人才奖励等工作完成程度</w:t>
            </w:r>
          </w:p>
        </w:tc>
        <w:tc>
          <w:tcPr>
            <w:tcW w:w="2268" w:type="dxa"/>
            <w:vAlign w:val="center"/>
          </w:tcPr>
          <w:p>
            <w:pPr>
              <w:pStyle w:val="13"/>
            </w:pPr>
            <w:r>
              <w:t>≥100%</w:t>
            </w:r>
          </w:p>
        </w:tc>
        <w:tc>
          <w:tcPr>
            <w:tcW w:w="1276" w:type="dxa"/>
            <w:vAlign w:val="center"/>
          </w:tcPr>
          <w:p>
            <w:pPr>
              <w:pStyle w:val="13"/>
            </w:pPr>
            <w:r>
              <w:t>《关于进一步大力吸引人才的若干措施》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高层次人才人均指标</w:t>
            </w:r>
          </w:p>
        </w:tc>
        <w:tc>
          <w:tcPr>
            <w:tcW w:w="5386" w:type="dxa"/>
            <w:vAlign w:val="center"/>
          </w:tcPr>
          <w:p>
            <w:pPr>
              <w:pStyle w:val="13"/>
            </w:pPr>
            <w:r>
              <w:t>人均标准</w:t>
            </w:r>
          </w:p>
        </w:tc>
        <w:tc>
          <w:tcPr>
            <w:tcW w:w="2268" w:type="dxa"/>
            <w:vAlign w:val="center"/>
          </w:tcPr>
          <w:p>
            <w:pPr>
              <w:pStyle w:val="13"/>
            </w:pPr>
            <w:r>
              <w:t>按文件规定执行</w:t>
            </w:r>
          </w:p>
        </w:tc>
        <w:tc>
          <w:tcPr>
            <w:tcW w:w="1276" w:type="dxa"/>
            <w:vAlign w:val="center"/>
          </w:tcPr>
          <w:p>
            <w:pPr>
              <w:pStyle w:val="13"/>
            </w:pPr>
            <w:r>
              <w:t>《关于进一步大力吸引人才的若干措施》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工作按时完成率</w:t>
            </w:r>
          </w:p>
        </w:tc>
        <w:tc>
          <w:tcPr>
            <w:tcW w:w="5386" w:type="dxa"/>
            <w:vAlign w:val="center"/>
          </w:tcPr>
          <w:p>
            <w:pPr>
              <w:pStyle w:val="13"/>
            </w:pPr>
            <w:r>
              <w:t>高层次人才补贴等工作的完成程度</w:t>
            </w:r>
          </w:p>
          <w:p>
            <w:pPr>
              <w:pStyle w:val="13"/>
            </w:pPr>
          </w:p>
        </w:tc>
        <w:tc>
          <w:tcPr>
            <w:tcW w:w="2268" w:type="dxa"/>
            <w:vAlign w:val="center"/>
          </w:tcPr>
          <w:p>
            <w:pPr>
              <w:pStyle w:val="13"/>
            </w:pPr>
            <w:r>
              <w:t>≥100%</w:t>
            </w:r>
          </w:p>
        </w:tc>
        <w:tc>
          <w:tcPr>
            <w:tcW w:w="1276" w:type="dxa"/>
            <w:vAlign w:val="center"/>
          </w:tcPr>
          <w:p>
            <w:pPr>
              <w:pStyle w:val="13"/>
            </w:pPr>
            <w:r>
              <w:t>《关于进一步大力吸引人才的若干措施》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我局的服务工作得到广大受众的充分认可。</w:t>
            </w:r>
          </w:p>
        </w:tc>
        <w:tc>
          <w:tcPr>
            <w:tcW w:w="2268" w:type="dxa"/>
            <w:vAlign w:val="center"/>
          </w:tcPr>
          <w:p>
            <w:pPr>
              <w:pStyle w:val="13"/>
            </w:pPr>
            <w:r>
              <w:t>我局的服务工作得到广大受众的充分认可。</w:t>
            </w:r>
          </w:p>
        </w:tc>
        <w:tc>
          <w:tcPr>
            <w:tcW w:w="1276" w:type="dxa"/>
            <w:vAlign w:val="center"/>
          </w:tcPr>
          <w:p>
            <w:pPr>
              <w:pStyle w:val="13"/>
            </w:pPr>
            <w:r>
              <w:t>《关于进一步大力吸引人才的若干措施》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推动人才工作可持续发展</w:t>
            </w:r>
          </w:p>
        </w:tc>
        <w:tc>
          <w:tcPr>
            <w:tcW w:w="5386" w:type="dxa"/>
            <w:vAlign w:val="center"/>
          </w:tcPr>
          <w:p>
            <w:pPr>
              <w:pStyle w:val="13"/>
            </w:pPr>
            <w:r>
              <w:t>推动人才工作可持续发展</w:t>
            </w:r>
          </w:p>
        </w:tc>
        <w:tc>
          <w:tcPr>
            <w:tcW w:w="2268" w:type="dxa"/>
            <w:vAlign w:val="center"/>
          </w:tcPr>
          <w:p>
            <w:pPr>
              <w:pStyle w:val="13"/>
            </w:pPr>
            <w:r>
              <w:t>按文件规定执行</w:t>
            </w:r>
          </w:p>
        </w:tc>
        <w:tc>
          <w:tcPr>
            <w:tcW w:w="1276" w:type="dxa"/>
            <w:vAlign w:val="center"/>
          </w:tcPr>
          <w:p>
            <w:pPr>
              <w:pStyle w:val="13"/>
            </w:pPr>
            <w:r>
              <w:t>《关于进一步大力吸引人才的若干措施》</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16、2026年人社业务信息化建设专项经费绩效目标表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13011026P00324510213T</w:t>
            </w:r>
          </w:p>
        </w:tc>
        <w:tc>
          <w:tcPr>
            <w:tcW w:w="2835" w:type="dxa"/>
            <w:vAlign w:val="center"/>
          </w:tcPr>
          <w:p>
            <w:pPr>
              <w:pStyle w:val="11"/>
            </w:pPr>
            <w:r>
              <w:t>项目名称</w:t>
            </w:r>
          </w:p>
        </w:tc>
        <w:tc>
          <w:tcPr>
            <w:tcW w:w="6095" w:type="dxa"/>
            <w:gridSpan w:val="3"/>
            <w:vAlign w:val="center"/>
          </w:tcPr>
          <w:p>
            <w:pPr>
              <w:pStyle w:val="13"/>
            </w:pPr>
            <w:r>
              <w:t>2026年人社业务信息化建设专项经费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w:t>
            </w:r>
          </w:p>
        </w:tc>
        <w:tc>
          <w:tcPr>
            <w:tcW w:w="2835" w:type="dxa"/>
            <w:vAlign w:val="center"/>
          </w:tcPr>
          <w:p>
            <w:pPr>
              <w:pStyle w:val="11"/>
            </w:pPr>
            <w:r>
              <w:t>其中：财政    资金</w:t>
            </w:r>
          </w:p>
        </w:tc>
        <w:tc>
          <w:tcPr>
            <w:tcW w:w="2551" w:type="dxa"/>
            <w:vAlign w:val="center"/>
          </w:tcPr>
          <w:p>
            <w:pPr>
              <w:pStyle w:val="13"/>
            </w:pPr>
            <w:r>
              <w:t>30.00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保障人社系统专网正常运转，提高工作效率，提高人社业务信息化进程，方便全区百姓查询和办理人社业务。</w:t>
            </w:r>
            <w:r>
              <w:tab/>
            </w: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1.保障人社系统专网正常运转，提高工作效率，提高人社业务信息化进程，方便全区百姓查询和办理人社业务。</w:t>
            </w:r>
            <w:r>
              <w:tab/>
            </w:r>
            <w:r>
              <w:tab/>
            </w:r>
            <w:r>
              <w:tab/>
            </w:r>
            <w:r>
              <w:tab/>
            </w:r>
            <w:r>
              <w:tab/>
            </w:r>
            <w:r>
              <w:tab/>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维护系统设备（台）</w:t>
            </w:r>
          </w:p>
        </w:tc>
        <w:tc>
          <w:tcPr>
            <w:tcW w:w="5386" w:type="dxa"/>
            <w:vAlign w:val="center"/>
          </w:tcPr>
          <w:p>
            <w:pPr>
              <w:pStyle w:val="13"/>
            </w:pPr>
            <w:r>
              <w:t>维护系统设备（台）</w:t>
            </w:r>
          </w:p>
        </w:tc>
        <w:tc>
          <w:tcPr>
            <w:tcW w:w="2268" w:type="dxa"/>
            <w:vAlign w:val="center"/>
          </w:tcPr>
          <w:p>
            <w:pPr>
              <w:pStyle w:val="13"/>
            </w:pPr>
            <w:r>
              <w:t>≥6台</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系统故障排除率</w:t>
            </w:r>
          </w:p>
        </w:tc>
        <w:tc>
          <w:tcPr>
            <w:tcW w:w="5386" w:type="dxa"/>
            <w:vAlign w:val="center"/>
          </w:tcPr>
          <w:p>
            <w:pPr>
              <w:pStyle w:val="13"/>
            </w:pPr>
            <w:r>
              <w:t>系统故障排除程度</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任务完成及时率</w:t>
            </w:r>
          </w:p>
        </w:tc>
        <w:tc>
          <w:tcPr>
            <w:tcW w:w="5386" w:type="dxa"/>
            <w:vAlign w:val="center"/>
          </w:tcPr>
          <w:p>
            <w:pPr>
              <w:pStyle w:val="13"/>
            </w:pPr>
            <w:r>
              <w:t>任务完成及时率</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运行保障成本</w:t>
            </w:r>
          </w:p>
        </w:tc>
        <w:tc>
          <w:tcPr>
            <w:tcW w:w="5386" w:type="dxa"/>
            <w:vAlign w:val="center"/>
          </w:tcPr>
          <w:p>
            <w:pPr>
              <w:pStyle w:val="13"/>
            </w:pPr>
            <w:r>
              <w:t>运行保障成本</w:t>
            </w:r>
          </w:p>
        </w:tc>
        <w:tc>
          <w:tcPr>
            <w:tcW w:w="2268" w:type="dxa"/>
            <w:vAlign w:val="center"/>
          </w:tcPr>
          <w:p>
            <w:pPr>
              <w:pStyle w:val="13"/>
            </w:pPr>
            <w:r>
              <w:t>≤30万元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档案电子化管理成本</w:t>
            </w:r>
          </w:p>
        </w:tc>
        <w:tc>
          <w:tcPr>
            <w:tcW w:w="5386" w:type="dxa"/>
            <w:vAlign w:val="center"/>
          </w:tcPr>
          <w:p>
            <w:pPr>
              <w:pStyle w:val="13"/>
            </w:pPr>
            <w:r>
              <w:t>每卷档案电子化管理成本</w:t>
            </w:r>
          </w:p>
        </w:tc>
        <w:tc>
          <w:tcPr>
            <w:tcW w:w="2268" w:type="dxa"/>
            <w:vAlign w:val="center"/>
          </w:tcPr>
          <w:p>
            <w:pPr>
              <w:pStyle w:val="13"/>
            </w:pPr>
            <w:r>
              <w:t>≥30元</w:t>
            </w:r>
          </w:p>
        </w:tc>
        <w:tc>
          <w:tcPr>
            <w:tcW w:w="1276" w:type="dxa"/>
            <w:vAlign w:val="center"/>
          </w:tcPr>
          <w:p>
            <w:pPr>
              <w:pStyle w:val="13"/>
            </w:pPr>
            <w:r>
              <w:t>行业标准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提高人社业务工作效率</w:t>
            </w:r>
          </w:p>
        </w:tc>
        <w:tc>
          <w:tcPr>
            <w:tcW w:w="5386" w:type="dxa"/>
            <w:vAlign w:val="center"/>
          </w:tcPr>
          <w:p>
            <w:pPr>
              <w:pStyle w:val="13"/>
            </w:pPr>
            <w:r>
              <w:t>提高人社业务工作效率</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系统可使用年限</w:t>
            </w:r>
          </w:p>
        </w:tc>
        <w:tc>
          <w:tcPr>
            <w:tcW w:w="5386" w:type="dxa"/>
            <w:vAlign w:val="center"/>
          </w:tcPr>
          <w:p>
            <w:pPr>
              <w:pStyle w:val="13"/>
            </w:pPr>
            <w:r>
              <w:t>系统可使用年限</w:t>
            </w:r>
          </w:p>
        </w:tc>
        <w:tc>
          <w:tcPr>
            <w:tcW w:w="2268" w:type="dxa"/>
            <w:vAlign w:val="center"/>
          </w:tcPr>
          <w:p>
            <w:pPr>
              <w:pStyle w:val="13"/>
            </w:pPr>
            <w:r>
              <w:t>长期</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17、2026年涉军人员工资及社保绩效目标表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13011026P00324510183L</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100.50</w:t>
            </w:r>
          </w:p>
        </w:tc>
        <w:tc>
          <w:tcPr>
            <w:tcW w:w="2835" w:type="dxa"/>
            <w:vAlign w:val="center"/>
          </w:tcPr>
          <w:p>
            <w:pPr>
              <w:pStyle w:val="11"/>
            </w:pPr>
            <w:r>
              <w:t>其中：财政    资金</w:t>
            </w:r>
          </w:p>
        </w:tc>
        <w:tc>
          <w:tcPr>
            <w:tcW w:w="2551" w:type="dxa"/>
            <w:vAlign w:val="center"/>
          </w:tcPr>
          <w:p>
            <w:pPr>
              <w:pStyle w:val="13"/>
            </w:pPr>
            <w:r>
              <w:t>100.50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按时发放17名退役军人工资，保障退役军人实现就业。</w:t>
            </w:r>
          </w:p>
          <w:p>
            <w:pPr>
              <w:pStyle w:val="13"/>
            </w:pPr>
            <w:r>
              <w:tab/>
            </w:r>
            <w:r>
              <w:tab/>
            </w:r>
            <w:r>
              <w:tab/>
            </w:r>
            <w:r>
              <w:tab/>
            </w:r>
            <w:r>
              <w:tab/>
            </w:r>
            <w:r>
              <w:tab/>
            </w: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1.按时发放17名退役军人工资，保障退役军人实现就业。</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成本指标</w:t>
            </w:r>
          </w:p>
        </w:tc>
        <w:tc>
          <w:tcPr>
            <w:tcW w:w="2835" w:type="dxa"/>
            <w:vAlign w:val="center"/>
          </w:tcPr>
          <w:p>
            <w:pPr>
              <w:pStyle w:val="13"/>
            </w:pPr>
            <w:r>
              <w:t>退役军人人均工资标准</w:t>
            </w:r>
          </w:p>
        </w:tc>
        <w:tc>
          <w:tcPr>
            <w:tcW w:w="5386" w:type="dxa"/>
            <w:vAlign w:val="center"/>
          </w:tcPr>
          <w:p>
            <w:pPr>
              <w:pStyle w:val="13"/>
            </w:pPr>
            <w:r>
              <w:t>退役军人人均月工资标准</w:t>
            </w:r>
          </w:p>
        </w:tc>
        <w:tc>
          <w:tcPr>
            <w:tcW w:w="2268" w:type="dxa"/>
            <w:vAlign w:val="center"/>
          </w:tcPr>
          <w:p>
            <w:pPr>
              <w:pStyle w:val="13"/>
            </w:pPr>
            <w:r>
              <w:t>按规定执行</w:t>
            </w:r>
          </w:p>
        </w:tc>
        <w:tc>
          <w:tcPr>
            <w:tcW w:w="1276" w:type="dxa"/>
            <w:vAlign w:val="center"/>
          </w:tcPr>
          <w:p>
            <w:pPr>
              <w:pStyle w:val="13"/>
            </w:pPr>
            <w:r>
              <w:t>鹿办文【2017】31号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退役军人取暖费标准</w:t>
            </w:r>
          </w:p>
        </w:tc>
        <w:tc>
          <w:tcPr>
            <w:tcW w:w="5386" w:type="dxa"/>
            <w:vAlign w:val="center"/>
          </w:tcPr>
          <w:p>
            <w:pPr>
              <w:pStyle w:val="13"/>
            </w:pPr>
            <w:r>
              <w:t>退役军人取暖费标准</w:t>
            </w:r>
          </w:p>
        </w:tc>
        <w:tc>
          <w:tcPr>
            <w:tcW w:w="2268" w:type="dxa"/>
            <w:vAlign w:val="center"/>
          </w:tcPr>
          <w:p>
            <w:pPr>
              <w:pStyle w:val="13"/>
            </w:pPr>
            <w:r>
              <w:t>按规定执行</w:t>
            </w:r>
          </w:p>
        </w:tc>
        <w:tc>
          <w:tcPr>
            <w:tcW w:w="1276" w:type="dxa"/>
            <w:vAlign w:val="center"/>
          </w:tcPr>
          <w:p>
            <w:pPr>
              <w:pStyle w:val="13"/>
            </w:pPr>
            <w:r>
              <w:t>鹿办文【2017】31号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退役军人工资及时发放率</w:t>
            </w:r>
          </w:p>
        </w:tc>
        <w:tc>
          <w:tcPr>
            <w:tcW w:w="5386" w:type="dxa"/>
            <w:vAlign w:val="center"/>
          </w:tcPr>
          <w:p>
            <w:pPr>
              <w:pStyle w:val="13"/>
            </w:pPr>
            <w:r>
              <w:t>按时发放资金数占应发放资金数量比例</w:t>
            </w:r>
          </w:p>
        </w:tc>
        <w:tc>
          <w:tcPr>
            <w:tcW w:w="2268" w:type="dxa"/>
            <w:vAlign w:val="center"/>
          </w:tcPr>
          <w:p>
            <w:pPr>
              <w:pStyle w:val="13"/>
            </w:pPr>
            <w:r>
              <w:t>100%</w:t>
            </w:r>
          </w:p>
        </w:tc>
        <w:tc>
          <w:tcPr>
            <w:tcW w:w="1276" w:type="dxa"/>
            <w:vAlign w:val="center"/>
          </w:tcPr>
          <w:p>
            <w:pPr>
              <w:pStyle w:val="13"/>
            </w:pPr>
            <w:r>
              <w:t>鹿办文【2017】31号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发放退役军人工资完成率</w:t>
            </w:r>
          </w:p>
        </w:tc>
        <w:tc>
          <w:tcPr>
            <w:tcW w:w="5386" w:type="dxa"/>
            <w:vAlign w:val="center"/>
          </w:tcPr>
          <w:p>
            <w:pPr>
              <w:pStyle w:val="13"/>
            </w:pPr>
            <w:r>
              <w:t>已完成退役军人工资发放数量占应发放人数的比例</w:t>
            </w:r>
          </w:p>
        </w:tc>
        <w:tc>
          <w:tcPr>
            <w:tcW w:w="2268" w:type="dxa"/>
            <w:vAlign w:val="center"/>
          </w:tcPr>
          <w:p>
            <w:pPr>
              <w:pStyle w:val="13"/>
            </w:pPr>
            <w:r>
              <w:t>100%</w:t>
            </w:r>
          </w:p>
        </w:tc>
        <w:tc>
          <w:tcPr>
            <w:tcW w:w="1276" w:type="dxa"/>
            <w:vAlign w:val="center"/>
          </w:tcPr>
          <w:p>
            <w:pPr>
              <w:pStyle w:val="13"/>
            </w:pPr>
            <w:r>
              <w:t>鹿办文【2017】31号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发放退役军人工资人数</w:t>
            </w:r>
          </w:p>
        </w:tc>
        <w:tc>
          <w:tcPr>
            <w:tcW w:w="5386" w:type="dxa"/>
            <w:vAlign w:val="center"/>
          </w:tcPr>
          <w:p>
            <w:pPr>
              <w:pStyle w:val="13"/>
            </w:pPr>
            <w:r>
              <w:t>安置退役军人就业数量</w:t>
            </w:r>
          </w:p>
        </w:tc>
        <w:tc>
          <w:tcPr>
            <w:tcW w:w="2268" w:type="dxa"/>
            <w:vAlign w:val="center"/>
          </w:tcPr>
          <w:p>
            <w:pPr>
              <w:pStyle w:val="13"/>
            </w:pPr>
            <w:r>
              <w:t>≥17人</w:t>
            </w:r>
          </w:p>
        </w:tc>
        <w:tc>
          <w:tcPr>
            <w:tcW w:w="1276" w:type="dxa"/>
            <w:vAlign w:val="center"/>
          </w:tcPr>
          <w:p>
            <w:pPr>
              <w:pStyle w:val="13"/>
            </w:pPr>
            <w:r>
              <w:t>鹿办文【2017】31号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托底安置退役军人就业数量</w:t>
            </w:r>
          </w:p>
        </w:tc>
        <w:tc>
          <w:tcPr>
            <w:tcW w:w="5386" w:type="dxa"/>
            <w:vAlign w:val="center"/>
          </w:tcPr>
          <w:p>
            <w:pPr>
              <w:pStyle w:val="13"/>
            </w:pPr>
            <w:r>
              <w:t>安置退役军人就业数量</w:t>
            </w:r>
          </w:p>
        </w:tc>
        <w:tc>
          <w:tcPr>
            <w:tcW w:w="2268" w:type="dxa"/>
            <w:vAlign w:val="center"/>
          </w:tcPr>
          <w:p>
            <w:pPr>
              <w:pStyle w:val="13"/>
            </w:pPr>
            <w:r>
              <w:t>≥17人</w:t>
            </w:r>
          </w:p>
        </w:tc>
        <w:tc>
          <w:tcPr>
            <w:tcW w:w="1276" w:type="dxa"/>
            <w:vAlign w:val="center"/>
          </w:tcPr>
          <w:p>
            <w:pPr>
              <w:pStyle w:val="13"/>
            </w:pPr>
            <w:r>
              <w:t>鹿办文【2017】31号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保障退役军人实现就业</w:t>
            </w:r>
          </w:p>
        </w:tc>
        <w:tc>
          <w:tcPr>
            <w:tcW w:w="5386" w:type="dxa"/>
            <w:vAlign w:val="center"/>
          </w:tcPr>
          <w:p>
            <w:pPr>
              <w:pStyle w:val="13"/>
            </w:pPr>
            <w:r>
              <w:t>保障退役军人实现就业</w:t>
            </w:r>
          </w:p>
        </w:tc>
        <w:tc>
          <w:tcPr>
            <w:tcW w:w="2268" w:type="dxa"/>
            <w:vAlign w:val="center"/>
          </w:tcPr>
          <w:p>
            <w:pPr>
              <w:pStyle w:val="13"/>
            </w:pPr>
            <w:r>
              <w:t>按规定执行</w:t>
            </w:r>
          </w:p>
        </w:tc>
        <w:tc>
          <w:tcPr>
            <w:tcW w:w="1276" w:type="dxa"/>
            <w:vAlign w:val="center"/>
          </w:tcPr>
          <w:p>
            <w:pPr>
              <w:pStyle w:val="13"/>
            </w:pPr>
            <w:r>
              <w:t>鹿办文【2017】31号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安排的退役军人满意度</w:t>
            </w:r>
          </w:p>
        </w:tc>
        <w:tc>
          <w:tcPr>
            <w:tcW w:w="5386" w:type="dxa"/>
            <w:vAlign w:val="center"/>
          </w:tcPr>
          <w:p>
            <w:pPr>
              <w:pStyle w:val="13"/>
            </w:pPr>
            <w:r>
              <w:t>被安置退役军人满意程度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18、2026年收费上解绩效目标表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13011026P00324510202B</w:t>
            </w:r>
          </w:p>
        </w:tc>
        <w:tc>
          <w:tcPr>
            <w:tcW w:w="2835" w:type="dxa"/>
            <w:vAlign w:val="center"/>
          </w:tcPr>
          <w:p>
            <w:pPr>
              <w:pStyle w:val="11"/>
            </w:pPr>
            <w:r>
              <w:t>项目名称</w:t>
            </w:r>
          </w:p>
        </w:tc>
        <w:tc>
          <w:tcPr>
            <w:tcW w:w="6095" w:type="dxa"/>
            <w:gridSpan w:val="3"/>
            <w:vAlign w:val="center"/>
          </w:tcPr>
          <w:p>
            <w:pPr>
              <w:pStyle w:val="13"/>
            </w:pPr>
            <w:r>
              <w:t>2026年收费上解</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职称评审收费及时全额上</w:t>
            </w:r>
            <w:r>
              <w:rPr>
                <w:rFonts w:hint="eastAsia"/>
                <w:lang w:eastAsia="zh-CN"/>
              </w:rPr>
              <w:t>缴</w:t>
            </w:r>
            <w:r>
              <w:t>石家庄市人社局</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 xml:space="preserve"> </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1.职称评审收费及时全额上</w:t>
            </w:r>
            <w:r>
              <w:rPr>
                <w:rFonts w:hint="eastAsia"/>
                <w:lang w:eastAsia="zh-CN"/>
              </w:rPr>
              <w:t>缴</w:t>
            </w:r>
            <w:r>
              <w:t>石家庄市人社局</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时效指标</w:t>
            </w:r>
          </w:p>
        </w:tc>
        <w:tc>
          <w:tcPr>
            <w:tcW w:w="2835" w:type="dxa"/>
            <w:vAlign w:val="center"/>
          </w:tcPr>
          <w:p>
            <w:pPr>
              <w:pStyle w:val="13"/>
            </w:pPr>
            <w:r>
              <w:t>按时上缴率</w:t>
            </w:r>
          </w:p>
        </w:tc>
        <w:tc>
          <w:tcPr>
            <w:tcW w:w="5386" w:type="dxa"/>
            <w:vAlign w:val="center"/>
          </w:tcPr>
          <w:p>
            <w:pPr>
              <w:pStyle w:val="13"/>
            </w:pPr>
            <w:r>
              <w:t>按时上</w:t>
            </w:r>
            <w:r>
              <w:rPr>
                <w:rFonts w:hint="eastAsia"/>
                <w:lang w:eastAsia="zh-CN"/>
              </w:rPr>
              <w:t>缴</w:t>
            </w:r>
            <w:r>
              <w:t>金额占应上</w:t>
            </w:r>
            <w:r>
              <w:rPr>
                <w:rFonts w:hint="eastAsia"/>
                <w:lang w:eastAsia="zh-CN"/>
              </w:rPr>
              <w:t>缴</w:t>
            </w:r>
            <w:r>
              <w:t>金额的比例</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完成工作所需资金</w:t>
            </w:r>
          </w:p>
        </w:tc>
        <w:tc>
          <w:tcPr>
            <w:tcW w:w="5386" w:type="dxa"/>
            <w:vAlign w:val="center"/>
          </w:tcPr>
          <w:p>
            <w:pPr>
              <w:pStyle w:val="13"/>
            </w:pPr>
            <w:r>
              <w:t>完成此项工作所需差旅费、办公费</w:t>
            </w:r>
          </w:p>
        </w:tc>
        <w:tc>
          <w:tcPr>
            <w:tcW w:w="2268" w:type="dxa"/>
            <w:vAlign w:val="center"/>
          </w:tcPr>
          <w:p>
            <w:pPr>
              <w:pStyle w:val="13"/>
            </w:pPr>
            <w:r>
              <w:t>职称评审工作需向市局提交资料，由此产生的工作人员差旅费用</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收费全额上缴财政</w:t>
            </w:r>
          </w:p>
        </w:tc>
        <w:tc>
          <w:tcPr>
            <w:tcW w:w="5386" w:type="dxa"/>
            <w:vAlign w:val="center"/>
          </w:tcPr>
          <w:p>
            <w:pPr>
              <w:pStyle w:val="13"/>
            </w:pPr>
            <w:r>
              <w:t>全区职称评审费，全部上</w:t>
            </w:r>
            <w:r>
              <w:rPr>
                <w:rFonts w:hint="eastAsia"/>
                <w:lang w:eastAsia="zh-CN"/>
              </w:rPr>
              <w:t>缴</w:t>
            </w:r>
            <w:r>
              <w:t>石家庄市人社局</w:t>
            </w:r>
          </w:p>
        </w:tc>
        <w:tc>
          <w:tcPr>
            <w:tcW w:w="2268" w:type="dxa"/>
            <w:vAlign w:val="center"/>
          </w:tcPr>
          <w:p>
            <w:pPr>
              <w:pStyle w:val="13"/>
            </w:pPr>
            <w:r>
              <w:t>≤25万元</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评审人数</w:t>
            </w:r>
          </w:p>
        </w:tc>
        <w:tc>
          <w:tcPr>
            <w:tcW w:w="5386" w:type="dxa"/>
            <w:vAlign w:val="center"/>
          </w:tcPr>
          <w:p>
            <w:pPr>
              <w:pStyle w:val="13"/>
            </w:pPr>
            <w:r>
              <w:t>评审人数</w:t>
            </w:r>
          </w:p>
        </w:tc>
        <w:tc>
          <w:tcPr>
            <w:tcW w:w="2268" w:type="dxa"/>
            <w:vAlign w:val="center"/>
          </w:tcPr>
          <w:p>
            <w:pPr>
              <w:pStyle w:val="13"/>
            </w:pPr>
            <w:r>
              <w:t>≥1000人</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职称申报初审完成率</w:t>
            </w:r>
          </w:p>
        </w:tc>
        <w:tc>
          <w:tcPr>
            <w:tcW w:w="5386" w:type="dxa"/>
            <w:vAlign w:val="center"/>
          </w:tcPr>
          <w:p>
            <w:pPr>
              <w:pStyle w:val="13"/>
            </w:pPr>
            <w:r>
              <w:t>职称申报初审完成率占全部申报数量的比例</w:t>
            </w:r>
          </w:p>
        </w:tc>
        <w:tc>
          <w:tcPr>
            <w:tcW w:w="2268" w:type="dxa"/>
            <w:vAlign w:val="center"/>
          </w:tcPr>
          <w:p>
            <w:pPr>
              <w:pStyle w:val="13"/>
            </w:pPr>
            <w:r>
              <w:t>100%</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我局的服务工作得到广大受众的充分认可。</w:t>
            </w:r>
          </w:p>
        </w:tc>
        <w:tc>
          <w:tcPr>
            <w:tcW w:w="2268" w:type="dxa"/>
            <w:vAlign w:val="center"/>
          </w:tcPr>
          <w:p>
            <w:pPr>
              <w:pStyle w:val="13"/>
            </w:pPr>
            <w:r>
              <w:t>我局的服务工作得到广大受众的充分认可。</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激发全区专业技术人员工作积极性</w:t>
            </w:r>
          </w:p>
        </w:tc>
        <w:tc>
          <w:tcPr>
            <w:tcW w:w="5386" w:type="dxa"/>
            <w:vAlign w:val="center"/>
          </w:tcPr>
          <w:p>
            <w:pPr>
              <w:pStyle w:val="13"/>
            </w:pPr>
            <w:r>
              <w:t>激发全区专业技术人员工作积极性</w:t>
            </w:r>
          </w:p>
        </w:tc>
        <w:tc>
          <w:tcPr>
            <w:tcW w:w="2268" w:type="dxa"/>
            <w:vAlign w:val="center"/>
          </w:tcPr>
          <w:p>
            <w:pPr>
              <w:pStyle w:val="13"/>
            </w:pPr>
            <w:r>
              <w:t>全区专业技术人员工作积极性增强</w:t>
            </w:r>
          </w:p>
        </w:tc>
        <w:tc>
          <w:tcPr>
            <w:tcW w:w="1276" w:type="dxa"/>
            <w:vAlign w:val="center"/>
          </w:tcPr>
          <w:p>
            <w:pPr>
              <w:pStyle w:val="13"/>
            </w:pPr>
            <w:r>
              <w:t>工作要求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服务对象满意度</w:t>
            </w:r>
          </w:p>
        </w:tc>
        <w:tc>
          <w:tcPr>
            <w:tcW w:w="2268" w:type="dxa"/>
            <w:vAlign w:val="center"/>
          </w:tcPr>
          <w:p>
            <w:pPr>
              <w:pStyle w:val="13"/>
            </w:pPr>
            <w:r>
              <w:t>≥90%</w:t>
            </w:r>
          </w:p>
        </w:tc>
        <w:tc>
          <w:tcPr>
            <w:tcW w:w="1276" w:type="dxa"/>
            <w:vAlign w:val="center"/>
          </w:tcPr>
          <w:p>
            <w:pPr>
              <w:pStyle w:val="13"/>
            </w:pPr>
            <w:r>
              <w:t>历史数据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19、办公楼楼顶修缮补漏绩效目标表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13011026P003245102100</w:t>
            </w:r>
          </w:p>
        </w:tc>
        <w:tc>
          <w:tcPr>
            <w:tcW w:w="2835" w:type="dxa"/>
            <w:vAlign w:val="center"/>
          </w:tcPr>
          <w:p>
            <w:pPr>
              <w:pStyle w:val="11"/>
            </w:pPr>
            <w:r>
              <w:t>项目名称</w:t>
            </w:r>
          </w:p>
        </w:tc>
        <w:tc>
          <w:tcPr>
            <w:tcW w:w="6095" w:type="dxa"/>
            <w:gridSpan w:val="3"/>
            <w:vAlign w:val="center"/>
          </w:tcPr>
          <w:p>
            <w:pPr>
              <w:pStyle w:val="13"/>
            </w:pPr>
            <w:r>
              <w:t>办公楼楼顶修缮补漏</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通过对办公楼楼顶的修缮，为办公人员营造安全、稳定的办公环境。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1.通过对办公楼楼顶的修缮，为办公人员营造安全、稳定的办公环境。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办公楼楼顶面积</w:t>
            </w:r>
          </w:p>
        </w:tc>
        <w:tc>
          <w:tcPr>
            <w:tcW w:w="5386" w:type="dxa"/>
            <w:vAlign w:val="center"/>
          </w:tcPr>
          <w:p>
            <w:pPr>
              <w:pStyle w:val="13"/>
            </w:pPr>
            <w:r>
              <w:t>办公楼楼顶面积</w:t>
            </w:r>
          </w:p>
        </w:tc>
        <w:tc>
          <w:tcPr>
            <w:tcW w:w="2268" w:type="dxa"/>
            <w:vAlign w:val="center"/>
          </w:tcPr>
          <w:p>
            <w:pPr>
              <w:pStyle w:val="13"/>
            </w:pPr>
            <w:r>
              <w:t>≤1281平方米</w:t>
            </w:r>
          </w:p>
        </w:tc>
        <w:tc>
          <w:tcPr>
            <w:tcW w:w="1276" w:type="dxa"/>
            <w:vAlign w:val="center"/>
          </w:tcPr>
          <w:p>
            <w:pPr>
              <w:pStyle w:val="13"/>
            </w:pPr>
            <w:r>
              <w:t>按文件要求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修缮验收通过率</w:t>
            </w:r>
          </w:p>
        </w:tc>
        <w:tc>
          <w:tcPr>
            <w:tcW w:w="5386" w:type="dxa"/>
            <w:vAlign w:val="center"/>
          </w:tcPr>
          <w:p>
            <w:pPr>
              <w:pStyle w:val="13"/>
            </w:pPr>
            <w:r>
              <w:t>修缮工作验收通过率</w:t>
            </w:r>
          </w:p>
          <w:p>
            <w:pPr>
              <w:pStyle w:val="13"/>
            </w:pP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修缮完成率</w:t>
            </w:r>
          </w:p>
        </w:tc>
        <w:tc>
          <w:tcPr>
            <w:tcW w:w="5386" w:type="dxa"/>
            <w:vAlign w:val="center"/>
          </w:tcPr>
          <w:p>
            <w:pPr>
              <w:pStyle w:val="13"/>
            </w:pPr>
            <w:r>
              <w:t>办公楼房顶修缮工作的完成率</w:t>
            </w:r>
          </w:p>
        </w:tc>
        <w:tc>
          <w:tcPr>
            <w:tcW w:w="2268" w:type="dxa"/>
            <w:vAlign w:val="center"/>
          </w:tcPr>
          <w:p>
            <w:pPr>
              <w:pStyle w:val="13"/>
            </w:pPr>
            <w:r>
              <w:t>100%</w:t>
            </w:r>
          </w:p>
        </w:tc>
        <w:tc>
          <w:tcPr>
            <w:tcW w:w="1276" w:type="dxa"/>
            <w:vAlign w:val="center"/>
          </w:tcPr>
          <w:p>
            <w:pPr>
              <w:pStyle w:val="13"/>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资金成本</w:t>
            </w:r>
          </w:p>
        </w:tc>
        <w:tc>
          <w:tcPr>
            <w:tcW w:w="5386" w:type="dxa"/>
            <w:vAlign w:val="center"/>
          </w:tcPr>
          <w:p>
            <w:pPr>
              <w:pStyle w:val="13"/>
            </w:pPr>
            <w:r>
              <w:t>修缮工作的资金成本</w:t>
            </w:r>
          </w:p>
        </w:tc>
        <w:tc>
          <w:tcPr>
            <w:tcW w:w="2268" w:type="dxa"/>
            <w:vAlign w:val="center"/>
          </w:tcPr>
          <w:p>
            <w:pPr>
              <w:pStyle w:val="13"/>
            </w:pPr>
            <w:r>
              <w:t>≤10万元</w:t>
            </w:r>
          </w:p>
        </w:tc>
        <w:tc>
          <w:tcPr>
            <w:tcW w:w="1276"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保障办公环境的安全</w:t>
            </w:r>
          </w:p>
        </w:tc>
        <w:tc>
          <w:tcPr>
            <w:tcW w:w="5386" w:type="dxa"/>
            <w:vAlign w:val="center"/>
          </w:tcPr>
          <w:p>
            <w:pPr>
              <w:pStyle w:val="13"/>
            </w:pPr>
            <w:r>
              <w:t>营造安全、稳定的办公环境</w:t>
            </w:r>
          </w:p>
        </w:tc>
        <w:tc>
          <w:tcPr>
            <w:tcW w:w="2268" w:type="dxa"/>
            <w:vAlign w:val="center"/>
          </w:tcPr>
          <w:p>
            <w:pPr>
              <w:pStyle w:val="13"/>
            </w:pPr>
            <w:r>
              <w:t>按规定执行</w:t>
            </w:r>
          </w:p>
        </w:tc>
        <w:tc>
          <w:tcPr>
            <w:tcW w:w="1276"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维持人力资源市场服务能力</w:t>
            </w:r>
          </w:p>
        </w:tc>
        <w:tc>
          <w:tcPr>
            <w:tcW w:w="5386" w:type="dxa"/>
            <w:vAlign w:val="center"/>
          </w:tcPr>
          <w:p>
            <w:pPr>
              <w:pStyle w:val="13"/>
            </w:pPr>
            <w:r>
              <w:t>维持人力资源市场服务能力</w:t>
            </w:r>
          </w:p>
        </w:tc>
        <w:tc>
          <w:tcPr>
            <w:tcW w:w="2268" w:type="dxa"/>
            <w:vAlign w:val="center"/>
          </w:tcPr>
          <w:p>
            <w:pPr>
              <w:pStyle w:val="13"/>
            </w:pPr>
            <w:r>
              <w:t>按规定执行</w:t>
            </w:r>
          </w:p>
          <w:p>
            <w:pPr>
              <w:pStyle w:val="13"/>
            </w:pPr>
          </w:p>
        </w:tc>
        <w:tc>
          <w:tcPr>
            <w:tcW w:w="1276" w:type="dxa"/>
            <w:vAlign w:val="center"/>
          </w:tcPr>
          <w:p>
            <w:pPr>
              <w:pStyle w:val="13"/>
            </w:pPr>
            <w:r>
              <w:t>工作计划</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办公用房使用人员满意程度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20、关于预拨2025年省级财政稳就业扩大社会保险补贴范围补助资金的通知（石财社【2025】55号）绩效目标表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13011025P00153010008E</w:t>
            </w:r>
          </w:p>
        </w:tc>
        <w:tc>
          <w:tcPr>
            <w:tcW w:w="2835" w:type="dxa"/>
            <w:vAlign w:val="center"/>
          </w:tcPr>
          <w:p>
            <w:pPr>
              <w:pStyle w:val="11"/>
            </w:pPr>
            <w:r>
              <w:t>项目名称</w:t>
            </w:r>
          </w:p>
        </w:tc>
        <w:tc>
          <w:tcPr>
            <w:tcW w:w="6095" w:type="dxa"/>
            <w:gridSpan w:val="3"/>
            <w:vAlign w:val="center"/>
          </w:tcPr>
          <w:p>
            <w:pPr>
              <w:pStyle w:val="13"/>
            </w:pPr>
            <w:r>
              <w:t>关于预拨2025年省级财政稳就业扩大社会保险补贴范围补助资金的通知（石财社【2025】55号）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75.00</w:t>
            </w:r>
          </w:p>
        </w:tc>
        <w:tc>
          <w:tcPr>
            <w:tcW w:w="2835" w:type="dxa"/>
            <w:vAlign w:val="center"/>
          </w:tcPr>
          <w:p>
            <w:pPr>
              <w:pStyle w:val="11"/>
            </w:pPr>
            <w:r>
              <w:t>其中：财政    资金</w:t>
            </w:r>
          </w:p>
        </w:tc>
        <w:tc>
          <w:tcPr>
            <w:tcW w:w="2551" w:type="dxa"/>
            <w:vAlign w:val="center"/>
          </w:tcPr>
          <w:p>
            <w:pPr>
              <w:pStyle w:val="13"/>
            </w:pPr>
            <w:r>
              <w:t>75.00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"2025届高校毕业生、2023届和2024届离校未就业毕业生、2025年登记失业半年以上人员、防止返贫监测对象至少达到30人。</w:t>
            </w:r>
          </w:p>
          <w:p>
            <w:pPr>
              <w:pStyle w:val="13"/>
            </w:pPr>
          </w:p>
          <w:p>
            <w:pPr>
              <w:pStyle w:val="13"/>
            </w:pP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1.2025届高校毕业生、2023届和2024届离校未就业毕业生、2025年登记失业半年以上人员、防止返贫监测对象至少达到30人。</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扩大社会保险补贴发放人数</w:t>
            </w:r>
          </w:p>
        </w:tc>
        <w:tc>
          <w:tcPr>
            <w:tcW w:w="5386" w:type="dxa"/>
            <w:vAlign w:val="center"/>
          </w:tcPr>
          <w:p>
            <w:pPr>
              <w:pStyle w:val="13"/>
            </w:pPr>
            <w:r>
              <w:t>扩大社会保险补贴发放人数</w:t>
            </w:r>
          </w:p>
        </w:tc>
        <w:tc>
          <w:tcPr>
            <w:tcW w:w="2268" w:type="dxa"/>
            <w:vAlign w:val="center"/>
          </w:tcPr>
          <w:p>
            <w:pPr>
              <w:pStyle w:val="13"/>
            </w:pPr>
            <w:r>
              <w:t>≥30人</w:t>
            </w:r>
          </w:p>
        </w:tc>
        <w:tc>
          <w:tcPr>
            <w:tcW w:w="1276" w:type="dxa"/>
            <w:vAlign w:val="center"/>
          </w:tcPr>
          <w:p>
            <w:pPr>
              <w:pStyle w:val="13"/>
            </w:pPr>
            <w:r>
              <w:t>石财社〔2025〕55号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扩大社会保险补贴发放完成率</w:t>
            </w:r>
          </w:p>
        </w:tc>
        <w:tc>
          <w:tcPr>
            <w:tcW w:w="5386" w:type="dxa"/>
            <w:vAlign w:val="center"/>
          </w:tcPr>
          <w:p>
            <w:pPr>
              <w:pStyle w:val="13"/>
            </w:pPr>
            <w:r>
              <w:t>已发放扩大社会保险补贴人数占全部人数的比例</w:t>
            </w:r>
          </w:p>
        </w:tc>
        <w:tc>
          <w:tcPr>
            <w:tcW w:w="2268" w:type="dxa"/>
            <w:vAlign w:val="center"/>
          </w:tcPr>
          <w:p>
            <w:pPr>
              <w:pStyle w:val="13"/>
            </w:pPr>
            <w:r>
              <w:t>≥95%</w:t>
            </w:r>
          </w:p>
        </w:tc>
        <w:tc>
          <w:tcPr>
            <w:tcW w:w="1276" w:type="dxa"/>
            <w:vAlign w:val="center"/>
          </w:tcPr>
          <w:p>
            <w:pPr>
              <w:pStyle w:val="13"/>
            </w:pPr>
            <w:r>
              <w:t>石财社〔2025〕55号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扩大社会保险补贴发放精准率</w:t>
            </w:r>
          </w:p>
        </w:tc>
        <w:tc>
          <w:tcPr>
            <w:tcW w:w="5386" w:type="dxa"/>
            <w:vAlign w:val="center"/>
          </w:tcPr>
          <w:p>
            <w:pPr>
              <w:pStyle w:val="13"/>
            </w:pPr>
            <w:r>
              <w:t>按标准发放扩大社会保险补贴数量占符合条件补助对象数量的比例</w:t>
            </w:r>
          </w:p>
        </w:tc>
        <w:tc>
          <w:tcPr>
            <w:tcW w:w="2268" w:type="dxa"/>
            <w:vAlign w:val="center"/>
          </w:tcPr>
          <w:p>
            <w:pPr>
              <w:pStyle w:val="13"/>
            </w:pPr>
            <w:r>
              <w:t>≥95%</w:t>
            </w:r>
          </w:p>
        </w:tc>
        <w:tc>
          <w:tcPr>
            <w:tcW w:w="1276" w:type="dxa"/>
            <w:vAlign w:val="center"/>
          </w:tcPr>
          <w:p>
            <w:pPr>
              <w:pStyle w:val="13"/>
            </w:pPr>
            <w:r>
              <w:t>石财社〔2025〕55号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扩大社会保险补贴发放标准</w:t>
            </w:r>
          </w:p>
        </w:tc>
        <w:tc>
          <w:tcPr>
            <w:tcW w:w="5386" w:type="dxa"/>
            <w:vAlign w:val="center"/>
          </w:tcPr>
          <w:p>
            <w:pPr>
              <w:pStyle w:val="13"/>
            </w:pPr>
            <w:r>
              <w:t>扩大社会保险补贴标准</w:t>
            </w:r>
          </w:p>
        </w:tc>
        <w:tc>
          <w:tcPr>
            <w:tcW w:w="2268" w:type="dxa"/>
            <w:vAlign w:val="center"/>
          </w:tcPr>
          <w:p>
            <w:pPr>
              <w:pStyle w:val="13"/>
            </w:pPr>
            <w:r>
              <w:t>重点领域中小微企业吸纳符合条件的重点群体就业的，按照个人缴纳基本养老保险费、基本医疗保险费、失业保险费的25%给予补贴。</w:t>
            </w:r>
          </w:p>
        </w:tc>
        <w:tc>
          <w:tcPr>
            <w:tcW w:w="1276" w:type="dxa"/>
            <w:vAlign w:val="center"/>
          </w:tcPr>
          <w:p>
            <w:pPr>
              <w:pStyle w:val="13"/>
            </w:pPr>
            <w:r>
              <w:t>石财社〔2025〕55号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就业补助发放的及时率</w:t>
            </w:r>
          </w:p>
        </w:tc>
        <w:tc>
          <w:tcPr>
            <w:tcW w:w="5386" w:type="dxa"/>
            <w:vAlign w:val="center"/>
          </w:tcPr>
          <w:p>
            <w:pPr>
              <w:pStyle w:val="13"/>
            </w:pPr>
            <w:r>
              <w:t>就业补助资金发放及时率</w:t>
            </w:r>
          </w:p>
        </w:tc>
        <w:tc>
          <w:tcPr>
            <w:tcW w:w="2268" w:type="dxa"/>
            <w:vAlign w:val="center"/>
          </w:tcPr>
          <w:p>
            <w:pPr>
              <w:pStyle w:val="13"/>
            </w:pPr>
            <w:r>
              <w:t>100%</w:t>
            </w:r>
          </w:p>
        </w:tc>
        <w:tc>
          <w:tcPr>
            <w:tcW w:w="1276" w:type="dxa"/>
            <w:vAlign w:val="center"/>
          </w:tcPr>
          <w:p>
            <w:pPr>
              <w:pStyle w:val="13"/>
            </w:pPr>
            <w:r>
              <w:t>石财社〔2025〕55号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重点群体就业情况</w:t>
            </w:r>
          </w:p>
        </w:tc>
        <w:tc>
          <w:tcPr>
            <w:tcW w:w="5386" w:type="dxa"/>
            <w:vAlign w:val="center"/>
          </w:tcPr>
          <w:p>
            <w:pPr>
              <w:pStyle w:val="13"/>
            </w:pPr>
            <w:r>
              <w:t>重点群体就业情况</w:t>
            </w:r>
          </w:p>
        </w:tc>
        <w:tc>
          <w:tcPr>
            <w:tcW w:w="2268" w:type="dxa"/>
            <w:vAlign w:val="center"/>
          </w:tcPr>
          <w:p>
            <w:pPr>
              <w:pStyle w:val="13"/>
            </w:pPr>
            <w:r>
              <w:t>有所改善</w:t>
            </w:r>
          </w:p>
        </w:tc>
        <w:tc>
          <w:tcPr>
            <w:tcW w:w="1276" w:type="dxa"/>
            <w:vAlign w:val="center"/>
          </w:tcPr>
          <w:p>
            <w:pPr>
              <w:pStyle w:val="13"/>
            </w:pPr>
            <w:r>
              <w:t>石财社〔2025〕55号</w:t>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因就业问题发生重大群体性事件数量</w:t>
            </w:r>
          </w:p>
        </w:tc>
        <w:tc>
          <w:tcPr>
            <w:tcW w:w="5386" w:type="dxa"/>
            <w:vAlign w:val="center"/>
          </w:tcPr>
          <w:p>
            <w:pPr>
              <w:pStyle w:val="13"/>
            </w:pPr>
            <w:r>
              <w:t>因就业问题发生重大群体性事件数量</w:t>
            </w:r>
          </w:p>
        </w:tc>
        <w:tc>
          <w:tcPr>
            <w:tcW w:w="2268" w:type="dxa"/>
            <w:vAlign w:val="center"/>
          </w:tcPr>
          <w:p>
            <w:pPr>
              <w:pStyle w:val="13"/>
            </w:pPr>
            <w:r>
              <w:t>0起</w:t>
            </w:r>
          </w:p>
        </w:tc>
        <w:tc>
          <w:tcPr>
            <w:tcW w:w="1276" w:type="dxa"/>
            <w:vAlign w:val="center"/>
          </w:tcPr>
          <w:p>
            <w:pPr>
              <w:pStyle w:val="13"/>
            </w:pPr>
            <w:r>
              <w:t>石财社〔2025〕55号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政策满意度指标</w:t>
            </w:r>
          </w:p>
        </w:tc>
        <w:tc>
          <w:tcPr>
            <w:tcW w:w="5386" w:type="dxa"/>
            <w:vAlign w:val="center"/>
          </w:tcPr>
          <w:p>
            <w:pPr>
              <w:pStyle w:val="13"/>
            </w:pPr>
            <w:r>
              <w:t>通过问卷调查方式</w:t>
            </w:r>
          </w:p>
        </w:tc>
        <w:tc>
          <w:tcPr>
            <w:tcW w:w="2268" w:type="dxa"/>
            <w:vAlign w:val="center"/>
          </w:tcPr>
          <w:p>
            <w:pPr>
              <w:pStyle w:val="13"/>
            </w:pPr>
            <w:r>
              <w:t>≥90%</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21、关于预拨2025年中央财政稳就业扩大社会保险补贴范围补助资金的通知（石财社【2025】44号）绩效目标表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13011025P00153010007T</w:t>
            </w:r>
          </w:p>
        </w:tc>
        <w:tc>
          <w:tcPr>
            <w:tcW w:w="2835" w:type="dxa"/>
            <w:vAlign w:val="center"/>
          </w:tcPr>
          <w:p>
            <w:pPr>
              <w:pStyle w:val="11"/>
            </w:pPr>
            <w:r>
              <w:t>项目名称</w:t>
            </w:r>
          </w:p>
        </w:tc>
        <w:tc>
          <w:tcPr>
            <w:tcW w:w="6095" w:type="dxa"/>
            <w:gridSpan w:val="3"/>
            <w:vAlign w:val="center"/>
          </w:tcPr>
          <w:p>
            <w:pPr>
              <w:pStyle w:val="13"/>
            </w:pPr>
            <w:r>
              <w:t>关于预拨2025年中央财政稳就业扩大社会保险补贴范围补助资金的通知（石财社【2025】44号）</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127.70</w:t>
            </w:r>
          </w:p>
        </w:tc>
        <w:tc>
          <w:tcPr>
            <w:tcW w:w="2835" w:type="dxa"/>
            <w:vAlign w:val="center"/>
          </w:tcPr>
          <w:p>
            <w:pPr>
              <w:pStyle w:val="11"/>
            </w:pPr>
            <w:r>
              <w:t>其中：财政    资金</w:t>
            </w:r>
          </w:p>
        </w:tc>
        <w:tc>
          <w:tcPr>
            <w:tcW w:w="2551" w:type="dxa"/>
            <w:vAlign w:val="center"/>
          </w:tcPr>
          <w:p>
            <w:pPr>
              <w:pStyle w:val="13"/>
            </w:pPr>
            <w:r>
              <w:t>127.70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2025届高校毕业生、2023届和2024届离校未就业毕业生、2025年登记失业半年以上人员、防止返贫监测对象至少达到30人。</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1.2025届高校毕业生、2023届和2024届离校未就业毕业生、2025年登记失业半年以上人员、防止返贫监测对象至少达到30人。</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扩大社会保险补贴发放人数</w:t>
            </w:r>
          </w:p>
        </w:tc>
        <w:tc>
          <w:tcPr>
            <w:tcW w:w="5386" w:type="dxa"/>
            <w:vAlign w:val="center"/>
          </w:tcPr>
          <w:p>
            <w:pPr>
              <w:pStyle w:val="13"/>
            </w:pPr>
            <w:r>
              <w:t>扩大社会保险补贴发放人数</w:t>
            </w:r>
          </w:p>
        </w:tc>
        <w:tc>
          <w:tcPr>
            <w:tcW w:w="2268" w:type="dxa"/>
            <w:vAlign w:val="center"/>
          </w:tcPr>
          <w:p>
            <w:pPr>
              <w:pStyle w:val="13"/>
            </w:pPr>
            <w:r>
              <w:t>≥30人</w:t>
            </w:r>
          </w:p>
        </w:tc>
        <w:tc>
          <w:tcPr>
            <w:tcW w:w="1276" w:type="dxa"/>
            <w:vAlign w:val="center"/>
          </w:tcPr>
          <w:p>
            <w:pPr>
              <w:pStyle w:val="13"/>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扩大社会保险补贴发放完成率</w:t>
            </w:r>
          </w:p>
        </w:tc>
        <w:tc>
          <w:tcPr>
            <w:tcW w:w="5386" w:type="dxa"/>
            <w:vAlign w:val="center"/>
          </w:tcPr>
          <w:p>
            <w:pPr>
              <w:pStyle w:val="13"/>
            </w:pPr>
            <w:r>
              <w:t>已发放扩大社会保险补贴人数占全部人数的比例</w:t>
            </w:r>
          </w:p>
        </w:tc>
        <w:tc>
          <w:tcPr>
            <w:tcW w:w="2268" w:type="dxa"/>
            <w:vAlign w:val="center"/>
          </w:tcPr>
          <w:p>
            <w:pPr>
              <w:pStyle w:val="13"/>
            </w:pPr>
            <w:r>
              <w:t>≥95%</w:t>
            </w:r>
          </w:p>
        </w:tc>
        <w:tc>
          <w:tcPr>
            <w:tcW w:w="1276" w:type="dxa"/>
            <w:vAlign w:val="center"/>
          </w:tcPr>
          <w:p>
            <w:pPr>
              <w:pStyle w:val="13"/>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扩大社会保险补贴发放精准率</w:t>
            </w:r>
          </w:p>
        </w:tc>
        <w:tc>
          <w:tcPr>
            <w:tcW w:w="5386" w:type="dxa"/>
            <w:vAlign w:val="center"/>
          </w:tcPr>
          <w:p>
            <w:pPr>
              <w:pStyle w:val="13"/>
            </w:pPr>
            <w:r>
              <w:t>按标准发放扩大社会保险补贴数量占符合条件补助对象数量的比例</w:t>
            </w:r>
          </w:p>
        </w:tc>
        <w:tc>
          <w:tcPr>
            <w:tcW w:w="2268" w:type="dxa"/>
            <w:vAlign w:val="center"/>
          </w:tcPr>
          <w:p>
            <w:pPr>
              <w:pStyle w:val="13"/>
            </w:pPr>
            <w:r>
              <w:t>≥95%</w:t>
            </w:r>
          </w:p>
        </w:tc>
        <w:tc>
          <w:tcPr>
            <w:tcW w:w="1276" w:type="dxa"/>
            <w:vAlign w:val="center"/>
          </w:tcPr>
          <w:p>
            <w:pPr>
              <w:pStyle w:val="13"/>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扩大社会保险补贴发放标准</w:t>
            </w:r>
          </w:p>
        </w:tc>
        <w:tc>
          <w:tcPr>
            <w:tcW w:w="5386" w:type="dxa"/>
            <w:vAlign w:val="center"/>
          </w:tcPr>
          <w:p>
            <w:pPr>
              <w:pStyle w:val="13"/>
            </w:pPr>
            <w:r>
              <w:t>扩大社会保险补贴标准</w:t>
            </w:r>
          </w:p>
        </w:tc>
        <w:tc>
          <w:tcPr>
            <w:tcW w:w="2268" w:type="dxa"/>
            <w:vAlign w:val="center"/>
          </w:tcPr>
          <w:p>
            <w:pPr>
              <w:pStyle w:val="13"/>
            </w:pPr>
            <w:r>
              <w:t>重点领域中小微企业吸纳符合条件的重点群体就业的，按照个人缴纳基本养老保险费、基本医疗保险费、失业保险费的25%给予补贴。</w:t>
            </w:r>
          </w:p>
        </w:tc>
        <w:tc>
          <w:tcPr>
            <w:tcW w:w="1276" w:type="dxa"/>
            <w:vAlign w:val="center"/>
          </w:tcPr>
          <w:p>
            <w:pPr>
              <w:pStyle w:val="13"/>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就业补助发放的及时率</w:t>
            </w:r>
          </w:p>
        </w:tc>
        <w:tc>
          <w:tcPr>
            <w:tcW w:w="5386" w:type="dxa"/>
            <w:vAlign w:val="center"/>
          </w:tcPr>
          <w:p>
            <w:pPr>
              <w:pStyle w:val="13"/>
            </w:pPr>
            <w:r>
              <w:t>就业补助资金发放及时率</w:t>
            </w:r>
          </w:p>
        </w:tc>
        <w:tc>
          <w:tcPr>
            <w:tcW w:w="2268" w:type="dxa"/>
            <w:vAlign w:val="center"/>
          </w:tcPr>
          <w:p>
            <w:pPr>
              <w:pStyle w:val="13"/>
            </w:pPr>
            <w:r>
              <w:t>100%</w:t>
            </w:r>
          </w:p>
          <w:p>
            <w:pPr>
              <w:pStyle w:val="13"/>
            </w:pPr>
          </w:p>
        </w:tc>
        <w:tc>
          <w:tcPr>
            <w:tcW w:w="1276" w:type="dxa"/>
            <w:vAlign w:val="center"/>
          </w:tcPr>
          <w:p>
            <w:pPr>
              <w:pStyle w:val="13"/>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重点群体就业情况</w:t>
            </w:r>
          </w:p>
        </w:tc>
        <w:tc>
          <w:tcPr>
            <w:tcW w:w="5386" w:type="dxa"/>
            <w:vAlign w:val="center"/>
          </w:tcPr>
          <w:p>
            <w:pPr>
              <w:pStyle w:val="13"/>
            </w:pPr>
            <w:r>
              <w:t>重点群体就业情况</w:t>
            </w:r>
          </w:p>
        </w:tc>
        <w:tc>
          <w:tcPr>
            <w:tcW w:w="2268" w:type="dxa"/>
            <w:vAlign w:val="center"/>
          </w:tcPr>
          <w:p>
            <w:pPr>
              <w:pStyle w:val="13"/>
            </w:pPr>
            <w:r>
              <w:t>有所改善</w:t>
            </w:r>
          </w:p>
          <w:p>
            <w:pPr>
              <w:pStyle w:val="13"/>
            </w:pPr>
          </w:p>
          <w:p>
            <w:pPr>
              <w:pStyle w:val="13"/>
            </w:pPr>
          </w:p>
        </w:tc>
        <w:tc>
          <w:tcPr>
            <w:tcW w:w="1276" w:type="dxa"/>
            <w:vAlign w:val="center"/>
          </w:tcPr>
          <w:p>
            <w:pPr>
              <w:pStyle w:val="13"/>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因就业问题发生重大群体性事件数量</w:t>
            </w:r>
          </w:p>
        </w:tc>
        <w:tc>
          <w:tcPr>
            <w:tcW w:w="5386" w:type="dxa"/>
            <w:vAlign w:val="center"/>
          </w:tcPr>
          <w:p>
            <w:pPr>
              <w:pStyle w:val="13"/>
            </w:pPr>
            <w:r>
              <w:t>因就业问题发生重大群体性事件数量</w:t>
            </w:r>
          </w:p>
        </w:tc>
        <w:tc>
          <w:tcPr>
            <w:tcW w:w="2268" w:type="dxa"/>
            <w:vAlign w:val="center"/>
          </w:tcPr>
          <w:p>
            <w:pPr>
              <w:pStyle w:val="13"/>
            </w:pPr>
            <w:r>
              <w:t>0起</w:t>
            </w:r>
          </w:p>
        </w:tc>
        <w:tc>
          <w:tcPr>
            <w:tcW w:w="1276" w:type="dxa"/>
            <w:vAlign w:val="center"/>
          </w:tcPr>
          <w:p>
            <w:pPr>
              <w:pStyle w:val="13"/>
            </w:pPr>
            <w:r>
              <w:t>石财社【2025】44号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政策满意度指标</w:t>
            </w:r>
          </w:p>
        </w:tc>
        <w:tc>
          <w:tcPr>
            <w:tcW w:w="5386" w:type="dxa"/>
            <w:vAlign w:val="center"/>
          </w:tcPr>
          <w:p>
            <w:pPr>
              <w:pStyle w:val="13"/>
            </w:pPr>
            <w:r>
              <w:t>通过问卷调查形式</w:t>
            </w:r>
          </w:p>
        </w:tc>
        <w:tc>
          <w:tcPr>
            <w:tcW w:w="2268" w:type="dxa"/>
            <w:vAlign w:val="center"/>
          </w:tcPr>
          <w:p>
            <w:pPr>
              <w:pStyle w:val="13"/>
            </w:pPr>
            <w:r>
              <w:t>≥90%</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22、2025年中央创业担保贷款奖补资金绩效目标表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13011025P00160110002G</w:t>
            </w:r>
          </w:p>
        </w:tc>
        <w:tc>
          <w:tcPr>
            <w:tcW w:w="2835" w:type="dxa"/>
            <w:vAlign w:val="center"/>
          </w:tcPr>
          <w:p>
            <w:pPr>
              <w:pStyle w:val="11"/>
            </w:pPr>
            <w:r>
              <w:t>项目名称</w:t>
            </w:r>
          </w:p>
        </w:tc>
        <w:tc>
          <w:tcPr>
            <w:tcW w:w="6095" w:type="dxa"/>
            <w:gridSpan w:val="3"/>
            <w:vAlign w:val="center"/>
          </w:tcPr>
          <w:p>
            <w:pPr>
              <w:pStyle w:val="13"/>
            </w:pPr>
            <w:r>
              <w:t>2025年中央创业担保贷款奖补资金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11.90</w:t>
            </w:r>
          </w:p>
        </w:tc>
        <w:tc>
          <w:tcPr>
            <w:tcW w:w="2835" w:type="dxa"/>
            <w:vAlign w:val="center"/>
          </w:tcPr>
          <w:p>
            <w:pPr>
              <w:pStyle w:val="11"/>
            </w:pPr>
            <w:r>
              <w:t>其中：财政    资金</w:t>
            </w:r>
          </w:p>
        </w:tc>
        <w:tc>
          <w:tcPr>
            <w:tcW w:w="2551" w:type="dxa"/>
            <w:vAlign w:val="center"/>
          </w:tcPr>
          <w:p>
            <w:pPr>
              <w:pStyle w:val="13"/>
            </w:pPr>
            <w:r>
              <w:t>11.90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为符合条件的创业者个人和小微企业贷款，给予贴息，全力支持复工复产和创业就业，推动经济社会有序稳定发展。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1.为符合条件的创业者个人和小微企业贷款，给予贴息，全力支持复工复产和创业就业，推动经济社会有序稳定发展。</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本年新增小额担保贷款的贴息利率</w:t>
            </w:r>
          </w:p>
        </w:tc>
        <w:tc>
          <w:tcPr>
            <w:tcW w:w="5386" w:type="dxa"/>
            <w:vAlign w:val="center"/>
          </w:tcPr>
          <w:p>
            <w:pPr>
              <w:pStyle w:val="13"/>
            </w:pPr>
            <w:r>
              <w:t>本年新增小额担保贷款的贴息利率</w:t>
            </w:r>
          </w:p>
        </w:tc>
        <w:tc>
          <w:tcPr>
            <w:tcW w:w="2268" w:type="dxa"/>
            <w:vAlign w:val="center"/>
          </w:tcPr>
          <w:p>
            <w:pPr>
              <w:pStyle w:val="13"/>
            </w:pPr>
            <w:r>
              <w:t>3%</w:t>
            </w:r>
          </w:p>
        </w:tc>
        <w:tc>
          <w:tcPr>
            <w:tcW w:w="1276" w:type="dxa"/>
            <w:vAlign w:val="center"/>
          </w:tcPr>
          <w:p>
            <w:pPr>
              <w:pStyle w:val="13"/>
            </w:pPr>
            <w:r>
              <w:t>鹿财预[2025]137号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以前年度小额担保贷款的贴息利率</w:t>
            </w:r>
          </w:p>
        </w:tc>
        <w:tc>
          <w:tcPr>
            <w:tcW w:w="5386" w:type="dxa"/>
            <w:vAlign w:val="center"/>
          </w:tcPr>
          <w:p>
            <w:pPr>
              <w:pStyle w:val="13"/>
            </w:pPr>
            <w:r>
              <w:t>以前年度小额担保贷款的贴息利率</w:t>
            </w:r>
          </w:p>
        </w:tc>
        <w:tc>
          <w:tcPr>
            <w:tcW w:w="2268" w:type="dxa"/>
            <w:vAlign w:val="center"/>
          </w:tcPr>
          <w:p>
            <w:pPr>
              <w:pStyle w:val="13"/>
            </w:pPr>
            <w:r>
              <w:t>3%</w:t>
            </w:r>
          </w:p>
        </w:tc>
        <w:tc>
          <w:tcPr>
            <w:tcW w:w="1276" w:type="dxa"/>
            <w:vAlign w:val="center"/>
          </w:tcPr>
          <w:p>
            <w:pPr>
              <w:pStyle w:val="13"/>
            </w:pPr>
            <w:r>
              <w:t>鹿财预[2025]137号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贷款贴息工作完成率</w:t>
            </w:r>
          </w:p>
        </w:tc>
        <w:tc>
          <w:tcPr>
            <w:tcW w:w="5386" w:type="dxa"/>
            <w:vAlign w:val="center"/>
          </w:tcPr>
          <w:p>
            <w:pPr>
              <w:pStyle w:val="13"/>
            </w:pPr>
            <w:r>
              <w:t>贷款贴息工作完成率</w:t>
            </w:r>
          </w:p>
        </w:tc>
        <w:tc>
          <w:tcPr>
            <w:tcW w:w="2268" w:type="dxa"/>
            <w:vAlign w:val="center"/>
          </w:tcPr>
          <w:p>
            <w:pPr>
              <w:pStyle w:val="13"/>
            </w:pPr>
            <w:r>
              <w:t>100%</w:t>
            </w:r>
          </w:p>
        </w:tc>
        <w:tc>
          <w:tcPr>
            <w:tcW w:w="1276" w:type="dxa"/>
            <w:vAlign w:val="center"/>
          </w:tcPr>
          <w:p>
            <w:pPr>
              <w:pStyle w:val="13"/>
            </w:pPr>
            <w:r>
              <w:t>鹿财预[2025]137号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贷款结息完成时间</w:t>
            </w:r>
          </w:p>
        </w:tc>
        <w:tc>
          <w:tcPr>
            <w:tcW w:w="5386" w:type="dxa"/>
            <w:vAlign w:val="center"/>
          </w:tcPr>
          <w:p>
            <w:pPr>
              <w:pStyle w:val="13"/>
            </w:pPr>
            <w:r>
              <w:t>每季度终了按时完成结息</w:t>
            </w:r>
          </w:p>
        </w:tc>
        <w:tc>
          <w:tcPr>
            <w:tcW w:w="2268" w:type="dxa"/>
            <w:vAlign w:val="center"/>
          </w:tcPr>
          <w:p>
            <w:pPr>
              <w:pStyle w:val="13"/>
            </w:pPr>
            <w:r>
              <w:t>及时结息</w:t>
            </w:r>
          </w:p>
        </w:tc>
        <w:tc>
          <w:tcPr>
            <w:tcW w:w="1276" w:type="dxa"/>
            <w:vAlign w:val="center"/>
          </w:tcPr>
          <w:p>
            <w:pPr>
              <w:pStyle w:val="13"/>
            </w:pPr>
            <w:r>
              <w:t>鹿财预[2025]137号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小额担保贷款本金</w:t>
            </w:r>
          </w:p>
        </w:tc>
        <w:tc>
          <w:tcPr>
            <w:tcW w:w="5386" w:type="dxa"/>
            <w:vAlign w:val="center"/>
          </w:tcPr>
          <w:p>
            <w:pPr>
              <w:pStyle w:val="13"/>
            </w:pPr>
            <w:r>
              <w:t>为创业贷款者提供的小额担保贷款本金</w:t>
            </w:r>
          </w:p>
        </w:tc>
        <w:tc>
          <w:tcPr>
            <w:tcW w:w="2268" w:type="dxa"/>
            <w:vAlign w:val="center"/>
          </w:tcPr>
          <w:p>
            <w:pPr>
              <w:pStyle w:val="13"/>
            </w:pPr>
            <w:r>
              <w:t>按实际发生额</w:t>
            </w:r>
          </w:p>
        </w:tc>
        <w:tc>
          <w:tcPr>
            <w:tcW w:w="1276" w:type="dxa"/>
            <w:vAlign w:val="center"/>
          </w:tcPr>
          <w:p>
            <w:pPr>
              <w:pStyle w:val="13"/>
            </w:pPr>
            <w:r>
              <w:t>鹿财预[2025]137号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扩大覆盖范围</w:t>
            </w:r>
          </w:p>
        </w:tc>
        <w:tc>
          <w:tcPr>
            <w:tcW w:w="5386" w:type="dxa"/>
            <w:vAlign w:val="center"/>
          </w:tcPr>
          <w:p>
            <w:pPr>
              <w:pStyle w:val="13"/>
            </w:pPr>
            <w:r>
              <w:t>按规定增加可申请贷款群体</w:t>
            </w:r>
          </w:p>
        </w:tc>
        <w:tc>
          <w:tcPr>
            <w:tcW w:w="2268" w:type="dxa"/>
            <w:vAlign w:val="center"/>
          </w:tcPr>
          <w:p>
            <w:pPr>
              <w:pStyle w:val="13"/>
            </w:pPr>
            <w:r>
              <w:t>使更多需要贷款的企业或个人享受到贷款优惠</w:t>
            </w:r>
          </w:p>
        </w:tc>
        <w:tc>
          <w:tcPr>
            <w:tcW w:w="1276" w:type="dxa"/>
            <w:vAlign w:val="center"/>
          </w:tcPr>
          <w:p>
            <w:pPr>
              <w:pStyle w:val="13"/>
            </w:pPr>
            <w:r>
              <w:t>鹿财预[2025]137号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增加就业人数</w:t>
            </w:r>
          </w:p>
        </w:tc>
        <w:tc>
          <w:tcPr>
            <w:tcW w:w="5386" w:type="dxa"/>
            <w:vAlign w:val="center"/>
          </w:tcPr>
          <w:p>
            <w:pPr>
              <w:pStyle w:val="13"/>
            </w:pPr>
            <w:r>
              <w:t>按规定增加可申请贷款群体，扩大就业人数</w:t>
            </w:r>
          </w:p>
        </w:tc>
        <w:tc>
          <w:tcPr>
            <w:tcW w:w="2268" w:type="dxa"/>
            <w:vAlign w:val="center"/>
          </w:tcPr>
          <w:p>
            <w:pPr>
              <w:pStyle w:val="13"/>
            </w:pPr>
            <w:r>
              <w:t>推动经济社会有序稳定发展</w:t>
            </w:r>
          </w:p>
        </w:tc>
        <w:tc>
          <w:tcPr>
            <w:tcW w:w="1276" w:type="dxa"/>
            <w:vAlign w:val="center"/>
          </w:tcPr>
          <w:p>
            <w:pPr>
              <w:pStyle w:val="13"/>
            </w:pPr>
            <w:r>
              <w:t>鹿财预[2025]137号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贷款者满意度</w:t>
            </w:r>
          </w:p>
        </w:tc>
        <w:tc>
          <w:tcPr>
            <w:tcW w:w="2268" w:type="dxa"/>
            <w:vAlign w:val="center"/>
          </w:tcPr>
          <w:p>
            <w:pPr>
              <w:pStyle w:val="13"/>
            </w:pPr>
            <w:r>
              <w:t>≥95%</w:t>
            </w:r>
          </w:p>
        </w:tc>
        <w:tc>
          <w:tcPr>
            <w:tcW w:w="1276" w:type="dxa"/>
            <w:vAlign w:val="center"/>
          </w:tcPr>
          <w:p>
            <w:pPr>
              <w:pStyle w:val="13"/>
            </w:pPr>
            <w:r>
              <w:t>鹿财预[2025]137号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23、2026年办公楼租赁费绩效目标表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13011026P003245101919</w:t>
            </w:r>
          </w:p>
        </w:tc>
        <w:tc>
          <w:tcPr>
            <w:tcW w:w="2835" w:type="dxa"/>
            <w:vAlign w:val="center"/>
          </w:tcPr>
          <w:p>
            <w:pPr>
              <w:pStyle w:val="11"/>
            </w:pPr>
            <w:r>
              <w:t>项目名称</w:t>
            </w:r>
          </w:p>
        </w:tc>
        <w:tc>
          <w:tcPr>
            <w:tcW w:w="6095" w:type="dxa"/>
            <w:gridSpan w:val="3"/>
            <w:vAlign w:val="center"/>
          </w:tcPr>
          <w:p>
            <w:pPr>
              <w:pStyle w:val="13"/>
            </w:pPr>
            <w:r>
              <w:t>2026年办公楼租赁费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60.00</w:t>
            </w:r>
          </w:p>
        </w:tc>
        <w:tc>
          <w:tcPr>
            <w:tcW w:w="2835" w:type="dxa"/>
            <w:vAlign w:val="center"/>
          </w:tcPr>
          <w:p>
            <w:pPr>
              <w:pStyle w:val="11"/>
            </w:pPr>
            <w:r>
              <w:t>其中：财政    资金</w:t>
            </w:r>
          </w:p>
        </w:tc>
        <w:tc>
          <w:tcPr>
            <w:tcW w:w="2551" w:type="dxa"/>
            <w:vAlign w:val="center"/>
          </w:tcPr>
          <w:p>
            <w:pPr>
              <w:pStyle w:val="13"/>
            </w:pPr>
            <w:r>
              <w:t>60.00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主要用于办公用房租赁费支出，保障办公正常运转。</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1.主要用于办公用房租赁费支出，保障办公正常运转。</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租赁面积</w:t>
            </w:r>
          </w:p>
        </w:tc>
        <w:tc>
          <w:tcPr>
            <w:tcW w:w="5386" w:type="dxa"/>
            <w:vAlign w:val="center"/>
          </w:tcPr>
          <w:p>
            <w:pPr>
              <w:pStyle w:val="13"/>
            </w:pPr>
            <w:r>
              <w:t>租赁办公用房面积</w:t>
            </w:r>
          </w:p>
        </w:tc>
        <w:tc>
          <w:tcPr>
            <w:tcW w:w="2268" w:type="dxa"/>
            <w:vAlign w:val="center"/>
          </w:tcPr>
          <w:p>
            <w:pPr>
              <w:pStyle w:val="13"/>
            </w:pPr>
            <w:r>
              <w:t>1100平方米</w:t>
            </w:r>
          </w:p>
        </w:tc>
        <w:tc>
          <w:tcPr>
            <w:tcW w:w="1276" w:type="dxa"/>
            <w:vAlign w:val="center"/>
          </w:tcPr>
          <w:p>
            <w:pPr>
              <w:pStyle w:val="13"/>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租赁办公用房质量情况</w:t>
            </w:r>
          </w:p>
        </w:tc>
        <w:tc>
          <w:tcPr>
            <w:tcW w:w="5386" w:type="dxa"/>
            <w:vAlign w:val="center"/>
          </w:tcPr>
          <w:p>
            <w:pPr>
              <w:pStyle w:val="13"/>
            </w:pPr>
            <w:r>
              <w:t>租赁办公用房内各项设施齐全、运转正常</w:t>
            </w:r>
          </w:p>
        </w:tc>
        <w:tc>
          <w:tcPr>
            <w:tcW w:w="2268" w:type="dxa"/>
            <w:vAlign w:val="center"/>
          </w:tcPr>
          <w:p>
            <w:pPr>
              <w:pStyle w:val="13"/>
            </w:pPr>
            <w:r>
              <w:t>设施齐全、正常运转</w:t>
            </w:r>
          </w:p>
        </w:tc>
        <w:tc>
          <w:tcPr>
            <w:tcW w:w="1276" w:type="dxa"/>
            <w:vAlign w:val="center"/>
          </w:tcPr>
          <w:p>
            <w:pPr>
              <w:pStyle w:val="13"/>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租赁合同签订时间</w:t>
            </w:r>
          </w:p>
        </w:tc>
        <w:tc>
          <w:tcPr>
            <w:tcW w:w="5386" w:type="dxa"/>
            <w:vAlign w:val="center"/>
          </w:tcPr>
          <w:p>
            <w:pPr>
              <w:pStyle w:val="13"/>
            </w:pPr>
            <w:r>
              <w:t>办公用房租赁合同签订日期</w:t>
            </w:r>
          </w:p>
        </w:tc>
        <w:tc>
          <w:tcPr>
            <w:tcW w:w="2268" w:type="dxa"/>
            <w:vAlign w:val="center"/>
          </w:tcPr>
          <w:p>
            <w:pPr>
              <w:pStyle w:val="13"/>
            </w:pPr>
            <w:r>
              <w:t>2024年7月19日</w:t>
            </w:r>
          </w:p>
        </w:tc>
        <w:tc>
          <w:tcPr>
            <w:tcW w:w="1276" w:type="dxa"/>
            <w:vAlign w:val="center"/>
          </w:tcPr>
          <w:p>
            <w:pPr>
              <w:pStyle w:val="13"/>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单位面积办公用房年度租赁费</w:t>
            </w:r>
          </w:p>
        </w:tc>
        <w:tc>
          <w:tcPr>
            <w:tcW w:w="5386" w:type="dxa"/>
            <w:vAlign w:val="center"/>
          </w:tcPr>
          <w:p>
            <w:pPr>
              <w:pStyle w:val="13"/>
            </w:pPr>
            <w:r>
              <w:t>每平方米办公用房年度租赁费</w:t>
            </w:r>
          </w:p>
        </w:tc>
        <w:tc>
          <w:tcPr>
            <w:tcW w:w="2268" w:type="dxa"/>
            <w:vAlign w:val="center"/>
          </w:tcPr>
          <w:p>
            <w:pPr>
              <w:pStyle w:val="13"/>
            </w:pPr>
            <w:r>
              <w:t>≤479.4元</w:t>
            </w:r>
          </w:p>
        </w:tc>
        <w:tc>
          <w:tcPr>
            <w:tcW w:w="1276" w:type="dxa"/>
            <w:vAlign w:val="center"/>
          </w:tcPr>
          <w:p>
            <w:pPr>
              <w:pStyle w:val="13"/>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保障办公人数</w:t>
            </w:r>
          </w:p>
        </w:tc>
        <w:tc>
          <w:tcPr>
            <w:tcW w:w="5386" w:type="dxa"/>
            <w:vAlign w:val="center"/>
          </w:tcPr>
          <w:p>
            <w:pPr>
              <w:pStyle w:val="13"/>
            </w:pPr>
            <w:r>
              <w:t>租赁办公用房保障办公需要的人数</w:t>
            </w:r>
          </w:p>
        </w:tc>
        <w:tc>
          <w:tcPr>
            <w:tcW w:w="2268" w:type="dxa"/>
            <w:vAlign w:val="center"/>
          </w:tcPr>
          <w:p>
            <w:pPr>
              <w:pStyle w:val="13"/>
            </w:pPr>
            <w:r>
              <w:t>≤50人</w:t>
            </w:r>
          </w:p>
        </w:tc>
        <w:tc>
          <w:tcPr>
            <w:tcW w:w="1276" w:type="dxa"/>
            <w:vAlign w:val="center"/>
          </w:tcPr>
          <w:p>
            <w:pPr>
              <w:pStyle w:val="13"/>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租赁期限</w:t>
            </w:r>
          </w:p>
        </w:tc>
        <w:tc>
          <w:tcPr>
            <w:tcW w:w="5386" w:type="dxa"/>
            <w:vAlign w:val="center"/>
          </w:tcPr>
          <w:p>
            <w:pPr>
              <w:pStyle w:val="13"/>
            </w:pPr>
            <w:r>
              <w:t>办公用房租赁期限</w:t>
            </w:r>
          </w:p>
        </w:tc>
        <w:tc>
          <w:tcPr>
            <w:tcW w:w="2268" w:type="dxa"/>
            <w:vAlign w:val="center"/>
          </w:tcPr>
          <w:p>
            <w:pPr>
              <w:pStyle w:val="13"/>
            </w:pPr>
            <w:r>
              <w:t>≥1年</w:t>
            </w:r>
          </w:p>
        </w:tc>
        <w:tc>
          <w:tcPr>
            <w:tcW w:w="1276" w:type="dxa"/>
            <w:vAlign w:val="center"/>
          </w:tcPr>
          <w:p>
            <w:pPr>
              <w:pStyle w:val="13"/>
            </w:pPr>
            <w:r>
              <w:t>立新第1389号、栗磊第409号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使用人员满意度</w:t>
            </w:r>
          </w:p>
        </w:tc>
        <w:tc>
          <w:tcPr>
            <w:tcW w:w="5386" w:type="dxa"/>
            <w:vAlign w:val="center"/>
          </w:tcPr>
          <w:p>
            <w:pPr>
              <w:pStyle w:val="13"/>
            </w:pPr>
            <w:r>
              <w:t>办公用房使用人员满意程度</w:t>
            </w:r>
          </w:p>
        </w:tc>
        <w:tc>
          <w:tcPr>
            <w:tcW w:w="2268" w:type="dxa"/>
            <w:vAlign w:val="center"/>
          </w:tcPr>
          <w:p>
            <w:pPr>
              <w:pStyle w:val="13"/>
            </w:pPr>
            <w:r>
              <w:t>≥95%</w:t>
            </w:r>
          </w:p>
        </w:tc>
        <w:tc>
          <w:tcPr>
            <w:tcW w:w="1276" w:type="dxa"/>
            <w:vAlign w:val="center"/>
          </w:tcPr>
          <w:p>
            <w:pPr>
              <w:pStyle w:val="13"/>
            </w:pPr>
            <w:r>
              <w:t>立新第1389号、栗磊第409号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24、2026年就业创业资金绩效目标表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13011026P00324810041M</w:t>
            </w:r>
          </w:p>
        </w:tc>
        <w:tc>
          <w:tcPr>
            <w:tcW w:w="2835" w:type="dxa"/>
            <w:vAlign w:val="center"/>
          </w:tcPr>
          <w:p>
            <w:pPr>
              <w:pStyle w:val="11"/>
            </w:pPr>
            <w:r>
              <w:t>项目名称</w:t>
            </w:r>
          </w:p>
        </w:tc>
        <w:tc>
          <w:tcPr>
            <w:tcW w:w="6095" w:type="dxa"/>
            <w:gridSpan w:val="3"/>
            <w:vAlign w:val="center"/>
          </w:tcPr>
          <w:p>
            <w:pPr>
              <w:pStyle w:val="13"/>
            </w:pPr>
            <w:r>
              <w:t>2026年就业创业资金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加强我区公共就业创业服务机构和服务平台建设、信息网络系统建设及运营维护、开展各种形式的招聘活动、进行就业创业政策宣传培训等相关工作。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1.加强我区公共就业创业服务机构和服务平台建设、信息网络系统建设及运营维护、开展各种形式的招聘活动、进行就业创业政策宣传培训等相关工作。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建设乡镇、社区常态化就业服务平台数量</w:t>
            </w:r>
          </w:p>
        </w:tc>
        <w:tc>
          <w:tcPr>
            <w:tcW w:w="5386" w:type="dxa"/>
            <w:vAlign w:val="center"/>
          </w:tcPr>
          <w:p>
            <w:pPr>
              <w:pStyle w:val="13"/>
            </w:pPr>
            <w:r>
              <w:t>开展各种形式招聘活动，进行政策宣传培训，建设乡镇、社区常态化就业服务平台数量</w:t>
            </w:r>
          </w:p>
        </w:tc>
        <w:tc>
          <w:tcPr>
            <w:tcW w:w="2268" w:type="dxa"/>
            <w:vAlign w:val="center"/>
          </w:tcPr>
          <w:p>
            <w:pPr>
              <w:pStyle w:val="13"/>
            </w:pPr>
            <w:r>
              <w:t>≤20个</w:t>
            </w:r>
          </w:p>
        </w:tc>
        <w:tc>
          <w:tcPr>
            <w:tcW w:w="1276" w:type="dxa"/>
            <w:vAlign w:val="center"/>
          </w:tcPr>
          <w:p>
            <w:pPr>
              <w:pStyle w:val="13"/>
            </w:pPr>
            <w:r>
              <w:t>冀人社发【2024】11号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维护公众号数量</w:t>
            </w:r>
          </w:p>
        </w:tc>
        <w:tc>
          <w:tcPr>
            <w:tcW w:w="5386" w:type="dxa"/>
            <w:vAlign w:val="center"/>
          </w:tcPr>
          <w:p>
            <w:pPr>
              <w:pStyle w:val="13"/>
            </w:pPr>
            <w:r>
              <w:t>维护鹿泉就业公众号数量</w:t>
            </w:r>
          </w:p>
        </w:tc>
        <w:tc>
          <w:tcPr>
            <w:tcW w:w="2268" w:type="dxa"/>
            <w:vAlign w:val="center"/>
          </w:tcPr>
          <w:p>
            <w:pPr>
              <w:pStyle w:val="13"/>
            </w:pPr>
            <w:r>
              <w:t>1个</w:t>
            </w:r>
          </w:p>
        </w:tc>
        <w:tc>
          <w:tcPr>
            <w:tcW w:w="1276" w:type="dxa"/>
            <w:vAlign w:val="center"/>
          </w:tcPr>
          <w:p>
            <w:pPr>
              <w:pStyle w:val="13"/>
            </w:pPr>
            <w:r>
              <w:t>冀人社发【2024】11号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建设就业服务平台完成率</w:t>
            </w:r>
          </w:p>
        </w:tc>
        <w:tc>
          <w:tcPr>
            <w:tcW w:w="5386" w:type="dxa"/>
            <w:vAlign w:val="center"/>
          </w:tcPr>
          <w:p>
            <w:pPr>
              <w:pStyle w:val="13"/>
            </w:pPr>
            <w:r>
              <w:t>建设就业服务平台完成率</w:t>
            </w:r>
          </w:p>
        </w:tc>
        <w:tc>
          <w:tcPr>
            <w:tcW w:w="2268" w:type="dxa"/>
            <w:vAlign w:val="center"/>
          </w:tcPr>
          <w:p>
            <w:pPr>
              <w:pStyle w:val="13"/>
            </w:pPr>
            <w:r>
              <w:t>100%</w:t>
            </w:r>
          </w:p>
        </w:tc>
        <w:tc>
          <w:tcPr>
            <w:tcW w:w="1276" w:type="dxa"/>
            <w:vAlign w:val="center"/>
          </w:tcPr>
          <w:p>
            <w:pPr>
              <w:pStyle w:val="13"/>
            </w:pPr>
            <w:r>
              <w:t>冀人社发【2024】11号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建设就业服务平台完成时间</w:t>
            </w:r>
          </w:p>
        </w:tc>
        <w:tc>
          <w:tcPr>
            <w:tcW w:w="5386" w:type="dxa"/>
            <w:vAlign w:val="center"/>
          </w:tcPr>
          <w:p>
            <w:pPr>
              <w:pStyle w:val="13"/>
            </w:pPr>
            <w:r>
              <w:t>建设就业服务平台完成时间</w:t>
            </w:r>
          </w:p>
        </w:tc>
        <w:tc>
          <w:tcPr>
            <w:tcW w:w="2268" w:type="dxa"/>
            <w:vAlign w:val="center"/>
          </w:tcPr>
          <w:p>
            <w:pPr>
              <w:pStyle w:val="13"/>
            </w:pPr>
            <w:r>
              <w:t>2025年底</w:t>
            </w:r>
          </w:p>
        </w:tc>
        <w:tc>
          <w:tcPr>
            <w:tcW w:w="1276" w:type="dxa"/>
            <w:vAlign w:val="center"/>
          </w:tcPr>
          <w:p>
            <w:pPr>
              <w:pStyle w:val="13"/>
            </w:pPr>
            <w:r>
              <w:t>冀人社发【2024】11号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建设社区、乡村常态化就业服务平台单位成本</w:t>
            </w:r>
          </w:p>
        </w:tc>
        <w:tc>
          <w:tcPr>
            <w:tcW w:w="5386" w:type="dxa"/>
            <w:vAlign w:val="center"/>
          </w:tcPr>
          <w:p>
            <w:pPr>
              <w:pStyle w:val="13"/>
            </w:pPr>
            <w:r>
              <w:t>建设社区、乡村常态化就业服务平台单位成本</w:t>
            </w:r>
          </w:p>
        </w:tc>
        <w:tc>
          <w:tcPr>
            <w:tcW w:w="2268" w:type="dxa"/>
            <w:vAlign w:val="center"/>
          </w:tcPr>
          <w:p>
            <w:pPr>
              <w:pStyle w:val="13"/>
            </w:pPr>
            <w:r>
              <w:t>≤1万元</w:t>
            </w:r>
          </w:p>
        </w:tc>
        <w:tc>
          <w:tcPr>
            <w:tcW w:w="1276" w:type="dxa"/>
            <w:vAlign w:val="center"/>
          </w:tcPr>
          <w:p>
            <w:pPr>
              <w:pStyle w:val="13"/>
            </w:pPr>
            <w:r>
              <w:t>冀人社发【2024】11号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公众号维护成本</w:t>
            </w:r>
          </w:p>
        </w:tc>
        <w:tc>
          <w:tcPr>
            <w:tcW w:w="5386" w:type="dxa"/>
            <w:vAlign w:val="center"/>
          </w:tcPr>
          <w:p>
            <w:pPr>
              <w:pStyle w:val="13"/>
            </w:pPr>
            <w:r>
              <w:t>公众号维护成本</w:t>
            </w:r>
          </w:p>
        </w:tc>
        <w:tc>
          <w:tcPr>
            <w:tcW w:w="2268" w:type="dxa"/>
            <w:vAlign w:val="center"/>
          </w:tcPr>
          <w:p>
            <w:pPr>
              <w:pStyle w:val="13"/>
            </w:pPr>
            <w:r>
              <w:t>≤6万元</w:t>
            </w:r>
          </w:p>
        </w:tc>
        <w:tc>
          <w:tcPr>
            <w:tcW w:w="1276" w:type="dxa"/>
            <w:vAlign w:val="center"/>
          </w:tcPr>
          <w:p>
            <w:pPr>
              <w:pStyle w:val="13"/>
            </w:pPr>
            <w:r>
              <w:t>冀人社发【2024】11号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形成上下贯通的基层就业服务格局</w:t>
            </w:r>
          </w:p>
        </w:tc>
        <w:tc>
          <w:tcPr>
            <w:tcW w:w="5386" w:type="dxa"/>
            <w:vAlign w:val="center"/>
          </w:tcPr>
          <w:p>
            <w:pPr>
              <w:pStyle w:val="13"/>
            </w:pPr>
            <w:r>
              <w:t>建设上下贯通、业务联通、数据融通的基层就业服务网点</w:t>
            </w:r>
          </w:p>
        </w:tc>
        <w:tc>
          <w:tcPr>
            <w:tcW w:w="2268" w:type="dxa"/>
            <w:vAlign w:val="center"/>
          </w:tcPr>
          <w:p>
            <w:pPr>
              <w:pStyle w:val="13"/>
            </w:pPr>
            <w:r>
              <w:t>建设上下贯通、业务联通、数据融通的基层就业服务网点</w:t>
            </w:r>
          </w:p>
        </w:tc>
        <w:tc>
          <w:tcPr>
            <w:tcW w:w="1276" w:type="dxa"/>
            <w:vAlign w:val="center"/>
          </w:tcPr>
          <w:p>
            <w:pPr>
              <w:pStyle w:val="13"/>
            </w:pPr>
            <w:r>
              <w:t>冀人社发【2024】11号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形成覆盖城乡、便捷可及的就业服务圈</w:t>
            </w:r>
          </w:p>
        </w:tc>
        <w:tc>
          <w:tcPr>
            <w:tcW w:w="5386" w:type="dxa"/>
            <w:vAlign w:val="center"/>
          </w:tcPr>
          <w:p>
            <w:pPr>
              <w:pStyle w:val="13"/>
            </w:pPr>
            <w:r>
              <w:t>形成覆盖城乡、便捷可及的就业服务圈</w:t>
            </w:r>
          </w:p>
        </w:tc>
        <w:tc>
          <w:tcPr>
            <w:tcW w:w="2268" w:type="dxa"/>
            <w:vAlign w:val="center"/>
          </w:tcPr>
          <w:p>
            <w:pPr>
              <w:pStyle w:val="13"/>
            </w:pPr>
            <w:r>
              <w:t>形成覆盖城乡、便捷可及的就业服务圈</w:t>
            </w:r>
          </w:p>
        </w:tc>
        <w:tc>
          <w:tcPr>
            <w:tcW w:w="1276" w:type="dxa"/>
            <w:vAlign w:val="center"/>
          </w:tcPr>
          <w:p>
            <w:pPr>
              <w:pStyle w:val="13"/>
            </w:pPr>
            <w:r>
              <w:t>冀人社发【2024】11号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接受就业服务的重点人群对公共就业服务机构所提供服务的满意程度</w:t>
            </w:r>
          </w:p>
        </w:tc>
        <w:tc>
          <w:tcPr>
            <w:tcW w:w="2268" w:type="dxa"/>
            <w:vAlign w:val="center"/>
          </w:tcPr>
          <w:p>
            <w:pPr>
              <w:pStyle w:val="13"/>
            </w:pPr>
            <w:r>
              <w:t>≥95%</w:t>
            </w:r>
          </w:p>
        </w:tc>
        <w:tc>
          <w:tcPr>
            <w:tcW w:w="1276" w:type="dxa"/>
            <w:vAlign w:val="center"/>
          </w:tcPr>
          <w:p>
            <w:pPr>
              <w:pStyle w:val="13"/>
            </w:pPr>
            <w:r>
              <w:t>冀人社发【2024】11号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25、2026年就业活动专项经费绩效目标表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13011026P003248100402</w:t>
            </w:r>
          </w:p>
        </w:tc>
        <w:tc>
          <w:tcPr>
            <w:tcW w:w="2835" w:type="dxa"/>
            <w:vAlign w:val="center"/>
          </w:tcPr>
          <w:p>
            <w:pPr>
              <w:pStyle w:val="11"/>
            </w:pPr>
            <w:r>
              <w:t>项目名称</w:t>
            </w:r>
          </w:p>
        </w:tc>
        <w:tc>
          <w:tcPr>
            <w:tcW w:w="6095" w:type="dxa"/>
            <w:gridSpan w:val="3"/>
            <w:vAlign w:val="center"/>
          </w:tcPr>
          <w:p>
            <w:pPr>
              <w:pStyle w:val="13"/>
            </w:pPr>
            <w:r>
              <w:t>2026年就业活动专项经费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举办线上线下各类招聘活动，为失业人员、就业困难人员、农村劳动力、未就业的大学生等搭建就业平台；为有用工需求的企业招聘人才提供服务，缓解用工难和就业难双重矛盾，对社会稳定</w:t>
            </w:r>
            <w:r>
              <w:rPr>
                <w:rFonts w:hint="eastAsia"/>
                <w:lang w:eastAsia="zh-CN"/>
              </w:rPr>
              <w:t>作</w:t>
            </w:r>
            <w:r>
              <w:t>出贡献，受到社会好评。</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举办线上线下各类招聘活动，为失业人员、就业困难人员、农村劳动力、未就业的大学生等搭建就业平台；为有用工需求的企业招聘人才提供服务，缓解用工难和就业难双重矛盾，对社会稳定做出贡献，受到社会好评。</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招聘活动数量</w:t>
            </w:r>
          </w:p>
        </w:tc>
        <w:tc>
          <w:tcPr>
            <w:tcW w:w="5386" w:type="dxa"/>
            <w:vAlign w:val="center"/>
          </w:tcPr>
          <w:p>
            <w:pPr>
              <w:pStyle w:val="13"/>
            </w:pPr>
            <w:r>
              <w:t>通过举办大型招聘活动，宣传国家就业再就业有关政策。为失业人员、就业困难人员、农村劳动力、未就业的大学生等搭建就业平台。</w:t>
            </w:r>
          </w:p>
        </w:tc>
        <w:tc>
          <w:tcPr>
            <w:tcW w:w="2268" w:type="dxa"/>
            <w:vAlign w:val="center"/>
          </w:tcPr>
          <w:p>
            <w:pPr>
              <w:pStyle w:val="13"/>
            </w:pPr>
            <w:r>
              <w:t>≥7场</w:t>
            </w:r>
          </w:p>
        </w:tc>
        <w:tc>
          <w:tcPr>
            <w:tcW w:w="1276" w:type="dxa"/>
            <w:vAlign w:val="center"/>
          </w:tcPr>
          <w:p>
            <w:pPr>
              <w:pStyle w:val="13"/>
            </w:pPr>
            <w:r>
              <w:t>冀政办发【2025】4号文、石人社字【2026】2号文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直播带岗招聘场次</w:t>
            </w:r>
          </w:p>
        </w:tc>
        <w:tc>
          <w:tcPr>
            <w:tcW w:w="5386" w:type="dxa"/>
            <w:vAlign w:val="center"/>
          </w:tcPr>
          <w:p>
            <w:pPr>
              <w:pStyle w:val="13"/>
            </w:pPr>
            <w:r>
              <w:t>直播带岗招聘活动场次</w:t>
            </w:r>
          </w:p>
        </w:tc>
        <w:tc>
          <w:tcPr>
            <w:tcW w:w="2268" w:type="dxa"/>
            <w:vAlign w:val="center"/>
          </w:tcPr>
          <w:p>
            <w:pPr>
              <w:pStyle w:val="13"/>
            </w:pPr>
            <w:r>
              <w:t>≤7场</w:t>
            </w:r>
          </w:p>
        </w:tc>
        <w:tc>
          <w:tcPr>
            <w:tcW w:w="1276" w:type="dxa"/>
            <w:vAlign w:val="center"/>
          </w:tcPr>
          <w:p>
            <w:pPr>
              <w:pStyle w:val="13"/>
            </w:pPr>
            <w:r>
              <w:t>冀政办发【2025】4号文、石人社字【2026】2号文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招聘活动完成率</w:t>
            </w:r>
          </w:p>
        </w:tc>
        <w:tc>
          <w:tcPr>
            <w:tcW w:w="5386" w:type="dxa"/>
            <w:vAlign w:val="center"/>
          </w:tcPr>
          <w:p>
            <w:pPr>
              <w:pStyle w:val="13"/>
            </w:pPr>
            <w:r>
              <w:t>组织辖区内有用工需求的单位参加招聘会并提供招聘展位和信息发布平台等工作完成率</w:t>
            </w:r>
          </w:p>
        </w:tc>
        <w:tc>
          <w:tcPr>
            <w:tcW w:w="2268" w:type="dxa"/>
            <w:vAlign w:val="center"/>
          </w:tcPr>
          <w:p>
            <w:pPr>
              <w:pStyle w:val="13"/>
            </w:pPr>
            <w:r>
              <w:t>100%</w:t>
            </w:r>
          </w:p>
        </w:tc>
        <w:tc>
          <w:tcPr>
            <w:tcW w:w="1276" w:type="dxa"/>
            <w:vAlign w:val="center"/>
          </w:tcPr>
          <w:p>
            <w:pPr>
              <w:pStyle w:val="13"/>
            </w:pPr>
            <w:r>
              <w:t>冀政办发【2025】4号文、石人社字【2026】2号文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招聘活动完成时间</w:t>
            </w:r>
          </w:p>
        </w:tc>
        <w:tc>
          <w:tcPr>
            <w:tcW w:w="5386" w:type="dxa"/>
            <w:vAlign w:val="center"/>
          </w:tcPr>
          <w:p>
            <w:pPr>
              <w:pStyle w:val="13"/>
            </w:pPr>
            <w:r>
              <w:t>招聘活动完成时间</w:t>
            </w:r>
          </w:p>
        </w:tc>
        <w:tc>
          <w:tcPr>
            <w:tcW w:w="2268" w:type="dxa"/>
            <w:vAlign w:val="center"/>
          </w:tcPr>
          <w:p>
            <w:pPr>
              <w:pStyle w:val="13"/>
            </w:pPr>
            <w:r>
              <w:t>2026年底</w:t>
            </w:r>
          </w:p>
        </w:tc>
        <w:tc>
          <w:tcPr>
            <w:tcW w:w="1276" w:type="dxa"/>
            <w:vAlign w:val="center"/>
          </w:tcPr>
          <w:p>
            <w:pPr>
              <w:pStyle w:val="13"/>
            </w:pPr>
            <w:r>
              <w:t>冀政办发【2025】4号文、石人社字【2026】2号文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招聘活动单位成本</w:t>
            </w:r>
          </w:p>
        </w:tc>
        <w:tc>
          <w:tcPr>
            <w:tcW w:w="5386" w:type="dxa"/>
            <w:vAlign w:val="center"/>
          </w:tcPr>
          <w:p>
            <w:pPr>
              <w:pStyle w:val="13"/>
            </w:pPr>
            <w:r>
              <w:t>招聘活动单位成本</w:t>
            </w:r>
          </w:p>
        </w:tc>
        <w:tc>
          <w:tcPr>
            <w:tcW w:w="2268" w:type="dxa"/>
            <w:vAlign w:val="center"/>
          </w:tcPr>
          <w:p>
            <w:pPr>
              <w:pStyle w:val="13"/>
            </w:pPr>
            <w:r>
              <w:t>≤4万元</w:t>
            </w:r>
          </w:p>
        </w:tc>
        <w:tc>
          <w:tcPr>
            <w:tcW w:w="1276" w:type="dxa"/>
            <w:vAlign w:val="center"/>
          </w:tcPr>
          <w:p>
            <w:pPr>
              <w:pStyle w:val="13"/>
            </w:pPr>
            <w:r>
              <w:t>冀政办发【2025】4号文、石人社字【2026】2号文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直播带岗单位成本</w:t>
            </w:r>
          </w:p>
        </w:tc>
        <w:tc>
          <w:tcPr>
            <w:tcW w:w="5386" w:type="dxa"/>
            <w:vAlign w:val="center"/>
          </w:tcPr>
          <w:p>
            <w:pPr>
              <w:pStyle w:val="13"/>
            </w:pPr>
            <w:r>
              <w:t>直播带岗招聘活动单位成本</w:t>
            </w:r>
          </w:p>
        </w:tc>
        <w:tc>
          <w:tcPr>
            <w:tcW w:w="2268" w:type="dxa"/>
            <w:vAlign w:val="center"/>
          </w:tcPr>
          <w:p>
            <w:pPr>
              <w:pStyle w:val="13"/>
            </w:pPr>
            <w:r>
              <w:t>≤1万元</w:t>
            </w:r>
          </w:p>
        </w:tc>
        <w:tc>
          <w:tcPr>
            <w:tcW w:w="1276" w:type="dxa"/>
            <w:vAlign w:val="center"/>
          </w:tcPr>
          <w:p>
            <w:pPr>
              <w:pStyle w:val="13"/>
            </w:pPr>
            <w:r>
              <w:t>冀政办发【2025】4号文、石人社字【2026】2号文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提供就业岗位数量</w:t>
            </w:r>
          </w:p>
        </w:tc>
        <w:tc>
          <w:tcPr>
            <w:tcW w:w="5386" w:type="dxa"/>
            <w:vAlign w:val="center"/>
          </w:tcPr>
          <w:p>
            <w:pPr>
              <w:pStyle w:val="13"/>
            </w:pPr>
            <w:r>
              <w:t>组织辖区内有求职需求的劳动力参加招聘会并提供就业岗位数量</w:t>
            </w:r>
          </w:p>
        </w:tc>
        <w:tc>
          <w:tcPr>
            <w:tcW w:w="2268" w:type="dxa"/>
            <w:vAlign w:val="center"/>
          </w:tcPr>
          <w:p>
            <w:pPr>
              <w:pStyle w:val="13"/>
            </w:pPr>
            <w:r>
              <w:t>≥10000个</w:t>
            </w:r>
          </w:p>
        </w:tc>
        <w:tc>
          <w:tcPr>
            <w:tcW w:w="1276" w:type="dxa"/>
            <w:vAlign w:val="center"/>
          </w:tcPr>
          <w:p>
            <w:pPr>
              <w:pStyle w:val="13"/>
            </w:pPr>
            <w:r>
              <w:t>冀政办发【2025】4号文、石人社字【2026】2号文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为更多个人及企业提供就业信息服务</w:t>
            </w:r>
          </w:p>
        </w:tc>
        <w:tc>
          <w:tcPr>
            <w:tcW w:w="5386" w:type="dxa"/>
            <w:vAlign w:val="center"/>
          </w:tcPr>
          <w:p>
            <w:pPr>
              <w:pStyle w:val="13"/>
            </w:pPr>
            <w:r>
              <w:t>为更多个人及企业提供就业信息服务</w:t>
            </w:r>
          </w:p>
        </w:tc>
        <w:tc>
          <w:tcPr>
            <w:tcW w:w="2268" w:type="dxa"/>
            <w:vAlign w:val="center"/>
          </w:tcPr>
          <w:p>
            <w:pPr>
              <w:pStyle w:val="13"/>
            </w:pPr>
            <w:r>
              <w:t>就业创业人数逐年增加</w:t>
            </w:r>
          </w:p>
        </w:tc>
        <w:tc>
          <w:tcPr>
            <w:tcW w:w="1276" w:type="dxa"/>
            <w:vAlign w:val="center"/>
          </w:tcPr>
          <w:p>
            <w:pPr>
              <w:pStyle w:val="13"/>
            </w:pPr>
            <w:r>
              <w:t>冀政办发【2025】4号文、石人社字【2026】2号文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接受就业服务的重点人群对公共就业服务机构所提供服务的满意程度</w:t>
            </w:r>
          </w:p>
        </w:tc>
        <w:tc>
          <w:tcPr>
            <w:tcW w:w="2268" w:type="dxa"/>
            <w:vAlign w:val="center"/>
          </w:tcPr>
          <w:p>
            <w:pPr>
              <w:pStyle w:val="13"/>
            </w:pPr>
            <w:r>
              <w:t>≥95%</w:t>
            </w:r>
          </w:p>
        </w:tc>
        <w:tc>
          <w:tcPr>
            <w:tcW w:w="1276" w:type="dxa"/>
            <w:vAlign w:val="center"/>
          </w:tcPr>
          <w:p>
            <w:pPr>
              <w:pStyle w:val="13"/>
            </w:pPr>
            <w:r>
              <w:t>冀政办发【2025】4号文、石人社字【2026】2号文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26、2026年流动人员人事档案管理服务费及信息系统工作经费绩效目标表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13011026P00324510193G</w:t>
            </w:r>
          </w:p>
        </w:tc>
        <w:tc>
          <w:tcPr>
            <w:tcW w:w="2835" w:type="dxa"/>
            <w:vAlign w:val="center"/>
          </w:tcPr>
          <w:p>
            <w:pPr>
              <w:pStyle w:val="11"/>
            </w:pPr>
            <w:r>
              <w:t>项目名称</w:t>
            </w:r>
          </w:p>
        </w:tc>
        <w:tc>
          <w:tcPr>
            <w:tcW w:w="6095" w:type="dxa"/>
            <w:gridSpan w:val="3"/>
            <w:vAlign w:val="center"/>
          </w:tcPr>
          <w:p>
            <w:pPr>
              <w:pStyle w:val="13"/>
            </w:pPr>
            <w:r>
              <w:t>2026年流动人员人事档案管理服务费及信息系统工作经费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各类流动人员提供人事档案管理，协助办理养老、医疗等各类免费优质服务，促进社会和谐稳定。建立维护灵活就业人员档案信息库，提高办公自动化覆盖范围和业务处理速度，实现系统内数据共享，提高服务水准。</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各类流动人员提供人事档案管理，协助办理养老、医疗等各类免费优质服务，促进社会和谐稳定。建立维护灵活就业人员档案信息库，提高办公自动化覆盖范围和业务处理速度，实现系统内数据共享，提高服务水准。</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管理档案数量（份）</w:t>
            </w:r>
          </w:p>
        </w:tc>
        <w:tc>
          <w:tcPr>
            <w:tcW w:w="5386" w:type="dxa"/>
            <w:vAlign w:val="center"/>
          </w:tcPr>
          <w:p>
            <w:pPr>
              <w:pStyle w:val="13"/>
            </w:pPr>
            <w:r>
              <w:t>免费管理的档案数量</w:t>
            </w:r>
          </w:p>
        </w:tc>
        <w:tc>
          <w:tcPr>
            <w:tcW w:w="2268" w:type="dxa"/>
            <w:vAlign w:val="center"/>
          </w:tcPr>
          <w:p>
            <w:pPr>
              <w:pStyle w:val="13"/>
            </w:pPr>
            <w:r>
              <w:t>≤19000份</w:t>
            </w:r>
          </w:p>
        </w:tc>
        <w:tc>
          <w:tcPr>
            <w:tcW w:w="1276" w:type="dxa"/>
            <w:vAlign w:val="center"/>
          </w:tcPr>
          <w:p>
            <w:pPr>
              <w:pStyle w:val="13"/>
            </w:pPr>
            <w:r>
              <w:t>石人社字【2015】18号、冀人社字【2016】175号、冀人社函【2017】16号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新增档案扫描数量</w:t>
            </w:r>
          </w:p>
        </w:tc>
        <w:tc>
          <w:tcPr>
            <w:tcW w:w="5386" w:type="dxa"/>
            <w:vAlign w:val="center"/>
          </w:tcPr>
          <w:p>
            <w:pPr>
              <w:pStyle w:val="13"/>
            </w:pPr>
            <w:r>
              <w:t>每年预计新增各类灵活就业人员档案整理扫描数量</w:t>
            </w:r>
          </w:p>
        </w:tc>
        <w:tc>
          <w:tcPr>
            <w:tcW w:w="2268" w:type="dxa"/>
            <w:vAlign w:val="center"/>
          </w:tcPr>
          <w:p>
            <w:pPr>
              <w:pStyle w:val="13"/>
            </w:pPr>
            <w:r>
              <w:t>≤2000份</w:t>
            </w:r>
          </w:p>
        </w:tc>
        <w:tc>
          <w:tcPr>
            <w:tcW w:w="1276" w:type="dxa"/>
            <w:vAlign w:val="center"/>
          </w:tcPr>
          <w:p>
            <w:pPr>
              <w:pStyle w:val="13"/>
            </w:pPr>
            <w:r>
              <w:t>石人社字【2015】18号、冀人社字【2016】175号、冀人社函【2017】16号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免费管理档案的完成率</w:t>
            </w:r>
          </w:p>
        </w:tc>
        <w:tc>
          <w:tcPr>
            <w:tcW w:w="5386" w:type="dxa"/>
            <w:vAlign w:val="center"/>
          </w:tcPr>
          <w:p>
            <w:pPr>
              <w:pStyle w:val="13"/>
            </w:pPr>
            <w:r>
              <w:t>免费给存档人员办理人事代理手续完成率</w:t>
            </w:r>
          </w:p>
        </w:tc>
        <w:tc>
          <w:tcPr>
            <w:tcW w:w="2268" w:type="dxa"/>
            <w:vAlign w:val="center"/>
          </w:tcPr>
          <w:p>
            <w:pPr>
              <w:pStyle w:val="13"/>
            </w:pPr>
            <w:r>
              <w:t>100%</w:t>
            </w:r>
          </w:p>
        </w:tc>
        <w:tc>
          <w:tcPr>
            <w:tcW w:w="1276" w:type="dxa"/>
            <w:vAlign w:val="center"/>
          </w:tcPr>
          <w:p>
            <w:pPr>
              <w:pStyle w:val="13"/>
            </w:pPr>
            <w:r>
              <w:t>石人社字【2015】18号、冀人社字【2016】175号、冀人社函【2017】16号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免费管理档案的及时率</w:t>
            </w:r>
          </w:p>
        </w:tc>
        <w:tc>
          <w:tcPr>
            <w:tcW w:w="5386" w:type="dxa"/>
            <w:vAlign w:val="center"/>
          </w:tcPr>
          <w:p>
            <w:pPr>
              <w:pStyle w:val="13"/>
            </w:pPr>
            <w:r>
              <w:t>免费管理档案的及时率</w:t>
            </w:r>
          </w:p>
        </w:tc>
        <w:tc>
          <w:tcPr>
            <w:tcW w:w="2268" w:type="dxa"/>
            <w:vAlign w:val="center"/>
          </w:tcPr>
          <w:p>
            <w:pPr>
              <w:pStyle w:val="13"/>
            </w:pPr>
            <w:r>
              <w:t>100%</w:t>
            </w:r>
          </w:p>
        </w:tc>
        <w:tc>
          <w:tcPr>
            <w:tcW w:w="1276" w:type="dxa"/>
            <w:vAlign w:val="center"/>
          </w:tcPr>
          <w:p>
            <w:pPr>
              <w:pStyle w:val="13"/>
            </w:pPr>
            <w:r>
              <w:t>石人社字【2015】18号、冀人社字【2016】175号、冀人社函【2017】16号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免费管理档案的单位成本</w:t>
            </w:r>
          </w:p>
        </w:tc>
        <w:tc>
          <w:tcPr>
            <w:tcW w:w="5386" w:type="dxa"/>
            <w:vAlign w:val="center"/>
          </w:tcPr>
          <w:p>
            <w:pPr>
              <w:pStyle w:val="13"/>
            </w:pPr>
            <w:r>
              <w:t>档案存放政策宣传印刷费、工作人员劳务费及办公经费等</w:t>
            </w:r>
          </w:p>
        </w:tc>
        <w:tc>
          <w:tcPr>
            <w:tcW w:w="2268" w:type="dxa"/>
            <w:vAlign w:val="center"/>
          </w:tcPr>
          <w:p>
            <w:pPr>
              <w:pStyle w:val="13"/>
            </w:pPr>
            <w:r>
              <w:t>≤30元</w:t>
            </w:r>
          </w:p>
        </w:tc>
        <w:tc>
          <w:tcPr>
            <w:tcW w:w="1276" w:type="dxa"/>
            <w:vAlign w:val="center"/>
          </w:tcPr>
          <w:p>
            <w:pPr>
              <w:pStyle w:val="13"/>
            </w:pPr>
            <w:r>
              <w:t>石人社字【2015】18号、冀人社字【2016】175号、冀人社函【2017】16号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新增档案的单位成本</w:t>
            </w:r>
          </w:p>
        </w:tc>
        <w:tc>
          <w:tcPr>
            <w:tcW w:w="5386" w:type="dxa"/>
            <w:vAlign w:val="center"/>
          </w:tcPr>
          <w:p>
            <w:pPr>
              <w:pStyle w:val="13"/>
            </w:pPr>
            <w:r>
              <w:t>新增档案的整理、装订、入盒、信息录入、扫描数字化、档案盒、隔页纸等单位成本</w:t>
            </w:r>
          </w:p>
        </w:tc>
        <w:tc>
          <w:tcPr>
            <w:tcW w:w="2268" w:type="dxa"/>
            <w:vAlign w:val="center"/>
          </w:tcPr>
          <w:p>
            <w:pPr>
              <w:pStyle w:val="13"/>
            </w:pPr>
            <w:r>
              <w:t>≤60元</w:t>
            </w:r>
          </w:p>
        </w:tc>
        <w:tc>
          <w:tcPr>
            <w:tcW w:w="1276" w:type="dxa"/>
            <w:vAlign w:val="center"/>
          </w:tcPr>
          <w:p>
            <w:pPr>
              <w:pStyle w:val="13"/>
            </w:pPr>
            <w:r>
              <w:t>石人社字【2015】18号、冀人社字【2016】175号、冀人社函【2017】16号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社会影响力</w:t>
            </w:r>
          </w:p>
        </w:tc>
        <w:tc>
          <w:tcPr>
            <w:tcW w:w="5386" w:type="dxa"/>
            <w:vAlign w:val="center"/>
          </w:tcPr>
          <w:p>
            <w:pPr>
              <w:pStyle w:val="13"/>
            </w:pPr>
            <w:r>
              <w:t>通过实施免费管理流动人员人事档案政策，受益人数增加，小微企业社会效益提高，增加税收收入。</w:t>
            </w:r>
          </w:p>
        </w:tc>
        <w:tc>
          <w:tcPr>
            <w:tcW w:w="2268" w:type="dxa"/>
            <w:vAlign w:val="center"/>
          </w:tcPr>
          <w:p>
            <w:pPr>
              <w:pStyle w:val="13"/>
            </w:pPr>
            <w:r>
              <w:t>受益人数达到19000人以上</w:t>
            </w:r>
          </w:p>
        </w:tc>
        <w:tc>
          <w:tcPr>
            <w:tcW w:w="1276" w:type="dxa"/>
            <w:vAlign w:val="center"/>
          </w:tcPr>
          <w:p>
            <w:pPr>
              <w:pStyle w:val="13"/>
            </w:pPr>
            <w:r>
              <w:t>石人社字【2015】18号、冀人社字【2016】175号、冀人社函【2017】16号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促进社会稳定</w:t>
            </w:r>
          </w:p>
        </w:tc>
        <w:tc>
          <w:tcPr>
            <w:tcW w:w="5386" w:type="dxa"/>
            <w:vAlign w:val="center"/>
          </w:tcPr>
          <w:p>
            <w:pPr>
              <w:pStyle w:val="13"/>
            </w:pPr>
            <w:r>
              <w:t>为各类流动人员提供人事档案管理，协助办理养老、医疗等各类免费优质服务，促进社会和谐稳定</w:t>
            </w:r>
          </w:p>
        </w:tc>
        <w:tc>
          <w:tcPr>
            <w:tcW w:w="2268" w:type="dxa"/>
            <w:vAlign w:val="center"/>
          </w:tcPr>
          <w:p>
            <w:pPr>
              <w:pStyle w:val="13"/>
            </w:pPr>
            <w:r>
              <w:t>受益人数达到19000人以上</w:t>
            </w:r>
          </w:p>
        </w:tc>
        <w:tc>
          <w:tcPr>
            <w:tcW w:w="1276" w:type="dxa"/>
            <w:vAlign w:val="center"/>
          </w:tcPr>
          <w:p>
            <w:pPr>
              <w:pStyle w:val="13"/>
            </w:pPr>
            <w:r>
              <w:t>石人社字【2015】18号、冀人社字【2016】175号、冀人社函【2017】16号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接受免费档案管理基本公共服务的重点人群对基层存档机构所提供服务的满意程度</w:t>
            </w:r>
          </w:p>
        </w:tc>
        <w:tc>
          <w:tcPr>
            <w:tcW w:w="2268" w:type="dxa"/>
            <w:vAlign w:val="center"/>
          </w:tcPr>
          <w:p>
            <w:pPr>
              <w:pStyle w:val="13"/>
            </w:pPr>
            <w:r>
              <w:t>≥95%</w:t>
            </w:r>
          </w:p>
        </w:tc>
        <w:tc>
          <w:tcPr>
            <w:tcW w:w="1276" w:type="dxa"/>
            <w:vAlign w:val="center"/>
          </w:tcPr>
          <w:p>
            <w:pPr>
              <w:pStyle w:val="13"/>
            </w:pPr>
            <w:r>
              <w:t>石人社字【2015】18号、冀人社字【2016】175号、冀人社函【2017】16号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27、2026年区级创业担保贷款贴息资金绩效目标表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13011026P001601100071</w:t>
            </w:r>
          </w:p>
        </w:tc>
        <w:tc>
          <w:tcPr>
            <w:tcW w:w="2835" w:type="dxa"/>
            <w:vAlign w:val="center"/>
          </w:tcPr>
          <w:p>
            <w:pPr>
              <w:pStyle w:val="11"/>
            </w:pPr>
            <w:r>
              <w:t>项目名称</w:t>
            </w:r>
          </w:p>
        </w:tc>
        <w:tc>
          <w:tcPr>
            <w:tcW w:w="6095" w:type="dxa"/>
            <w:gridSpan w:val="3"/>
            <w:vAlign w:val="center"/>
          </w:tcPr>
          <w:p>
            <w:pPr>
              <w:pStyle w:val="13"/>
            </w:pPr>
            <w:r>
              <w:t>2026年区级创业担保贷款贴息资金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为符合条件的创业者个人和小微企业贷款，给予贴息，全力支持复工复产和创业就业，推动经济社会有序稳定发展。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1.为符合条件的创业者个人和小微企业贷款，给予贴息，全力支持复工复产和创业就业，推动经济社会有序稳定发展。</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本年新增小额担保贷款的贴息利率</w:t>
            </w:r>
          </w:p>
        </w:tc>
        <w:tc>
          <w:tcPr>
            <w:tcW w:w="5386" w:type="dxa"/>
            <w:vAlign w:val="center"/>
          </w:tcPr>
          <w:p>
            <w:pPr>
              <w:pStyle w:val="13"/>
            </w:pPr>
            <w:r>
              <w:t>本年新增小额担保贷款的贴息利率</w:t>
            </w:r>
          </w:p>
        </w:tc>
        <w:tc>
          <w:tcPr>
            <w:tcW w:w="2268" w:type="dxa"/>
            <w:vAlign w:val="center"/>
          </w:tcPr>
          <w:p>
            <w:pPr>
              <w:pStyle w:val="13"/>
            </w:pPr>
            <w:r>
              <w:t>3%</w:t>
            </w:r>
          </w:p>
        </w:tc>
        <w:tc>
          <w:tcPr>
            <w:tcW w:w="1276" w:type="dxa"/>
            <w:vAlign w:val="center"/>
          </w:tcPr>
          <w:p>
            <w:pPr>
              <w:pStyle w:val="13"/>
            </w:pPr>
            <w:r>
              <w:t>冀财规【2024】4号文、鹿财预【2024】152号文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以前年度小额担保贷款的贴息利率</w:t>
            </w:r>
          </w:p>
        </w:tc>
        <w:tc>
          <w:tcPr>
            <w:tcW w:w="5386" w:type="dxa"/>
            <w:vAlign w:val="center"/>
          </w:tcPr>
          <w:p>
            <w:pPr>
              <w:pStyle w:val="13"/>
            </w:pPr>
            <w:r>
              <w:t>以前年度小额担保贷款的贴息利率</w:t>
            </w:r>
          </w:p>
        </w:tc>
        <w:tc>
          <w:tcPr>
            <w:tcW w:w="2268" w:type="dxa"/>
            <w:vAlign w:val="center"/>
          </w:tcPr>
          <w:p>
            <w:pPr>
              <w:pStyle w:val="13"/>
            </w:pPr>
            <w:r>
              <w:t>3%</w:t>
            </w:r>
          </w:p>
        </w:tc>
        <w:tc>
          <w:tcPr>
            <w:tcW w:w="1276" w:type="dxa"/>
            <w:vAlign w:val="center"/>
          </w:tcPr>
          <w:p>
            <w:pPr>
              <w:pStyle w:val="13"/>
            </w:pPr>
            <w:r>
              <w:t>冀财规【2024】4号文、鹿财预【2024】152号文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贷款贴息工作完成率</w:t>
            </w:r>
          </w:p>
        </w:tc>
        <w:tc>
          <w:tcPr>
            <w:tcW w:w="5386" w:type="dxa"/>
            <w:vAlign w:val="center"/>
          </w:tcPr>
          <w:p>
            <w:pPr>
              <w:pStyle w:val="13"/>
            </w:pPr>
            <w:r>
              <w:t>贷款贴息工作完成率</w:t>
            </w:r>
          </w:p>
        </w:tc>
        <w:tc>
          <w:tcPr>
            <w:tcW w:w="2268" w:type="dxa"/>
            <w:vAlign w:val="center"/>
          </w:tcPr>
          <w:p>
            <w:pPr>
              <w:pStyle w:val="13"/>
            </w:pPr>
            <w:r>
              <w:t>100%</w:t>
            </w:r>
          </w:p>
        </w:tc>
        <w:tc>
          <w:tcPr>
            <w:tcW w:w="1276" w:type="dxa"/>
            <w:vAlign w:val="center"/>
          </w:tcPr>
          <w:p>
            <w:pPr>
              <w:pStyle w:val="13"/>
            </w:pPr>
            <w:r>
              <w:t>冀财规【2024】4号文、鹿财预【2024】152号文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贷款结息完成时间</w:t>
            </w:r>
          </w:p>
        </w:tc>
        <w:tc>
          <w:tcPr>
            <w:tcW w:w="5386" w:type="dxa"/>
            <w:vAlign w:val="center"/>
          </w:tcPr>
          <w:p>
            <w:pPr>
              <w:pStyle w:val="13"/>
            </w:pPr>
            <w:r>
              <w:t>每季度终了按时完成结息</w:t>
            </w:r>
          </w:p>
        </w:tc>
        <w:tc>
          <w:tcPr>
            <w:tcW w:w="2268" w:type="dxa"/>
            <w:vAlign w:val="center"/>
          </w:tcPr>
          <w:p>
            <w:pPr>
              <w:pStyle w:val="13"/>
            </w:pPr>
            <w:r>
              <w:t>及时结息</w:t>
            </w:r>
          </w:p>
        </w:tc>
        <w:tc>
          <w:tcPr>
            <w:tcW w:w="1276" w:type="dxa"/>
            <w:vAlign w:val="center"/>
          </w:tcPr>
          <w:p>
            <w:pPr>
              <w:pStyle w:val="13"/>
            </w:pPr>
            <w:r>
              <w:t>冀财规【2024】4号文、鹿财预【2024】152号文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小额担保贷款本金</w:t>
            </w:r>
          </w:p>
        </w:tc>
        <w:tc>
          <w:tcPr>
            <w:tcW w:w="5386" w:type="dxa"/>
            <w:vAlign w:val="center"/>
          </w:tcPr>
          <w:p>
            <w:pPr>
              <w:pStyle w:val="13"/>
            </w:pPr>
            <w:r>
              <w:t>为创业贷款者提供的小额担保贷款本金</w:t>
            </w:r>
          </w:p>
        </w:tc>
        <w:tc>
          <w:tcPr>
            <w:tcW w:w="2268" w:type="dxa"/>
            <w:vAlign w:val="center"/>
          </w:tcPr>
          <w:p>
            <w:pPr>
              <w:pStyle w:val="13"/>
            </w:pPr>
            <w:r>
              <w:t>按实际发生额</w:t>
            </w:r>
          </w:p>
        </w:tc>
        <w:tc>
          <w:tcPr>
            <w:tcW w:w="1276" w:type="dxa"/>
            <w:vAlign w:val="center"/>
          </w:tcPr>
          <w:p>
            <w:pPr>
              <w:pStyle w:val="13"/>
            </w:pPr>
            <w:r>
              <w:t>冀财规【2024】4号文、鹿财预【2024】152号文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扩大覆盖范围</w:t>
            </w:r>
          </w:p>
        </w:tc>
        <w:tc>
          <w:tcPr>
            <w:tcW w:w="5386" w:type="dxa"/>
            <w:vAlign w:val="center"/>
          </w:tcPr>
          <w:p>
            <w:pPr>
              <w:pStyle w:val="13"/>
            </w:pPr>
            <w:r>
              <w:t>按规定增加可申请贷款群体</w:t>
            </w:r>
          </w:p>
        </w:tc>
        <w:tc>
          <w:tcPr>
            <w:tcW w:w="2268" w:type="dxa"/>
            <w:vAlign w:val="center"/>
          </w:tcPr>
          <w:p>
            <w:pPr>
              <w:pStyle w:val="13"/>
            </w:pPr>
            <w:r>
              <w:t>使更多需要贷款的企业或个人享受到贷款优惠</w:t>
            </w:r>
          </w:p>
        </w:tc>
        <w:tc>
          <w:tcPr>
            <w:tcW w:w="1276" w:type="dxa"/>
            <w:vAlign w:val="center"/>
          </w:tcPr>
          <w:p>
            <w:pPr>
              <w:pStyle w:val="13"/>
            </w:pPr>
            <w:r>
              <w:t>冀财规【2024】4号文、鹿财预【2024】152号文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增加就业人数</w:t>
            </w:r>
          </w:p>
        </w:tc>
        <w:tc>
          <w:tcPr>
            <w:tcW w:w="5386" w:type="dxa"/>
            <w:vAlign w:val="center"/>
          </w:tcPr>
          <w:p>
            <w:pPr>
              <w:pStyle w:val="13"/>
            </w:pPr>
            <w:r>
              <w:t>按规定增加可申请贷款群体，扩大就业人数</w:t>
            </w:r>
          </w:p>
        </w:tc>
        <w:tc>
          <w:tcPr>
            <w:tcW w:w="2268" w:type="dxa"/>
            <w:vAlign w:val="center"/>
          </w:tcPr>
          <w:p>
            <w:pPr>
              <w:pStyle w:val="13"/>
            </w:pPr>
            <w:r>
              <w:t>推动经济社会有序稳定发展</w:t>
            </w:r>
          </w:p>
        </w:tc>
        <w:tc>
          <w:tcPr>
            <w:tcW w:w="1276" w:type="dxa"/>
            <w:vAlign w:val="center"/>
          </w:tcPr>
          <w:p>
            <w:pPr>
              <w:pStyle w:val="13"/>
            </w:pPr>
            <w:r>
              <w:t>冀财规【2024】4号文、鹿财预【2024】152号文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贷款者满意度</w:t>
            </w:r>
          </w:p>
        </w:tc>
        <w:tc>
          <w:tcPr>
            <w:tcW w:w="2268" w:type="dxa"/>
            <w:vAlign w:val="center"/>
          </w:tcPr>
          <w:p>
            <w:pPr>
              <w:pStyle w:val="13"/>
            </w:pPr>
            <w:r>
              <w:t>≥95%</w:t>
            </w:r>
          </w:p>
        </w:tc>
        <w:tc>
          <w:tcPr>
            <w:tcW w:w="1276" w:type="dxa"/>
            <w:vAlign w:val="center"/>
          </w:tcPr>
          <w:p>
            <w:pPr>
              <w:pStyle w:val="13"/>
            </w:pPr>
            <w:r>
              <w:t>冀财规【2024】4号文、鹿财预【2024】152号文</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28、2026年涉军人员工资及社保绩效目标表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13011026P003245101848</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29.28</w:t>
            </w:r>
          </w:p>
        </w:tc>
        <w:tc>
          <w:tcPr>
            <w:tcW w:w="2835" w:type="dxa"/>
            <w:vAlign w:val="center"/>
          </w:tcPr>
          <w:p>
            <w:pPr>
              <w:pStyle w:val="11"/>
            </w:pPr>
            <w:r>
              <w:t>其中：财政    资金</w:t>
            </w:r>
          </w:p>
        </w:tc>
        <w:tc>
          <w:tcPr>
            <w:tcW w:w="2551" w:type="dxa"/>
            <w:vAlign w:val="center"/>
          </w:tcPr>
          <w:p>
            <w:pPr>
              <w:pStyle w:val="13"/>
            </w:pPr>
            <w:r>
              <w:t>29.28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对符合就业困难条件军队退役人员，实行公益</w:t>
            </w:r>
            <w:r>
              <w:rPr>
                <w:rFonts w:hint="eastAsia"/>
                <w:lang w:eastAsia="zh-CN"/>
              </w:rPr>
              <w:t>性</w:t>
            </w:r>
            <w:r>
              <w:t>岗位托管安置，促进社会稳定。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1.对符合就业困难条件军队退役人员，实行公益</w:t>
            </w:r>
            <w:r>
              <w:rPr>
                <w:rFonts w:hint="eastAsia"/>
                <w:lang w:eastAsia="zh-CN"/>
              </w:rPr>
              <w:t>性</w:t>
            </w:r>
            <w:r>
              <w:t>岗位托管安置，促进社会稳定。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补助人数</w:t>
            </w:r>
          </w:p>
        </w:tc>
        <w:tc>
          <w:tcPr>
            <w:tcW w:w="5386" w:type="dxa"/>
            <w:vAlign w:val="center"/>
          </w:tcPr>
          <w:p>
            <w:pPr>
              <w:pStyle w:val="13"/>
            </w:pPr>
            <w:r>
              <w:t>发放补助的人数</w:t>
            </w:r>
          </w:p>
        </w:tc>
        <w:tc>
          <w:tcPr>
            <w:tcW w:w="2268" w:type="dxa"/>
            <w:vAlign w:val="center"/>
          </w:tcPr>
          <w:p>
            <w:pPr>
              <w:pStyle w:val="13"/>
            </w:pPr>
            <w:r>
              <w:t>5人</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补助发放覆盖率</w:t>
            </w:r>
          </w:p>
        </w:tc>
        <w:tc>
          <w:tcPr>
            <w:tcW w:w="5386" w:type="dxa"/>
            <w:vAlign w:val="center"/>
          </w:tcPr>
          <w:p>
            <w:pPr>
              <w:pStyle w:val="13"/>
            </w:pPr>
            <w:r>
              <w:t>补助发放覆盖率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补助发放精准率</w:t>
            </w:r>
          </w:p>
        </w:tc>
        <w:tc>
          <w:tcPr>
            <w:tcW w:w="5386" w:type="dxa"/>
            <w:vAlign w:val="center"/>
          </w:tcPr>
          <w:p>
            <w:pPr>
              <w:pStyle w:val="13"/>
            </w:pPr>
            <w:r>
              <w:t>补助发放合规人数占发放总人数的比例</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补助发放时间</w:t>
            </w:r>
          </w:p>
        </w:tc>
        <w:tc>
          <w:tcPr>
            <w:tcW w:w="5386" w:type="dxa"/>
            <w:vAlign w:val="center"/>
          </w:tcPr>
          <w:p>
            <w:pPr>
              <w:pStyle w:val="13"/>
            </w:pPr>
            <w:r>
              <w:t>补助发放时间</w:t>
            </w:r>
          </w:p>
        </w:tc>
        <w:tc>
          <w:tcPr>
            <w:tcW w:w="2268" w:type="dxa"/>
            <w:vAlign w:val="center"/>
          </w:tcPr>
          <w:p>
            <w:pPr>
              <w:pStyle w:val="13"/>
            </w:pPr>
            <w:r>
              <w:t>按规定时间及时发放</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人均补助标准</w:t>
            </w:r>
          </w:p>
        </w:tc>
        <w:tc>
          <w:tcPr>
            <w:tcW w:w="5386" w:type="dxa"/>
            <w:vAlign w:val="center"/>
          </w:tcPr>
          <w:p>
            <w:pPr>
              <w:pStyle w:val="13"/>
            </w:pPr>
            <w:r>
              <w:t>人均补助标准</w:t>
            </w:r>
          </w:p>
        </w:tc>
        <w:tc>
          <w:tcPr>
            <w:tcW w:w="2268" w:type="dxa"/>
            <w:vAlign w:val="center"/>
          </w:tcPr>
          <w:p>
            <w:pPr>
              <w:pStyle w:val="13"/>
            </w:pPr>
            <w:r>
              <w:t>≤58560元</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安排退役军人人口就业数量</w:t>
            </w:r>
          </w:p>
        </w:tc>
        <w:tc>
          <w:tcPr>
            <w:tcW w:w="5386" w:type="dxa"/>
            <w:vAlign w:val="center"/>
          </w:tcPr>
          <w:p>
            <w:pPr>
              <w:pStyle w:val="13"/>
            </w:pPr>
            <w:r>
              <w:t>公益</w:t>
            </w:r>
            <w:r>
              <w:rPr>
                <w:rFonts w:hint="eastAsia"/>
                <w:lang w:eastAsia="zh-CN"/>
              </w:rPr>
              <w:t>性</w:t>
            </w:r>
            <w:r>
              <w:t>岗位安排退役军人人口就业数量</w:t>
            </w:r>
          </w:p>
        </w:tc>
        <w:tc>
          <w:tcPr>
            <w:tcW w:w="2268" w:type="dxa"/>
            <w:vAlign w:val="center"/>
          </w:tcPr>
          <w:p>
            <w:pPr>
              <w:pStyle w:val="13"/>
            </w:pPr>
            <w:r>
              <w:t>5人</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促进社会稳定</w:t>
            </w:r>
          </w:p>
        </w:tc>
        <w:tc>
          <w:tcPr>
            <w:tcW w:w="5386" w:type="dxa"/>
            <w:vAlign w:val="center"/>
          </w:tcPr>
          <w:p>
            <w:pPr>
              <w:pStyle w:val="13"/>
            </w:pPr>
            <w:r>
              <w:t>安置退役军人，促进社会稳定</w:t>
            </w:r>
          </w:p>
        </w:tc>
        <w:tc>
          <w:tcPr>
            <w:tcW w:w="2268" w:type="dxa"/>
            <w:vAlign w:val="center"/>
          </w:tcPr>
          <w:p>
            <w:pPr>
              <w:pStyle w:val="13"/>
            </w:pPr>
            <w:r>
              <w:t>安置退役军人，促进社会稳定</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安排的退役军人满意度</w:t>
            </w:r>
          </w:p>
        </w:tc>
        <w:tc>
          <w:tcPr>
            <w:tcW w:w="5386" w:type="dxa"/>
            <w:vAlign w:val="center"/>
          </w:tcPr>
          <w:p>
            <w:pPr>
              <w:pStyle w:val="13"/>
            </w:pPr>
            <w:r>
              <w:t>安排的退役军人满意度</w:t>
            </w:r>
          </w:p>
        </w:tc>
        <w:tc>
          <w:tcPr>
            <w:tcW w:w="2268" w:type="dxa"/>
            <w:vAlign w:val="center"/>
          </w:tcPr>
          <w:p>
            <w:pPr>
              <w:pStyle w:val="13"/>
            </w:pPr>
            <w:r>
              <w:t>≥95%</w:t>
            </w:r>
          </w:p>
        </w:tc>
        <w:tc>
          <w:tcPr>
            <w:tcW w:w="1276" w:type="dxa"/>
            <w:vAlign w:val="center"/>
          </w:tcPr>
          <w:p>
            <w:pPr>
              <w:pStyle w:val="13"/>
            </w:pPr>
            <w:r>
              <w:t>鹿办文【2017】31号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29、鹿财预[2025]87号关于下达2025年省级普惠金融发展专项资金（创业担保贷款奖补）的通知绩效目标表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13011025P00324810038L</w:t>
            </w:r>
          </w:p>
        </w:tc>
        <w:tc>
          <w:tcPr>
            <w:tcW w:w="2835" w:type="dxa"/>
            <w:vAlign w:val="center"/>
          </w:tcPr>
          <w:p>
            <w:pPr>
              <w:pStyle w:val="11"/>
            </w:pPr>
            <w:r>
              <w:t>项目名称</w:t>
            </w:r>
          </w:p>
        </w:tc>
        <w:tc>
          <w:tcPr>
            <w:tcW w:w="6095" w:type="dxa"/>
            <w:gridSpan w:val="3"/>
            <w:vAlign w:val="center"/>
          </w:tcPr>
          <w:p>
            <w:pPr>
              <w:pStyle w:val="13"/>
            </w:pPr>
            <w:r>
              <w:t>鹿财预[2025]87号关于下达2025年省级普惠金融发展专项资金（创业担保贷款奖补）的通知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0.84</w:t>
            </w:r>
          </w:p>
        </w:tc>
        <w:tc>
          <w:tcPr>
            <w:tcW w:w="2835" w:type="dxa"/>
            <w:vAlign w:val="center"/>
          </w:tcPr>
          <w:p>
            <w:pPr>
              <w:pStyle w:val="11"/>
            </w:pPr>
            <w:r>
              <w:t>其中：财政    资金</w:t>
            </w:r>
          </w:p>
        </w:tc>
        <w:tc>
          <w:tcPr>
            <w:tcW w:w="2551" w:type="dxa"/>
            <w:vAlign w:val="center"/>
          </w:tcPr>
          <w:p>
            <w:pPr>
              <w:pStyle w:val="13"/>
            </w:pPr>
            <w:r>
              <w:t>0.84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为符合条件的创业者个人和小微企业贷款，给予贴息，全力支持复工复产和创业就业，推动经济社会有序稳定发展。</w:t>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1.为符合条件的创业者个人和小微企业贷款，给予贴息，全力支持复工复产和创业就业，推动经济社会有序稳定发展。</w:t>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本年新增小额担保贷款的贴息利率</w:t>
            </w:r>
          </w:p>
        </w:tc>
        <w:tc>
          <w:tcPr>
            <w:tcW w:w="5386" w:type="dxa"/>
            <w:vAlign w:val="center"/>
          </w:tcPr>
          <w:p>
            <w:pPr>
              <w:pStyle w:val="13"/>
            </w:pPr>
            <w:r>
              <w:t>本年新增小额担保贷款的贴息利率</w:t>
            </w:r>
          </w:p>
        </w:tc>
        <w:tc>
          <w:tcPr>
            <w:tcW w:w="2268" w:type="dxa"/>
            <w:vAlign w:val="center"/>
          </w:tcPr>
          <w:p>
            <w:pPr>
              <w:pStyle w:val="13"/>
            </w:pPr>
            <w:r>
              <w:t>3%</w:t>
            </w:r>
          </w:p>
        </w:tc>
        <w:tc>
          <w:tcPr>
            <w:tcW w:w="1276" w:type="dxa"/>
            <w:vAlign w:val="center"/>
          </w:tcPr>
          <w:p>
            <w:pPr>
              <w:pStyle w:val="13"/>
            </w:pPr>
            <w:r>
              <w:t>鹿财预[2025]87号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以前年度小额担保贷款的贴息利率</w:t>
            </w:r>
          </w:p>
        </w:tc>
        <w:tc>
          <w:tcPr>
            <w:tcW w:w="5386" w:type="dxa"/>
            <w:vAlign w:val="center"/>
          </w:tcPr>
          <w:p>
            <w:pPr>
              <w:pStyle w:val="13"/>
            </w:pPr>
            <w:r>
              <w:t>以前年度小额担保贷款的贴息利率</w:t>
            </w:r>
          </w:p>
        </w:tc>
        <w:tc>
          <w:tcPr>
            <w:tcW w:w="2268" w:type="dxa"/>
            <w:vAlign w:val="center"/>
          </w:tcPr>
          <w:p>
            <w:pPr>
              <w:pStyle w:val="13"/>
            </w:pPr>
            <w:r>
              <w:t>3%</w:t>
            </w:r>
          </w:p>
        </w:tc>
        <w:tc>
          <w:tcPr>
            <w:tcW w:w="1276" w:type="dxa"/>
            <w:vAlign w:val="center"/>
          </w:tcPr>
          <w:p>
            <w:pPr>
              <w:pStyle w:val="13"/>
            </w:pPr>
            <w:r>
              <w:t>鹿财预[2025]87号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贷款贴息工作完成率</w:t>
            </w:r>
          </w:p>
        </w:tc>
        <w:tc>
          <w:tcPr>
            <w:tcW w:w="5386" w:type="dxa"/>
            <w:vAlign w:val="center"/>
          </w:tcPr>
          <w:p>
            <w:pPr>
              <w:pStyle w:val="13"/>
            </w:pPr>
            <w:r>
              <w:t>贷款贴息工作完成率</w:t>
            </w:r>
          </w:p>
        </w:tc>
        <w:tc>
          <w:tcPr>
            <w:tcW w:w="2268" w:type="dxa"/>
            <w:vAlign w:val="center"/>
          </w:tcPr>
          <w:p>
            <w:pPr>
              <w:pStyle w:val="13"/>
            </w:pPr>
            <w:r>
              <w:t>100%</w:t>
            </w:r>
          </w:p>
        </w:tc>
        <w:tc>
          <w:tcPr>
            <w:tcW w:w="1276" w:type="dxa"/>
            <w:vAlign w:val="center"/>
          </w:tcPr>
          <w:p>
            <w:pPr>
              <w:pStyle w:val="13"/>
            </w:pPr>
            <w:r>
              <w:t>鹿财预[2025]87号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贷款结息完成时间</w:t>
            </w:r>
          </w:p>
        </w:tc>
        <w:tc>
          <w:tcPr>
            <w:tcW w:w="5386" w:type="dxa"/>
            <w:vAlign w:val="center"/>
          </w:tcPr>
          <w:p>
            <w:pPr>
              <w:pStyle w:val="13"/>
            </w:pPr>
            <w:r>
              <w:t>每季度终了按时完成结息</w:t>
            </w:r>
          </w:p>
        </w:tc>
        <w:tc>
          <w:tcPr>
            <w:tcW w:w="2268" w:type="dxa"/>
            <w:vAlign w:val="center"/>
          </w:tcPr>
          <w:p>
            <w:pPr>
              <w:pStyle w:val="13"/>
            </w:pPr>
            <w:r>
              <w:t>及时结息</w:t>
            </w:r>
          </w:p>
        </w:tc>
        <w:tc>
          <w:tcPr>
            <w:tcW w:w="1276" w:type="dxa"/>
            <w:vAlign w:val="center"/>
          </w:tcPr>
          <w:p>
            <w:pPr>
              <w:pStyle w:val="13"/>
            </w:pPr>
            <w:r>
              <w:t>鹿财预[2025]87号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小额担保贷款本金</w:t>
            </w:r>
          </w:p>
        </w:tc>
        <w:tc>
          <w:tcPr>
            <w:tcW w:w="5386" w:type="dxa"/>
            <w:vAlign w:val="center"/>
          </w:tcPr>
          <w:p>
            <w:pPr>
              <w:pStyle w:val="13"/>
            </w:pPr>
            <w:r>
              <w:t>为创业贷款者提供的小额担保贷款本金</w:t>
            </w:r>
          </w:p>
        </w:tc>
        <w:tc>
          <w:tcPr>
            <w:tcW w:w="2268" w:type="dxa"/>
            <w:vAlign w:val="center"/>
          </w:tcPr>
          <w:p>
            <w:pPr>
              <w:pStyle w:val="13"/>
            </w:pPr>
            <w:r>
              <w:t>按实际发生额</w:t>
            </w:r>
          </w:p>
        </w:tc>
        <w:tc>
          <w:tcPr>
            <w:tcW w:w="1276" w:type="dxa"/>
            <w:vAlign w:val="center"/>
          </w:tcPr>
          <w:p>
            <w:pPr>
              <w:pStyle w:val="13"/>
            </w:pPr>
            <w:r>
              <w:t>鹿财预[2025]87号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扩大覆盖范围</w:t>
            </w:r>
          </w:p>
        </w:tc>
        <w:tc>
          <w:tcPr>
            <w:tcW w:w="5386" w:type="dxa"/>
            <w:vAlign w:val="center"/>
          </w:tcPr>
          <w:p>
            <w:pPr>
              <w:pStyle w:val="13"/>
            </w:pPr>
            <w:r>
              <w:t>按规定增加可申请贷款群体</w:t>
            </w:r>
          </w:p>
        </w:tc>
        <w:tc>
          <w:tcPr>
            <w:tcW w:w="2268" w:type="dxa"/>
            <w:vAlign w:val="center"/>
          </w:tcPr>
          <w:p>
            <w:pPr>
              <w:pStyle w:val="13"/>
            </w:pPr>
            <w:r>
              <w:t>使更多需要贷款的企业或个人享受到贷款优惠</w:t>
            </w:r>
          </w:p>
        </w:tc>
        <w:tc>
          <w:tcPr>
            <w:tcW w:w="1276" w:type="dxa"/>
            <w:vAlign w:val="center"/>
          </w:tcPr>
          <w:p>
            <w:pPr>
              <w:pStyle w:val="13"/>
            </w:pPr>
            <w:r>
              <w:t>鹿财预[2025]87号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增加就业人数</w:t>
            </w:r>
          </w:p>
        </w:tc>
        <w:tc>
          <w:tcPr>
            <w:tcW w:w="5386" w:type="dxa"/>
            <w:vAlign w:val="center"/>
          </w:tcPr>
          <w:p>
            <w:pPr>
              <w:pStyle w:val="13"/>
            </w:pPr>
            <w:r>
              <w:t>按规定增加可申请贷款群体，扩大就业人数</w:t>
            </w:r>
          </w:p>
        </w:tc>
        <w:tc>
          <w:tcPr>
            <w:tcW w:w="2268" w:type="dxa"/>
            <w:vAlign w:val="center"/>
          </w:tcPr>
          <w:p>
            <w:pPr>
              <w:pStyle w:val="13"/>
            </w:pPr>
            <w:r>
              <w:t>推动经济社会有序稳定发展</w:t>
            </w:r>
          </w:p>
        </w:tc>
        <w:tc>
          <w:tcPr>
            <w:tcW w:w="1276" w:type="dxa"/>
            <w:vAlign w:val="center"/>
          </w:tcPr>
          <w:p>
            <w:pPr>
              <w:pStyle w:val="13"/>
            </w:pPr>
            <w:r>
              <w:t>鹿财预[2025]87号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贷款者满意度</w:t>
            </w:r>
          </w:p>
        </w:tc>
        <w:tc>
          <w:tcPr>
            <w:tcW w:w="2268" w:type="dxa"/>
            <w:vAlign w:val="center"/>
          </w:tcPr>
          <w:p>
            <w:pPr>
              <w:pStyle w:val="13"/>
            </w:pPr>
            <w:r>
              <w:t>≥95%</w:t>
            </w:r>
          </w:p>
        </w:tc>
        <w:tc>
          <w:tcPr>
            <w:tcW w:w="1276" w:type="dxa"/>
            <w:vAlign w:val="center"/>
          </w:tcPr>
          <w:p>
            <w:pPr>
              <w:pStyle w:val="13"/>
            </w:pPr>
            <w:r>
              <w:t>鹿财预[2025]87号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30、石财金[2025]12号关于提前下达2026年中央普惠金融发展专项资金的通知绩效目标表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13011026P00160110005R</w:t>
            </w:r>
          </w:p>
        </w:tc>
        <w:tc>
          <w:tcPr>
            <w:tcW w:w="2835" w:type="dxa"/>
            <w:vAlign w:val="center"/>
          </w:tcPr>
          <w:p>
            <w:pPr>
              <w:pStyle w:val="11"/>
            </w:pPr>
            <w:r>
              <w:t>项目名称</w:t>
            </w:r>
          </w:p>
        </w:tc>
        <w:tc>
          <w:tcPr>
            <w:tcW w:w="6095" w:type="dxa"/>
            <w:gridSpan w:val="3"/>
            <w:vAlign w:val="center"/>
          </w:tcPr>
          <w:p>
            <w:pPr>
              <w:pStyle w:val="13"/>
            </w:pPr>
            <w:r>
              <w:t>石财金[2025]12号关于提前下达2026年中央普惠金融发展专项资金的通知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26.83</w:t>
            </w:r>
          </w:p>
        </w:tc>
        <w:tc>
          <w:tcPr>
            <w:tcW w:w="2835" w:type="dxa"/>
            <w:vAlign w:val="center"/>
          </w:tcPr>
          <w:p>
            <w:pPr>
              <w:pStyle w:val="11"/>
            </w:pPr>
            <w:r>
              <w:t>其中：财政    资金</w:t>
            </w:r>
          </w:p>
        </w:tc>
        <w:tc>
          <w:tcPr>
            <w:tcW w:w="2551" w:type="dxa"/>
            <w:vAlign w:val="center"/>
          </w:tcPr>
          <w:p>
            <w:pPr>
              <w:pStyle w:val="13"/>
            </w:pPr>
            <w:r>
              <w:t>26.83</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为符合条件的创业者个人和小微企业贷款，给予贴息，全力支持复工复产和创业就业，推动经济社会有序稳定发展。</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1.为符合条件的创业者个人和小微企业贷款，给予贴息，全力支持复工复产和创业就业，推动经济社会有序稳定发展。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本年新增小额担保贷款的贴息利率</w:t>
            </w:r>
          </w:p>
        </w:tc>
        <w:tc>
          <w:tcPr>
            <w:tcW w:w="5386" w:type="dxa"/>
            <w:vAlign w:val="center"/>
          </w:tcPr>
          <w:p>
            <w:pPr>
              <w:pStyle w:val="13"/>
            </w:pPr>
            <w:r>
              <w:t>本年新增小额担保贷款的贴息利率</w:t>
            </w:r>
          </w:p>
        </w:tc>
        <w:tc>
          <w:tcPr>
            <w:tcW w:w="2268" w:type="dxa"/>
            <w:vAlign w:val="center"/>
          </w:tcPr>
          <w:p>
            <w:pPr>
              <w:pStyle w:val="13"/>
            </w:pPr>
            <w:r>
              <w:t>3%</w:t>
            </w:r>
          </w:p>
        </w:tc>
        <w:tc>
          <w:tcPr>
            <w:tcW w:w="1276" w:type="dxa"/>
            <w:vAlign w:val="center"/>
          </w:tcPr>
          <w:p>
            <w:pPr>
              <w:pStyle w:val="13"/>
            </w:pPr>
            <w:r>
              <w:t>石财金[2025]12号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以前年度小额担保贷款的贴息利率</w:t>
            </w:r>
          </w:p>
        </w:tc>
        <w:tc>
          <w:tcPr>
            <w:tcW w:w="5386" w:type="dxa"/>
            <w:vAlign w:val="center"/>
          </w:tcPr>
          <w:p>
            <w:pPr>
              <w:pStyle w:val="13"/>
            </w:pPr>
            <w:r>
              <w:t>以前年度小额担保贷款的贴息利率</w:t>
            </w:r>
          </w:p>
        </w:tc>
        <w:tc>
          <w:tcPr>
            <w:tcW w:w="2268" w:type="dxa"/>
            <w:vAlign w:val="center"/>
          </w:tcPr>
          <w:p>
            <w:pPr>
              <w:pStyle w:val="13"/>
            </w:pPr>
            <w:r>
              <w:t>3%</w:t>
            </w:r>
          </w:p>
        </w:tc>
        <w:tc>
          <w:tcPr>
            <w:tcW w:w="1276" w:type="dxa"/>
            <w:vAlign w:val="center"/>
          </w:tcPr>
          <w:p>
            <w:pPr>
              <w:pStyle w:val="13"/>
            </w:pPr>
            <w:r>
              <w:t>石财金[2025]12号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贷款贴息工作完成率</w:t>
            </w:r>
          </w:p>
        </w:tc>
        <w:tc>
          <w:tcPr>
            <w:tcW w:w="5386" w:type="dxa"/>
            <w:vAlign w:val="center"/>
          </w:tcPr>
          <w:p>
            <w:pPr>
              <w:pStyle w:val="13"/>
            </w:pPr>
            <w:r>
              <w:t>贷款贴息工作完成率</w:t>
            </w:r>
          </w:p>
        </w:tc>
        <w:tc>
          <w:tcPr>
            <w:tcW w:w="2268" w:type="dxa"/>
            <w:vAlign w:val="center"/>
          </w:tcPr>
          <w:p>
            <w:pPr>
              <w:pStyle w:val="13"/>
            </w:pPr>
            <w:r>
              <w:t>100%</w:t>
            </w:r>
          </w:p>
        </w:tc>
        <w:tc>
          <w:tcPr>
            <w:tcW w:w="1276" w:type="dxa"/>
            <w:vAlign w:val="center"/>
          </w:tcPr>
          <w:p>
            <w:pPr>
              <w:pStyle w:val="13"/>
            </w:pPr>
            <w:r>
              <w:t>石财金[2025]12号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贷款结息完成时间</w:t>
            </w:r>
          </w:p>
        </w:tc>
        <w:tc>
          <w:tcPr>
            <w:tcW w:w="5386" w:type="dxa"/>
            <w:vAlign w:val="center"/>
          </w:tcPr>
          <w:p>
            <w:pPr>
              <w:pStyle w:val="13"/>
            </w:pPr>
            <w:r>
              <w:t>每季度终了按时完成结息</w:t>
            </w:r>
          </w:p>
        </w:tc>
        <w:tc>
          <w:tcPr>
            <w:tcW w:w="2268" w:type="dxa"/>
            <w:vAlign w:val="center"/>
          </w:tcPr>
          <w:p>
            <w:pPr>
              <w:pStyle w:val="13"/>
            </w:pPr>
            <w:r>
              <w:t>及时结息</w:t>
            </w:r>
          </w:p>
        </w:tc>
        <w:tc>
          <w:tcPr>
            <w:tcW w:w="1276" w:type="dxa"/>
            <w:vAlign w:val="center"/>
          </w:tcPr>
          <w:p>
            <w:pPr>
              <w:pStyle w:val="13"/>
            </w:pPr>
            <w:r>
              <w:t>石财金[2025]12号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小额担保贷款本金</w:t>
            </w:r>
          </w:p>
        </w:tc>
        <w:tc>
          <w:tcPr>
            <w:tcW w:w="5386" w:type="dxa"/>
            <w:vAlign w:val="center"/>
          </w:tcPr>
          <w:p>
            <w:pPr>
              <w:pStyle w:val="13"/>
            </w:pPr>
            <w:r>
              <w:t>为创业贷款者提供的小额担保贷款本金</w:t>
            </w:r>
          </w:p>
        </w:tc>
        <w:tc>
          <w:tcPr>
            <w:tcW w:w="2268" w:type="dxa"/>
            <w:vAlign w:val="center"/>
          </w:tcPr>
          <w:p>
            <w:pPr>
              <w:pStyle w:val="13"/>
            </w:pPr>
            <w:r>
              <w:t>按实际发生额</w:t>
            </w:r>
          </w:p>
        </w:tc>
        <w:tc>
          <w:tcPr>
            <w:tcW w:w="1276" w:type="dxa"/>
            <w:vAlign w:val="center"/>
          </w:tcPr>
          <w:p>
            <w:pPr>
              <w:pStyle w:val="13"/>
            </w:pPr>
            <w:r>
              <w:t>石财金[2025]12号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扩大覆盖范围</w:t>
            </w:r>
          </w:p>
        </w:tc>
        <w:tc>
          <w:tcPr>
            <w:tcW w:w="5386" w:type="dxa"/>
            <w:vAlign w:val="center"/>
          </w:tcPr>
          <w:p>
            <w:pPr>
              <w:pStyle w:val="13"/>
            </w:pPr>
            <w:r>
              <w:t>按规定增加可申请贷款群体</w:t>
            </w:r>
          </w:p>
        </w:tc>
        <w:tc>
          <w:tcPr>
            <w:tcW w:w="2268" w:type="dxa"/>
            <w:vAlign w:val="center"/>
          </w:tcPr>
          <w:p>
            <w:pPr>
              <w:pStyle w:val="13"/>
            </w:pPr>
            <w:r>
              <w:t>使更多需要贷款的企业或个人享受到贷款优惠</w:t>
            </w:r>
          </w:p>
        </w:tc>
        <w:tc>
          <w:tcPr>
            <w:tcW w:w="1276" w:type="dxa"/>
            <w:vAlign w:val="center"/>
          </w:tcPr>
          <w:p>
            <w:pPr>
              <w:pStyle w:val="13"/>
            </w:pPr>
            <w:r>
              <w:t>石财金[2025]12号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增加就业人数</w:t>
            </w:r>
          </w:p>
        </w:tc>
        <w:tc>
          <w:tcPr>
            <w:tcW w:w="5386" w:type="dxa"/>
            <w:vAlign w:val="center"/>
          </w:tcPr>
          <w:p>
            <w:pPr>
              <w:pStyle w:val="13"/>
            </w:pPr>
            <w:r>
              <w:t>按规定增加可申请贷款群体，扩大就业人数</w:t>
            </w:r>
          </w:p>
        </w:tc>
        <w:tc>
          <w:tcPr>
            <w:tcW w:w="2268" w:type="dxa"/>
            <w:vAlign w:val="center"/>
          </w:tcPr>
          <w:p>
            <w:pPr>
              <w:pStyle w:val="13"/>
            </w:pPr>
            <w:r>
              <w:t>推动经济社会有序稳定发展</w:t>
            </w:r>
          </w:p>
        </w:tc>
        <w:tc>
          <w:tcPr>
            <w:tcW w:w="1276" w:type="dxa"/>
            <w:vAlign w:val="center"/>
          </w:tcPr>
          <w:p>
            <w:pPr>
              <w:pStyle w:val="13"/>
            </w:pPr>
            <w:r>
              <w:t>石财金[2025]12号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贷款者满意度</w:t>
            </w:r>
          </w:p>
        </w:tc>
        <w:tc>
          <w:tcPr>
            <w:tcW w:w="2268" w:type="dxa"/>
            <w:vAlign w:val="center"/>
          </w:tcPr>
          <w:p>
            <w:pPr>
              <w:pStyle w:val="13"/>
            </w:pPr>
            <w:r>
              <w:t>≥95%</w:t>
            </w:r>
          </w:p>
        </w:tc>
        <w:tc>
          <w:tcPr>
            <w:tcW w:w="1276" w:type="dxa"/>
            <w:vAlign w:val="center"/>
          </w:tcPr>
          <w:p>
            <w:pPr>
              <w:pStyle w:val="13"/>
            </w:pPr>
            <w:r>
              <w:t>石财金[2025]12号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31、石财金[2025]13号关于提前下达2026年省级普惠金融发展专项资金的通知绩效目标表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13011026P00160110006D</w:t>
            </w:r>
          </w:p>
        </w:tc>
        <w:tc>
          <w:tcPr>
            <w:tcW w:w="2835" w:type="dxa"/>
            <w:vAlign w:val="center"/>
          </w:tcPr>
          <w:p>
            <w:pPr>
              <w:pStyle w:val="11"/>
            </w:pPr>
            <w:r>
              <w:t>项目名称</w:t>
            </w:r>
          </w:p>
        </w:tc>
        <w:tc>
          <w:tcPr>
            <w:tcW w:w="6095" w:type="dxa"/>
            <w:gridSpan w:val="3"/>
            <w:vAlign w:val="center"/>
          </w:tcPr>
          <w:p>
            <w:pPr>
              <w:pStyle w:val="13"/>
            </w:pPr>
            <w:r>
              <w:t>石财金[2025]13号关于提前下达2026年省级普惠金融发展专项资金的通知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23.39</w:t>
            </w:r>
          </w:p>
        </w:tc>
        <w:tc>
          <w:tcPr>
            <w:tcW w:w="2835" w:type="dxa"/>
            <w:vAlign w:val="center"/>
          </w:tcPr>
          <w:p>
            <w:pPr>
              <w:pStyle w:val="11"/>
            </w:pPr>
            <w:r>
              <w:t>其中：财政    资金</w:t>
            </w:r>
          </w:p>
        </w:tc>
        <w:tc>
          <w:tcPr>
            <w:tcW w:w="2551" w:type="dxa"/>
            <w:vAlign w:val="center"/>
          </w:tcPr>
          <w:p>
            <w:pPr>
              <w:pStyle w:val="13"/>
            </w:pPr>
            <w:r>
              <w:t>23.39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为符合条件的创业者个人和小微企业贷款，给予贴息，全力支持复工复产和创业就业，推动经济社会有序稳定发展。</w:t>
            </w:r>
            <w:r>
              <w:tab/>
            </w:r>
            <w:r>
              <w:tab/>
            </w:r>
            <w:r>
              <w:tab/>
            </w:r>
            <w:r>
              <w:tab/>
            </w:r>
            <w:r>
              <w:tab/>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1.为符合条件的创业者个人和小微企业贷款，给予贴息，全力支持复工复产和创业就业，推动经济社会有序稳定发展。</w:t>
            </w:r>
            <w:r>
              <w:tab/>
            </w:r>
            <w:r>
              <w:tab/>
            </w:r>
            <w:r>
              <w:tab/>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本年新增小额担保贷款的贴息利率</w:t>
            </w:r>
          </w:p>
        </w:tc>
        <w:tc>
          <w:tcPr>
            <w:tcW w:w="5386" w:type="dxa"/>
            <w:vAlign w:val="center"/>
          </w:tcPr>
          <w:p>
            <w:pPr>
              <w:pStyle w:val="13"/>
            </w:pPr>
            <w:r>
              <w:t>本年新增小额担保贷款的贴息利率</w:t>
            </w:r>
          </w:p>
        </w:tc>
        <w:tc>
          <w:tcPr>
            <w:tcW w:w="2268" w:type="dxa"/>
            <w:vAlign w:val="center"/>
          </w:tcPr>
          <w:p>
            <w:pPr>
              <w:pStyle w:val="13"/>
            </w:pPr>
            <w:r>
              <w:t>3%</w:t>
            </w:r>
          </w:p>
        </w:tc>
        <w:tc>
          <w:tcPr>
            <w:tcW w:w="1276" w:type="dxa"/>
            <w:vAlign w:val="center"/>
          </w:tcPr>
          <w:p>
            <w:pPr>
              <w:pStyle w:val="13"/>
            </w:pPr>
            <w:r>
              <w:t>石财金[2025]13号文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以前年度小额担保贷款的贴息利率</w:t>
            </w:r>
          </w:p>
        </w:tc>
        <w:tc>
          <w:tcPr>
            <w:tcW w:w="5386" w:type="dxa"/>
            <w:vAlign w:val="center"/>
          </w:tcPr>
          <w:p>
            <w:pPr>
              <w:pStyle w:val="13"/>
            </w:pPr>
            <w:r>
              <w:t>以前年度小额担保贷款的贴息利率</w:t>
            </w:r>
          </w:p>
        </w:tc>
        <w:tc>
          <w:tcPr>
            <w:tcW w:w="2268" w:type="dxa"/>
            <w:vAlign w:val="center"/>
          </w:tcPr>
          <w:p>
            <w:pPr>
              <w:pStyle w:val="13"/>
            </w:pPr>
            <w:r>
              <w:t>3%</w:t>
            </w:r>
          </w:p>
        </w:tc>
        <w:tc>
          <w:tcPr>
            <w:tcW w:w="1276" w:type="dxa"/>
            <w:vAlign w:val="center"/>
          </w:tcPr>
          <w:p>
            <w:pPr>
              <w:pStyle w:val="13"/>
            </w:pPr>
            <w:r>
              <w:t>石财金[2025]13号文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贷款贴息工作完成率</w:t>
            </w:r>
          </w:p>
        </w:tc>
        <w:tc>
          <w:tcPr>
            <w:tcW w:w="5386" w:type="dxa"/>
            <w:vAlign w:val="center"/>
          </w:tcPr>
          <w:p>
            <w:pPr>
              <w:pStyle w:val="13"/>
            </w:pPr>
            <w:r>
              <w:t>贷款贴息工作完成率</w:t>
            </w:r>
          </w:p>
        </w:tc>
        <w:tc>
          <w:tcPr>
            <w:tcW w:w="2268" w:type="dxa"/>
            <w:vAlign w:val="center"/>
          </w:tcPr>
          <w:p>
            <w:pPr>
              <w:pStyle w:val="13"/>
            </w:pPr>
            <w:r>
              <w:t>100%</w:t>
            </w:r>
          </w:p>
        </w:tc>
        <w:tc>
          <w:tcPr>
            <w:tcW w:w="1276" w:type="dxa"/>
            <w:vAlign w:val="center"/>
          </w:tcPr>
          <w:p>
            <w:pPr>
              <w:pStyle w:val="13"/>
            </w:pPr>
            <w:r>
              <w:t>石财金[2025]13号文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贷款结息完成时间</w:t>
            </w:r>
          </w:p>
        </w:tc>
        <w:tc>
          <w:tcPr>
            <w:tcW w:w="5386" w:type="dxa"/>
            <w:vAlign w:val="center"/>
          </w:tcPr>
          <w:p>
            <w:pPr>
              <w:pStyle w:val="13"/>
            </w:pPr>
            <w:r>
              <w:t>每季度终了按时完成结息</w:t>
            </w:r>
          </w:p>
        </w:tc>
        <w:tc>
          <w:tcPr>
            <w:tcW w:w="2268" w:type="dxa"/>
            <w:vAlign w:val="center"/>
          </w:tcPr>
          <w:p>
            <w:pPr>
              <w:pStyle w:val="13"/>
            </w:pPr>
            <w:r>
              <w:t>及时结息</w:t>
            </w:r>
          </w:p>
        </w:tc>
        <w:tc>
          <w:tcPr>
            <w:tcW w:w="1276" w:type="dxa"/>
            <w:vAlign w:val="center"/>
          </w:tcPr>
          <w:p>
            <w:pPr>
              <w:pStyle w:val="13"/>
            </w:pPr>
            <w:r>
              <w:t>石财金[2025]13号文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小额担保贷款本金</w:t>
            </w:r>
          </w:p>
        </w:tc>
        <w:tc>
          <w:tcPr>
            <w:tcW w:w="5386" w:type="dxa"/>
            <w:vAlign w:val="center"/>
          </w:tcPr>
          <w:p>
            <w:pPr>
              <w:pStyle w:val="13"/>
            </w:pPr>
            <w:r>
              <w:t>为创业贷款者提供的小额担保贷款本金</w:t>
            </w:r>
          </w:p>
        </w:tc>
        <w:tc>
          <w:tcPr>
            <w:tcW w:w="2268" w:type="dxa"/>
            <w:vAlign w:val="center"/>
          </w:tcPr>
          <w:p>
            <w:pPr>
              <w:pStyle w:val="13"/>
            </w:pPr>
            <w:r>
              <w:t>按实际发生额</w:t>
            </w:r>
          </w:p>
        </w:tc>
        <w:tc>
          <w:tcPr>
            <w:tcW w:w="1276" w:type="dxa"/>
            <w:vAlign w:val="center"/>
          </w:tcPr>
          <w:p>
            <w:pPr>
              <w:pStyle w:val="13"/>
            </w:pPr>
            <w:r>
              <w:t>石财金[2025]13号文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扩大覆盖范围</w:t>
            </w:r>
          </w:p>
        </w:tc>
        <w:tc>
          <w:tcPr>
            <w:tcW w:w="5386" w:type="dxa"/>
            <w:vAlign w:val="center"/>
          </w:tcPr>
          <w:p>
            <w:pPr>
              <w:pStyle w:val="13"/>
            </w:pPr>
            <w:r>
              <w:t>按规定增加可申请贷款群体</w:t>
            </w:r>
          </w:p>
        </w:tc>
        <w:tc>
          <w:tcPr>
            <w:tcW w:w="2268" w:type="dxa"/>
            <w:vAlign w:val="center"/>
          </w:tcPr>
          <w:p>
            <w:pPr>
              <w:pStyle w:val="13"/>
            </w:pPr>
            <w:r>
              <w:t>使更多需要贷款的企业或个人享受到贷款优惠</w:t>
            </w:r>
          </w:p>
        </w:tc>
        <w:tc>
          <w:tcPr>
            <w:tcW w:w="1276" w:type="dxa"/>
            <w:vAlign w:val="center"/>
          </w:tcPr>
          <w:p>
            <w:pPr>
              <w:pStyle w:val="13"/>
            </w:pPr>
            <w:r>
              <w:t>石财金[2025]13号文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增加就业人数</w:t>
            </w:r>
          </w:p>
        </w:tc>
        <w:tc>
          <w:tcPr>
            <w:tcW w:w="5386" w:type="dxa"/>
            <w:vAlign w:val="center"/>
          </w:tcPr>
          <w:p>
            <w:pPr>
              <w:pStyle w:val="13"/>
            </w:pPr>
            <w:r>
              <w:t>按规定增加可申请贷款群体，扩大就业人数</w:t>
            </w:r>
          </w:p>
        </w:tc>
        <w:tc>
          <w:tcPr>
            <w:tcW w:w="2268" w:type="dxa"/>
            <w:vAlign w:val="center"/>
          </w:tcPr>
          <w:p>
            <w:pPr>
              <w:pStyle w:val="13"/>
            </w:pPr>
            <w:r>
              <w:t>推动经济社会有序稳定发展</w:t>
            </w:r>
          </w:p>
        </w:tc>
        <w:tc>
          <w:tcPr>
            <w:tcW w:w="1276" w:type="dxa"/>
            <w:vAlign w:val="center"/>
          </w:tcPr>
          <w:p>
            <w:pPr>
              <w:pStyle w:val="13"/>
            </w:pPr>
            <w:r>
              <w:t>石财金[2025]13号文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贷款者满意度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32、2026年度在职、退休人员职业年金虚账记实本金8%绩效目标表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13011026P00153210002J</w:t>
            </w:r>
          </w:p>
        </w:tc>
        <w:tc>
          <w:tcPr>
            <w:tcW w:w="2835" w:type="dxa"/>
            <w:vAlign w:val="center"/>
          </w:tcPr>
          <w:p>
            <w:pPr>
              <w:pStyle w:val="11"/>
            </w:pPr>
            <w:r>
              <w:t>项目名称</w:t>
            </w:r>
          </w:p>
        </w:tc>
        <w:tc>
          <w:tcPr>
            <w:tcW w:w="6095" w:type="dxa"/>
            <w:gridSpan w:val="3"/>
            <w:vAlign w:val="center"/>
          </w:tcPr>
          <w:p>
            <w:pPr>
              <w:pStyle w:val="13"/>
            </w:pPr>
            <w:r>
              <w:t>2026年度在职、退休人员职业年金虚账记实本金8%</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3593.38</w:t>
            </w:r>
          </w:p>
        </w:tc>
        <w:tc>
          <w:tcPr>
            <w:tcW w:w="2835" w:type="dxa"/>
            <w:vAlign w:val="center"/>
          </w:tcPr>
          <w:p>
            <w:pPr>
              <w:pStyle w:val="11"/>
            </w:pPr>
            <w:r>
              <w:t>其中：财政    资金</w:t>
            </w:r>
          </w:p>
        </w:tc>
        <w:tc>
          <w:tcPr>
            <w:tcW w:w="2551" w:type="dxa"/>
            <w:vAlign w:val="center"/>
          </w:tcPr>
          <w:p>
            <w:pPr>
              <w:pStyle w:val="13"/>
            </w:pPr>
            <w:r>
              <w:t>3593.38</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财政应负担全额财政供养单位580人的虚账记实部分养老金足额到账，保障养老金及时发放。使参保人员的基本生活得到保障，促进社会和谐。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1.财政应负担全额财政供养单位580人的虚账记实部分养老金足额到账，保障养老金及时发放。使参保人员的基本生活得到保障，促进社会和谐。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退休人员数量</w:t>
            </w:r>
          </w:p>
        </w:tc>
        <w:tc>
          <w:tcPr>
            <w:tcW w:w="5386" w:type="dxa"/>
            <w:vAlign w:val="center"/>
          </w:tcPr>
          <w:p>
            <w:pPr>
              <w:pStyle w:val="13"/>
            </w:pPr>
            <w:r>
              <w:t>退休人员数量</w:t>
            </w:r>
          </w:p>
        </w:tc>
        <w:tc>
          <w:tcPr>
            <w:tcW w:w="2268" w:type="dxa"/>
            <w:vAlign w:val="center"/>
          </w:tcPr>
          <w:p>
            <w:pPr>
              <w:pStyle w:val="13"/>
            </w:pPr>
            <w:r>
              <w:t>≥580人</w:t>
            </w:r>
          </w:p>
        </w:tc>
        <w:tc>
          <w:tcPr>
            <w:tcW w:w="1276" w:type="dxa"/>
            <w:vAlign w:val="center"/>
          </w:tcPr>
          <w:p>
            <w:pPr>
              <w:pStyle w:val="13"/>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在职退休人员职业年金覆盖率</w:t>
            </w:r>
          </w:p>
        </w:tc>
        <w:tc>
          <w:tcPr>
            <w:tcW w:w="5386" w:type="dxa"/>
            <w:vAlign w:val="center"/>
          </w:tcPr>
          <w:p>
            <w:pPr>
              <w:pStyle w:val="13"/>
            </w:pPr>
            <w:r>
              <w:t>在职退休人员职业年金覆盖率</w:t>
            </w:r>
          </w:p>
        </w:tc>
        <w:tc>
          <w:tcPr>
            <w:tcW w:w="2268" w:type="dxa"/>
            <w:vAlign w:val="center"/>
          </w:tcPr>
          <w:p>
            <w:pPr>
              <w:pStyle w:val="13"/>
            </w:pPr>
            <w:r>
              <w:t>≥90%</w:t>
            </w:r>
          </w:p>
        </w:tc>
        <w:tc>
          <w:tcPr>
            <w:tcW w:w="1276" w:type="dxa"/>
            <w:vAlign w:val="center"/>
          </w:tcPr>
          <w:p>
            <w:pPr>
              <w:pStyle w:val="13"/>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职业年金缴纳及时率</w:t>
            </w:r>
          </w:p>
        </w:tc>
        <w:tc>
          <w:tcPr>
            <w:tcW w:w="5386" w:type="dxa"/>
            <w:vAlign w:val="center"/>
          </w:tcPr>
          <w:p>
            <w:pPr>
              <w:pStyle w:val="13"/>
            </w:pPr>
            <w:r>
              <w:t>职业年金缴纳及时率</w:t>
            </w:r>
          </w:p>
        </w:tc>
        <w:tc>
          <w:tcPr>
            <w:tcW w:w="2268" w:type="dxa"/>
            <w:vAlign w:val="center"/>
          </w:tcPr>
          <w:p>
            <w:pPr>
              <w:pStyle w:val="13"/>
            </w:pPr>
            <w:r>
              <w:t>≥90%</w:t>
            </w:r>
          </w:p>
        </w:tc>
        <w:tc>
          <w:tcPr>
            <w:tcW w:w="1276" w:type="dxa"/>
            <w:vAlign w:val="center"/>
          </w:tcPr>
          <w:p>
            <w:pPr>
              <w:pStyle w:val="13"/>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职业年金缴纳标准</w:t>
            </w:r>
          </w:p>
        </w:tc>
        <w:tc>
          <w:tcPr>
            <w:tcW w:w="5386" w:type="dxa"/>
            <w:vAlign w:val="center"/>
          </w:tcPr>
          <w:p>
            <w:pPr>
              <w:pStyle w:val="13"/>
            </w:pPr>
            <w:r>
              <w:t>职业年金缴纳标准</w:t>
            </w:r>
          </w:p>
        </w:tc>
        <w:tc>
          <w:tcPr>
            <w:tcW w:w="2268" w:type="dxa"/>
            <w:vAlign w:val="center"/>
          </w:tcPr>
          <w:p>
            <w:pPr>
              <w:pStyle w:val="13"/>
            </w:pPr>
            <w:r>
              <w:t>86724元每人</w:t>
            </w:r>
          </w:p>
        </w:tc>
        <w:tc>
          <w:tcPr>
            <w:tcW w:w="1276" w:type="dxa"/>
            <w:vAlign w:val="center"/>
          </w:tcPr>
          <w:p>
            <w:pPr>
              <w:pStyle w:val="13"/>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在职退休人员社会生活水平的提高</w:t>
            </w:r>
          </w:p>
        </w:tc>
        <w:tc>
          <w:tcPr>
            <w:tcW w:w="2268" w:type="dxa"/>
            <w:vAlign w:val="center"/>
          </w:tcPr>
          <w:p>
            <w:pPr>
              <w:pStyle w:val="13"/>
            </w:pPr>
            <w:r>
              <w:t>提高生活水平</w:t>
            </w:r>
          </w:p>
        </w:tc>
        <w:tc>
          <w:tcPr>
            <w:tcW w:w="1276" w:type="dxa"/>
            <w:vAlign w:val="center"/>
          </w:tcPr>
          <w:p>
            <w:pPr>
              <w:pStyle w:val="13"/>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社会保障制度可持续性指标</w:t>
            </w:r>
          </w:p>
        </w:tc>
        <w:tc>
          <w:tcPr>
            <w:tcW w:w="5386" w:type="dxa"/>
            <w:vAlign w:val="center"/>
          </w:tcPr>
          <w:p>
            <w:pPr>
              <w:pStyle w:val="13"/>
            </w:pPr>
            <w:r>
              <w:t>社会保障制度更加公平可持续</w:t>
            </w:r>
          </w:p>
        </w:tc>
        <w:tc>
          <w:tcPr>
            <w:tcW w:w="2268" w:type="dxa"/>
            <w:vAlign w:val="center"/>
          </w:tcPr>
          <w:p>
            <w:pPr>
              <w:pStyle w:val="13"/>
            </w:pPr>
            <w:r>
              <w:t>≥90%</w:t>
            </w:r>
          </w:p>
        </w:tc>
        <w:tc>
          <w:tcPr>
            <w:tcW w:w="1276" w:type="dxa"/>
            <w:vAlign w:val="center"/>
          </w:tcPr>
          <w:p>
            <w:pPr>
              <w:pStyle w:val="13"/>
            </w:pPr>
            <w:r>
              <w:t>冀社险函【2020】71号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在职退休人员的综合满意度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33、2026年改制企业交通费、书报费、劳模荣誉津贴、退休遗属补助绩效目标表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13011026P00324510214E</w:t>
            </w:r>
          </w:p>
        </w:tc>
        <w:tc>
          <w:tcPr>
            <w:tcW w:w="2835" w:type="dxa"/>
            <w:vAlign w:val="center"/>
          </w:tcPr>
          <w:p>
            <w:pPr>
              <w:pStyle w:val="11"/>
            </w:pPr>
            <w:r>
              <w:t>项目名称</w:t>
            </w:r>
          </w:p>
        </w:tc>
        <w:tc>
          <w:tcPr>
            <w:tcW w:w="6095" w:type="dxa"/>
            <w:gridSpan w:val="3"/>
            <w:vAlign w:val="center"/>
          </w:tcPr>
          <w:p>
            <w:pPr>
              <w:pStyle w:val="13"/>
            </w:pPr>
            <w:r>
              <w:t>2026年改制企业交通费、书报费、劳模荣誉津贴、退休遗属补助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25.00</w:t>
            </w:r>
          </w:p>
        </w:tc>
        <w:tc>
          <w:tcPr>
            <w:tcW w:w="2835" w:type="dxa"/>
            <w:vAlign w:val="center"/>
          </w:tcPr>
          <w:p>
            <w:pPr>
              <w:pStyle w:val="11"/>
            </w:pPr>
            <w:r>
              <w:t>其中：财政    资金</w:t>
            </w:r>
          </w:p>
        </w:tc>
        <w:tc>
          <w:tcPr>
            <w:tcW w:w="2551" w:type="dxa"/>
            <w:vAlign w:val="center"/>
          </w:tcPr>
          <w:p>
            <w:pPr>
              <w:pStyle w:val="13"/>
            </w:pPr>
            <w:r>
              <w:t>25.00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为118名改制企业退休人员发放交通费、书报费以及292名遗属发放遗属补贴。提高改制企业退休人员生活水平，提高退休人员幸福指数。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1.为118名改制企业退休人员发放交通费、书报费以及292名遗属发放遗属补贴。提高改制企业退休人员生活水平，提高退休人员幸福指数。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改制企业离退休人数</w:t>
            </w:r>
          </w:p>
        </w:tc>
        <w:tc>
          <w:tcPr>
            <w:tcW w:w="5386" w:type="dxa"/>
            <w:vAlign w:val="center"/>
          </w:tcPr>
          <w:p>
            <w:pPr>
              <w:pStyle w:val="13"/>
            </w:pPr>
            <w:r>
              <w:t>改制企业离退休人数</w:t>
            </w:r>
          </w:p>
        </w:tc>
        <w:tc>
          <w:tcPr>
            <w:tcW w:w="2268" w:type="dxa"/>
            <w:vAlign w:val="center"/>
          </w:tcPr>
          <w:p>
            <w:pPr>
              <w:pStyle w:val="13"/>
            </w:pPr>
            <w:r>
              <w:t>≥410</w:t>
            </w:r>
          </w:p>
        </w:tc>
        <w:tc>
          <w:tcPr>
            <w:tcW w:w="1276" w:type="dxa"/>
            <w:vAlign w:val="center"/>
          </w:tcPr>
          <w:p>
            <w:pPr>
              <w:pStyle w:val="13"/>
            </w:pPr>
            <w:r>
              <w:t>《改制企业资金发放汇总表》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补贴发放覆盖率</w:t>
            </w:r>
          </w:p>
        </w:tc>
        <w:tc>
          <w:tcPr>
            <w:tcW w:w="5386" w:type="dxa"/>
            <w:vAlign w:val="center"/>
          </w:tcPr>
          <w:p>
            <w:pPr>
              <w:pStyle w:val="13"/>
            </w:pPr>
            <w:r>
              <w:t>补贴发放覆盖率</w:t>
            </w:r>
          </w:p>
        </w:tc>
        <w:tc>
          <w:tcPr>
            <w:tcW w:w="2268" w:type="dxa"/>
            <w:vAlign w:val="center"/>
          </w:tcPr>
          <w:p>
            <w:pPr>
              <w:pStyle w:val="13"/>
            </w:pPr>
            <w:r>
              <w:t>100%</w:t>
            </w:r>
          </w:p>
        </w:tc>
        <w:tc>
          <w:tcPr>
            <w:tcW w:w="1276" w:type="dxa"/>
            <w:vAlign w:val="center"/>
          </w:tcPr>
          <w:p>
            <w:pPr>
              <w:pStyle w:val="13"/>
            </w:pPr>
            <w:r>
              <w:t>《改制企业资金发放汇总表》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补贴发放时间及时率</w:t>
            </w:r>
          </w:p>
        </w:tc>
        <w:tc>
          <w:tcPr>
            <w:tcW w:w="5386" w:type="dxa"/>
            <w:vAlign w:val="center"/>
          </w:tcPr>
          <w:p>
            <w:pPr>
              <w:pStyle w:val="13"/>
            </w:pPr>
            <w:r>
              <w:t>补</w:t>
            </w:r>
            <w:bookmarkStart w:id="20" w:name="_GoBack"/>
            <w:bookmarkEnd w:id="20"/>
            <w:r>
              <w:t>贴发放时间及时率</w:t>
            </w:r>
          </w:p>
        </w:tc>
        <w:tc>
          <w:tcPr>
            <w:tcW w:w="2268" w:type="dxa"/>
            <w:vAlign w:val="center"/>
          </w:tcPr>
          <w:p>
            <w:pPr>
              <w:pStyle w:val="13"/>
            </w:pPr>
            <w:r>
              <w:t>≥95%</w:t>
            </w:r>
          </w:p>
        </w:tc>
        <w:tc>
          <w:tcPr>
            <w:tcW w:w="1276" w:type="dxa"/>
            <w:vAlign w:val="center"/>
          </w:tcPr>
          <w:p>
            <w:pPr>
              <w:pStyle w:val="13"/>
            </w:pPr>
            <w:r>
              <w:t>《改制企业资金发放汇总表》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补贴发放金额</w:t>
            </w:r>
          </w:p>
        </w:tc>
        <w:tc>
          <w:tcPr>
            <w:tcW w:w="5386" w:type="dxa"/>
            <w:vAlign w:val="center"/>
          </w:tcPr>
          <w:p>
            <w:pPr>
              <w:pStyle w:val="13"/>
            </w:pPr>
            <w:r>
              <w:t>补贴发放金额</w:t>
            </w:r>
          </w:p>
        </w:tc>
        <w:tc>
          <w:tcPr>
            <w:tcW w:w="2268" w:type="dxa"/>
            <w:vAlign w:val="center"/>
          </w:tcPr>
          <w:p>
            <w:pPr>
              <w:pStyle w:val="13"/>
            </w:pPr>
            <w:r>
              <w:t>≤25万元</w:t>
            </w:r>
          </w:p>
        </w:tc>
        <w:tc>
          <w:tcPr>
            <w:tcW w:w="1276" w:type="dxa"/>
            <w:vAlign w:val="center"/>
          </w:tcPr>
          <w:p>
            <w:pPr>
              <w:pStyle w:val="13"/>
            </w:pPr>
            <w:r>
              <w:t>《改制企业资金发放汇总表》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退休人员生活提高程度</w:t>
            </w:r>
          </w:p>
        </w:tc>
        <w:tc>
          <w:tcPr>
            <w:tcW w:w="5386" w:type="dxa"/>
            <w:vAlign w:val="center"/>
          </w:tcPr>
          <w:p>
            <w:pPr>
              <w:pStyle w:val="13"/>
            </w:pPr>
            <w:r>
              <w:t>退休人员生活提高程度</w:t>
            </w:r>
          </w:p>
        </w:tc>
        <w:tc>
          <w:tcPr>
            <w:tcW w:w="2268" w:type="dxa"/>
            <w:vAlign w:val="center"/>
          </w:tcPr>
          <w:p>
            <w:pPr>
              <w:pStyle w:val="13"/>
            </w:pPr>
            <w:r>
              <w:t>提高退休人员生活水平</w:t>
            </w:r>
          </w:p>
        </w:tc>
        <w:tc>
          <w:tcPr>
            <w:tcW w:w="1276" w:type="dxa"/>
            <w:vAlign w:val="center"/>
          </w:tcPr>
          <w:p>
            <w:pPr>
              <w:pStyle w:val="13"/>
            </w:pPr>
            <w:r>
              <w:t>《改制企业资金发放汇总表》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退休人员生活幸福感指标</w:t>
            </w:r>
          </w:p>
        </w:tc>
        <w:tc>
          <w:tcPr>
            <w:tcW w:w="5386" w:type="dxa"/>
            <w:vAlign w:val="center"/>
          </w:tcPr>
          <w:p>
            <w:pPr>
              <w:pStyle w:val="13"/>
            </w:pPr>
            <w:r>
              <w:t>退休人员生活幸福感指标</w:t>
            </w:r>
          </w:p>
        </w:tc>
        <w:tc>
          <w:tcPr>
            <w:tcW w:w="2268" w:type="dxa"/>
            <w:vAlign w:val="center"/>
          </w:tcPr>
          <w:p>
            <w:pPr>
              <w:pStyle w:val="13"/>
            </w:pPr>
            <w:r>
              <w:t>提高退休人员生活幸福感</w:t>
            </w:r>
          </w:p>
        </w:tc>
        <w:tc>
          <w:tcPr>
            <w:tcW w:w="1276" w:type="dxa"/>
            <w:vAlign w:val="center"/>
          </w:tcPr>
          <w:p>
            <w:pPr>
              <w:pStyle w:val="13"/>
            </w:pPr>
            <w:r>
              <w:t>《改制企业资金发放汇总表》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改制企业退休人员满意度</w:t>
            </w:r>
          </w:p>
        </w:tc>
        <w:tc>
          <w:tcPr>
            <w:tcW w:w="5386" w:type="dxa"/>
            <w:vAlign w:val="center"/>
          </w:tcPr>
          <w:p>
            <w:pPr>
              <w:pStyle w:val="13"/>
            </w:pPr>
            <w:r>
              <w:t>改制企业退休人员满意度</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34、2026年机关、企业离退休人员退管费、扩面经费绩效目标表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13011026P003245102152</w:t>
            </w:r>
          </w:p>
        </w:tc>
        <w:tc>
          <w:tcPr>
            <w:tcW w:w="2835" w:type="dxa"/>
            <w:vAlign w:val="center"/>
          </w:tcPr>
          <w:p>
            <w:pPr>
              <w:pStyle w:val="11"/>
            </w:pPr>
            <w:r>
              <w:t>项目名称</w:t>
            </w:r>
          </w:p>
        </w:tc>
        <w:tc>
          <w:tcPr>
            <w:tcW w:w="6095" w:type="dxa"/>
            <w:gridSpan w:val="3"/>
            <w:vAlign w:val="center"/>
          </w:tcPr>
          <w:p>
            <w:pPr>
              <w:pStyle w:val="13"/>
            </w:pPr>
            <w:r>
              <w:t>2026年机关、企业离退休人员退管费、扩面经费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8.00</w:t>
            </w:r>
          </w:p>
        </w:tc>
        <w:tc>
          <w:tcPr>
            <w:tcW w:w="2835" w:type="dxa"/>
            <w:vAlign w:val="center"/>
          </w:tcPr>
          <w:p>
            <w:pPr>
              <w:pStyle w:val="11"/>
            </w:pPr>
            <w:r>
              <w:t>其中：财政    资金</w:t>
            </w:r>
          </w:p>
        </w:tc>
        <w:tc>
          <w:tcPr>
            <w:tcW w:w="2551" w:type="dxa"/>
            <w:vAlign w:val="center"/>
          </w:tcPr>
          <w:p>
            <w:pPr>
              <w:pStyle w:val="13"/>
            </w:pPr>
            <w:r>
              <w:t>8.00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企业离退休人员9555人，机关事业离退休人员5826人，共15381人。用于退休人员社会化管理服务工作，提升社会化经费服务水平，为企业退休人员组织丰富多彩的活动。</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1.企业离退休人员9555人，机关事业离退休人员5826人，共15381人。用于退休人员社会化管理服务工作，提升社会化经费服务水平，为企业退休人员组织丰富多彩的活动。</w:t>
            </w:r>
          </w:p>
          <w:p>
            <w:pPr>
              <w:pStyle w:val="13"/>
            </w:pP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退休人员服务人数</w:t>
            </w:r>
          </w:p>
        </w:tc>
        <w:tc>
          <w:tcPr>
            <w:tcW w:w="5386" w:type="dxa"/>
            <w:vAlign w:val="center"/>
          </w:tcPr>
          <w:p>
            <w:pPr>
              <w:pStyle w:val="13"/>
            </w:pPr>
            <w:r>
              <w:t>退休人员服务人数</w:t>
            </w:r>
          </w:p>
        </w:tc>
        <w:tc>
          <w:tcPr>
            <w:tcW w:w="2268" w:type="dxa"/>
            <w:vAlign w:val="center"/>
          </w:tcPr>
          <w:p>
            <w:pPr>
              <w:pStyle w:val="13"/>
            </w:pPr>
            <w:r>
              <w:t>≥15381人</w:t>
            </w:r>
          </w:p>
        </w:tc>
        <w:tc>
          <w:tcPr>
            <w:tcW w:w="1276" w:type="dxa"/>
            <w:vAlign w:val="center"/>
          </w:tcPr>
          <w:p>
            <w:pPr>
              <w:pStyle w:val="13"/>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退休人员服务覆盖率</w:t>
            </w:r>
          </w:p>
        </w:tc>
        <w:tc>
          <w:tcPr>
            <w:tcW w:w="5386" w:type="dxa"/>
            <w:vAlign w:val="center"/>
          </w:tcPr>
          <w:p>
            <w:pPr>
              <w:pStyle w:val="13"/>
            </w:pPr>
            <w:r>
              <w:t>退休人员服务覆盖率</w:t>
            </w:r>
          </w:p>
        </w:tc>
        <w:tc>
          <w:tcPr>
            <w:tcW w:w="2268" w:type="dxa"/>
            <w:vAlign w:val="center"/>
          </w:tcPr>
          <w:p>
            <w:pPr>
              <w:pStyle w:val="13"/>
            </w:pPr>
            <w:r>
              <w:t>≥95%</w:t>
            </w:r>
          </w:p>
        </w:tc>
        <w:tc>
          <w:tcPr>
            <w:tcW w:w="1276" w:type="dxa"/>
            <w:vAlign w:val="center"/>
          </w:tcPr>
          <w:p>
            <w:pPr>
              <w:pStyle w:val="13"/>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退休人员服务时间及时率</w:t>
            </w:r>
          </w:p>
        </w:tc>
        <w:tc>
          <w:tcPr>
            <w:tcW w:w="5386" w:type="dxa"/>
            <w:vAlign w:val="center"/>
          </w:tcPr>
          <w:p>
            <w:pPr>
              <w:pStyle w:val="13"/>
            </w:pPr>
            <w:r>
              <w:t>退休人员服务时间及时率</w:t>
            </w:r>
          </w:p>
        </w:tc>
        <w:tc>
          <w:tcPr>
            <w:tcW w:w="2268" w:type="dxa"/>
            <w:vAlign w:val="center"/>
          </w:tcPr>
          <w:p>
            <w:pPr>
              <w:pStyle w:val="13"/>
            </w:pPr>
            <w:r>
              <w:t>≥95%</w:t>
            </w:r>
          </w:p>
        </w:tc>
        <w:tc>
          <w:tcPr>
            <w:tcW w:w="1276" w:type="dxa"/>
            <w:vAlign w:val="center"/>
          </w:tcPr>
          <w:p>
            <w:pPr>
              <w:pStyle w:val="13"/>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退休人员服务标准</w:t>
            </w:r>
          </w:p>
        </w:tc>
        <w:tc>
          <w:tcPr>
            <w:tcW w:w="5386" w:type="dxa"/>
            <w:vAlign w:val="center"/>
          </w:tcPr>
          <w:p>
            <w:pPr>
              <w:pStyle w:val="13"/>
            </w:pPr>
            <w:r>
              <w:t>退休人员服务标准</w:t>
            </w:r>
          </w:p>
        </w:tc>
        <w:tc>
          <w:tcPr>
            <w:tcW w:w="2268" w:type="dxa"/>
            <w:vAlign w:val="center"/>
          </w:tcPr>
          <w:p>
            <w:pPr>
              <w:pStyle w:val="13"/>
            </w:pPr>
            <w:r>
              <w:t>8万元</w:t>
            </w:r>
          </w:p>
        </w:tc>
        <w:tc>
          <w:tcPr>
            <w:tcW w:w="1276" w:type="dxa"/>
            <w:vAlign w:val="center"/>
          </w:tcPr>
          <w:p>
            <w:pPr>
              <w:pStyle w:val="13"/>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退休人员生活水平提高程度</w:t>
            </w:r>
          </w:p>
        </w:tc>
        <w:tc>
          <w:tcPr>
            <w:tcW w:w="2268" w:type="dxa"/>
            <w:vAlign w:val="center"/>
          </w:tcPr>
          <w:p>
            <w:pPr>
              <w:pStyle w:val="13"/>
            </w:pPr>
            <w:r>
              <w:t>生活水平提高</w:t>
            </w:r>
          </w:p>
        </w:tc>
        <w:tc>
          <w:tcPr>
            <w:tcW w:w="1276" w:type="dxa"/>
            <w:vAlign w:val="center"/>
          </w:tcPr>
          <w:p>
            <w:pPr>
              <w:pStyle w:val="13"/>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可持续影响指数</w:t>
            </w:r>
          </w:p>
        </w:tc>
        <w:tc>
          <w:tcPr>
            <w:tcW w:w="5386" w:type="dxa"/>
            <w:vAlign w:val="center"/>
          </w:tcPr>
          <w:p>
            <w:pPr>
              <w:pStyle w:val="13"/>
            </w:pPr>
            <w:r>
              <w:t>提升社区退休人员生活幸福指数</w:t>
            </w:r>
          </w:p>
        </w:tc>
        <w:tc>
          <w:tcPr>
            <w:tcW w:w="2268" w:type="dxa"/>
            <w:vAlign w:val="center"/>
          </w:tcPr>
          <w:p>
            <w:pPr>
              <w:pStyle w:val="13"/>
            </w:pPr>
            <w:r>
              <w:t>幸福指数提高</w:t>
            </w:r>
          </w:p>
        </w:tc>
        <w:tc>
          <w:tcPr>
            <w:tcW w:w="1276" w:type="dxa"/>
            <w:vAlign w:val="center"/>
          </w:tcPr>
          <w:p>
            <w:pPr>
              <w:pStyle w:val="13"/>
            </w:pPr>
            <w:r>
              <w:t>石财社【2018】5号文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服务对象满意度</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35、2026年机关事业【试点制度】养老金支出缺口统筹内绩效目标表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13011026P001527100066</w:t>
            </w:r>
          </w:p>
        </w:tc>
        <w:tc>
          <w:tcPr>
            <w:tcW w:w="2835" w:type="dxa"/>
            <w:vAlign w:val="center"/>
          </w:tcPr>
          <w:p>
            <w:pPr>
              <w:pStyle w:val="11"/>
            </w:pPr>
            <w:r>
              <w:t>项目名称</w:t>
            </w:r>
          </w:p>
        </w:tc>
        <w:tc>
          <w:tcPr>
            <w:tcW w:w="6095" w:type="dxa"/>
            <w:gridSpan w:val="3"/>
            <w:vAlign w:val="center"/>
          </w:tcPr>
          <w:p>
            <w:pPr>
              <w:pStyle w:val="13"/>
            </w:pPr>
            <w:r>
              <w:t>2026年机关事业【试点制度】养老金支出缺口统筹内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2265.00</w:t>
            </w:r>
          </w:p>
        </w:tc>
        <w:tc>
          <w:tcPr>
            <w:tcW w:w="2835" w:type="dxa"/>
            <w:vAlign w:val="center"/>
          </w:tcPr>
          <w:p>
            <w:pPr>
              <w:pStyle w:val="11"/>
            </w:pPr>
            <w:r>
              <w:t>其中：财政    资金</w:t>
            </w:r>
          </w:p>
        </w:tc>
        <w:tc>
          <w:tcPr>
            <w:tcW w:w="2551" w:type="dxa"/>
            <w:vAlign w:val="center"/>
          </w:tcPr>
          <w:p>
            <w:pPr>
              <w:pStyle w:val="13"/>
            </w:pPr>
            <w:r>
              <w:t>2265.00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确保每月退休人员养老金按时足额发放，防范养老基金风险，确保参保人员权益。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1.试点基金支出2295万元，收入30万元，缺口2265万元。确保每月退休人员养老金按时足额发放，防范养老基金风险，确保参保人员权益。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机关事业（试点制度）退休人数</w:t>
            </w:r>
          </w:p>
        </w:tc>
        <w:tc>
          <w:tcPr>
            <w:tcW w:w="5386" w:type="dxa"/>
            <w:vAlign w:val="center"/>
          </w:tcPr>
          <w:p>
            <w:pPr>
              <w:pStyle w:val="13"/>
            </w:pPr>
            <w:r>
              <w:t>机关事业（试点制度）退休人员</w:t>
            </w:r>
          </w:p>
        </w:tc>
        <w:tc>
          <w:tcPr>
            <w:tcW w:w="2268" w:type="dxa"/>
            <w:vAlign w:val="center"/>
          </w:tcPr>
          <w:p>
            <w:pPr>
              <w:pStyle w:val="13"/>
            </w:pPr>
            <w:r>
              <w:t>≥120人</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机关事业（试点制度）养老金发放完成率</w:t>
            </w:r>
          </w:p>
        </w:tc>
        <w:tc>
          <w:tcPr>
            <w:tcW w:w="5386" w:type="dxa"/>
            <w:vAlign w:val="center"/>
          </w:tcPr>
          <w:p>
            <w:pPr>
              <w:pStyle w:val="13"/>
            </w:pPr>
            <w:r>
              <w:t>机关事业（试点制度）养老金发放完成率</w:t>
            </w:r>
          </w:p>
        </w:tc>
        <w:tc>
          <w:tcPr>
            <w:tcW w:w="2268" w:type="dxa"/>
            <w:vAlign w:val="center"/>
          </w:tcPr>
          <w:p>
            <w:pPr>
              <w:pStyle w:val="13"/>
            </w:pPr>
            <w:r>
              <w:t>≥90%</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机关事业（试点制度）发放时间</w:t>
            </w:r>
          </w:p>
        </w:tc>
        <w:tc>
          <w:tcPr>
            <w:tcW w:w="5386" w:type="dxa"/>
            <w:vAlign w:val="center"/>
          </w:tcPr>
          <w:p>
            <w:pPr>
              <w:pStyle w:val="13"/>
            </w:pPr>
            <w:r>
              <w:t>机关事业（试点制度）发放时间</w:t>
            </w:r>
          </w:p>
        </w:tc>
        <w:tc>
          <w:tcPr>
            <w:tcW w:w="2268" w:type="dxa"/>
            <w:vAlign w:val="center"/>
          </w:tcPr>
          <w:p>
            <w:pPr>
              <w:pStyle w:val="13"/>
            </w:pPr>
            <w:r>
              <w:t>按规定时间足额发放</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机关事业（试点制度）发放标准</w:t>
            </w:r>
          </w:p>
        </w:tc>
        <w:tc>
          <w:tcPr>
            <w:tcW w:w="5386" w:type="dxa"/>
            <w:vAlign w:val="center"/>
          </w:tcPr>
          <w:p>
            <w:pPr>
              <w:pStyle w:val="13"/>
            </w:pPr>
            <w:r>
              <w:t>机关事业（试点制度）发放标准</w:t>
            </w:r>
          </w:p>
        </w:tc>
        <w:tc>
          <w:tcPr>
            <w:tcW w:w="2268" w:type="dxa"/>
            <w:vAlign w:val="center"/>
          </w:tcPr>
          <w:p>
            <w:pPr>
              <w:pStyle w:val="13"/>
            </w:pPr>
            <w:r>
              <w:t>≤3500元每人每月</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提高试点退休人员的生活水平</w:t>
            </w:r>
          </w:p>
        </w:tc>
        <w:tc>
          <w:tcPr>
            <w:tcW w:w="5386" w:type="dxa"/>
            <w:vAlign w:val="center"/>
          </w:tcPr>
          <w:p>
            <w:pPr>
              <w:pStyle w:val="13"/>
            </w:pPr>
            <w:r>
              <w:t>提高试点退休人员的生活水平</w:t>
            </w:r>
          </w:p>
        </w:tc>
        <w:tc>
          <w:tcPr>
            <w:tcW w:w="2268" w:type="dxa"/>
            <w:vAlign w:val="center"/>
          </w:tcPr>
          <w:p>
            <w:pPr>
              <w:pStyle w:val="13"/>
            </w:pPr>
            <w:r>
              <w:t>提高生活水平</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提高机关事业（试点制度）退休人员生活幸福感</w:t>
            </w:r>
          </w:p>
        </w:tc>
        <w:tc>
          <w:tcPr>
            <w:tcW w:w="5386" w:type="dxa"/>
            <w:vAlign w:val="center"/>
          </w:tcPr>
          <w:p>
            <w:pPr>
              <w:pStyle w:val="13"/>
            </w:pPr>
            <w:r>
              <w:t>提高机关事业（试点制度）退休人员生活幸福感</w:t>
            </w:r>
          </w:p>
        </w:tc>
        <w:tc>
          <w:tcPr>
            <w:tcW w:w="2268" w:type="dxa"/>
            <w:vAlign w:val="center"/>
          </w:tcPr>
          <w:p>
            <w:pPr>
              <w:pStyle w:val="13"/>
            </w:pPr>
            <w:r>
              <w:t>提高社会稳定</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机关事业（试点制度）退休人员的满意度</w:t>
            </w:r>
          </w:p>
        </w:tc>
        <w:tc>
          <w:tcPr>
            <w:tcW w:w="5386" w:type="dxa"/>
            <w:vAlign w:val="center"/>
          </w:tcPr>
          <w:p>
            <w:pPr>
              <w:pStyle w:val="13"/>
            </w:pPr>
            <w:r>
              <w:t>机关事业（试点制度）退休人员的满意度</w:t>
            </w:r>
          </w:p>
        </w:tc>
        <w:tc>
          <w:tcPr>
            <w:tcW w:w="2268" w:type="dxa"/>
            <w:vAlign w:val="center"/>
          </w:tcPr>
          <w:p>
            <w:pPr>
              <w:pStyle w:val="13"/>
            </w:pPr>
            <w:r>
              <w:t>≥90%</w:t>
            </w:r>
          </w:p>
        </w:tc>
        <w:tc>
          <w:tcPr>
            <w:tcW w:w="1276" w:type="dxa"/>
            <w:vAlign w:val="center"/>
          </w:tcPr>
          <w:p>
            <w:pPr>
              <w:pStyle w:val="13"/>
            </w:pPr>
            <w:r>
              <w:t>财社【2016】101号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36、2026年机关事业（改革制度）养老金支出缺口统筹内绩效目标表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13011026P00152710005J</w:t>
            </w:r>
          </w:p>
        </w:tc>
        <w:tc>
          <w:tcPr>
            <w:tcW w:w="2835" w:type="dxa"/>
            <w:vAlign w:val="center"/>
          </w:tcPr>
          <w:p>
            <w:pPr>
              <w:pStyle w:val="11"/>
            </w:pPr>
            <w:r>
              <w:t>项目名称</w:t>
            </w:r>
          </w:p>
        </w:tc>
        <w:tc>
          <w:tcPr>
            <w:tcW w:w="6095" w:type="dxa"/>
            <w:gridSpan w:val="3"/>
            <w:vAlign w:val="center"/>
          </w:tcPr>
          <w:p>
            <w:pPr>
              <w:pStyle w:val="13"/>
            </w:pPr>
            <w:r>
              <w:t>2026年机关事业（改革制度）养老金支出缺口统筹内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16776.00</w:t>
            </w:r>
          </w:p>
        </w:tc>
        <w:tc>
          <w:tcPr>
            <w:tcW w:w="2835" w:type="dxa"/>
            <w:vAlign w:val="center"/>
          </w:tcPr>
          <w:p>
            <w:pPr>
              <w:pStyle w:val="11"/>
            </w:pPr>
            <w:r>
              <w:t>其中：财政    资金</w:t>
            </w:r>
          </w:p>
        </w:tc>
        <w:tc>
          <w:tcPr>
            <w:tcW w:w="2551" w:type="dxa"/>
            <w:vAlign w:val="center"/>
          </w:tcPr>
          <w:p>
            <w:pPr>
              <w:pStyle w:val="13"/>
            </w:pPr>
            <w:r>
              <w:t>16776.00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财政补助确保每月退休人员养老金按时足额发放，防范养老基金风险，确保参保人员权益。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机关新制度支出缺口，支出46022万元，收入29746万元，缺口16276万元；为保证月末留足最少1个月养老金结余的上级要求，还需追加500万元，共计16776万元。财政补助确保每月退休人员养老金按时足额发放，防范养老基金风险，确保参保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机关新制度退休人数</w:t>
            </w:r>
          </w:p>
        </w:tc>
        <w:tc>
          <w:tcPr>
            <w:tcW w:w="5386" w:type="dxa"/>
            <w:vAlign w:val="center"/>
          </w:tcPr>
          <w:p>
            <w:pPr>
              <w:pStyle w:val="13"/>
            </w:pPr>
            <w:r>
              <w:t>机关新制度退休人数</w:t>
            </w:r>
          </w:p>
        </w:tc>
        <w:tc>
          <w:tcPr>
            <w:tcW w:w="2268" w:type="dxa"/>
            <w:vAlign w:val="center"/>
          </w:tcPr>
          <w:p>
            <w:pPr>
              <w:pStyle w:val="13"/>
            </w:pPr>
            <w:r>
              <w:t>≥6250人</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机关新制度基金缺口</w:t>
            </w:r>
          </w:p>
        </w:tc>
        <w:tc>
          <w:tcPr>
            <w:tcW w:w="5386" w:type="dxa"/>
            <w:vAlign w:val="center"/>
          </w:tcPr>
          <w:p>
            <w:pPr>
              <w:pStyle w:val="13"/>
            </w:pPr>
            <w:r>
              <w:t>机关新制度基金缺口</w:t>
            </w:r>
          </w:p>
        </w:tc>
        <w:tc>
          <w:tcPr>
            <w:tcW w:w="2268" w:type="dxa"/>
            <w:vAlign w:val="center"/>
          </w:tcPr>
          <w:p>
            <w:pPr>
              <w:pStyle w:val="13"/>
            </w:pPr>
            <w:r>
              <w:t>16776万元</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机关新制度养老金发放时间</w:t>
            </w:r>
          </w:p>
        </w:tc>
        <w:tc>
          <w:tcPr>
            <w:tcW w:w="5386" w:type="dxa"/>
            <w:vAlign w:val="center"/>
          </w:tcPr>
          <w:p>
            <w:pPr>
              <w:pStyle w:val="13"/>
            </w:pPr>
            <w:r>
              <w:t>机关新制度养老金发放时间</w:t>
            </w:r>
          </w:p>
        </w:tc>
        <w:tc>
          <w:tcPr>
            <w:tcW w:w="2268" w:type="dxa"/>
            <w:vAlign w:val="center"/>
          </w:tcPr>
          <w:p>
            <w:pPr>
              <w:pStyle w:val="13"/>
            </w:pPr>
            <w:r>
              <w:t>按规定时间足额发放</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机关新制度养老金发放标准</w:t>
            </w:r>
          </w:p>
        </w:tc>
        <w:tc>
          <w:tcPr>
            <w:tcW w:w="5386" w:type="dxa"/>
            <w:vAlign w:val="center"/>
          </w:tcPr>
          <w:p>
            <w:pPr>
              <w:pStyle w:val="13"/>
            </w:pPr>
            <w:r>
              <w:t>机关新制度养老金发放标准</w:t>
            </w:r>
          </w:p>
        </w:tc>
        <w:tc>
          <w:tcPr>
            <w:tcW w:w="2268" w:type="dxa"/>
            <w:vAlign w:val="center"/>
          </w:tcPr>
          <w:p>
            <w:pPr>
              <w:pStyle w:val="13"/>
            </w:pPr>
            <w:r>
              <w:t>≤3650每人每月</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机关新制度退休人员生活水平</w:t>
            </w:r>
          </w:p>
        </w:tc>
        <w:tc>
          <w:tcPr>
            <w:tcW w:w="5386" w:type="dxa"/>
            <w:vAlign w:val="center"/>
          </w:tcPr>
          <w:p>
            <w:pPr>
              <w:pStyle w:val="13"/>
            </w:pPr>
            <w:r>
              <w:t>机关新制度退休人员生活水平</w:t>
            </w:r>
          </w:p>
        </w:tc>
        <w:tc>
          <w:tcPr>
            <w:tcW w:w="2268" w:type="dxa"/>
            <w:vAlign w:val="center"/>
          </w:tcPr>
          <w:p>
            <w:pPr>
              <w:pStyle w:val="13"/>
            </w:pPr>
            <w:r>
              <w:t>生活水平提高</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机关新制度退休人员生活幸福感</w:t>
            </w:r>
          </w:p>
        </w:tc>
        <w:tc>
          <w:tcPr>
            <w:tcW w:w="5386" w:type="dxa"/>
            <w:vAlign w:val="center"/>
          </w:tcPr>
          <w:p>
            <w:pPr>
              <w:pStyle w:val="13"/>
            </w:pPr>
            <w:r>
              <w:t>机关新制度退休人员生活幸福感</w:t>
            </w:r>
          </w:p>
        </w:tc>
        <w:tc>
          <w:tcPr>
            <w:tcW w:w="2268" w:type="dxa"/>
            <w:vAlign w:val="center"/>
          </w:tcPr>
          <w:p>
            <w:pPr>
              <w:pStyle w:val="13"/>
            </w:pPr>
            <w:r>
              <w:t>提高社会稳定</w:t>
            </w:r>
          </w:p>
        </w:tc>
        <w:tc>
          <w:tcPr>
            <w:tcW w:w="1276" w:type="dxa"/>
            <w:vAlign w:val="center"/>
          </w:tcPr>
          <w:p>
            <w:pPr>
              <w:pStyle w:val="13"/>
            </w:pPr>
            <w:r>
              <w:t>财社【2016】101号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机关新制度退休人员满意度</w:t>
            </w:r>
          </w:p>
        </w:tc>
        <w:tc>
          <w:tcPr>
            <w:tcW w:w="5386" w:type="dxa"/>
            <w:vAlign w:val="center"/>
          </w:tcPr>
          <w:p>
            <w:pPr>
              <w:pStyle w:val="13"/>
            </w:pPr>
            <w:r>
              <w:t>机关新制度退休人员满意度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37、2026年涉军人员工资及社保绩效目标表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13011026P00324510179E</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17.70</w:t>
            </w:r>
          </w:p>
        </w:tc>
        <w:tc>
          <w:tcPr>
            <w:tcW w:w="2835" w:type="dxa"/>
            <w:vAlign w:val="center"/>
          </w:tcPr>
          <w:p>
            <w:pPr>
              <w:pStyle w:val="11"/>
            </w:pPr>
            <w:r>
              <w:t>其中：财政    资金</w:t>
            </w:r>
          </w:p>
        </w:tc>
        <w:tc>
          <w:tcPr>
            <w:tcW w:w="2551" w:type="dxa"/>
            <w:vAlign w:val="center"/>
          </w:tcPr>
          <w:p>
            <w:pPr>
              <w:pStyle w:val="13"/>
            </w:pPr>
            <w:r>
              <w:t>17.70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按时发放3名军转退役人员工资，保证军转人员基本生活，帮扶救助到位</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1.按时发放3名军转退役人员工资，保证军转人员基本生活，帮扶救助到位</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退役军人工资发放人数</w:t>
            </w:r>
          </w:p>
        </w:tc>
        <w:tc>
          <w:tcPr>
            <w:tcW w:w="5386" w:type="dxa"/>
            <w:vAlign w:val="center"/>
          </w:tcPr>
          <w:p>
            <w:pPr>
              <w:pStyle w:val="13"/>
            </w:pPr>
            <w:r>
              <w:t>安置退役军人人口就业数量</w:t>
            </w:r>
          </w:p>
        </w:tc>
        <w:tc>
          <w:tcPr>
            <w:tcW w:w="2268" w:type="dxa"/>
            <w:vAlign w:val="center"/>
          </w:tcPr>
          <w:p>
            <w:pPr>
              <w:pStyle w:val="13"/>
            </w:pPr>
            <w:r>
              <w:t>3人</w:t>
            </w:r>
          </w:p>
        </w:tc>
        <w:tc>
          <w:tcPr>
            <w:tcW w:w="1276" w:type="dxa"/>
            <w:vAlign w:val="center"/>
          </w:tcPr>
          <w:p>
            <w:pPr>
              <w:pStyle w:val="13"/>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退役军人工资发放及保险缴纳金额</w:t>
            </w:r>
          </w:p>
        </w:tc>
        <w:tc>
          <w:tcPr>
            <w:tcW w:w="5386" w:type="dxa"/>
            <w:vAlign w:val="center"/>
          </w:tcPr>
          <w:p>
            <w:pPr>
              <w:pStyle w:val="13"/>
            </w:pPr>
            <w:r>
              <w:t>退役军人工资发放及保险缴纳金额</w:t>
            </w:r>
          </w:p>
        </w:tc>
        <w:tc>
          <w:tcPr>
            <w:tcW w:w="2268" w:type="dxa"/>
            <w:vAlign w:val="center"/>
          </w:tcPr>
          <w:p>
            <w:pPr>
              <w:pStyle w:val="13"/>
            </w:pPr>
            <w:r>
              <w:t>58667元每人每年</w:t>
            </w:r>
          </w:p>
        </w:tc>
        <w:tc>
          <w:tcPr>
            <w:tcW w:w="1276" w:type="dxa"/>
            <w:vAlign w:val="center"/>
          </w:tcPr>
          <w:p>
            <w:pPr>
              <w:pStyle w:val="13"/>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退役军人工资发放时间</w:t>
            </w:r>
          </w:p>
        </w:tc>
        <w:tc>
          <w:tcPr>
            <w:tcW w:w="5386" w:type="dxa"/>
            <w:vAlign w:val="center"/>
          </w:tcPr>
          <w:p>
            <w:pPr>
              <w:pStyle w:val="13"/>
            </w:pPr>
            <w:r>
              <w:t>退役军人工资发放时间</w:t>
            </w:r>
          </w:p>
        </w:tc>
        <w:tc>
          <w:tcPr>
            <w:tcW w:w="2268" w:type="dxa"/>
            <w:vAlign w:val="center"/>
          </w:tcPr>
          <w:p>
            <w:pPr>
              <w:pStyle w:val="13"/>
            </w:pPr>
            <w:r>
              <w:t>每月月底发放</w:t>
            </w:r>
          </w:p>
        </w:tc>
        <w:tc>
          <w:tcPr>
            <w:tcW w:w="1276" w:type="dxa"/>
            <w:vAlign w:val="center"/>
          </w:tcPr>
          <w:p>
            <w:pPr>
              <w:pStyle w:val="13"/>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退役军人工资发放总额</w:t>
            </w:r>
          </w:p>
        </w:tc>
        <w:tc>
          <w:tcPr>
            <w:tcW w:w="5386" w:type="dxa"/>
            <w:vAlign w:val="center"/>
          </w:tcPr>
          <w:p>
            <w:pPr>
              <w:pStyle w:val="13"/>
            </w:pPr>
            <w:r>
              <w:t>退役军人工资发放总额</w:t>
            </w:r>
          </w:p>
        </w:tc>
        <w:tc>
          <w:tcPr>
            <w:tcW w:w="2268" w:type="dxa"/>
            <w:vAlign w:val="center"/>
          </w:tcPr>
          <w:p>
            <w:pPr>
              <w:pStyle w:val="13"/>
            </w:pPr>
            <w:r>
              <w:t>17.7万元</w:t>
            </w:r>
          </w:p>
        </w:tc>
        <w:tc>
          <w:tcPr>
            <w:tcW w:w="1276" w:type="dxa"/>
            <w:vAlign w:val="center"/>
          </w:tcPr>
          <w:p>
            <w:pPr>
              <w:pStyle w:val="13"/>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退役军人生活水平提高程度</w:t>
            </w:r>
          </w:p>
        </w:tc>
        <w:tc>
          <w:tcPr>
            <w:tcW w:w="2268" w:type="dxa"/>
            <w:vAlign w:val="center"/>
          </w:tcPr>
          <w:p>
            <w:pPr>
              <w:pStyle w:val="13"/>
            </w:pPr>
            <w:r>
              <w:t>提高退役军人生活水平</w:t>
            </w:r>
          </w:p>
        </w:tc>
        <w:tc>
          <w:tcPr>
            <w:tcW w:w="1276" w:type="dxa"/>
            <w:vAlign w:val="center"/>
          </w:tcPr>
          <w:p>
            <w:pPr>
              <w:pStyle w:val="13"/>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退役军人生活幸福感</w:t>
            </w:r>
          </w:p>
        </w:tc>
        <w:tc>
          <w:tcPr>
            <w:tcW w:w="5386" w:type="dxa"/>
            <w:vAlign w:val="center"/>
          </w:tcPr>
          <w:p>
            <w:pPr>
              <w:pStyle w:val="13"/>
            </w:pPr>
            <w:r>
              <w:t>退役军人生活幸福感</w:t>
            </w:r>
          </w:p>
        </w:tc>
        <w:tc>
          <w:tcPr>
            <w:tcW w:w="2268" w:type="dxa"/>
            <w:vAlign w:val="center"/>
          </w:tcPr>
          <w:p>
            <w:pPr>
              <w:pStyle w:val="13"/>
            </w:pPr>
            <w:r>
              <w:t>提高社会稳定</w:t>
            </w:r>
          </w:p>
        </w:tc>
        <w:tc>
          <w:tcPr>
            <w:tcW w:w="1276" w:type="dxa"/>
            <w:vAlign w:val="center"/>
          </w:tcPr>
          <w:p>
            <w:pPr>
              <w:pStyle w:val="13"/>
            </w:pPr>
            <w:r>
              <w:t>鹿财文【2017】31号文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安排的退役军人满意度</w:t>
            </w:r>
          </w:p>
        </w:tc>
        <w:tc>
          <w:tcPr>
            <w:tcW w:w="5386" w:type="dxa"/>
            <w:vAlign w:val="center"/>
          </w:tcPr>
          <w:p>
            <w:pPr>
              <w:pStyle w:val="13"/>
            </w:pPr>
            <w:r>
              <w:t>被安置退役军人满意度</w:t>
            </w:r>
          </w:p>
        </w:tc>
        <w:tc>
          <w:tcPr>
            <w:tcW w:w="2268" w:type="dxa"/>
            <w:vAlign w:val="center"/>
          </w:tcPr>
          <w:p>
            <w:pPr>
              <w:pStyle w:val="13"/>
            </w:pPr>
            <w:r>
              <w:t>≥90%</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38、2026年失业保险扩面经费绩效目标表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13011026P00324510216M</w:t>
            </w:r>
          </w:p>
        </w:tc>
        <w:tc>
          <w:tcPr>
            <w:tcW w:w="2835" w:type="dxa"/>
            <w:vAlign w:val="center"/>
          </w:tcPr>
          <w:p>
            <w:pPr>
              <w:pStyle w:val="11"/>
            </w:pPr>
            <w:r>
              <w:t>项目名称</w:t>
            </w:r>
          </w:p>
        </w:tc>
        <w:tc>
          <w:tcPr>
            <w:tcW w:w="6095" w:type="dxa"/>
            <w:gridSpan w:val="3"/>
            <w:vAlign w:val="center"/>
          </w:tcPr>
          <w:p>
            <w:pPr>
              <w:pStyle w:val="13"/>
            </w:pPr>
            <w:r>
              <w:t>2026年失业保险扩面经费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w:t>
            </w:r>
          </w:p>
        </w:tc>
        <w:tc>
          <w:tcPr>
            <w:tcW w:w="2835" w:type="dxa"/>
            <w:vAlign w:val="center"/>
          </w:tcPr>
          <w:p>
            <w:pPr>
              <w:pStyle w:val="11"/>
            </w:pPr>
            <w:r>
              <w:t>其中：财政    资金</w:t>
            </w:r>
          </w:p>
        </w:tc>
        <w:tc>
          <w:tcPr>
            <w:tcW w:w="2551" w:type="dxa"/>
            <w:vAlign w:val="center"/>
          </w:tcPr>
          <w:p>
            <w:pPr>
              <w:pStyle w:val="13"/>
            </w:pPr>
            <w:r>
              <w:t>2.00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保障失业保险扩面征缴工作顺利开展，确实保障劳动者合法权益，全面提升失业保障水平，促进我区社会和谐稳定。保障人员3.8万人，共需资金2万元。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1.保障失业保险扩面征缴工作顺利开展，确实保障劳动者合法权益，全面提升失业保障水平，促进我区社会和谐稳定。保障人员3.8万人，共需资金2万元。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服务社区失业人员人数</w:t>
            </w:r>
          </w:p>
        </w:tc>
        <w:tc>
          <w:tcPr>
            <w:tcW w:w="5386" w:type="dxa"/>
            <w:vAlign w:val="center"/>
          </w:tcPr>
          <w:p>
            <w:pPr>
              <w:pStyle w:val="13"/>
            </w:pPr>
            <w:r>
              <w:t>服务社区失业人员人数</w:t>
            </w:r>
          </w:p>
        </w:tc>
        <w:tc>
          <w:tcPr>
            <w:tcW w:w="2268" w:type="dxa"/>
            <w:vAlign w:val="center"/>
          </w:tcPr>
          <w:p>
            <w:pPr>
              <w:pStyle w:val="13"/>
            </w:pPr>
            <w:r>
              <w:t>≥3.8万人</w:t>
            </w:r>
          </w:p>
        </w:tc>
        <w:tc>
          <w:tcPr>
            <w:tcW w:w="1276" w:type="dxa"/>
            <w:vAlign w:val="center"/>
          </w:tcPr>
          <w:p>
            <w:pPr>
              <w:pStyle w:val="13"/>
            </w:pPr>
            <w:r>
              <w:t>石改办发【2016】3号文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服务社区失业人员覆盖率</w:t>
            </w:r>
          </w:p>
        </w:tc>
        <w:tc>
          <w:tcPr>
            <w:tcW w:w="5386" w:type="dxa"/>
            <w:vAlign w:val="center"/>
          </w:tcPr>
          <w:p>
            <w:pPr>
              <w:pStyle w:val="13"/>
            </w:pPr>
            <w:r>
              <w:t>服务社区失业人员覆盖率</w:t>
            </w:r>
          </w:p>
        </w:tc>
        <w:tc>
          <w:tcPr>
            <w:tcW w:w="2268" w:type="dxa"/>
            <w:vAlign w:val="center"/>
          </w:tcPr>
          <w:p>
            <w:pPr>
              <w:pStyle w:val="13"/>
            </w:pPr>
            <w:r>
              <w:t>≥95%</w:t>
            </w:r>
          </w:p>
        </w:tc>
        <w:tc>
          <w:tcPr>
            <w:tcW w:w="1276" w:type="dxa"/>
            <w:vAlign w:val="center"/>
          </w:tcPr>
          <w:p>
            <w:pPr>
              <w:pStyle w:val="13"/>
            </w:pPr>
            <w:r>
              <w:t>石改办发【2016】3号文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服务社区失业人员开展活动及时率</w:t>
            </w:r>
          </w:p>
        </w:tc>
        <w:tc>
          <w:tcPr>
            <w:tcW w:w="5386" w:type="dxa"/>
            <w:vAlign w:val="center"/>
          </w:tcPr>
          <w:p>
            <w:pPr>
              <w:pStyle w:val="13"/>
            </w:pPr>
            <w:r>
              <w:t>服务社区失业人员开展活动及时率</w:t>
            </w:r>
          </w:p>
        </w:tc>
        <w:tc>
          <w:tcPr>
            <w:tcW w:w="2268" w:type="dxa"/>
            <w:vAlign w:val="center"/>
          </w:tcPr>
          <w:p>
            <w:pPr>
              <w:pStyle w:val="13"/>
            </w:pPr>
            <w:r>
              <w:t>≥95%</w:t>
            </w:r>
          </w:p>
        </w:tc>
        <w:tc>
          <w:tcPr>
            <w:tcW w:w="1276" w:type="dxa"/>
            <w:vAlign w:val="center"/>
          </w:tcPr>
          <w:p>
            <w:pPr>
              <w:pStyle w:val="13"/>
            </w:pPr>
            <w:r>
              <w:t>石改办发【2016】3号文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服务社区失业人员成本</w:t>
            </w:r>
          </w:p>
        </w:tc>
        <w:tc>
          <w:tcPr>
            <w:tcW w:w="5386" w:type="dxa"/>
            <w:vAlign w:val="center"/>
          </w:tcPr>
          <w:p>
            <w:pPr>
              <w:pStyle w:val="13"/>
            </w:pPr>
            <w:r>
              <w:t>服务社区失业人员成本</w:t>
            </w:r>
          </w:p>
        </w:tc>
        <w:tc>
          <w:tcPr>
            <w:tcW w:w="2268" w:type="dxa"/>
            <w:vAlign w:val="center"/>
          </w:tcPr>
          <w:p>
            <w:pPr>
              <w:pStyle w:val="13"/>
            </w:pPr>
            <w:r>
              <w:t>2万元</w:t>
            </w:r>
          </w:p>
        </w:tc>
        <w:tc>
          <w:tcPr>
            <w:tcW w:w="1276" w:type="dxa"/>
            <w:vAlign w:val="center"/>
          </w:tcPr>
          <w:p>
            <w:pPr>
              <w:pStyle w:val="13"/>
            </w:pPr>
            <w:r>
              <w:t>石改办发【2016】3号文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社区失业人员生活水平提高</w:t>
            </w:r>
          </w:p>
        </w:tc>
        <w:tc>
          <w:tcPr>
            <w:tcW w:w="2268" w:type="dxa"/>
            <w:vAlign w:val="center"/>
          </w:tcPr>
          <w:p>
            <w:pPr>
              <w:pStyle w:val="13"/>
            </w:pPr>
            <w:r>
              <w:t>生活水平提高</w:t>
            </w:r>
          </w:p>
        </w:tc>
        <w:tc>
          <w:tcPr>
            <w:tcW w:w="1276" w:type="dxa"/>
            <w:vAlign w:val="center"/>
          </w:tcPr>
          <w:p>
            <w:pPr>
              <w:pStyle w:val="13"/>
            </w:pPr>
            <w:r>
              <w:t>石改办发【2016】3号文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可持续影响指数</w:t>
            </w:r>
          </w:p>
        </w:tc>
        <w:tc>
          <w:tcPr>
            <w:tcW w:w="5386" w:type="dxa"/>
            <w:vAlign w:val="center"/>
          </w:tcPr>
          <w:p>
            <w:pPr>
              <w:pStyle w:val="13"/>
            </w:pPr>
            <w:r>
              <w:t>提升社区失业人员生活幸福指数</w:t>
            </w:r>
          </w:p>
        </w:tc>
        <w:tc>
          <w:tcPr>
            <w:tcW w:w="2268" w:type="dxa"/>
            <w:vAlign w:val="center"/>
          </w:tcPr>
          <w:p>
            <w:pPr>
              <w:pStyle w:val="13"/>
            </w:pPr>
            <w:r>
              <w:t>幸福指数提高</w:t>
            </w:r>
          </w:p>
        </w:tc>
        <w:tc>
          <w:tcPr>
            <w:tcW w:w="1276" w:type="dxa"/>
            <w:vAlign w:val="center"/>
          </w:tcPr>
          <w:p>
            <w:pPr>
              <w:pStyle w:val="13"/>
            </w:pPr>
            <w:r>
              <w:t>石改办发【2016】3号文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社区失业人员满意度</w:t>
            </w:r>
          </w:p>
        </w:tc>
        <w:tc>
          <w:tcPr>
            <w:tcW w:w="2268" w:type="dxa"/>
            <w:vAlign w:val="center"/>
          </w:tcPr>
          <w:p>
            <w:pPr>
              <w:pStyle w:val="13"/>
            </w:pPr>
            <w:r>
              <w:t>≥95%</w:t>
            </w:r>
          </w:p>
        </w:tc>
        <w:tc>
          <w:tcPr>
            <w:tcW w:w="1276" w:type="dxa"/>
            <w:vAlign w:val="center"/>
          </w:tcPr>
          <w:p>
            <w:pPr>
              <w:pStyle w:val="13"/>
            </w:pPr>
            <w:r>
              <w:t>历年依据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39、2026年自收自支事业单位抚恤金绩效目标表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13011026P00324510211K</w:t>
            </w:r>
          </w:p>
        </w:tc>
        <w:tc>
          <w:tcPr>
            <w:tcW w:w="2835" w:type="dxa"/>
            <w:vAlign w:val="center"/>
          </w:tcPr>
          <w:p>
            <w:pPr>
              <w:pStyle w:val="11"/>
            </w:pPr>
            <w:r>
              <w:t>项目名称</w:t>
            </w:r>
          </w:p>
        </w:tc>
        <w:tc>
          <w:tcPr>
            <w:tcW w:w="6095" w:type="dxa"/>
            <w:gridSpan w:val="3"/>
            <w:vAlign w:val="center"/>
          </w:tcPr>
          <w:p>
            <w:pPr>
              <w:pStyle w:val="13"/>
            </w:pPr>
            <w:r>
              <w:t>2026年自收自支事业单位抚恤金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10.00</w:t>
            </w:r>
          </w:p>
        </w:tc>
        <w:tc>
          <w:tcPr>
            <w:tcW w:w="2835" w:type="dxa"/>
            <w:vAlign w:val="center"/>
          </w:tcPr>
          <w:p>
            <w:pPr>
              <w:pStyle w:val="11"/>
            </w:pPr>
            <w:r>
              <w:t>其中：财政    资金</w:t>
            </w:r>
          </w:p>
        </w:tc>
        <w:tc>
          <w:tcPr>
            <w:tcW w:w="2551" w:type="dxa"/>
            <w:vAlign w:val="center"/>
          </w:tcPr>
          <w:p>
            <w:pPr>
              <w:pStyle w:val="13"/>
            </w:pPr>
            <w:r>
              <w:t>10.00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按照往年丧葬费领取人数和比例，2026年预计3人，人均3.33万，合计10万元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1.按照往年丧葬费领取人数和比例，2026年预计3人，人均3.33万，合计10万元</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自收自支事业单位退休人员领取丧葬费人数</w:t>
            </w:r>
          </w:p>
        </w:tc>
        <w:tc>
          <w:tcPr>
            <w:tcW w:w="5386" w:type="dxa"/>
            <w:vAlign w:val="center"/>
          </w:tcPr>
          <w:p>
            <w:pPr>
              <w:pStyle w:val="13"/>
            </w:pPr>
            <w:r>
              <w:t>领取丧葬费人数</w:t>
            </w:r>
          </w:p>
        </w:tc>
        <w:tc>
          <w:tcPr>
            <w:tcW w:w="2268" w:type="dxa"/>
            <w:vAlign w:val="center"/>
          </w:tcPr>
          <w:p>
            <w:pPr>
              <w:pStyle w:val="13"/>
            </w:pPr>
            <w:r>
              <w:t>≤3人</w:t>
            </w:r>
          </w:p>
        </w:tc>
        <w:tc>
          <w:tcPr>
            <w:tcW w:w="1276" w:type="dxa"/>
            <w:vAlign w:val="center"/>
          </w:tcPr>
          <w:p>
            <w:pPr>
              <w:pStyle w:val="13"/>
            </w:pPr>
            <w:r>
              <w:t>按往年数据推算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丧葬抚恤发放完成率</w:t>
            </w:r>
          </w:p>
        </w:tc>
        <w:tc>
          <w:tcPr>
            <w:tcW w:w="5386" w:type="dxa"/>
            <w:vAlign w:val="center"/>
          </w:tcPr>
          <w:p>
            <w:pPr>
              <w:pStyle w:val="13"/>
            </w:pPr>
            <w:r>
              <w:t>丧葬抚恤发放完成率</w:t>
            </w:r>
          </w:p>
        </w:tc>
        <w:tc>
          <w:tcPr>
            <w:tcW w:w="2268" w:type="dxa"/>
            <w:vAlign w:val="center"/>
          </w:tcPr>
          <w:p>
            <w:pPr>
              <w:pStyle w:val="13"/>
            </w:pPr>
            <w:r>
              <w:t>100%</w:t>
            </w:r>
          </w:p>
        </w:tc>
        <w:tc>
          <w:tcPr>
            <w:tcW w:w="1276" w:type="dxa"/>
            <w:vAlign w:val="center"/>
          </w:tcPr>
          <w:p>
            <w:pPr>
              <w:pStyle w:val="13"/>
            </w:pPr>
            <w:r>
              <w:t>按往年数据推算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丧葬抚恤发放及时率</w:t>
            </w:r>
          </w:p>
        </w:tc>
        <w:tc>
          <w:tcPr>
            <w:tcW w:w="5386" w:type="dxa"/>
            <w:vAlign w:val="center"/>
          </w:tcPr>
          <w:p>
            <w:pPr>
              <w:pStyle w:val="13"/>
            </w:pPr>
            <w:r>
              <w:t>丧葬抚恤发放及时率</w:t>
            </w:r>
          </w:p>
        </w:tc>
        <w:tc>
          <w:tcPr>
            <w:tcW w:w="2268" w:type="dxa"/>
            <w:vAlign w:val="center"/>
          </w:tcPr>
          <w:p>
            <w:pPr>
              <w:pStyle w:val="13"/>
            </w:pPr>
            <w:r>
              <w:t>≥95%</w:t>
            </w:r>
          </w:p>
        </w:tc>
        <w:tc>
          <w:tcPr>
            <w:tcW w:w="1276" w:type="dxa"/>
            <w:vAlign w:val="center"/>
          </w:tcPr>
          <w:p>
            <w:pPr>
              <w:pStyle w:val="13"/>
            </w:pPr>
            <w:r>
              <w:t>按往年数据推算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丧葬抚恤金发放标准</w:t>
            </w:r>
          </w:p>
        </w:tc>
        <w:tc>
          <w:tcPr>
            <w:tcW w:w="5386" w:type="dxa"/>
            <w:vAlign w:val="center"/>
          </w:tcPr>
          <w:p>
            <w:pPr>
              <w:pStyle w:val="13"/>
            </w:pPr>
            <w:r>
              <w:t>丧葬抚恤金发放标准</w:t>
            </w:r>
          </w:p>
        </w:tc>
        <w:tc>
          <w:tcPr>
            <w:tcW w:w="2268" w:type="dxa"/>
            <w:vAlign w:val="center"/>
          </w:tcPr>
          <w:p>
            <w:pPr>
              <w:pStyle w:val="13"/>
            </w:pPr>
            <w:r>
              <w:t>≤3.33万元平均每人</w:t>
            </w:r>
          </w:p>
        </w:tc>
        <w:tc>
          <w:tcPr>
            <w:tcW w:w="1276" w:type="dxa"/>
            <w:vAlign w:val="center"/>
          </w:tcPr>
          <w:p>
            <w:pPr>
              <w:pStyle w:val="13"/>
            </w:pPr>
            <w:r>
              <w:t>按往年数据推算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抚恤慰问退休人员家属</w:t>
            </w:r>
          </w:p>
        </w:tc>
        <w:tc>
          <w:tcPr>
            <w:tcW w:w="2268" w:type="dxa"/>
            <w:vAlign w:val="center"/>
          </w:tcPr>
          <w:p>
            <w:pPr>
              <w:pStyle w:val="13"/>
            </w:pPr>
            <w:r>
              <w:t>提高家属满意度</w:t>
            </w:r>
          </w:p>
        </w:tc>
        <w:tc>
          <w:tcPr>
            <w:tcW w:w="1276" w:type="dxa"/>
            <w:vAlign w:val="center"/>
          </w:tcPr>
          <w:p>
            <w:pPr>
              <w:pStyle w:val="13"/>
            </w:pPr>
            <w:r>
              <w:t>按往年数据推算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可持续影响指标</w:t>
            </w:r>
          </w:p>
        </w:tc>
        <w:tc>
          <w:tcPr>
            <w:tcW w:w="5386" w:type="dxa"/>
            <w:vAlign w:val="center"/>
          </w:tcPr>
          <w:p>
            <w:pPr>
              <w:pStyle w:val="13"/>
            </w:pPr>
            <w:r>
              <w:t>社会保障制度更加公平可持续</w:t>
            </w:r>
          </w:p>
        </w:tc>
        <w:tc>
          <w:tcPr>
            <w:tcW w:w="2268" w:type="dxa"/>
            <w:vAlign w:val="center"/>
          </w:tcPr>
          <w:p>
            <w:pPr>
              <w:pStyle w:val="13"/>
            </w:pPr>
            <w:r>
              <w:t>社会保障制度更加公平可持续</w:t>
            </w:r>
          </w:p>
        </w:tc>
        <w:tc>
          <w:tcPr>
            <w:tcW w:w="1276" w:type="dxa"/>
            <w:vAlign w:val="center"/>
          </w:tcPr>
          <w:p>
            <w:pPr>
              <w:pStyle w:val="13"/>
            </w:pPr>
            <w:r>
              <w:t>按往年数据推算</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服务对项目满意度</w:t>
            </w:r>
          </w:p>
        </w:tc>
        <w:tc>
          <w:tcPr>
            <w:tcW w:w="5386" w:type="dxa"/>
            <w:vAlign w:val="center"/>
          </w:tcPr>
          <w:p>
            <w:pPr>
              <w:pStyle w:val="13"/>
            </w:pPr>
            <w:r>
              <w:t>服务对项目满意度</w:t>
            </w:r>
          </w:p>
        </w:tc>
        <w:tc>
          <w:tcPr>
            <w:tcW w:w="2268" w:type="dxa"/>
            <w:vAlign w:val="center"/>
          </w:tcPr>
          <w:p>
            <w:pPr>
              <w:pStyle w:val="13"/>
            </w:pPr>
            <w:r>
              <w:t>≥95%</w:t>
            </w:r>
          </w:p>
        </w:tc>
        <w:tc>
          <w:tcPr>
            <w:tcW w:w="1276" w:type="dxa"/>
            <w:vAlign w:val="center"/>
          </w:tcPr>
          <w:p>
            <w:pPr>
              <w:pStyle w:val="13"/>
            </w:pPr>
            <w:r>
              <w:t>按往年数据推算</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40、2026年自收自支事业单位退休人员取暖费、年终一次性等相关经费绩效目标表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13011026P003245102127</w:t>
            </w:r>
          </w:p>
        </w:tc>
        <w:tc>
          <w:tcPr>
            <w:tcW w:w="2835" w:type="dxa"/>
            <w:vAlign w:val="center"/>
          </w:tcPr>
          <w:p>
            <w:pPr>
              <w:pStyle w:val="11"/>
            </w:pPr>
            <w:r>
              <w:t>项目名称</w:t>
            </w:r>
          </w:p>
        </w:tc>
        <w:tc>
          <w:tcPr>
            <w:tcW w:w="6095" w:type="dxa"/>
            <w:gridSpan w:val="3"/>
            <w:vAlign w:val="center"/>
          </w:tcPr>
          <w:p>
            <w:pPr>
              <w:pStyle w:val="13"/>
            </w:pPr>
            <w:r>
              <w:t>2026年自收自支事业单位退休人员取暖费、年终一次性等相关经费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26.00</w:t>
            </w:r>
          </w:p>
        </w:tc>
        <w:tc>
          <w:tcPr>
            <w:tcW w:w="2835" w:type="dxa"/>
            <w:vAlign w:val="center"/>
          </w:tcPr>
          <w:p>
            <w:pPr>
              <w:pStyle w:val="11"/>
            </w:pPr>
            <w:r>
              <w:t>其中：财政    资金</w:t>
            </w:r>
          </w:p>
        </w:tc>
        <w:tc>
          <w:tcPr>
            <w:tcW w:w="2551" w:type="dxa"/>
            <w:vAlign w:val="center"/>
          </w:tcPr>
          <w:p>
            <w:pPr>
              <w:pStyle w:val="13"/>
            </w:pPr>
            <w:r>
              <w:t>26.00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保证71名自收自支退休人员取暖费、年终一次性补贴发放到，提高离退休人员生活水平，提高离退休人员幸福指数</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1.保证71名自收自支退休人员取暖费、年终一次性补贴发放到，提高离退休人员生活水平，提高离退休人员幸福指数</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发放补贴人数</w:t>
            </w:r>
          </w:p>
        </w:tc>
        <w:tc>
          <w:tcPr>
            <w:tcW w:w="5386" w:type="dxa"/>
            <w:vAlign w:val="center"/>
          </w:tcPr>
          <w:p>
            <w:pPr>
              <w:pStyle w:val="13"/>
            </w:pPr>
            <w:r>
              <w:t>发放补贴人数</w:t>
            </w:r>
          </w:p>
        </w:tc>
        <w:tc>
          <w:tcPr>
            <w:tcW w:w="2268" w:type="dxa"/>
            <w:vAlign w:val="center"/>
          </w:tcPr>
          <w:p>
            <w:pPr>
              <w:pStyle w:val="13"/>
            </w:pPr>
            <w:r>
              <w:t>≥71人</w:t>
            </w:r>
          </w:p>
        </w:tc>
        <w:tc>
          <w:tcPr>
            <w:tcW w:w="1276" w:type="dxa"/>
            <w:vAlign w:val="center"/>
          </w:tcPr>
          <w:p>
            <w:pPr>
              <w:pStyle w:val="13"/>
            </w:pPr>
            <w:r>
              <w:t>《退休人员取暖费审批表》《年终一次性审批表》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补贴发放覆盖率</w:t>
            </w:r>
          </w:p>
        </w:tc>
        <w:tc>
          <w:tcPr>
            <w:tcW w:w="5386" w:type="dxa"/>
            <w:vAlign w:val="center"/>
          </w:tcPr>
          <w:p>
            <w:pPr>
              <w:pStyle w:val="13"/>
            </w:pPr>
            <w:r>
              <w:t>补贴发放覆盖率</w:t>
            </w:r>
          </w:p>
        </w:tc>
        <w:tc>
          <w:tcPr>
            <w:tcW w:w="2268" w:type="dxa"/>
            <w:vAlign w:val="center"/>
          </w:tcPr>
          <w:p>
            <w:pPr>
              <w:pStyle w:val="13"/>
            </w:pPr>
            <w:r>
              <w:t>100%</w:t>
            </w:r>
          </w:p>
        </w:tc>
        <w:tc>
          <w:tcPr>
            <w:tcW w:w="1276" w:type="dxa"/>
            <w:vAlign w:val="center"/>
          </w:tcPr>
          <w:p>
            <w:pPr>
              <w:pStyle w:val="13"/>
            </w:pPr>
            <w:r>
              <w:t>《退休人员取暖费审批表》《年终一次性审批表》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补贴发放及时率</w:t>
            </w:r>
          </w:p>
        </w:tc>
        <w:tc>
          <w:tcPr>
            <w:tcW w:w="5386" w:type="dxa"/>
            <w:vAlign w:val="center"/>
          </w:tcPr>
          <w:p>
            <w:pPr>
              <w:pStyle w:val="13"/>
            </w:pPr>
            <w:r>
              <w:t>补贴发放及时率</w:t>
            </w:r>
          </w:p>
        </w:tc>
        <w:tc>
          <w:tcPr>
            <w:tcW w:w="2268" w:type="dxa"/>
            <w:vAlign w:val="center"/>
          </w:tcPr>
          <w:p>
            <w:pPr>
              <w:pStyle w:val="13"/>
            </w:pPr>
            <w:r>
              <w:t>100%</w:t>
            </w:r>
          </w:p>
        </w:tc>
        <w:tc>
          <w:tcPr>
            <w:tcW w:w="1276" w:type="dxa"/>
            <w:vAlign w:val="center"/>
          </w:tcPr>
          <w:p>
            <w:pPr>
              <w:pStyle w:val="13"/>
            </w:pPr>
            <w:r>
              <w:t>《退休人员取暖费审批表》《年终一次性审批表》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补贴发放标准</w:t>
            </w:r>
          </w:p>
        </w:tc>
        <w:tc>
          <w:tcPr>
            <w:tcW w:w="5386" w:type="dxa"/>
            <w:vAlign w:val="center"/>
          </w:tcPr>
          <w:p>
            <w:pPr>
              <w:pStyle w:val="13"/>
            </w:pPr>
            <w:r>
              <w:t>补贴发放标准</w:t>
            </w:r>
          </w:p>
        </w:tc>
        <w:tc>
          <w:tcPr>
            <w:tcW w:w="2268" w:type="dxa"/>
            <w:vAlign w:val="center"/>
          </w:tcPr>
          <w:p>
            <w:pPr>
              <w:pStyle w:val="13"/>
            </w:pPr>
            <w:r>
              <w:t>≤3662元每人</w:t>
            </w:r>
          </w:p>
        </w:tc>
        <w:tc>
          <w:tcPr>
            <w:tcW w:w="1276" w:type="dxa"/>
            <w:vAlign w:val="center"/>
          </w:tcPr>
          <w:p>
            <w:pPr>
              <w:pStyle w:val="13"/>
            </w:pPr>
            <w:r>
              <w:t>《退休人员取暖费审批表》《年终一次性审批表》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退休人员生活水平提高</w:t>
            </w:r>
          </w:p>
        </w:tc>
        <w:tc>
          <w:tcPr>
            <w:tcW w:w="2268" w:type="dxa"/>
            <w:vAlign w:val="center"/>
          </w:tcPr>
          <w:p>
            <w:pPr>
              <w:pStyle w:val="13"/>
            </w:pPr>
            <w:r>
              <w:t>退休人员生活水平提高</w:t>
            </w:r>
          </w:p>
        </w:tc>
        <w:tc>
          <w:tcPr>
            <w:tcW w:w="1276" w:type="dxa"/>
            <w:vAlign w:val="center"/>
          </w:tcPr>
          <w:p>
            <w:pPr>
              <w:pStyle w:val="13"/>
            </w:pPr>
            <w:r>
              <w:t>《退休人员取暖费审批表》《年终一次性审批表》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保障退休人员生活水平稳定</w:t>
            </w:r>
          </w:p>
        </w:tc>
        <w:tc>
          <w:tcPr>
            <w:tcW w:w="5386" w:type="dxa"/>
            <w:vAlign w:val="center"/>
          </w:tcPr>
          <w:p>
            <w:pPr>
              <w:pStyle w:val="13"/>
            </w:pPr>
            <w:r>
              <w:t>保障退休人员生活水平稳定</w:t>
            </w:r>
          </w:p>
        </w:tc>
        <w:tc>
          <w:tcPr>
            <w:tcW w:w="2268" w:type="dxa"/>
            <w:vAlign w:val="center"/>
          </w:tcPr>
          <w:p>
            <w:pPr>
              <w:pStyle w:val="13"/>
            </w:pPr>
            <w:r>
              <w:t>保障退休人员生活水平稳定</w:t>
            </w:r>
          </w:p>
        </w:tc>
        <w:tc>
          <w:tcPr>
            <w:tcW w:w="1276" w:type="dxa"/>
            <w:vAlign w:val="center"/>
          </w:tcPr>
          <w:p>
            <w:pPr>
              <w:pStyle w:val="13"/>
            </w:pPr>
            <w:r>
              <w:t>《退休人员取暖费审批表》《年终一次性审批表》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退休人员满意度</w:t>
            </w:r>
          </w:p>
        </w:tc>
        <w:tc>
          <w:tcPr>
            <w:tcW w:w="5386" w:type="dxa"/>
            <w:vAlign w:val="center"/>
          </w:tcPr>
          <w:p>
            <w:pPr>
              <w:pStyle w:val="13"/>
            </w:pPr>
            <w:r>
              <w:t>退休人员满意度</w:t>
            </w:r>
          </w:p>
        </w:tc>
        <w:tc>
          <w:tcPr>
            <w:tcW w:w="2268" w:type="dxa"/>
            <w:vAlign w:val="center"/>
          </w:tcPr>
          <w:p>
            <w:pPr>
              <w:pStyle w:val="13"/>
            </w:pPr>
            <w:r>
              <w:t>≥95%</w:t>
            </w:r>
          </w:p>
        </w:tc>
        <w:tc>
          <w:tcPr>
            <w:tcW w:w="1276" w:type="dxa"/>
            <w:vAlign w:val="center"/>
          </w:tcPr>
          <w:p>
            <w:pPr>
              <w:pStyle w:val="13"/>
            </w:pPr>
            <w:r>
              <w:t>历年经验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41、关于提前下达2025年市级企业退休人员社会化管理服务经费绩效目标表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13011025P00324510173A</w:t>
            </w:r>
          </w:p>
        </w:tc>
        <w:tc>
          <w:tcPr>
            <w:tcW w:w="2835" w:type="dxa"/>
            <w:vAlign w:val="center"/>
          </w:tcPr>
          <w:p>
            <w:pPr>
              <w:pStyle w:val="11"/>
            </w:pPr>
            <w:r>
              <w:t>项目名称</w:t>
            </w:r>
          </w:p>
        </w:tc>
        <w:tc>
          <w:tcPr>
            <w:tcW w:w="6095" w:type="dxa"/>
            <w:gridSpan w:val="3"/>
            <w:vAlign w:val="center"/>
          </w:tcPr>
          <w:p>
            <w:pPr>
              <w:pStyle w:val="13"/>
            </w:pPr>
            <w:r>
              <w:t>关于提前下达2025年市级企业退休人员社会化管理服务经费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8.06</w:t>
            </w:r>
          </w:p>
        </w:tc>
        <w:tc>
          <w:tcPr>
            <w:tcW w:w="2835" w:type="dxa"/>
            <w:vAlign w:val="center"/>
          </w:tcPr>
          <w:p>
            <w:pPr>
              <w:pStyle w:val="11"/>
            </w:pPr>
            <w:r>
              <w:t>其中：财政    资金</w:t>
            </w:r>
          </w:p>
        </w:tc>
        <w:tc>
          <w:tcPr>
            <w:tcW w:w="2551" w:type="dxa"/>
            <w:vAlign w:val="center"/>
          </w:tcPr>
          <w:p>
            <w:pPr>
              <w:pStyle w:val="13"/>
            </w:pPr>
            <w:r>
              <w:t>8.06</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为3272名退休人员提供社会化管理服务，提高退休人员幸福满溢度，增强社会稳定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1.为3272名退休人员提供社会化管理服务，提高退休人员幸福满溢度，增强社会稳定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市级企业退休人员人数</w:t>
            </w:r>
          </w:p>
        </w:tc>
        <w:tc>
          <w:tcPr>
            <w:tcW w:w="5386" w:type="dxa"/>
            <w:vAlign w:val="center"/>
          </w:tcPr>
          <w:p>
            <w:pPr>
              <w:pStyle w:val="13"/>
            </w:pPr>
            <w:r>
              <w:t>市级企业退休人员人数</w:t>
            </w:r>
          </w:p>
        </w:tc>
        <w:tc>
          <w:tcPr>
            <w:tcW w:w="2268" w:type="dxa"/>
            <w:vAlign w:val="center"/>
          </w:tcPr>
          <w:p>
            <w:pPr>
              <w:pStyle w:val="13"/>
            </w:pPr>
            <w:r>
              <w:t>≥3272人</w:t>
            </w:r>
          </w:p>
        </w:tc>
        <w:tc>
          <w:tcPr>
            <w:tcW w:w="1276" w:type="dxa"/>
            <w:vAlign w:val="center"/>
          </w:tcPr>
          <w:p>
            <w:pPr>
              <w:pStyle w:val="13"/>
            </w:pPr>
            <w:r>
              <w:t>石财社【2024】129号文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市级企业退休人员服务覆盖率</w:t>
            </w:r>
          </w:p>
        </w:tc>
        <w:tc>
          <w:tcPr>
            <w:tcW w:w="5386" w:type="dxa"/>
            <w:vAlign w:val="center"/>
          </w:tcPr>
          <w:p>
            <w:pPr>
              <w:pStyle w:val="13"/>
            </w:pPr>
            <w:r>
              <w:t>市级企业退休人员服务覆盖率</w:t>
            </w:r>
          </w:p>
        </w:tc>
        <w:tc>
          <w:tcPr>
            <w:tcW w:w="2268" w:type="dxa"/>
            <w:vAlign w:val="center"/>
          </w:tcPr>
          <w:p>
            <w:pPr>
              <w:pStyle w:val="13"/>
            </w:pPr>
            <w:r>
              <w:t>≥95%</w:t>
            </w:r>
          </w:p>
        </w:tc>
        <w:tc>
          <w:tcPr>
            <w:tcW w:w="1276" w:type="dxa"/>
            <w:vAlign w:val="center"/>
          </w:tcPr>
          <w:p>
            <w:pPr>
              <w:pStyle w:val="13"/>
            </w:pPr>
            <w:r>
              <w:t>石财社【2024】129号文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市级企业退休人员服务时间</w:t>
            </w:r>
          </w:p>
        </w:tc>
        <w:tc>
          <w:tcPr>
            <w:tcW w:w="5386" w:type="dxa"/>
            <w:vAlign w:val="center"/>
          </w:tcPr>
          <w:p>
            <w:pPr>
              <w:pStyle w:val="13"/>
            </w:pPr>
            <w:r>
              <w:t>市级企业退休人员服务时间</w:t>
            </w:r>
          </w:p>
        </w:tc>
        <w:tc>
          <w:tcPr>
            <w:tcW w:w="2268" w:type="dxa"/>
            <w:vAlign w:val="center"/>
          </w:tcPr>
          <w:p>
            <w:pPr>
              <w:pStyle w:val="13"/>
            </w:pPr>
            <w:r>
              <w:t>按节日时间节点开展服务</w:t>
            </w:r>
          </w:p>
        </w:tc>
        <w:tc>
          <w:tcPr>
            <w:tcW w:w="1276" w:type="dxa"/>
            <w:vAlign w:val="center"/>
          </w:tcPr>
          <w:p>
            <w:pPr>
              <w:pStyle w:val="13"/>
            </w:pPr>
            <w:r>
              <w:t>石财社【2024】129号文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市级企业退休人员服务成本</w:t>
            </w:r>
          </w:p>
        </w:tc>
        <w:tc>
          <w:tcPr>
            <w:tcW w:w="5386" w:type="dxa"/>
            <w:vAlign w:val="center"/>
          </w:tcPr>
          <w:p>
            <w:pPr>
              <w:pStyle w:val="13"/>
            </w:pPr>
            <w:r>
              <w:t>市级企业退休人员服务成本</w:t>
            </w:r>
          </w:p>
        </w:tc>
        <w:tc>
          <w:tcPr>
            <w:tcW w:w="2268" w:type="dxa"/>
            <w:vAlign w:val="center"/>
          </w:tcPr>
          <w:p>
            <w:pPr>
              <w:pStyle w:val="13"/>
            </w:pPr>
            <w:r>
              <w:t>8.43万元</w:t>
            </w:r>
          </w:p>
        </w:tc>
        <w:tc>
          <w:tcPr>
            <w:tcW w:w="1276" w:type="dxa"/>
            <w:vAlign w:val="center"/>
          </w:tcPr>
          <w:p>
            <w:pPr>
              <w:pStyle w:val="13"/>
            </w:pPr>
            <w:r>
              <w:t>石财社【2024】129号文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退休人员生活得到保障</w:t>
            </w:r>
          </w:p>
        </w:tc>
        <w:tc>
          <w:tcPr>
            <w:tcW w:w="2268" w:type="dxa"/>
            <w:vAlign w:val="center"/>
          </w:tcPr>
          <w:p>
            <w:pPr>
              <w:pStyle w:val="13"/>
            </w:pPr>
            <w:r>
              <w:t>退休人员生活得到保障</w:t>
            </w:r>
          </w:p>
        </w:tc>
        <w:tc>
          <w:tcPr>
            <w:tcW w:w="1276" w:type="dxa"/>
            <w:vAlign w:val="center"/>
          </w:tcPr>
          <w:p>
            <w:pPr>
              <w:pStyle w:val="13"/>
            </w:pPr>
            <w:r>
              <w:t>石财社【2024】129号文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可持续影响指标</w:t>
            </w:r>
          </w:p>
        </w:tc>
        <w:tc>
          <w:tcPr>
            <w:tcW w:w="5386" w:type="dxa"/>
            <w:vAlign w:val="center"/>
          </w:tcPr>
          <w:p>
            <w:pPr>
              <w:pStyle w:val="13"/>
            </w:pPr>
            <w:r>
              <w:t>退休人员生活幸福社会稳定</w:t>
            </w:r>
          </w:p>
        </w:tc>
        <w:tc>
          <w:tcPr>
            <w:tcW w:w="2268" w:type="dxa"/>
            <w:vAlign w:val="center"/>
          </w:tcPr>
          <w:p>
            <w:pPr>
              <w:pStyle w:val="13"/>
            </w:pPr>
            <w:r>
              <w:t>退休人员生活幸福社会稳定</w:t>
            </w:r>
          </w:p>
        </w:tc>
        <w:tc>
          <w:tcPr>
            <w:tcW w:w="1276" w:type="dxa"/>
            <w:vAlign w:val="center"/>
          </w:tcPr>
          <w:p>
            <w:pPr>
              <w:pStyle w:val="13"/>
            </w:pPr>
            <w:r>
              <w:t>石财社【2024】129号文</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社区退休人员满意度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42、石财资【2025】11号提前下达2026年国有企业退休人员社会化管理中央财政补助资金绩效目标表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13011026P001623100015</w:t>
            </w:r>
          </w:p>
        </w:tc>
        <w:tc>
          <w:tcPr>
            <w:tcW w:w="2835" w:type="dxa"/>
            <w:vAlign w:val="center"/>
          </w:tcPr>
          <w:p>
            <w:pPr>
              <w:pStyle w:val="11"/>
            </w:pPr>
            <w:r>
              <w:t>项目名称</w:t>
            </w:r>
          </w:p>
        </w:tc>
        <w:tc>
          <w:tcPr>
            <w:tcW w:w="6095" w:type="dxa"/>
            <w:gridSpan w:val="3"/>
            <w:vAlign w:val="center"/>
          </w:tcPr>
          <w:p>
            <w:pPr>
              <w:pStyle w:val="13"/>
            </w:pPr>
            <w:r>
              <w:t>石财资【2025】11号提前下达2026年国有企业退休人员社会化管理中央财政补助资金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26.34</w:t>
            </w:r>
          </w:p>
        </w:tc>
        <w:tc>
          <w:tcPr>
            <w:tcW w:w="2835" w:type="dxa"/>
            <w:vAlign w:val="center"/>
          </w:tcPr>
          <w:p>
            <w:pPr>
              <w:pStyle w:val="11"/>
            </w:pPr>
            <w:r>
              <w:t>其中：财政    资金</w:t>
            </w:r>
          </w:p>
        </w:tc>
        <w:tc>
          <w:tcPr>
            <w:tcW w:w="2551" w:type="dxa"/>
            <w:vAlign w:val="center"/>
          </w:tcPr>
          <w:p>
            <w:pPr>
              <w:pStyle w:val="13"/>
            </w:pPr>
            <w:r>
              <w:t>26.34</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安排的社会化管理服务专项经费主要用于保障退休人员档案管理设施、活动场所、办公设备、计算机网络使用维护等日常业务经办和各项管理服务工作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1.我区管理服务的国有企业退休人员2000余人，安排的社会化管理服务专项经费主要用于保障退休人员档案管理设施、活动场所、办公设备、计算机网络使用维护等日常业务经办和各项管理服务工作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国企退休人员服务人数</w:t>
            </w:r>
          </w:p>
        </w:tc>
        <w:tc>
          <w:tcPr>
            <w:tcW w:w="5386" w:type="dxa"/>
            <w:vAlign w:val="center"/>
          </w:tcPr>
          <w:p>
            <w:pPr>
              <w:pStyle w:val="13"/>
            </w:pPr>
            <w:r>
              <w:t>国企退休人员服务数量</w:t>
            </w:r>
          </w:p>
        </w:tc>
        <w:tc>
          <w:tcPr>
            <w:tcW w:w="2268" w:type="dxa"/>
            <w:vAlign w:val="center"/>
          </w:tcPr>
          <w:p>
            <w:pPr>
              <w:pStyle w:val="13"/>
            </w:pPr>
            <w:r>
              <w:t>≥2000人</w:t>
            </w:r>
          </w:p>
        </w:tc>
        <w:tc>
          <w:tcPr>
            <w:tcW w:w="1276" w:type="dxa"/>
            <w:vAlign w:val="center"/>
          </w:tcPr>
          <w:p>
            <w:pPr>
              <w:pStyle w:val="13"/>
            </w:pPr>
            <w:r>
              <w:t>石财资【2026】11号文</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国企退休人员服务覆盖率</w:t>
            </w:r>
          </w:p>
        </w:tc>
        <w:tc>
          <w:tcPr>
            <w:tcW w:w="5386" w:type="dxa"/>
            <w:vAlign w:val="center"/>
          </w:tcPr>
          <w:p>
            <w:pPr>
              <w:pStyle w:val="13"/>
            </w:pPr>
            <w:r>
              <w:t>国企退休人员服务覆盖率</w:t>
            </w:r>
          </w:p>
        </w:tc>
        <w:tc>
          <w:tcPr>
            <w:tcW w:w="2268" w:type="dxa"/>
            <w:vAlign w:val="center"/>
          </w:tcPr>
          <w:p>
            <w:pPr>
              <w:pStyle w:val="13"/>
            </w:pPr>
            <w:r>
              <w:t>≥90%</w:t>
            </w:r>
          </w:p>
        </w:tc>
        <w:tc>
          <w:tcPr>
            <w:tcW w:w="1276" w:type="dxa"/>
            <w:vAlign w:val="center"/>
          </w:tcPr>
          <w:p>
            <w:pPr>
              <w:pStyle w:val="13"/>
            </w:pPr>
            <w:r>
              <w:t>石财资【2026】11号文</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国企退休人员服务及时率</w:t>
            </w:r>
          </w:p>
        </w:tc>
        <w:tc>
          <w:tcPr>
            <w:tcW w:w="5386" w:type="dxa"/>
            <w:vAlign w:val="center"/>
          </w:tcPr>
          <w:p>
            <w:pPr>
              <w:pStyle w:val="13"/>
            </w:pPr>
            <w:r>
              <w:t>国企退休人员服务及时率</w:t>
            </w:r>
          </w:p>
        </w:tc>
        <w:tc>
          <w:tcPr>
            <w:tcW w:w="2268" w:type="dxa"/>
            <w:vAlign w:val="center"/>
          </w:tcPr>
          <w:p>
            <w:pPr>
              <w:pStyle w:val="13"/>
            </w:pPr>
            <w:r>
              <w:t>≥90%</w:t>
            </w:r>
          </w:p>
        </w:tc>
        <w:tc>
          <w:tcPr>
            <w:tcW w:w="1276" w:type="dxa"/>
            <w:vAlign w:val="center"/>
          </w:tcPr>
          <w:p>
            <w:pPr>
              <w:pStyle w:val="13"/>
            </w:pPr>
            <w:r>
              <w:t>石财资【2026】11号文</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国企退休人员服务标准</w:t>
            </w:r>
          </w:p>
        </w:tc>
        <w:tc>
          <w:tcPr>
            <w:tcW w:w="5386" w:type="dxa"/>
            <w:vAlign w:val="center"/>
          </w:tcPr>
          <w:p>
            <w:pPr>
              <w:pStyle w:val="13"/>
            </w:pPr>
            <w:r>
              <w:t>国企退休人员服务标准</w:t>
            </w:r>
          </w:p>
        </w:tc>
        <w:tc>
          <w:tcPr>
            <w:tcW w:w="2268" w:type="dxa"/>
            <w:vAlign w:val="center"/>
          </w:tcPr>
          <w:p>
            <w:pPr>
              <w:pStyle w:val="13"/>
            </w:pPr>
            <w:r>
              <w:t>26.34万元</w:t>
            </w:r>
          </w:p>
        </w:tc>
        <w:tc>
          <w:tcPr>
            <w:tcW w:w="1276" w:type="dxa"/>
            <w:vAlign w:val="center"/>
          </w:tcPr>
          <w:p>
            <w:pPr>
              <w:pStyle w:val="13"/>
            </w:pPr>
            <w:r>
              <w:t>石财资【2026】11号文</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国企退休人员生活水平提高程度</w:t>
            </w:r>
          </w:p>
        </w:tc>
        <w:tc>
          <w:tcPr>
            <w:tcW w:w="2268" w:type="dxa"/>
            <w:vAlign w:val="center"/>
          </w:tcPr>
          <w:p>
            <w:pPr>
              <w:pStyle w:val="13"/>
            </w:pPr>
            <w:r>
              <w:t>生活水平提高</w:t>
            </w:r>
          </w:p>
        </w:tc>
        <w:tc>
          <w:tcPr>
            <w:tcW w:w="1276" w:type="dxa"/>
            <w:vAlign w:val="center"/>
          </w:tcPr>
          <w:p>
            <w:pPr>
              <w:pStyle w:val="13"/>
            </w:pPr>
            <w:r>
              <w:t>石财资【2026】11号文</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国企退休人员生活幸福社会稳定</w:t>
            </w:r>
          </w:p>
        </w:tc>
        <w:tc>
          <w:tcPr>
            <w:tcW w:w="2268" w:type="dxa"/>
            <w:vAlign w:val="center"/>
          </w:tcPr>
          <w:p>
            <w:pPr>
              <w:pStyle w:val="13"/>
            </w:pPr>
            <w:r>
              <w:t>社会稳定</w:t>
            </w:r>
          </w:p>
        </w:tc>
        <w:tc>
          <w:tcPr>
            <w:tcW w:w="1276" w:type="dxa"/>
            <w:vAlign w:val="center"/>
          </w:tcPr>
          <w:p>
            <w:pPr>
              <w:pStyle w:val="13"/>
            </w:pPr>
            <w:r>
              <w:t>石财资【2026】11号文</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国企退休人员对社会贡献力量</w:t>
            </w:r>
          </w:p>
        </w:tc>
        <w:tc>
          <w:tcPr>
            <w:tcW w:w="2268" w:type="dxa"/>
            <w:vAlign w:val="center"/>
          </w:tcPr>
          <w:p>
            <w:pPr>
              <w:pStyle w:val="13"/>
            </w:pPr>
            <w:r>
              <w:t>为社会贡献力量</w:t>
            </w:r>
          </w:p>
        </w:tc>
        <w:tc>
          <w:tcPr>
            <w:tcW w:w="1276" w:type="dxa"/>
            <w:vAlign w:val="center"/>
          </w:tcPr>
          <w:p>
            <w:pPr>
              <w:pStyle w:val="13"/>
            </w:pPr>
            <w:r>
              <w:t>石财资【2026】11号文</w:t>
            </w:r>
            <w:r>
              <w:tab/>
            </w:r>
          </w:p>
          <w:p>
            <w:pPr>
              <w:pStyle w:val="13"/>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国企退休人员满意度</w:t>
            </w:r>
          </w:p>
        </w:tc>
        <w:tc>
          <w:tcPr>
            <w:tcW w:w="2268" w:type="dxa"/>
            <w:vAlign w:val="center"/>
          </w:tcPr>
          <w:p>
            <w:pPr>
              <w:pStyle w:val="13"/>
            </w:pPr>
            <w:r>
              <w:t>≥90%</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43、下达2026年国有企业退休人员社会化管理省级财政补助资金绩效目标表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13011026P00162310005K</w:t>
            </w:r>
          </w:p>
        </w:tc>
        <w:tc>
          <w:tcPr>
            <w:tcW w:w="2835" w:type="dxa"/>
            <w:vAlign w:val="center"/>
          </w:tcPr>
          <w:p>
            <w:pPr>
              <w:pStyle w:val="11"/>
            </w:pPr>
            <w:r>
              <w:t>项目名称</w:t>
            </w:r>
          </w:p>
        </w:tc>
        <w:tc>
          <w:tcPr>
            <w:tcW w:w="6095" w:type="dxa"/>
            <w:gridSpan w:val="3"/>
            <w:vAlign w:val="center"/>
          </w:tcPr>
          <w:p>
            <w:pPr>
              <w:pStyle w:val="13"/>
            </w:pPr>
            <w:r>
              <w:t>下达2026年国有企业退休人员社会化管理省级财政补助资金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4.40</w:t>
            </w:r>
          </w:p>
        </w:tc>
        <w:tc>
          <w:tcPr>
            <w:tcW w:w="2835" w:type="dxa"/>
            <w:vAlign w:val="center"/>
          </w:tcPr>
          <w:p>
            <w:pPr>
              <w:pStyle w:val="11"/>
            </w:pPr>
            <w:r>
              <w:t>其中：财政    资金</w:t>
            </w:r>
          </w:p>
        </w:tc>
        <w:tc>
          <w:tcPr>
            <w:tcW w:w="2551" w:type="dxa"/>
            <w:vAlign w:val="center"/>
          </w:tcPr>
          <w:p>
            <w:pPr>
              <w:pStyle w:val="13"/>
            </w:pPr>
            <w:r>
              <w:t>4.40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我区管理服务的国有企业退休人员2100人，安排的社会化管理服务专项经费主要用于保障退休人员档案管理设施、活动场所、办公设备、计算机网络使用维护等日常业务经办和各项管理服务工作。</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1.我区管理服务的国有企业退休人员2100人，安排的社会化管理服务专项经费主要用于保障退休人员档案管理设施、活动场所、办公设备、计算机网络使用维护等日常业务经办和各项管理服务工作。</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国企退休人员服务人数</w:t>
            </w:r>
          </w:p>
        </w:tc>
        <w:tc>
          <w:tcPr>
            <w:tcW w:w="5386" w:type="dxa"/>
            <w:vAlign w:val="center"/>
          </w:tcPr>
          <w:p>
            <w:pPr>
              <w:pStyle w:val="13"/>
            </w:pPr>
            <w:r>
              <w:t>国企退休人员服务数量</w:t>
            </w:r>
          </w:p>
        </w:tc>
        <w:tc>
          <w:tcPr>
            <w:tcW w:w="2268" w:type="dxa"/>
            <w:vAlign w:val="center"/>
          </w:tcPr>
          <w:p>
            <w:pPr>
              <w:pStyle w:val="13"/>
            </w:pPr>
            <w:r>
              <w:t>≥2100人</w:t>
            </w:r>
          </w:p>
        </w:tc>
        <w:tc>
          <w:tcPr>
            <w:tcW w:w="1276" w:type="dxa"/>
            <w:vAlign w:val="center"/>
          </w:tcPr>
          <w:p>
            <w:pPr>
              <w:pStyle w:val="13"/>
            </w:pPr>
            <w:r>
              <w:t>石财资【2025】12号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国企退休人员服务覆盖率</w:t>
            </w:r>
          </w:p>
        </w:tc>
        <w:tc>
          <w:tcPr>
            <w:tcW w:w="5386" w:type="dxa"/>
            <w:vAlign w:val="center"/>
          </w:tcPr>
          <w:p>
            <w:pPr>
              <w:pStyle w:val="13"/>
            </w:pPr>
            <w:r>
              <w:t>国企退休人员服务覆盖率</w:t>
            </w:r>
          </w:p>
        </w:tc>
        <w:tc>
          <w:tcPr>
            <w:tcW w:w="2268" w:type="dxa"/>
            <w:vAlign w:val="center"/>
          </w:tcPr>
          <w:p>
            <w:pPr>
              <w:pStyle w:val="13"/>
            </w:pPr>
            <w:r>
              <w:t>≥95%</w:t>
            </w:r>
          </w:p>
        </w:tc>
        <w:tc>
          <w:tcPr>
            <w:tcW w:w="1276" w:type="dxa"/>
            <w:vAlign w:val="center"/>
          </w:tcPr>
          <w:p>
            <w:pPr>
              <w:pStyle w:val="13"/>
            </w:pPr>
            <w:r>
              <w:t>石财资【2025】12号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国企退休人员服务时间</w:t>
            </w:r>
          </w:p>
        </w:tc>
        <w:tc>
          <w:tcPr>
            <w:tcW w:w="5386" w:type="dxa"/>
            <w:vAlign w:val="center"/>
          </w:tcPr>
          <w:p>
            <w:pPr>
              <w:pStyle w:val="13"/>
            </w:pPr>
            <w:r>
              <w:t>国企退休人员服务时间</w:t>
            </w:r>
          </w:p>
        </w:tc>
        <w:tc>
          <w:tcPr>
            <w:tcW w:w="2268" w:type="dxa"/>
            <w:vAlign w:val="center"/>
          </w:tcPr>
          <w:p>
            <w:pPr>
              <w:pStyle w:val="13"/>
            </w:pPr>
            <w:r>
              <w:t>按规定时间开展工作</w:t>
            </w:r>
          </w:p>
        </w:tc>
        <w:tc>
          <w:tcPr>
            <w:tcW w:w="1276" w:type="dxa"/>
            <w:vAlign w:val="center"/>
          </w:tcPr>
          <w:p>
            <w:pPr>
              <w:pStyle w:val="13"/>
            </w:pPr>
            <w:r>
              <w:t>石财资【2025】12号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国企退休人员服务标准</w:t>
            </w:r>
          </w:p>
        </w:tc>
        <w:tc>
          <w:tcPr>
            <w:tcW w:w="5386" w:type="dxa"/>
            <w:vAlign w:val="center"/>
          </w:tcPr>
          <w:p>
            <w:pPr>
              <w:pStyle w:val="13"/>
            </w:pPr>
            <w:r>
              <w:t>国企退休人员服务标准</w:t>
            </w:r>
          </w:p>
        </w:tc>
        <w:tc>
          <w:tcPr>
            <w:tcW w:w="2268" w:type="dxa"/>
            <w:vAlign w:val="center"/>
          </w:tcPr>
          <w:p>
            <w:pPr>
              <w:pStyle w:val="13"/>
            </w:pPr>
            <w:r>
              <w:t>≥20元每人</w:t>
            </w:r>
          </w:p>
        </w:tc>
        <w:tc>
          <w:tcPr>
            <w:tcW w:w="1276" w:type="dxa"/>
            <w:vAlign w:val="center"/>
          </w:tcPr>
          <w:p>
            <w:pPr>
              <w:pStyle w:val="13"/>
            </w:pPr>
            <w:r>
              <w:t>石财资【2025】12号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经济效益指标</w:t>
            </w:r>
          </w:p>
        </w:tc>
        <w:tc>
          <w:tcPr>
            <w:tcW w:w="2835" w:type="dxa"/>
            <w:vAlign w:val="center"/>
          </w:tcPr>
          <w:p>
            <w:pPr>
              <w:pStyle w:val="13"/>
            </w:pPr>
            <w:r>
              <w:t>经济效益指标</w:t>
            </w:r>
          </w:p>
        </w:tc>
        <w:tc>
          <w:tcPr>
            <w:tcW w:w="5386" w:type="dxa"/>
            <w:vAlign w:val="center"/>
          </w:tcPr>
          <w:p>
            <w:pPr>
              <w:pStyle w:val="13"/>
            </w:pPr>
            <w:r>
              <w:t>国企退休人员生活水平提高程度</w:t>
            </w:r>
          </w:p>
        </w:tc>
        <w:tc>
          <w:tcPr>
            <w:tcW w:w="2268" w:type="dxa"/>
            <w:vAlign w:val="center"/>
          </w:tcPr>
          <w:p>
            <w:pPr>
              <w:pStyle w:val="13"/>
            </w:pPr>
            <w:r>
              <w:t>生活水平提高</w:t>
            </w:r>
          </w:p>
        </w:tc>
        <w:tc>
          <w:tcPr>
            <w:tcW w:w="1276" w:type="dxa"/>
            <w:vAlign w:val="center"/>
          </w:tcPr>
          <w:p>
            <w:pPr>
              <w:pStyle w:val="13"/>
            </w:pPr>
            <w:r>
              <w:t>石财资【2025】12号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国企退休人员生活幸福社会稳定</w:t>
            </w:r>
          </w:p>
        </w:tc>
        <w:tc>
          <w:tcPr>
            <w:tcW w:w="2268" w:type="dxa"/>
            <w:vAlign w:val="center"/>
          </w:tcPr>
          <w:p>
            <w:pPr>
              <w:pStyle w:val="13"/>
            </w:pPr>
            <w:r>
              <w:t>社会稳定</w:t>
            </w:r>
          </w:p>
        </w:tc>
        <w:tc>
          <w:tcPr>
            <w:tcW w:w="1276" w:type="dxa"/>
            <w:vAlign w:val="center"/>
          </w:tcPr>
          <w:p>
            <w:pPr>
              <w:pStyle w:val="13"/>
            </w:pPr>
            <w:r>
              <w:t>石财资【2025】12号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w:t>
            </w:r>
          </w:p>
        </w:tc>
        <w:tc>
          <w:tcPr>
            <w:tcW w:w="5386" w:type="dxa"/>
            <w:vAlign w:val="center"/>
          </w:tcPr>
          <w:p>
            <w:pPr>
              <w:pStyle w:val="13"/>
            </w:pPr>
            <w:r>
              <w:t>国企退休人员对社会贡献力量</w:t>
            </w:r>
          </w:p>
        </w:tc>
        <w:tc>
          <w:tcPr>
            <w:tcW w:w="2268" w:type="dxa"/>
            <w:vAlign w:val="center"/>
          </w:tcPr>
          <w:p>
            <w:pPr>
              <w:pStyle w:val="13"/>
            </w:pPr>
            <w:r>
              <w:t>为社会贡献力量</w:t>
            </w:r>
          </w:p>
        </w:tc>
        <w:tc>
          <w:tcPr>
            <w:tcW w:w="1276" w:type="dxa"/>
            <w:vAlign w:val="center"/>
          </w:tcPr>
          <w:p>
            <w:pPr>
              <w:pStyle w:val="13"/>
            </w:pPr>
            <w:r>
              <w:t>石财资【2025】12号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国企退休人员满意度</w:t>
            </w:r>
          </w:p>
        </w:tc>
        <w:tc>
          <w:tcPr>
            <w:tcW w:w="5386" w:type="dxa"/>
            <w:vAlign w:val="center"/>
          </w:tcPr>
          <w:p>
            <w:pPr>
              <w:pStyle w:val="13"/>
            </w:pPr>
            <w:r>
              <w:t>国企退休人员满意度</w:t>
            </w:r>
          </w:p>
        </w:tc>
        <w:tc>
          <w:tcPr>
            <w:tcW w:w="2268" w:type="dxa"/>
            <w:vAlign w:val="center"/>
          </w:tcPr>
          <w:p>
            <w:pPr>
              <w:pStyle w:val="13"/>
            </w:pPr>
            <w:r>
              <w:t>≥90%</w:t>
            </w:r>
          </w:p>
        </w:tc>
        <w:tc>
          <w:tcPr>
            <w:tcW w:w="1276" w:type="dxa"/>
            <w:vAlign w:val="center"/>
          </w:tcPr>
          <w:p>
            <w:pPr>
              <w:pStyle w:val="13"/>
            </w:pPr>
            <w:r>
              <w:t>石财资【2025】12号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44、下达2026年市级企业退休人员社会化管理服务经费绩效目标表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13011026P001623100040</w:t>
            </w:r>
          </w:p>
        </w:tc>
        <w:tc>
          <w:tcPr>
            <w:tcW w:w="2835" w:type="dxa"/>
            <w:vAlign w:val="center"/>
          </w:tcPr>
          <w:p>
            <w:pPr>
              <w:pStyle w:val="11"/>
            </w:pPr>
            <w:r>
              <w:t>项目名称</w:t>
            </w:r>
          </w:p>
        </w:tc>
        <w:tc>
          <w:tcPr>
            <w:tcW w:w="6095" w:type="dxa"/>
            <w:gridSpan w:val="3"/>
            <w:vAlign w:val="center"/>
          </w:tcPr>
          <w:p>
            <w:pPr>
              <w:pStyle w:val="13"/>
            </w:pPr>
            <w:r>
              <w:t>下达2026年市级企业退休人员社会化管理服务经费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5.90</w:t>
            </w:r>
          </w:p>
        </w:tc>
        <w:tc>
          <w:tcPr>
            <w:tcW w:w="2835" w:type="dxa"/>
            <w:vAlign w:val="center"/>
          </w:tcPr>
          <w:p>
            <w:pPr>
              <w:pStyle w:val="11"/>
            </w:pPr>
            <w:r>
              <w:t>其中：财政    资金</w:t>
            </w:r>
          </w:p>
        </w:tc>
        <w:tc>
          <w:tcPr>
            <w:tcW w:w="2551" w:type="dxa"/>
            <w:vAlign w:val="center"/>
          </w:tcPr>
          <w:p>
            <w:pPr>
              <w:pStyle w:val="13"/>
            </w:pPr>
            <w:r>
              <w:t>5.90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为3272名退休人员提供社会化管理服务，提高退休人员幸福满意度，增强社会稳定。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1.为3272名退休人员提供社会化管理服务，提高退休人员幸福满意度，增强社会稳定。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市级企业退休人员人数</w:t>
            </w:r>
          </w:p>
        </w:tc>
        <w:tc>
          <w:tcPr>
            <w:tcW w:w="5386" w:type="dxa"/>
            <w:vAlign w:val="center"/>
          </w:tcPr>
          <w:p>
            <w:pPr>
              <w:pStyle w:val="13"/>
            </w:pPr>
            <w:r>
              <w:t>市级企业退休人员人数</w:t>
            </w:r>
          </w:p>
        </w:tc>
        <w:tc>
          <w:tcPr>
            <w:tcW w:w="2268" w:type="dxa"/>
            <w:vAlign w:val="center"/>
          </w:tcPr>
          <w:p>
            <w:pPr>
              <w:pStyle w:val="13"/>
            </w:pPr>
            <w:r>
              <w:t>≥3272人</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市级企业退休人员服务覆盖率</w:t>
            </w:r>
          </w:p>
        </w:tc>
        <w:tc>
          <w:tcPr>
            <w:tcW w:w="5386" w:type="dxa"/>
            <w:vAlign w:val="center"/>
          </w:tcPr>
          <w:p>
            <w:pPr>
              <w:pStyle w:val="13"/>
            </w:pPr>
            <w:r>
              <w:t>市级企业退休人员服务覆盖率</w:t>
            </w:r>
          </w:p>
        </w:tc>
        <w:tc>
          <w:tcPr>
            <w:tcW w:w="2268" w:type="dxa"/>
            <w:vAlign w:val="center"/>
          </w:tcPr>
          <w:p>
            <w:pPr>
              <w:pStyle w:val="13"/>
            </w:pPr>
            <w:r>
              <w:t>≥95%</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市级企业退休人员服务时间</w:t>
            </w:r>
          </w:p>
        </w:tc>
        <w:tc>
          <w:tcPr>
            <w:tcW w:w="5386" w:type="dxa"/>
            <w:vAlign w:val="center"/>
          </w:tcPr>
          <w:p>
            <w:pPr>
              <w:pStyle w:val="13"/>
            </w:pPr>
            <w:r>
              <w:t>市级企业退休人员服务时间</w:t>
            </w:r>
          </w:p>
        </w:tc>
        <w:tc>
          <w:tcPr>
            <w:tcW w:w="2268" w:type="dxa"/>
            <w:vAlign w:val="center"/>
          </w:tcPr>
          <w:p>
            <w:pPr>
              <w:pStyle w:val="13"/>
            </w:pPr>
            <w:r>
              <w:t>按时间节点开展</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市级企业退休人员服务成本</w:t>
            </w:r>
          </w:p>
        </w:tc>
        <w:tc>
          <w:tcPr>
            <w:tcW w:w="5386" w:type="dxa"/>
            <w:vAlign w:val="center"/>
          </w:tcPr>
          <w:p>
            <w:pPr>
              <w:pStyle w:val="13"/>
            </w:pPr>
            <w:r>
              <w:t>市级企业退休人员服务成本</w:t>
            </w:r>
          </w:p>
        </w:tc>
        <w:tc>
          <w:tcPr>
            <w:tcW w:w="2268" w:type="dxa"/>
            <w:vAlign w:val="center"/>
          </w:tcPr>
          <w:p>
            <w:pPr>
              <w:pStyle w:val="13"/>
            </w:pPr>
            <w:r>
              <w:t>5.9万元</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社会效益指标</w:t>
            </w:r>
          </w:p>
        </w:tc>
        <w:tc>
          <w:tcPr>
            <w:tcW w:w="5386" w:type="dxa"/>
            <w:vAlign w:val="center"/>
          </w:tcPr>
          <w:p>
            <w:pPr>
              <w:pStyle w:val="13"/>
            </w:pPr>
            <w:r>
              <w:t>退休人员生活得到保障</w:t>
            </w:r>
          </w:p>
        </w:tc>
        <w:tc>
          <w:tcPr>
            <w:tcW w:w="2268" w:type="dxa"/>
            <w:vAlign w:val="center"/>
          </w:tcPr>
          <w:p>
            <w:pPr>
              <w:pStyle w:val="13"/>
            </w:pPr>
            <w:r>
              <w:t>退休人员生活得到保障</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可持续影响指标</w:t>
            </w:r>
          </w:p>
        </w:tc>
        <w:tc>
          <w:tcPr>
            <w:tcW w:w="5386" w:type="dxa"/>
            <w:vAlign w:val="center"/>
          </w:tcPr>
          <w:p>
            <w:pPr>
              <w:pStyle w:val="13"/>
            </w:pPr>
            <w:r>
              <w:t>退休人员生活幸福社会稳定</w:t>
            </w:r>
          </w:p>
        </w:tc>
        <w:tc>
          <w:tcPr>
            <w:tcW w:w="2268" w:type="dxa"/>
            <w:vAlign w:val="center"/>
          </w:tcPr>
          <w:p>
            <w:pPr>
              <w:pStyle w:val="13"/>
            </w:pPr>
            <w:r>
              <w:t>退休人员生活得到保障</w:t>
            </w:r>
          </w:p>
        </w:tc>
        <w:tc>
          <w:tcPr>
            <w:tcW w:w="1276" w:type="dxa"/>
            <w:vAlign w:val="center"/>
          </w:tcPr>
          <w:p>
            <w:pPr>
              <w:pStyle w:val="13"/>
            </w:pPr>
            <w:r>
              <w:t>石财社【2025】124号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服务对象满意度指标</w:t>
            </w:r>
          </w:p>
        </w:tc>
        <w:tc>
          <w:tcPr>
            <w:tcW w:w="5386" w:type="dxa"/>
            <w:vAlign w:val="center"/>
          </w:tcPr>
          <w:p>
            <w:pPr>
              <w:pStyle w:val="13"/>
            </w:pPr>
            <w:r>
              <w:t>社区退休人员满意度</w:t>
            </w:r>
          </w:p>
        </w:tc>
        <w:tc>
          <w:tcPr>
            <w:tcW w:w="2268" w:type="dxa"/>
            <w:vAlign w:val="center"/>
          </w:tcPr>
          <w:p>
            <w:pPr>
              <w:pStyle w:val="13"/>
            </w:pPr>
            <w:r>
              <w:t>≥90%</w:t>
            </w:r>
          </w:p>
        </w:tc>
        <w:tc>
          <w:tcPr>
            <w:tcW w:w="1276" w:type="dxa"/>
            <w:vAlign w:val="center"/>
          </w:tcPr>
          <w:p>
            <w:pPr>
              <w:pStyle w:val="13"/>
            </w:pPr>
            <w:r>
              <w:t>石财社【2025】124号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45、下达2026年中央财政机关事业单位养老保险制度改革补助经费绩效目标表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13011026P00326110205X</w:t>
            </w:r>
          </w:p>
        </w:tc>
        <w:tc>
          <w:tcPr>
            <w:tcW w:w="2835" w:type="dxa"/>
            <w:vAlign w:val="center"/>
          </w:tcPr>
          <w:p>
            <w:pPr>
              <w:pStyle w:val="11"/>
            </w:pPr>
            <w:r>
              <w:t>项目名称</w:t>
            </w:r>
          </w:p>
        </w:tc>
        <w:tc>
          <w:tcPr>
            <w:tcW w:w="6095" w:type="dxa"/>
            <w:gridSpan w:val="3"/>
            <w:vAlign w:val="center"/>
          </w:tcPr>
          <w:p>
            <w:pPr>
              <w:pStyle w:val="13"/>
            </w:pPr>
            <w:r>
              <w:t xml:space="preserve">下达2026年中央财政机关事业单位养老保险制度改革补助经费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3946.00</w:t>
            </w:r>
          </w:p>
        </w:tc>
        <w:tc>
          <w:tcPr>
            <w:tcW w:w="2835" w:type="dxa"/>
            <w:vAlign w:val="center"/>
          </w:tcPr>
          <w:p>
            <w:pPr>
              <w:pStyle w:val="11"/>
            </w:pPr>
            <w:r>
              <w:t>其中：财政    资金</w:t>
            </w:r>
          </w:p>
        </w:tc>
        <w:tc>
          <w:tcPr>
            <w:tcW w:w="2551" w:type="dxa"/>
            <w:vAlign w:val="center"/>
          </w:tcPr>
          <w:p>
            <w:pPr>
              <w:pStyle w:val="13"/>
            </w:pPr>
            <w:r>
              <w:t>3946.00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确保每月退休人员养老金按时足额发放，防范养老基金风险，确保参保人员权益。</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75%</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1.机关事业改革制度养老金预计收入29746万元，支出需求46022万元，缺口16276万元。确保每月退休人员养老金按时足额发放，防范养老基金风险，确保参保人员权益。</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保障退休人数</w:t>
            </w:r>
          </w:p>
        </w:tc>
        <w:tc>
          <w:tcPr>
            <w:tcW w:w="5386" w:type="dxa"/>
            <w:vAlign w:val="center"/>
          </w:tcPr>
          <w:p>
            <w:pPr>
              <w:pStyle w:val="13"/>
            </w:pPr>
            <w:r>
              <w:t>保障退休人数</w:t>
            </w:r>
          </w:p>
        </w:tc>
        <w:tc>
          <w:tcPr>
            <w:tcW w:w="2268" w:type="dxa"/>
            <w:vAlign w:val="center"/>
          </w:tcPr>
          <w:p>
            <w:pPr>
              <w:pStyle w:val="13"/>
            </w:pPr>
            <w:r>
              <w:t>≥5900人</w:t>
            </w:r>
          </w:p>
        </w:tc>
        <w:tc>
          <w:tcPr>
            <w:tcW w:w="1276" w:type="dxa"/>
            <w:vAlign w:val="center"/>
          </w:tcPr>
          <w:p>
            <w:pPr>
              <w:pStyle w:val="13"/>
            </w:pPr>
            <w:r>
              <w:t>石财社【2025】100号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养老金足额发放率</w:t>
            </w:r>
          </w:p>
        </w:tc>
        <w:tc>
          <w:tcPr>
            <w:tcW w:w="5386" w:type="dxa"/>
            <w:vAlign w:val="center"/>
          </w:tcPr>
          <w:p>
            <w:pPr>
              <w:pStyle w:val="13"/>
            </w:pPr>
            <w:r>
              <w:t>养老金足额发放率</w:t>
            </w:r>
          </w:p>
        </w:tc>
        <w:tc>
          <w:tcPr>
            <w:tcW w:w="2268" w:type="dxa"/>
            <w:vAlign w:val="center"/>
          </w:tcPr>
          <w:p>
            <w:pPr>
              <w:pStyle w:val="13"/>
            </w:pPr>
            <w:r>
              <w:t>≥95%</w:t>
            </w:r>
          </w:p>
        </w:tc>
        <w:tc>
          <w:tcPr>
            <w:tcW w:w="1276" w:type="dxa"/>
            <w:vAlign w:val="center"/>
          </w:tcPr>
          <w:p>
            <w:pPr>
              <w:pStyle w:val="13"/>
            </w:pPr>
            <w:r>
              <w:t>石财社【2025】100号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发放时间</w:t>
            </w:r>
          </w:p>
        </w:tc>
        <w:tc>
          <w:tcPr>
            <w:tcW w:w="5386" w:type="dxa"/>
            <w:vAlign w:val="center"/>
          </w:tcPr>
          <w:p>
            <w:pPr>
              <w:pStyle w:val="13"/>
            </w:pPr>
            <w:r>
              <w:t>养老保险制度改革补助经费发放时间</w:t>
            </w:r>
          </w:p>
        </w:tc>
        <w:tc>
          <w:tcPr>
            <w:tcW w:w="2268" w:type="dxa"/>
            <w:vAlign w:val="center"/>
          </w:tcPr>
          <w:p>
            <w:pPr>
              <w:pStyle w:val="13"/>
            </w:pPr>
            <w:r>
              <w:t>按规定时间发放</w:t>
            </w:r>
          </w:p>
        </w:tc>
        <w:tc>
          <w:tcPr>
            <w:tcW w:w="1276" w:type="dxa"/>
            <w:vAlign w:val="center"/>
          </w:tcPr>
          <w:p>
            <w:pPr>
              <w:pStyle w:val="13"/>
            </w:pPr>
            <w:r>
              <w:t>石财社【2025】100号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发放成本</w:t>
            </w:r>
          </w:p>
        </w:tc>
        <w:tc>
          <w:tcPr>
            <w:tcW w:w="5386" w:type="dxa"/>
            <w:vAlign w:val="center"/>
          </w:tcPr>
          <w:p>
            <w:pPr>
              <w:pStyle w:val="13"/>
            </w:pPr>
            <w:r>
              <w:t>养老保险制度改革补助经费发放成本</w:t>
            </w:r>
          </w:p>
        </w:tc>
        <w:tc>
          <w:tcPr>
            <w:tcW w:w="2268" w:type="dxa"/>
            <w:vAlign w:val="center"/>
          </w:tcPr>
          <w:p>
            <w:pPr>
              <w:pStyle w:val="13"/>
            </w:pPr>
            <w:r>
              <w:t>3946万元</w:t>
            </w:r>
          </w:p>
        </w:tc>
        <w:tc>
          <w:tcPr>
            <w:tcW w:w="1276" w:type="dxa"/>
            <w:vAlign w:val="center"/>
          </w:tcPr>
          <w:p>
            <w:pPr>
              <w:pStyle w:val="13"/>
            </w:pPr>
            <w:r>
              <w:t>石财社【2025】100号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效益指标</w:t>
            </w:r>
          </w:p>
        </w:tc>
        <w:tc>
          <w:tcPr>
            <w:tcW w:w="2268" w:type="dxa"/>
            <w:vAlign w:val="center"/>
          </w:tcPr>
          <w:p>
            <w:pPr>
              <w:pStyle w:val="13"/>
            </w:pPr>
            <w:r>
              <w:t>社会效益指标</w:t>
            </w:r>
          </w:p>
        </w:tc>
        <w:tc>
          <w:tcPr>
            <w:tcW w:w="2835" w:type="dxa"/>
            <w:vAlign w:val="center"/>
          </w:tcPr>
          <w:p>
            <w:pPr>
              <w:pStyle w:val="13"/>
            </w:pPr>
            <w:r>
              <w:t>保障参保人员基本生活</w:t>
            </w:r>
          </w:p>
        </w:tc>
        <w:tc>
          <w:tcPr>
            <w:tcW w:w="5386" w:type="dxa"/>
            <w:vAlign w:val="center"/>
          </w:tcPr>
          <w:p>
            <w:pPr>
              <w:pStyle w:val="13"/>
            </w:pPr>
            <w:r>
              <w:t>保障参保人员基本生活</w:t>
            </w:r>
          </w:p>
        </w:tc>
        <w:tc>
          <w:tcPr>
            <w:tcW w:w="2268" w:type="dxa"/>
            <w:vAlign w:val="center"/>
          </w:tcPr>
          <w:p>
            <w:pPr>
              <w:pStyle w:val="13"/>
            </w:pPr>
            <w:r>
              <w:t>保障基本生活</w:t>
            </w:r>
          </w:p>
        </w:tc>
        <w:tc>
          <w:tcPr>
            <w:tcW w:w="1276" w:type="dxa"/>
            <w:vAlign w:val="center"/>
          </w:tcPr>
          <w:p>
            <w:pPr>
              <w:pStyle w:val="13"/>
            </w:pPr>
            <w:r>
              <w:t>石财社【2025】100号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可持续影响指标</w:t>
            </w:r>
          </w:p>
        </w:tc>
        <w:tc>
          <w:tcPr>
            <w:tcW w:w="2835" w:type="dxa"/>
            <w:vAlign w:val="center"/>
          </w:tcPr>
          <w:p>
            <w:pPr>
              <w:pStyle w:val="13"/>
            </w:pPr>
            <w:r>
              <w:t>基本养老保险制度长期可持续</w:t>
            </w:r>
          </w:p>
        </w:tc>
        <w:tc>
          <w:tcPr>
            <w:tcW w:w="5386" w:type="dxa"/>
            <w:vAlign w:val="center"/>
          </w:tcPr>
          <w:p>
            <w:pPr>
              <w:pStyle w:val="13"/>
            </w:pPr>
            <w:r>
              <w:t>基本养老保险制度长期可持续</w:t>
            </w:r>
          </w:p>
        </w:tc>
        <w:tc>
          <w:tcPr>
            <w:tcW w:w="2268" w:type="dxa"/>
            <w:vAlign w:val="center"/>
          </w:tcPr>
          <w:p>
            <w:pPr>
              <w:pStyle w:val="13"/>
            </w:pPr>
            <w:r>
              <w:t>长期可持续</w:t>
            </w:r>
          </w:p>
        </w:tc>
        <w:tc>
          <w:tcPr>
            <w:tcW w:w="1276" w:type="dxa"/>
            <w:vAlign w:val="center"/>
          </w:tcPr>
          <w:p>
            <w:pPr>
              <w:pStyle w:val="13"/>
            </w:pPr>
            <w:r>
              <w:t>石财社【2025】100号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服务对象满意度</w:t>
            </w:r>
          </w:p>
        </w:tc>
        <w:tc>
          <w:tcPr>
            <w:tcW w:w="5386" w:type="dxa"/>
            <w:vAlign w:val="center"/>
          </w:tcPr>
          <w:p>
            <w:pPr>
              <w:pStyle w:val="13"/>
            </w:pPr>
            <w:r>
              <w:t>养老保险待遇领取人员满意度</w:t>
            </w:r>
          </w:p>
        </w:tc>
        <w:tc>
          <w:tcPr>
            <w:tcW w:w="2268" w:type="dxa"/>
            <w:vAlign w:val="center"/>
          </w:tcPr>
          <w:p>
            <w:pPr>
              <w:pStyle w:val="13"/>
            </w:pPr>
            <w:r>
              <w:t>≥90%</w:t>
            </w:r>
          </w:p>
        </w:tc>
        <w:tc>
          <w:tcPr>
            <w:tcW w:w="1276" w:type="dxa"/>
            <w:vAlign w:val="center"/>
          </w:tcPr>
          <w:p>
            <w:pPr>
              <w:pStyle w:val="13"/>
            </w:pPr>
            <w:r>
              <w:t>石财社【2025】100号</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46、2026基础养老金补助绩效目标表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13011026P001525100101</w:t>
            </w:r>
          </w:p>
        </w:tc>
        <w:tc>
          <w:tcPr>
            <w:tcW w:w="2835" w:type="dxa"/>
            <w:vAlign w:val="center"/>
          </w:tcPr>
          <w:p>
            <w:pPr>
              <w:pStyle w:val="11"/>
            </w:pPr>
            <w:r>
              <w:t>项目名称</w:t>
            </w:r>
          </w:p>
        </w:tc>
        <w:tc>
          <w:tcPr>
            <w:tcW w:w="6095" w:type="dxa"/>
            <w:gridSpan w:val="3"/>
            <w:vAlign w:val="center"/>
          </w:tcPr>
          <w:p>
            <w:pPr>
              <w:pStyle w:val="13"/>
            </w:pPr>
            <w:r>
              <w:t>2026基础养老金补助</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2703.69</w:t>
            </w:r>
          </w:p>
        </w:tc>
        <w:tc>
          <w:tcPr>
            <w:tcW w:w="2835" w:type="dxa"/>
            <w:vAlign w:val="center"/>
          </w:tcPr>
          <w:p>
            <w:pPr>
              <w:pStyle w:val="11"/>
            </w:pPr>
            <w:r>
              <w:t>其中：财政    资金</w:t>
            </w:r>
          </w:p>
        </w:tc>
        <w:tc>
          <w:tcPr>
            <w:tcW w:w="2551" w:type="dxa"/>
            <w:vAlign w:val="center"/>
          </w:tcPr>
          <w:p>
            <w:pPr>
              <w:pStyle w:val="13"/>
            </w:pPr>
            <w:r>
              <w:t>2703.69</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解决城居无养老保障居民的老有所养问题，财政补助资金专款专用为全区年满60周岁以上人员足额发放基础养老金和高龄补贴。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1.解决城居无养老保障居民的老有所养问题，财政补助资金专款专用为全区年满60周岁以上人员足额发放基础养老金和高龄补贴。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60周岁以上符合领取基础养老金条件人数</w:t>
            </w:r>
          </w:p>
        </w:tc>
        <w:tc>
          <w:tcPr>
            <w:tcW w:w="5386" w:type="dxa"/>
            <w:vAlign w:val="center"/>
          </w:tcPr>
          <w:p>
            <w:pPr>
              <w:pStyle w:val="13"/>
            </w:pPr>
            <w:r>
              <w:t>符合享受领取基础养老金条件的人数</w:t>
            </w:r>
          </w:p>
        </w:tc>
        <w:tc>
          <w:tcPr>
            <w:tcW w:w="2268" w:type="dxa"/>
            <w:vAlign w:val="center"/>
          </w:tcPr>
          <w:p>
            <w:pPr>
              <w:pStyle w:val="13"/>
            </w:pPr>
            <w:r>
              <w:t>≥86526人</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人均基础养老金的平均水平</w:t>
            </w:r>
          </w:p>
        </w:tc>
        <w:tc>
          <w:tcPr>
            <w:tcW w:w="5386" w:type="dxa"/>
            <w:vAlign w:val="center"/>
          </w:tcPr>
          <w:p>
            <w:pPr>
              <w:pStyle w:val="13"/>
            </w:pPr>
            <w:r>
              <w:t>区级基础养老金标准</w:t>
            </w:r>
          </w:p>
        </w:tc>
        <w:tc>
          <w:tcPr>
            <w:tcW w:w="2268" w:type="dxa"/>
            <w:vAlign w:val="center"/>
          </w:tcPr>
          <w:p>
            <w:pPr>
              <w:pStyle w:val="13"/>
            </w:pPr>
            <w:r>
              <w:t>区级基础养老金标准25元，65-74岁增加0.25元，75-84岁增加0.5元，85岁以上增加0.75元</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养老金发放时间</w:t>
            </w:r>
          </w:p>
        </w:tc>
        <w:tc>
          <w:tcPr>
            <w:tcW w:w="5386" w:type="dxa"/>
            <w:vAlign w:val="center"/>
          </w:tcPr>
          <w:p>
            <w:pPr>
              <w:pStyle w:val="13"/>
            </w:pPr>
            <w:r>
              <w:t>每月发放待遇时间</w:t>
            </w:r>
          </w:p>
        </w:tc>
        <w:tc>
          <w:tcPr>
            <w:tcW w:w="2268" w:type="dxa"/>
            <w:vAlign w:val="center"/>
          </w:tcPr>
          <w:p>
            <w:pPr>
              <w:pStyle w:val="13"/>
            </w:pPr>
            <w:r>
              <w:t>按规定时间发放</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享受补贴覆盖率</w:t>
            </w:r>
          </w:p>
        </w:tc>
        <w:tc>
          <w:tcPr>
            <w:tcW w:w="5386" w:type="dxa"/>
            <w:vAlign w:val="center"/>
          </w:tcPr>
          <w:p>
            <w:pPr>
              <w:pStyle w:val="13"/>
            </w:pPr>
            <w:r>
              <w:t>待遇人员享受补贴覆盖率</w:t>
            </w:r>
          </w:p>
        </w:tc>
        <w:tc>
          <w:tcPr>
            <w:tcW w:w="2268" w:type="dxa"/>
            <w:vAlign w:val="center"/>
          </w:tcPr>
          <w:p>
            <w:pPr>
              <w:pStyle w:val="13"/>
            </w:pPr>
            <w:r>
              <w:t>100%</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保障城居人员生活水平稳定</w:t>
            </w:r>
          </w:p>
        </w:tc>
        <w:tc>
          <w:tcPr>
            <w:tcW w:w="5386" w:type="dxa"/>
            <w:vAlign w:val="center"/>
          </w:tcPr>
          <w:p>
            <w:pPr>
              <w:pStyle w:val="13"/>
            </w:pPr>
            <w:r>
              <w:t>保障城居人员生活水平稳定</w:t>
            </w:r>
          </w:p>
        </w:tc>
        <w:tc>
          <w:tcPr>
            <w:tcW w:w="2268" w:type="dxa"/>
            <w:vAlign w:val="center"/>
          </w:tcPr>
          <w:p>
            <w:pPr>
              <w:pStyle w:val="13"/>
            </w:pPr>
            <w:r>
              <w:t>生活稳定</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享受补贴人员满意度</w:t>
            </w:r>
          </w:p>
        </w:tc>
        <w:tc>
          <w:tcPr>
            <w:tcW w:w="5386" w:type="dxa"/>
            <w:vAlign w:val="center"/>
          </w:tcPr>
          <w:p>
            <w:pPr>
              <w:pStyle w:val="13"/>
            </w:pPr>
            <w:r>
              <w:t>享受补贴人员满意度</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47、2026缴费补贴绩效目标表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13011026P00152510011L</w:t>
            </w:r>
          </w:p>
        </w:tc>
        <w:tc>
          <w:tcPr>
            <w:tcW w:w="2835" w:type="dxa"/>
            <w:vAlign w:val="center"/>
          </w:tcPr>
          <w:p>
            <w:pPr>
              <w:pStyle w:val="11"/>
            </w:pPr>
            <w:r>
              <w:t>项目名称</w:t>
            </w:r>
          </w:p>
        </w:tc>
        <w:tc>
          <w:tcPr>
            <w:tcW w:w="6095" w:type="dxa"/>
            <w:gridSpan w:val="3"/>
            <w:vAlign w:val="center"/>
          </w:tcPr>
          <w:p>
            <w:pPr>
              <w:pStyle w:val="13"/>
            </w:pPr>
            <w:r>
              <w:t>2026缴费补贴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128.40</w:t>
            </w:r>
          </w:p>
        </w:tc>
        <w:tc>
          <w:tcPr>
            <w:tcW w:w="2835" w:type="dxa"/>
            <w:vAlign w:val="center"/>
          </w:tcPr>
          <w:p>
            <w:pPr>
              <w:pStyle w:val="11"/>
            </w:pPr>
            <w:r>
              <w:t>其中：财政    资金</w:t>
            </w:r>
          </w:p>
        </w:tc>
        <w:tc>
          <w:tcPr>
            <w:tcW w:w="2551" w:type="dxa"/>
            <w:vAlign w:val="center"/>
          </w:tcPr>
          <w:p>
            <w:pPr>
              <w:pStyle w:val="13"/>
            </w:pPr>
            <w:r>
              <w:t>128.40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对2026年参加城乡居民基本养老保险的参保人员给予缴费补贴，对重残、贫困人员、其他残疾人员给予代缴补贴。使参保人员享受到惠民政策，减少缴费负担、解决城居无养老保障居民的老有所养问题</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1.对2026年参加城乡居民基本养老保险的参保人员给予缴费补贴，对重残、贫困人员、其他残疾人员给予代缴补贴。使参保人员享受到惠民政策，减少缴费负担、解决城居无养老保障居民的老有所养问题</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16-59周岁参加城乡居民基本养老保险缴费人数</w:t>
            </w:r>
          </w:p>
        </w:tc>
        <w:tc>
          <w:tcPr>
            <w:tcW w:w="5386" w:type="dxa"/>
            <w:vAlign w:val="center"/>
          </w:tcPr>
          <w:p>
            <w:pPr>
              <w:pStyle w:val="13"/>
            </w:pPr>
            <w:r>
              <w:t>实际缴纳城乡居民养老保险费的人数</w:t>
            </w:r>
          </w:p>
        </w:tc>
        <w:tc>
          <w:tcPr>
            <w:tcW w:w="2268" w:type="dxa"/>
            <w:vAlign w:val="center"/>
          </w:tcPr>
          <w:p>
            <w:pPr>
              <w:pStyle w:val="13"/>
            </w:pPr>
            <w:r>
              <w:t>≥79100人</w:t>
            </w:r>
          </w:p>
        </w:tc>
        <w:tc>
          <w:tcPr>
            <w:tcW w:w="1276" w:type="dxa"/>
            <w:vAlign w:val="center"/>
          </w:tcPr>
          <w:p>
            <w:pPr>
              <w:pStyle w:val="13"/>
            </w:pPr>
            <w:r>
              <w:t>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符合条件人员参保率（实际参保人数/符合参保条件的人数）</w:t>
            </w:r>
          </w:p>
        </w:tc>
        <w:tc>
          <w:tcPr>
            <w:tcW w:w="5386" w:type="dxa"/>
            <w:vAlign w:val="center"/>
          </w:tcPr>
          <w:p>
            <w:pPr>
              <w:pStyle w:val="13"/>
            </w:pPr>
            <w:r>
              <w:t>实际缴费人数占应缴费人数的比率</w:t>
            </w:r>
          </w:p>
        </w:tc>
        <w:tc>
          <w:tcPr>
            <w:tcW w:w="2268" w:type="dxa"/>
            <w:vAlign w:val="center"/>
          </w:tcPr>
          <w:p>
            <w:pPr>
              <w:pStyle w:val="13"/>
            </w:pPr>
            <w:r>
              <w:t>≥95%</w:t>
            </w:r>
          </w:p>
        </w:tc>
        <w:tc>
          <w:tcPr>
            <w:tcW w:w="1276" w:type="dxa"/>
            <w:vAlign w:val="center"/>
          </w:tcPr>
          <w:p>
            <w:pPr>
              <w:pStyle w:val="13"/>
            </w:pPr>
            <w:r>
              <w:t>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当年缴费档次确定缴费补贴标准</w:t>
            </w:r>
          </w:p>
        </w:tc>
        <w:tc>
          <w:tcPr>
            <w:tcW w:w="5386" w:type="dxa"/>
            <w:vAlign w:val="center"/>
          </w:tcPr>
          <w:p>
            <w:pPr>
              <w:pStyle w:val="13"/>
            </w:pPr>
            <w:r>
              <w:t>政府对16-59周岁参保人员平均缴费补贴水平、代缴水平</w:t>
            </w:r>
          </w:p>
        </w:tc>
        <w:tc>
          <w:tcPr>
            <w:tcW w:w="2268" w:type="dxa"/>
            <w:vAlign w:val="center"/>
          </w:tcPr>
          <w:p>
            <w:pPr>
              <w:pStyle w:val="13"/>
            </w:pPr>
            <w:r>
              <w:t>≥30元</w:t>
            </w:r>
          </w:p>
        </w:tc>
        <w:tc>
          <w:tcPr>
            <w:tcW w:w="1276" w:type="dxa"/>
            <w:vAlign w:val="center"/>
          </w:tcPr>
          <w:p>
            <w:pPr>
              <w:pStyle w:val="13"/>
            </w:pPr>
            <w:r>
              <w:t>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享受补贴到账时间</w:t>
            </w:r>
          </w:p>
        </w:tc>
        <w:tc>
          <w:tcPr>
            <w:tcW w:w="5386" w:type="dxa"/>
            <w:vAlign w:val="center"/>
          </w:tcPr>
          <w:p>
            <w:pPr>
              <w:pStyle w:val="13"/>
            </w:pPr>
            <w:r>
              <w:t>享受补贴到账时间</w:t>
            </w:r>
          </w:p>
        </w:tc>
        <w:tc>
          <w:tcPr>
            <w:tcW w:w="2268" w:type="dxa"/>
            <w:vAlign w:val="center"/>
          </w:tcPr>
          <w:p>
            <w:pPr>
              <w:pStyle w:val="13"/>
            </w:pPr>
            <w:r>
              <w:t>按规定时间到执行</w:t>
            </w:r>
          </w:p>
        </w:tc>
        <w:tc>
          <w:tcPr>
            <w:tcW w:w="1276" w:type="dxa"/>
            <w:vAlign w:val="center"/>
          </w:tcPr>
          <w:p>
            <w:pPr>
              <w:pStyle w:val="13"/>
            </w:pPr>
            <w:r>
              <w:t>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享受补贴人员缴费水平</w:t>
            </w:r>
          </w:p>
        </w:tc>
        <w:tc>
          <w:tcPr>
            <w:tcW w:w="5386" w:type="dxa"/>
            <w:vAlign w:val="center"/>
          </w:tcPr>
          <w:p>
            <w:pPr>
              <w:pStyle w:val="13"/>
            </w:pPr>
            <w:r>
              <w:t>享受补贴人员缴费水平</w:t>
            </w:r>
          </w:p>
        </w:tc>
        <w:tc>
          <w:tcPr>
            <w:tcW w:w="2268" w:type="dxa"/>
            <w:vAlign w:val="center"/>
          </w:tcPr>
          <w:p>
            <w:pPr>
              <w:pStyle w:val="13"/>
            </w:pPr>
            <w:r>
              <w:t>缴费水平逐步提高</w:t>
            </w:r>
          </w:p>
        </w:tc>
        <w:tc>
          <w:tcPr>
            <w:tcW w:w="1276" w:type="dxa"/>
            <w:vAlign w:val="center"/>
          </w:tcPr>
          <w:p>
            <w:pPr>
              <w:pStyle w:val="13"/>
            </w:pPr>
            <w:r>
              <w:t>冀人社规【2019】2号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享受补贴人员满意度</w:t>
            </w:r>
          </w:p>
        </w:tc>
        <w:tc>
          <w:tcPr>
            <w:tcW w:w="5386" w:type="dxa"/>
            <w:vAlign w:val="center"/>
          </w:tcPr>
          <w:p>
            <w:pPr>
              <w:pStyle w:val="13"/>
            </w:pPr>
            <w:r>
              <w:t>享受补贴人员满意度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48、2026年被征地农民社会保险费和风险基金绩效目标表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13011026P00324510185U</w:t>
            </w:r>
          </w:p>
        </w:tc>
        <w:tc>
          <w:tcPr>
            <w:tcW w:w="2835" w:type="dxa"/>
            <w:vAlign w:val="center"/>
          </w:tcPr>
          <w:p>
            <w:pPr>
              <w:pStyle w:val="11"/>
            </w:pPr>
            <w:r>
              <w:t>项目名称</w:t>
            </w:r>
          </w:p>
        </w:tc>
        <w:tc>
          <w:tcPr>
            <w:tcW w:w="6095" w:type="dxa"/>
            <w:gridSpan w:val="3"/>
            <w:vAlign w:val="center"/>
          </w:tcPr>
          <w:p>
            <w:pPr>
              <w:pStyle w:val="13"/>
            </w:pPr>
            <w:r>
              <w:t>2026年被征地农民社会保险费和风险基金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3000.00</w:t>
            </w:r>
          </w:p>
        </w:tc>
        <w:tc>
          <w:tcPr>
            <w:tcW w:w="2835" w:type="dxa"/>
            <w:vAlign w:val="center"/>
          </w:tcPr>
          <w:p>
            <w:pPr>
              <w:pStyle w:val="11"/>
            </w:pPr>
            <w:r>
              <w:t>其中：财政    资金</w:t>
            </w:r>
          </w:p>
        </w:tc>
        <w:tc>
          <w:tcPr>
            <w:tcW w:w="2551" w:type="dxa"/>
            <w:vAlign w:val="center"/>
          </w:tcPr>
          <w:p>
            <w:pPr>
              <w:pStyle w:val="13"/>
            </w:pPr>
            <w:r>
              <w:t>3000.00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解决被征地无养老保障居民的老有所养问题。财政补助资金专款专用为全区符合被征地条件的人员足额缴纳补贴,促进家庭和睦社会和谐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1.解决被征地无养老保障居民的老有所养问题。财政补助资金专款专用为全区符合被征地条件的人员足额缴纳补贴,促进家庭和睦社会和谐。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享受保险基金补助人数</w:t>
            </w:r>
          </w:p>
        </w:tc>
        <w:tc>
          <w:tcPr>
            <w:tcW w:w="5386" w:type="dxa"/>
            <w:vAlign w:val="center"/>
          </w:tcPr>
          <w:p>
            <w:pPr>
              <w:pStyle w:val="13"/>
            </w:pPr>
            <w:r>
              <w:t>享受保险基金补助人数</w:t>
            </w:r>
          </w:p>
        </w:tc>
        <w:tc>
          <w:tcPr>
            <w:tcW w:w="2268" w:type="dxa"/>
            <w:vAlign w:val="center"/>
          </w:tcPr>
          <w:p>
            <w:pPr>
              <w:pStyle w:val="13"/>
            </w:pPr>
            <w:r>
              <w:t>按规定执行</w:t>
            </w:r>
          </w:p>
        </w:tc>
        <w:tc>
          <w:tcPr>
            <w:tcW w:w="1276" w:type="dxa"/>
            <w:vAlign w:val="center"/>
          </w:tcPr>
          <w:p>
            <w:pPr>
              <w:pStyle w:val="13"/>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享受补贴覆盖率</w:t>
            </w:r>
          </w:p>
        </w:tc>
        <w:tc>
          <w:tcPr>
            <w:tcW w:w="5386" w:type="dxa"/>
            <w:vAlign w:val="center"/>
          </w:tcPr>
          <w:p>
            <w:pPr>
              <w:pStyle w:val="13"/>
            </w:pPr>
            <w:r>
              <w:t>享受补贴覆盖率</w:t>
            </w:r>
          </w:p>
        </w:tc>
        <w:tc>
          <w:tcPr>
            <w:tcW w:w="2268" w:type="dxa"/>
            <w:vAlign w:val="center"/>
          </w:tcPr>
          <w:p>
            <w:pPr>
              <w:pStyle w:val="13"/>
            </w:pPr>
            <w:r>
              <w:t>100%</w:t>
            </w:r>
          </w:p>
        </w:tc>
        <w:tc>
          <w:tcPr>
            <w:tcW w:w="1276" w:type="dxa"/>
            <w:vAlign w:val="center"/>
          </w:tcPr>
          <w:p>
            <w:pPr>
              <w:pStyle w:val="13"/>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被征地农民享受补贴标准</w:t>
            </w:r>
          </w:p>
        </w:tc>
        <w:tc>
          <w:tcPr>
            <w:tcW w:w="5386" w:type="dxa"/>
            <w:vAlign w:val="center"/>
          </w:tcPr>
          <w:p>
            <w:pPr>
              <w:pStyle w:val="13"/>
            </w:pPr>
            <w:r>
              <w:t>被征地农民享受补贴标准</w:t>
            </w:r>
          </w:p>
        </w:tc>
        <w:tc>
          <w:tcPr>
            <w:tcW w:w="2268" w:type="dxa"/>
            <w:vAlign w:val="center"/>
          </w:tcPr>
          <w:p>
            <w:pPr>
              <w:pStyle w:val="13"/>
            </w:pPr>
            <w:r>
              <w:t>按规定执行</w:t>
            </w:r>
          </w:p>
        </w:tc>
        <w:tc>
          <w:tcPr>
            <w:tcW w:w="1276" w:type="dxa"/>
            <w:vAlign w:val="center"/>
          </w:tcPr>
          <w:p>
            <w:pPr>
              <w:pStyle w:val="13"/>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被征地农民补贴到位时间</w:t>
            </w:r>
          </w:p>
        </w:tc>
        <w:tc>
          <w:tcPr>
            <w:tcW w:w="5386" w:type="dxa"/>
            <w:vAlign w:val="center"/>
          </w:tcPr>
          <w:p>
            <w:pPr>
              <w:pStyle w:val="13"/>
            </w:pPr>
            <w:r>
              <w:t>被征地农民补贴到位时间</w:t>
            </w:r>
          </w:p>
        </w:tc>
        <w:tc>
          <w:tcPr>
            <w:tcW w:w="2268" w:type="dxa"/>
            <w:vAlign w:val="center"/>
          </w:tcPr>
          <w:p>
            <w:pPr>
              <w:pStyle w:val="13"/>
            </w:pPr>
            <w:r>
              <w:t>按规定执行</w:t>
            </w:r>
          </w:p>
        </w:tc>
        <w:tc>
          <w:tcPr>
            <w:tcW w:w="1276" w:type="dxa"/>
            <w:vAlign w:val="center"/>
          </w:tcPr>
          <w:p>
            <w:pPr>
              <w:pStyle w:val="13"/>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被征地农民生活水平稳定</w:t>
            </w:r>
          </w:p>
        </w:tc>
        <w:tc>
          <w:tcPr>
            <w:tcW w:w="5386" w:type="dxa"/>
            <w:vAlign w:val="center"/>
          </w:tcPr>
          <w:p>
            <w:pPr>
              <w:pStyle w:val="13"/>
            </w:pPr>
            <w:r>
              <w:t>被征地农民生活水平稳定</w:t>
            </w:r>
          </w:p>
        </w:tc>
        <w:tc>
          <w:tcPr>
            <w:tcW w:w="2268" w:type="dxa"/>
            <w:vAlign w:val="center"/>
          </w:tcPr>
          <w:p>
            <w:pPr>
              <w:pStyle w:val="13"/>
            </w:pPr>
            <w:r>
              <w:t>生活水平保持稳定</w:t>
            </w:r>
          </w:p>
        </w:tc>
        <w:tc>
          <w:tcPr>
            <w:tcW w:w="1276" w:type="dxa"/>
            <w:vAlign w:val="center"/>
          </w:tcPr>
          <w:p>
            <w:pPr>
              <w:pStyle w:val="13"/>
            </w:pPr>
            <w:r>
              <w:t>鹿政【2015】23号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受益群众满意率</w:t>
            </w:r>
          </w:p>
        </w:tc>
        <w:tc>
          <w:tcPr>
            <w:tcW w:w="5386" w:type="dxa"/>
            <w:vAlign w:val="center"/>
          </w:tcPr>
          <w:p>
            <w:pPr>
              <w:pStyle w:val="13"/>
            </w:pPr>
            <w:r>
              <w:t>满意和较满意人数占调查问卷人数的比例</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49、2026年被征地养老保险养老金绩效目标表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13011026P00324510189A</w:t>
            </w:r>
          </w:p>
        </w:tc>
        <w:tc>
          <w:tcPr>
            <w:tcW w:w="2835" w:type="dxa"/>
            <w:vAlign w:val="center"/>
          </w:tcPr>
          <w:p>
            <w:pPr>
              <w:pStyle w:val="11"/>
            </w:pPr>
            <w:r>
              <w:t>项目名称</w:t>
            </w:r>
          </w:p>
        </w:tc>
        <w:tc>
          <w:tcPr>
            <w:tcW w:w="6095" w:type="dxa"/>
            <w:gridSpan w:val="3"/>
            <w:vAlign w:val="center"/>
          </w:tcPr>
          <w:p>
            <w:pPr>
              <w:pStyle w:val="13"/>
            </w:pPr>
            <w:r>
              <w:t>2026年被征地养老保险养老金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2326.00</w:t>
            </w:r>
          </w:p>
        </w:tc>
        <w:tc>
          <w:tcPr>
            <w:tcW w:w="2835" w:type="dxa"/>
            <w:vAlign w:val="center"/>
          </w:tcPr>
          <w:p>
            <w:pPr>
              <w:pStyle w:val="11"/>
            </w:pPr>
            <w:r>
              <w:t>其中：财政    资金</w:t>
            </w:r>
          </w:p>
        </w:tc>
        <w:tc>
          <w:tcPr>
            <w:tcW w:w="2551" w:type="dxa"/>
            <w:vAlign w:val="center"/>
          </w:tcPr>
          <w:p>
            <w:pPr>
              <w:pStyle w:val="13"/>
            </w:pPr>
            <w:r>
              <w:t>2326.00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为全区被征地农民发放养老金，保障被征地农民生活水平稳定。</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1.为全区被征地农民发放养老金，保障被征地农民生活水平稳定。</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被征地养老保险领取人数</w:t>
            </w:r>
          </w:p>
        </w:tc>
        <w:tc>
          <w:tcPr>
            <w:tcW w:w="5386" w:type="dxa"/>
            <w:vAlign w:val="center"/>
          </w:tcPr>
          <w:p>
            <w:pPr>
              <w:pStyle w:val="13"/>
            </w:pPr>
            <w:r>
              <w:t>符合享受领取条件的人数</w:t>
            </w:r>
          </w:p>
        </w:tc>
        <w:tc>
          <w:tcPr>
            <w:tcW w:w="2268" w:type="dxa"/>
            <w:vAlign w:val="center"/>
          </w:tcPr>
          <w:p>
            <w:pPr>
              <w:pStyle w:val="13"/>
            </w:pPr>
            <w:r>
              <w:t>≥2530人</w:t>
            </w:r>
          </w:p>
        </w:tc>
        <w:tc>
          <w:tcPr>
            <w:tcW w:w="1276" w:type="dxa"/>
            <w:vAlign w:val="center"/>
          </w:tcPr>
          <w:p>
            <w:pPr>
              <w:pStyle w:val="13"/>
            </w:pPr>
            <w:r>
              <w:t>石政发【2007】43号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月领取标准</w:t>
            </w:r>
          </w:p>
        </w:tc>
        <w:tc>
          <w:tcPr>
            <w:tcW w:w="5386" w:type="dxa"/>
            <w:vAlign w:val="center"/>
          </w:tcPr>
          <w:p>
            <w:pPr>
              <w:pStyle w:val="13"/>
            </w:pPr>
            <w:r>
              <w:t>月领取标准</w:t>
            </w:r>
          </w:p>
        </w:tc>
        <w:tc>
          <w:tcPr>
            <w:tcW w:w="2268" w:type="dxa"/>
            <w:vAlign w:val="center"/>
          </w:tcPr>
          <w:p>
            <w:pPr>
              <w:pStyle w:val="13"/>
            </w:pPr>
            <w:r>
              <w:t>766元</w:t>
            </w:r>
          </w:p>
        </w:tc>
        <w:tc>
          <w:tcPr>
            <w:tcW w:w="1276" w:type="dxa"/>
            <w:vAlign w:val="center"/>
          </w:tcPr>
          <w:p>
            <w:pPr>
              <w:pStyle w:val="13"/>
            </w:pPr>
            <w:r>
              <w:t>石政发【2007】43号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养老金发放时间</w:t>
            </w:r>
          </w:p>
        </w:tc>
        <w:tc>
          <w:tcPr>
            <w:tcW w:w="5386" w:type="dxa"/>
            <w:vAlign w:val="center"/>
          </w:tcPr>
          <w:p>
            <w:pPr>
              <w:pStyle w:val="13"/>
            </w:pPr>
            <w:r>
              <w:t>每月发放待遇时间</w:t>
            </w:r>
          </w:p>
        </w:tc>
        <w:tc>
          <w:tcPr>
            <w:tcW w:w="2268" w:type="dxa"/>
            <w:vAlign w:val="center"/>
          </w:tcPr>
          <w:p>
            <w:pPr>
              <w:pStyle w:val="13"/>
            </w:pPr>
            <w:r>
              <w:t>每月按时发放</w:t>
            </w:r>
          </w:p>
        </w:tc>
        <w:tc>
          <w:tcPr>
            <w:tcW w:w="1276" w:type="dxa"/>
            <w:vAlign w:val="center"/>
          </w:tcPr>
          <w:p>
            <w:pPr>
              <w:pStyle w:val="13"/>
            </w:pPr>
            <w:r>
              <w:t>石政发【2007】43号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享受补贴覆盖率</w:t>
            </w:r>
          </w:p>
        </w:tc>
        <w:tc>
          <w:tcPr>
            <w:tcW w:w="5386" w:type="dxa"/>
            <w:vAlign w:val="center"/>
          </w:tcPr>
          <w:p>
            <w:pPr>
              <w:pStyle w:val="13"/>
            </w:pPr>
            <w:r>
              <w:t>待遇人员享受补贴覆盖率</w:t>
            </w:r>
          </w:p>
        </w:tc>
        <w:tc>
          <w:tcPr>
            <w:tcW w:w="2268" w:type="dxa"/>
            <w:vAlign w:val="center"/>
          </w:tcPr>
          <w:p>
            <w:pPr>
              <w:pStyle w:val="13"/>
            </w:pPr>
            <w:r>
              <w:t>100</w:t>
            </w:r>
          </w:p>
        </w:tc>
        <w:tc>
          <w:tcPr>
            <w:tcW w:w="1276" w:type="dxa"/>
            <w:vAlign w:val="center"/>
          </w:tcPr>
          <w:p>
            <w:pPr>
              <w:pStyle w:val="13"/>
            </w:pPr>
            <w:r>
              <w:t>石政发【2007】43号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保障被征地农民生活水平稳定</w:t>
            </w:r>
          </w:p>
        </w:tc>
        <w:tc>
          <w:tcPr>
            <w:tcW w:w="5386" w:type="dxa"/>
            <w:vAlign w:val="center"/>
          </w:tcPr>
          <w:p>
            <w:pPr>
              <w:pStyle w:val="13"/>
            </w:pPr>
            <w:r>
              <w:t>保障被征地农民生活水平稳定</w:t>
            </w:r>
          </w:p>
        </w:tc>
        <w:tc>
          <w:tcPr>
            <w:tcW w:w="2268" w:type="dxa"/>
            <w:vAlign w:val="center"/>
          </w:tcPr>
          <w:p>
            <w:pPr>
              <w:pStyle w:val="13"/>
            </w:pPr>
            <w:r>
              <w:t>生活稳定</w:t>
            </w:r>
          </w:p>
        </w:tc>
        <w:tc>
          <w:tcPr>
            <w:tcW w:w="1276" w:type="dxa"/>
            <w:vAlign w:val="center"/>
          </w:tcPr>
          <w:p>
            <w:pPr>
              <w:pStyle w:val="13"/>
            </w:pPr>
            <w:r>
              <w:t>石政发【2007】43号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领取人员满意度</w:t>
            </w:r>
          </w:p>
        </w:tc>
        <w:tc>
          <w:tcPr>
            <w:tcW w:w="5386" w:type="dxa"/>
            <w:vAlign w:val="center"/>
          </w:tcPr>
          <w:p>
            <w:pPr>
              <w:pStyle w:val="13"/>
            </w:pPr>
            <w:r>
              <w:t>领取人员满意度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50、2026年城居保领取待遇人员认证绩效目标表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13011026P00324510188N</w:t>
            </w:r>
          </w:p>
        </w:tc>
        <w:tc>
          <w:tcPr>
            <w:tcW w:w="2835" w:type="dxa"/>
            <w:vAlign w:val="center"/>
          </w:tcPr>
          <w:p>
            <w:pPr>
              <w:pStyle w:val="11"/>
            </w:pPr>
            <w:r>
              <w:t>项目名称</w:t>
            </w:r>
          </w:p>
        </w:tc>
        <w:tc>
          <w:tcPr>
            <w:tcW w:w="6095" w:type="dxa"/>
            <w:gridSpan w:val="3"/>
            <w:vAlign w:val="center"/>
          </w:tcPr>
          <w:p>
            <w:pPr>
              <w:pStyle w:val="13"/>
            </w:pPr>
            <w:r>
              <w:t>2026年城居保领取待遇人员认证</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20.00</w:t>
            </w:r>
          </w:p>
        </w:tc>
        <w:tc>
          <w:tcPr>
            <w:tcW w:w="2835" w:type="dxa"/>
            <w:vAlign w:val="center"/>
          </w:tcPr>
          <w:p>
            <w:pPr>
              <w:pStyle w:val="11"/>
            </w:pPr>
            <w:r>
              <w:t>其中：财政    资金</w:t>
            </w:r>
          </w:p>
        </w:tc>
        <w:tc>
          <w:tcPr>
            <w:tcW w:w="2551" w:type="dxa"/>
            <w:vAlign w:val="center"/>
          </w:tcPr>
          <w:p>
            <w:pPr>
              <w:pStyle w:val="13"/>
            </w:pPr>
            <w:r>
              <w:t>20.00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为进一步做好社保基金风险防控，杜绝死亡冒领及服刑人员领取待遇，确保社保基金的绝对安全，拟将城乡居民养老保险待遇领取人员资格认证工作委托第三方公司来承担</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1.为进一步做好社保基金风险防控，杜绝死亡冒领及服刑人员领取待遇，确保社保基金的绝对安全，拟将城乡居民养老保险待遇领取人员资格认证工作委托第三方公司来承担。</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认证人数</w:t>
            </w:r>
          </w:p>
        </w:tc>
        <w:tc>
          <w:tcPr>
            <w:tcW w:w="5386" w:type="dxa"/>
            <w:vAlign w:val="center"/>
          </w:tcPr>
          <w:p>
            <w:pPr>
              <w:pStyle w:val="13"/>
            </w:pPr>
            <w:r>
              <w:t>领取待遇人员需认证人数</w:t>
            </w:r>
          </w:p>
        </w:tc>
        <w:tc>
          <w:tcPr>
            <w:tcW w:w="2268" w:type="dxa"/>
            <w:vAlign w:val="center"/>
          </w:tcPr>
          <w:p>
            <w:pPr>
              <w:pStyle w:val="13"/>
            </w:pPr>
            <w:r>
              <w:t>按规定执行</w:t>
            </w:r>
          </w:p>
        </w:tc>
        <w:tc>
          <w:tcPr>
            <w:tcW w:w="1276" w:type="dxa"/>
            <w:vAlign w:val="center"/>
          </w:tcPr>
          <w:p>
            <w:pPr>
              <w:pStyle w:val="13"/>
            </w:pPr>
            <w:r>
              <w:t>冀社险函【2021】172号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认证次数</w:t>
            </w:r>
          </w:p>
        </w:tc>
        <w:tc>
          <w:tcPr>
            <w:tcW w:w="5386" w:type="dxa"/>
            <w:vAlign w:val="center"/>
          </w:tcPr>
          <w:p>
            <w:pPr>
              <w:pStyle w:val="13"/>
            </w:pPr>
            <w:r>
              <w:t>每年需认证次数</w:t>
            </w:r>
          </w:p>
        </w:tc>
        <w:tc>
          <w:tcPr>
            <w:tcW w:w="2268" w:type="dxa"/>
            <w:vAlign w:val="center"/>
          </w:tcPr>
          <w:p>
            <w:pPr>
              <w:pStyle w:val="13"/>
            </w:pPr>
            <w:r>
              <w:t>2次</w:t>
            </w:r>
          </w:p>
        </w:tc>
        <w:tc>
          <w:tcPr>
            <w:tcW w:w="1276" w:type="dxa"/>
            <w:vAlign w:val="center"/>
          </w:tcPr>
          <w:p>
            <w:pPr>
              <w:pStyle w:val="13"/>
            </w:pPr>
            <w:r>
              <w:t>冀社险函【2021】172号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认证完成率</w:t>
            </w:r>
          </w:p>
        </w:tc>
        <w:tc>
          <w:tcPr>
            <w:tcW w:w="5386" w:type="dxa"/>
            <w:vAlign w:val="center"/>
          </w:tcPr>
          <w:p>
            <w:pPr>
              <w:pStyle w:val="13"/>
            </w:pPr>
            <w:r>
              <w:t>每次认证工作完成率</w:t>
            </w:r>
          </w:p>
        </w:tc>
        <w:tc>
          <w:tcPr>
            <w:tcW w:w="2268" w:type="dxa"/>
            <w:vAlign w:val="center"/>
          </w:tcPr>
          <w:p>
            <w:pPr>
              <w:pStyle w:val="13"/>
            </w:pPr>
            <w:r>
              <w:t>100%</w:t>
            </w:r>
          </w:p>
        </w:tc>
        <w:tc>
          <w:tcPr>
            <w:tcW w:w="1276" w:type="dxa"/>
            <w:vAlign w:val="center"/>
          </w:tcPr>
          <w:p>
            <w:pPr>
              <w:pStyle w:val="13"/>
            </w:pPr>
            <w:r>
              <w:t>冀社险函【2021】172号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认证工作及时率</w:t>
            </w:r>
          </w:p>
        </w:tc>
        <w:tc>
          <w:tcPr>
            <w:tcW w:w="5386" w:type="dxa"/>
            <w:vAlign w:val="center"/>
          </w:tcPr>
          <w:p>
            <w:pPr>
              <w:pStyle w:val="13"/>
            </w:pPr>
            <w:r>
              <w:t>认证工作及时率</w:t>
            </w:r>
          </w:p>
        </w:tc>
        <w:tc>
          <w:tcPr>
            <w:tcW w:w="2268" w:type="dxa"/>
            <w:vAlign w:val="center"/>
          </w:tcPr>
          <w:p>
            <w:pPr>
              <w:pStyle w:val="13"/>
            </w:pPr>
            <w:r>
              <w:t>100%</w:t>
            </w:r>
          </w:p>
        </w:tc>
        <w:tc>
          <w:tcPr>
            <w:tcW w:w="1276" w:type="dxa"/>
            <w:vAlign w:val="center"/>
          </w:tcPr>
          <w:p>
            <w:pPr>
              <w:pStyle w:val="13"/>
            </w:pPr>
            <w:r>
              <w:t>冀社险函【2021】172号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保障基金安全</w:t>
            </w:r>
          </w:p>
        </w:tc>
        <w:tc>
          <w:tcPr>
            <w:tcW w:w="5386" w:type="dxa"/>
            <w:vAlign w:val="center"/>
          </w:tcPr>
          <w:p>
            <w:pPr>
              <w:pStyle w:val="13"/>
            </w:pPr>
            <w:r>
              <w:t>减少死亡冒领率和服刑领取率</w:t>
            </w:r>
          </w:p>
        </w:tc>
        <w:tc>
          <w:tcPr>
            <w:tcW w:w="2268" w:type="dxa"/>
            <w:vAlign w:val="center"/>
          </w:tcPr>
          <w:p>
            <w:pPr>
              <w:pStyle w:val="13"/>
            </w:pPr>
            <w:r>
              <w:t>减少死亡冒领和服刑领取</w:t>
            </w:r>
          </w:p>
        </w:tc>
        <w:tc>
          <w:tcPr>
            <w:tcW w:w="1276" w:type="dxa"/>
            <w:vAlign w:val="center"/>
          </w:tcPr>
          <w:p>
            <w:pPr>
              <w:pStyle w:val="13"/>
            </w:pPr>
            <w:r>
              <w:t>冀社险函【2021】172号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城乡参保对象满意度</w:t>
            </w:r>
          </w:p>
        </w:tc>
        <w:tc>
          <w:tcPr>
            <w:tcW w:w="5386" w:type="dxa"/>
            <w:vAlign w:val="center"/>
          </w:tcPr>
          <w:p>
            <w:pPr>
              <w:pStyle w:val="13"/>
            </w:pPr>
            <w:r>
              <w:t>城居保参保人员满意度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51、2026年城乡居民保专项经费绩效目标表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13011026P00324510186F</w:t>
            </w:r>
          </w:p>
        </w:tc>
        <w:tc>
          <w:tcPr>
            <w:tcW w:w="2835" w:type="dxa"/>
            <w:vAlign w:val="center"/>
          </w:tcPr>
          <w:p>
            <w:pPr>
              <w:pStyle w:val="11"/>
            </w:pPr>
            <w:r>
              <w:t>项目名称</w:t>
            </w:r>
          </w:p>
        </w:tc>
        <w:tc>
          <w:tcPr>
            <w:tcW w:w="6095" w:type="dxa"/>
            <w:gridSpan w:val="3"/>
            <w:vAlign w:val="center"/>
          </w:tcPr>
          <w:p>
            <w:pPr>
              <w:pStyle w:val="13"/>
            </w:pPr>
            <w:r>
              <w:t>2026年城乡居民保专项经费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15.00</w:t>
            </w:r>
          </w:p>
        </w:tc>
        <w:tc>
          <w:tcPr>
            <w:tcW w:w="2835" w:type="dxa"/>
            <w:vAlign w:val="center"/>
          </w:tcPr>
          <w:p>
            <w:pPr>
              <w:pStyle w:val="11"/>
            </w:pPr>
            <w:r>
              <w:t>其中：财政    资金</w:t>
            </w:r>
          </w:p>
        </w:tc>
        <w:tc>
          <w:tcPr>
            <w:tcW w:w="2551" w:type="dxa"/>
            <w:vAlign w:val="center"/>
          </w:tcPr>
          <w:p>
            <w:pPr>
              <w:pStyle w:val="13"/>
            </w:pPr>
            <w:r>
              <w:t>15.00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由于参保、领取人员的递增，管理工作量的增大，用于宣传费、资格认证、业务票据的购买和印制、办公耗材及维修、业务培训、等费用。为城乡居民养老保险工作提供优质服务。</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1.由于参保、领取人员的递增，管理工作量的增大，用于宣传费、资格认证、业务票据的购买和印制、办公耗材及维修、业务培训、等费用。为城乡居民养老保险工作提供优质服务。</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业务印刷品</w:t>
            </w:r>
          </w:p>
        </w:tc>
        <w:tc>
          <w:tcPr>
            <w:tcW w:w="5386" w:type="dxa"/>
            <w:vAlign w:val="center"/>
          </w:tcPr>
          <w:p>
            <w:pPr>
              <w:pStyle w:val="13"/>
            </w:pPr>
            <w:r>
              <w:t>印刷业务用表</w:t>
            </w:r>
          </w:p>
        </w:tc>
        <w:tc>
          <w:tcPr>
            <w:tcW w:w="2268" w:type="dxa"/>
            <w:vAlign w:val="center"/>
          </w:tcPr>
          <w:p>
            <w:pPr>
              <w:pStyle w:val="13"/>
            </w:pPr>
            <w:r>
              <w:t>≥15000本</w:t>
            </w:r>
          </w:p>
        </w:tc>
        <w:tc>
          <w:tcPr>
            <w:tcW w:w="1276" w:type="dxa"/>
            <w:vAlign w:val="center"/>
          </w:tcPr>
          <w:p>
            <w:pPr>
              <w:pStyle w:val="13"/>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缴费宣传、扩面征缴宣传</w:t>
            </w:r>
          </w:p>
        </w:tc>
        <w:tc>
          <w:tcPr>
            <w:tcW w:w="5386" w:type="dxa"/>
            <w:vAlign w:val="center"/>
          </w:tcPr>
          <w:p>
            <w:pPr>
              <w:pStyle w:val="13"/>
            </w:pPr>
            <w:r>
              <w:t>城居保政策宣传、缴费期开展缴费宣传、扩面征缴宣传周、扩面征缴宣传月</w:t>
            </w:r>
          </w:p>
        </w:tc>
        <w:tc>
          <w:tcPr>
            <w:tcW w:w="2268" w:type="dxa"/>
            <w:vAlign w:val="center"/>
          </w:tcPr>
          <w:p>
            <w:pPr>
              <w:pStyle w:val="13"/>
            </w:pPr>
            <w:r>
              <w:t>6次</w:t>
            </w:r>
          </w:p>
        </w:tc>
        <w:tc>
          <w:tcPr>
            <w:tcW w:w="1276" w:type="dxa"/>
            <w:vAlign w:val="center"/>
          </w:tcPr>
          <w:p>
            <w:pPr>
              <w:pStyle w:val="13"/>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业务印刷品成本</w:t>
            </w:r>
          </w:p>
        </w:tc>
        <w:tc>
          <w:tcPr>
            <w:tcW w:w="5386" w:type="dxa"/>
            <w:vAlign w:val="center"/>
          </w:tcPr>
          <w:p>
            <w:pPr>
              <w:pStyle w:val="13"/>
            </w:pPr>
            <w:r>
              <w:t>印刷业务用表</w:t>
            </w:r>
          </w:p>
        </w:tc>
        <w:tc>
          <w:tcPr>
            <w:tcW w:w="2268" w:type="dxa"/>
            <w:vAlign w:val="center"/>
          </w:tcPr>
          <w:p>
            <w:pPr>
              <w:pStyle w:val="13"/>
            </w:pPr>
            <w:r>
              <w:t>≥7.5万元</w:t>
            </w:r>
          </w:p>
        </w:tc>
        <w:tc>
          <w:tcPr>
            <w:tcW w:w="1276" w:type="dxa"/>
            <w:vAlign w:val="center"/>
          </w:tcPr>
          <w:p>
            <w:pPr>
              <w:pStyle w:val="13"/>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城居保办公耗材及维修费用</w:t>
            </w:r>
          </w:p>
        </w:tc>
        <w:tc>
          <w:tcPr>
            <w:tcW w:w="5386" w:type="dxa"/>
            <w:vAlign w:val="center"/>
          </w:tcPr>
          <w:p>
            <w:pPr>
              <w:pStyle w:val="13"/>
            </w:pPr>
            <w:r>
              <w:t>城居保办公耗材及维修费用</w:t>
            </w:r>
          </w:p>
        </w:tc>
        <w:tc>
          <w:tcPr>
            <w:tcW w:w="2268" w:type="dxa"/>
            <w:vAlign w:val="center"/>
          </w:tcPr>
          <w:p>
            <w:pPr>
              <w:pStyle w:val="13"/>
            </w:pPr>
            <w:r>
              <w:t>≥5.5万</w:t>
            </w:r>
          </w:p>
        </w:tc>
        <w:tc>
          <w:tcPr>
            <w:tcW w:w="1276" w:type="dxa"/>
            <w:vAlign w:val="center"/>
          </w:tcPr>
          <w:p>
            <w:pPr>
              <w:pStyle w:val="13"/>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宣传周、宣传月活动成本</w:t>
            </w:r>
          </w:p>
        </w:tc>
        <w:tc>
          <w:tcPr>
            <w:tcW w:w="5386" w:type="dxa"/>
            <w:vAlign w:val="center"/>
          </w:tcPr>
          <w:p>
            <w:pPr>
              <w:pStyle w:val="13"/>
            </w:pPr>
            <w:r>
              <w:t>每次宣传活动费用</w:t>
            </w:r>
          </w:p>
        </w:tc>
        <w:tc>
          <w:tcPr>
            <w:tcW w:w="2268" w:type="dxa"/>
            <w:vAlign w:val="center"/>
          </w:tcPr>
          <w:p>
            <w:pPr>
              <w:pStyle w:val="13"/>
            </w:pPr>
            <w:r>
              <w:t>≥2万元</w:t>
            </w:r>
          </w:p>
        </w:tc>
        <w:tc>
          <w:tcPr>
            <w:tcW w:w="1276" w:type="dxa"/>
            <w:vAlign w:val="center"/>
          </w:tcPr>
          <w:p>
            <w:pPr>
              <w:pStyle w:val="13"/>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城居保工作合格率</w:t>
            </w:r>
          </w:p>
        </w:tc>
        <w:tc>
          <w:tcPr>
            <w:tcW w:w="5386" w:type="dxa"/>
            <w:vAlign w:val="center"/>
          </w:tcPr>
          <w:p>
            <w:pPr>
              <w:pStyle w:val="13"/>
            </w:pPr>
            <w:r>
              <w:t>城居保工作合格率</w:t>
            </w:r>
          </w:p>
        </w:tc>
        <w:tc>
          <w:tcPr>
            <w:tcW w:w="2268" w:type="dxa"/>
            <w:vAlign w:val="center"/>
          </w:tcPr>
          <w:p>
            <w:pPr>
              <w:pStyle w:val="13"/>
            </w:pPr>
            <w:r>
              <w:t>≥98%</w:t>
            </w:r>
          </w:p>
        </w:tc>
        <w:tc>
          <w:tcPr>
            <w:tcW w:w="1276" w:type="dxa"/>
            <w:vAlign w:val="center"/>
          </w:tcPr>
          <w:p>
            <w:pPr>
              <w:pStyle w:val="13"/>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城居保工作完成率</w:t>
            </w:r>
          </w:p>
        </w:tc>
        <w:tc>
          <w:tcPr>
            <w:tcW w:w="5386" w:type="dxa"/>
            <w:vAlign w:val="center"/>
          </w:tcPr>
          <w:p>
            <w:pPr>
              <w:pStyle w:val="13"/>
            </w:pPr>
            <w:r>
              <w:t>城居保工作完成率</w:t>
            </w:r>
          </w:p>
        </w:tc>
        <w:tc>
          <w:tcPr>
            <w:tcW w:w="2268" w:type="dxa"/>
            <w:vAlign w:val="center"/>
          </w:tcPr>
          <w:p>
            <w:pPr>
              <w:pStyle w:val="13"/>
            </w:pPr>
            <w:r>
              <w:t>100%</w:t>
            </w:r>
          </w:p>
        </w:tc>
        <w:tc>
          <w:tcPr>
            <w:tcW w:w="1276" w:type="dxa"/>
            <w:vAlign w:val="center"/>
          </w:tcPr>
          <w:p>
            <w:pPr>
              <w:pStyle w:val="13"/>
            </w:pPr>
            <w:r>
              <w:t>冀政【2014】69号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业务保障能力提升情况</w:t>
            </w:r>
          </w:p>
        </w:tc>
        <w:tc>
          <w:tcPr>
            <w:tcW w:w="5386" w:type="dxa"/>
            <w:vAlign w:val="center"/>
          </w:tcPr>
          <w:p>
            <w:pPr>
              <w:pStyle w:val="13"/>
            </w:pPr>
            <w:r>
              <w:t>宣传和培训对业务保障能力的提升情况</w:t>
            </w:r>
          </w:p>
        </w:tc>
        <w:tc>
          <w:tcPr>
            <w:tcW w:w="2268" w:type="dxa"/>
            <w:vAlign w:val="center"/>
          </w:tcPr>
          <w:p>
            <w:pPr>
              <w:pStyle w:val="13"/>
            </w:pPr>
            <w:r>
              <w:t>逐步提高</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参保人员满意度</w:t>
            </w:r>
          </w:p>
        </w:tc>
        <w:tc>
          <w:tcPr>
            <w:tcW w:w="5386" w:type="dxa"/>
            <w:vAlign w:val="center"/>
          </w:tcPr>
          <w:p>
            <w:pPr>
              <w:pStyle w:val="13"/>
            </w:pPr>
            <w:r>
              <w:t>参保人员满意度</w:t>
            </w:r>
          </w:p>
        </w:tc>
        <w:tc>
          <w:tcPr>
            <w:tcW w:w="2268" w:type="dxa"/>
            <w:vAlign w:val="center"/>
          </w:tcPr>
          <w:p>
            <w:pPr>
              <w:pStyle w:val="13"/>
            </w:pPr>
            <w:r>
              <w:t>≥98%</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52、2026年丧葬补助金绩效目标表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13011026P003245101873</w:t>
            </w:r>
          </w:p>
        </w:tc>
        <w:tc>
          <w:tcPr>
            <w:tcW w:w="2835" w:type="dxa"/>
            <w:vAlign w:val="center"/>
          </w:tcPr>
          <w:p>
            <w:pPr>
              <w:pStyle w:val="11"/>
            </w:pPr>
            <w:r>
              <w:t>项目名称</w:t>
            </w:r>
          </w:p>
        </w:tc>
        <w:tc>
          <w:tcPr>
            <w:tcW w:w="6095" w:type="dxa"/>
            <w:gridSpan w:val="3"/>
            <w:vAlign w:val="center"/>
          </w:tcPr>
          <w:p>
            <w:pPr>
              <w:pStyle w:val="13"/>
            </w:pPr>
            <w:r>
              <w:t>2026年丧葬补助金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271.00</w:t>
            </w:r>
          </w:p>
        </w:tc>
        <w:tc>
          <w:tcPr>
            <w:tcW w:w="2835" w:type="dxa"/>
            <w:vAlign w:val="center"/>
          </w:tcPr>
          <w:p>
            <w:pPr>
              <w:pStyle w:val="11"/>
            </w:pPr>
            <w:r>
              <w:t>其中：财政    资金</w:t>
            </w:r>
          </w:p>
        </w:tc>
        <w:tc>
          <w:tcPr>
            <w:tcW w:w="2551" w:type="dxa"/>
            <w:vAlign w:val="center"/>
          </w:tcPr>
          <w:p>
            <w:pPr>
              <w:pStyle w:val="13"/>
            </w:pPr>
            <w:r>
              <w:t>271.00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为城居保参保人员在领取待遇后的死亡人员发放丧葬金。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1.为城居保参保人员在领取待遇后的死亡人员发放丧葬金。</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预计死亡人数</w:t>
            </w:r>
          </w:p>
        </w:tc>
        <w:tc>
          <w:tcPr>
            <w:tcW w:w="5386" w:type="dxa"/>
            <w:vAlign w:val="center"/>
          </w:tcPr>
          <w:p>
            <w:pPr>
              <w:pStyle w:val="13"/>
            </w:pPr>
            <w:r>
              <w:t>经审核符合领取丧葬补助金的人数</w:t>
            </w:r>
          </w:p>
        </w:tc>
        <w:tc>
          <w:tcPr>
            <w:tcW w:w="2268" w:type="dxa"/>
            <w:vAlign w:val="center"/>
          </w:tcPr>
          <w:p>
            <w:pPr>
              <w:pStyle w:val="13"/>
            </w:pPr>
            <w:r>
              <w:t>按规定执行</w:t>
            </w:r>
          </w:p>
        </w:tc>
        <w:tc>
          <w:tcPr>
            <w:tcW w:w="1276" w:type="dxa"/>
            <w:vAlign w:val="center"/>
          </w:tcPr>
          <w:p>
            <w:pPr>
              <w:pStyle w:val="13"/>
            </w:pPr>
            <w:r>
              <w:t>历史标准</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丧葬补助金发放率</w:t>
            </w:r>
          </w:p>
        </w:tc>
        <w:tc>
          <w:tcPr>
            <w:tcW w:w="5386" w:type="dxa"/>
            <w:vAlign w:val="center"/>
          </w:tcPr>
          <w:p>
            <w:pPr>
              <w:pStyle w:val="13"/>
            </w:pPr>
            <w:r>
              <w:t>丧葬补助金发放率</w:t>
            </w:r>
          </w:p>
        </w:tc>
        <w:tc>
          <w:tcPr>
            <w:tcW w:w="2268" w:type="dxa"/>
            <w:vAlign w:val="center"/>
          </w:tcPr>
          <w:p>
            <w:pPr>
              <w:pStyle w:val="13"/>
            </w:pPr>
            <w:r>
              <w:t>100%</w:t>
            </w:r>
          </w:p>
        </w:tc>
        <w:tc>
          <w:tcPr>
            <w:tcW w:w="1276" w:type="dxa"/>
            <w:vAlign w:val="center"/>
          </w:tcPr>
          <w:p>
            <w:pPr>
              <w:pStyle w:val="13"/>
            </w:pPr>
            <w:r>
              <w:t>石人社规【2019】3号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丧葬补助金补贴标准</w:t>
            </w:r>
          </w:p>
        </w:tc>
        <w:tc>
          <w:tcPr>
            <w:tcW w:w="5386" w:type="dxa"/>
            <w:vAlign w:val="center"/>
          </w:tcPr>
          <w:p>
            <w:pPr>
              <w:pStyle w:val="13"/>
            </w:pPr>
            <w:r>
              <w:t>每月实际发放丧葬补助金的金额</w:t>
            </w:r>
          </w:p>
        </w:tc>
        <w:tc>
          <w:tcPr>
            <w:tcW w:w="2268" w:type="dxa"/>
            <w:vAlign w:val="center"/>
          </w:tcPr>
          <w:p>
            <w:pPr>
              <w:pStyle w:val="13"/>
            </w:pPr>
            <w:r>
              <w:t>1182元</w:t>
            </w:r>
          </w:p>
        </w:tc>
        <w:tc>
          <w:tcPr>
            <w:tcW w:w="1276" w:type="dxa"/>
            <w:vAlign w:val="center"/>
          </w:tcPr>
          <w:p>
            <w:pPr>
              <w:pStyle w:val="13"/>
            </w:pPr>
            <w:r>
              <w:t>石人社规【2019】3号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丧葬补助金发放时间</w:t>
            </w:r>
          </w:p>
        </w:tc>
        <w:tc>
          <w:tcPr>
            <w:tcW w:w="5386" w:type="dxa"/>
            <w:vAlign w:val="center"/>
          </w:tcPr>
          <w:p>
            <w:pPr>
              <w:pStyle w:val="13"/>
            </w:pPr>
            <w:r>
              <w:t>丧葬补助金发放时间</w:t>
            </w:r>
          </w:p>
        </w:tc>
        <w:tc>
          <w:tcPr>
            <w:tcW w:w="2268" w:type="dxa"/>
            <w:vAlign w:val="center"/>
          </w:tcPr>
          <w:p>
            <w:pPr>
              <w:pStyle w:val="13"/>
            </w:pPr>
            <w:r>
              <w:t>每月按规定时间发放</w:t>
            </w:r>
          </w:p>
        </w:tc>
        <w:tc>
          <w:tcPr>
            <w:tcW w:w="1276" w:type="dxa"/>
            <w:vAlign w:val="center"/>
          </w:tcPr>
          <w:p>
            <w:pPr>
              <w:pStyle w:val="13"/>
            </w:pPr>
            <w:r>
              <w:t>石人社规【2019】3号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享受补贴人员满意度提升情况</w:t>
            </w:r>
          </w:p>
        </w:tc>
        <w:tc>
          <w:tcPr>
            <w:tcW w:w="5386" w:type="dxa"/>
            <w:vAlign w:val="center"/>
          </w:tcPr>
          <w:p>
            <w:pPr>
              <w:pStyle w:val="13"/>
            </w:pPr>
            <w:r>
              <w:t>实际领取丧葬补助金的参保受益人对城乡居民养老保险工作提升认知度满意度</w:t>
            </w:r>
          </w:p>
        </w:tc>
        <w:tc>
          <w:tcPr>
            <w:tcW w:w="2268" w:type="dxa"/>
            <w:vAlign w:val="center"/>
          </w:tcPr>
          <w:p>
            <w:pPr>
              <w:pStyle w:val="13"/>
            </w:pPr>
            <w:r>
              <w:t>≥95%</w:t>
            </w:r>
          </w:p>
        </w:tc>
        <w:tc>
          <w:tcPr>
            <w:tcW w:w="1276" w:type="dxa"/>
            <w:vAlign w:val="center"/>
          </w:tcPr>
          <w:p>
            <w:pPr>
              <w:pStyle w:val="13"/>
            </w:pPr>
            <w:r>
              <w:t>历史经验</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享受补贴人员的满意度</w:t>
            </w:r>
          </w:p>
        </w:tc>
        <w:tc>
          <w:tcPr>
            <w:tcW w:w="5386" w:type="dxa"/>
            <w:vAlign w:val="center"/>
          </w:tcPr>
          <w:p>
            <w:pPr>
              <w:pStyle w:val="13"/>
            </w:pPr>
            <w:r>
              <w:t>享受补贴人员的满意度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53、2026年涉军人员工资及社保绩效目标表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13011026P003245101821</w:t>
            </w:r>
          </w:p>
        </w:tc>
        <w:tc>
          <w:tcPr>
            <w:tcW w:w="2835" w:type="dxa"/>
            <w:vAlign w:val="center"/>
          </w:tcPr>
          <w:p>
            <w:pPr>
              <w:pStyle w:val="11"/>
            </w:pPr>
            <w:r>
              <w:t>项目名称</w:t>
            </w:r>
          </w:p>
        </w:tc>
        <w:tc>
          <w:tcPr>
            <w:tcW w:w="6095" w:type="dxa"/>
            <w:gridSpan w:val="3"/>
            <w:vAlign w:val="center"/>
          </w:tcPr>
          <w:p>
            <w:pPr>
              <w:pStyle w:val="13"/>
            </w:pPr>
            <w:r>
              <w:t>2026年涉军人员工资及社保</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13.00</w:t>
            </w:r>
          </w:p>
        </w:tc>
        <w:tc>
          <w:tcPr>
            <w:tcW w:w="2835" w:type="dxa"/>
            <w:vAlign w:val="center"/>
          </w:tcPr>
          <w:p>
            <w:pPr>
              <w:pStyle w:val="11"/>
            </w:pPr>
            <w:r>
              <w:t>其中：财政    资金</w:t>
            </w:r>
          </w:p>
        </w:tc>
        <w:tc>
          <w:tcPr>
            <w:tcW w:w="2551" w:type="dxa"/>
            <w:vAlign w:val="center"/>
          </w:tcPr>
          <w:p>
            <w:pPr>
              <w:pStyle w:val="13"/>
            </w:pPr>
            <w:r>
              <w:t>13.00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对符合就业困难条件军队退役人员，实行岗位托管安置，促进社会稳定。</w:t>
            </w:r>
            <w:r>
              <w:tab/>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1.对符合就业困难条件军队退役人员，实行岗位托管安置，促进社会稳定。</w:t>
            </w:r>
            <w:r>
              <w:tab/>
            </w:r>
            <w:r>
              <w:tab/>
            </w:r>
            <w:r>
              <w:tab/>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发放退役军人补助人数</w:t>
            </w:r>
          </w:p>
        </w:tc>
        <w:tc>
          <w:tcPr>
            <w:tcW w:w="5386" w:type="dxa"/>
            <w:vAlign w:val="center"/>
          </w:tcPr>
          <w:p>
            <w:pPr>
              <w:pStyle w:val="13"/>
            </w:pPr>
            <w:r>
              <w:t>派遣岗位安置退役军人人口就业数量</w:t>
            </w:r>
          </w:p>
        </w:tc>
        <w:tc>
          <w:tcPr>
            <w:tcW w:w="2268" w:type="dxa"/>
            <w:vAlign w:val="center"/>
          </w:tcPr>
          <w:p>
            <w:pPr>
              <w:pStyle w:val="13"/>
            </w:pPr>
            <w:r>
              <w:t>2人</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退役军人人均补助标准</w:t>
            </w:r>
          </w:p>
        </w:tc>
        <w:tc>
          <w:tcPr>
            <w:tcW w:w="5386" w:type="dxa"/>
            <w:vAlign w:val="center"/>
          </w:tcPr>
          <w:p>
            <w:pPr>
              <w:pStyle w:val="13"/>
            </w:pPr>
            <w:r>
              <w:t>退役军人安置人数人均财政补助标准</w:t>
            </w:r>
          </w:p>
        </w:tc>
        <w:tc>
          <w:tcPr>
            <w:tcW w:w="2268" w:type="dxa"/>
            <w:vAlign w:val="center"/>
          </w:tcPr>
          <w:p>
            <w:pPr>
              <w:pStyle w:val="13"/>
            </w:pPr>
            <w:r>
              <w:t>按规定执行</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退役军人工资发放及时率</w:t>
            </w:r>
          </w:p>
        </w:tc>
        <w:tc>
          <w:tcPr>
            <w:tcW w:w="5386" w:type="dxa"/>
            <w:vAlign w:val="center"/>
          </w:tcPr>
          <w:p>
            <w:pPr>
              <w:pStyle w:val="13"/>
            </w:pPr>
            <w:r>
              <w:t>退役军人工资发放及时率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退役军人补贴发放完成率</w:t>
            </w:r>
          </w:p>
        </w:tc>
        <w:tc>
          <w:tcPr>
            <w:tcW w:w="5386" w:type="dxa"/>
            <w:vAlign w:val="center"/>
          </w:tcPr>
          <w:p>
            <w:pPr>
              <w:pStyle w:val="13"/>
            </w:pPr>
            <w:r>
              <w:t>退役军人补贴发放完成率</w:t>
            </w:r>
          </w:p>
        </w:tc>
        <w:tc>
          <w:tcPr>
            <w:tcW w:w="2268" w:type="dxa"/>
            <w:vAlign w:val="center"/>
          </w:tcPr>
          <w:p>
            <w:pPr>
              <w:pStyle w:val="13"/>
            </w:pPr>
            <w:r>
              <w:t>100%</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促进社会稳定</w:t>
            </w:r>
          </w:p>
        </w:tc>
        <w:tc>
          <w:tcPr>
            <w:tcW w:w="5386" w:type="dxa"/>
            <w:vAlign w:val="center"/>
          </w:tcPr>
          <w:p>
            <w:pPr>
              <w:pStyle w:val="13"/>
            </w:pPr>
            <w:r>
              <w:t>安置退役军人，促进社会稳定</w:t>
            </w:r>
          </w:p>
        </w:tc>
        <w:tc>
          <w:tcPr>
            <w:tcW w:w="2268" w:type="dxa"/>
            <w:vAlign w:val="center"/>
          </w:tcPr>
          <w:p>
            <w:pPr>
              <w:pStyle w:val="13"/>
            </w:pPr>
            <w:r>
              <w:t>安置退役军人，促进社会稳定</w:t>
            </w:r>
          </w:p>
        </w:tc>
        <w:tc>
          <w:tcPr>
            <w:tcW w:w="1276" w:type="dxa"/>
            <w:vAlign w:val="center"/>
          </w:tcPr>
          <w:p>
            <w:pPr>
              <w:pStyle w:val="13"/>
            </w:pPr>
            <w:r>
              <w:t>鹿办文【2017】31号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安排的退役军人满意度</w:t>
            </w:r>
          </w:p>
        </w:tc>
        <w:tc>
          <w:tcPr>
            <w:tcW w:w="5386" w:type="dxa"/>
            <w:vAlign w:val="center"/>
          </w:tcPr>
          <w:p>
            <w:pPr>
              <w:pStyle w:val="13"/>
            </w:pPr>
            <w:r>
              <w:t>安排的退役军人满意度</w:t>
            </w:r>
          </w:p>
        </w:tc>
        <w:tc>
          <w:tcPr>
            <w:tcW w:w="2268" w:type="dxa"/>
            <w:vAlign w:val="center"/>
          </w:tcPr>
          <w:p>
            <w:pPr>
              <w:pStyle w:val="13"/>
            </w:pPr>
            <w:r>
              <w:t>≥95%</w:t>
            </w:r>
          </w:p>
        </w:tc>
        <w:tc>
          <w:tcPr>
            <w:tcW w:w="1276" w:type="dxa"/>
            <w:vAlign w:val="center"/>
          </w:tcPr>
          <w:p>
            <w:pPr>
              <w:pStyle w:val="13"/>
            </w:pPr>
            <w:r>
              <w:t>历史经验</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54、2026年中央财政基本养老保障补助资金绩效目标表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13011026P00152510013U</w:t>
            </w:r>
          </w:p>
        </w:tc>
        <w:tc>
          <w:tcPr>
            <w:tcW w:w="2835" w:type="dxa"/>
            <w:vAlign w:val="center"/>
          </w:tcPr>
          <w:p>
            <w:pPr>
              <w:pStyle w:val="11"/>
            </w:pPr>
            <w:r>
              <w:t>项目名称</w:t>
            </w:r>
          </w:p>
        </w:tc>
        <w:tc>
          <w:tcPr>
            <w:tcW w:w="6095" w:type="dxa"/>
            <w:gridSpan w:val="3"/>
            <w:vAlign w:val="center"/>
          </w:tcPr>
          <w:p>
            <w:pPr>
              <w:pStyle w:val="13"/>
            </w:pPr>
            <w:r>
              <w:t>2026年中央财政基本养老保障补助资金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13279.00</w:t>
            </w:r>
          </w:p>
        </w:tc>
        <w:tc>
          <w:tcPr>
            <w:tcW w:w="2835" w:type="dxa"/>
            <w:vAlign w:val="center"/>
          </w:tcPr>
          <w:p>
            <w:pPr>
              <w:pStyle w:val="11"/>
            </w:pPr>
            <w:r>
              <w:t>其中：财政    资金</w:t>
            </w:r>
          </w:p>
        </w:tc>
        <w:tc>
          <w:tcPr>
            <w:tcW w:w="2551" w:type="dxa"/>
            <w:vAlign w:val="center"/>
          </w:tcPr>
          <w:p>
            <w:pPr>
              <w:pStyle w:val="13"/>
            </w:pPr>
            <w:r>
              <w:t>13279.00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解决城居无养老保障居民的老有所养问题，财政补助资金专款专用为全区年满60周岁以上人员足额发放基础养老金和高龄补贴。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1.解决城居无养老保障居民的老有所养问题，财政补助资金专款专用为全区年满60周岁以上人员足额发放基础养老金和高龄补贴。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60周岁以上符合领取基础养老金条件人数</w:t>
            </w:r>
          </w:p>
        </w:tc>
        <w:tc>
          <w:tcPr>
            <w:tcW w:w="5386" w:type="dxa"/>
            <w:vAlign w:val="center"/>
          </w:tcPr>
          <w:p>
            <w:pPr>
              <w:pStyle w:val="13"/>
            </w:pPr>
            <w:r>
              <w:t>符合享受领取基础养老金条件的人数</w:t>
            </w:r>
          </w:p>
        </w:tc>
        <w:tc>
          <w:tcPr>
            <w:tcW w:w="2268" w:type="dxa"/>
            <w:vAlign w:val="center"/>
          </w:tcPr>
          <w:p>
            <w:pPr>
              <w:pStyle w:val="13"/>
            </w:pPr>
            <w:r>
              <w:t>≥86526人</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人均基础养老金的平均水平</w:t>
            </w:r>
          </w:p>
        </w:tc>
        <w:tc>
          <w:tcPr>
            <w:tcW w:w="5386" w:type="dxa"/>
            <w:vAlign w:val="center"/>
          </w:tcPr>
          <w:p>
            <w:pPr>
              <w:pStyle w:val="13"/>
            </w:pPr>
            <w:r>
              <w:t>区级基础养老金标准</w:t>
            </w:r>
          </w:p>
        </w:tc>
        <w:tc>
          <w:tcPr>
            <w:tcW w:w="2268" w:type="dxa"/>
            <w:vAlign w:val="center"/>
          </w:tcPr>
          <w:p>
            <w:pPr>
              <w:pStyle w:val="13"/>
            </w:pPr>
            <w:r>
              <w:t>区级基础养老金标准25元，65-74岁增加0.25元，75-84岁增加0.5元，85岁以上增加0.75元</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养老金发放时间</w:t>
            </w:r>
          </w:p>
        </w:tc>
        <w:tc>
          <w:tcPr>
            <w:tcW w:w="5386" w:type="dxa"/>
            <w:vAlign w:val="center"/>
          </w:tcPr>
          <w:p>
            <w:pPr>
              <w:pStyle w:val="13"/>
            </w:pPr>
            <w:r>
              <w:t>每月发放待遇时间</w:t>
            </w:r>
          </w:p>
        </w:tc>
        <w:tc>
          <w:tcPr>
            <w:tcW w:w="2268" w:type="dxa"/>
            <w:vAlign w:val="center"/>
          </w:tcPr>
          <w:p>
            <w:pPr>
              <w:pStyle w:val="13"/>
            </w:pPr>
            <w:r>
              <w:t>按规定时间发放</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享受补贴覆盖率</w:t>
            </w:r>
          </w:p>
        </w:tc>
        <w:tc>
          <w:tcPr>
            <w:tcW w:w="5386" w:type="dxa"/>
            <w:vAlign w:val="center"/>
          </w:tcPr>
          <w:p>
            <w:pPr>
              <w:pStyle w:val="13"/>
            </w:pPr>
            <w:r>
              <w:t>待遇人员享受补贴覆盖率</w:t>
            </w:r>
          </w:p>
        </w:tc>
        <w:tc>
          <w:tcPr>
            <w:tcW w:w="2268" w:type="dxa"/>
            <w:vAlign w:val="center"/>
          </w:tcPr>
          <w:p>
            <w:pPr>
              <w:pStyle w:val="13"/>
            </w:pPr>
            <w:r>
              <w:t>100%</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保障城居人员生活水平稳定</w:t>
            </w:r>
          </w:p>
        </w:tc>
        <w:tc>
          <w:tcPr>
            <w:tcW w:w="5386" w:type="dxa"/>
            <w:vAlign w:val="center"/>
          </w:tcPr>
          <w:p>
            <w:pPr>
              <w:pStyle w:val="13"/>
            </w:pPr>
            <w:r>
              <w:t>保障城居人员生活水平稳定</w:t>
            </w:r>
          </w:p>
        </w:tc>
        <w:tc>
          <w:tcPr>
            <w:tcW w:w="2268" w:type="dxa"/>
            <w:vAlign w:val="center"/>
          </w:tcPr>
          <w:p>
            <w:pPr>
              <w:pStyle w:val="13"/>
            </w:pPr>
            <w:r>
              <w:t>生活稳定</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享受补贴人员满意度</w:t>
            </w:r>
          </w:p>
        </w:tc>
        <w:tc>
          <w:tcPr>
            <w:tcW w:w="5386" w:type="dxa"/>
            <w:vAlign w:val="center"/>
          </w:tcPr>
          <w:p>
            <w:pPr>
              <w:pStyle w:val="13"/>
            </w:pPr>
            <w:r>
              <w:t>享受补贴人员满意度</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55、石财社【2025】75号关于提前下达2026年省级城乡居民养老保险补助资金绩效目标表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13011026P00152510020W</w:t>
            </w:r>
          </w:p>
        </w:tc>
        <w:tc>
          <w:tcPr>
            <w:tcW w:w="2835" w:type="dxa"/>
            <w:vAlign w:val="center"/>
          </w:tcPr>
          <w:p>
            <w:pPr>
              <w:pStyle w:val="11"/>
            </w:pPr>
            <w:r>
              <w:t>项目名称</w:t>
            </w:r>
          </w:p>
        </w:tc>
        <w:tc>
          <w:tcPr>
            <w:tcW w:w="6095" w:type="dxa"/>
            <w:gridSpan w:val="3"/>
            <w:vAlign w:val="center"/>
          </w:tcPr>
          <w:p>
            <w:pPr>
              <w:pStyle w:val="13"/>
            </w:pPr>
            <w:r>
              <w:t>石财社【2025】75号关于提前下达2026年省级城乡居民养老保险补助资金</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3061.00</w:t>
            </w:r>
          </w:p>
        </w:tc>
        <w:tc>
          <w:tcPr>
            <w:tcW w:w="2835" w:type="dxa"/>
            <w:vAlign w:val="center"/>
          </w:tcPr>
          <w:p>
            <w:pPr>
              <w:pStyle w:val="11"/>
            </w:pPr>
            <w:r>
              <w:t>其中：财政    资金</w:t>
            </w:r>
          </w:p>
        </w:tc>
        <w:tc>
          <w:tcPr>
            <w:tcW w:w="2551" w:type="dxa"/>
            <w:vAlign w:val="center"/>
          </w:tcPr>
          <w:p>
            <w:pPr>
              <w:pStyle w:val="13"/>
            </w:pPr>
            <w:r>
              <w:t>3061.00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为全区符合城乡居民养老保险政策，年满60周岁以上参保人员足额发放基础养老金和高龄补贴，缴费人员按缴费档次补贴。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1.为全区符合城乡居民养老保险政策，年满60周岁以上参保人员足额发放基础养老金和高龄补贴，缴费人员按缴费档次补贴。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60周岁以上符合领取基础养老金条件人数</w:t>
            </w:r>
          </w:p>
        </w:tc>
        <w:tc>
          <w:tcPr>
            <w:tcW w:w="5386" w:type="dxa"/>
            <w:vAlign w:val="center"/>
          </w:tcPr>
          <w:p>
            <w:pPr>
              <w:pStyle w:val="13"/>
            </w:pPr>
            <w:r>
              <w:t>符合享受领取基础养老金条件的人数</w:t>
            </w:r>
          </w:p>
        </w:tc>
        <w:tc>
          <w:tcPr>
            <w:tcW w:w="2268" w:type="dxa"/>
            <w:vAlign w:val="center"/>
          </w:tcPr>
          <w:p>
            <w:pPr>
              <w:pStyle w:val="13"/>
            </w:pPr>
            <w:r>
              <w:t>≥86526人</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16-59周岁参加城乡居民养老保险缴费人数</w:t>
            </w:r>
          </w:p>
        </w:tc>
        <w:tc>
          <w:tcPr>
            <w:tcW w:w="5386" w:type="dxa"/>
            <w:vAlign w:val="center"/>
          </w:tcPr>
          <w:p>
            <w:pPr>
              <w:pStyle w:val="13"/>
            </w:pPr>
            <w:r>
              <w:t>16-59周岁参加城乡居民养老保险缴费人数</w:t>
            </w:r>
          </w:p>
        </w:tc>
        <w:tc>
          <w:tcPr>
            <w:tcW w:w="2268" w:type="dxa"/>
            <w:vAlign w:val="center"/>
          </w:tcPr>
          <w:p>
            <w:pPr>
              <w:pStyle w:val="13"/>
            </w:pPr>
            <w:r>
              <w:t>≥79100人</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人均补贴水平</w:t>
            </w:r>
          </w:p>
        </w:tc>
        <w:tc>
          <w:tcPr>
            <w:tcW w:w="5386" w:type="dxa"/>
            <w:vAlign w:val="center"/>
          </w:tcPr>
          <w:p>
            <w:pPr>
              <w:pStyle w:val="13"/>
            </w:pPr>
            <w:r>
              <w:t>人均补贴水平</w:t>
            </w:r>
          </w:p>
        </w:tc>
        <w:tc>
          <w:tcPr>
            <w:tcW w:w="2268" w:type="dxa"/>
            <w:vAlign w:val="center"/>
          </w:tcPr>
          <w:p>
            <w:pPr>
              <w:pStyle w:val="13"/>
            </w:pPr>
            <w:r>
              <w:t>市级基础养老金8.75元，缴费按缴费档次补贴</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养老金发放时间</w:t>
            </w:r>
          </w:p>
        </w:tc>
        <w:tc>
          <w:tcPr>
            <w:tcW w:w="5386" w:type="dxa"/>
            <w:vAlign w:val="center"/>
          </w:tcPr>
          <w:p>
            <w:pPr>
              <w:pStyle w:val="13"/>
            </w:pPr>
            <w:r>
              <w:t>每月发放待遇时间</w:t>
            </w:r>
          </w:p>
        </w:tc>
        <w:tc>
          <w:tcPr>
            <w:tcW w:w="2268" w:type="dxa"/>
            <w:vAlign w:val="center"/>
          </w:tcPr>
          <w:p>
            <w:pPr>
              <w:pStyle w:val="13"/>
            </w:pPr>
            <w:r>
              <w:t>按规定时间发放</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享受补贴覆盖率</w:t>
            </w:r>
          </w:p>
        </w:tc>
        <w:tc>
          <w:tcPr>
            <w:tcW w:w="5386" w:type="dxa"/>
            <w:vAlign w:val="center"/>
          </w:tcPr>
          <w:p>
            <w:pPr>
              <w:pStyle w:val="13"/>
            </w:pPr>
            <w:r>
              <w:t>享受补贴覆盖率</w:t>
            </w:r>
          </w:p>
        </w:tc>
        <w:tc>
          <w:tcPr>
            <w:tcW w:w="2268" w:type="dxa"/>
            <w:vAlign w:val="center"/>
          </w:tcPr>
          <w:p>
            <w:pPr>
              <w:pStyle w:val="13"/>
            </w:pPr>
            <w:r>
              <w:t>100%</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保障城居人员生活水平稳定</w:t>
            </w:r>
          </w:p>
        </w:tc>
        <w:tc>
          <w:tcPr>
            <w:tcW w:w="5386" w:type="dxa"/>
            <w:vAlign w:val="center"/>
          </w:tcPr>
          <w:p>
            <w:pPr>
              <w:pStyle w:val="13"/>
            </w:pPr>
            <w:r>
              <w:t>保障城居人员生活水平稳定</w:t>
            </w:r>
          </w:p>
        </w:tc>
        <w:tc>
          <w:tcPr>
            <w:tcW w:w="2268" w:type="dxa"/>
            <w:vAlign w:val="center"/>
          </w:tcPr>
          <w:p>
            <w:pPr>
              <w:pStyle w:val="13"/>
            </w:pPr>
            <w:r>
              <w:t>生活稳定</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享受补贴人员满意度</w:t>
            </w:r>
          </w:p>
        </w:tc>
        <w:tc>
          <w:tcPr>
            <w:tcW w:w="5386" w:type="dxa"/>
            <w:vAlign w:val="center"/>
          </w:tcPr>
          <w:p>
            <w:pPr>
              <w:pStyle w:val="13"/>
            </w:pPr>
            <w:r>
              <w:t>享受补贴人员满意度</w:t>
            </w:r>
          </w:p>
        </w:tc>
        <w:tc>
          <w:tcPr>
            <w:tcW w:w="2268" w:type="dxa"/>
            <w:vAlign w:val="center"/>
          </w:tcPr>
          <w:p>
            <w:pPr>
              <w:pStyle w:val="13"/>
            </w:pPr>
            <w:r>
              <w:t>≥95%</w:t>
            </w:r>
          </w:p>
        </w:tc>
        <w:tc>
          <w:tcPr>
            <w:tcW w:w="1276" w:type="dxa"/>
            <w:vAlign w:val="center"/>
          </w:tcPr>
          <w:p>
            <w:pPr>
              <w:pStyle w:val="13"/>
            </w:pPr>
            <w:r>
              <w:t>历史依据</w:t>
            </w:r>
          </w:p>
        </w:tc>
      </w:tr>
    </w:tbl>
    <w:p>
      <w:pPr>
        <w:sectPr>
          <w:pgSz w:w="16840" w:h="11900" w:orient="landscape"/>
          <w:pgMar w:top="1361" w:right="1020" w:bottom="1134" w:left="1020" w:header="720" w:footer="720" w:gutter="0"/>
          <w:cols w:space="720" w:num="1"/>
        </w:sectPr>
      </w:pPr>
    </w:p>
    <w:p>
      <w:pPr>
        <w:spacing w:before="0" w:after="0"/>
        <w:ind w:firstLine="560"/>
        <w:jc w:val="left"/>
        <w:outlineLvl w:val="9"/>
      </w:pPr>
      <w:r>
        <w:rPr>
          <w:rFonts w:ascii="方正仿宋_GBK" w:hAnsi="方正仿宋_GBK" w:eastAsia="方正仿宋_GBK" w:cs="方正仿宋_GBK"/>
          <w:color w:val="000000"/>
          <w:sz w:val="28"/>
        </w:rPr>
        <w:t>56、石财社【2025】77号关于提前下达2026年市级城乡居民养老保险补助资金预算的通知绩效目标表</w:t>
      </w:r>
    </w:p>
    <w:tbl>
      <w:tblPr>
        <w:tblStyle w:val="5"/>
        <w:tblW w:w="0" w:type="auto"/>
        <w:jc w:val="center"/>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2"/>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项目编码</w:t>
            </w:r>
          </w:p>
        </w:tc>
        <w:tc>
          <w:tcPr>
            <w:tcW w:w="5103" w:type="dxa"/>
            <w:gridSpan w:val="2"/>
            <w:vAlign w:val="center"/>
          </w:tcPr>
          <w:p>
            <w:pPr>
              <w:pStyle w:val="13"/>
            </w:pPr>
            <w:r>
              <w:t>13011026P00152510019H</w:t>
            </w:r>
          </w:p>
        </w:tc>
        <w:tc>
          <w:tcPr>
            <w:tcW w:w="2835" w:type="dxa"/>
            <w:vAlign w:val="center"/>
          </w:tcPr>
          <w:p>
            <w:pPr>
              <w:pStyle w:val="11"/>
            </w:pPr>
            <w:r>
              <w:t>项目名称</w:t>
            </w:r>
          </w:p>
        </w:tc>
        <w:tc>
          <w:tcPr>
            <w:tcW w:w="6095" w:type="dxa"/>
            <w:gridSpan w:val="3"/>
            <w:vAlign w:val="center"/>
          </w:tcPr>
          <w:p>
            <w:pPr>
              <w:pStyle w:val="13"/>
            </w:pPr>
            <w:r>
              <w:t>石财社【2025】77号关于提前下达2026年市级城乡居民养老保险补助资金预算的通知</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预算规模及资金用途</w:t>
            </w:r>
          </w:p>
        </w:tc>
        <w:tc>
          <w:tcPr>
            <w:tcW w:w="2268" w:type="dxa"/>
            <w:vAlign w:val="center"/>
          </w:tcPr>
          <w:p>
            <w:pPr>
              <w:pStyle w:val="11"/>
            </w:pPr>
            <w:r>
              <w:t>预算数</w:t>
            </w:r>
          </w:p>
        </w:tc>
        <w:tc>
          <w:tcPr>
            <w:tcW w:w="2835" w:type="dxa"/>
            <w:vAlign w:val="center"/>
          </w:tcPr>
          <w:p>
            <w:pPr>
              <w:pStyle w:val="13"/>
            </w:pPr>
            <w:r>
              <w:t>980.40</w:t>
            </w:r>
          </w:p>
        </w:tc>
        <w:tc>
          <w:tcPr>
            <w:tcW w:w="2835" w:type="dxa"/>
            <w:vAlign w:val="center"/>
          </w:tcPr>
          <w:p>
            <w:pPr>
              <w:pStyle w:val="11"/>
            </w:pPr>
            <w:r>
              <w:t>其中：财政    资金</w:t>
            </w:r>
          </w:p>
        </w:tc>
        <w:tc>
          <w:tcPr>
            <w:tcW w:w="2551" w:type="dxa"/>
            <w:vAlign w:val="center"/>
          </w:tcPr>
          <w:p>
            <w:pPr>
              <w:pStyle w:val="13"/>
            </w:pPr>
            <w:r>
              <w:t>980.40</w:t>
            </w:r>
          </w:p>
        </w:tc>
        <w:tc>
          <w:tcPr>
            <w:tcW w:w="2268" w:type="dxa"/>
            <w:vAlign w:val="center"/>
          </w:tcPr>
          <w:p>
            <w:pPr>
              <w:pStyle w:val="11"/>
            </w:pPr>
            <w:r>
              <w:t>其他资金</w:t>
            </w:r>
          </w:p>
        </w:tc>
        <w:tc>
          <w:tcPr>
            <w:tcW w:w="1276" w:type="dxa"/>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3"/>
            </w:pPr>
            <w:r>
              <w:t>为全区符合城乡居民养老保险政策，年满60周岁以上参保人员足额发放基础养老金和高龄补贴，缴费人员按缴费档次补贴。</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restart"/>
            <w:vAlign w:val="center"/>
          </w:tcPr>
          <w:p>
            <w:pPr>
              <w:pStyle w:val="11"/>
            </w:pPr>
            <w:r>
              <w:t>资金支出计划（%）</w:t>
            </w:r>
          </w:p>
        </w:tc>
        <w:tc>
          <w:tcPr>
            <w:tcW w:w="5103" w:type="dxa"/>
            <w:gridSpan w:val="2"/>
            <w:vAlign w:val="center"/>
          </w:tcPr>
          <w:p>
            <w:pPr>
              <w:pStyle w:val="11"/>
            </w:pPr>
            <w:r>
              <w:t>3月底</w:t>
            </w:r>
          </w:p>
        </w:tc>
        <w:tc>
          <w:tcPr>
            <w:tcW w:w="2835" w:type="dxa"/>
            <w:vAlign w:val="center"/>
          </w:tcPr>
          <w:p>
            <w:pPr>
              <w:pStyle w:val="11"/>
            </w:pPr>
            <w:r>
              <w:t>6月底</w:t>
            </w:r>
          </w:p>
        </w:tc>
        <w:tc>
          <w:tcPr>
            <w:tcW w:w="2551" w:type="dxa"/>
            <w:vAlign w:val="center"/>
          </w:tcPr>
          <w:p>
            <w:pPr>
              <w:pStyle w:val="11"/>
            </w:pPr>
            <w:r>
              <w:t>10月底</w:t>
            </w:r>
          </w:p>
        </w:tc>
        <w:tc>
          <w:tcPr>
            <w:tcW w:w="3544" w:type="dxa"/>
            <w:gridSpan w:val="2"/>
            <w:vAlign w:val="center"/>
          </w:tcPr>
          <w:p>
            <w:pPr>
              <w:pStyle w:val="11"/>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4"/>
            </w:pPr>
            <w:r>
              <w:t>25%</w:t>
            </w:r>
          </w:p>
        </w:tc>
        <w:tc>
          <w:tcPr>
            <w:tcW w:w="2835" w:type="dxa"/>
            <w:vAlign w:val="center"/>
          </w:tcPr>
          <w:p>
            <w:pPr>
              <w:pStyle w:val="14"/>
            </w:pPr>
            <w:r>
              <w:t>50%</w:t>
            </w:r>
          </w:p>
        </w:tc>
        <w:tc>
          <w:tcPr>
            <w:tcW w:w="2551" w:type="dxa"/>
            <w:vAlign w:val="center"/>
          </w:tcPr>
          <w:p>
            <w:pPr>
              <w:pStyle w:val="14"/>
            </w:pPr>
            <w:r>
              <w:t>83%</w:t>
            </w:r>
          </w:p>
        </w:tc>
        <w:tc>
          <w:tcPr>
            <w:tcW w:w="3544" w:type="dxa"/>
            <w:gridSpan w:val="2"/>
            <w:vAlign w:val="center"/>
          </w:tcPr>
          <w:p>
            <w:pPr>
              <w:pStyle w:val="14"/>
            </w:pPr>
            <w:r>
              <w:t>100%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69" w:hRule="atLeast"/>
          <w:jc w:val="center"/>
        </w:trPr>
        <w:tc>
          <w:tcPr>
            <w:tcW w:w="1276" w:type="dxa"/>
            <w:vAlign w:val="center"/>
          </w:tcPr>
          <w:p>
            <w:pPr>
              <w:pStyle w:val="11"/>
            </w:pPr>
            <w:r>
              <w:t>绩效目标</w:t>
            </w:r>
          </w:p>
        </w:tc>
        <w:tc>
          <w:tcPr>
            <w:tcW w:w="14033" w:type="dxa"/>
            <w:gridSpan w:val="6"/>
            <w:vAlign w:val="center"/>
          </w:tcPr>
          <w:p>
            <w:pPr>
              <w:pStyle w:val="13"/>
            </w:pPr>
            <w:r>
              <w:t>1.为全区符合城乡居民养老保险政策，年满60周岁以上参保人员足额发放基础养老金和高龄补贴，缴费人员按缴费档次补贴。</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tblHeader/>
          <w:jc w:val="center"/>
        </w:trPr>
        <w:tc>
          <w:tcPr>
            <w:tcW w:w="1276" w:type="dxa"/>
            <w:vAlign w:val="center"/>
          </w:tcPr>
          <w:p>
            <w:pPr>
              <w:pStyle w:val="11"/>
            </w:pPr>
            <w:r>
              <w:t>一级指标</w:t>
            </w:r>
          </w:p>
        </w:tc>
        <w:tc>
          <w:tcPr>
            <w:tcW w:w="2268" w:type="dxa"/>
            <w:vAlign w:val="center"/>
          </w:tcPr>
          <w:p>
            <w:pPr>
              <w:pStyle w:val="11"/>
            </w:pPr>
            <w:r>
              <w:t>二级指标</w:t>
            </w:r>
          </w:p>
        </w:tc>
        <w:tc>
          <w:tcPr>
            <w:tcW w:w="2835" w:type="dxa"/>
            <w:vAlign w:val="center"/>
          </w:tcPr>
          <w:p>
            <w:pPr>
              <w:pStyle w:val="11"/>
            </w:pPr>
            <w:r>
              <w:t>三级指标</w:t>
            </w:r>
          </w:p>
        </w:tc>
        <w:tc>
          <w:tcPr>
            <w:tcW w:w="5386" w:type="dxa"/>
            <w:vAlign w:val="center"/>
          </w:tcPr>
          <w:p>
            <w:pPr>
              <w:pStyle w:val="11"/>
            </w:pPr>
            <w:r>
              <w:t>绩效指标描述</w:t>
            </w:r>
          </w:p>
        </w:tc>
        <w:tc>
          <w:tcPr>
            <w:tcW w:w="2268" w:type="dxa"/>
            <w:vAlign w:val="center"/>
          </w:tcPr>
          <w:p>
            <w:pPr>
              <w:pStyle w:val="11"/>
            </w:pPr>
            <w:r>
              <w:t>指标值</w:t>
            </w:r>
          </w:p>
        </w:tc>
        <w:tc>
          <w:tcPr>
            <w:tcW w:w="1276" w:type="dxa"/>
            <w:vAlign w:val="center"/>
          </w:tcPr>
          <w:p>
            <w:pPr>
              <w:pStyle w:val="11"/>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restart"/>
            <w:vAlign w:val="center"/>
          </w:tcPr>
          <w:p>
            <w:pPr>
              <w:pStyle w:val="14"/>
            </w:pPr>
            <w:r>
              <w:t>产出指标</w:t>
            </w:r>
          </w:p>
        </w:tc>
        <w:tc>
          <w:tcPr>
            <w:tcW w:w="2268" w:type="dxa"/>
            <w:vAlign w:val="center"/>
          </w:tcPr>
          <w:p>
            <w:pPr>
              <w:pStyle w:val="13"/>
            </w:pPr>
            <w:r>
              <w:t>数量指标</w:t>
            </w:r>
          </w:p>
        </w:tc>
        <w:tc>
          <w:tcPr>
            <w:tcW w:w="2835" w:type="dxa"/>
            <w:vAlign w:val="center"/>
          </w:tcPr>
          <w:p>
            <w:pPr>
              <w:pStyle w:val="13"/>
            </w:pPr>
            <w:r>
              <w:t>60周岁以上符合领取基础养老金条件人数</w:t>
            </w:r>
          </w:p>
        </w:tc>
        <w:tc>
          <w:tcPr>
            <w:tcW w:w="5386" w:type="dxa"/>
            <w:vAlign w:val="center"/>
          </w:tcPr>
          <w:p>
            <w:pPr>
              <w:pStyle w:val="13"/>
            </w:pPr>
            <w:r>
              <w:t>符合享受领取基础养老金条件的人数</w:t>
            </w:r>
          </w:p>
        </w:tc>
        <w:tc>
          <w:tcPr>
            <w:tcW w:w="2268" w:type="dxa"/>
            <w:vAlign w:val="center"/>
          </w:tcPr>
          <w:p>
            <w:pPr>
              <w:pStyle w:val="13"/>
            </w:pPr>
            <w:r>
              <w:t>≥86526人</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数量指标</w:t>
            </w:r>
          </w:p>
        </w:tc>
        <w:tc>
          <w:tcPr>
            <w:tcW w:w="2835" w:type="dxa"/>
            <w:vAlign w:val="center"/>
          </w:tcPr>
          <w:p>
            <w:pPr>
              <w:pStyle w:val="13"/>
            </w:pPr>
            <w:r>
              <w:t>16-59周岁参加城乡居民养老保险缴费人数</w:t>
            </w:r>
          </w:p>
        </w:tc>
        <w:tc>
          <w:tcPr>
            <w:tcW w:w="5386" w:type="dxa"/>
            <w:vAlign w:val="center"/>
          </w:tcPr>
          <w:p>
            <w:pPr>
              <w:pStyle w:val="13"/>
            </w:pPr>
            <w:r>
              <w:t>16-59周岁参加城乡居民养老保险缴费人数</w:t>
            </w:r>
          </w:p>
        </w:tc>
        <w:tc>
          <w:tcPr>
            <w:tcW w:w="2268" w:type="dxa"/>
            <w:vAlign w:val="center"/>
          </w:tcPr>
          <w:p>
            <w:pPr>
              <w:pStyle w:val="13"/>
            </w:pPr>
            <w:r>
              <w:t>≥79100人</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成本指标</w:t>
            </w:r>
          </w:p>
        </w:tc>
        <w:tc>
          <w:tcPr>
            <w:tcW w:w="2835" w:type="dxa"/>
            <w:vAlign w:val="center"/>
          </w:tcPr>
          <w:p>
            <w:pPr>
              <w:pStyle w:val="13"/>
            </w:pPr>
            <w:r>
              <w:t>人均补贴水平</w:t>
            </w:r>
          </w:p>
        </w:tc>
        <w:tc>
          <w:tcPr>
            <w:tcW w:w="5386" w:type="dxa"/>
            <w:vAlign w:val="center"/>
          </w:tcPr>
          <w:p>
            <w:pPr>
              <w:pStyle w:val="13"/>
            </w:pPr>
            <w:r>
              <w:t>人均补贴水平</w:t>
            </w:r>
          </w:p>
        </w:tc>
        <w:tc>
          <w:tcPr>
            <w:tcW w:w="2268" w:type="dxa"/>
            <w:vAlign w:val="center"/>
          </w:tcPr>
          <w:p>
            <w:pPr>
              <w:pStyle w:val="13"/>
            </w:pPr>
            <w:r>
              <w:t>市级基础养老金8.75元，缴费按缴费档次补贴</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时效指标</w:t>
            </w:r>
          </w:p>
        </w:tc>
        <w:tc>
          <w:tcPr>
            <w:tcW w:w="2835" w:type="dxa"/>
            <w:vAlign w:val="center"/>
          </w:tcPr>
          <w:p>
            <w:pPr>
              <w:pStyle w:val="13"/>
            </w:pPr>
            <w:r>
              <w:t>养老金发放时间</w:t>
            </w:r>
          </w:p>
        </w:tc>
        <w:tc>
          <w:tcPr>
            <w:tcW w:w="5386" w:type="dxa"/>
            <w:vAlign w:val="center"/>
          </w:tcPr>
          <w:p>
            <w:pPr>
              <w:pStyle w:val="13"/>
            </w:pPr>
            <w:r>
              <w:t>每月发放待遇时间</w:t>
            </w:r>
          </w:p>
        </w:tc>
        <w:tc>
          <w:tcPr>
            <w:tcW w:w="2268" w:type="dxa"/>
            <w:vAlign w:val="center"/>
          </w:tcPr>
          <w:p>
            <w:pPr>
              <w:pStyle w:val="13"/>
            </w:pPr>
            <w:r>
              <w:t>按规定时间发放</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3"/>
            </w:pPr>
            <w:r>
              <w:t>质量指标</w:t>
            </w:r>
          </w:p>
        </w:tc>
        <w:tc>
          <w:tcPr>
            <w:tcW w:w="2835" w:type="dxa"/>
            <w:vAlign w:val="center"/>
          </w:tcPr>
          <w:p>
            <w:pPr>
              <w:pStyle w:val="13"/>
            </w:pPr>
            <w:r>
              <w:t>享受补贴覆盖率</w:t>
            </w:r>
          </w:p>
        </w:tc>
        <w:tc>
          <w:tcPr>
            <w:tcW w:w="5386" w:type="dxa"/>
            <w:vAlign w:val="center"/>
          </w:tcPr>
          <w:p>
            <w:pPr>
              <w:pStyle w:val="13"/>
            </w:pPr>
            <w:r>
              <w:t>享受补贴覆盖率</w:t>
            </w:r>
          </w:p>
        </w:tc>
        <w:tc>
          <w:tcPr>
            <w:tcW w:w="2268" w:type="dxa"/>
            <w:vAlign w:val="center"/>
          </w:tcPr>
          <w:p>
            <w:pPr>
              <w:pStyle w:val="13"/>
            </w:pPr>
            <w:r>
              <w:t>100%</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效益指标</w:t>
            </w:r>
          </w:p>
        </w:tc>
        <w:tc>
          <w:tcPr>
            <w:tcW w:w="2268" w:type="dxa"/>
            <w:vAlign w:val="center"/>
          </w:tcPr>
          <w:p>
            <w:pPr>
              <w:pStyle w:val="13"/>
            </w:pPr>
            <w:r>
              <w:t>可持续影响指标</w:t>
            </w:r>
          </w:p>
        </w:tc>
        <w:tc>
          <w:tcPr>
            <w:tcW w:w="2835" w:type="dxa"/>
            <w:vAlign w:val="center"/>
          </w:tcPr>
          <w:p>
            <w:pPr>
              <w:pStyle w:val="13"/>
            </w:pPr>
            <w:r>
              <w:t>保障城居人员生活水平稳定</w:t>
            </w:r>
          </w:p>
        </w:tc>
        <w:tc>
          <w:tcPr>
            <w:tcW w:w="5386" w:type="dxa"/>
            <w:vAlign w:val="center"/>
          </w:tcPr>
          <w:p>
            <w:pPr>
              <w:pStyle w:val="13"/>
            </w:pPr>
            <w:r>
              <w:t>保障城居人员生活水平稳定</w:t>
            </w:r>
          </w:p>
        </w:tc>
        <w:tc>
          <w:tcPr>
            <w:tcW w:w="2268" w:type="dxa"/>
            <w:vAlign w:val="center"/>
          </w:tcPr>
          <w:p>
            <w:pPr>
              <w:pStyle w:val="13"/>
            </w:pPr>
            <w:r>
              <w:t>生活稳定</w:t>
            </w:r>
          </w:p>
        </w:tc>
        <w:tc>
          <w:tcPr>
            <w:tcW w:w="1276" w:type="dxa"/>
            <w:vAlign w:val="center"/>
          </w:tcPr>
          <w:p>
            <w:pPr>
              <w:pStyle w:val="13"/>
            </w:pPr>
            <w:r>
              <w:t>人社部发【2025】41号</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rHeight w:val="397" w:hRule="atLeast"/>
          <w:jc w:val="center"/>
        </w:trPr>
        <w:tc>
          <w:tcPr>
            <w:tcW w:w="1276" w:type="dxa"/>
            <w:vAlign w:val="center"/>
          </w:tcPr>
          <w:p>
            <w:pPr>
              <w:pStyle w:val="14"/>
            </w:pPr>
            <w:r>
              <w:t>满意度指标</w:t>
            </w:r>
          </w:p>
        </w:tc>
        <w:tc>
          <w:tcPr>
            <w:tcW w:w="2268" w:type="dxa"/>
            <w:vAlign w:val="center"/>
          </w:tcPr>
          <w:p>
            <w:pPr>
              <w:pStyle w:val="13"/>
            </w:pPr>
            <w:r>
              <w:t>服务对象满意度指标</w:t>
            </w:r>
          </w:p>
        </w:tc>
        <w:tc>
          <w:tcPr>
            <w:tcW w:w="2835" w:type="dxa"/>
            <w:vAlign w:val="center"/>
          </w:tcPr>
          <w:p>
            <w:pPr>
              <w:pStyle w:val="13"/>
            </w:pPr>
            <w:r>
              <w:t>享受补贴人员满意度</w:t>
            </w:r>
          </w:p>
        </w:tc>
        <w:tc>
          <w:tcPr>
            <w:tcW w:w="5386" w:type="dxa"/>
            <w:vAlign w:val="center"/>
          </w:tcPr>
          <w:p>
            <w:pPr>
              <w:pStyle w:val="13"/>
            </w:pPr>
            <w:r>
              <w:t>享受补贴人员满意度</w:t>
            </w:r>
          </w:p>
        </w:tc>
        <w:tc>
          <w:tcPr>
            <w:tcW w:w="2268" w:type="dxa"/>
            <w:vAlign w:val="center"/>
          </w:tcPr>
          <w:p>
            <w:pPr>
              <w:pStyle w:val="13"/>
            </w:pPr>
            <w:r>
              <w:t>≥95%</w:t>
            </w:r>
          </w:p>
        </w:tc>
        <w:tc>
          <w:tcPr>
            <w:tcW w:w="1276" w:type="dxa"/>
            <w:vAlign w:val="center"/>
          </w:tcPr>
          <w:p>
            <w:pPr>
              <w:pStyle w:val="13"/>
            </w:pPr>
            <w:r>
              <w:t>历史依据</w:t>
            </w:r>
            <w:r>
              <w:tab/>
            </w:r>
          </w:p>
          <w:p>
            <w:pPr>
              <w:pStyle w:val="13"/>
            </w:pPr>
          </w:p>
        </w:tc>
      </w:tr>
    </w:tbl>
    <w:p>
      <w:pPr>
        <w:sectPr>
          <w:pgSz w:w="16840" w:h="11900" w:orient="landscape"/>
          <w:pgMar w:top="1361" w:right="1020" w:bottom="1134" w:left="1020" w:header="720" w:footer="720" w:gutter="0"/>
          <w:cols w:space="720" w:num="1"/>
        </w:sectPr>
      </w:pPr>
    </w:p>
    <w:p>
      <w:pPr>
        <w:spacing w:before="10" w:after="10" w:line="240" w:lineRule="auto"/>
        <w:ind w:firstLine="640"/>
        <w:jc w:val="left"/>
        <w:outlineLvl w:val="2"/>
      </w:pPr>
      <w:bookmarkStart w:id="16" w:name="_Toc_3_3_0000000017"/>
      <w:r>
        <w:rPr>
          <w:rFonts w:ascii="黑体" w:hAnsi="黑体" w:eastAsia="黑体" w:cs="黑体"/>
          <w:color w:val="000000"/>
          <w:sz w:val="32"/>
        </w:rPr>
        <w:t>八、政府采购预算情况</w:t>
      </w:r>
      <w:bookmarkEnd w:id="16"/>
    </w:p>
    <w:p>
      <w:pPr>
        <w:spacing w:before="0" w:after="0" w:line="240" w:lineRule="auto"/>
        <w:ind w:firstLine="0"/>
        <w:jc w:val="center"/>
        <w:outlineLvl w:val="9"/>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8676" w:type="dxa"/>
            <w:gridSpan w:val="9"/>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7712" w:type="dxa"/>
            <w:gridSpan w:val="8"/>
            <w:vAlign w:val="center"/>
          </w:tcPr>
          <w:p>
            <w:pPr>
              <w:pStyle w:val="11"/>
            </w:pPr>
            <w:r>
              <w:t>政府采购金额（当年部门预算安排资金）</w:t>
            </w:r>
          </w:p>
        </w:tc>
        <w:tc>
          <w:tcPr>
            <w:tcW w:w="964" w:type="dxa"/>
            <w:vMerge w:val="restart"/>
            <w:vAlign w:val="center"/>
          </w:tcPr>
          <w:p>
            <w:pPr>
              <w:pStyle w:val="11"/>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财政拨款结转</w:t>
            </w:r>
          </w:p>
        </w:tc>
        <w:tc>
          <w:tcPr>
            <w:tcW w:w="964" w:type="dxa"/>
            <w:vAlign w:val="center"/>
          </w:tcPr>
          <w:p>
            <w:pPr>
              <w:pStyle w:val="11"/>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合  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22.60</w:t>
            </w:r>
          </w:p>
        </w:tc>
        <w:tc>
          <w:tcPr>
            <w:tcW w:w="964" w:type="dxa"/>
            <w:vAlign w:val="center"/>
          </w:tcPr>
          <w:p>
            <w:pPr>
              <w:pStyle w:val="16"/>
            </w:pPr>
            <w:r>
              <w:t>22.60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22.60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石家庄市鹿泉区人力资源和社会保障局本级小计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12.10</w:t>
            </w:r>
          </w:p>
        </w:tc>
        <w:tc>
          <w:tcPr>
            <w:tcW w:w="964" w:type="dxa"/>
            <w:vAlign w:val="center"/>
          </w:tcPr>
          <w:p>
            <w:pPr>
              <w:pStyle w:val="16"/>
            </w:pPr>
            <w:r>
              <w:t>12.10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12.10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360.59</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10</w:t>
            </w:r>
          </w:p>
        </w:tc>
        <w:tc>
          <w:tcPr>
            <w:tcW w:w="850" w:type="dxa"/>
            <w:vAlign w:val="center"/>
          </w:tcPr>
          <w:p>
            <w:pPr>
              <w:pStyle w:val="12"/>
            </w:pPr>
            <w:r>
              <w:t>0.61</w:t>
            </w:r>
          </w:p>
        </w:tc>
        <w:tc>
          <w:tcPr>
            <w:tcW w:w="964" w:type="dxa"/>
            <w:vAlign w:val="center"/>
          </w:tcPr>
          <w:p>
            <w:pPr>
              <w:pStyle w:val="12"/>
            </w:pPr>
            <w:r>
              <w:t>6.10</w:t>
            </w:r>
          </w:p>
        </w:tc>
        <w:tc>
          <w:tcPr>
            <w:tcW w:w="964" w:type="dxa"/>
            <w:vAlign w:val="center"/>
          </w:tcPr>
          <w:p>
            <w:pPr>
              <w:pStyle w:val="12"/>
            </w:pPr>
            <w:r>
              <w:t>6.10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6.10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360.59</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2.00</w:t>
            </w:r>
          </w:p>
        </w:tc>
        <w:tc>
          <w:tcPr>
            <w:tcW w:w="964" w:type="dxa"/>
            <w:vAlign w:val="center"/>
          </w:tcPr>
          <w:p>
            <w:pPr>
              <w:pStyle w:val="12"/>
            </w:pPr>
            <w:r>
              <w:t>2.00</w:t>
            </w:r>
          </w:p>
        </w:tc>
        <w:tc>
          <w:tcPr>
            <w:tcW w:w="964" w:type="dxa"/>
            <w:vAlign w:val="center"/>
          </w:tcPr>
          <w:p>
            <w:pPr>
              <w:pStyle w:val="12"/>
            </w:pPr>
            <w:r>
              <w:t>2.00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41.80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1600</w:t>
            </w:r>
          </w:p>
        </w:tc>
        <w:tc>
          <w:tcPr>
            <w:tcW w:w="850" w:type="dxa"/>
            <w:vAlign w:val="center"/>
          </w:tcPr>
          <w:p>
            <w:pPr>
              <w:pStyle w:val="12"/>
            </w:pPr>
            <w:r>
              <w:t>0.00</w:t>
            </w:r>
          </w:p>
        </w:tc>
        <w:tc>
          <w:tcPr>
            <w:tcW w:w="964" w:type="dxa"/>
            <w:vAlign w:val="center"/>
          </w:tcPr>
          <w:p>
            <w:pPr>
              <w:pStyle w:val="12"/>
            </w:pPr>
            <w:r>
              <w:t>4.00</w:t>
            </w:r>
          </w:p>
        </w:tc>
        <w:tc>
          <w:tcPr>
            <w:tcW w:w="964" w:type="dxa"/>
            <w:vAlign w:val="center"/>
          </w:tcPr>
          <w:p>
            <w:pPr>
              <w:pStyle w:val="12"/>
            </w:pPr>
            <w:r>
              <w:t>4.00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4.00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石家庄市鹿泉区就业服务中心小计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3.24</w:t>
            </w:r>
          </w:p>
        </w:tc>
        <w:tc>
          <w:tcPr>
            <w:tcW w:w="964" w:type="dxa"/>
            <w:vAlign w:val="center"/>
          </w:tcPr>
          <w:p>
            <w:pPr>
              <w:pStyle w:val="16"/>
            </w:pPr>
            <w:r>
              <w:t>3.24</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3.24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29.52</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29.52</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1.90</w:t>
            </w:r>
          </w:p>
        </w:tc>
        <w:tc>
          <w:tcPr>
            <w:tcW w:w="964" w:type="dxa"/>
            <w:vAlign w:val="center"/>
          </w:tcPr>
          <w:p>
            <w:pPr>
              <w:pStyle w:val="12"/>
            </w:pPr>
            <w:r>
              <w:t>1.90</w:t>
            </w:r>
          </w:p>
        </w:tc>
        <w:tc>
          <w:tcPr>
            <w:tcW w:w="964" w:type="dxa"/>
            <w:vAlign w:val="center"/>
          </w:tcPr>
          <w:p>
            <w:pPr>
              <w:pStyle w:val="12"/>
            </w:pPr>
            <w:r>
              <w:t>1.90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29.52</w:t>
            </w:r>
          </w:p>
        </w:tc>
        <w:tc>
          <w:tcPr>
            <w:tcW w:w="1134" w:type="dxa"/>
            <w:vAlign w:val="center"/>
          </w:tcPr>
          <w:p>
            <w:pPr>
              <w:pStyle w:val="13"/>
            </w:pPr>
            <w:r>
              <w:t>车辆加油、添加燃料服务</w:t>
            </w:r>
          </w:p>
        </w:tc>
        <w:tc>
          <w:tcPr>
            <w:tcW w:w="1134" w:type="dxa"/>
            <w:vAlign w:val="center"/>
          </w:tcPr>
          <w:p>
            <w:pPr>
              <w:pStyle w:val="13"/>
            </w:pPr>
            <w:r>
              <w:t>C23120302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2026年流动人员人事档案管理服务费及信息系统工作经费</w:t>
            </w:r>
          </w:p>
        </w:tc>
        <w:tc>
          <w:tcPr>
            <w:tcW w:w="964" w:type="dxa"/>
            <w:vAlign w:val="center"/>
          </w:tcPr>
          <w:p>
            <w:pPr>
              <w:pStyle w:val="12"/>
            </w:pPr>
            <w:r>
              <w:t>20.00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360</w:t>
            </w:r>
          </w:p>
        </w:tc>
        <w:tc>
          <w:tcPr>
            <w:tcW w:w="850" w:type="dxa"/>
            <w:vAlign w:val="center"/>
          </w:tcPr>
          <w:p>
            <w:pPr>
              <w:pStyle w:val="12"/>
            </w:pPr>
            <w:r>
              <w:t>0.00</w:t>
            </w:r>
          </w:p>
        </w:tc>
        <w:tc>
          <w:tcPr>
            <w:tcW w:w="964" w:type="dxa"/>
            <w:vAlign w:val="center"/>
          </w:tcPr>
          <w:p>
            <w:pPr>
              <w:pStyle w:val="12"/>
            </w:pPr>
            <w:r>
              <w:t>0.79</w:t>
            </w:r>
          </w:p>
        </w:tc>
        <w:tc>
          <w:tcPr>
            <w:tcW w:w="964" w:type="dxa"/>
            <w:vAlign w:val="center"/>
          </w:tcPr>
          <w:p>
            <w:pPr>
              <w:pStyle w:val="12"/>
            </w:pPr>
            <w:r>
              <w:t>0.79</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0.79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石家庄市鹿泉区社会保险中心小计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3.96</w:t>
            </w:r>
          </w:p>
        </w:tc>
        <w:tc>
          <w:tcPr>
            <w:tcW w:w="964" w:type="dxa"/>
            <w:vAlign w:val="center"/>
          </w:tcPr>
          <w:p>
            <w:pPr>
              <w:pStyle w:val="16"/>
            </w:pPr>
            <w:r>
              <w:t>3.96</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20.40</w:t>
            </w:r>
          </w:p>
        </w:tc>
        <w:tc>
          <w:tcPr>
            <w:tcW w:w="1134" w:type="dxa"/>
            <w:vAlign w:val="center"/>
          </w:tcPr>
          <w:p>
            <w:pPr>
              <w:pStyle w:val="13"/>
            </w:pPr>
            <w:r>
              <w:t>A3 黑白打印机</w:t>
            </w:r>
          </w:p>
        </w:tc>
        <w:tc>
          <w:tcPr>
            <w:tcW w:w="1134" w:type="dxa"/>
            <w:vAlign w:val="center"/>
          </w:tcPr>
          <w:p>
            <w:pPr>
              <w:pStyle w:val="13"/>
            </w:pPr>
            <w:r>
              <w:t>A02021001</w:t>
            </w:r>
          </w:p>
        </w:tc>
        <w:tc>
          <w:tcPr>
            <w:tcW w:w="709" w:type="dxa"/>
            <w:vAlign w:val="center"/>
          </w:tcPr>
          <w:p>
            <w:pPr>
              <w:pStyle w:val="14"/>
            </w:pPr>
            <w:r>
              <w:t>台</w:t>
            </w:r>
          </w:p>
        </w:tc>
        <w:tc>
          <w:tcPr>
            <w:tcW w:w="850" w:type="dxa"/>
            <w:vAlign w:val="center"/>
          </w:tcPr>
          <w:p>
            <w:pPr>
              <w:pStyle w:val="12"/>
            </w:pPr>
            <w:r>
              <w:t>1</w:t>
            </w:r>
          </w:p>
        </w:tc>
        <w:tc>
          <w:tcPr>
            <w:tcW w:w="850" w:type="dxa"/>
            <w:vAlign w:val="center"/>
          </w:tcPr>
          <w:p>
            <w:pPr>
              <w:pStyle w:val="12"/>
            </w:pPr>
            <w:r>
              <w:t>0.25</w:t>
            </w:r>
          </w:p>
        </w:tc>
        <w:tc>
          <w:tcPr>
            <w:tcW w:w="964" w:type="dxa"/>
            <w:vAlign w:val="center"/>
          </w:tcPr>
          <w:p>
            <w:pPr>
              <w:pStyle w:val="12"/>
            </w:pPr>
            <w:r>
              <w:t>0.25</w:t>
            </w:r>
          </w:p>
        </w:tc>
        <w:tc>
          <w:tcPr>
            <w:tcW w:w="964" w:type="dxa"/>
            <w:vAlign w:val="center"/>
          </w:tcPr>
          <w:p>
            <w:pPr>
              <w:pStyle w:val="12"/>
            </w:pPr>
            <w:r>
              <w:t>0.25</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20.40</w:t>
            </w:r>
          </w:p>
        </w:tc>
        <w:tc>
          <w:tcPr>
            <w:tcW w:w="1134" w:type="dxa"/>
            <w:vAlign w:val="center"/>
          </w:tcPr>
          <w:p>
            <w:pPr>
              <w:pStyle w:val="13"/>
            </w:pPr>
            <w:r>
              <w:t>碎纸机</w:t>
            </w:r>
          </w:p>
        </w:tc>
        <w:tc>
          <w:tcPr>
            <w:tcW w:w="1134" w:type="dxa"/>
            <w:vAlign w:val="center"/>
          </w:tcPr>
          <w:p>
            <w:pPr>
              <w:pStyle w:val="13"/>
            </w:pPr>
            <w:r>
              <w:t>A02021301</w:t>
            </w:r>
          </w:p>
        </w:tc>
        <w:tc>
          <w:tcPr>
            <w:tcW w:w="709" w:type="dxa"/>
            <w:vAlign w:val="center"/>
          </w:tcPr>
          <w:p>
            <w:pPr>
              <w:pStyle w:val="14"/>
            </w:pPr>
            <w:r>
              <w:t>台</w:t>
            </w:r>
          </w:p>
        </w:tc>
        <w:tc>
          <w:tcPr>
            <w:tcW w:w="850" w:type="dxa"/>
            <w:vAlign w:val="center"/>
          </w:tcPr>
          <w:p>
            <w:pPr>
              <w:pStyle w:val="12"/>
            </w:pPr>
            <w:r>
              <w:t>2</w:t>
            </w:r>
          </w:p>
        </w:tc>
        <w:tc>
          <w:tcPr>
            <w:tcW w:w="850" w:type="dxa"/>
            <w:vAlign w:val="center"/>
          </w:tcPr>
          <w:p>
            <w:pPr>
              <w:pStyle w:val="12"/>
            </w:pPr>
            <w:r>
              <w:t>0.10</w:t>
            </w:r>
          </w:p>
        </w:tc>
        <w:tc>
          <w:tcPr>
            <w:tcW w:w="964" w:type="dxa"/>
            <w:vAlign w:val="center"/>
          </w:tcPr>
          <w:p>
            <w:pPr>
              <w:pStyle w:val="12"/>
            </w:pPr>
            <w:r>
              <w:t>0.20</w:t>
            </w:r>
          </w:p>
        </w:tc>
        <w:tc>
          <w:tcPr>
            <w:tcW w:w="964" w:type="dxa"/>
            <w:vAlign w:val="center"/>
          </w:tcPr>
          <w:p>
            <w:pPr>
              <w:pStyle w:val="12"/>
            </w:pPr>
            <w:r>
              <w:t>0.20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0.20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20.40</w:t>
            </w:r>
          </w:p>
        </w:tc>
        <w:tc>
          <w:tcPr>
            <w:tcW w:w="1134" w:type="dxa"/>
            <w:vAlign w:val="center"/>
          </w:tcPr>
          <w:p>
            <w:pPr>
              <w:pStyle w:val="13"/>
            </w:pPr>
            <w:r>
              <w:t>空调机组</w:t>
            </w:r>
          </w:p>
        </w:tc>
        <w:tc>
          <w:tcPr>
            <w:tcW w:w="1134" w:type="dxa"/>
            <w:vAlign w:val="center"/>
          </w:tcPr>
          <w:p>
            <w:pPr>
              <w:pStyle w:val="13"/>
            </w:pPr>
            <w:r>
              <w:t>A02052305</w:t>
            </w:r>
          </w:p>
        </w:tc>
        <w:tc>
          <w:tcPr>
            <w:tcW w:w="709" w:type="dxa"/>
            <w:vAlign w:val="center"/>
          </w:tcPr>
          <w:p>
            <w:pPr>
              <w:pStyle w:val="14"/>
            </w:pPr>
            <w:r>
              <w:t>件</w:t>
            </w:r>
          </w:p>
        </w:tc>
        <w:tc>
          <w:tcPr>
            <w:tcW w:w="850" w:type="dxa"/>
            <w:vAlign w:val="center"/>
          </w:tcPr>
          <w:p>
            <w:pPr>
              <w:pStyle w:val="12"/>
            </w:pPr>
            <w:r>
              <w:t>3</w:t>
            </w:r>
          </w:p>
        </w:tc>
        <w:tc>
          <w:tcPr>
            <w:tcW w:w="850" w:type="dxa"/>
            <w:vAlign w:val="center"/>
          </w:tcPr>
          <w:p>
            <w:pPr>
              <w:pStyle w:val="12"/>
            </w:pPr>
            <w:r>
              <w:t>0.30</w:t>
            </w:r>
          </w:p>
        </w:tc>
        <w:tc>
          <w:tcPr>
            <w:tcW w:w="964" w:type="dxa"/>
            <w:vAlign w:val="center"/>
          </w:tcPr>
          <w:p>
            <w:pPr>
              <w:pStyle w:val="12"/>
            </w:pPr>
            <w:r>
              <w:t>0.90</w:t>
            </w:r>
          </w:p>
        </w:tc>
        <w:tc>
          <w:tcPr>
            <w:tcW w:w="964" w:type="dxa"/>
            <w:vAlign w:val="center"/>
          </w:tcPr>
          <w:p>
            <w:pPr>
              <w:pStyle w:val="12"/>
            </w:pPr>
            <w:r>
              <w:t>0.90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0.90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20.40</w:t>
            </w:r>
          </w:p>
        </w:tc>
        <w:tc>
          <w:tcPr>
            <w:tcW w:w="1134" w:type="dxa"/>
            <w:vAlign w:val="center"/>
          </w:tcPr>
          <w:p>
            <w:pPr>
              <w:pStyle w:val="13"/>
            </w:pPr>
            <w:r>
              <w:t>办公桌</w:t>
            </w:r>
          </w:p>
        </w:tc>
        <w:tc>
          <w:tcPr>
            <w:tcW w:w="1134" w:type="dxa"/>
            <w:vAlign w:val="center"/>
          </w:tcPr>
          <w:p>
            <w:pPr>
              <w:pStyle w:val="13"/>
            </w:pPr>
            <w:r>
              <w:t>A05010201</w:t>
            </w:r>
          </w:p>
        </w:tc>
        <w:tc>
          <w:tcPr>
            <w:tcW w:w="709" w:type="dxa"/>
            <w:vAlign w:val="center"/>
          </w:tcPr>
          <w:p>
            <w:pPr>
              <w:pStyle w:val="14"/>
            </w:pPr>
            <w:r>
              <w:t>件</w:t>
            </w:r>
          </w:p>
        </w:tc>
        <w:tc>
          <w:tcPr>
            <w:tcW w:w="850" w:type="dxa"/>
            <w:vAlign w:val="center"/>
          </w:tcPr>
          <w:p>
            <w:pPr>
              <w:pStyle w:val="12"/>
            </w:pPr>
            <w:r>
              <w:t>4</w:t>
            </w:r>
          </w:p>
        </w:tc>
        <w:tc>
          <w:tcPr>
            <w:tcW w:w="850" w:type="dxa"/>
            <w:vAlign w:val="center"/>
          </w:tcPr>
          <w:p>
            <w:pPr>
              <w:pStyle w:val="12"/>
            </w:pPr>
            <w:r>
              <w:t>0.15</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20.40</w:t>
            </w:r>
          </w:p>
        </w:tc>
        <w:tc>
          <w:tcPr>
            <w:tcW w:w="1134" w:type="dxa"/>
            <w:vAlign w:val="center"/>
          </w:tcPr>
          <w:p>
            <w:pPr>
              <w:pStyle w:val="13"/>
            </w:pPr>
            <w:r>
              <w:t>办公椅</w:t>
            </w:r>
          </w:p>
        </w:tc>
        <w:tc>
          <w:tcPr>
            <w:tcW w:w="1134" w:type="dxa"/>
            <w:vAlign w:val="center"/>
          </w:tcPr>
          <w:p>
            <w:pPr>
              <w:pStyle w:val="13"/>
            </w:pPr>
            <w:r>
              <w:t>A05010301</w:t>
            </w:r>
          </w:p>
        </w:tc>
        <w:tc>
          <w:tcPr>
            <w:tcW w:w="709" w:type="dxa"/>
            <w:vAlign w:val="center"/>
          </w:tcPr>
          <w:p>
            <w:pPr>
              <w:pStyle w:val="14"/>
            </w:pPr>
            <w:r>
              <w:t>件</w:t>
            </w:r>
          </w:p>
        </w:tc>
        <w:tc>
          <w:tcPr>
            <w:tcW w:w="850" w:type="dxa"/>
            <w:vAlign w:val="center"/>
          </w:tcPr>
          <w:p>
            <w:pPr>
              <w:pStyle w:val="12"/>
            </w:pPr>
            <w:r>
              <w:t>15</w:t>
            </w:r>
          </w:p>
        </w:tc>
        <w:tc>
          <w:tcPr>
            <w:tcW w:w="850" w:type="dxa"/>
            <w:vAlign w:val="center"/>
          </w:tcPr>
          <w:p>
            <w:pPr>
              <w:pStyle w:val="12"/>
            </w:pPr>
            <w:r>
              <w:t>0.04</w:t>
            </w:r>
          </w:p>
        </w:tc>
        <w:tc>
          <w:tcPr>
            <w:tcW w:w="964" w:type="dxa"/>
            <w:vAlign w:val="center"/>
          </w:tcPr>
          <w:p>
            <w:pPr>
              <w:pStyle w:val="12"/>
            </w:pPr>
            <w:r>
              <w:t>0.53</w:t>
            </w:r>
          </w:p>
        </w:tc>
        <w:tc>
          <w:tcPr>
            <w:tcW w:w="964" w:type="dxa"/>
            <w:vAlign w:val="center"/>
          </w:tcPr>
          <w:p>
            <w:pPr>
              <w:pStyle w:val="12"/>
            </w:pPr>
            <w:r>
              <w:t>0.53</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20.40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80</w:t>
            </w:r>
          </w:p>
        </w:tc>
        <w:tc>
          <w:tcPr>
            <w:tcW w:w="850" w:type="dxa"/>
            <w:vAlign w:val="center"/>
          </w:tcPr>
          <w:p>
            <w:pPr>
              <w:pStyle w:val="12"/>
            </w:pPr>
            <w:r>
              <w:t>0.02</w:t>
            </w:r>
          </w:p>
        </w:tc>
        <w:tc>
          <w:tcPr>
            <w:tcW w:w="964" w:type="dxa"/>
            <w:vAlign w:val="center"/>
          </w:tcPr>
          <w:p>
            <w:pPr>
              <w:pStyle w:val="12"/>
            </w:pPr>
            <w:r>
              <w:t>1.48</w:t>
            </w:r>
          </w:p>
        </w:tc>
        <w:tc>
          <w:tcPr>
            <w:tcW w:w="964" w:type="dxa"/>
            <w:vAlign w:val="center"/>
          </w:tcPr>
          <w:p>
            <w:pPr>
              <w:pStyle w:val="12"/>
            </w:pPr>
            <w:r>
              <w:t>1.48</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1.48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5"/>
            </w:pPr>
            <w:r>
              <w:t>石家庄市鹿泉区农村社会养老保险中心小计</w:t>
            </w:r>
          </w:p>
        </w:tc>
        <w:tc>
          <w:tcPr>
            <w:tcW w:w="964" w:type="dxa"/>
            <w:vAlign w:val="center"/>
          </w:tcPr>
          <w:p>
            <w:pPr>
              <w:pStyle w:val="16"/>
            </w:pPr>
          </w:p>
        </w:tc>
        <w:tc>
          <w:tcPr>
            <w:tcW w:w="1134" w:type="dxa"/>
            <w:vAlign w:val="center"/>
          </w:tcPr>
          <w:p>
            <w:pPr>
              <w:pStyle w:val="17"/>
            </w:pPr>
          </w:p>
        </w:tc>
        <w:tc>
          <w:tcPr>
            <w:tcW w:w="1134" w:type="dxa"/>
            <w:vAlign w:val="center"/>
          </w:tcPr>
          <w:p>
            <w:pPr>
              <w:pStyle w:val="17"/>
            </w:pPr>
          </w:p>
        </w:tc>
        <w:tc>
          <w:tcPr>
            <w:tcW w:w="709" w:type="dxa"/>
            <w:vAlign w:val="center"/>
          </w:tcPr>
          <w:p>
            <w:pPr>
              <w:pStyle w:val="15"/>
            </w:pPr>
          </w:p>
        </w:tc>
        <w:tc>
          <w:tcPr>
            <w:tcW w:w="850" w:type="dxa"/>
            <w:vAlign w:val="center"/>
          </w:tcPr>
          <w:p>
            <w:pPr>
              <w:pStyle w:val="16"/>
            </w:pPr>
          </w:p>
        </w:tc>
        <w:tc>
          <w:tcPr>
            <w:tcW w:w="850" w:type="dxa"/>
            <w:vAlign w:val="center"/>
          </w:tcPr>
          <w:p>
            <w:pPr>
              <w:pStyle w:val="16"/>
            </w:pPr>
          </w:p>
        </w:tc>
        <w:tc>
          <w:tcPr>
            <w:tcW w:w="964" w:type="dxa"/>
            <w:vAlign w:val="center"/>
          </w:tcPr>
          <w:p>
            <w:pPr>
              <w:pStyle w:val="16"/>
            </w:pPr>
            <w:r>
              <w:t>3.30</w:t>
            </w:r>
          </w:p>
        </w:tc>
        <w:tc>
          <w:tcPr>
            <w:tcW w:w="964" w:type="dxa"/>
            <w:vAlign w:val="center"/>
          </w:tcPr>
          <w:p>
            <w:pPr>
              <w:pStyle w:val="16"/>
            </w:pPr>
            <w:r>
              <w:t>3.30</w:t>
            </w: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p>
        </w:tc>
        <w:tc>
          <w:tcPr>
            <w:tcW w:w="964" w:type="dxa"/>
            <w:vAlign w:val="center"/>
          </w:tcPr>
          <w:p>
            <w:pPr>
              <w:pStyle w:val="16"/>
            </w:pPr>
            <w:r>
              <w:t>3.30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23.44</w:t>
            </w:r>
          </w:p>
        </w:tc>
        <w:tc>
          <w:tcPr>
            <w:tcW w:w="1134" w:type="dxa"/>
            <w:vAlign w:val="center"/>
          </w:tcPr>
          <w:p>
            <w:pPr>
              <w:pStyle w:val="13"/>
            </w:pPr>
            <w:r>
              <w:t>财产保险服务</w:t>
            </w:r>
          </w:p>
        </w:tc>
        <w:tc>
          <w:tcPr>
            <w:tcW w:w="1134" w:type="dxa"/>
            <w:vAlign w:val="center"/>
          </w:tcPr>
          <w:p>
            <w:pPr>
              <w:pStyle w:val="13"/>
            </w:pPr>
            <w:r>
              <w:t>C18040102</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0.30</w:t>
            </w:r>
          </w:p>
        </w:tc>
        <w:tc>
          <w:tcPr>
            <w:tcW w:w="964" w:type="dxa"/>
            <w:vAlign w:val="center"/>
          </w:tcPr>
          <w:p>
            <w:pPr>
              <w:pStyle w:val="12"/>
            </w:pPr>
            <w:r>
              <w:t>0.30</w:t>
            </w:r>
          </w:p>
        </w:tc>
        <w:tc>
          <w:tcPr>
            <w:tcW w:w="964" w:type="dxa"/>
            <w:vAlign w:val="center"/>
          </w:tcPr>
          <w:p>
            <w:pPr>
              <w:pStyle w:val="12"/>
            </w:pPr>
            <w:r>
              <w:t>0.30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公用经费二</w:t>
            </w:r>
          </w:p>
        </w:tc>
        <w:tc>
          <w:tcPr>
            <w:tcW w:w="964" w:type="dxa"/>
            <w:vAlign w:val="center"/>
          </w:tcPr>
          <w:p>
            <w:pPr>
              <w:pStyle w:val="12"/>
            </w:pPr>
            <w:r>
              <w:t>23.44</w:t>
            </w:r>
          </w:p>
        </w:tc>
        <w:tc>
          <w:tcPr>
            <w:tcW w:w="1134" w:type="dxa"/>
            <w:vAlign w:val="center"/>
          </w:tcPr>
          <w:p>
            <w:pPr>
              <w:pStyle w:val="13"/>
            </w:pPr>
            <w:r>
              <w:t>车辆维修和保养服务</w:t>
            </w:r>
          </w:p>
        </w:tc>
        <w:tc>
          <w:tcPr>
            <w:tcW w:w="1134" w:type="dxa"/>
            <w:vAlign w:val="center"/>
          </w:tcPr>
          <w:p>
            <w:pPr>
              <w:pStyle w:val="13"/>
            </w:pPr>
            <w:r>
              <w:t>C23120301</w:t>
            </w:r>
          </w:p>
        </w:tc>
        <w:tc>
          <w:tcPr>
            <w:tcW w:w="709" w:type="dxa"/>
            <w:vAlign w:val="center"/>
          </w:tcPr>
          <w:p>
            <w:pPr>
              <w:pStyle w:val="14"/>
            </w:pPr>
            <w:r>
              <w:t>项</w:t>
            </w:r>
          </w:p>
        </w:tc>
        <w:tc>
          <w:tcPr>
            <w:tcW w:w="850" w:type="dxa"/>
            <w:vAlign w:val="center"/>
          </w:tcPr>
          <w:p>
            <w:pPr>
              <w:pStyle w:val="12"/>
            </w:pPr>
            <w:r>
              <w:t>1</w:t>
            </w:r>
          </w:p>
        </w:tc>
        <w:tc>
          <w:tcPr>
            <w:tcW w:w="850" w:type="dxa"/>
            <w:vAlign w:val="center"/>
          </w:tcPr>
          <w:p>
            <w:pPr>
              <w:pStyle w:val="12"/>
            </w:pPr>
            <w:r>
              <w:t>2.40</w:t>
            </w:r>
          </w:p>
        </w:tc>
        <w:tc>
          <w:tcPr>
            <w:tcW w:w="964" w:type="dxa"/>
            <w:vAlign w:val="center"/>
          </w:tcPr>
          <w:p>
            <w:pPr>
              <w:pStyle w:val="12"/>
            </w:pPr>
            <w:r>
              <w:t>2.40</w:t>
            </w:r>
          </w:p>
        </w:tc>
        <w:tc>
          <w:tcPr>
            <w:tcW w:w="964" w:type="dxa"/>
            <w:vAlign w:val="center"/>
          </w:tcPr>
          <w:p>
            <w:pPr>
              <w:pStyle w:val="12"/>
            </w:pPr>
            <w:r>
              <w:t>2.40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2.40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1701" w:type="dxa"/>
            <w:vAlign w:val="center"/>
          </w:tcPr>
          <w:p>
            <w:pPr>
              <w:pStyle w:val="13"/>
            </w:pPr>
            <w:r>
              <w:t>公用经费一</w:t>
            </w:r>
          </w:p>
        </w:tc>
        <w:tc>
          <w:tcPr>
            <w:tcW w:w="964" w:type="dxa"/>
            <w:vAlign w:val="center"/>
          </w:tcPr>
          <w:p>
            <w:pPr>
              <w:pStyle w:val="12"/>
            </w:pPr>
            <w:r>
              <w:t>10.20</w:t>
            </w:r>
          </w:p>
        </w:tc>
        <w:tc>
          <w:tcPr>
            <w:tcW w:w="1134" w:type="dxa"/>
            <w:vAlign w:val="center"/>
          </w:tcPr>
          <w:p>
            <w:pPr>
              <w:pStyle w:val="13"/>
            </w:pPr>
            <w:r>
              <w:t>复印纸</w:t>
            </w:r>
          </w:p>
        </w:tc>
        <w:tc>
          <w:tcPr>
            <w:tcW w:w="1134" w:type="dxa"/>
            <w:vAlign w:val="center"/>
          </w:tcPr>
          <w:p>
            <w:pPr>
              <w:pStyle w:val="13"/>
            </w:pPr>
            <w:r>
              <w:t>A05040101</w:t>
            </w:r>
          </w:p>
        </w:tc>
        <w:tc>
          <w:tcPr>
            <w:tcW w:w="709" w:type="dxa"/>
            <w:vAlign w:val="center"/>
          </w:tcPr>
          <w:p>
            <w:pPr>
              <w:pStyle w:val="14"/>
            </w:pPr>
            <w:r>
              <w:t>批</w:t>
            </w:r>
          </w:p>
        </w:tc>
        <w:tc>
          <w:tcPr>
            <w:tcW w:w="850" w:type="dxa"/>
            <w:vAlign w:val="center"/>
          </w:tcPr>
          <w:p>
            <w:pPr>
              <w:pStyle w:val="12"/>
            </w:pPr>
            <w:r>
              <w:t>600</w:t>
            </w:r>
          </w:p>
        </w:tc>
        <w:tc>
          <w:tcPr>
            <w:tcW w:w="850" w:type="dxa"/>
            <w:vAlign w:val="center"/>
          </w:tcPr>
          <w:p>
            <w:pPr>
              <w:pStyle w:val="12"/>
            </w:pPr>
            <w:r>
              <w:t>0.00</w:t>
            </w:r>
          </w:p>
        </w:tc>
        <w:tc>
          <w:tcPr>
            <w:tcW w:w="964" w:type="dxa"/>
            <w:vAlign w:val="center"/>
          </w:tcPr>
          <w:p>
            <w:pPr>
              <w:pStyle w:val="12"/>
            </w:pPr>
            <w:r>
              <w:t>0.60</w:t>
            </w:r>
          </w:p>
        </w:tc>
        <w:tc>
          <w:tcPr>
            <w:tcW w:w="964" w:type="dxa"/>
            <w:vAlign w:val="center"/>
          </w:tcPr>
          <w:p>
            <w:pPr>
              <w:pStyle w:val="12"/>
            </w:pPr>
            <w:r>
              <w:t>0.60</w:t>
            </w: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r>
              <w:t>0.60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7" w:name="_Toc_3_3_0000000018"/>
      <w:r>
        <w:rPr>
          <w:rFonts w:ascii="黑体" w:hAnsi="黑体" w:eastAsia="黑体" w:cs="黑体"/>
          <w:color w:val="000000"/>
          <w:sz w:val="32"/>
        </w:rPr>
        <w:t>九、国有资产信息</w:t>
      </w:r>
      <w:bookmarkEnd w:id="17"/>
    </w:p>
    <w:p>
      <w:pPr>
        <w:spacing w:before="0" w:after="0" w:line="500" w:lineRule="exact"/>
        <w:ind w:firstLine="560"/>
        <w:jc w:val="left"/>
        <w:outlineLvl w:val="9"/>
      </w:pPr>
      <w:r>
        <w:rPr>
          <w:rFonts w:ascii="Times New Roman" w:hAnsi="Times New Roman" w:eastAsia="方正仿宋_GBK" w:cs="Times New Roman"/>
          <w:b w:val="0"/>
          <w:color w:val="000000"/>
          <w:sz w:val="28"/>
        </w:rPr>
        <w:t>石家庄市鹿泉区人力资源和社会保障局（含所属单位）上年末固定资产金额为2040.96万元（详见下表）。本年度拟购置固定资产总额为</w:t>
      </w:r>
      <w:r>
        <w:rPr>
          <w:rFonts w:hint="eastAsia" w:eastAsia="方正仿宋_GBK" w:cs="Times New Roman"/>
          <w:b w:val="0"/>
          <w:color w:val="000000"/>
          <w:sz w:val="28"/>
          <w:lang w:val="en-US" w:eastAsia="zh-CN"/>
        </w:rPr>
        <w:t>2.47</w:t>
      </w:r>
      <w:r>
        <w:rPr>
          <w:rFonts w:ascii="Times New Roman" w:hAnsi="Times New Roman" w:eastAsia="方正仿宋_GBK" w:cs="Times New Roman"/>
          <w:b w:val="0"/>
          <w:color w:val="000000"/>
          <w:sz w:val="28"/>
        </w:rPr>
        <w:t>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323石家庄市鹿泉区人力资源和社会保障局</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2040.96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r>
              <w:t>8600</w:t>
            </w:r>
          </w:p>
        </w:tc>
        <w:tc>
          <w:tcPr>
            <w:tcW w:w="2835" w:type="dxa"/>
            <w:vAlign w:val="center"/>
          </w:tcPr>
          <w:p>
            <w:pPr>
              <w:pStyle w:val="12"/>
            </w:pPr>
            <w:r>
              <w:t>1141.80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r>
              <w:t>8600</w:t>
            </w:r>
          </w:p>
        </w:tc>
        <w:tc>
          <w:tcPr>
            <w:tcW w:w="2835" w:type="dxa"/>
            <w:vAlign w:val="center"/>
          </w:tcPr>
          <w:p>
            <w:pPr>
              <w:pStyle w:val="12"/>
            </w:pPr>
            <w:r>
              <w:t>1141.80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r>
              <w:t>6</w:t>
            </w:r>
          </w:p>
        </w:tc>
        <w:tc>
          <w:tcPr>
            <w:tcW w:w="2835" w:type="dxa"/>
            <w:vAlign w:val="center"/>
          </w:tcPr>
          <w:p>
            <w:pPr>
              <w:pStyle w:val="12"/>
            </w:pPr>
            <w:r>
              <w:t>67.53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2802</w:t>
            </w:r>
          </w:p>
        </w:tc>
        <w:tc>
          <w:tcPr>
            <w:tcW w:w="2835" w:type="dxa"/>
            <w:vAlign w:val="center"/>
          </w:tcPr>
          <w:p>
            <w:pPr>
              <w:pStyle w:val="12"/>
            </w:pPr>
            <w:r>
              <w:t>831.63</w:t>
            </w:r>
          </w:p>
        </w:tc>
      </w:tr>
    </w:tbl>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2"/>
      </w:pPr>
      <w:bookmarkStart w:id="18" w:name="_Toc_3_3_0000000019"/>
      <w:r>
        <w:rPr>
          <w:rFonts w:ascii="黑体" w:hAnsi="黑体" w:eastAsia="黑体" w:cs="黑体"/>
          <w:color w:val="000000"/>
          <w:sz w:val="32"/>
        </w:rPr>
        <w:t>十、名词解释</w:t>
      </w:r>
      <w:bookmarkEnd w:id="18"/>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部门预算支出：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2"/>
      </w:pPr>
      <w:bookmarkStart w:id="19" w:name="_Toc_3_3_0000000020"/>
      <w:r>
        <w:rPr>
          <w:rFonts w:ascii="黑体" w:hAnsi="黑体" w:eastAsia="黑体" w:cs="黑体"/>
          <w:color w:val="000000"/>
          <w:sz w:val="32"/>
        </w:rPr>
        <w:t>十一、其他需要说明的事项</w:t>
      </w:r>
      <w:bookmarkEnd w:id="19"/>
    </w:p>
    <w:p>
      <w:pPr>
        <w:spacing w:before="0" w:after="0" w:line="500" w:lineRule="exact"/>
        <w:ind w:firstLine="560"/>
        <w:jc w:val="left"/>
        <w:outlineLvl w:val="9"/>
      </w:pPr>
      <w:r>
        <w:rPr>
          <w:rFonts w:ascii="Times New Roman" w:hAnsi="Times New Roman" w:eastAsia="方正仿宋_GBK" w:cs="Times New Roman"/>
          <w:b w:val="0"/>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2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200247B" w:usb2="00000009" w:usb3="00000000" w:csb0="200001FF" w:csb1="00000000"/>
  </w:font>
  <w:font w:name="Arial">
    <w:panose1 w:val="020B0604020202020204"/>
    <w:charset w:val="00"/>
    <w:family w:val="auto"/>
    <w:pitch w:val="default"/>
    <w:sig w:usb0="E0002EFF" w:usb1="C000785B" w:usb2="00000009" w:usb3="00000000" w:csb0="400001FF" w:csb1="FFFF0000"/>
  </w:font>
  <w:font w:name="方正仿宋_GBK">
    <w:altName w:val="微软雅黑"/>
    <w:panose1 w:val="02000000000000000000"/>
    <w:charset w:val="86"/>
    <w:family w:val="auto"/>
    <w:pitch w:val="default"/>
    <w:sig w:usb0="00000000" w:usb1="00000000" w:usb2="00082016" w:usb3="00000000" w:csb0="00040001" w:csb1="00000000"/>
  </w:font>
  <w:font w:name="微软雅黑">
    <w:panose1 w:val="020B0503020204020204"/>
    <w:charset w:val="86"/>
    <w:family w:val="auto"/>
    <w:pitch w:val="default"/>
    <w:sig w:usb0="80000287" w:usb1="2ACF3C50" w:usb2="00000016" w:usb3="00000000" w:csb0="0004001F" w:csb1="00000000"/>
  </w:font>
  <w:font w:name="方正小标宋_GBK">
    <w:altName w:val="微软雅黑"/>
    <w:panose1 w:val="02000000000000000000"/>
    <w:charset w:val="86"/>
    <w:family w:val="auto"/>
    <w:pitch w:val="default"/>
    <w:sig w:usb0="00000000" w:usb1="00000000" w:usb2="00082016" w:usb3="00000000" w:csb0="00040001" w:csb1="00000000"/>
  </w:font>
  <w:font w:name="方正书宋_GBK">
    <w:altName w:val="微软雅黑"/>
    <w:panose1 w:val="02000000000000000000"/>
    <w:charset w:val="86"/>
    <w:family w:val="auto"/>
    <w:pitch w:val="default"/>
    <w:sig w:usb0="00000000" w:usb1="00000000" w:usb2="00082016" w:usb3="00000000" w:csb0="00040001" w:csb1="00000000"/>
  </w:font>
  <w:font w:name="方正楷体_GBK">
    <w:altName w:val="微软雅黑"/>
    <w:panose1 w:val="02000000000000000000"/>
    <w:charset w:val="86"/>
    <w:family w:val="auto"/>
    <w:pitch w:val="default"/>
    <w:sig w:usb0="00000000" w:usb1="00000000"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129</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128</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6D85BB2"/>
    <w:rsid w:val="0E467EF7"/>
    <w:rsid w:val="0F77606B"/>
    <w:rsid w:val="111E2F1C"/>
    <w:rsid w:val="15E0636E"/>
    <w:rsid w:val="16A84A1A"/>
    <w:rsid w:val="197E766C"/>
    <w:rsid w:val="2A384988"/>
    <w:rsid w:val="2C2943A5"/>
    <w:rsid w:val="2E6B353D"/>
    <w:rsid w:val="2FCC1679"/>
    <w:rsid w:val="31603C8E"/>
    <w:rsid w:val="3300373A"/>
    <w:rsid w:val="35E53119"/>
    <w:rsid w:val="3CF97798"/>
    <w:rsid w:val="3DC34C62"/>
    <w:rsid w:val="42110900"/>
    <w:rsid w:val="447011D8"/>
    <w:rsid w:val="461B5D11"/>
    <w:rsid w:val="4F512177"/>
    <w:rsid w:val="4FCF4E7E"/>
    <w:rsid w:val="54A61D5C"/>
    <w:rsid w:val="54F97453"/>
    <w:rsid w:val="55A26160"/>
    <w:rsid w:val="5F60345A"/>
    <w:rsid w:val="60442571"/>
    <w:rsid w:val="608E4804"/>
    <w:rsid w:val="685C4343"/>
    <w:rsid w:val="697670FA"/>
    <w:rsid w:val="6BDD7BD7"/>
    <w:rsid w:val="73210D6E"/>
    <w:rsid w:val="736B7EE9"/>
    <w:rsid w:val="76315063"/>
    <w:rsid w:val="76357C6A"/>
    <w:rsid w:val="788F4CD8"/>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heme="minorEastAsia" w:cstheme="minorBidi"/>
      <w:sz w:val="24"/>
      <w:szCs w:val="24"/>
      <w:lang w:val="en-US" w:eastAsia="uk-UA" w:bidi="ar-SA"/>
    </w:rPr>
  </w:style>
  <w:style w:type="character" w:default="1" w:styleId="7">
    <w:name w:val="Default Paragraph Font"/>
    <w:semiHidden/>
    <w:unhideWhenUsed/>
    <w:qFormat/>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4">
    <w:name w:val="toc 2"/>
    <w:basedOn w:val="1"/>
    <w:next w:val="1"/>
    <w:qFormat/>
    <w:uiPriority w:val="0"/>
    <w:pPr>
      <w:ind w:left="240"/>
    </w:pPr>
  </w:style>
  <w:style w:type="table" w:styleId="6">
    <w:name w:val="Table Grid"/>
    <w:qFormat/>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style>
  <w:style w:type="paragraph" w:customStyle="1" w:styleId="8">
    <w:name w:val="单元格样式22"/>
    <w:basedOn w:val="1"/>
    <w:qFormat/>
    <w:uiPriority w:val="0"/>
    <w:pPr>
      <w:spacing w:before="0" w:after="0"/>
      <w:ind w:firstLine="0"/>
      <w:jc w:val="right"/>
      <w:outlineLvl w:val="9"/>
    </w:pPr>
    <w:rPr>
      <w:rFonts w:ascii="方正小标宋_GBK" w:hAnsi="方正小标宋_GBK" w:eastAsia="方正小标宋_GBK" w:cs="方正小标宋_GBK"/>
      <w:sz w:val="24"/>
    </w:rPr>
  </w:style>
  <w:style w:type="paragraph" w:customStyle="1" w:styleId="9">
    <w:name w:val="单元格样式21"/>
    <w:basedOn w:val="1"/>
    <w:qFormat/>
    <w:uiPriority w:val="0"/>
    <w:pPr>
      <w:spacing w:before="0" w:after="0"/>
      <w:ind w:firstLine="0"/>
      <w:jc w:val="center"/>
      <w:outlineLvl w:val="9"/>
    </w:pPr>
    <w:rPr>
      <w:rFonts w:ascii="方正小标宋_GBK" w:hAnsi="方正小标宋_GBK" w:eastAsia="方正小标宋_GBK" w:cs="方正小标宋_GBK"/>
      <w:sz w:val="24"/>
    </w:rPr>
  </w:style>
  <w:style w:type="paragraph" w:customStyle="1" w:styleId="10">
    <w:name w:val="单元格样式20"/>
    <w:basedOn w:val="1"/>
    <w:qFormat/>
    <w:uiPriority w:val="0"/>
    <w:pPr>
      <w:spacing w:before="0" w:after="0"/>
      <w:ind w:firstLine="0"/>
      <w:jc w:val="left"/>
      <w:outlineLvl w:val="9"/>
    </w:pPr>
    <w:rPr>
      <w:rFonts w:ascii="方正小标宋_GBK" w:hAnsi="方正小标宋_GBK" w:eastAsia="方正小标宋_GBK" w:cs="方正小标宋_GBK"/>
      <w:sz w:val="24"/>
    </w:rPr>
  </w:style>
  <w:style w:type="paragraph" w:customStyle="1" w:styleId="11">
    <w:name w:val="单元格样式1"/>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2">
    <w:name w:val="单元格样式4"/>
    <w:basedOn w:val="1"/>
    <w:qFormat/>
    <w:uiPriority w:val="0"/>
    <w:pPr>
      <w:spacing w:before="0" w:after="0"/>
      <w:ind w:firstLine="0"/>
      <w:jc w:val="right"/>
      <w:outlineLvl w:val="9"/>
    </w:pPr>
    <w:rPr>
      <w:rFonts w:ascii="方正书宋_GBK" w:hAnsi="方正书宋_GBK" w:eastAsia="方正书宋_GBK" w:cs="方正书宋_GBK"/>
      <w:sz w:val="21"/>
    </w:rPr>
  </w:style>
  <w:style w:type="paragraph" w:customStyle="1" w:styleId="13">
    <w:name w:val="单元格样式2"/>
    <w:basedOn w:val="1"/>
    <w:qFormat/>
    <w:uiPriority w:val="0"/>
    <w:pPr>
      <w:spacing w:before="0" w:after="0"/>
      <w:ind w:firstLine="0"/>
      <w:jc w:val="left"/>
      <w:outlineLvl w:val="9"/>
    </w:pPr>
    <w:rPr>
      <w:rFonts w:ascii="方正书宋_GBK" w:hAnsi="方正书宋_GBK" w:eastAsia="方正书宋_GBK" w:cs="方正书宋_GBK"/>
      <w:sz w:val="21"/>
    </w:rPr>
  </w:style>
  <w:style w:type="paragraph" w:customStyle="1" w:styleId="14">
    <w:name w:val="单元格样式3"/>
    <w:basedOn w:val="1"/>
    <w:qFormat/>
    <w:uiPriority w:val="0"/>
    <w:pPr>
      <w:spacing w:before="0" w:after="0"/>
      <w:ind w:firstLine="0"/>
      <w:jc w:val="center"/>
      <w:outlineLvl w:val="9"/>
    </w:pPr>
    <w:rPr>
      <w:rFonts w:ascii="方正书宋_GBK" w:hAnsi="方正书宋_GBK" w:eastAsia="方正书宋_GBK" w:cs="方正书宋_GBK"/>
      <w:sz w:val="21"/>
    </w:rPr>
  </w:style>
  <w:style w:type="paragraph" w:customStyle="1" w:styleId="15">
    <w:name w:val="单元格样式6"/>
    <w:basedOn w:val="1"/>
    <w:qFormat/>
    <w:uiPriority w:val="0"/>
    <w:pPr>
      <w:spacing w:before="0" w:after="0"/>
      <w:ind w:firstLine="0"/>
      <w:jc w:val="center"/>
      <w:outlineLvl w:val="9"/>
    </w:pPr>
    <w:rPr>
      <w:rFonts w:ascii="方正书宋_GBK" w:hAnsi="方正书宋_GBK" w:eastAsia="方正书宋_GBK" w:cs="方正书宋_GBK"/>
      <w:b/>
      <w:sz w:val="21"/>
    </w:rPr>
  </w:style>
  <w:style w:type="paragraph" w:customStyle="1" w:styleId="16">
    <w:name w:val="单元格样式7"/>
    <w:basedOn w:val="1"/>
    <w:qFormat/>
    <w:uiPriority w:val="0"/>
    <w:pPr>
      <w:spacing w:before="0" w:after="0"/>
      <w:ind w:firstLine="0"/>
      <w:jc w:val="right"/>
      <w:outlineLvl w:val="9"/>
    </w:pPr>
    <w:rPr>
      <w:rFonts w:ascii="方正书宋_GBK" w:hAnsi="方正书宋_GBK" w:eastAsia="方正书宋_GBK" w:cs="方正书宋_GBK"/>
      <w:b/>
      <w:sz w:val="21"/>
    </w:rPr>
  </w:style>
  <w:style w:type="paragraph" w:customStyle="1" w:styleId="17">
    <w:name w:val="单元格样式5"/>
    <w:basedOn w:val="1"/>
    <w:qFormat/>
    <w:uiPriority w:val="0"/>
    <w:pPr>
      <w:spacing w:before="0" w:after="0"/>
      <w:ind w:firstLine="0"/>
      <w:jc w:val="left"/>
      <w:outlineLvl w:val="9"/>
    </w:pPr>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19">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0">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1">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2">
    <w:name w:val="插入文本样式-插入总体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职责分类绩效目标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实现年度发展规划目标的保障措施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129</Pages>
  <Words>41608</Words>
  <Characters>50449</Characters>
  <TotalTime>51</TotalTime>
  <ScaleCrop>false</ScaleCrop>
  <LinksUpToDate>false</LinksUpToDate>
  <CharactersWithSpaces>51099</CharactersWithSpaces>
  <Application>WPS Office_11.8.2.10912_F1E327BC-269C-435d-A152-05C5408002CA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2026-03-09T09:58:00Z</dcterms:created>
  <dc:creator>Administrator</dc:creator>
  <cp:lastModifiedBy>Administrator</cp:lastModifiedBy>
  <dcterms:modified xsi:type="dcterms:W3CDTF">2026-05-08T08:02:03Z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2052-11.8.2.10912</vt:lpwstr>
  </property>
  <property fmtid="{D5CDD505-2E9C-101B-9397-08002B2CF9AE}" pid="3" name="ICV">
    <vt:lpwstr>D9B61745D2414EA7B7DBD7FC41D7228A</vt:lpwstr>
  </property>
</Properties>
</file>