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统筹发展筑屏障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护航征程话平安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right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——</w:t>
      </w:r>
      <w:r>
        <w:rPr>
          <w:rFonts w:hint="eastAsia" w:ascii="楷体_GB2312" w:hAnsi="楷体_GB2312" w:eastAsia="楷体_GB2312" w:cs="楷体_GB2312"/>
          <w:sz w:val="32"/>
          <w:szCs w:val="32"/>
        </w:rPr>
        <w:t>鹿泉区司法局开展全民国家安全教育日普法宣传活动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为深入学习贯彻习近平法治思想，全面贯彻落实总体国家安全观，切实增强全民国家安全意识和法治素养，助力营造安全稳定的社会环境，4月15日上午，鹿泉区司法局在海山公园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组织</w:t>
      </w:r>
      <w:r>
        <w:rPr>
          <w:rFonts w:hint="eastAsia" w:ascii="仿宋_GB2312" w:hAnsi="仿宋_GB2312" w:eastAsia="仿宋_GB2312" w:cs="仿宋_GB2312"/>
          <w:sz w:val="32"/>
          <w:szCs w:val="32"/>
        </w:rPr>
        <w:t>开展全民国家安全教育日普法宣传活动。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547360" cy="3698240"/>
            <wp:effectExtent l="0" t="0" r="0" b="5080"/>
            <wp:docPr id="1" name="图片 1" descr="微信图片_20260415161356_2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60415161356_2_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47360" cy="3698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本次活动紧紧围绕“统筹发展和安全 护航‘十五五’新征程”主题，将国家安全法治宣传与基层群众普法需求紧密结合，以群众喜闻乐见、通俗易懂的方式，推动国家安全法治知识深入人心。活动现场氛围浓厚，司法局工作人员悬挂主题宣传横幅，向过往群众发放各类国家安全及民生相关法治宣传手册。工作人员重点围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宪法、</w:t>
      </w:r>
      <w:r>
        <w:rPr>
          <w:rFonts w:hint="eastAsia" w:ascii="仿宋_GB2312" w:hAnsi="仿宋_GB2312" w:eastAsia="仿宋_GB2312" w:cs="仿宋_GB2312"/>
          <w:sz w:val="32"/>
          <w:szCs w:val="32"/>
        </w:rPr>
        <w:t>国家安全法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网络安全法等法律法规，结合身边真实案例，细致讲解国家安全的重要意义、公民维护国家安全的基本义务、常见危害国家安全行为的识别方法等内容，让群众在轻松的交流中读懂国家安全知识，树立“国家安全、人人有责”的责任意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51455" cy="1834515"/>
            <wp:effectExtent l="0" t="0" r="6985" b="9525"/>
            <wp:docPr id="2" name="图片 2" descr="微信图片_20260415161414_3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60415161414_3_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751455" cy="1834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66060" cy="1844040"/>
            <wp:effectExtent l="0" t="0" r="7620" b="0"/>
            <wp:docPr id="3" name="图片 3" descr="微信图片_20260415161514_4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60415161514_4_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766060" cy="1844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66060" cy="1844040"/>
            <wp:effectExtent l="0" t="0" r="7620" b="0"/>
            <wp:docPr id="4" name="图片 4" descr="微信图片_20260415161923_8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60415161923_8_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66060" cy="1844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40660" cy="1827530"/>
            <wp:effectExtent l="0" t="0" r="2540" b="1270"/>
            <wp:docPr id="5" name="图片 5" descr="微信图片_20260415161907_7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60415161907_7_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740660" cy="1827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针对群众现场提出的法律疑问，工作人员提供专业、精准的法律咨询服务，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耐心</w:t>
      </w:r>
      <w:r>
        <w:rPr>
          <w:rFonts w:hint="eastAsia" w:ascii="仿宋_GB2312" w:hAnsi="仿宋_GB2312" w:eastAsia="仿宋_GB2312" w:cs="仿宋_GB2312"/>
          <w:sz w:val="32"/>
          <w:szCs w:val="32"/>
        </w:rPr>
        <w:t>为群众答疑解惑，让法治宣传既有力度更有温度。此次活动共覆盖群众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600余人</w:t>
      </w:r>
      <w:r>
        <w:rPr>
          <w:rFonts w:hint="eastAsia" w:ascii="仿宋_GB2312" w:hAnsi="仿宋_GB2312" w:eastAsia="仿宋_GB2312" w:cs="仿宋_GB2312"/>
          <w:sz w:val="32"/>
          <w:szCs w:val="32"/>
        </w:rPr>
        <w:t>，发放宣传资料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800</w:t>
      </w:r>
      <w:r>
        <w:rPr>
          <w:rFonts w:hint="eastAsia" w:ascii="仿宋_GB2312" w:hAnsi="仿宋_GB2312" w:eastAsia="仿宋_GB2312" w:cs="仿宋_GB2312"/>
          <w:sz w:val="32"/>
          <w:szCs w:val="32"/>
        </w:rPr>
        <w:t>余份，解答群众法律咨询10余次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活动</w:t>
      </w:r>
      <w:r>
        <w:rPr>
          <w:rFonts w:hint="eastAsia" w:ascii="仿宋_GB2312" w:hAnsi="仿宋_GB2312" w:eastAsia="仿宋_GB2312" w:cs="仿宋_GB2312"/>
          <w:sz w:val="32"/>
          <w:szCs w:val="32"/>
        </w:rPr>
        <w:t>有效提升了辖区群众国家安全防范意识和法治观念，营造了全社会共同维护国家安全的良好氛围，为鹿泉区经济社会高质量发展、护航“十五五”新征程筑牢坚实的法治安全防线。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96540" cy="1864360"/>
            <wp:effectExtent l="0" t="0" r="7620" b="10160"/>
            <wp:docPr id="6" name="图片 6" descr="微信图片_20260415161656_5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60415161656_5_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796540" cy="1864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97175" cy="1864995"/>
            <wp:effectExtent l="0" t="0" r="6985" b="9525"/>
            <wp:docPr id="7" name="图片 7" descr="微信图片_20260415161811_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_20260415161811_6_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797175" cy="1864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87650" cy="1858645"/>
            <wp:effectExtent l="0" t="0" r="1270" b="635"/>
            <wp:docPr id="9" name="图片 9" descr="微信图片_20260415161953_9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微信图片_20260415161953_9_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787650" cy="1858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67330" cy="1845310"/>
            <wp:effectExtent l="0" t="0" r="6350" b="13970"/>
            <wp:docPr id="8" name="图片 8" descr="微信图片_20260415162039_10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60415162039_10_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767330" cy="1845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维护国家安全，是每个公民的责任和义务。下一步，区司法局将持续深化国家安全法治宣传教育，不断丰富宣传形式、拓宽宣传渠道，推动国家安全宣传教育常态化、长效化，切实凝聚起全民守护国家安全的强大合力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07451A"/>
    <w:rsid w:val="0217590B"/>
    <w:rsid w:val="034B11BF"/>
    <w:rsid w:val="062C230C"/>
    <w:rsid w:val="0A90249B"/>
    <w:rsid w:val="0D2F072F"/>
    <w:rsid w:val="1D245D5D"/>
    <w:rsid w:val="1DC958DB"/>
    <w:rsid w:val="1DDA2008"/>
    <w:rsid w:val="1E6C1577"/>
    <w:rsid w:val="203F2777"/>
    <w:rsid w:val="21174926"/>
    <w:rsid w:val="257D29CD"/>
    <w:rsid w:val="25DD5BAB"/>
    <w:rsid w:val="27EE4691"/>
    <w:rsid w:val="2A8448A5"/>
    <w:rsid w:val="2DFB3649"/>
    <w:rsid w:val="2E496F7F"/>
    <w:rsid w:val="336B4FE8"/>
    <w:rsid w:val="3CA13886"/>
    <w:rsid w:val="43D8485D"/>
    <w:rsid w:val="46EC63E9"/>
    <w:rsid w:val="48956D63"/>
    <w:rsid w:val="54296D21"/>
    <w:rsid w:val="5D41020E"/>
    <w:rsid w:val="5DD3777C"/>
    <w:rsid w:val="62207D8C"/>
    <w:rsid w:val="6EE132F8"/>
    <w:rsid w:val="74D862C6"/>
    <w:rsid w:val="768B0D8B"/>
    <w:rsid w:val="792B03DA"/>
    <w:rsid w:val="7EE61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2026-04-15T08:06:00Z</dcterms:created>
  <dc:creator>Administrator</dc:creator>
  <cp:lastModifiedBy>Administrator</cp:lastModifiedBy>
  <dcterms:modified xsi:type="dcterms:W3CDTF">2026-04-16T03:44:48Z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CD302FB241E04E99A9D95498D1DA7AE3</vt:lpwstr>
  </property>
</Properties>
</file>