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石家庄市鹿泉团区委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“志愿集市行”系列活动走进张堡村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近日，由共青团石家庄市鹿泉区委组织开展的“学雷锋月——‘青’风送暖·志愿集市行”系列活动走进李村镇张堡村。活动以“弘扬雷锋精神 传播志愿薪火”为主题，将便民志愿服务送到群众家门口，用实际行动弘扬雷锋精神。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4670" cy="3157855"/>
            <wp:effectExtent l="0" t="0" r="8890" b="12065"/>
            <wp:docPr id="18" name="图片 18" descr="微信图片_2026-03-26_164708_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6-03-26_164708_7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802255" cy="1576070"/>
            <wp:effectExtent l="0" t="0" r="1905" b="8890"/>
            <wp:docPr id="19" name="图片 19" descr="微信图片_2026-03-26_164717_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6-03-26_164717_5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95905" cy="1571625"/>
            <wp:effectExtent l="0" t="0" r="8255" b="13335"/>
            <wp:docPr id="20" name="图片 20" descr="微信图片_2026-03-26_164723_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6-03-26_164723_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803525" cy="1576705"/>
            <wp:effectExtent l="0" t="0" r="635" b="8255"/>
            <wp:docPr id="21" name="图片 21" descr="微信图片_2026-03-26_164728_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6-03-26_164728_3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94635" cy="1571625"/>
            <wp:effectExtent l="0" t="0" r="9525" b="13335"/>
            <wp:docPr id="23" name="图片 23" descr="微信图片_2026-03-26_164732_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6-03-26_164732_7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95905" cy="1572260"/>
            <wp:effectExtent l="0" t="0" r="8255" b="12700"/>
            <wp:docPr id="24" name="图片 24" descr="微信图片_2026-03-26_164737_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6-03-26_164737_5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96540" cy="1572895"/>
            <wp:effectExtent l="0" t="0" r="7620" b="12065"/>
            <wp:docPr id="25" name="图片 25" descr="微信图片_2026-03-26_164742_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6-03-26_164742_0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t>　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在张堡村中心广场，李村镇中心卫生院的医护志愿者正在为老年人量血压、测血糖，讲解慢性病防治知识，并为村民办理家庭医生签约服务。民革石家庄桥西二支部法律志愿服务队的志愿者耐心解答邻里纠纷、权益保障等方面的问题。鹿泉农商银行反电信诈骗宣传服务队的志愿者结合典型案例，手把手向村民传授防诈技巧。石家庄市鹿泉区慈善总会的志愿者发放宣传资料，为群众普及慈善救助政策，介绍公益项目内容，解答帮扶申请相关疑问，用贴心服务传递温暖与善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80665" cy="1564005"/>
            <wp:effectExtent l="0" t="0" r="8255" b="5715"/>
            <wp:docPr id="26" name="图片 26" descr="微信图片_2026-03-26_164746_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6-03-26_164746_9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88920" cy="1568450"/>
            <wp:effectExtent l="0" t="0" r="0" b="1270"/>
            <wp:docPr id="27" name="图片 27" descr="微信图片_2026-03-26_164751_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6-03-26_164751_2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91460" cy="1569720"/>
            <wp:effectExtent l="0" t="0" r="12700" b="0"/>
            <wp:docPr id="28" name="图片 28" descr="微信图片_2026-03-26_164755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6-03-26_164755_6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87650" cy="1567815"/>
            <wp:effectExtent l="0" t="0" r="1270" b="1905"/>
            <wp:docPr id="29" name="图片 29" descr="微信图片_2026-03-26_164800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6-03-26_164800_4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80665" cy="1564005"/>
            <wp:effectExtent l="0" t="0" r="8255" b="5715"/>
            <wp:docPr id="30" name="图片 30" descr="微信图片_2026-03-26_164805_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6-03-26_164805_3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788920" cy="1568450"/>
            <wp:effectExtent l="0" t="0" r="0" b="1270"/>
            <wp:docPr id="31" name="图片 31" descr="微信图片_2026-03-26_164810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6-03-26_164810_7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</w:rPr>
        <w:t>此次活动不仅为村民带来了便捷服务，更拉近了团组织与群众的距离，营造了“人人学雷锋 时时做志愿 处处讲文明”的浓厚氛围。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4091A"/>
    <w:rsid w:val="117016A9"/>
    <w:rsid w:val="16E14399"/>
    <w:rsid w:val="20A067AE"/>
    <w:rsid w:val="391254EC"/>
    <w:rsid w:val="444866B5"/>
    <w:rsid w:val="451145A7"/>
    <w:rsid w:val="491A34DF"/>
    <w:rsid w:val="796C56AF"/>
    <w:rsid w:val="7AF44659"/>
    <w:rsid w:val="7FA4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2026-03-26T08:41:00Z</dcterms:created>
  <dc:creator>Administrator</dc:creator>
  <cp:lastModifiedBy>Administrator</cp:lastModifiedBy>
  <dcterms:modified xsi:type="dcterms:W3CDTF">2026-03-27T01:33:44Z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FF6C4A0049A346BBB4064952159AA61D</vt:lpwstr>
  </property>
</Properties>
</file>