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739228">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69056B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4444CD5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69056B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4444CD5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74087153">
      <w:pPr>
        <w:spacing w:line="600" w:lineRule="auto"/>
        <w:jc w:val="both"/>
        <w:rPr>
          <w:rFonts w:hint="eastAsia" w:ascii="楷体_GB2312" w:hAnsi="楷体_GB2312" w:eastAsia="楷体_GB2312" w:cs="楷体_GB2312"/>
          <w:color w:val="000000"/>
          <w:sz w:val="40"/>
          <w:szCs w:val="40"/>
        </w:rPr>
      </w:pPr>
    </w:p>
    <w:p w14:paraId="069EB25C">
      <w:pPr>
        <w:spacing w:line="600" w:lineRule="auto"/>
        <w:jc w:val="both"/>
        <w:rPr>
          <w:rFonts w:hint="eastAsia" w:ascii="楷体_GB2312" w:hAnsi="楷体_GB2312" w:eastAsia="楷体_GB2312" w:cs="楷体_GB2312"/>
          <w:color w:val="000000"/>
          <w:sz w:val="40"/>
          <w:szCs w:val="40"/>
        </w:rPr>
      </w:pPr>
    </w:p>
    <w:p w14:paraId="24EF3609">
      <w:pPr>
        <w:spacing w:line="600" w:lineRule="auto"/>
        <w:jc w:val="both"/>
        <w:rPr>
          <w:rFonts w:hint="eastAsia" w:ascii="楷体_GB2312" w:hAnsi="楷体_GB2312" w:eastAsia="楷体_GB2312" w:cs="楷体_GB2312"/>
          <w:color w:val="000000"/>
          <w:sz w:val="40"/>
          <w:szCs w:val="40"/>
        </w:rPr>
      </w:pPr>
    </w:p>
    <w:p w14:paraId="650499A8">
      <w:pPr>
        <w:spacing w:line="600" w:lineRule="auto"/>
        <w:jc w:val="both"/>
        <w:rPr>
          <w:rFonts w:hint="eastAsia" w:ascii="楷体_GB2312" w:hAnsi="楷体_GB2312" w:eastAsia="楷体_GB2312" w:cs="楷体_GB2312"/>
          <w:color w:val="000000"/>
          <w:sz w:val="40"/>
          <w:szCs w:val="40"/>
        </w:rPr>
      </w:pPr>
    </w:p>
    <w:p w14:paraId="383A27C1">
      <w:pPr>
        <w:spacing w:line="600" w:lineRule="auto"/>
        <w:jc w:val="both"/>
        <w:rPr>
          <w:rFonts w:hint="eastAsia" w:ascii="楷体_GB2312" w:hAnsi="楷体_GB2312" w:eastAsia="楷体_GB2312" w:cs="楷体_GB2312"/>
          <w:color w:val="000000"/>
          <w:sz w:val="40"/>
          <w:szCs w:val="40"/>
        </w:rPr>
      </w:pPr>
    </w:p>
    <w:p w14:paraId="773B77FA">
      <w:pPr>
        <w:spacing w:line="600" w:lineRule="auto"/>
        <w:jc w:val="both"/>
        <w:rPr>
          <w:rFonts w:hint="eastAsia" w:ascii="楷体_GB2312" w:hAnsi="楷体_GB2312" w:eastAsia="楷体_GB2312" w:cs="楷体_GB2312"/>
          <w:color w:val="000000"/>
          <w:sz w:val="40"/>
          <w:szCs w:val="40"/>
        </w:rPr>
      </w:pPr>
    </w:p>
    <w:p w14:paraId="1C22987B">
      <w:pPr>
        <w:spacing w:line="600" w:lineRule="auto"/>
        <w:jc w:val="both"/>
        <w:rPr>
          <w:rFonts w:hint="eastAsia" w:ascii="楷体_GB2312" w:hAnsi="楷体_GB2312" w:eastAsia="楷体_GB2312" w:cs="楷体_GB2312"/>
          <w:color w:val="000000"/>
          <w:sz w:val="40"/>
          <w:szCs w:val="40"/>
        </w:rPr>
      </w:pPr>
    </w:p>
    <w:p w14:paraId="4522D60C">
      <w:pPr>
        <w:spacing w:line="600" w:lineRule="auto"/>
        <w:jc w:val="both"/>
        <w:rPr>
          <w:rFonts w:hint="eastAsia" w:ascii="楷体_GB2312" w:hAnsi="楷体_GB2312" w:eastAsia="楷体_GB2312" w:cs="楷体_GB2312"/>
          <w:color w:val="000000"/>
          <w:sz w:val="40"/>
          <w:szCs w:val="40"/>
        </w:rPr>
      </w:pPr>
    </w:p>
    <w:p w14:paraId="1EE0CB38">
      <w:pPr>
        <w:spacing w:line="600" w:lineRule="auto"/>
        <w:jc w:val="both"/>
        <w:rPr>
          <w:rFonts w:hint="eastAsia" w:ascii="楷体_GB2312" w:hAnsi="楷体_GB2312" w:eastAsia="楷体_GB2312" w:cs="楷体_GB2312"/>
          <w:color w:val="000000"/>
          <w:sz w:val="40"/>
          <w:szCs w:val="40"/>
        </w:rPr>
      </w:pPr>
    </w:p>
    <w:p w14:paraId="5454760A">
      <w:pPr>
        <w:spacing w:line="600" w:lineRule="auto"/>
        <w:jc w:val="both"/>
        <w:rPr>
          <w:rFonts w:hint="eastAsia" w:ascii="楷体_GB2312" w:hAnsi="楷体_GB2312" w:eastAsia="楷体_GB2312" w:cs="楷体_GB2312"/>
          <w:color w:val="000000"/>
          <w:sz w:val="40"/>
          <w:szCs w:val="40"/>
        </w:rPr>
      </w:pPr>
    </w:p>
    <w:p w14:paraId="3500CCF5">
      <w:pPr>
        <w:spacing w:line="600" w:lineRule="auto"/>
        <w:jc w:val="both"/>
        <w:rPr>
          <w:rFonts w:hint="eastAsia" w:ascii="楷体_GB2312" w:hAnsi="楷体_GB2312" w:eastAsia="楷体_GB2312" w:cs="楷体_GB2312"/>
          <w:color w:val="000000"/>
          <w:sz w:val="40"/>
          <w:szCs w:val="40"/>
        </w:rPr>
      </w:pPr>
    </w:p>
    <w:p w14:paraId="0F2A7045">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289</w:t>
      </w:r>
    </w:p>
    <w:p w14:paraId="256446F2">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：中共石家庄市鹿泉区委老干部局</w:t>
      </w:r>
    </w:p>
    <w:p w14:paraId="479C10E1">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470C578B">
      <w:pPr>
        <w:spacing w:line="600" w:lineRule="auto"/>
        <w:jc w:val="center"/>
        <w:rPr>
          <w:rFonts w:hint="eastAsia" w:ascii="楷体_GB2312" w:hAnsi="楷体_GB2312" w:eastAsia="楷体_GB2312" w:cs="楷体_GB2312"/>
          <w:color w:val="000000"/>
          <w:sz w:val="40"/>
          <w:szCs w:val="40"/>
        </w:rPr>
      </w:pPr>
    </w:p>
    <w:p w14:paraId="61B6E777">
      <w:pPr>
        <w:rPr>
          <w:rFonts w:hint="eastAsia" w:ascii="黑体" w:hAnsi="黑体" w:eastAsia="黑体" w:cs="黑体"/>
          <w:b/>
          <w:bCs/>
          <w:sz w:val="32"/>
          <w:szCs w:val="36"/>
          <w:highlight w:val="yellow"/>
        </w:rPr>
      </w:pPr>
    </w:p>
    <w:p w14:paraId="0837FE92">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中共石家庄市鹿泉区委老干部局</w:t>
      </w:r>
    </w:p>
    <w:p w14:paraId="1877713F">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6FBD55F7">
      <w:pPr>
        <w:spacing w:line="360" w:lineRule="auto"/>
        <w:jc w:val="center"/>
        <w:rPr>
          <w:rFonts w:ascii="黑体" w:hAnsi="黑体" w:eastAsia="黑体" w:cs="黑体"/>
          <w:sz w:val="56"/>
          <w:szCs w:val="72"/>
        </w:rPr>
      </w:pPr>
    </w:p>
    <w:p w14:paraId="19651B83">
      <w:pPr>
        <w:spacing w:line="600" w:lineRule="auto"/>
        <w:jc w:val="center"/>
        <w:rPr>
          <w:rFonts w:ascii="黑体" w:hAnsi="黑体" w:eastAsia="黑体" w:cs="黑体"/>
          <w:sz w:val="56"/>
          <w:szCs w:val="72"/>
        </w:rPr>
      </w:pPr>
    </w:p>
    <w:p w14:paraId="456F8B80">
      <w:pPr>
        <w:spacing w:line="600" w:lineRule="auto"/>
        <w:jc w:val="center"/>
        <w:rPr>
          <w:rFonts w:ascii="黑体" w:hAnsi="黑体" w:eastAsia="黑体" w:cs="黑体"/>
          <w:sz w:val="56"/>
          <w:szCs w:val="72"/>
        </w:rPr>
      </w:pPr>
    </w:p>
    <w:p w14:paraId="25B25064">
      <w:pPr>
        <w:spacing w:line="480" w:lineRule="auto"/>
        <w:jc w:val="both"/>
        <w:rPr>
          <w:rFonts w:ascii="黑体" w:hAnsi="黑体" w:eastAsia="黑体" w:cs="黑体"/>
          <w:sz w:val="56"/>
          <w:szCs w:val="72"/>
        </w:rPr>
      </w:pPr>
    </w:p>
    <w:p w14:paraId="1CDE57B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中共石家庄市鹿泉区委老干部局</w:t>
      </w:r>
    </w:p>
    <w:p w14:paraId="73AEE746">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43910235">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7C5F0E1C">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4C225DC0">
      <w:pPr>
        <w:widowControl/>
        <w:spacing w:line="600" w:lineRule="exact"/>
        <w:jc w:val="left"/>
        <w:rPr>
          <w:rFonts w:ascii="黑体" w:hAnsi="黑体" w:eastAsia="黑体" w:cs="黑体"/>
          <w:bCs/>
          <w:sz w:val="32"/>
          <w:szCs w:val="32"/>
        </w:rPr>
      </w:pPr>
    </w:p>
    <w:p w14:paraId="71441AB5">
      <w:pPr>
        <w:tabs>
          <w:tab w:val="left" w:pos="2728"/>
        </w:tabs>
        <w:jc w:val="center"/>
        <w:rPr>
          <w:rFonts w:ascii="黑体" w:hAnsi="Times New Roman" w:eastAsia="黑体" w:cs="Times New Roman"/>
          <w:sz w:val="48"/>
          <w:szCs w:val="48"/>
        </w:rPr>
      </w:pPr>
    </w:p>
    <w:p w14:paraId="395B8B6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4C57CBFD">
      <w:pPr>
        <w:widowControl/>
        <w:spacing w:after="160" w:line="580" w:lineRule="exact"/>
        <w:ind w:firstLine="640" w:firstLineChars="200"/>
        <w:rPr>
          <w:rFonts w:ascii="Times New Roman" w:hAnsi="Times New Roman" w:eastAsia="黑体" w:cs="Times New Roman"/>
          <w:sz w:val="32"/>
          <w:szCs w:val="32"/>
        </w:rPr>
      </w:pPr>
    </w:p>
    <w:p w14:paraId="7C1B1FC3">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14:paraId="194702E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3EA8C8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4E2C64FE">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1CA0BC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0B022E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3DE3859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0A2D2D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6F7B904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4CE3B3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34B5DD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602F4E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CC036C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22569D6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2BAAAD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441BF8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0A8275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25DD00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3349F4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6EF76F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2BD2E2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187E27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3AD6C3D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1C2AC88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777E881C">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589ABAA3">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71FAE1E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14:paraId="49D589F0">
      <w:pPr>
        <w:widowControl/>
        <w:numPr>
          <w:ilvl w:val="0"/>
          <w:numId w:val="2"/>
        </w:numPr>
        <w:spacing w:before="0" w:beforeLines="0" w:beforeAutospacing="0" w:after="0" w:afterLines="0" w:afterAutospacing="0" w:line="360" w:lineRule="auto"/>
        <w:jc w:val="left"/>
        <w:outlineLvl w:val="1"/>
        <w:rPr>
          <w:rFonts w:ascii="Times New Roman" w:eastAsia="黑体"/>
          <w:b w:val="0"/>
          <w:sz w:val="32"/>
          <w:szCs w:val="32"/>
        </w:rPr>
      </w:pPr>
      <w:r>
        <w:rPr>
          <w:rFonts w:ascii="Times New Roman" w:eastAsia="黑体"/>
          <w:b w:val="0"/>
          <w:sz w:val="32"/>
          <w:szCs w:val="32"/>
        </w:rPr>
        <w:t>部门职责</w:t>
      </w:r>
    </w:p>
    <w:p w14:paraId="7DBE1D6D">
      <w:pPr>
        <w:keepNext w:val="0"/>
        <w:keepLines w:val="0"/>
        <w:pageBreakBefore w:val="0"/>
        <w:widowControl/>
        <w:numPr>
          <w:ilvl w:val="0"/>
          <w:numId w:val="0"/>
        </w:numPr>
        <w:kinsoku/>
        <w:wordWrap/>
        <w:overflowPunct/>
        <w:topLinePunct w:val="0"/>
        <w:autoSpaceDE/>
        <w:autoSpaceDN/>
        <w:bidi w:val="0"/>
        <w:adjustRightInd/>
        <w:snapToGrid/>
        <w:spacing w:before="0" w:beforeLines="0" w:beforeAutospacing="0" w:after="0" w:afterLines="0" w:afterAutospacing="0" w:line="500" w:lineRule="exact"/>
        <w:ind w:firstLine="640" w:firstLineChars="200"/>
        <w:jc w:val="left"/>
        <w:textAlignment w:val="auto"/>
        <w:outlineLvl w:val="1"/>
        <w:rPr>
          <w:rFonts w:ascii="Times New Roman" w:eastAsia="仿宋_GB2312"/>
          <w:sz w:val="32"/>
          <w:szCs w:val="32"/>
        </w:rPr>
      </w:pPr>
      <w:r>
        <w:rPr>
          <w:rFonts w:ascii="Times New Roman" w:eastAsia="仿宋_GB2312"/>
          <w:b w:val="0"/>
          <w:sz w:val="32"/>
          <w:szCs w:val="32"/>
        </w:rPr>
        <w:t>（一）全面贯彻加强党对离退休干部工作的集中统一领导要求,负责宣传贯彻落实党中央、国务院和省、市、区党委、政府关于离退休干部工作的方针政策、措施等;拟订或参与拟订全区离退休干部工作有关具体规定和办法;总结宣传全区离退休干部工作和先进典型。​</w:t>
      </w:r>
    </w:p>
    <w:p w14:paraId="7E42559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00" w:lineRule="exact"/>
        <w:ind w:firstLine="640" w:firstLineChars="200"/>
        <w:jc w:val="left"/>
        <w:textAlignment w:val="auto"/>
        <w:rPr>
          <w:rFonts w:ascii="Times New Roman" w:eastAsia="仿宋_GB2312"/>
          <w:sz w:val="32"/>
          <w:szCs w:val="32"/>
        </w:rPr>
      </w:pPr>
      <w:r>
        <w:rPr>
          <w:rFonts w:ascii="Times New Roman" w:eastAsia="仿宋_GB2312"/>
          <w:b w:val="0"/>
          <w:sz w:val="32"/>
          <w:szCs w:val="32"/>
        </w:rPr>
        <w:t>（二）负责指导、督促、检查全区的离退休干部工作；组织和协调有关部门做好离退休干部工作。​</w:t>
      </w:r>
    </w:p>
    <w:p w14:paraId="0B44056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00" w:lineRule="exact"/>
        <w:ind w:firstLine="640" w:firstLineChars="200"/>
        <w:jc w:val="left"/>
        <w:textAlignment w:val="auto"/>
        <w:rPr>
          <w:rFonts w:ascii="Times New Roman" w:eastAsia="仿宋_GB2312"/>
          <w:b w:val="0"/>
          <w:sz w:val="32"/>
          <w:szCs w:val="32"/>
        </w:rPr>
      </w:pPr>
      <w:r>
        <w:rPr>
          <w:rFonts w:ascii="Times New Roman" w:eastAsia="仿宋_GB2312"/>
          <w:b w:val="0"/>
          <w:sz w:val="32"/>
          <w:szCs w:val="32"/>
        </w:rPr>
        <w:t>（三）负责督促检查各乡（镇、区）和区直各部门落实离退休干部的政治和生活待遇，组织做好走访慰问工作；督促检查离休干部“两费”(离休费、医药费)落实情况;调查研究离退休干部政治和生活待遇中存在的问题,协调有关部门提出解决办法。 </w:t>
      </w:r>
    </w:p>
    <w:p w14:paraId="4E0D2ED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00" w:lineRule="exact"/>
        <w:ind w:firstLine="640" w:firstLineChars="200"/>
        <w:jc w:val="left"/>
        <w:textAlignment w:val="auto"/>
        <w:rPr>
          <w:rFonts w:ascii="Times New Roman" w:eastAsia="仿宋_GB2312"/>
          <w:sz w:val="32"/>
          <w:szCs w:val="32"/>
        </w:rPr>
      </w:pPr>
      <w:r>
        <w:rPr>
          <w:rFonts w:ascii="Times New Roman" w:eastAsia="仿宋_GB2312"/>
          <w:b w:val="0"/>
          <w:sz w:val="32"/>
          <w:szCs w:val="32"/>
        </w:rPr>
        <w:t>（四）加强对全区离退休干部的政治引领和教育管理。负责做好新形势下离退休干部党组织建设工作,拟订离退休干部思想政治工作的制度办法和措施;组织开展离退休干部党组织书记的教育培训工作。​</w:t>
      </w:r>
    </w:p>
    <w:p w14:paraId="508CB84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00" w:lineRule="exact"/>
        <w:ind w:firstLine="640" w:firstLineChars="200"/>
        <w:jc w:val="left"/>
        <w:textAlignment w:val="auto"/>
        <w:rPr>
          <w:rFonts w:ascii="Times New Roman" w:eastAsia="仿宋_GB2312"/>
          <w:b w:val="0"/>
          <w:sz w:val="32"/>
          <w:szCs w:val="32"/>
        </w:rPr>
      </w:pPr>
      <w:r>
        <w:rPr>
          <w:rFonts w:ascii="Times New Roman" w:eastAsia="仿宋_GB2312"/>
          <w:b w:val="0"/>
          <w:sz w:val="32"/>
          <w:szCs w:val="32"/>
        </w:rPr>
        <w:t>（五）指导全区老干部活动中心等活动阵地建设与管理。</w:t>
      </w:r>
    </w:p>
    <w:p w14:paraId="67DB271E">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00" w:lineRule="exact"/>
        <w:ind w:firstLine="640" w:firstLineChars="200"/>
        <w:jc w:val="left"/>
        <w:textAlignment w:val="auto"/>
        <w:rPr>
          <w:rFonts w:ascii="Times New Roman" w:eastAsia="仿宋_GB2312"/>
          <w:sz w:val="32"/>
          <w:szCs w:val="32"/>
        </w:rPr>
      </w:pPr>
      <w:r>
        <w:rPr>
          <w:rFonts w:ascii="Times New Roman" w:eastAsia="仿宋_GB2312"/>
          <w:b w:val="0"/>
          <w:sz w:val="32"/>
          <w:szCs w:val="32"/>
        </w:rPr>
        <w:t>（六）指导各乡（镇、区）和区直各部门组织离退休干部利用自身优势,在政治、经济、文化和青少年教育等各领域发挥作用,增添正能量。​</w:t>
      </w:r>
    </w:p>
    <w:p w14:paraId="6870A25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00" w:lineRule="exact"/>
        <w:ind w:firstLine="640" w:firstLineChars="200"/>
        <w:jc w:val="left"/>
        <w:textAlignment w:val="auto"/>
        <w:rPr>
          <w:rFonts w:ascii="Times New Roman" w:eastAsia="仿宋_GB2312"/>
          <w:sz w:val="32"/>
          <w:szCs w:val="32"/>
        </w:rPr>
      </w:pPr>
      <w:r>
        <w:rPr>
          <w:rFonts w:ascii="Times New Roman" w:eastAsia="仿宋_GB2312"/>
          <w:b w:val="0"/>
          <w:sz w:val="32"/>
          <w:szCs w:val="32"/>
        </w:rPr>
        <w:t>（七）了解离退休干部对医疗保健方面的意见和要求。组织指导离退休干部开展健康科学的文化健身、保健讲座、参观学习等活动。​</w:t>
      </w:r>
    </w:p>
    <w:p w14:paraId="79C542D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00" w:lineRule="exact"/>
        <w:ind w:firstLine="640" w:firstLineChars="200"/>
        <w:jc w:val="left"/>
        <w:textAlignment w:val="auto"/>
        <w:rPr>
          <w:rFonts w:ascii="Times New Roman" w:eastAsia="仿宋_GB2312"/>
          <w:sz w:val="32"/>
          <w:szCs w:val="32"/>
        </w:rPr>
      </w:pPr>
      <w:r>
        <w:rPr>
          <w:rFonts w:ascii="Times New Roman" w:eastAsia="仿宋_GB2312"/>
          <w:b w:val="0"/>
          <w:sz w:val="32"/>
          <w:szCs w:val="32"/>
        </w:rPr>
        <w:t>（八）负责易地安置离休干部服务管理工作。​</w:t>
      </w:r>
    </w:p>
    <w:p w14:paraId="5886D42D">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00" w:lineRule="exact"/>
        <w:ind w:firstLine="640" w:firstLineChars="200"/>
        <w:jc w:val="left"/>
        <w:textAlignment w:val="auto"/>
        <w:rPr>
          <w:rFonts w:ascii="Times New Roman" w:eastAsia="仿宋_GB2312"/>
          <w:sz w:val="32"/>
          <w:szCs w:val="32"/>
        </w:rPr>
      </w:pPr>
      <w:r>
        <w:rPr>
          <w:rFonts w:ascii="Times New Roman" w:eastAsia="仿宋_GB2312"/>
          <w:b w:val="0"/>
          <w:sz w:val="32"/>
          <w:szCs w:val="32"/>
        </w:rPr>
        <w:t>（九）会同有关部门拟订治丧办法,指导逝世老干部的善后工作,协助承办区委交办的丧葬事宜。​</w:t>
      </w:r>
    </w:p>
    <w:p w14:paraId="5962F29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00" w:lineRule="exact"/>
        <w:ind w:left="638" w:leftChars="266" w:firstLine="0" w:firstLineChars="0"/>
        <w:jc w:val="left"/>
        <w:textAlignment w:val="auto"/>
        <w:rPr>
          <w:rFonts w:ascii="Times New Roman" w:eastAsia="仿宋_GB2312"/>
          <w:sz w:val="32"/>
          <w:szCs w:val="32"/>
        </w:rPr>
      </w:pPr>
      <w:r>
        <w:rPr>
          <w:rFonts w:ascii="Times New Roman" w:eastAsia="仿宋_GB2312"/>
          <w:b w:val="0"/>
          <w:sz w:val="32"/>
          <w:szCs w:val="32"/>
        </w:rPr>
        <w:t>（十）承担区关心下一代工作委员会的日常工作。（十一）完成区委交办的其他任务。</w:t>
      </w:r>
    </w:p>
    <w:p w14:paraId="5748332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234F05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9F27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FECBA2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2575568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4ECD28B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126F7D2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747BF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B52FCE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10909992">
            <w:pPr>
              <w:spacing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1"/>
                <w:szCs w:val="21"/>
                <w:lang w:val="en-US" w:eastAsia="zh-CN"/>
              </w:rPr>
              <w:t>中共石家庄市鹿泉区委老干部局</w:t>
            </w:r>
          </w:p>
        </w:tc>
        <w:tc>
          <w:tcPr>
            <w:tcW w:w="2445" w:type="dxa"/>
          </w:tcPr>
          <w:p w14:paraId="35FA1C91">
            <w:pPr>
              <w:spacing w:line="560" w:lineRule="exact"/>
              <w:jc w:val="center"/>
              <w:rPr>
                <w:rFonts w:hint="default" w:ascii="仿宋_GB2312" w:hAnsi="Calibri" w:eastAsia="仿宋_GB2312" w:cs="ArialUnicodeMS"/>
                <w:kern w:val="0"/>
                <w:sz w:val="24"/>
                <w:szCs w:val="24"/>
                <w:lang w:val="en-US" w:eastAsia="zh-CN"/>
              </w:rPr>
            </w:pPr>
            <w:r>
              <w:rPr>
                <w:rFonts w:hint="eastAsia" w:ascii="仿宋_GB2312" w:hAnsi="仿宋_GB2312" w:eastAsia="仿宋_GB2312" w:cs="仿宋_GB2312"/>
                <w:sz w:val="24"/>
                <w:szCs w:val="24"/>
              </w:rPr>
              <w:t>行政</w:t>
            </w:r>
            <w:r>
              <w:rPr>
                <w:rFonts w:hint="eastAsia" w:ascii="仿宋_GB2312" w:hAnsi="仿宋_GB2312" w:eastAsia="仿宋_GB2312" w:cs="仿宋_GB2312"/>
                <w:sz w:val="24"/>
                <w:szCs w:val="24"/>
                <w:lang w:val="en-US" w:eastAsia="zh-CN"/>
              </w:rPr>
              <w:t>单位</w:t>
            </w:r>
          </w:p>
        </w:tc>
        <w:tc>
          <w:tcPr>
            <w:tcW w:w="2665" w:type="dxa"/>
          </w:tcPr>
          <w:p w14:paraId="7F2F605B">
            <w:pPr>
              <w:spacing w:line="560" w:lineRule="exact"/>
              <w:jc w:val="center"/>
              <w:rPr>
                <w:rFonts w:ascii="仿宋_GB2312" w:hAnsi="Calibri" w:eastAsia="仿宋_GB2312" w:cs="ArialUnicodeMS"/>
                <w:kern w:val="0"/>
                <w:sz w:val="24"/>
                <w:szCs w:val="24"/>
              </w:rPr>
            </w:pPr>
            <w:r>
              <w:rPr>
                <w:rFonts w:hint="eastAsia" w:ascii="仿宋_GB2312" w:hAnsi="Calibri" w:eastAsia="仿宋_GB2312" w:cs="ArialUnicodeMS"/>
                <w:kern w:val="0"/>
                <w:sz w:val="24"/>
                <w:szCs w:val="24"/>
                <w:lang w:val="en-US" w:eastAsia="zh-CN"/>
              </w:rPr>
              <w:t>全额</w:t>
            </w:r>
          </w:p>
        </w:tc>
      </w:tr>
    </w:tbl>
    <w:p w14:paraId="093FC865">
      <w:pPr>
        <w:spacing w:line="560" w:lineRule="exact"/>
        <w:jc w:val="both"/>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416BF2A0">
      <w:pPr>
        <w:spacing w:line="560" w:lineRule="exact"/>
        <w:ind w:firstLine="560" w:firstLineChars="200"/>
        <w:jc w:val="both"/>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2、</w:t>
      </w:r>
      <w:r>
        <w:rPr>
          <w:rFonts w:hint="eastAsia" w:ascii="仿宋_GB2312" w:hAnsi="Calibri" w:eastAsia="仿宋_GB2312" w:cs="ArialUnicodeMS"/>
          <w:kern w:val="0"/>
          <w:sz w:val="28"/>
          <w:szCs w:val="28"/>
        </w:rPr>
        <w:t>经费形式分为财政拨款、财政性资金基本保证、财政性资金定额或定项补助、财政性资金零补助四类。</w:t>
      </w:r>
    </w:p>
    <w:p w14:paraId="34A72C7D">
      <w:pPr>
        <w:ind w:firstLine="560" w:firstLineChars="200"/>
        <w:jc w:val="both"/>
        <w:rPr>
          <w:rFonts w:ascii="Times New Roman" w:eastAsia="黑体"/>
          <w:b w:val="0"/>
          <w:sz w:val="44"/>
          <w:szCs w:val="44"/>
        </w:rPr>
      </w:pPr>
      <w:r>
        <w:rPr>
          <w:rFonts w:hint="eastAsia" w:ascii="仿宋_GB2312" w:eastAsia="仿宋_GB2312" w:cs="仿宋_GB2312"/>
          <w:kern w:val="0"/>
          <w:sz w:val="28"/>
          <w:szCs w:val="28"/>
          <w:lang w:val="en-US" w:eastAsia="zh-CN"/>
        </w:rPr>
        <w:t>3、</w:t>
      </w:r>
      <w:r>
        <w:rPr>
          <w:rFonts w:hint="eastAsia" w:ascii="仿宋_GB2312" w:eastAsia="仿宋_GB2312" w:cs="仿宋_GB2312"/>
          <w:kern w:val="0"/>
          <w:sz w:val="28"/>
          <w:szCs w:val="28"/>
        </w:rPr>
        <w:t>我部门无二级预算单位，因此，</w:t>
      </w:r>
      <w:r>
        <w:rPr>
          <w:rFonts w:hint="eastAsia" w:ascii="仿宋_GB2312" w:eastAsia="仿宋_GB2312" w:cs="仿宋_GB2312"/>
          <w:kern w:val="0"/>
          <w:sz w:val="28"/>
          <w:szCs w:val="28"/>
          <w:lang w:val="en-US" w:eastAsia="zh-CN"/>
        </w:rPr>
        <w:t>中共石家庄市鹿泉区委老干部局</w:t>
      </w:r>
      <w:r>
        <w:rPr>
          <w:rFonts w:hint="eastAsia" w:ascii="仿宋_GB2312" w:eastAsia="仿宋_GB2312" w:cs="仿宋_GB2312"/>
          <w:kern w:val="0"/>
          <w:sz w:val="28"/>
          <w:szCs w:val="28"/>
        </w:rPr>
        <w:t>202</w:t>
      </w:r>
      <w:r>
        <w:rPr>
          <w:rFonts w:hint="eastAsia" w:ascii="仿宋_GB2312" w:eastAsia="仿宋_GB2312" w:cs="仿宋_GB2312"/>
          <w:kern w:val="0"/>
          <w:sz w:val="28"/>
          <w:szCs w:val="28"/>
          <w:lang w:val="en-US" w:eastAsia="zh-CN"/>
        </w:rPr>
        <w:t>4</w:t>
      </w:r>
      <w:r>
        <w:rPr>
          <w:rFonts w:hint="eastAsia" w:ascii="仿宋_GB2312" w:eastAsia="仿宋_GB2312" w:cs="仿宋_GB2312"/>
          <w:kern w:val="0"/>
          <w:sz w:val="28"/>
          <w:szCs w:val="28"/>
        </w:rPr>
        <w:t>年度部门决算即</w:t>
      </w:r>
      <w:r>
        <w:rPr>
          <w:rFonts w:hint="eastAsia" w:ascii="仿宋_GB2312" w:eastAsia="仿宋_GB2312" w:cs="仿宋_GB2312"/>
          <w:kern w:val="0"/>
          <w:sz w:val="28"/>
          <w:szCs w:val="28"/>
          <w:lang w:val="en-US" w:eastAsia="zh-CN"/>
        </w:rPr>
        <w:t>中共石家庄市鹿泉区委老干部局</w:t>
      </w:r>
      <w:r>
        <w:rPr>
          <w:rFonts w:hint="eastAsia" w:ascii="仿宋_GB2312" w:eastAsia="仿宋_GB2312" w:cs="仿宋_GB2312"/>
          <w:kern w:val="0"/>
          <w:sz w:val="28"/>
          <w:szCs w:val="28"/>
        </w:rPr>
        <w:t>本级202</w:t>
      </w:r>
      <w:r>
        <w:rPr>
          <w:rFonts w:hint="eastAsia" w:ascii="仿宋_GB2312" w:eastAsia="仿宋_GB2312" w:cs="仿宋_GB2312"/>
          <w:kern w:val="0"/>
          <w:sz w:val="28"/>
          <w:szCs w:val="28"/>
          <w:lang w:val="en-US" w:eastAsia="zh-CN"/>
        </w:rPr>
        <w:t>4</w:t>
      </w:r>
      <w:r>
        <w:rPr>
          <w:rFonts w:hint="eastAsia" w:ascii="仿宋_GB2312" w:eastAsia="仿宋_GB2312" w:cs="仿宋_GB2312"/>
          <w:kern w:val="0"/>
          <w:sz w:val="28"/>
          <w:szCs w:val="28"/>
        </w:rPr>
        <w:t>年度决算。</w:t>
      </w:r>
    </w:p>
    <w:p w14:paraId="034674F9">
      <w:pPr>
        <w:jc w:val="distribute"/>
        <w:rPr>
          <w:rFonts w:ascii="Times New Roman" w:eastAsia="黑体"/>
          <w:b w:val="0"/>
          <w:sz w:val="44"/>
          <w:szCs w:val="44"/>
        </w:rPr>
      </w:pPr>
    </w:p>
    <w:p w14:paraId="68757A75">
      <w:pPr>
        <w:rPr>
          <w:rFonts w:ascii="Times New Roman" w:eastAsia="黑体"/>
          <w:b w:val="0"/>
          <w:sz w:val="44"/>
          <w:szCs w:val="44"/>
        </w:rPr>
      </w:pPr>
    </w:p>
    <w:p w14:paraId="414DD14E">
      <w:pPr>
        <w:rPr>
          <w:rFonts w:ascii="Times New Roman" w:eastAsia="黑体"/>
          <w:b w:val="0"/>
          <w:sz w:val="44"/>
          <w:szCs w:val="44"/>
        </w:rPr>
      </w:pPr>
    </w:p>
    <w:p w14:paraId="2232AC87">
      <w:pPr>
        <w:rPr>
          <w:rFonts w:ascii="Times New Roman" w:eastAsia="黑体"/>
          <w:b w:val="0"/>
          <w:sz w:val="44"/>
          <w:szCs w:val="44"/>
        </w:rPr>
      </w:pPr>
    </w:p>
    <w:p w14:paraId="3C0FF9F3">
      <w:pPr>
        <w:rPr>
          <w:rFonts w:ascii="Times New Roman" w:eastAsia="黑体"/>
          <w:b w:val="0"/>
          <w:sz w:val="44"/>
          <w:szCs w:val="44"/>
        </w:rPr>
      </w:pPr>
    </w:p>
    <w:p w14:paraId="3EE4D866">
      <w:pPr>
        <w:rPr>
          <w:rFonts w:ascii="Times New Roman" w:eastAsia="黑体"/>
          <w:b w:val="0"/>
          <w:sz w:val="44"/>
          <w:szCs w:val="44"/>
        </w:rPr>
      </w:pPr>
    </w:p>
    <w:p w14:paraId="40A6A65B">
      <w:pPr>
        <w:jc w:val="center"/>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51BEA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7EACBB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74608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70B7186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F0F6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0C43CC7D">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部门（单位）：中共石家庄市鹿泉区委老干部局</w:t>
            </w:r>
          </w:p>
        </w:tc>
        <w:tc>
          <w:tcPr>
            <w:tcW w:w="1262" w:type="pct"/>
            <w:gridSpan w:val="2"/>
            <w:tcBorders>
              <w:top w:val="nil"/>
              <w:left w:val="nil"/>
              <w:bottom w:val="single" w:color="auto" w:sz="4" w:space="0"/>
              <w:right w:val="nil"/>
            </w:tcBorders>
            <w:noWrap/>
            <w:vAlign w:val="bottom"/>
          </w:tcPr>
          <w:p w14:paraId="355DE0EA">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16061C2C">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3F84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7FE308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7F3B41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780CC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CFA5CF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D822D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0B312B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260E3A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BBF34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5FDF14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17172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EEEF3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946B544">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73829E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2FFAB8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5552FA5F">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21A23D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53968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46AE2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2A915B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8FFF1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1361" w:type="pct"/>
            <w:gridSpan w:val="2"/>
            <w:tcBorders>
              <w:top w:val="nil"/>
              <w:left w:val="nil"/>
              <w:bottom w:val="single" w:color="000000" w:sz="4" w:space="0"/>
              <w:right w:val="single" w:color="000000" w:sz="4" w:space="0"/>
            </w:tcBorders>
            <w:noWrap/>
            <w:vAlign w:val="center"/>
          </w:tcPr>
          <w:p w14:paraId="7C6DA6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620EA5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08E56CEC">
            <w:pPr>
              <w:jc w:val="right"/>
              <w:rPr>
                <w:rFonts w:hint="default" w:ascii="Times New Roman" w:hAnsi="Times New Roman" w:eastAsia="宋体" w:cs="Times New Roman"/>
                <w:i w:val="0"/>
                <w:iCs w:val="0"/>
                <w:color w:val="000000"/>
                <w:sz w:val="20"/>
                <w:szCs w:val="20"/>
                <w:highlight w:val="none"/>
                <w:u w:val="none"/>
              </w:rPr>
            </w:pPr>
          </w:p>
        </w:tc>
      </w:tr>
      <w:tr w14:paraId="2EE00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1DB9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6BB8ED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0B9550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C3D7C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622DDA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1153BCF6">
            <w:pPr>
              <w:jc w:val="right"/>
              <w:rPr>
                <w:rFonts w:hint="default" w:ascii="Times New Roman" w:hAnsi="Times New Roman" w:eastAsia="宋体" w:cs="Times New Roman"/>
                <w:i w:val="0"/>
                <w:iCs w:val="0"/>
                <w:color w:val="000000"/>
                <w:sz w:val="20"/>
                <w:szCs w:val="20"/>
                <w:highlight w:val="none"/>
                <w:u w:val="none"/>
              </w:rPr>
            </w:pPr>
          </w:p>
        </w:tc>
      </w:tr>
      <w:tr w14:paraId="7CE47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BEC7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3415129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39998B4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720AB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171E69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6309FBB9">
            <w:pPr>
              <w:jc w:val="right"/>
              <w:rPr>
                <w:rFonts w:hint="default" w:ascii="Times New Roman" w:hAnsi="Times New Roman" w:eastAsia="宋体" w:cs="Times New Roman"/>
                <w:i w:val="0"/>
                <w:iCs w:val="0"/>
                <w:color w:val="000000"/>
                <w:sz w:val="20"/>
                <w:szCs w:val="20"/>
                <w:highlight w:val="none"/>
                <w:u w:val="none"/>
              </w:rPr>
            </w:pPr>
          </w:p>
        </w:tc>
      </w:tr>
      <w:tr w14:paraId="31F03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7530C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A91D0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1607AE7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CC35B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0FACE8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67984F2A">
            <w:pPr>
              <w:jc w:val="right"/>
              <w:rPr>
                <w:rFonts w:hint="default" w:ascii="Times New Roman" w:hAnsi="Times New Roman" w:eastAsia="宋体" w:cs="Times New Roman"/>
                <w:i w:val="0"/>
                <w:iCs w:val="0"/>
                <w:color w:val="000000"/>
                <w:sz w:val="20"/>
                <w:szCs w:val="20"/>
                <w:highlight w:val="none"/>
                <w:u w:val="none"/>
              </w:rPr>
            </w:pPr>
          </w:p>
        </w:tc>
      </w:tr>
      <w:tr w14:paraId="6AAAF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106F0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6E191B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311033A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0CC95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160ADE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51BCCE12">
            <w:pPr>
              <w:jc w:val="right"/>
              <w:rPr>
                <w:rFonts w:hint="default" w:ascii="Times New Roman" w:hAnsi="Times New Roman" w:eastAsia="宋体" w:cs="Times New Roman"/>
                <w:i w:val="0"/>
                <w:iCs w:val="0"/>
                <w:color w:val="000000"/>
                <w:sz w:val="20"/>
                <w:szCs w:val="20"/>
                <w:highlight w:val="none"/>
                <w:u w:val="none"/>
              </w:rPr>
            </w:pPr>
          </w:p>
        </w:tc>
      </w:tr>
      <w:tr w14:paraId="46BAE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02E3E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1E1246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6AF8F7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5361A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C7664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2C34D647">
            <w:pPr>
              <w:jc w:val="right"/>
              <w:rPr>
                <w:rFonts w:hint="default" w:ascii="Times New Roman" w:hAnsi="Times New Roman" w:eastAsia="宋体" w:cs="Times New Roman"/>
                <w:i w:val="0"/>
                <w:iCs w:val="0"/>
                <w:color w:val="000000"/>
                <w:sz w:val="20"/>
                <w:szCs w:val="20"/>
                <w:highlight w:val="none"/>
                <w:u w:val="none"/>
              </w:rPr>
            </w:pPr>
          </w:p>
        </w:tc>
      </w:tr>
      <w:tr w14:paraId="3E467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A370E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60766C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557215A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404F9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7EA8F7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6E637C8">
            <w:pPr>
              <w:jc w:val="right"/>
              <w:rPr>
                <w:rFonts w:hint="default" w:ascii="Times New Roman" w:hAnsi="Times New Roman" w:eastAsia="宋体" w:cs="Times New Roman"/>
                <w:i w:val="0"/>
                <w:iCs w:val="0"/>
                <w:color w:val="000000"/>
                <w:sz w:val="20"/>
                <w:szCs w:val="20"/>
                <w:highlight w:val="none"/>
                <w:u w:val="none"/>
              </w:rPr>
            </w:pPr>
          </w:p>
        </w:tc>
      </w:tr>
      <w:tr w14:paraId="2C731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9D4D4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00E35E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33A736A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EA066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42EADB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758BA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457.71</w:t>
            </w:r>
          </w:p>
        </w:tc>
      </w:tr>
      <w:tr w14:paraId="08CCF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C0EAB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0A6F0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E3A2D3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6DAA7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41D07F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122EA8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16.65</w:t>
            </w:r>
          </w:p>
        </w:tc>
      </w:tr>
      <w:tr w14:paraId="3490D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B0188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E4A19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1E6591A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BE62F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67227B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00E7812D">
            <w:pPr>
              <w:jc w:val="right"/>
              <w:rPr>
                <w:rFonts w:hint="default" w:ascii="Times New Roman" w:hAnsi="Times New Roman" w:eastAsia="宋体" w:cs="Times New Roman"/>
                <w:i w:val="0"/>
                <w:iCs w:val="0"/>
                <w:color w:val="000000"/>
                <w:sz w:val="20"/>
                <w:szCs w:val="20"/>
                <w:highlight w:val="none"/>
                <w:u w:val="none"/>
              </w:rPr>
            </w:pPr>
          </w:p>
        </w:tc>
      </w:tr>
      <w:tr w14:paraId="0154B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7D050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E8321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77005FC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FD584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1CE679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649411AE">
            <w:pPr>
              <w:jc w:val="right"/>
              <w:rPr>
                <w:rFonts w:hint="default" w:ascii="Times New Roman" w:hAnsi="Times New Roman" w:eastAsia="宋体" w:cs="Times New Roman"/>
                <w:i w:val="0"/>
                <w:iCs w:val="0"/>
                <w:color w:val="000000"/>
                <w:sz w:val="20"/>
                <w:szCs w:val="20"/>
                <w:highlight w:val="none"/>
                <w:u w:val="none"/>
              </w:rPr>
            </w:pPr>
          </w:p>
        </w:tc>
      </w:tr>
      <w:tr w14:paraId="28D38C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453240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13B2E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8EEB29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7CFB7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2EC81F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1804A3E7">
            <w:pPr>
              <w:jc w:val="right"/>
              <w:rPr>
                <w:rFonts w:hint="default" w:ascii="Times New Roman" w:hAnsi="Times New Roman" w:eastAsia="宋体" w:cs="Times New Roman"/>
                <w:i w:val="0"/>
                <w:iCs w:val="0"/>
                <w:color w:val="000000"/>
                <w:sz w:val="20"/>
                <w:szCs w:val="20"/>
                <w:highlight w:val="none"/>
                <w:u w:val="none"/>
              </w:rPr>
            </w:pPr>
          </w:p>
        </w:tc>
      </w:tr>
      <w:tr w14:paraId="50795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8D55D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44602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75B910E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0B9E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57B97D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49FADD22">
            <w:pPr>
              <w:jc w:val="right"/>
              <w:rPr>
                <w:rFonts w:hint="default" w:ascii="Times New Roman" w:hAnsi="Times New Roman" w:eastAsia="宋体" w:cs="Times New Roman"/>
                <w:i w:val="0"/>
                <w:iCs w:val="0"/>
                <w:color w:val="000000"/>
                <w:sz w:val="20"/>
                <w:szCs w:val="20"/>
                <w:highlight w:val="none"/>
                <w:u w:val="none"/>
              </w:rPr>
            </w:pPr>
          </w:p>
        </w:tc>
      </w:tr>
      <w:tr w14:paraId="5B632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0CBB0FD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6FA66F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97E69D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5EFC70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3E2744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0B74F846">
            <w:pPr>
              <w:jc w:val="right"/>
              <w:rPr>
                <w:rFonts w:hint="default" w:ascii="Times New Roman" w:hAnsi="Times New Roman" w:eastAsia="宋体" w:cs="Times New Roman"/>
                <w:i w:val="0"/>
                <w:iCs w:val="0"/>
                <w:color w:val="000000"/>
                <w:sz w:val="20"/>
                <w:szCs w:val="20"/>
                <w:highlight w:val="none"/>
                <w:u w:val="none"/>
              </w:rPr>
            </w:pPr>
          </w:p>
        </w:tc>
      </w:tr>
      <w:tr w14:paraId="041D1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969DD8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780DC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357603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16EBB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7F193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081C0757">
            <w:pPr>
              <w:jc w:val="right"/>
              <w:rPr>
                <w:rFonts w:hint="default" w:ascii="Times New Roman" w:hAnsi="Times New Roman" w:eastAsia="宋体" w:cs="Times New Roman"/>
                <w:i w:val="0"/>
                <w:iCs w:val="0"/>
                <w:color w:val="000000"/>
                <w:sz w:val="20"/>
                <w:szCs w:val="20"/>
                <w:highlight w:val="none"/>
                <w:u w:val="none"/>
              </w:rPr>
            </w:pPr>
          </w:p>
        </w:tc>
      </w:tr>
      <w:tr w14:paraId="2DF62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2C1641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92FFE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D3C702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18C02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D79C4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0DE1B4F1">
            <w:pPr>
              <w:jc w:val="right"/>
              <w:rPr>
                <w:rFonts w:hint="default" w:ascii="Times New Roman" w:hAnsi="Times New Roman" w:eastAsia="宋体" w:cs="Times New Roman"/>
                <w:i w:val="0"/>
                <w:iCs w:val="0"/>
                <w:color w:val="000000"/>
                <w:sz w:val="20"/>
                <w:szCs w:val="20"/>
                <w:highlight w:val="none"/>
                <w:u w:val="none"/>
              </w:rPr>
            </w:pPr>
          </w:p>
        </w:tc>
      </w:tr>
      <w:tr w14:paraId="2F8E2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08915A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17EA4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A04239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BB93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8EAC8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5092ECD7">
            <w:pPr>
              <w:jc w:val="right"/>
              <w:rPr>
                <w:rFonts w:hint="default" w:ascii="Times New Roman" w:hAnsi="Times New Roman" w:eastAsia="宋体" w:cs="Times New Roman"/>
                <w:i w:val="0"/>
                <w:iCs w:val="0"/>
                <w:color w:val="000000"/>
                <w:sz w:val="20"/>
                <w:szCs w:val="20"/>
                <w:highlight w:val="none"/>
                <w:u w:val="none"/>
              </w:rPr>
            </w:pPr>
          </w:p>
        </w:tc>
      </w:tr>
      <w:tr w14:paraId="5D557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A1E129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546BE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63A1DD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5DFA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DBCDB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5D8BB935">
            <w:pPr>
              <w:jc w:val="right"/>
              <w:rPr>
                <w:rFonts w:hint="default" w:ascii="Times New Roman" w:hAnsi="Times New Roman" w:eastAsia="宋体" w:cs="Times New Roman"/>
                <w:i w:val="0"/>
                <w:iCs w:val="0"/>
                <w:color w:val="000000"/>
                <w:sz w:val="20"/>
                <w:szCs w:val="20"/>
                <w:highlight w:val="none"/>
                <w:u w:val="none"/>
              </w:rPr>
            </w:pPr>
          </w:p>
        </w:tc>
      </w:tr>
      <w:tr w14:paraId="2FC5E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50574C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9C934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887DE2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07D2A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C9C4D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7833A0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22.93</w:t>
            </w:r>
          </w:p>
        </w:tc>
      </w:tr>
      <w:tr w14:paraId="3A7FF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905224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33520B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E61920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E15AC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624FD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27B58514">
            <w:pPr>
              <w:jc w:val="right"/>
              <w:rPr>
                <w:rFonts w:hint="default" w:ascii="Times New Roman" w:hAnsi="Times New Roman" w:eastAsia="宋体" w:cs="Times New Roman"/>
                <w:i w:val="0"/>
                <w:iCs w:val="0"/>
                <w:color w:val="000000"/>
                <w:sz w:val="20"/>
                <w:szCs w:val="20"/>
                <w:highlight w:val="none"/>
                <w:u w:val="none"/>
              </w:rPr>
            </w:pPr>
          </w:p>
        </w:tc>
      </w:tr>
      <w:tr w14:paraId="2028A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5355775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740823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0AC4EE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6C02D1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1C079A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68FE4AA3">
            <w:pPr>
              <w:jc w:val="right"/>
              <w:rPr>
                <w:rFonts w:hint="default" w:ascii="Times New Roman" w:hAnsi="Times New Roman" w:eastAsia="宋体" w:cs="Times New Roman"/>
                <w:i w:val="0"/>
                <w:iCs w:val="0"/>
                <w:color w:val="000000"/>
                <w:sz w:val="20"/>
                <w:szCs w:val="20"/>
                <w:highlight w:val="none"/>
                <w:u w:val="none"/>
              </w:rPr>
            </w:pPr>
          </w:p>
        </w:tc>
      </w:tr>
      <w:tr w14:paraId="22F02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8624A0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1F9E7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4877351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D9B4F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4F97FB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439D15F8">
            <w:pPr>
              <w:jc w:val="right"/>
              <w:rPr>
                <w:rFonts w:hint="default" w:ascii="Times New Roman" w:hAnsi="Times New Roman" w:eastAsia="宋体" w:cs="Times New Roman"/>
                <w:i w:val="0"/>
                <w:iCs w:val="0"/>
                <w:color w:val="000000"/>
                <w:sz w:val="20"/>
                <w:szCs w:val="20"/>
                <w:highlight w:val="none"/>
                <w:u w:val="none"/>
              </w:rPr>
            </w:pPr>
          </w:p>
        </w:tc>
      </w:tr>
      <w:tr w14:paraId="570FC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F41B5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8FA28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6A5B37D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0A174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6C5291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259EF6E7">
            <w:pPr>
              <w:jc w:val="right"/>
              <w:rPr>
                <w:rFonts w:hint="default" w:ascii="Times New Roman" w:hAnsi="Times New Roman" w:eastAsia="宋体" w:cs="Times New Roman"/>
                <w:i w:val="0"/>
                <w:iCs w:val="0"/>
                <w:color w:val="000000"/>
                <w:sz w:val="20"/>
                <w:szCs w:val="20"/>
                <w:highlight w:val="none"/>
                <w:u w:val="none"/>
              </w:rPr>
            </w:pPr>
          </w:p>
        </w:tc>
      </w:tr>
      <w:tr w14:paraId="6476D2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D89AD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3C99D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ABF22A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A8CAC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1032DE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2E9EDEA7">
            <w:pPr>
              <w:jc w:val="right"/>
              <w:rPr>
                <w:rFonts w:hint="default" w:ascii="Times New Roman" w:hAnsi="Times New Roman" w:eastAsia="宋体" w:cs="Times New Roman"/>
                <w:i w:val="0"/>
                <w:iCs w:val="0"/>
                <w:color w:val="000000"/>
                <w:sz w:val="20"/>
                <w:szCs w:val="20"/>
                <w:highlight w:val="none"/>
                <w:u w:val="none"/>
              </w:rPr>
            </w:pPr>
          </w:p>
        </w:tc>
      </w:tr>
      <w:tr w14:paraId="748BA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7F0D1C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0082C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4F64EC4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25D8F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38A591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33996F7">
            <w:pPr>
              <w:jc w:val="right"/>
              <w:rPr>
                <w:rFonts w:hint="default" w:ascii="Times New Roman" w:hAnsi="Times New Roman" w:eastAsia="宋体" w:cs="Times New Roman"/>
                <w:i w:val="0"/>
                <w:iCs w:val="0"/>
                <w:color w:val="000000"/>
                <w:sz w:val="20"/>
                <w:szCs w:val="20"/>
                <w:highlight w:val="none"/>
                <w:u w:val="none"/>
              </w:rPr>
            </w:pPr>
          </w:p>
        </w:tc>
      </w:tr>
      <w:tr w14:paraId="18144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3E7AC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897FD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161DFEE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CF94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36D531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3B9C6DBA">
            <w:pPr>
              <w:jc w:val="right"/>
              <w:rPr>
                <w:rFonts w:hint="default" w:ascii="Times New Roman" w:hAnsi="Times New Roman" w:eastAsia="宋体" w:cs="Times New Roman"/>
                <w:i w:val="0"/>
                <w:iCs w:val="0"/>
                <w:color w:val="000000"/>
                <w:sz w:val="20"/>
                <w:szCs w:val="20"/>
                <w:highlight w:val="none"/>
                <w:u w:val="none"/>
              </w:rPr>
            </w:pPr>
          </w:p>
        </w:tc>
      </w:tr>
      <w:tr w14:paraId="4C7CD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F3F5EB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740751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1BE125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1361" w:type="pct"/>
            <w:gridSpan w:val="2"/>
            <w:tcBorders>
              <w:top w:val="nil"/>
              <w:left w:val="nil"/>
              <w:bottom w:val="single" w:color="000000" w:sz="4" w:space="0"/>
              <w:right w:val="single" w:color="000000" w:sz="4" w:space="0"/>
            </w:tcBorders>
            <w:noWrap/>
            <w:vAlign w:val="center"/>
          </w:tcPr>
          <w:p w14:paraId="5E9BFDC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3BE82B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51A02B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r>
      <w:tr w14:paraId="2BF3A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DBEA0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193576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582E77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EB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47C5C3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177EC50D">
            <w:pPr>
              <w:jc w:val="right"/>
              <w:rPr>
                <w:rFonts w:hint="default" w:ascii="Times New Roman" w:hAnsi="Times New Roman" w:eastAsia="宋体" w:cs="Times New Roman"/>
                <w:i w:val="0"/>
                <w:iCs w:val="0"/>
                <w:color w:val="000000"/>
                <w:sz w:val="20"/>
                <w:szCs w:val="20"/>
                <w:highlight w:val="none"/>
                <w:u w:val="none"/>
              </w:rPr>
            </w:pPr>
          </w:p>
        </w:tc>
      </w:tr>
      <w:tr w14:paraId="7394C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262D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571BC6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57E713E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12DBD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548165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27E3B21F">
            <w:pPr>
              <w:jc w:val="right"/>
              <w:rPr>
                <w:rFonts w:hint="default" w:ascii="Times New Roman" w:hAnsi="Times New Roman" w:eastAsia="宋体" w:cs="Times New Roman"/>
                <w:i w:val="0"/>
                <w:iCs w:val="0"/>
                <w:color w:val="000000"/>
                <w:sz w:val="20"/>
                <w:szCs w:val="20"/>
                <w:highlight w:val="none"/>
                <w:u w:val="none"/>
              </w:rPr>
            </w:pPr>
          </w:p>
        </w:tc>
      </w:tr>
      <w:tr w14:paraId="62FDB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A251C3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18DC64B3">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42045F0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F6EE73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202130F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6E611DFB">
            <w:pPr>
              <w:jc w:val="right"/>
              <w:rPr>
                <w:rFonts w:hint="default" w:ascii="Times New Roman" w:hAnsi="Times New Roman" w:eastAsia="宋体" w:cs="Times New Roman"/>
                <w:i w:val="0"/>
                <w:iCs w:val="0"/>
                <w:color w:val="000000"/>
                <w:sz w:val="20"/>
                <w:szCs w:val="20"/>
                <w:highlight w:val="none"/>
                <w:u w:val="none"/>
              </w:rPr>
            </w:pPr>
          </w:p>
        </w:tc>
      </w:tr>
      <w:tr w14:paraId="5FB73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EF6EE8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5B6E55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22FA15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1361" w:type="pct"/>
            <w:gridSpan w:val="2"/>
            <w:tcBorders>
              <w:top w:val="nil"/>
              <w:left w:val="nil"/>
              <w:bottom w:val="single" w:color="000000" w:sz="4" w:space="0"/>
              <w:right w:val="single" w:color="000000" w:sz="4" w:space="0"/>
            </w:tcBorders>
            <w:noWrap/>
            <w:vAlign w:val="center"/>
          </w:tcPr>
          <w:p w14:paraId="16EABFF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3F6B34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50698D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r>
      <w:tr w14:paraId="1FC1A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63E5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125919C0">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C00B5D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07852C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5E82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365CFBC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4044D6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478C170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869D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668081D4">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部门（单位）：中共石家庄市鹿泉区委老干部局                                                                                                         </w:t>
            </w:r>
          </w:p>
        </w:tc>
        <w:tc>
          <w:tcPr>
            <w:tcW w:w="3405" w:type="dxa"/>
            <w:gridSpan w:val="4"/>
            <w:tcBorders>
              <w:top w:val="nil"/>
              <w:left w:val="nil"/>
              <w:bottom w:val="single" w:color="auto" w:sz="4" w:space="0"/>
              <w:right w:val="nil"/>
            </w:tcBorders>
            <w:noWrap/>
            <w:vAlign w:val="bottom"/>
          </w:tcPr>
          <w:p w14:paraId="33B7CD87">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565454FB">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43CA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6A5EF5B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0D6DB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E088E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54B10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553CCE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38331B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7C0E1F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3D90AC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564E5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2E2C66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1C3DAB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B56490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E6722D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AD66D2B">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5AAB8F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89C9839">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0140481">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7DC23292">
            <w:pPr>
              <w:jc w:val="center"/>
              <w:rPr>
                <w:rFonts w:hint="eastAsia" w:ascii="宋体" w:hAnsi="宋体" w:eastAsia="宋体" w:cs="宋体"/>
                <w:i w:val="0"/>
                <w:iCs w:val="0"/>
                <w:color w:val="000000"/>
                <w:sz w:val="20"/>
                <w:szCs w:val="20"/>
                <w:highlight w:val="none"/>
                <w:u w:val="none"/>
              </w:rPr>
            </w:pPr>
          </w:p>
        </w:tc>
      </w:tr>
      <w:tr w14:paraId="7215D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0E58E13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1F84310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58DA95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5AB16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66CAADE">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02409AAD">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1D9F2E3">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60A3633">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3B0097B">
            <w:pPr>
              <w:jc w:val="center"/>
              <w:rPr>
                <w:rFonts w:hint="eastAsia" w:ascii="宋体" w:hAnsi="宋体" w:eastAsia="宋体" w:cs="宋体"/>
                <w:i w:val="0"/>
                <w:iCs w:val="0"/>
                <w:color w:val="000000"/>
                <w:sz w:val="20"/>
                <w:szCs w:val="20"/>
                <w:highlight w:val="none"/>
                <w:u w:val="none"/>
              </w:rPr>
            </w:pPr>
          </w:p>
        </w:tc>
      </w:tr>
      <w:tr w14:paraId="6438C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4DF551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216BCD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B0AFDD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2F902B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E9E81F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60B7555E">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FD7217B">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A34AA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3B87F7B">
            <w:pPr>
              <w:jc w:val="center"/>
              <w:rPr>
                <w:rFonts w:hint="eastAsia" w:ascii="宋体" w:hAnsi="宋体" w:eastAsia="宋体" w:cs="宋体"/>
                <w:i w:val="0"/>
                <w:iCs w:val="0"/>
                <w:color w:val="000000"/>
                <w:sz w:val="20"/>
                <w:szCs w:val="20"/>
                <w:highlight w:val="none"/>
                <w:u w:val="none"/>
              </w:rPr>
            </w:pPr>
          </w:p>
        </w:tc>
      </w:tr>
      <w:tr w14:paraId="6ED2E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7842CC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0BBEFD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ADEF7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5EED80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98E8862">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14D745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2D4BC5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716EAA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0438B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C5C362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74C1E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497.29</w:t>
            </w:r>
          </w:p>
        </w:tc>
        <w:tc>
          <w:tcPr>
            <w:tcW w:w="1037" w:type="dxa"/>
            <w:tcBorders>
              <w:top w:val="nil"/>
              <w:left w:val="nil"/>
              <w:bottom w:val="single" w:color="000000" w:sz="4" w:space="0"/>
              <w:right w:val="single" w:color="000000" w:sz="4" w:space="0"/>
            </w:tcBorders>
            <w:noWrap/>
            <w:vAlign w:val="center"/>
          </w:tcPr>
          <w:p w14:paraId="7090D5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497.29</w:t>
            </w:r>
          </w:p>
        </w:tc>
        <w:tc>
          <w:tcPr>
            <w:tcW w:w="1037" w:type="dxa"/>
            <w:tcBorders>
              <w:top w:val="nil"/>
              <w:left w:val="nil"/>
              <w:bottom w:val="single" w:color="000000" w:sz="4" w:space="0"/>
              <w:right w:val="single" w:color="000000" w:sz="4" w:space="0"/>
            </w:tcBorders>
            <w:noWrap/>
            <w:vAlign w:val="center"/>
          </w:tcPr>
          <w:p w14:paraId="50B1294C">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42BFD001">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761C9130">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A149AD9">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97243AF">
            <w:pPr>
              <w:jc w:val="right"/>
              <w:rPr>
                <w:rFonts w:hint="default" w:ascii="Times New Roman" w:hAnsi="Times New Roman" w:eastAsia="宋体" w:cs="Times New Roman"/>
                <w:i w:val="0"/>
                <w:iCs w:val="0"/>
                <w:color w:val="000000"/>
                <w:sz w:val="20"/>
                <w:szCs w:val="20"/>
                <w:highlight w:val="none"/>
                <w:u w:val="none"/>
              </w:rPr>
            </w:pPr>
          </w:p>
        </w:tc>
      </w:tr>
      <w:tr w14:paraId="603B9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A6B9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3B3C86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0B6193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457.71</w:t>
            </w:r>
          </w:p>
        </w:tc>
        <w:tc>
          <w:tcPr>
            <w:tcW w:w="1037" w:type="dxa"/>
            <w:tcBorders>
              <w:top w:val="nil"/>
              <w:left w:val="nil"/>
              <w:bottom w:val="single" w:color="000000" w:sz="4" w:space="0"/>
              <w:right w:val="single" w:color="000000" w:sz="4" w:space="0"/>
            </w:tcBorders>
            <w:noWrap/>
            <w:vAlign w:val="center"/>
          </w:tcPr>
          <w:p w14:paraId="623091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457.71</w:t>
            </w:r>
          </w:p>
        </w:tc>
        <w:tc>
          <w:tcPr>
            <w:tcW w:w="1037" w:type="dxa"/>
            <w:tcBorders>
              <w:top w:val="nil"/>
              <w:left w:val="nil"/>
              <w:bottom w:val="single" w:color="000000" w:sz="4" w:space="0"/>
              <w:right w:val="single" w:color="000000" w:sz="4" w:space="0"/>
            </w:tcBorders>
            <w:noWrap/>
            <w:vAlign w:val="center"/>
          </w:tcPr>
          <w:p w14:paraId="3A3901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D650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F59F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50DEC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160C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3339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565EE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89951D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71E18B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457.71</w:t>
            </w:r>
          </w:p>
        </w:tc>
        <w:tc>
          <w:tcPr>
            <w:tcW w:w="1037" w:type="dxa"/>
            <w:tcBorders>
              <w:top w:val="nil"/>
              <w:left w:val="nil"/>
              <w:bottom w:val="single" w:color="000000" w:sz="4" w:space="0"/>
              <w:right w:val="single" w:color="000000" w:sz="4" w:space="0"/>
            </w:tcBorders>
            <w:noWrap/>
            <w:vAlign w:val="center"/>
          </w:tcPr>
          <w:p w14:paraId="1C953F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457.71</w:t>
            </w:r>
          </w:p>
        </w:tc>
        <w:tc>
          <w:tcPr>
            <w:tcW w:w="1037" w:type="dxa"/>
            <w:tcBorders>
              <w:top w:val="nil"/>
              <w:left w:val="nil"/>
              <w:bottom w:val="single" w:color="000000" w:sz="4" w:space="0"/>
              <w:right w:val="single" w:color="000000" w:sz="4" w:space="0"/>
            </w:tcBorders>
            <w:noWrap/>
            <w:vAlign w:val="center"/>
          </w:tcPr>
          <w:p w14:paraId="538E61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E18F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FCB6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A8CE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0FB9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65E5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B534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410440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2E0FFA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132.16</w:t>
            </w:r>
          </w:p>
        </w:tc>
        <w:tc>
          <w:tcPr>
            <w:tcW w:w="1037" w:type="dxa"/>
            <w:tcBorders>
              <w:top w:val="nil"/>
              <w:left w:val="nil"/>
              <w:bottom w:val="single" w:color="000000" w:sz="4" w:space="0"/>
              <w:right w:val="single" w:color="000000" w:sz="4" w:space="0"/>
            </w:tcBorders>
            <w:noWrap/>
            <w:vAlign w:val="center"/>
          </w:tcPr>
          <w:p w14:paraId="4B0396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132.16</w:t>
            </w:r>
          </w:p>
        </w:tc>
        <w:tc>
          <w:tcPr>
            <w:tcW w:w="1037" w:type="dxa"/>
            <w:tcBorders>
              <w:top w:val="nil"/>
              <w:left w:val="nil"/>
              <w:bottom w:val="single" w:color="000000" w:sz="4" w:space="0"/>
              <w:right w:val="single" w:color="000000" w:sz="4" w:space="0"/>
            </w:tcBorders>
            <w:noWrap/>
            <w:vAlign w:val="center"/>
          </w:tcPr>
          <w:p w14:paraId="1517D8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E3D2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F031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85E9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7828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E7E1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D7BC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2080503</w:t>
            </w:r>
          </w:p>
        </w:tc>
        <w:tc>
          <w:tcPr>
            <w:tcW w:w="1160" w:type="dxa"/>
            <w:tcBorders>
              <w:top w:val="nil"/>
              <w:left w:val="nil"/>
              <w:bottom w:val="single" w:color="000000" w:sz="4" w:space="0"/>
              <w:right w:val="single" w:color="000000" w:sz="4" w:space="0"/>
            </w:tcBorders>
            <w:noWrap/>
            <w:vAlign w:val="center"/>
          </w:tcPr>
          <w:p w14:paraId="0528605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离退休人员管理机构</w:t>
            </w:r>
          </w:p>
        </w:tc>
        <w:tc>
          <w:tcPr>
            <w:tcW w:w="1037" w:type="dxa"/>
            <w:tcBorders>
              <w:top w:val="nil"/>
              <w:left w:val="nil"/>
              <w:bottom w:val="single" w:color="000000" w:sz="4" w:space="0"/>
              <w:right w:val="single" w:color="000000" w:sz="4" w:space="0"/>
            </w:tcBorders>
            <w:noWrap/>
            <w:vAlign w:val="center"/>
          </w:tcPr>
          <w:p w14:paraId="79C99A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301.86</w:t>
            </w:r>
          </w:p>
        </w:tc>
        <w:tc>
          <w:tcPr>
            <w:tcW w:w="1037" w:type="dxa"/>
            <w:tcBorders>
              <w:top w:val="nil"/>
              <w:left w:val="nil"/>
              <w:bottom w:val="single" w:color="000000" w:sz="4" w:space="0"/>
              <w:right w:val="single" w:color="000000" w:sz="4" w:space="0"/>
            </w:tcBorders>
            <w:noWrap/>
            <w:vAlign w:val="center"/>
          </w:tcPr>
          <w:p w14:paraId="73EA1F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301.86</w:t>
            </w:r>
          </w:p>
        </w:tc>
        <w:tc>
          <w:tcPr>
            <w:tcW w:w="1037" w:type="dxa"/>
            <w:tcBorders>
              <w:top w:val="nil"/>
              <w:left w:val="nil"/>
              <w:bottom w:val="single" w:color="000000" w:sz="4" w:space="0"/>
              <w:right w:val="single" w:color="000000" w:sz="4" w:space="0"/>
            </w:tcBorders>
            <w:noWrap/>
            <w:vAlign w:val="center"/>
          </w:tcPr>
          <w:p w14:paraId="1DEF12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0BCF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6033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A532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ED85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215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70537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6820F4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3EE1A9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23.69</w:t>
            </w:r>
          </w:p>
        </w:tc>
        <w:tc>
          <w:tcPr>
            <w:tcW w:w="1037" w:type="dxa"/>
            <w:tcBorders>
              <w:top w:val="nil"/>
              <w:left w:val="nil"/>
              <w:bottom w:val="single" w:color="000000" w:sz="4" w:space="0"/>
              <w:right w:val="single" w:color="000000" w:sz="4" w:space="0"/>
            </w:tcBorders>
            <w:noWrap/>
            <w:vAlign w:val="center"/>
          </w:tcPr>
          <w:p w14:paraId="5118B6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23.69</w:t>
            </w:r>
          </w:p>
        </w:tc>
        <w:tc>
          <w:tcPr>
            <w:tcW w:w="1037" w:type="dxa"/>
            <w:tcBorders>
              <w:top w:val="nil"/>
              <w:left w:val="nil"/>
              <w:bottom w:val="single" w:color="000000" w:sz="4" w:space="0"/>
              <w:right w:val="single" w:color="000000" w:sz="4" w:space="0"/>
            </w:tcBorders>
            <w:noWrap/>
            <w:vAlign w:val="center"/>
          </w:tcPr>
          <w:p w14:paraId="6DD659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09C8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CB943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2B4A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F7C0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804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8E5F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1AD4751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43B0AA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16.65</w:t>
            </w:r>
          </w:p>
        </w:tc>
        <w:tc>
          <w:tcPr>
            <w:tcW w:w="1037" w:type="dxa"/>
            <w:tcBorders>
              <w:top w:val="nil"/>
              <w:left w:val="nil"/>
              <w:bottom w:val="single" w:color="000000" w:sz="4" w:space="0"/>
              <w:right w:val="single" w:color="000000" w:sz="4" w:space="0"/>
            </w:tcBorders>
            <w:noWrap/>
            <w:vAlign w:val="center"/>
          </w:tcPr>
          <w:p w14:paraId="62F14E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16.65</w:t>
            </w:r>
          </w:p>
        </w:tc>
        <w:tc>
          <w:tcPr>
            <w:tcW w:w="1037" w:type="dxa"/>
            <w:tcBorders>
              <w:top w:val="nil"/>
              <w:left w:val="nil"/>
              <w:bottom w:val="single" w:color="000000" w:sz="4" w:space="0"/>
              <w:right w:val="single" w:color="000000" w:sz="4" w:space="0"/>
            </w:tcBorders>
            <w:noWrap/>
            <w:vAlign w:val="center"/>
          </w:tcPr>
          <w:p w14:paraId="5DC9A7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027E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9DCF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E5F6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8A0E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B33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E089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3A8C0DB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074BD7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16.65</w:t>
            </w:r>
          </w:p>
        </w:tc>
        <w:tc>
          <w:tcPr>
            <w:tcW w:w="1037" w:type="dxa"/>
            <w:tcBorders>
              <w:top w:val="nil"/>
              <w:left w:val="nil"/>
              <w:bottom w:val="single" w:color="000000" w:sz="4" w:space="0"/>
              <w:right w:val="single" w:color="000000" w:sz="4" w:space="0"/>
            </w:tcBorders>
            <w:noWrap/>
            <w:vAlign w:val="center"/>
          </w:tcPr>
          <w:p w14:paraId="6C4F39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16.65</w:t>
            </w:r>
          </w:p>
        </w:tc>
        <w:tc>
          <w:tcPr>
            <w:tcW w:w="1037" w:type="dxa"/>
            <w:tcBorders>
              <w:top w:val="nil"/>
              <w:left w:val="nil"/>
              <w:bottom w:val="single" w:color="000000" w:sz="4" w:space="0"/>
              <w:right w:val="single" w:color="000000" w:sz="4" w:space="0"/>
            </w:tcBorders>
            <w:noWrap/>
            <w:vAlign w:val="center"/>
          </w:tcPr>
          <w:p w14:paraId="275160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80CC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A994D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CEF4E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4FE9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F8A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28CC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290F353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06DD11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16.65</w:t>
            </w:r>
          </w:p>
        </w:tc>
        <w:tc>
          <w:tcPr>
            <w:tcW w:w="1037" w:type="dxa"/>
            <w:tcBorders>
              <w:top w:val="nil"/>
              <w:left w:val="nil"/>
              <w:bottom w:val="single" w:color="000000" w:sz="4" w:space="0"/>
              <w:right w:val="single" w:color="000000" w:sz="4" w:space="0"/>
            </w:tcBorders>
            <w:noWrap/>
            <w:vAlign w:val="center"/>
          </w:tcPr>
          <w:p w14:paraId="507F52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16.65</w:t>
            </w:r>
          </w:p>
        </w:tc>
        <w:tc>
          <w:tcPr>
            <w:tcW w:w="1037" w:type="dxa"/>
            <w:tcBorders>
              <w:top w:val="nil"/>
              <w:left w:val="nil"/>
              <w:bottom w:val="single" w:color="000000" w:sz="4" w:space="0"/>
              <w:right w:val="single" w:color="000000" w:sz="4" w:space="0"/>
            </w:tcBorders>
            <w:noWrap/>
            <w:vAlign w:val="center"/>
          </w:tcPr>
          <w:p w14:paraId="7A7513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BF60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0E61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29E2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2513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4A8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EE76B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BCA49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420919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14:paraId="497A93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14:paraId="109E4A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A650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2026F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14FD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F9DA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B32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BD765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674D8A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35C25E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14:paraId="2E1A1F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14:paraId="41A0EA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5307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0318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61F4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9EC9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626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87EE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67E1F9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05721B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14:paraId="665A31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14:paraId="77623C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6F31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47BB5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093FB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B3B2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CD7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7E2FE2E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078F4CA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42DC841">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3C3D5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05312FB4">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BD38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7D575C9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38A1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362A243E">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部门（单位）：中共石家庄市鹿泉区委老干部局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1C168592">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68D90C3">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3F802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0EDEF4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14A33D3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DE53E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0BD2E77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122A44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4114B6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4F4DAC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F3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0892B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27542B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310827DD">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5C5E8D3">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9AF71D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F96AC13">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6CAF4C7">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AE45419">
            <w:pPr>
              <w:jc w:val="center"/>
              <w:rPr>
                <w:rFonts w:hint="eastAsia" w:ascii="宋体" w:hAnsi="宋体" w:eastAsia="宋体" w:cs="宋体"/>
                <w:i w:val="0"/>
                <w:iCs w:val="0"/>
                <w:color w:val="000000"/>
                <w:sz w:val="20"/>
                <w:szCs w:val="20"/>
                <w:highlight w:val="none"/>
                <w:u w:val="none"/>
              </w:rPr>
            </w:pPr>
          </w:p>
        </w:tc>
      </w:tr>
      <w:tr w14:paraId="5A148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3BBF8BA4">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797BC15E">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57265055">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CE81A6F">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3580B2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1798E33">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6A47D1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F4B1B92">
            <w:pPr>
              <w:jc w:val="center"/>
              <w:rPr>
                <w:rFonts w:hint="eastAsia" w:ascii="宋体" w:hAnsi="宋体" w:eastAsia="宋体" w:cs="宋体"/>
                <w:i w:val="0"/>
                <w:iCs w:val="0"/>
                <w:color w:val="000000"/>
                <w:sz w:val="20"/>
                <w:szCs w:val="20"/>
                <w:highlight w:val="none"/>
                <w:u w:val="none"/>
              </w:rPr>
            </w:pPr>
          </w:p>
        </w:tc>
      </w:tr>
      <w:tr w14:paraId="4D9D4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5BB2E93E">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77AB001C">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2C8A467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237A0C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846EE5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1DD451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2AFA815">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6968ADC">
            <w:pPr>
              <w:jc w:val="center"/>
              <w:rPr>
                <w:rFonts w:hint="eastAsia" w:ascii="宋体" w:hAnsi="宋体" w:eastAsia="宋体" w:cs="宋体"/>
                <w:i w:val="0"/>
                <w:iCs w:val="0"/>
                <w:color w:val="000000"/>
                <w:sz w:val="20"/>
                <w:szCs w:val="20"/>
                <w:highlight w:val="none"/>
                <w:u w:val="none"/>
              </w:rPr>
            </w:pPr>
          </w:p>
        </w:tc>
      </w:tr>
      <w:tr w14:paraId="1B3F6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7A7F9A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759980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3B64EE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2FB313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B525D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26B84B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478B9D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679CB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2267D2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1C8DDF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602" w:type="pct"/>
            <w:gridSpan w:val="2"/>
            <w:tcBorders>
              <w:top w:val="nil"/>
              <w:left w:val="nil"/>
              <w:bottom w:val="single" w:color="000000" w:sz="4" w:space="0"/>
              <w:right w:val="single" w:color="000000" w:sz="4" w:space="0"/>
            </w:tcBorders>
            <w:noWrap/>
            <w:vAlign w:val="center"/>
          </w:tcPr>
          <w:p w14:paraId="7C7B9F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440.97</w:t>
            </w:r>
          </w:p>
        </w:tc>
        <w:tc>
          <w:tcPr>
            <w:tcW w:w="602" w:type="pct"/>
            <w:tcBorders>
              <w:top w:val="nil"/>
              <w:left w:val="nil"/>
              <w:bottom w:val="single" w:color="000000" w:sz="4" w:space="0"/>
              <w:right w:val="single" w:color="000000" w:sz="4" w:space="0"/>
            </w:tcBorders>
            <w:noWrap/>
            <w:vAlign w:val="center"/>
          </w:tcPr>
          <w:p w14:paraId="180A53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56.32</w:t>
            </w:r>
          </w:p>
        </w:tc>
        <w:tc>
          <w:tcPr>
            <w:tcW w:w="602" w:type="pct"/>
            <w:gridSpan w:val="2"/>
            <w:tcBorders>
              <w:top w:val="nil"/>
              <w:left w:val="nil"/>
              <w:bottom w:val="single" w:color="000000" w:sz="4" w:space="0"/>
              <w:right w:val="single" w:color="000000" w:sz="4" w:space="0"/>
            </w:tcBorders>
            <w:noWrap/>
            <w:vAlign w:val="center"/>
          </w:tcPr>
          <w:p w14:paraId="5700C36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2C36B7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C16C046">
            <w:pPr>
              <w:jc w:val="right"/>
              <w:rPr>
                <w:rFonts w:hint="default" w:ascii="Times New Roman" w:hAnsi="Times New Roman" w:eastAsia="宋体" w:cs="Times New Roman"/>
                <w:i w:val="0"/>
                <w:iCs w:val="0"/>
                <w:color w:val="000000"/>
                <w:sz w:val="20"/>
                <w:szCs w:val="20"/>
                <w:highlight w:val="none"/>
                <w:u w:val="none"/>
              </w:rPr>
            </w:pPr>
          </w:p>
        </w:tc>
      </w:tr>
      <w:tr w14:paraId="6B5A8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4C59B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1E91D3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4431C4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457.71</w:t>
            </w:r>
          </w:p>
        </w:tc>
        <w:tc>
          <w:tcPr>
            <w:tcW w:w="602" w:type="pct"/>
            <w:gridSpan w:val="2"/>
            <w:tcBorders>
              <w:top w:val="nil"/>
              <w:left w:val="nil"/>
              <w:bottom w:val="single" w:color="000000" w:sz="4" w:space="0"/>
              <w:right w:val="single" w:color="000000" w:sz="4" w:space="0"/>
            </w:tcBorders>
            <w:noWrap/>
            <w:vAlign w:val="center"/>
          </w:tcPr>
          <w:p w14:paraId="71D623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401.39</w:t>
            </w:r>
          </w:p>
        </w:tc>
        <w:tc>
          <w:tcPr>
            <w:tcW w:w="602" w:type="pct"/>
            <w:tcBorders>
              <w:top w:val="nil"/>
              <w:left w:val="nil"/>
              <w:bottom w:val="single" w:color="000000" w:sz="4" w:space="0"/>
              <w:right w:val="single" w:color="000000" w:sz="4" w:space="0"/>
            </w:tcBorders>
            <w:noWrap/>
            <w:vAlign w:val="center"/>
          </w:tcPr>
          <w:p w14:paraId="630FFE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56.32</w:t>
            </w:r>
          </w:p>
        </w:tc>
        <w:tc>
          <w:tcPr>
            <w:tcW w:w="602" w:type="pct"/>
            <w:gridSpan w:val="2"/>
            <w:tcBorders>
              <w:top w:val="nil"/>
              <w:left w:val="nil"/>
              <w:bottom w:val="single" w:color="000000" w:sz="4" w:space="0"/>
              <w:right w:val="single" w:color="000000" w:sz="4" w:space="0"/>
            </w:tcBorders>
            <w:noWrap/>
            <w:vAlign w:val="center"/>
          </w:tcPr>
          <w:p w14:paraId="746182A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36E8E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969ECC9">
            <w:pPr>
              <w:jc w:val="right"/>
              <w:rPr>
                <w:rFonts w:hint="default" w:ascii="Times New Roman" w:hAnsi="Times New Roman" w:eastAsia="宋体" w:cs="Times New Roman"/>
                <w:i w:val="0"/>
                <w:iCs w:val="0"/>
                <w:color w:val="000000"/>
                <w:sz w:val="20"/>
                <w:szCs w:val="20"/>
                <w:highlight w:val="none"/>
                <w:u w:val="none"/>
              </w:rPr>
            </w:pPr>
          </w:p>
        </w:tc>
      </w:tr>
      <w:tr w14:paraId="4916B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FF31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63D18E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72307B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457.71</w:t>
            </w:r>
          </w:p>
        </w:tc>
        <w:tc>
          <w:tcPr>
            <w:tcW w:w="602" w:type="pct"/>
            <w:gridSpan w:val="2"/>
            <w:tcBorders>
              <w:top w:val="nil"/>
              <w:left w:val="nil"/>
              <w:bottom w:val="single" w:color="000000" w:sz="4" w:space="0"/>
              <w:right w:val="single" w:color="000000" w:sz="4" w:space="0"/>
            </w:tcBorders>
            <w:noWrap/>
            <w:vAlign w:val="center"/>
          </w:tcPr>
          <w:p w14:paraId="76FFCC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401.39</w:t>
            </w:r>
          </w:p>
        </w:tc>
        <w:tc>
          <w:tcPr>
            <w:tcW w:w="602" w:type="pct"/>
            <w:tcBorders>
              <w:top w:val="nil"/>
              <w:left w:val="nil"/>
              <w:bottom w:val="single" w:color="000000" w:sz="4" w:space="0"/>
              <w:right w:val="single" w:color="000000" w:sz="4" w:space="0"/>
            </w:tcBorders>
            <w:noWrap/>
            <w:vAlign w:val="center"/>
          </w:tcPr>
          <w:p w14:paraId="1554C2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56.32</w:t>
            </w:r>
          </w:p>
        </w:tc>
        <w:tc>
          <w:tcPr>
            <w:tcW w:w="602" w:type="pct"/>
            <w:gridSpan w:val="2"/>
            <w:tcBorders>
              <w:top w:val="nil"/>
              <w:left w:val="nil"/>
              <w:bottom w:val="single" w:color="000000" w:sz="4" w:space="0"/>
              <w:right w:val="single" w:color="000000" w:sz="4" w:space="0"/>
            </w:tcBorders>
            <w:noWrap/>
            <w:vAlign w:val="center"/>
          </w:tcPr>
          <w:p w14:paraId="50A5C37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94E896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C8064C2">
            <w:pPr>
              <w:jc w:val="right"/>
              <w:rPr>
                <w:rFonts w:hint="default" w:ascii="Times New Roman" w:hAnsi="Times New Roman" w:eastAsia="宋体" w:cs="Times New Roman"/>
                <w:i w:val="0"/>
                <w:iCs w:val="0"/>
                <w:color w:val="000000"/>
                <w:sz w:val="20"/>
                <w:szCs w:val="20"/>
                <w:highlight w:val="none"/>
                <w:u w:val="none"/>
              </w:rPr>
            </w:pPr>
          </w:p>
        </w:tc>
      </w:tr>
      <w:tr w14:paraId="674F0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42DF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5C8778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101DE8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132.16</w:t>
            </w:r>
          </w:p>
        </w:tc>
        <w:tc>
          <w:tcPr>
            <w:tcW w:w="602" w:type="pct"/>
            <w:gridSpan w:val="2"/>
            <w:tcBorders>
              <w:top w:val="nil"/>
              <w:left w:val="nil"/>
              <w:bottom w:val="single" w:color="000000" w:sz="4" w:space="0"/>
              <w:right w:val="single" w:color="000000" w:sz="4" w:space="0"/>
            </w:tcBorders>
            <w:noWrap/>
            <w:vAlign w:val="center"/>
          </w:tcPr>
          <w:p w14:paraId="449971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132.16</w:t>
            </w:r>
          </w:p>
        </w:tc>
        <w:tc>
          <w:tcPr>
            <w:tcW w:w="602" w:type="pct"/>
            <w:tcBorders>
              <w:top w:val="nil"/>
              <w:left w:val="nil"/>
              <w:bottom w:val="single" w:color="000000" w:sz="4" w:space="0"/>
              <w:right w:val="single" w:color="000000" w:sz="4" w:space="0"/>
            </w:tcBorders>
            <w:noWrap/>
            <w:vAlign w:val="center"/>
          </w:tcPr>
          <w:p w14:paraId="77428A5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E40212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B5035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137F85A">
            <w:pPr>
              <w:jc w:val="right"/>
              <w:rPr>
                <w:rFonts w:hint="default" w:ascii="Times New Roman" w:hAnsi="Times New Roman" w:eastAsia="宋体" w:cs="Times New Roman"/>
                <w:i w:val="0"/>
                <w:iCs w:val="0"/>
                <w:color w:val="000000"/>
                <w:sz w:val="20"/>
                <w:szCs w:val="20"/>
                <w:highlight w:val="none"/>
                <w:u w:val="none"/>
              </w:rPr>
            </w:pPr>
          </w:p>
        </w:tc>
      </w:tr>
      <w:tr w14:paraId="316DB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4A9ED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2080503</w:t>
            </w:r>
          </w:p>
        </w:tc>
        <w:tc>
          <w:tcPr>
            <w:tcW w:w="635" w:type="pct"/>
            <w:tcBorders>
              <w:top w:val="nil"/>
              <w:left w:val="nil"/>
              <w:bottom w:val="single" w:color="000000" w:sz="4" w:space="0"/>
              <w:right w:val="single" w:color="000000" w:sz="4" w:space="0"/>
            </w:tcBorders>
            <w:noWrap/>
            <w:vAlign w:val="center"/>
          </w:tcPr>
          <w:p w14:paraId="5DC414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离退休人员管理机构</w:t>
            </w:r>
          </w:p>
        </w:tc>
        <w:tc>
          <w:tcPr>
            <w:tcW w:w="603" w:type="pct"/>
            <w:tcBorders>
              <w:top w:val="nil"/>
              <w:left w:val="nil"/>
              <w:bottom w:val="single" w:color="000000" w:sz="4" w:space="0"/>
              <w:right w:val="single" w:color="000000" w:sz="4" w:space="0"/>
            </w:tcBorders>
            <w:noWrap/>
            <w:vAlign w:val="center"/>
          </w:tcPr>
          <w:p w14:paraId="5B7755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301.86</w:t>
            </w:r>
          </w:p>
        </w:tc>
        <w:tc>
          <w:tcPr>
            <w:tcW w:w="602" w:type="pct"/>
            <w:gridSpan w:val="2"/>
            <w:tcBorders>
              <w:top w:val="nil"/>
              <w:left w:val="nil"/>
              <w:bottom w:val="single" w:color="000000" w:sz="4" w:space="0"/>
              <w:right w:val="single" w:color="000000" w:sz="4" w:space="0"/>
            </w:tcBorders>
            <w:noWrap/>
            <w:vAlign w:val="center"/>
          </w:tcPr>
          <w:p w14:paraId="551CED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245.54</w:t>
            </w:r>
          </w:p>
        </w:tc>
        <w:tc>
          <w:tcPr>
            <w:tcW w:w="602" w:type="pct"/>
            <w:tcBorders>
              <w:top w:val="nil"/>
              <w:left w:val="nil"/>
              <w:bottom w:val="single" w:color="000000" w:sz="4" w:space="0"/>
              <w:right w:val="single" w:color="000000" w:sz="4" w:space="0"/>
            </w:tcBorders>
            <w:noWrap/>
            <w:vAlign w:val="center"/>
          </w:tcPr>
          <w:p w14:paraId="536483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56.32</w:t>
            </w:r>
          </w:p>
        </w:tc>
        <w:tc>
          <w:tcPr>
            <w:tcW w:w="602" w:type="pct"/>
            <w:gridSpan w:val="2"/>
            <w:tcBorders>
              <w:top w:val="nil"/>
              <w:left w:val="nil"/>
              <w:bottom w:val="single" w:color="000000" w:sz="4" w:space="0"/>
              <w:right w:val="single" w:color="000000" w:sz="4" w:space="0"/>
            </w:tcBorders>
            <w:noWrap/>
            <w:vAlign w:val="center"/>
          </w:tcPr>
          <w:p w14:paraId="36AB035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FEFC2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8AF6FD">
            <w:pPr>
              <w:jc w:val="right"/>
              <w:rPr>
                <w:rFonts w:hint="default" w:ascii="Times New Roman" w:hAnsi="Times New Roman" w:eastAsia="宋体" w:cs="Times New Roman"/>
                <w:i w:val="0"/>
                <w:iCs w:val="0"/>
                <w:color w:val="000000"/>
                <w:sz w:val="20"/>
                <w:szCs w:val="20"/>
                <w:highlight w:val="none"/>
                <w:u w:val="none"/>
              </w:rPr>
            </w:pPr>
          </w:p>
        </w:tc>
      </w:tr>
      <w:tr w14:paraId="3013F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7A09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1B9B78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7558A5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23.69</w:t>
            </w:r>
          </w:p>
        </w:tc>
        <w:tc>
          <w:tcPr>
            <w:tcW w:w="602" w:type="pct"/>
            <w:gridSpan w:val="2"/>
            <w:tcBorders>
              <w:top w:val="nil"/>
              <w:left w:val="nil"/>
              <w:bottom w:val="single" w:color="000000" w:sz="4" w:space="0"/>
              <w:right w:val="single" w:color="000000" w:sz="4" w:space="0"/>
            </w:tcBorders>
            <w:noWrap/>
            <w:vAlign w:val="center"/>
          </w:tcPr>
          <w:p w14:paraId="619890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23.69</w:t>
            </w:r>
          </w:p>
        </w:tc>
        <w:tc>
          <w:tcPr>
            <w:tcW w:w="602" w:type="pct"/>
            <w:tcBorders>
              <w:top w:val="nil"/>
              <w:left w:val="nil"/>
              <w:bottom w:val="single" w:color="000000" w:sz="4" w:space="0"/>
              <w:right w:val="single" w:color="000000" w:sz="4" w:space="0"/>
            </w:tcBorders>
            <w:noWrap/>
            <w:vAlign w:val="center"/>
          </w:tcPr>
          <w:p w14:paraId="549EFA4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78494A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43F21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1E2D02">
            <w:pPr>
              <w:jc w:val="right"/>
              <w:rPr>
                <w:rFonts w:hint="default" w:ascii="Times New Roman" w:hAnsi="Times New Roman" w:eastAsia="宋体" w:cs="Times New Roman"/>
                <w:i w:val="0"/>
                <w:iCs w:val="0"/>
                <w:color w:val="000000"/>
                <w:sz w:val="20"/>
                <w:szCs w:val="20"/>
                <w:highlight w:val="none"/>
                <w:u w:val="none"/>
              </w:rPr>
            </w:pPr>
          </w:p>
        </w:tc>
      </w:tr>
      <w:tr w14:paraId="6DA08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9D4E8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55F89E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6B4C7D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602" w:type="pct"/>
            <w:gridSpan w:val="2"/>
            <w:tcBorders>
              <w:top w:val="nil"/>
              <w:left w:val="nil"/>
              <w:bottom w:val="single" w:color="000000" w:sz="4" w:space="0"/>
              <w:right w:val="single" w:color="000000" w:sz="4" w:space="0"/>
            </w:tcBorders>
            <w:noWrap/>
            <w:vAlign w:val="center"/>
          </w:tcPr>
          <w:p w14:paraId="34F498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602" w:type="pct"/>
            <w:tcBorders>
              <w:top w:val="nil"/>
              <w:left w:val="nil"/>
              <w:bottom w:val="single" w:color="000000" w:sz="4" w:space="0"/>
              <w:right w:val="single" w:color="000000" w:sz="4" w:space="0"/>
            </w:tcBorders>
            <w:noWrap/>
            <w:vAlign w:val="center"/>
          </w:tcPr>
          <w:p w14:paraId="7826068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53B228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E5728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11ABC11">
            <w:pPr>
              <w:jc w:val="right"/>
              <w:rPr>
                <w:rFonts w:hint="default" w:ascii="Times New Roman" w:hAnsi="Times New Roman" w:eastAsia="宋体" w:cs="Times New Roman"/>
                <w:i w:val="0"/>
                <w:iCs w:val="0"/>
                <w:color w:val="000000"/>
                <w:sz w:val="20"/>
                <w:szCs w:val="20"/>
                <w:highlight w:val="none"/>
                <w:u w:val="none"/>
              </w:rPr>
            </w:pPr>
          </w:p>
        </w:tc>
      </w:tr>
      <w:tr w14:paraId="42ADE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754B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058627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21F44D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602" w:type="pct"/>
            <w:gridSpan w:val="2"/>
            <w:tcBorders>
              <w:top w:val="nil"/>
              <w:left w:val="nil"/>
              <w:bottom w:val="single" w:color="000000" w:sz="4" w:space="0"/>
              <w:right w:val="single" w:color="000000" w:sz="4" w:space="0"/>
            </w:tcBorders>
            <w:noWrap/>
            <w:vAlign w:val="center"/>
          </w:tcPr>
          <w:p w14:paraId="60A260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602" w:type="pct"/>
            <w:tcBorders>
              <w:top w:val="nil"/>
              <w:left w:val="nil"/>
              <w:bottom w:val="single" w:color="000000" w:sz="4" w:space="0"/>
              <w:right w:val="single" w:color="000000" w:sz="4" w:space="0"/>
            </w:tcBorders>
            <w:noWrap/>
            <w:vAlign w:val="center"/>
          </w:tcPr>
          <w:p w14:paraId="3BD376E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798DC9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0B56A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CB03AB4">
            <w:pPr>
              <w:jc w:val="right"/>
              <w:rPr>
                <w:rFonts w:hint="default" w:ascii="Times New Roman" w:hAnsi="Times New Roman" w:eastAsia="宋体" w:cs="Times New Roman"/>
                <w:i w:val="0"/>
                <w:iCs w:val="0"/>
                <w:color w:val="000000"/>
                <w:sz w:val="20"/>
                <w:szCs w:val="20"/>
                <w:highlight w:val="none"/>
                <w:u w:val="none"/>
              </w:rPr>
            </w:pPr>
          </w:p>
        </w:tc>
      </w:tr>
      <w:tr w14:paraId="57694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85B6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7CBA7A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6BA75A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602" w:type="pct"/>
            <w:gridSpan w:val="2"/>
            <w:tcBorders>
              <w:top w:val="nil"/>
              <w:left w:val="nil"/>
              <w:bottom w:val="single" w:color="000000" w:sz="4" w:space="0"/>
              <w:right w:val="single" w:color="000000" w:sz="4" w:space="0"/>
            </w:tcBorders>
            <w:noWrap/>
            <w:vAlign w:val="center"/>
          </w:tcPr>
          <w:p w14:paraId="22B8D3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602" w:type="pct"/>
            <w:tcBorders>
              <w:top w:val="nil"/>
              <w:left w:val="nil"/>
              <w:bottom w:val="single" w:color="000000" w:sz="4" w:space="0"/>
              <w:right w:val="single" w:color="000000" w:sz="4" w:space="0"/>
            </w:tcBorders>
            <w:noWrap/>
            <w:vAlign w:val="center"/>
          </w:tcPr>
          <w:p w14:paraId="04E04CD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EC8EA6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53DD94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B516F99">
            <w:pPr>
              <w:jc w:val="right"/>
              <w:rPr>
                <w:rFonts w:hint="default" w:ascii="Times New Roman" w:hAnsi="Times New Roman" w:eastAsia="宋体" w:cs="Times New Roman"/>
                <w:i w:val="0"/>
                <w:iCs w:val="0"/>
                <w:color w:val="000000"/>
                <w:sz w:val="20"/>
                <w:szCs w:val="20"/>
                <w:highlight w:val="none"/>
                <w:u w:val="none"/>
              </w:rPr>
            </w:pPr>
          </w:p>
        </w:tc>
      </w:tr>
      <w:tr w14:paraId="26C71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A0A9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1A3219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5D36E5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gridSpan w:val="2"/>
            <w:tcBorders>
              <w:top w:val="nil"/>
              <w:left w:val="nil"/>
              <w:bottom w:val="single" w:color="000000" w:sz="4" w:space="0"/>
              <w:right w:val="single" w:color="000000" w:sz="4" w:space="0"/>
            </w:tcBorders>
            <w:noWrap/>
            <w:vAlign w:val="center"/>
          </w:tcPr>
          <w:p w14:paraId="585A8E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tcBorders>
              <w:top w:val="nil"/>
              <w:left w:val="nil"/>
              <w:bottom w:val="single" w:color="000000" w:sz="4" w:space="0"/>
              <w:right w:val="single" w:color="000000" w:sz="4" w:space="0"/>
            </w:tcBorders>
            <w:noWrap/>
            <w:vAlign w:val="center"/>
          </w:tcPr>
          <w:p w14:paraId="69D9239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A07FF2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B4247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4FB80EF">
            <w:pPr>
              <w:jc w:val="right"/>
              <w:rPr>
                <w:rFonts w:hint="default" w:ascii="Times New Roman" w:hAnsi="Times New Roman" w:eastAsia="宋体" w:cs="Times New Roman"/>
                <w:i w:val="0"/>
                <w:iCs w:val="0"/>
                <w:color w:val="000000"/>
                <w:sz w:val="20"/>
                <w:szCs w:val="20"/>
                <w:highlight w:val="none"/>
                <w:u w:val="none"/>
              </w:rPr>
            </w:pPr>
          </w:p>
        </w:tc>
      </w:tr>
      <w:tr w14:paraId="428D0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4744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69833F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0D7F51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gridSpan w:val="2"/>
            <w:tcBorders>
              <w:top w:val="nil"/>
              <w:left w:val="nil"/>
              <w:bottom w:val="single" w:color="000000" w:sz="4" w:space="0"/>
              <w:right w:val="single" w:color="000000" w:sz="4" w:space="0"/>
            </w:tcBorders>
            <w:noWrap/>
            <w:vAlign w:val="center"/>
          </w:tcPr>
          <w:p w14:paraId="057301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tcBorders>
              <w:top w:val="nil"/>
              <w:left w:val="nil"/>
              <w:bottom w:val="single" w:color="000000" w:sz="4" w:space="0"/>
              <w:right w:val="single" w:color="000000" w:sz="4" w:space="0"/>
            </w:tcBorders>
            <w:noWrap/>
            <w:vAlign w:val="center"/>
          </w:tcPr>
          <w:p w14:paraId="12C313C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8FF53F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B668F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AEBD31D">
            <w:pPr>
              <w:jc w:val="right"/>
              <w:rPr>
                <w:rFonts w:hint="default" w:ascii="Times New Roman" w:hAnsi="Times New Roman" w:eastAsia="宋体" w:cs="Times New Roman"/>
                <w:i w:val="0"/>
                <w:iCs w:val="0"/>
                <w:color w:val="000000"/>
                <w:sz w:val="20"/>
                <w:szCs w:val="20"/>
                <w:highlight w:val="none"/>
                <w:u w:val="none"/>
              </w:rPr>
            </w:pPr>
          </w:p>
        </w:tc>
      </w:tr>
      <w:tr w14:paraId="60311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70274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58760A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31E977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gridSpan w:val="2"/>
            <w:tcBorders>
              <w:top w:val="nil"/>
              <w:left w:val="nil"/>
              <w:bottom w:val="single" w:color="000000" w:sz="4" w:space="0"/>
              <w:right w:val="single" w:color="000000" w:sz="4" w:space="0"/>
            </w:tcBorders>
            <w:noWrap/>
            <w:vAlign w:val="center"/>
          </w:tcPr>
          <w:p w14:paraId="130872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tcBorders>
              <w:top w:val="nil"/>
              <w:left w:val="nil"/>
              <w:bottom w:val="single" w:color="000000" w:sz="4" w:space="0"/>
              <w:right w:val="single" w:color="000000" w:sz="4" w:space="0"/>
            </w:tcBorders>
            <w:noWrap/>
            <w:vAlign w:val="center"/>
          </w:tcPr>
          <w:p w14:paraId="175C302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595724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EE298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F4E85A1">
            <w:pPr>
              <w:jc w:val="right"/>
              <w:rPr>
                <w:rFonts w:hint="default" w:ascii="Times New Roman" w:hAnsi="Times New Roman" w:eastAsia="宋体" w:cs="Times New Roman"/>
                <w:i w:val="0"/>
                <w:iCs w:val="0"/>
                <w:color w:val="000000"/>
                <w:sz w:val="20"/>
                <w:szCs w:val="20"/>
                <w:highlight w:val="none"/>
                <w:u w:val="none"/>
              </w:rPr>
            </w:pPr>
          </w:p>
        </w:tc>
      </w:tr>
      <w:tr w14:paraId="796F7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074FF4E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C9EEDA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B1A8B4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3B540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541413E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3C433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65068A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3AA17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6F79FCE3">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部门（单位）：中共石家庄市鹿泉区委老干部局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549B19CA">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5B94013D">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FEBC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766A3D23">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5754636D">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44D9E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6ED740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2E15AD8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7033C03D">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164C50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4FE0D1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7F845E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226CA2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362EC14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4A0649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21245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3431A16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3FBEC1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7A262ED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701884F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1DBF71F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70EFD0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73D94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0AB10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88441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B960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123A6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19E5FDF">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32FD49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1DA5BA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08CD4F6">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56C8F4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0DB8436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1C3093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5EB86F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1614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1B8BF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0AA228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AB7E4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895" w:type="pct"/>
            <w:gridSpan w:val="2"/>
            <w:tcBorders>
              <w:top w:val="nil"/>
              <w:left w:val="nil"/>
              <w:bottom w:val="single" w:color="000000" w:sz="4" w:space="0"/>
              <w:right w:val="single" w:color="000000" w:sz="4" w:space="0"/>
            </w:tcBorders>
            <w:noWrap/>
            <w:vAlign w:val="center"/>
          </w:tcPr>
          <w:p w14:paraId="78E65F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1D1224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0A9A568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CB38B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A721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FEB53D8">
            <w:pPr>
              <w:jc w:val="right"/>
              <w:rPr>
                <w:rFonts w:hint="default" w:ascii="Times New Roman" w:hAnsi="Times New Roman" w:eastAsia="宋体" w:cs="Times New Roman"/>
                <w:i w:val="0"/>
                <w:iCs w:val="0"/>
                <w:color w:val="000000"/>
                <w:sz w:val="20"/>
                <w:szCs w:val="20"/>
                <w:highlight w:val="none"/>
                <w:u w:val="none"/>
              </w:rPr>
            </w:pPr>
          </w:p>
        </w:tc>
      </w:tr>
      <w:tr w14:paraId="5FD03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75EF1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44E837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3F8E53E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3E9B6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2372A6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114C2D5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2B68F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ED4D68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014EE12">
            <w:pPr>
              <w:jc w:val="right"/>
              <w:rPr>
                <w:rFonts w:hint="default" w:ascii="Times New Roman" w:hAnsi="Times New Roman" w:eastAsia="宋体" w:cs="Times New Roman"/>
                <w:i w:val="0"/>
                <w:iCs w:val="0"/>
                <w:color w:val="000000"/>
                <w:sz w:val="20"/>
                <w:szCs w:val="20"/>
                <w:highlight w:val="none"/>
                <w:u w:val="none"/>
              </w:rPr>
            </w:pPr>
          </w:p>
        </w:tc>
      </w:tr>
      <w:tr w14:paraId="432FB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BC5B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0207ED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BF66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AB344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73FC9C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0D4451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844A9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E51F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DADC0C5">
            <w:pPr>
              <w:jc w:val="right"/>
              <w:rPr>
                <w:rFonts w:hint="default" w:ascii="Times New Roman" w:hAnsi="Times New Roman" w:eastAsia="宋体" w:cs="Times New Roman"/>
                <w:i w:val="0"/>
                <w:iCs w:val="0"/>
                <w:color w:val="000000"/>
                <w:sz w:val="20"/>
                <w:szCs w:val="20"/>
                <w:highlight w:val="none"/>
                <w:u w:val="none"/>
              </w:rPr>
            </w:pPr>
          </w:p>
        </w:tc>
      </w:tr>
      <w:tr w14:paraId="5FF51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C3EAB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CC115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10F806D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C6452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36013D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51606B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30D9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D5F63B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C003E7">
            <w:pPr>
              <w:jc w:val="right"/>
              <w:rPr>
                <w:rFonts w:hint="default" w:ascii="Times New Roman" w:hAnsi="Times New Roman" w:eastAsia="宋体" w:cs="Times New Roman"/>
                <w:i w:val="0"/>
                <w:iCs w:val="0"/>
                <w:color w:val="000000"/>
                <w:sz w:val="20"/>
                <w:szCs w:val="20"/>
                <w:highlight w:val="none"/>
                <w:u w:val="none"/>
              </w:rPr>
            </w:pPr>
          </w:p>
        </w:tc>
      </w:tr>
      <w:tr w14:paraId="5618A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DFA252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FBA85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304ADAE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F3AAA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65DC32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7D6690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A68854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AFF7CF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F1D482D">
            <w:pPr>
              <w:jc w:val="right"/>
              <w:rPr>
                <w:rFonts w:hint="default" w:ascii="Times New Roman" w:hAnsi="Times New Roman" w:eastAsia="宋体" w:cs="Times New Roman"/>
                <w:i w:val="0"/>
                <w:iCs w:val="0"/>
                <w:color w:val="000000"/>
                <w:sz w:val="20"/>
                <w:szCs w:val="20"/>
                <w:highlight w:val="none"/>
                <w:u w:val="none"/>
              </w:rPr>
            </w:pPr>
          </w:p>
        </w:tc>
      </w:tr>
      <w:tr w14:paraId="79A34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3CCFBA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E1998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C52713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4E71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298731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4D200AA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732DD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1359F2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92F7387">
            <w:pPr>
              <w:jc w:val="right"/>
              <w:rPr>
                <w:rFonts w:hint="default" w:ascii="Times New Roman" w:hAnsi="Times New Roman" w:eastAsia="宋体" w:cs="Times New Roman"/>
                <w:i w:val="0"/>
                <w:iCs w:val="0"/>
                <w:color w:val="000000"/>
                <w:sz w:val="20"/>
                <w:szCs w:val="20"/>
                <w:highlight w:val="none"/>
                <w:u w:val="none"/>
              </w:rPr>
            </w:pPr>
          </w:p>
        </w:tc>
      </w:tr>
      <w:tr w14:paraId="604F5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661F6E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BBEF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060CC22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4D042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6475749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2FEDD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9087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D1B0F8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ECAE8D">
            <w:pPr>
              <w:jc w:val="right"/>
              <w:rPr>
                <w:rFonts w:hint="default" w:ascii="Times New Roman" w:hAnsi="Times New Roman" w:eastAsia="宋体" w:cs="Times New Roman"/>
                <w:i w:val="0"/>
                <w:iCs w:val="0"/>
                <w:color w:val="000000"/>
                <w:sz w:val="20"/>
                <w:szCs w:val="20"/>
                <w:highlight w:val="none"/>
                <w:u w:val="none"/>
              </w:rPr>
            </w:pPr>
          </w:p>
        </w:tc>
      </w:tr>
      <w:tr w14:paraId="181EA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17FD0B">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AE5EF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4AABDB2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4E654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245ADF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BC5B0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457.71</w:t>
            </w:r>
          </w:p>
        </w:tc>
        <w:tc>
          <w:tcPr>
            <w:tcW w:w="520" w:type="pct"/>
            <w:tcBorders>
              <w:top w:val="nil"/>
              <w:left w:val="nil"/>
              <w:bottom w:val="single" w:color="000000" w:sz="4" w:space="0"/>
              <w:right w:val="single" w:color="000000" w:sz="4" w:space="0"/>
            </w:tcBorders>
            <w:noWrap/>
            <w:vAlign w:val="center"/>
          </w:tcPr>
          <w:p w14:paraId="2C8270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457.71</w:t>
            </w:r>
          </w:p>
        </w:tc>
        <w:tc>
          <w:tcPr>
            <w:tcW w:w="520" w:type="pct"/>
            <w:tcBorders>
              <w:top w:val="nil"/>
              <w:left w:val="nil"/>
              <w:bottom w:val="single" w:color="000000" w:sz="4" w:space="0"/>
              <w:right w:val="single" w:color="000000" w:sz="4" w:space="0"/>
            </w:tcBorders>
            <w:noWrap/>
            <w:vAlign w:val="center"/>
          </w:tcPr>
          <w:p w14:paraId="678965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62D03C6">
            <w:pPr>
              <w:jc w:val="right"/>
              <w:rPr>
                <w:rFonts w:hint="default" w:ascii="Times New Roman" w:hAnsi="Times New Roman" w:eastAsia="宋体" w:cs="Times New Roman"/>
                <w:i w:val="0"/>
                <w:iCs w:val="0"/>
                <w:color w:val="000000"/>
                <w:sz w:val="20"/>
                <w:szCs w:val="20"/>
                <w:highlight w:val="none"/>
                <w:u w:val="none"/>
              </w:rPr>
            </w:pPr>
          </w:p>
        </w:tc>
      </w:tr>
      <w:tr w14:paraId="1C2CF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FC9148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BC2A1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566EFD7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33924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6F49DC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5D3465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16.65</w:t>
            </w:r>
          </w:p>
        </w:tc>
        <w:tc>
          <w:tcPr>
            <w:tcW w:w="520" w:type="pct"/>
            <w:tcBorders>
              <w:top w:val="nil"/>
              <w:left w:val="nil"/>
              <w:bottom w:val="single" w:color="000000" w:sz="4" w:space="0"/>
              <w:right w:val="single" w:color="000000" w:sz="4" w:space="0"/>
            </w:tcBorders>
            <w:noWrap/>
            <w:vAlign w:val="center"/>
          </w:tcPr>
          <w:p w14:paraId="1F8419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16.65</w:t>
            </w:r>
          </w:p>
        </w:tc>
        <w:tc>
          <w:tcPr>
            <w:tcW w:w="520" w:type="pct"/>
            <w:tcBorders>
              <w:top w:val="nil"/>
              <w:left w:val="nil"/>
              <w:bottom w:val="single" w:color="000000" w:sz="4" w:space="0"/>
              <w:right w:val="single" w:color="000000" w:sz="4" w:space="0"/>
            </w:tcBorders>
            <w:noWrap/>
            <w:vAlign w:val="center"/>
          </w:tcPr>
          <w:p w14:paraId="0B455D3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90783ED">
            <w:pPr>
              <w:jc w:val="right"/>
              <w:rPr>
                <w:rFonts w:hint="default" w:ascii="Times New Roman" w:hAnsi="Times New Roman" w:eastAsia="宋体" w:cs="Times New Roman"/>
                <w:i w:val="0"/>
                <w:iCs w:val="0"/>
                <w:color w:val="000000"/>
                <w:sz w:val="20"/>
                <w:szCs w:val="20"/>
                <w:highlight w:val="none"/>
                <w:u w:val="none"/>
              </w:rPr>
            </w:pPr>
          </w:p>
        </w:tc>
      </w:tr>
      <w:tr w14:paraId="2FFA7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5B90F2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415BB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03E68EB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EC4A1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60B986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45D7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CE75F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561F3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47CB792">
            <w:pPr>
              <w:jc w:val="right"/>
              <w:rPr>
                <w:rFonts w:hint="default" w:ascii="Times New Roman" w:hAnsi="Times New Roman" w:eastAsia="宋体" w:cs="Times New Roman"/>
                <w:i w:val="0"/>
                <w:iCs w:val="0"/>
                <w:color w:val="000000"/>
                <w:sz w:val="20"/>
                <w:szCs w:val="20"/>
                <w:highlight w:val="none"/>
                <w:u w:val="none"/>
              </w:rPr>
            </w:pPr>
          </w:p>
        </w:tc>
      </w:tr>
      <w:tr w14:paraId="70194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E10C7E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F43CD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B6B0D3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4AA0A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6C49B1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04681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C52F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B73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95F2E60">
            <w:pPr>
              <w:jc w:val="right"/>
              <w:rPr>
                <w:rFonts w:hint="default" w:ascii="Times New Roman" w:hAnsi="Times New Roman" w:eastAsia="宋体" w:cs="Times New Roman"/>
                <w:i w:val="0"/>
                <w:iCs w:val="0"/>
                <w:color w:val="000000"/>
                <w:sz w:val="20"/>
                <w:szCs w:val="20"/>
                <w:highlight w:val="none"/>
                <w:u w:val="none"/>
              </w:rPr>
            </w:pPr>
          </w:p>
        </w:tc>
      </w:tr>
      <w:tr w14:paraId="3CB50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1C82675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1A495E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63A17F9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520D5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3E73AE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086412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295B5F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3DC0F0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454CAC30">
            <w:pPr>
              <w:jc w:val="right"/>
              <w:rPr>
                <w:rFonts w:hint="default" w:ascii="Times New Roman" w:hAnsi="Times New Roman" w:eastAsia="宋体" w:cs="Times New Roman"/>
                <w:i w:val="0"/>
                <w:iCs w:val="0"/>
                <w:color w:val="000000"/>
                <w:sz w:val="20"/>
                <w:szCs w:val="20"/>
                <w:highlight w:val="none"/>
                <w:u w:val="none"/>
              </w:rPr>
            </w:pPr>
          </w:p>
        </w:tc>
      </w:tr>
      <w:tr w14:paraId="7DA1C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862648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0237E3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676EB78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DD918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5F84D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BDDE63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D5A4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53471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77536D">
            <w:pPr>
              <w:jc w:val="right"/>
              <w:rPr>
                <w:rFonts w:hint="default" w:ascii="Times New Roman" w:hAnsi="Times New Roman" w:eastAsia="宋体" w:cs="Times New Roman"/>
                <w:i w:val="0"/>
                <w:iCs w:val="0"/>
                <w:color w:val="000000"/>
                <w:sz w:val="20"/>
                <w:szCs w:val="20"/>
                <w:highlight w:val="none"/>
                <w:u w:val="none"/>
              </w:rPr>
            </w:pPr>
          </w:p>
        </w:tc>
      </w:tr>
      <w:tr w14:paraId="3B5DC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5A0718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6B32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3C11B6C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BD7BA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C2E01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6AD202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8E1BD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57CEB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D24438C">
            <w:pPr>
              <w:jc w:val="right"/>
              <w:rPr>
                <w:rFonts w:hint="default" w:ascii="Times New Roman" w:hAnsi="Times New Roman" w:eastAsia="宋体" w:cs="Times New Roman"/>
                <w:i w:val="0"/>
                <w:iCs w:val="0"/>
                <w:color w:val="000000"/>
                <w:sz w:val="20"/>
                <w:szCs w:val="20"/>
                <w:highlight w:val="none"/>
                <w:u w:val="none"/>
              </w:rPr>
            </w:pPr>
          </w:p>
        </w:tc>
      </w:tr>
      <w:tr w14:paraId="4AF49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8CF830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C4677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2CB6C28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A2037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0790A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659DB3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66FE9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BC11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8A6E10">
            <w:pPr>
              <w:jc w:val="right"/>
              <w:rPr>
                <w:rFonts w:hint="default" w:ascii="Times New Roman" w:hAnsi="Times New Roman" w:eastAsia="宋体" w:cs="Times New Roman"/>
                <w:i w:val="0"/>
                <w:iCs w:val="0"/>
                <w:color w:val="000000"/>
                <w:sz w:val="20"/>
                <w:szCs w:val="20"/>
                <w:highlight w:val="none"/>
                <w:u w:val="none"/>
              </w:rPr>
            </w:pPr>
          </w:p>
        </w:tc>
      </w:tr>
      <w:tr w14:paraId="76EC1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7B1FCC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7E3DB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706C0DC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B570E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E13DE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CF855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84856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2A04A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6086D4B">
            <w:pPr>
              <w:jc w:val="right"/>
              <w:rPr>
                <w:rFonts w:hint="default" w:ascii="Times New Roman" w:hAnsi="Times New Roman" w:eastAsia="宋体" w:cs="Times New Roman"/>
                <w:i w:val="0"/>
                <w:iCs w:val="0"/>
                <w:color w:val="000000"/>
                <w:sz w:val="20"/>
                <w:szCs w:val="20"/>
                <w:highlight w:val="none"/>
                <w:u w:val="none"/>
              </w:rPr>
            </w:pPr>
          </w:p>
        </w:tc>
      </w:tr>
      <w:tr w14:paraId="3CE2C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4FE218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2561F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704ACAA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F2F17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883D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7D02FF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94FF3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91140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939389">
            <w:pPr>
              <w:jc w:val="right"/>
              <w:rPr>
                <w:rFonts w:hint="default" w:ascii="Times New Roman" w:hAnsi="Times New Roman" w:eastAsia="宋体" w:cs="Times New Roman"/>
                <w:i w:val="0"/>
                <w:iCs w:val="0"/>
                <w:color w:val="000000"/>
                <w:sz w:val="20"/>
                <w:szCs w:val="20"/>
                <w:highlight w:val="none"/>
                <w:u w:val="none"/>
              </w:rPr>
            </w:pPr>
          </w:p>
        </w:tc>
      </w:tr>
      <w:tr w14:paraId="10ECA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DD771A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653618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155750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0876D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6B09E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4C53E4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0561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9B789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6DBA9B4">
            <w:pPr>
              <w:jc w:val="right"/>
              <w:rPr>
                <w:rFonts w:hint="default" w:ascii="Times New Roman" w:hAnsi="Times New Roman" w:eastAsia="宋体" w:cs="Times New Roman"/>
                <w:i w:val="0"/>
                <w:iCs w:val="0"/>
                <w:color w:val="000000"/>
                <w:sz w:val="20"/>
                <w:szCs w:val="20"/>
                <w:highlight w:val="none"/>
                <w:u w:val="none"/>
              </w:rPr>
            </w:pPr>
          </w:p>
        </w:tc>
      </w:tr>
      <w:tr w14:paraId="0859F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FB1CC5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AAE58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4F11EAB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AFB75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D3E72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5FB07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22.93</w:t>
            </w:r>
          </w:p>
        </w:tc>
        <w:tc>
          <w:tcPr>
            <w:tcW w:w="520" w:type="pct"/>
            <w:tcBorders>
              <w:top w:val="single" w:color="auto" w:sz="4" w:space="0"/>
              <w:left w:val="single" w:color="auto" w:sz="4" w:space="0"/>
              <w:bottom w:val="single" w:color="auto" w:sz="4" w:space="0"/>
              <w:right w:val="single" w:color="auto" w:sz="4" w:space="0"/>
            </w:tcBorders>
            <w:noWrap/>
            <w:vAlign w:val="center"/>
          </w:tcPr>
          <w:p w14:paraId="5B57F9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22.93</w:t>
            </w:r>
          </w:p>
        </w:tc>
        <w:tc>
          <w:tcPr>
            <w:tcW w:w="520" w:type="pct"/>
            <w:tcBorders>
              <w:top w:val="single" w:color="auto" w:sz="4" w:space="0"/>
              <w:left w:val="single" w:color="auto" w:sz="4" w:space="0"/>
              <w:bottom w:val="single" w:color="auto" w:sz="4" w:space="0"/>
              <w:right w:val="single" w:color="auto" w:sz="4" w:space="0"/>
            </w:tcBorders>
            <w:noWrap/>
            <w:vAlign w:val="center"/>
          </w:tcPr>
          <w:p w14:paraId="707DF0D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886B0B">
            <w:pPr>
              <w:jc w:val="right"/>
              <w:rPr>
                <w:rFonts w:hint="default" w:ascii="Times New Roman" w:hAnsi="Times New Roman" w:eastAsia="宋体" w:cs="Times New Roman"/>
                <w:i w:val="0"/>
                <w:iCs w:val="0"/>
                <w:color w:val="000000"/>
                <w:sz w:val="20"/>
                <w:szCs w:val="20"/>
                <w:highlight w:val="none"/>
                <w:u w:val="none"/>
              </w:rPr>
            </w:pPr>
          </w:p>
        </w:tc>
      </w:tr>
      <w:tr w14:paraId="7A6E0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BBB70A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60A17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12CBD1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B601D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45A75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DFAF6F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59113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C124E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7D15FE">
            <w:pPr>
              <w:jc w:val="right"/>
              <w:rPr>
                <w:rFonts w:hint="default" w:ascii="Times New Roman" w:hAnsi="Times New Roman" w:eastAsia="宋体" w:cs="Times New Roman"/>
                <w:i w:val="0"/>
                <w:iCs w:val="0"/>
                <w:color w:val="000000"/>
                <w:sz w:val="20"/>
                <w:szCs w:val="20"/>
                <w:highlight w:val="none"/>
                <w:u w:val="none"/>
              </w:rPr>
            </w:pPr>
          </w:p>
        </w:tc>
      </w:tr>
      <w:tr w14:paraId="5A235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ED3085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EBD96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068EC9A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B82B1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355EB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F0FD4C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E9123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CD6B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33CF2D">
            <w:pPr>
              <w:jc w:val="right"/>
              <w:rPr>
                <w:rFonts w:hint="default" w:ascii="Times New Roman" w:hAnsi="Times New Roman" w:eastAsia="宋体" w:cs="Times New Roman"/>
                <w:i w:val="0"/>
                <w:iCs w:val="0"/>
                <w:color w:val="000000"/>
                <w:sz w:val="20"/>
                <w:szCs w:val="20"/>
                <w:highlight w:val="none"/>
                <w:u w:val="none"/>
              </w:rPr>
            </w:pPr>
          </w:p>
        </w:tc>
      </w:tr>
      <w:tr w14:paraId="3F95E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4E5C1E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CE8CB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5DF303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FDB76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97DD2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61B9E4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51510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2C81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1C6F8C">
            <w:pPr>
              <w:jc w:val="right"/>
              <w:rPr>
                <w:rFonts w:hint="default" w:ascii="Times New Roman" w:hAnsi="Times New Roman" w:eastAsia="宋体" w:cs="Times New Roman"/>
                <w:i w:val="0"/>
                <w:iCs w:val="0"/>
                <w:color w:val="000000"/>
                <w:sz w:val="20"/>
                <w:szCs w:val="20"/>
                <w:highlight w:val="none"/>
                <w:u w:val="none"/>
              </w:rPr>
            </w:pPr>
          </w:p>
        </w:tc>
      </w:tr>
      <w:tr w14:paraId="023D5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4AE23A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AB31F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25C673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E15DC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09276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1FB3B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59384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3CD75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495CCED">
            <w:pPr>
              <w:jc w:val="right"/>
              <w:rPr>
                <w:rFonts w:hint="default" w:ascii="Times New Roman" w:hAnsi="Times New Roman" w:eastAsia="宋体" w:cs="Times New Roman"/>
                <w:i w:val="0"/>
                <w:iCs w:val="0"/>
                <w:color w:val="000000"/>
                <w:sz w:val="20"/>
                <w:szCs w:val="20"/>
                <w:highlight w:val="none"/>
                <w:u w:val="none"/>
              </w:rPr>
            </w:pPr>
          </w:p>
        </w:tc>
      </w:tr>
      <w:tr w14:paraId="7645C4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2AA56C6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70DB3B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0C1D8F0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08E67C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27E90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373D28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537EA1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3CA9E2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0CE305E8">
            <w:pPr>
              <w:jc w:val="right"/>
              <w:rPr>
                <w:rFonts w:hint="default" w:ascii="Times New Roman" w:hAnsi="Times New Roman" w:eastAsia="宋体" w:cs="Times New Roman"/>
                <w:i w:val="0"/>
                <w:iCs w:val="0"/>
                <w:color w:val="000000"/>
                <w:sz w:val="20"/>
                <w:szCs w:val="20"/>
                <w:highlight w:val="none"/>
                <w:u w:val="none"/>
              </w:rPr>
            </w:pPr>
          </w:p>
        </w:tc>
      </w:tr>
      <w:tr w14:paraId="65DEF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1A9E21">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E25AE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1FFB202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DBB93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2CC64C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6DD954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C52DB0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F7A6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82D205">
            <w:pPr>
              <w:jc w:val="right"/>
              <w:rPr>
                <w:rFonts w:hint="default" w:ascii="Times New Roman" w:hAnsi="Times New Roman" w:eastAsia="宋体" w:cs="Times New Roman"/>
                <w:i w:val="0"/>
                <w:iCs w:val="0"/>
                <w:color w:val="000000"/>
                <w:sz w:val="20"/>
                <w:szCs w:val="20"/>
                <w:highlight w:val="none"/>
                <w:u w:val="none"/>
              </w:rPr>
            </w:pPr>
          </w:p>
        </w:tc>
      </w:tr>
      <w:tr w14:paraId="050BD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69F1D7F">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9B71C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28AD8C0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1B1B2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432CA1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1EE7264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82730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3FAA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60964C9">
            <w:pPr>
              <w:jc w:val="right"/>
              <w:rPr>
                <w:rFonts w:hint="default" w:ascii="Times New Roman" w:hAnsi="Times New Roman" w:eastAsia="宋体" w:cs="Times New Roman"/>
                <w:i w:val="0"/>
                <w:iCs w:val="0"/>
                <w:color w:val="000000"/>
                <w:sz w:val="20"/>
                <w:szCs w:val="20"/>
                <w:highlight w:val="none"/>
                <w:u w:val="none"/>
              </w:rPr>
            </w:pPr>
          </w:p>
        </w:tc>
      </w:tr>
      <w:tr w14:paraId="45B52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B39F3F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690942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6321AD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895" w:type="pct"/>
            <w:gridSpan w:val="2"/>
            <w:tcBorders>
              <w:top w:val="nil"/>
              <w:left w:val="nil"/>
              <w:bottom w:val="single" w:color="000000" w:sz="4" w:space="0"/>
              <w:right w:val="single" w:color="000000" w:sz="4" w:space="0"/>
            </w:tcBorders>
            <w:noWrap/>
            <w:vAlign w:val="center"/>
          </w:tcPr>
          <w:p w14:paraId="0E66E86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4DB8C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0311D8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520" w:type="pct"/>
            <w:tcBorders>
              <w:top w:val="nil"/>
              <w:left w:val="nil"/>
              <w:bottom w:val="single" w:color="000000" w:sz="4" w:space="0"/>
              <w:right w:val="single" w:color="000000" w:sz="4" w:space="0"/>
            </w:tcBorders>
            <w:noWrap/>
            <w:vAlign w:val="center"/>
          </w:tcPr>
          <w:p w14:paraId="5A0877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520" w:type="pct"/>
            <w:tcBorders>
              <w:top w:val="nil"/>
              <w:left w:val="nil"/>
              <w:bottom w:val="single" w:color="000000" w:sz="4" w:space="0"/>
              <w:right w:val="single" w:color="000000" w:sz="4" w:space="0"/>
            </w:tcBorders>
            <w:noWrap/>
            <w:vAlign w:val="center"/>
          </w:tcPr>
          <w:p w14:paraId="44DB791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BDBAA09">
            <w:pPr>
              <w:jc w:val="right"/>
              <w:rPr>
                <w:rFonts w:hint="default" w:ascii="Times New Roman" w:hAnsi="Times New Roman" w:eastAsia="宋体" w:cs="Times New Roman"/>
                <w:i w:val="0"/>
                <w:iCs w:val="0"/>
                <w:color w:val="000000"/>
                <w:sz w:val="20"/>
                <w:szCs w:val="20"/>
                <w:highlight w:val="none"/>
                <w:u w:val="none"/>
              </w:rPr>
            </w:pPr>
          </w:p>
        </w:tc>
      </w:tr>
      <w:tr w14:paraId="5085C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4D253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1A9B55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74BEBA4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54DE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582E16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7A3DC0C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79E68BF">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B4484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0E0954A">
            <w:pPr>
              <w:jc w:val="both"/>
              <w:rPr>
                <w:rFonts w:hint="default" w:ascii="Times New Roman" w:hAnsi="Times New Roman" w:eastAsia="宋体" w:cs="Times New Roman"/>
                <w:i w:val="0"/>
                <w:iCs w:val="0"/>
                <w:color w:val="000000"/>
                <w:sz w:val="20"/>
                <w:szCs w:val="20"/>
                <w:highlight w:val="none"/>
                <w:u w:val="none"/>
              </w:rPr>
            </w:pPr>
          </w:p>
        </w:tc>
      </w:tr>
      <w:tr w14:paraId="6C69C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E3AA1C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64FB9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2C2CC26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B58A1E0">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292DC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1CA464B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907AF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89F46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6D778B6">
            <w:pPr>
              <w:jc w:val="left"/>
              <w:rPr>
                <w:rFonts w:hint="default" w:ascii="Times New Roman" w:hAnsi="Times New Roman" w:eastAsia="宋体" w:cs="Times New Roman"/>
                <w:i w:val="0"/>
                <w:iCs w:val="0"/>
                <w:color w:val="000000"/>
                <w:sz w:val="20"/>
                <w:szCs w:val="20"/>
                <w:highlight w:val="none"/>
                <w:u w:val="none"/>
              </w:rPr>
            </w:pPr>
          </w:p>
        </w:tc>
      </w:tr>
      <w:tr w14:paraId="6229D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A9753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7D7191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2BB461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AEC0F50">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F7CC3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442E94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CACB0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2A2AA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74AA7CA">
            <w:pPr>
              <w:jc w:val="left"/>
              <w:rPr>
                <w:rFonts w:hint="default" w:ascii="Times New Roman" w:hAnsi="Times New Roman" w:eastAsia="宋体" w:cs="Times New Roman"/>
                <w:i w:val="0"/>
                <w:iCs w:val="0"/>
                <w:color w:val="000000"/>
                <w:sz w:val="20"/>
                <w:szCs w:val="20"/>
                <w:highlight w:val="none"/>
                <w:u w:val="none"/>
              </w:rPr>
            </w:pPr>
          </w:p>
        </w:tc>
      </w:tr>
      <w:tr w14:paraId="64F4B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0E1D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40BEA2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78F042D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7E6859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64DB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473F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6C4F92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17A2A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73E47AF">
            <w:pPr>
              <w:jc w:val="left"/>
              <w:rPr>
                <w:rFonts w:hint="default" w:ascii="Times New Roman" w:hAnsi="Times New Roman" w:eastAsia="宋体" w:cs="Times New Roman"/>
                <w:i w:val="0"/>
                <w:iCs w:val="0"/>
                <w:color w:val="000000"/>
                <w:sz w:val="20"/>
                <w:szCs w:val="20"/>
                <w:highlight w:val="none"/>
                <w:u w:val="none"/>
              </w:rPr>
            </w:pPr>
          </w:p>
        </w:tc>
      </w:tr>
      <w:tr w14:paraId="6A33D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1387CC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193280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6F8F74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895" w:type="pct"/>
            <w:gridSpan w:val="2"/>
            <w:tcBorders>
              <w:top w:val="nil"/>
              <w:left w:val="nil"/>
              <w:bottom w:val="single" w:color="000000" w:sz="8" w:space="0"/>
              <w:right w:val="single" w:color="000000" w:sz="4" w:space="0"/>
            </w:tcBorders>
            <w:noWrap/>
            <w:vAlign w:val="center"/>
          </w:tcPr>
          <w:p w14:paraId="123F590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169554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B96A6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520" w:type="pct"/>
            <w:tcBorders>
              <w:top w:val="nil"/>
              <w:left w:val="nil"/>
              <w:bottom w:val="single" w:color="000000" w:sz="8" w:space="0"/>
              <w:right w:val="single" w:color="000000" w:sz="4" w:space="0"/>
            </w:tcBorders>
            <w:noWrap/>
            <w:vAlign w:val="center"/>
          </w:tcPr>
          <w:p w14:paraId="18230FC6">
            <w:pPr>
              <w:jc w:val="right"/>
              <w:rPr>
                <w:rFonts w:hint="default" w:ascii="Times New Roman" w:hAnsi="Times New Roman" w:cs="Times New Roman"/>
                <w:sz w:val="20"/>
                <w:szCs w:val="20"/>
                <w:highlight w:val="none"/>
              </w:rPr>
            </w:pPr>
          </w:p>
          <w:p w14:paraId="1B61AB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497.29</w:t>
            </w:r>
          </w:p>
          <w:p w14:paraId="6314E7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6C3BD8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4E02CF07">
            <w:pPr>
              <w:jc w:val="right"/>
              <w:rPr>
                <w:rFonts w:hint="default" w:ascii="Times New Roman" w:hAnsi="Times New Roman" w:eastAsia="宋体" w:cs="Times New Roman"/>
                <w:i w:val="0"/>
                <w:iCs w:val="0"/>
                <w:color w:val="000000"/>
                <w:sz w:val="20"/>
                <w:szCs w:val="20"/>
                <w:highlight w:val="none"/>
                <w:u w:val="none"/>
              </w:rPr>
            </w:pPr>
          </w:p>
        </w:tc>
      </w:tr>
      <w:tr w14:paraId="24379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144E1F8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7C45D90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61F33A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40"/>
        <w:gridCol w:w="3266"/>
        <w:gridCol w:w="1003"/>
        <w:gridCol w:w="554"/>
        <w:gridCol w:w="580"/>
        <w:gridCol w:w="364"/>
        <w:gridCol w:w="1190"/>
      </w:tblGrid>
      <w:tr w14:paraId="2DD47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4E6EB27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690C8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8CB3BEE">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1A77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12DEF9B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编制部门（单位）：中共石家庄市鹿泉区委老干部局</w:t>
            </w:r>
          </w:p>
        </w:tc>
        <w:tc>
          <w:tcPr>
            <w:tcW w:w="1541" w:type="pct"/>
            <w:gridSpan w:val="2"/>
            <w:tcBorders>
              <w:top w:val="nil"/>
              <w:left w:val="nil"/>
              <w:bottom w:val="single" w:color="auto" w:sz="4" w:space="0"/>
              <w:right w:val="nil"/>
            </w:tcBorders>
            <w:noWrap/>
            <w:vAlign w:val="bottom"/>
          </w:tcPr>
          <w:p w14:paraId="7D33828B">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500B0351">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84CA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1DF481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5A03E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40DB1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9D1C5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4D5CB8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BF33B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B90D8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63ED6F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6DC5A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1F5F304F">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614B98FE">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C94202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EDB2DE7">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3BBA9EAC">
            <w:pPr>
              <w:jc w:val="center"/>
              <w:rPr>
                <w:rFonts w:hint="eastAsia" w:ascii="宋体" w:hAnsi="宋体" w:eastAsia="宋体" w:cs="宋体"/>
                <w:i w:val="0"/>
                <w:iCs w:val="0"/>
                <w:color w:val="000000"/>
                <w:sz w:val="20"/>
                <w:szCs w:val="20"/>
                <w:highlight w:val="none"/>
                <w:u w:val="none"/>
              </w:rPr>
            </w:pPr>
          </w:p>
        </w:tc>
      </w:tr>
      <w:tr w14:paraId="7E958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148DCFF7">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293C270">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64D8C6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B7D6BE9">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30B0A9E0">
            <w:pPr>
              <w:jc w:val="center"/>
              <w:rPr>
                <w:rFonts w:hint="eastAsia" w:ascii="宋体" w:hAnsi="宋体" w:eastAsia="宋体" w:cs="宋体"/>
                <w:i w:val="0"/>
                <w:iCs w:val="0"/>
                <w:color w:val="000000"/>
                <w:sz w:val="20"/>
                <w:szCs w:val="20"/>
                <w:highlight w:val="none"/>
                <w:u w:val="none"/>
              </w:rPr>
            </w:pPr>
          </w:p>
        </w:tc>
      </w:tr>
      <w:tr w14:paraId="0F41D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65F55A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7AD0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289F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1D6E11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713B3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005E5E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E4B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497.29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279C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440.97</w:t>
            </w:r>
          </w:p>
        </w:tc>
        <w:tc>
          <w:tcPr>
            <w:tcW w:w="1218" w:type="pct"/>
            <w:tcBorders>
              <w:top w:val="single" w:color="auto" w:sz="4" w:space="0"/>
              <w:left w:val="single" w:color="auto" w:sz="4" w:space="0"/>
              <w:bottom w:val="single" w:color="auto" w:sz="4" w:space="0"/>
              <w:right w:val="single" w:color="auto" w:sz="4" w:space="0"/>
            </w:tcBorders>
            <w:noWrap/>
            <w:vAlign w:val="center"/>
          </w:tcPr>
          <w:p w14:paraId="24358F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56.32</w:t>
            </w:r>
          </w:p>
        </w:tc>
      </w:tr>
      <w:tr w14:paraId="0369E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069DD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6DB95D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3FF5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457.71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9B6D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401.39</w:t>
            </w:r>
          </w:p>
        </w:tc>
        <w:tc>
          <w:tcPr>
            <w:tcW w:w="1218" w:type="pct"/>
            <w:tcBorders>
              <w:top w:val="single" w:color="auto" w:sz="4" w:space="0"/>
              <w:left w:val="single" w:color="auto" w:sz="4" w:space="0"/>
              <w:bottom w:val="single" w:color="auto" w:sz="4" w:space="0"/>
              <w:right w:val="single" w:color="auto" w:sz="4" w:space="0"/>
            </w:tcBorders>
            <w:noWrap/>
            <w:vAlign w:val="center"/>
          </w:tcPr>
          <w:p w14:paraId="78DDF0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56.32</w:t>
            </w:r>
          </w:p>
        </w:tc>
      </w:tr>
      <w:tr w14:paraId="324EC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E0E28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32814F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31B8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457.71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F02D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401.39</w:t>
            </w:r>
          </w:p>
        </w:tc>
        <w:tc>
          <w:tcPr>
            <w:tcW w:w="1218" w:type="pct"/>
            <w:tcBorders>
              <w:top w:val="single" w:color="auto" w:sz="4" w:space="0"/>
              <w:left w:val="single" w:color="auto" w:sz="4" w:space="0"/>
              <w:bottom w:val="single" w:color="auto" w:sz="4" w:space="0"/>
              <w:right w:val="single" w:color="auto" w:sz="4" w:space="0"/>
            </w:tcBorders>
            <w:noWrap/>
            <w:vAlign w:val="center"/>
          </w:tcPr>
          <w:p w14:paraId="2269EB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56.32</w:t>
            </w:r>
          </w:p>
        </w:tc>
      </w:tr>
      <w:tr w14:paraId="465EF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7E251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7862B3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1399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CD62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132.16</w:t>
            </w:r>
          </w:p>
        </w:tc>
        <w:tc>
          <w:tcPr>
            <w:tcW w:w="1218" w:type="pct"/>
            <w:tcBorders>
              <w:top w:val="single" w:color="auto" w:sz="4" w:space="0"/>
              <w:left w:val="single" w:color="auto" w:sz="4" w:space="0"/>
              <w:bottom w:val="single" w:color="auto" w:sz="4" w:space="0"/>
              <w:right w:val="single" w:color="auto" w:sz="4" w:space="0"/>
            </w:tcBorders>
            <w:noWrap/>
            <w:vAlign w:val="center"/>
          </w:tcPr>
          <w:p w14:paraId="2A5C43AC">
            <w:pPr>
              <w:jc w:val="right"/>
              <w:rPr>
                <w:rFonts w:hint="default" w:ascii="Times New Roman" w:hAnsi="Times New Roman" w:eastAsia="宋体" w:cs="Times New Roman"/>
                <w:i w:val="0"/>
                <w:iCs w:val="0"/>
                <w:color w:val="000000"/>
                <w:sz w:val="20"/>
                <w:szCs w:val="20"/>
                <w:highlight w:val="none"/>
                <w:u w:val="none"/>
              </w:rPr>
            </w:pPr>
          </w:p>
        </w:tc>
      </w:tr>
      <w:tr w14:paraId="3A2BB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9A7F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2080503</w:t>
            </w:r>
          </w:p>
        </w:tc>
        <w:tc>
          <w:tcPr>
            <w:tcW w:w="756" w:type="pct"/>
            <w:tcBorders>
              <w:top w:val="single" w:color="auto" w:sz="4" w:space="0"/>
              <w:left w:val="single" w:color="auto" w:sz="4" w:space="0"/>
              <w:bottom w:val="single" w:color="auto" w:sz="4" w:space="0"/>
              <w:right w:val="single" w:color="auto" w:sz="4" w:space="0"/>
            </w:tcBorders>
            <w:noWrap/>
            <w:vAlign w:val="center"/>
          </w:tcPr>
          <w:p w14:paraId="590300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离退休人员管理机构</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AFF5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301.86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7EA6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245.54</w:t>
            </w:r>
          </w:p>
        </w:tc>
        <w:tc>
          <w:tcPr>
            <w:tcW w:w="1218" w:type="pct"/>
            <w:tcBorders>
              <w:top w:val="single" w:color="auto" w:sz="4" w:space="0"/>
              <w:left w:val="single" w:color="auto" w:sz="4" w:space="0"/>
              <w:bottom w:val="single" w:color="auto" w:sz="4" w:space="0"/>
              <w:right w:val="single" w:color="auto" w:sz="4" w:space="0"/>
            </w:tcBorders>
            <w:noWrap/>
            <w:vAlign w:val="center"/>
          </w:tcPr>
          <w:p w14:paraId="6F1C59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56.32</w:t>
            </w:r>
          </w:p>
        </w:tc>
      </w:tr>
      <w:tr w14:paraId="19F5F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7FD1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2160B8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AB98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A2B7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23.69</w:t>
            </w:r>
          </w:p>
        </w:tc>
        <w:tc>
          <w:tcPr>
            <w:tcW w:w="1218" w:type="pct"/>
            <w:tcBorders>
              <w:top w:val="single" w:color="auto" w:sz="4" w:space="0"/>
              <w:left w:val="single" w:color="auto" w:sz="4" w:space="0"/>
              <w:bottom w:val="single" w:color="auto" w:sz="4" w:space="0"/>
              <w:right w:val="single" w:color="auto" w:sz="4" w:space="0"/>
            </w:tcBorders>
            <w:noWrap/>
            <w:vAlign w:val="center"/>
          </w:tcPr>
          <w:p w14:paraId="344DF872">
            <w:pPr>
              <w:jc w:val="right"/>
              <w:rPr>
                <w:rFonts w:hint="default" w:ascii="Times New Roman" w:hAnsi="Times New Roman" w:eastAsia="宋体" w:cs="Times New Roman"/>
                <w:i w:val="0"/>
                <w:iCs w:val="0"/>
                <w:color w:val="000000"/>
                <w:sz w:val="20"/>
                <w:szCs w:val="20"/>
                <w:highlight w:val="none"/>
                <w:u w:val="none"/>
              </w:rPr>
            </w:pPr>
          </w:p>
        </w:tc>
      </w:tr>
      <w:tr w14:paraId="1BDAB5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01ACC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6C2FD6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13A8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E567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1218" w:type="pct"/>
            <w:tcBorders>
              <w:top w:val="single" w:color="auto" w:sz="4" w:space="0"/>
              <w:left w:val="single" w:color="auto" w:sz="4" w:space="0"/>
              <w:bottom w:val="single" w:color="auto" w:sz="4" w:space="0"/>
              <w:right w:val="single" w:color="auto" w:sz="4" w:space="0"/>
            </w:tcBorders>
            <w:noWrap/>
            <w:vAlign w:val="center"/>
          </w:tcPr>
          <w:p w14:paraId="49A931A7">
            <w:pPr>
              <w:jc w:val="right"/>
              <w:rPr>
                <w:rFonts w:hint="default" w:ascii="Times New Roman" w:hAnsi="Times New Roman" w:eastAsia="宋体" w:cs="Times New Roman"/>
                <w:i w:val="0"/>
                <w:iCs w:val="0"/>
                <w:color w:val="000000"/>
                <w:sz w:val="20"/>
                <w:szCs w:val="20"/>
                <w:highlight w:val="none"/>
                <w:u w:val="none"/>
              </w:rPr>
            </w:pPr>
          </w:p>
        </w:tc>
      </w:tr>
      <w:tr w14:paraId="21660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5056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1FE2DE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85E2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6108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1218" w:type="pct"/>
            <w:tcBorders>
              <w:top w:val="single" w:color="auto" w:sz="4" w:space="0"/>
              <w:left w:val="single" w:color="auto" w:sz="4" w:space="0"/>
              <w:bottom w:val="single" w:color="auto" w:sz="4" w:space="0"/>
              <w:right w:val="single" w:color="auto" w:sz="4" w:space="0"/>
            </w:tcBorders>
            <w:noWrap/>
            <w:vAlign w:val="center"/>
          </w:tcPr>
          <w:p w14:paraId="01EDC0C7">
            <w:pPr>
              <w:jc w:val="right"/>
              <w:rPr>
                <w:rFonts w:hint="default" w:ascii="Times New Roman" w:hAnsi="Times New Roman" w:eastAsia="宋体" w:cs="Times New Roman"/>
                <w:i w:val="0"/>
                <w:iCs w:val="0"/>
                <w:color w:val="000000"/>
                <w:sz w:val="20"/>
                <w:szCs w:val="20"/>
                <w:highlight w:val="none"/>
                <w:u w:val="none"/>
              </w:rPr>
            </w:pPr>
          </w:p>
        </w:tc>
      </w:tr>
      <w:tr w14:paraId="52211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A125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591A9C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BDA9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035E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16.65</w:t>
            </w:r>
          </w:p>
        </w:tc>
        <w:tc>
          <w:tcPr>
            <w:tcW w:w="1218" w:type="pct"/>
            <w:tcBorders>
              <w:top w:val="single" w:color="auto" w:sz="4" w:space="0"/>
              <w:left w:val="single" w:color="auto" w:sz="4" w:space="0"/>
              <w:bottom w:val="single" w:color="auto" w:sz="4" w:space="0"/>
              <w:right w:val="single" w:color="auto" w:sz="4" w:space="0"/>
            </w:tcBorders>
            <w:noWrap/>
            <w:vAlign w:val="center"/>
          </w:tcPr>
          <w:p w14:paraId="23D6F4EF">
            <w:pPr>
              <w:jc w:val="right"/>
              <w:rPr>
                <w:rFonts w:hint="default" w:ascii="Times New Roman" w:hAnsi="Times New Roman" w:eastAsia="宋体" w:cs="Times New Roman"/>
                <w:i w:val="0"/>
                <w:iCs w:val="0"/>
                <w:color w:val="000000"/>
                <w:sz w:val="20"/>
                <w:szCs w:val="20"/>
                <w:highlight w:val="none"/>
                <w:u w:val="none"/>
              </w:rPr>
            </w:pPr>
          </w:p>
        </w:tc>
      </w:tr>
      <w:tr w14:paraId="4B978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7836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7C1DE4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06A0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D4FC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218" w:type="pct"/>
            <w:tcBorders>
              <w:top w:val="single" w:color="auto" w:sz="4" w:space="0"/>
              <w:left w:val="single" w:color="auto" w:sz="4" w:space="0"/>
              <w:bottom w:val="single" w:color="auto" w:sz="4" w:space="0"/>
              <w:right w:val="single" w:color="auto" w:sz="4" w:space="0"/>
            </w:tcBorders>
            <w:noWrap/>
            <w:vAlign w:val="center"/>
          </w:tcPr>
          <w:p w14:paraId="5D1E0735">
            <w:pPr>
              <w:jc w:val="right"/>
              <w:rPr>
                <w:rFonts w:hint="default" w:ascii="Times New Roman" w:hAnsi="Times New Roman" w:eastAsia="宋体" w:cs="Times New Roman"/>
                <w:i w:val="0"/>
                <w:iCs w:val="0"/>
                <w:color w:val="000000"/>
                <w:sz w:val="20"/>
                <w:szCs w:val="20"/>
                <w:highlight w:val="none"/>
                <w:u w:val="none"/>
              </w:rPr>
            </w:pPr>
          </w:p>
        </w:tc>
      </w:tr>
      <w:tr w14:paraId="375A4C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E26ED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EAB38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EB01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39CC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218" w:type="pct"/>
            <w:tcBorders>
              <w:top w:val="single" w:color="auto" w:sz="4" w:space="0"/>
              <w:left w:val="single" w:color="auto" w:sz="4" w:space="0"/>
              <w:bottom w:val="single" w:color="auto" w:sz="4" w:space="0"/>
              <w:right w:val="single" w:color="auto" w:sz="4" w:space="0"/>
            </w:tcBorders>
            <w:noWrap/>
            <w:vAlign w:val="center"/>
          </w:tcPr>
          <w:p w14:paraId="4334DF34">
            <w:pPr>
              <w:jc w:val="right"/>
              <w:rPr>
                <w:rFonts w:hint="default" w:ascii="Times New Roman" w:hAnsi="Times New Roman" w:eastAsia="宋体" w:cs="Times New Roman"/>
                <w:i w:val="0"/>
                <w:iCs w:val="0"/>
                <w:color w:val="000000"/>
                <w:sz w:val="20"/>
                <w:szCs w:val="20"/>
                <w:highlight w:val="none"/>
                <w:u w:val="none"/>
              </w:rPr>
            </w:pPr>
          </w:p>
        </w:tc>
      </w:tr>
      <w:tr w14:paraId="47FDF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CAC00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03467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9B13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64CD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218" w:type="pct"/>
            <w:tcBorders>
              <w:top w:val="single" w:color="auto" w:sz="4" w:space="0"/>
              <w:left w:val="single" w:color="auto" w:sz="4" w:space="0"/>
              <w:bottom w:val="single" w:color="auto" w:sz="4" w:space="0"/>
              <w:right w:val="single" w:color="auto" w:sz="4" w:space="0"/>
            </w:tcBorders>
            <w:noWrap/>
            <w:vAlign w:val="center"/>
          </w:tcPr>
          <w:p w14:paraId="551B50AA">
            <w:pPr>
              <w:jc w:val="right"/>
              <w:rPr>
                <w:rFonts w:hint="default" w:ascii="Times New Roman" w:hAnsi="Times New Roman" w:eastAsia="宋体" w:cs="Times New Roman"/>
                <w:i w:val="0"/>
                <w:iCs w:val="0"/>
                <w:color w:val="000000"/>
                <w:sz w:val="20"/>
                <w:szCs w:val="20"/>
                <w:highlight w:val="none"/>
                <w:u w:val="none"/>
              </w:rPr>
            </w:pPr>
          </w:p>
        </w:tc>
      </w:tr>
      <w:tr w14:paraId="4D700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5F98F5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5409835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0C9547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4F490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78884CAD">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500FEC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33504F">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35D7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2D99F2F6">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部门（单位）：中共石家庄市鹿泉区委老干部局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0D741806">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52E2C150">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36B73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3DE574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489313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468ED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74FB7C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514E35A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4AB4F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545F0F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E2758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36FFE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71CD83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C832C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C755A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3BBB2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47739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AD9FE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CE08C7">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252.58</w:t>
            </w:r>
          </w:p>
        </w:tc>
        <w:tc>
          <w:tcPr>
            <w:tcW w:w="425" w:type="pct"/>
            <w:tcBorders>
              <w:top w:val="single" w:color="auto" w:sz="4" w:space="0"/>
              <w:left w:val="single" w:color="auto" w:sz="4" w:space="0"/>
              <w:bottom w:val="single" w:color="auto" w:sz="4" w:space="0"/>
              <w:right w:val="single" w:color="auto" w:sz="4" w:space="0"/>
            </w:tcBorders>
            <w:noWrap/>
            <w:vAlign w:val="center"/>
          </w:tcPr>
          <w:p w14:paraId="0B002E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22A0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77D66A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51.97</w:t>
            </w:r>
          </w:p>
        </w:tc>
        <w:tc>
          <w:tcPr>
            <w:tcW w:w="425" w:type="pct"/>
            <w:tcBorders>
              <w:top w:val="single" w:color="auto" w:sz="4" w:space="0"/>
              <w:left w:val="single" w:color="auto" w:sz="4" w:space="0"/>
              <w:bottom w:val="single" w:color="auto" w:sz="4" w:space="0"/>
              <w:right w:val="single" w:color="auto" w:sz="4" w:space="0"/>
            </w:tcBorders>
            <w:noWrap/>
            <w:vAlign w:val="center"/>
          </w:tcPr>
          <w:p w14:paraId="7A49C2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B6B67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ED32F7F">
            <w:pPr>
              <w:jc w:val="right"/>
              <w:rPr>
                <w:rFonts w:hint="eastAsia" w:ascii="Times New Roman" w:hAnsi="Times New Roman" w:cs="Times New Roman"/>
                <w:sz w:val="18"/>
                <w:szCs w:val="18"/>
                <w:highlight w:val="none"/>
                <w:lang w:eastAsia="zh-CN"/>
              </w:rPr>
            </w:pPr>
          </w:p>
        </w:tc>
      </w:tr>
      <w:tr w14:paraId="5AFFD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2857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5E1B50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2AD7CE7">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66.70</w:t>
            </w:r>
          </w:p>
        </w:tc>
        <w:tc>
          <w:tcPr>
            <w:tcW w:w="425" w:type="pct"/>
            <w:tcBorders>
              <w:top w:val="single" w:color="auto" w:sz="4" w:space="0"/>
              <w:left w:val="single" w:color="auto" w:sz="4" w:space="0"/>
              <w:bottom w:val="single" w:color="auto" w:sz="4" w:space="0"/>
              <w:right w:val="single" w:color="auto" w:sz="4" w:space="0"/>
            </w:tcBorders>
            <w:noWrap/>
            <w:vAlign w:val="center"/>
          </w:tcPr>
          <w:p w14:paraId="27AB13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5174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6AA4A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0.18</w:t>
            </w:r>
          </w:p>
        </w:tc>
        <w:tc>
          <w:tcPr>
            <w:tcW w:w="425" w:type="pct"/>
            <w:tcBorders>
              <w:top w:val="single" w:color="auto" w:sz="4" w:space="0"/>
              <w:left w:val="single" w:color="auto" w:sz="4" w:space="0"/>
              <w:bottom w:val="single" w:color="auto" w:sz="4" w:space="0"/>
              <w:right w:val="single" w:color="auto" w:sz="4" w:space="0"/>
            </w:tcBorders>
            <w:noWrap/>
            <w:vAlign w:val="center"/>
          </w:tcPr>
          <w:p w14:paraId="2B8337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635B9F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0C6E6208">
            <w:pPr>
              <w:jc w:val="right"/>
              <w:rPr>
                <w:rFonts w:hint="eastAsia" w:ascii="Times New Roman" w:hAnsi="Times New Roman" w:cs="Times New Roman"/>
                <w:sz w:val="18"/>
                <w:szCs w:val="18"/>
                <w:highlight w:val="none"/>
                <w:lang w:eastAsia="zh-CN"/>
              </w:rPr>
            </w:pPr>
          </w:p>
        </w:tc>
      </w:tr>
      <w:tr w14:paraId="4388A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F016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56EFA8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F1155B">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28.17</w:t>
            </w:r>
          </w:p>
        </w:tc>
        <w:tc>
          <w:tcPr>
            <w:tcW w:w="425" w:type="pct"/>
            <w:tcBorders>
              <w:top w:val="single" w:color="auto" w:sz="4" w:space="0"/>
              <w:left w:val="single" w:color="auto" w:sz="4" w:space="0"/>
              <w:bottom w:val="single" w:color="auto" w:sz="4" w:space="0"/>
              <w:right w:val="single" w:color="auto" w:sz="4" w:space="0"/>
            </w:tcBorders>
            <w:noWrap/>
            <w:vAlign w:val="center"/>
          </w:tcPr>
          <w:p w14:paraId="020D4D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961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140C7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1.14</w:t>
            </w:r>
          </w:p>
        </w:tc>
        <w:tc>
          <w:tcPr>
            <w:tcW w:w="425" w:type="pct"/>
            <w:tcBorders>
              <w:top w:val="single" w:color="auto" w:sz="4" w:space="0"/>
              <w:left w:val="single" w:color="auto" w:sz="4" w:space="0"/>
              <w:bottom w:val="single" w:color="auto" w:sz="4" w:space="0"/>
              <w:right w:val="single" w:color="auto" w:sz="4" w:space="0"/>
            </w:tcBorders>
            <w:noWrap/>
            <w:vAlign w:val="center"/>
          </w:tcPr>
          <w:p w14:paraId="2F4F59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109309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DD2F27B">
            <w:pPr>
              <w:jc w:val="right"/>
              <w:rPr>
                <w:rFonts w:hint="eastAsia" w:ascii="Times New Roman" w:hAnsi="Times New Roman" w:cs="Times New Roman"/>
                <w:sz w:val="18"/>
                <w:szCs w:val="18"/>
                <w:highlight w:val="none"/>
                <w:lang w:eastAsia="zh-CN"/>
              </w:rPr>
            </w:pPr>
          </w:p>
        </w:tc>
      </w:tr>
      <w:tr w14:paraId="42119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4DD9B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7D6244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C0F3D9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26.57</w:t>
            </w:r>
          </w:p>
        </w:tc>
        <w:tc>
          <w:tcPr>
            <w:tcW w:w="425" w:type="pct"/>
            <w:tcBorders>
              <w:top w:val="single" w:color="auto" w:sz="4" w:space="0"/>
              <w:left w:val="single" w:color="auto" w:sz="4" w:space="0"/>
              <w:bottom w:val="single" w:color="auto" w:sz="4" w:space="0"/>
              <w:right w:val="single" w:color="auto" w:sz="4" w:space="0"/>
            </w:tcBorders>
            <w:noWrap/>
            <w:vAlign w:val="center"/>
          </w:tcPr>
          <w:p w14:paraId="107552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0699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4BA3B8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2632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6EBF8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68448C5">
            <w:pPr>
              <w:jc w:val="right"/>
              <w:rPr>
                <w:rFonts w:hint="eastAsia" w:ascii="Times New Roman" w:hAnsi="Times New Roman" w:cs="Times New Roman"/>
                <w:sz w:val="18"/>
                <w:szCs w:val="18"/>
                <w:highlight w:val="none"/>
                <w:lang w:eastAsia="zh-CN"/>
              </w:rPr>
            </w:pPr>
          </w:p>
        </w:tc>
      </w:tr>
      <w:tr w14:paraId="0A838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1A04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0CCB29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A06BE75">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0002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0502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D6468BF">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4796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303F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033F72D8">
            <w:pPr>
              <w:jc w:val="right"/>
              <w:rPr>
                <w:rFonts w:hint="eastAsia" w:ascii="Times New Roman" w:hAnsi="Times New Roman" w:cs="Times New Roman"/>
                <w:sz w:val="18"/>
                <w:szCs w:val="18"/>
                <w:highlight w:val="none"/>
                <w:lang w:eastAsia="zh-CN"/>
              </w:rPr>
            </w:pPr>
          </w:p>
        </w:tc>
      </w:tr>
      <w:tr w14:paraId="35CB5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308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65FF0C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2ADD6D7">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65.36</w:t>
            </w:r>
          </w:p>
        </w:tc>
        <w:tc>
          <w:tcPr>
            <w:tcW w:w="425" w:type="pct"/>
            <w:tcBorders>
              <w:top w:val="single" w:color="auto" w:sz="4" w:space="0"/>
              <w:left w:val="single" w:color="auto" w:sz="4" w:space="0"/>
              <w:bottom w:val="single" w:color="auto" w:sz="4" w:space="0"/>
              <w:right w:val="single" w:color="auto" w:sz="4" w:space="0"/>
            </w:tcBorders>
            <w:noWrap/>
            <w:vAlign w:val="center"/>
          </w:tcPr>
          <w:p w14:paraId="5DE8874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3D7C6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3542F5">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0.08</w:t>
            </w:r>
          </w:p>
        </w:tc>
        <w:tc>
          <w:tcPr>
            <w:tcW w:w="425" w:type="pct"/>
            <w:tcBorders>
              <w:top w:val="single" w:color="auto" w:sz="4" w:space="0"/>
              <w:left w:val="single" w:color="auto" w:sz="4" w:space="0"/>
              <w:bottom w:val="single" w:color="auto" w:sz="4" w:space="0"/>
              <w:right w:val="single" w:color="auto" w:sz="4" w:space="0"/>
            </w:tcBorders>
            <w:noWrap/>
            <w:vAlign w:val="center"/>
          </w:tcPr>
          <w:p w14:paraId="14BC40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0C2944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C6E70CC">
            <w:pPr>
              <w:jc w:val="right"/>
              <w:rPr>
                <w:rFonts w:hint="eastAsia" w:ascii="Times New Roman" w:hAnsi="Times New Roman" w:cs="Times New Roman"/>
                <w:sz w:val="18"/>
                <w:szCs w:val="18"/>
                <w:highlight w:val="none"/>
                <w:lang w:eastAsia="zh-CN"/>
              </w:rPr>
            </w:pPr>
          </w:p>
        </w:tc>
      </w:tr>
      <w:tr w14:paraId="2FAB1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612C3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C44FA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E7146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23.69</w:t>
            </w:r>
          </w:p>
        </w:tc>
        <w:tc>
          <w:tcPr>
            <w:tcW w:w="425" w:type="pct"/>
            <w:tcBorders>
              <w:top w:val="single" w:color="auto" w:sz="4" w:space="0"/>
              <w:left w:val="single" w:color="auto" w:sz="4" w:space="0"/>
              <w:bottom w:val="single" w:color="auto" w:sz="4" w:space="0"/>
              <w:right w:val="single" w:color="auto" w:sz="4" w:space="0"/>
            </w:tcBorders>
            <w:noWrap/>
            <w:vAlign w:val="center"/>
          </w:tcPr>
          <w:p w14:paraId="138DEF2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A4B01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4E217C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0.82</w:t>
            </w:r>
          </w:p>
        </w:tc>
        <w:tc>
          <w:tcPr>
            <w:tcW w:w="425" w:type="pct"/>
            <w:tcBorders>
              <w:top w:val="single" w:color="auto" w:sz="4" w:space="0"/>
              <w:left w:val="single" w:color="auto" w:sz="4" w:space="0"/>
              <w:bottom w:val="single" w:color="auto" w:sz="4" w:space="0"/>
              <w:right w:val="single" w:color="auto" w:sz="4" w:space="0"/>
            </w:tcBorders>
            <w:noWrap/>
            <w:vAlign w:val="center"/>
          </w:tcPr>
          <w:p w14:paraId="7695DB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458E94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ADF6804">
            <w:pPr>
              <w:jc w:val="right"/>
              <w:rPr>
                <w:rFonts w:hint="eastAsia" w:asciiTheme="minorEastAsia" w:hAnsiTheme="minorEastAsia" w:eastAsiaTheme="minorEastAsia" w:cstheme="minorEastAsia"/>
                <w:i w:val="0"/>
                <w:iCs w:val="0"/>
                <w:color w:val="000000"/>
                <w:sz w:val="18"/>
                <w:szCs w:val="18"/>
                <w:highlight w:val="none"/>
                <w:u w:val="none"/>
              </w:rPr>
            </w:pPr>
          </w:p>
        </w:tc>
      </w:tr>
      <w:tr w14:paraId="7DF05E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DB73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270964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572D117">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510C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038E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368C8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3.36</w:t>
            </w:r>
          </w:p>
        </w:tc>
        <w:tc>
          <w:tcPr>
            <w:tcW w:w="425" w:type="pct"/>
            <w:tcBorders>
              <w:top w:val="single" w:color="auto" w:sz="4" w:space="0"/>
              <w:left w:val="single" w:color="auto" w:sz="4" w:space="0"/>
              <w:bottom w:val="single" w:color="auto" w:sz="4" w:space="0"/>
              <w:right w:val="single" w:color="auto" w:sz="4" w:space="0"/>
            </w:tcBorders>
            <w:noWrap/>
            <w:vAlign w:val="center"/>
          </w:tcPr>
          <w:p w14:paraId="1EEC0E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AE542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587CB8DB">
            <w:pPr>
              <w:jc w:val="right"/>
              <w:rPr>
                <w:rFonts w:hint="eastAsia" w:asciiTheme="minorEastAsia" w:hAnsiTheme="minorEastAsia" w:eastAsiaTheme="minorEastAsia" w:cstheme="minorEastAsia"/>
                <w:i w:val="0"/>
                <w:iCs w:val="0"/>
                <w:color w:val="000000"/>
                <w:sz w:val="18"/>
                <w:szCs w:val="18"/>
                <w:highlight w:val="none"/>
                <w:u w:val="none"/>
              </w:rPr>
            </w:pPr>
          </w:p>
        </w:tc>
      </w:tr>
      <w:tr w14:paraId="23575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0A3F84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1E93EB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09FFF3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16.65</w:t>
            </w:r>
          </w:p>
        </w:tc>
        <w:tc>
          <w:tcPr>
            <w:tcW w:w="425" w:type="pct"/>
            <w:tcBorders>
              <w:top w:val="single" w:color="auto" w:sz="4" w:space="0"/>
              <w:left w:val="single" w:color="auto" w:sz="4" w:space="0"/>
              <w:bottom w:val="single" w:color="auto" w:sz="4" w:space="0"/>
              <w:right w:val="single" w:color="auto" w:sz="4" w:space="0"/>
            </w:tcBorders>
            <w:noWrap/>
            <w:vAlign w:val="center"/>
          </w:tcPr>
          <w:p w14:paraId="729EBC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B0C03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AAB77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8.54</w:t>
            </w:r>
          </w:p>
        </w:tc>
        <w:tc>
          <w:tcPr>
            <w:tcW w:w="425" w:type="pct"/>
            <w:tcBorders>
              <w:top w:val="single" w:color="auto" w:sz="4" w:space="0"/>
              <w:left w:val="single" w:color="auto" w:sz="4" w:space="0"/>
              <w:bottom w:val="single" w:color="auto" w:sz="4" w:space="0"/>
              <w:right w:val="single" w:color="auto" w:sz="4" w:space="0"/>
            </w:tcBorders>
            <w:noWrap/>
            <w:vAlign w:val="center"/>
          </w:tcPr>
          <w:p w14:paraId="3D8944A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5BFBE1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6A466A84">
            <w:pPr>
              <w:jc w:val="right"/>
              <w:rPr>
                <w:rFonts w:hint="default" w:ascii="Times New Roman" w:hAnsi="Times New Roman" w:cs="Times New Roman" w:eastAsiaTheme="minorEastAsia"/>
                <w:i w:val="0"/>
                <w:iCs w:val="0"/>
                <w:color w:val="000000"/>
                <w:sz w:val="18"/>
                <w:szCs w:val="18"/>
                <w:highlight w:val="none"/>
                <w:u w:val="none"/>
              </w:rPr>
            </w:pPr>
          </w:p>
        </w:tc>
      </w:tr>
      <w:tr w14:paraId="35290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924C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5ED554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40CC2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7079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AEDB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DA915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26D38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77BDB1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75B902B8">
            <w:pPr>
              <w:jc w:val="right"/>
              <w:rPr>
                <w:rFonts w:hint="default" w:ascii="Times New Roman" w:hAnsi="Times New Roman" w:cs="Times New Roman" w:eastAsiaTheme="minorEastAsia"/>
                <w:i w:val="0"/>
                <w:iCs w:val="0"/>
                <w:color w:val="000000"/>
                <w:sz w:val="18"/>
                <w:szCs w:val="18"/>
                <w:highlight w:val="none"/>
                <w:u w:val="none"/>
              </w:rPr>
            </w:pPr>
          </w:p>
        </w:tc>
      </w:tr>
      <w:tr w14:paraId="00D17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B9F74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3B5E77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3182A7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2.51</w:t>
            </w:r>
          </w:p>
        </w:tc>
        <w:tc>
          <w:tcPr>
            <w:tcW w:w="425" w:type="pct"/>
            <w:tcBorders>
              <w:top w:val="single" w:color="auto" w:sz="4" w:space="0"/>
              <w:left w:val="single" w:color="auto" w:sz="4" w:space="0"/>
              <w:bottom w:val="single" w:color="auto" w:sz="4" w:space="0"/>
              <w:right w:val="single" w:color="auto" w:sz="4" w:space="0"/>
            </w:tcBorders>
            <w:noWrap/>
            <w:vAlign w:val="center"/>
          </w:tcPr>
          <w:p w14:paraId="7BDF56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ABC7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9ABEF7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0.26</w:t>
            </w:r>
          </w:p>
        </w:tc>
        <w:tc>
          <w:tcPr>
            <w:tcW w:w="425" w:type="pct"/>
            <w:tcBorders>
              <w:top w:val="single" w:color="auto" w:sz="4" w:space="0"/>
              <w:left w:val="single" w:color="auto" w:sz="4" w:space="0"/>
              <w:bottom w:val="single" w:color="auto" w:sz="4" w:space="0"/>
              <w:right w:val="single" w:color="auto" w:sz="4" w:space="0"/>
            </w:tcBorders>
            <w:noWrap/>
            <w:vAlign w:val="center"/>
          </w:tcPr>
          <w:p w14:paraId="362A52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3E662D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1B8FB58E">
            <w:pPr>
              <w:jc w:val="right"/>
              <w:rPr>
                <w:rFonts w:hint="default" w:ascii="Times New Roman" w:hAnsi="Times New Roman" w:cs="Times New Roman" w:eastAsiaTheme="minorEastAsia"/>
                <w:i w:val="0"/>
                <w:iCs w:val="0"/>
                <w:color w:val="000000"/>
                <w:sz w:val="18"/>
                <w:szCs w:val="18"/>
                <w:highlight w:val="none"/>
                <w:u w:val="none"/>
              </w:rPr>
            </w:pPr>
          </w:p>
        </w:tc>
      </w:tr>
      <w:tr w14:paraId="71C9F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46C80B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1FDDB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F4CAA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22.93</w:t>
            </w:r>
          </w:p>
        </w:tc>
        <w:tc>
          <w:tcPr>
            <w:tcW w:w="425" w:type="pct"/>
            <w:tcBorders>
              <w:top w:val="single" w:color="auto" w:sz="4" w:space="0"/>
              <w:left w:val="single" w:color="auto" w:sz="4" w:space="0"/>
              <w:bottom w:val="single" w:color="auto" w:sz="4" w:space="0"/>
              <w:right w:val="single" w:color="auto" w:sz="4" w:space="0"/>
            </w:tcBorders>
            <w:noWrap/>
            <w:vAlign w:val="center"/>
          </w:tcPr>
          <w:p w14:paraId="372DDE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B9444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7D9D48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E60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60E756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EF7C903">
            <w:pPr>
              <w:jc w:val="right"/>
              <w:rPr>
                <w:rFonts w:hint="default" w:ascii="Times New Roman" w:hAnsi="Times New Roman" w:cs="Times New Roman" w:eastAsiaTheme="minorEastAsia"/>
                <w:i w:val="0"/>
                <w:iCs w:val="0"/>
                <w:color w:val="000000"/>
                <w:sz w:val="18"/>
                <w:szCs w:val="18"/>
                <w:highlight w:val="none"/>
                <w:u w:val="none"/>
              </w:rPr>
            </w:pPr>
          </w:p>
        </w:tc>
      </w:tr>
      <w:tr w14:paraId="6E8E5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81B32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2B9549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D5D107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8A5C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63D2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659710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0.67</w:t>
            </w:r>
          </w:p>
        </w:tc>
        <w:tc>
          <w:tcPr>
            <w:tcW w:w="425" w:type="pct"/>
            <w:tcBorders>
              <w:top w:val="single" w:color="auto" w:sz="4" w:space="0"/>
              <w:left w:val="single" w:color="auto" w:sz="4" w:space="0"/>
              <w:bottom w:val="single" w:color="auto" w:sz="4" w:space="0"/>
              <w:right w:val="single" w:color="auto" w:sz="4" w:space="0"/>
            </w:tcBorders>
            <w:noWrap/>
            <w:vAlign w:val="center"/>
          </w:tcPr>
          <w:p w14:paraId="1902E0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37D7BA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6502ECB">
            <w:pPr>
              <w:jc w:val="right"/>
              <w:rPr>
                <w:rFonts w:hint="default" w:ascii="Times New Roman" w:hAnsi="Times New Roman" w:cs="Times New Roman" w:eastAsiaTheme="minorEastAsia"/>
                <w:i w:val="0"/>
                <w:iCs w:val="0"/>
                <w:color w:val="000000"/>
                <w:sz w:val="18"/>
                <w:szCs w:val="18"/>
                <w:highlight w:val="none"/>
                <w:u w:val="none"/>
              </w:rPr>
            </w:pPr>
          </w:p>
        </w:tc>
      </w:tr>
      <w:tr w14:paraId="1E7C4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2527B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A57C1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20446B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FABC8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84728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696D4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3814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325D98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81FE24E">
            <w:pPr>
              <w:jc w:val="right"/>
              <w:rPr>
                <w:rFonts w:hint="default" w:ascii="Times New Roman" w:hAnsi="Times New Roman" w:cs="Times New Roman" w:eastAsiaTheme="minorEastAsia"/>
                <w:i w:val="0"/>
                <w:iCs w:val="0"/>
                <w:color w:val="000000"/>
                <w:sz w:val="18"/>
                <w:szCs w:val="18"/>
                <w:highlight w:val="none"/>
                <w:u w:val="none"/>
              </w:rPr>
            </w:pPr>
          </w:p>
        </w:tc>
      </w:tr>
      <w:tr w14:paraId="0033D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00B5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716D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BE9FEB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136.41</w:t>
            </w:r>
          </w:p>
        </w:tc>
        <w:tc>
          <w:tcPr>
            <w:tcW w:w="425" w:type="pct"/>
            <w:tcBorders>
              <w:top w:val="single" w:color="auto" w:sz="4" w:space="0"/>
              <w:left w:val="single" w:color="auto" w:sz="4" w:space="0"/>
              <w:bottom w:val="single" w:color="auto" w:sz="4" w:space="0"/>
              <w:right w:val="single" w:color="auto" w:sz="4" w:space="0"/>
            </w:tcBorders>
            <w:noWrap/>
            <w:vAlign w:val="center"/>
          </w:tcPr>
          <w:p w14:paraId="492B9C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E889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78A381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36A00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1B201F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00A3E2B">
            <w:pPr>
              <w:jc w:val="right"/>
              <w:rPr>
                <w:rFonts w:hint="default" w:ascii="Times New Roman" w:hAnsi="Times New Roman" w:cs="Times New Roman" w:eastAsiaTheme="minorEastAsia"/>
                <w:i w:val="0"/>
                <w:iCs w:val="0"/>
                <w:color w:val="000000"/>
                <w:sz w:val="18"/>
                <w:szCs w:val="18"/>
                <w:highlight w:val="none"/>
                <w:u w:val="none"/>
              </w:rPr>
            </w:pPr>
          </w:p>
        </w:tc>
      </w:tr>
      <w:tr w14:paraId="19DE4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1342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D75C8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0A04FA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55.51</w:t>
            </w:r>
          </w:p>
        </w:tc>
        <w:tc>
          <w:tcPr>
            <w:tcW w:w="425" w:type="pct"/>
            <w:tcBorders>
              <w:top w:val="single" w:color="auto" w:sz="4" w:space="0"/>
              <w:left w:val="single" w:color="auto" w:sz="4" w:space="0"/>
              <w:bottom w:val="single" w:color="auto" w:sz="4" w:space="0"/>
              <w:right w:val="single" w:color="auto" w:sz="4" w:space="0"/>
            </w:tcBorders>
            <w:noWrap/>
            <w:vAlign w:val="center"/>
          </w:tcPr>
          <w:p w14:paraId="5C30A2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39D73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E4B850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A8BE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595CC5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ADEEE1C">
            <w:pPr>
              <w:jc w:val="right"/>
              <w:rPr>
                <w:rFonts w:hint="default" w:ascii="Times New Roman" w:hAnsi="Times New Roman" w:cs="Times New Roman" w:eastAsiaTheme="minorEastAsia"/>
                <w:i w:val="0"/>
                <w:iCs w:val="0"/>
                <w:color w:val="000000"/>
                <w:sz w:val="18"/>
                <w:szCs w:val="18"/>
                <w:highlight w:val="none"/>
                <w:u w:val="none"/>
              </w:rPr>
            </w:pPr>
          </w:p>
        </w:tc>
      </w:tr>
      <w:tr w14:paraId="445EB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1792E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6DEDA7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29AB1A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73.74</w:t>
            </w:r>
          </w:p>
        </w:tc>
        <w:tc>
          <w:tcPr>
            <w:tcW w:w="425" w:type="pct"/>
            <w:tcBorders>
              <w:top w:val="single" w:color="auto" w:sz="4" w:space="0"/>
              <w:left w:val="single" w:color="auto" w:sz="4" w:space="0"/>
              <w:bottom w:val="single" w:color="auto" w:sz="4" w:space="0"/>
              <w:right w:val="single" w:color="auto" w:sz="4" w:space="0"/>
            </w:tcBorders>
            <w:noWrap/>
            <w:vAlign w:val="center"/>
          </w:tcPr>
          <w:p w14:paraId="2286DA5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8404E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E3128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5551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3A5C34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D578B97">
            <w:pPr>
              <w:jc w:val="right"/>
              <w:rPr>
                <w:rFonts w:hint="default" w:ascii="Times New Roman" w:hAnsi="Times New Roman" w:cs="Times New Roman" w:eastAsiaTheme="minorEastAsia"/>
                <w:i w:val="0"/>
                <w:iCs w:val="0"/>
                <w:color w:val="000000"/>
                <w:sz w:val="18"/>
                <w:szCs w:val="18"/>
                <w:highlight w:val="none"/>
                <w:u w:val="none"/>
              </w:rPr>
            </w:pPr>
          </w:p>
        </w:tc>
      </w:tr>
      <w:tr w14:paraId="32DD2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395F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1B2990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257288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9A81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ECA6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9EBE2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5E6D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28D9E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8735F13">
            <w:pPr>
              <w:jc w:val="right"/>
              <w:rPr>
                <w:rFonts w:hint="default" w:ascii="Times New Roman" w:hAnsi="Times New Roman" w:cs="Times New Roman" w:eastAsiaTheme="minorEastAsia"/>
                <w:i w:val="0"/>
                <w:iCs w:val="0"/>
                <w:color w:val="000000"/>
                <w:sz w:val="18"/>
                <w:szCs w:val="18"/>
                <w:highlight w:val="none"/>
                <w:u w:val="none"/>
              </w:rPr>
            </w:pPr>
          </w:p>
        </w:tc>
      </w:tr>
      <w:tr w14:paraId="50EAD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3AD64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0C0E6E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3C67B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BB27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E815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085B5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7C40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61C141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69962B5">
            <w:pPr>
              <w:jc w:val="right"/>
              <w:rPr>
                <w:rFonts w:hint="default" w:ascii="Times New Roman" w:hAnsi="Times New Roman" w:cs="Times New Roman" w:eastAsiaTheme="minorEastAsia"/>
                <w:i w:val="0"/>
                <w:iCs w:val="0"/>
                <w:color w:val="000000"/>
                <w:sz w:val="18"/>
                <w:szCs w:val="18"/>
                <w:highlight w:val="none"/>
                <w:u w:val="none"/>
              </w:rPr>
            </w:pPr>
          </w:p>
        </w:tc>
      </w:tr>
      <w:tr w14:paraId="33557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333B2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5FEE7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A97D1A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7.15</w:t>
            </w:r>
          </w:p>
        </w:tc>
        <w:tc>
          <w:tcPr>
            <w:tcW w:w="425" w:type="pct"/>
            <w:tcBorders>
              <w:top w:val="single" w:color="auto" w:sz="4" w:space="0"/>
              <w:left w:val="single" w:color="auto" w:sz="4" w:space="0"/>
              <w:bottom w:val="single" w:color="auto" w:sz="4" w:space="0"/>
              <w:right w:val="single" w:color="auto" w:sz="4" w:space="0"/>
            </w:tcBorders>
            <w:noWrap/>
            <w:vAlign w:val="center"/>
          </w:tcPr>
          <w:p w14:paraId="6886A1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142BD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703FB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71C9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718D76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B8E886">
            <w:pPr>
              <w:jc w:val="right"/>
              <w:rPr>
                <w:rFonts w:hint="default" w:ascii="Times New Roman" w:hAnsi="Times New Roman" w:cs="Times New Roman" w:eastAsiaTheme="minorEastAsia"/>
                <w:i w:val="0"/>
                <w:iCs w:val="0"/>
                <w:color w:val="000000"/>
                <w:sz w:val="18"/>
                <w:szCs w:val="18"/>
                <w:highlight w:val="none"/>
                <w:u w:val="none"/>
              </w:rPr>
            </w:pPr>
          </w:p>
        </w:tc>
      </w:tr>
      <w:tr w14:paraId="2D42FA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C239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428EF5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7CE1C1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FEFA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A65F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5475C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4.04</w:t>
            </w:r>
          </w:p>
        </w:tc>
        <w:tc>
          <w:tcPr>
            <w:tcW w:w="425" w:type="pct"/>
            <w:tcBorders>
              <w:top w:val="single" w:color="auto" w:sz="4" w:space="0"/>
              <w:left w:val="single" w:color="auto" w:sz="4" w:space="0"/>
              <w:bottom w:val="single" w:color="auto" w:sz="4" w:space="0"/>
              <w:right w:val="single" w:color="auto" w:sz="4" w:space="0"/>
            </w:tcBorders>
            <w:noWrap/>
            <w:vAlign w:val="center"/>
          </w:tcPr>
          <w:p w14:paraId="61CF6B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22F3C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C50A50">
            <w:pPr>
              <w:jc w:val="right"/>
              <w:rPr>
                <w:rFonts w:hint="default" w:ascii="Times New Roman" w:hAnsi="Times New Roman" w:cs="Times New Roman" w:eastAsiaTheme="minorEastAsia"/>
                <w:i w:val="0"/>
                <w:iCs w:val="0"/>
                <w:color w:val="000000"/>
                <w:sz w:val="18"/>
                <w:szCs w:val="18"/>
                <w:highlight w:val="none"/>
                <w:u w:val="none"/>
              </w:rPr>
            </w:pPr>
          </w:p>
        </w:tc>
      </w:tr>
      <w:tr w14:paraId="096DE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23632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2FDA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2338D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8BDC0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3795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8C9C9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20.89</w:t>
            </w:r>
          </w:p>
        </w:tc>
        <w:tc>
          <w:tcPr>
            <w:tcW w:w="425" w:type="pct"/>
            <w:tcBorders>
              <w:top w:val="single" w:color="auto" w:sz="4" w:space="0"/>
              <w:left w:val="single" w:color="auto" w:sz="4" w:space="0"/>
              <w:bottom w:val="single" w:color="auto" w:sz="4" w:space="0"/>
              <w:right w:val="single" w:color="auto" w:sz="4" w:space="0"/>
            </w:tcBorders>
            <w:noWrap/>
            <w:vAlign w:val="center"/>
          </w:tcPr>
          <w:p w14:paraId="6D6859F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6307F0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7F5C0CCF">
            <w:pPr>
              <w:jc w:val="right"/>
              <w:rPr>
                <w:rFonts w:hint="default" w:ascii="Times New Roman" w:hAnsi="Times New Roman" w:cs="Times New Roman" w:eastAsiaTheme="minorEastAsia"/>
                <w:i w:val="0"/>
                <w:iCs w:val="0"/>
                <w:color w:val="000000"/>
                <w:sz w:val="18"/>
                <w:szCs w:val="18"/>
                <w:highlight w:val="none"/>
                <w:u w:val="none"/>
              </w:rPr>
            </w:pPr>
          </w:p>
        </w:tc>
      </w:tr>
      <w:tr w14:paraId="51C88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26E95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57A0BB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3A1CF9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7405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61B5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E1446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1.41</w:t>
            </w:r>
          </w:p>
        </w:tc>
        <w:tc>
          <w:tcPr>
            <w:tcW w:w="425" w:type="pct"/>
            <w:tcBorders>
              <w:top w:val="single" w:color="auto" w:sz="4" w:space="0"/>
              <w:left w:val="single" w:color="auto" w:sz="4" w:space="0"/>
              <w:bottom w:val="single" w:color="auto" w:sz="4" w:space="0"/>
              <w:right w:val="single" w:color="auto" w:sz="4" w:space="0"/>
            </w:tcBorders>
            <w:noWrap/>
            <w:vAlign w:val="center"/>
          </w:tcPr>
          <w:p w14:paraId="2C7963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2F3015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0417DB6">
            <w:pPr>
              <w:jc w:val="right"/>
              <w:rPr>
                <w:rFonts w:hint="default" w:ascii="Times New Roman" w:hAnsi="Times New Roman" w:cs="Times New Roman" w:eastAsiaTheme="minorEastAsia"/>
                <w:i w:val="0"/>
                <w:iCs w:val="0"/>
                <w:color w:val="000000"/>
                <w:sz w:val="18"/>
                <w:szCs w:val="18"/>
                <w:highlight w:val="none"/>
                <w:u w:val="none"/>
              </w:rPr>
            </w:pPr>
          </w:p>
        </w:tc>
      </w:tr>
      <w:tr w14:paraId="434A41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5A41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2DFC43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FD9735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29B71B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CC8FA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0E1751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1.66</w:t>
            </w:r>
          </w:p>
        </w:tc>
        <w:tc>
          <w:tcPr>
            <w:tcW w:w="425" w:type="pct"/>
            <w:tcBorders>
              <w:top w:val="single" w:color="auto" w:sz="4" w:space="0"/>
              <w:left w:val="single" w:color="auto" w:sz="4" w:space="0"/>
              <w:bottom w:val="single" w:color="auto" w:sz="4" w:space="0"/>
              <w:right w:val="single" w:color="auto" w:sz="4" w:space="0"/>
            </w:tcBorders>
            <w:noWrap/>
            <w:vAlign w:val="center"/>
          </w:tcPr>
          <w:p w14:paraId="505DC2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2F4FE1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9BD99BD">
            <w:pPr>
              <w:jc w:val="right"/>
              <w:rPr>
                <w:rFonts w:hint="default" w:ascii="Times New Roman" w:hAnsi="Times New Roman" w:cs="Times New Roman" w:eastAsiaTheme="minorEastAsia"/>
                <w:i w:val="0"/>
                <w:iCs w:val="0"/>
                <w:color w:val="000000"/>
                <w:sz w:val="18"/>
                <w:szCs w:val="18"/>
                <w:highlight w:val="none"/>
                <w:u w:val="none"/>
              </w:rPr>
            </w:pPr>
          </w:p>
        </w:tc>
      </w:tr>
      <w:tr w14:paraId="76A1E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67469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B4B12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65862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D01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C6E6A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9CB16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0.89</w:t>
            </w:r>
          </w:p>
        </w:tc>
        <w:tc>
          <w:tcPr>
            <w:tcW w:w="425" w:type="pct"/>
            <w:tcBorders>
              <w:top w:val="single" w:color="auto" w:sz="4" w:space="0"/>
              <w:left w:val="single" w:color="auto" w:sz="4" w:space="0"/>
              <w:bottom w:val="single" w:color="auto" w:sz="4" w:space="0"/>
              <w:right w:val="single" w:color="auto" w:sz="4" w:space="0"/>
            </w:tcBorders>
            <w:noWrap/>
            <w:vAlign w:val="center"/>
          </w:tcPr>
          <w:p w14:paraId="46A4C1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4A4D27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5508435">
            <w:pPr>
              <w:jc w:val="right"/>
              <w:rPr>
                <w:rFonts w:hint="default" w:ascii="Times New Roman" w:hAnsi="Times New Roman" w:cs="Times New Roman" w:eastAsiaTheme="minorEastAsia"/>
                <w:i w:val="0"/>
                <w:iCs w:val="0"/>
                <w:color w:val="000000"/>
                <w:sz w:val="18"/>
                <w:szCs w:val="18"/>
                <w:highlight w:val="none"/>
                <w:u w:val="none"/>
              </w:rPr>
            </w:pPr>
          </w:p>
        </w:tc>
      </w:tr>
      <w:tr w14:paraId="0DB65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D015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0FD5FC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A52F7A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8D07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60E66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63ADA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4.17</w:t>
            </w:r>
          </w:p>
        </w:tc>
        <w:tc>
          <w:tcPr>
            <w:tcW w:w="425" w:type="pct"/>
            <w:tcBorders>
              <w:top w:val="single" w:color="auto" w:sz="4" w:space="0"/>
              <w:left w:val="single" w:color="auto" w:sz="4" w:space="0"/>
              <w:bottom w:val="single" w:color="auto" w:sz="4" w:space="0"/>
              <w:right w:val="single" w:color="auto" w:sz="4" w:space="0"/>
            </w:tcBorders>
            <w:noWrap/>
            <w:vAlign w:val="center"/>
          </w:tcPr>
          <w:p w14:paraId="4DF7E43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5983FB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B83004F">
            <w:pPr>
              <w:jc w:val="right"/>
              <w:rPr>
                <w:rFonts w:hint="default" w:ascii="Times New Roman" w:hAnsi="Times New Roman" w:cs="Times New Roman" w:eastAsiaTheme="minorEastAsia"/>
                <w:i w:val="0"/>
                <w:iCs w:val="0"/>
                <w:color w:val="000000"/>
                <w:sz w:val="18"/>
                <w:szCs w:val="18"/>
                <w:highlight w:val="none"/>
                <w:u w:val="none"/>
              </w:rPr>
            </w:pPr>
          </w:p>
        </w:tc>
      </w:tr>
      <w:tr w14:paraId="55526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FCD2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CD900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BF312C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3AC8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59D35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B20E0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0797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64EC38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5BD3655">
            <w:pPr>
              <w:jc w:val="right"/>
              <w:rPr>
                <w:rFonts w:hint="default" w:ascii="Times New Roman" w:hAnsi="Times New Roman" w:cs="Times New Roman" w:eastAsiaTheme="minorEastAsia"/>
                <w:i w:val="0"/>
                <w:iCs w:val="0"/>
                <w:color w:val="000000"/>
                <w:sz w:val="18"/>
                <w:szCs w:val="18"/>
                <w:highlight w:val="none"/>
                <w:u w:val="none"/>
              </w:rPr>
            </w:pPr>
          </w:p>
        </w:tc>
      </w:tr>
      <w:tr w14:paraId="17B94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0555CD">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C9109AD">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2332BD1">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BBC5D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F548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E32A7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3.85</w:t>
            </w:r>
          </w:p>
        </w:tc>
        <w:tc>
          <w:tcPr>
            <w:tcW w:w="425" w:type="pct"/>
            <w:tcBorders>
              <w:top w:val="single" w:color="auto" w:sz="4" w:space="0"/>
              <w:left w:val="single" w:color="auto" w:sz="4" w:space="0"/>
              <w:bottom w:val="single" w:color="auto" w:sz="4" w:space="0"/>
              <w:right w:val="single" w:color="auto" w:sz="4" w:space="0"/>
            </w:tcBorders>
            <w:noWrap/>
            <w:vAlign w:val="center"/>
          </w:tcPr>
          <w:p w14:paraId="54CF36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3D1CE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D1E6081">
            <w:pPr>
              <w:jc w:val="right"/>
              <w:rPr>
                <w:rFonts w:hint="default" w:ascii="Times New Roman" w:hAnsi="Times New Roman" w:cs="Times New Roman" w:eastAsiaTheme="minorEastAsia"/>
                <w:i w:val="0"/>
                <w:iCs w:val="0"/>
                <w:color w:val="000000"/>
                <w:sz w:val="18"/>
                <w:szCs w:val="18"/>
                <w:highlight w:val="none"/>
                <w:u w:val="none"/>
              </w:rPr>
            </w:pPr>
          </w:p>
        </w:tc>
      </w:tr>
      <w:tr w14:paraId="4F031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9B72EC">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E84D5CD">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72298A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65A893">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29FB33">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F602D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3625A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4DED61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AE0F18D">
            <w:pPr>
              <w:jc w:val="right"/>
              <w:rPr>
                <w:rFonts w:hint="default" w:ascii="Times New Roman" w:hAnsi="Times New Roman" w:cs="Times New Roman" w:eastAsiaTheme="minorEastAsia"/>
                <w:i w:val="0"/>
                <w:iCs w:val="0"/>
                <w:color w:val="000000"/>
                <w:sz w:val="18"/>
                <w:szCs w:val="18"/>
                <w:highlight w:val="none"/>
                <w:u w:val="none"/>
              </w:rPr>
            </w:pPr>
          </w:p>
        </w:tc>
      </w:tr>
      <w:tr w14:paraId="64E5C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4B639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56677AB">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7269A8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47F10E">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703F2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7845D2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29FB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2EFA4C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782F47B">
            <w:pPr>
              <w:jc w:val="right"/>
              <w:rPr>
                <w:rFonts w:hint="default" w:ascii="Times New Roman" w:hAnsi="Times New Roman" w:cs="Times New Roman" w:eastAsiaTheme="minorEastAsia"/>
                <w:i w:val="0"/>
                <w:iCs w:val="0"/>
                <w:color w:val="000000"/>
                <w:sz w:val="18"/>
                <w:szCs w:val="18"/>
                <w:highlight w:val="none"/>
                <w:u w:val="none"/>
              </w:rPr>
            </w:pPr>
          </w:p>
        </w:tc>
      </w:tr>
      <w:tr w14:paraId="70127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06A9F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9F7C780">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FD8AB1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EB62A8">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864885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34CCE8">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2D47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610636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995EE2A">
            <w:pPr>
              <w:jc w:val="right"/>
              <w:rPr>
                <w:rFonts w:hint="default" w:ascii="Times New Roman" w:hAnsi="Times New Roman" w:cs="Times New Roman" w:eastAsiaTheme="minorEastAsia"/>
                <w:i w:val="0"/>
                <w:iCs w:val="0"/>
                <w:color w:val="000000"/>
                <w:sz w:val="18"/>
                <w:szCs w:val="18"/>
                <w:highlight w:val="none"/>
                <w:u w:val="none"/>
              </w:rPr>
            </w:pPr>
          </w:p>
        </w:tc>
      </w:tr>
      <w:tr w14:paraId="04CBA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954C3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EEFD2E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4A2136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EAAD61">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77C16A0">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95DF114">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EAE7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7CBFC7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1256230">
            <w:pPr>
              <w:jc w:val="right"/>
              <w:rPr>
                <w:rFonts w:hint="default" w:ascii="Times New Roman" w:hAnsi="Times New Roman" w:cs="Times New Roman" w:eastAsiaTheme="minorEastAsia"/>
                <w:i w:val="0"/>
                <w:iCs w:val="0"/>
                <w:color w:val="000000"/>
                <w:sz w:val="18"/>
                <w:szCs w:val="18"/>
                <w:highlight w:val="none"/>
                <w:u w:val="none"/>
              </w:rPr>
            </w:pPr>
          </w:p>
        </w:tc>
      </w:tr>
      <w:tr w14:paraId="0A638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CA473D8">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4FE1EEF">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388.99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21CD7D2F">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6BCD8A61">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51.97</w:t>
            </w:r>
          </w:p>
        </w:tc>
      </w:tr>
      <w:tr w14:paraId="7EAF1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41635D4D">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22A65EC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E0B3D1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9C72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163D616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6B1B3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5285C0F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9882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0767456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部门（单位）：中共石家庄市鹿泉区委老干部局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6DA2546">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7D59D13F">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43A5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436668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65BE94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270421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27093B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328498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4B4B8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0A6CB8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753760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16BC383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3942C9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60D249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B4FDA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3282A4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190C31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0B034A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1AC043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4E85C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7394497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48C0C69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613169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5FAF69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0C60891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721E506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4A7CB4A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7B773D8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548D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7E6BF5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1A12AC4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381184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74D735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BEFE6F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71473B3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0482211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6E8683A0">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B191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4AEC3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C715A3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64041D3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8ADAD5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44C21E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0B06515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10169A1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21C7F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4B31A8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626D2D43">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BA33C59">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41E52F8A">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50F3A1F8">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98E2C8F">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28BFB32E">
            <w:pPr>
              <w:jc w:val="right"/>
              <w:rPr>
                <w:rFonts w:hint="default" w:ascii="Times New Roman" w:hAnsi="Times New Roman" w:eastAsia="宋体" w:cs="Times New Roman"/>
                <w:i w:val="0"/>
                <w:iCs w:val="0"/>
                <w:color w:val="000000"/>
                <w:sz w:val="20"/>
                <w:szCs w:val="20"/>
                <w:highlight w:val="none"/>
                <w:u w:val="none"/>
              </w:rPr>
            </w:pPr>
          </w:p>
        </w:tc>
      </w:tr>
      <w:tr w14:paraId="73762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AB37ADF">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注：本表反映部门本年度政府性基金预算财政拨款收入、支出及结转和结余情况。本部门本年度无相关收入（或支出、收支及结转结余等）情况，按要求空表列示。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44E2EFD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CA910B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6B46B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2A4EC9D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033DD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4C210CD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2F2F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31E98DDA">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部门（单位）：中共石家庄市鹿泉区委老干部局</w:t>
            </w:r>
          </w:p>
        </w:tc>
        <w:tc>
          <w:tcPr>
            <w:tcW w:w="1421" w:type="pct"/>
            <w:gridSpan w:val="4"/>
            <w:tcBorders>
              <w:top w:val="nil"/>
              <w:left w:val="nil"/>
              <w:bottom w:val="single" w:color="auto" w:sz="4" w:space="0"/>
              <w:right w:val="nil"/>
            </w:tcBorders>
            <w:noWrap/>
            <w:vAlign w:val="bottom"/>
          </w:tcPr>
          <w:p w14:paraId="37CD844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0576D0DF">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AEEF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183EB5D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397D872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5FB0D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7F5AEA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767C80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FE47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6E4294C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FE5B5F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0A8040CD">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533C582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ADFF03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3BBFD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7B55BF2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387D445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319D1AF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4EBBB8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74A422B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833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9EC8BB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17B84A91">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7A4ADAEB">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57789504">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2D4FC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26AF9C91">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0F1CD03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758D2F1A">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19526912">
            <w:pPr>
              <w:jc w:val="right"/>
              <w:rPr>
                <w:rFonts w:hint="default" w:ascii="Times New Roman" w:hAnsi="Times New Roman" w:eastAsia="宋体" w:cs="Times New Roman"/>
                <w:i w:val="0"/>
                <w:iCs w:val="0"/>
                <w:color w:val="000000"/>
                <w:sz w:val="20"/>
                <w:szCs w:val="20"/>
                <w:highlight w:val="none"/>
                <w:u w:val="none"/>
              </w:rPr>
            </w:pPr>
          </w:p>
        </w:tc>
      </w:tr>
      <w:tr w14:paraId="5F3DED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B95CD6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注：本表反映部门本年度政府性基金预算财政拨款收入、支出及结转和结余情况。本部门本年度无相关收入（或支出、收支及结转结余等）情况，按要求空表列示。</w:t>
            </w:r>
          </w:p>
        </w:tc>
      </w:tr>
    </w:tbl>
    <w:p w14:paraId="54782C5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97C26E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C9EC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6BB19ECD">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596EF0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086004D5">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12FE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718DE14">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部门（单位）：中共石家庄市鹿泉区委老干部局</w:t>
            </w:r>
          </w:p>
        </w:tc>
        <w:tc>
          <w:tcPr>
            <w:tcW w:w="933" w:type="pct"/>
            <w:gridSpan w:val="3"/>
            <w:tcBorders>
              <w:top w:val="nil"/>
              <w:left w:val="nil"/>
              <w:bottom w:val="single" w:color="auto" w:sz="4" w:space="0"/>
              <w:right w:val="nil"/>
            </w:tcBorders>
            <w:noWrap/>
            <w:vAlign w:val="bottom"/>
          </w:tcPr>
          <w:p w14:paraId="7CDBF57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721D4835">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3A90E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70EC7A3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2D91E2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13F4A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B7F8F1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6D3267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1341BF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0A2906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11E931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415C25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3C8F48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3003D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4E081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2121B662">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3D92B64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E565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0718C0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38B3492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19F935F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32BF7F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106D6C0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47F7D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7FC03B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6BB1D6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BBF148C">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6BABF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44036FE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0D39022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4FFFDD2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6ADBC3E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3D3210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1783E11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6ECA382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6336DFE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33A7064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1A91DD3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1B718A1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1618CC9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64225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532915B">
            <w:pPr>
              <w:jc w:val="right"/>
              <w:rPr>
                <w:rFonts w:hint="default" w:ascii="Times New Roman" w:hAnsi="Times New Roman" w:eastAsia="方正仿宋_GB2312" w:cs="Times New Roman"/>
                <w:i w:val="0"/>
                <w:iCs w:val="0"/>
                <w:color w:val="000000"/>
                <w:sz w:val="18"/>
                <w:szCs w:val="18"/>
                <w:highlight w:val="none"/>
                <w:u w:val="none"/>
                <w:lang w:val="en-US" w:eastAsia="zh-CN"/>
              </w:rPr>
            </w:pPr>
            <w:r>
              <w:rPr>
                <w:rFonts w:hint="eastAsia" w:ascii="Times New Roman" w:hAnsi="Times New Roman" w:eastAsia="方正仿宋_GB2312" w:cs="Times New Roman"/>
                <w:i w:val="0"/>
                <w:iCs w:val="0"/>
                <w:color w:val="000000"/>
                <w:sz w:val="18"/>
                <w:szCs w:val="18"/>
                <w:highlight w:val="none"/>
                <w:u w:val="none"/>
                <w:lang w:val="en-US" w:eastAsia="zh-CN"/>
              </w:rPr>
              <w:t>0.89</w:t>
            </w:r>
          </w:p>
        </w:tc>
        <w:tc>
          <w:tcPr>
            <w:tcW w:w="528" w:type="pct"/>
            <w:tcBorders>
              <w:top w:val="nil"/>
              <w:left w:val="nil"/>
              <w:bottom w:val="single" w:color="000000" w:sz="4" w:space="0"/>
              <w:right w:val="single" w:color="000000" w:sz="4" w:space="0"/>
            </w:tcBorders>
            <w:noWrap/>
            <w:vAlign w:val="center"/>
          </w:tcPr>
          <w:p w14:paraId="2F36EFF6">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2498DAA0">
            <w:pPr>
              <w:jc w:val="right"/>
              <w:rPr>
                <w:rFonts w:hint="default" w:ascii="Times New Roman" w:hAnsi="Times New Roman" w:eastAsia="方正仿宋_GB2312" w:cs="Times New Roman"/>
                <w:i w:val="0"/>
                <w:iCs w:val="0"/>
                <w:color w:val="000000"/>
                <w:sz w:val="18"/>
                <w:szCs w:val="18"/>
                <w:highlight w:val="none"/>
                <w:u w:val="none"/>
                <w:lang w:val="en-US" w:eastAsia="zh-CN"/>
              </w:rPr>
            </w:pPr>
            <w:r>
              <w:rPr>
                <w:rFonts w:hint="eastAsia" w:ascii="Times New Roman" w:hAnsi="Times New Roman" w:eastAsia="方正仿宋_GB2312" w:cs="Times New Roman"/>
                <w:i w:val="0"/>
                <w:iCs w:val="0"/>
                <w:color w:val="000000"/>
                <w:sz w:val="18"/>
                <w:szCs w:val="18"/>
                <w:highlight w:val="none"/>
                <w:u w:val="none"/>
                <w:lang w:val="en-US" w:eastAsia="zh-CN"/>
              </w:rPr>
              <w:t>0.89</w:t>
            </w:r>
          </w:p>
        </w:tc>
        <w:tc>
          <w:tcPr>
            <w:tcW w:w="407" w:type="pct"/>
            <w:tcBorders>
              <w:top w:val="nil"/>
              <w:left w:val="nil"/>
              <w:bottom w:val="single" w:color="000000" w:sz="4" w:space="0"/>
              <w:right w:val="single" w:color="000000" w:sz="4" w:space="0"/>
            </w:tcBorders>
            <w:noWrap/>
            <w:vAlign w:val="center"/>
          </w:tcPr>
          <w:p w14:paraId="7070C059">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254AE38A">
            <w:pPr>
              <w:jc w:val="right"/>
              <w:rPr>
                <w:rFonts w:hint="default" w:ascii="Times New Roman" w:hAnsi="Times New Roman" w:eastAsia="方正仿宋_GB2312" w:cs="Times New Roman"/>
                <w:i w:val="0"/>
                <w:iCs w:val="0"/>
                <w:color w:val="000000"/>
                <w:sz w:val="18"/>
                <w:szCs w:val="18"/>
                <w:highlight w:val="none"/>
                <w:u w:val="none"/>
                <w:lang w:val="en-US" w:eastAsia="zh-CN"/>
              </w:rPr>
            </w:pPr>
            <w:r>
              <w:rPr>
                <w:rFonts w:hint="eastAsia" w:ascii="Times New Roman" w:hAnsi="Times New Roman" w:eastAsia="方正仿宋_GB2312" w:cs="Times New Roman"/>
                <w:i w:val="0"/>
                <w:iCs w:val="0"/>
                <w:color w:val="000000"/>
                <w:sz w:val="18"/>
                <w:szCs w:val="18"/>
                <w:highlight w:val="none"/>
                <w:u w:val="none"/>
                <w:lang w:val="en-US" w:eastAsia="zh-CN"/>
              </w:rPr>
              <w:t>0.89</w:t>
            </w:r>
          </w:p>
        </w:tc>
        <w:tc>
          <w:tcPr>
            <w:tcW w:w="335" w:type="pct"/>
            <w:tcBorders>
              <w:top w:val="nil"/>
              <w:left w:val="nil"/>
              <w:bottom w:val="single" w:color="000000" w:sz="4" w:space="0"/>
              <w:right w:val="single" w:color="000000" w:sz="4" w:space="0"/>
            </w:tcBorders>
            <w:noWrap/>
            <w:vAlign w:val="center"/>
          </w:tcPr>
          <w:p w14:paraId="21211857">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733CC2D">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0.89</w:t>
            </w:r>
          </w:p>
        </w:tc>
        <w:tc>
          <w:tcPr>
            <w:tcW w:w="488" w:type="pct"/>
            <w:tcBorders>
              <w:top w:val="nil"/>
              <w:left w:val="nil"/>
              <w:bottom w:val="single" w:color="000000" w:sz="4" w:space="0"/>
              <w:right w:val="single" w:color="000000" w:sz="4" w:space="0"/>
            </w:tcBorders>
            <w:noWrap/>
            <w:vAlign w:val="center"/>
          </w:tcPr>
          <w:p w14:paraId="159F9481">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2E66DBD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0.89</w:t>
            </w:r>
          </w:p>
        </w:tc>
        <w:tc>
          <w:tcPr>
            <w:tcW w:w="442" w:type="pct"/>
            <w:tcBorders>
              <w:top w:val="nil"/>
              <w:left w:val="nil"/>
              <w:bottom w:val="single" w:color="000000" w:sz="4" w:space="0"/>
              <w:right w:val="single" w:color="000000" w:sz="4" w:space="0"/>
            </w:tcBorders>
            <w:noWrap/>
            <w:vAlign w:val="center"/>
          </w:tcPr>
          <w:p w14:paraId="311D4DF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37E2A7E3">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0.89</w:t>
            </w:r>
          </w:p>
        </w:tc>
        <w:tc>
          <w:tcPr>
            <w:tcW w:w="511" w:type="pct"/>
            <w:tcBorders>
              <w:top w:val="nil"/>
              <w:left w:val="nil"/>
              <w:bottom w:val="single" w:color="000000" w:sz="4" w:space="0"/>
              <w:right w:val="single" w:color="000000" w:sz="4" w:space="0"/>
            </w:tcBorders>
            <w:noWrap/>
            <w:vAlign w:val="center"/>
          </w:tcPr>
          <w:p w14:paraId="44FEC69B">
            <w:pPr>
              <w:jc w:val="right"/>
              <w:rPr>
                <w:rFonts w:hint="default" w:ascii="Times New Roman" w:hAnsi="Times New Roman" w:eastAsia="方正仿宋_GB2312" w:cs="Times New Roman"/>
                <w:i w:val="0"/>
                <w:iCs w:val="0"/>
                <w:color w:val="000000"/>
                <w:sz w:val="18"/>
                <w:szCs w:val="18"/>
                <w:highlight w:val="none"/>
                <w:u w:val="none"/>
              </w:rPr>
            </w:pPr>
          </w:p>
        </w:tc>
      </w:tr>
      <w:tr w14:paraId="6C06E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5A731B6C">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2506C5B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B94DA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EDC216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35F76FA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0EF5962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080797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本部门2024年度收、支总计（含结转和结余）均为497.29万元。与2023年度决算相比，收支各减少66.55万元，下降11.8%，主要原因是</w:t>
      </w:r>
      <w:r>
        <w:rPr>
          <w:rFonts w:ascii="Times New Roman" w:eastAsia="仿宋_GB2312"/>
          <w:b w:val="0"/>
          <w:sz w:val="32"/>
          <w:szCs w:val="32"/>
          <w:highlight w:val="none"/>
        </w:rPr>
        <w:t>人员经费</w:t>
      </w:r>
      <w:r>
        <w:rPr>
          <w:rFonts w:hint="eastAsia" w:ascii="Times New Roman" w:eastAsia="仿宋_GB2312"/>
          <w:b w:val="0"/>
          <w:sz w:val="32"/>
          <w:szCs w:val="32"/>
          <w:highlight w:val="none"/>
          <w:lang w:eastAsia="zh-CN"/>
        </w:rPr>
        <w:t>、</w:t>
      </w:r>
      <w:r>
        <w:rPr>
          <w:rFonts w:hint="eastAsia" w:ascii="Times New Roman" w:eastAsia="仿宋_GB2312"/>
          <w:b w:val="0"/>
          <w:sz w:val="32"/>
          <w:szCs w:val="32"/>
          <w:highlight w:val="none"/>
          <w:lang w:val="en-US" w:eastAsia="zh-CN"/>
        </w:rPr>
        <w:t>公用经费和项目支出均</w:t>
      </w:r>
      <w:r>
        <w:rPr>
          <w:rFonts w:ascii="Times New Roman" w:eastAsia="仿宋_GB2312"/>
          <w:b w:val="0"/>
          <w:sz w:val="32"/>
          <w:szCs w:val="32"/>
          <w:highlight w:val="none"/>
        </w:rPr>
        <w:t>减少。</w:t>
      </w:r>
    </w:p>
    <w:p w14:paraId="7CD4E73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520C586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432AE1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本部门2024年度本年收入合计497.29万元，其中：财政拨款收入497.29万元，占100%；上级补助收入0万元，占0%；事业收入0万元，占0%；经营收入0万元，占0%；附属单位上缴收入0万元，占0%；其他收入0万元，占0%。</w:t>
      </w:r>
    </w:p>
    <w:p w14:paraId="3DF584EB">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1C607B4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1B155C9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本部门2024年度本年支出合计497.29万元，其中：基本支出440.97万元，</w:t>
      </w:r>
      <w:r>
        <w:rPr>
          <w:rFonts w:ascii="Times New Roman" w:eastAsia="仿宋_GB2312"/>
          <w:b w:val="0"/>
          <w:sz w:val="32"/>
          <w:szCs w:val="32"/>
          <w:highlight w:val="none"/>
        </w:rPr>
        <w:t>占88.</w:t>
      </w:r>
      <w:r>
        <w:rPr>
          <w:rFonts w:hint="eastAsia" w:ascii="Times New Roman" w:eastAsia="仿宋_GB2312"/>
          <w:b w:val="0"/>
          <w:sz w:val="32"/>
          <w:szCs w:val="32"/>
          <w:highlight w:val="none"/>
          <w:lang w:val="en-US" w:eastAsia="zh-CN"/>
        </w:rPr>
        <w:t>7</w:t>
      </w:r>
      <w:r>
        <w:rPr>
          <w:rFonts w:ascii="Times New Roman" w:eastAsia="仿宋_GB2312"/>
          <w:b w:val="0"/>
          <w:sz w:val="32"/>
          <w:szCs w:val="32"/>
          <w:highlight w:val="none"/>
        </w:rPr>
        <w:t>%；项目支出56.32万元，占11.3%</w:t>
      </w:r>
      <w:r>
        <w:rPr>
          <w:rFonts w:ascii="Times New Roman" w:eastAsia="仿宋_GB2312"/>
          <w:b w:val="0"/>
          <w:sz w:val="32"/>
          <w:szCs w:val="32"/>
        </w:rPr>
        <w:t>；上缴上级支出0万元，占0%；经营支出0万元，占0%；对附属单位补助支出0万元，占0%。</w:t>
      </w:r>
    </w:p>
    <w:p w14:paraId="0ADCB445">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F1D295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30CC7D3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16E66FCD">
      <w:pPr>
        <w:widowControl/>
        <w:spacing w:before="0" w:beforeLines="0" w:beforeAutospacing="0" w:after="0" w:afterLines="0" w:afterAutospacing="0" w:line="360" w:lineRule="auto"/>
        <w:ind w:firstLine="640" w:firstLineChars="200"/>
        <w:jc w:val="left"/>
        <w:rPr>
          <w:rFonts w:hint="default" w:ascii="Times New Roman" w:eastAsia="仿宋_GB2312"/>
          <w:sz w:val="32"/>
          <w:szCs w:val="32"/>
          <w:highlight w:val="none"/>
          <w:lang w:val="en-US" w:eastAsia="zh-CN"/>
        </w:rPr>
      </w:pPr>
      <w:r>
        <w:rPr>
          <w:rFonts w:ascii="Times New Roman" w:eastAsia="仿宋_GB2312"/>
          <w:b w:val="0"/>
          <w:sz w:val="32"/>
          <w:szCs w:val="32"/>
          <w:highlight w:val="none"/>
        </w:rPr>
        <w:t>本部门2024年度财政拨款收、支总计（含结转和结余）均为497.29万元。与2023年度相比，财政拨款收支各减少66.55万元，降低11.8%，主要原因是人员经费</w:t>
      </w:r>
      <w:r>
        <w:rPr>
          <w:rFonts w:hint="eastAsia" w:ascii="Times New Roman" w:eastAsia="仿宋_GB2312"/>
          <w:b w:val="0"/>
          <w:sz w:val="32"/>
          <w:szCs w:val="32"/>
          <w:highlight w:val="none"/>
          <w:lang w:eastAsia="zh-CN"/>
        </w:rPr>
        <w:t>、</w:t>
      </w:r>
      <w:r>
        <w:rPr>
          <w:rFonts w:hint="eastAsia" w:ascii="Times New Roman" w:eastAsia="仿宋_GB2312"/>
          <w:b w:val="0"/>
          <w:sz w:val="32"/>
          <w:szCs w:val="32"/>
          <w:highlight w:val="none"/>
          <w:lang w:val="en-US" w:eastAsia="zh-CN"/>
        </w:rPr>
        <w:t>公用经费和项目支出均</w:t>
      </w:r>
      <w:r>
        <w:rPr>
          <w:rFonts w:ascii="Times New Roman" w:eastAsia="仿宋_GB2312"/>
          <w:b w:val="0"/>
          <w:sz w:val="32"/>
          <w:szCs w:val="32"/>
          <w:highlight w:val="none"/>
        </w:rPr>
        <w:t>减少。</w:t>
      </w:r>
    </w:p>
    <w:p w14:paraId="32122424">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本部门2024年度财政拨款本年收入497.29万元,比上年减少66.55万元，降低11.8%，主要原因是人员经费</w:t>
      </w:r>
      <w:r>
        <w:rPr>
          <w:rFonts w:hint="eastAsia" w:ascii="Times New Roman" w:eastAsia="仿宋_GB2312"/>
          <w:b w:val="0"/>
          <w:sz w:val="32"/>
          <w:szCs w:val="32"/>
          <w:highlight w:val="none"/>
          <w:lang w:eastAsia="zh-CN"/>
        </w:rPr>
        <w:t>、</w:t>
      </w:r>
      <w:r>
        <w:rPr>
          <w:rFonts w:hint="eastAsia" w:ascii="Times New Roman" w:eastAsia="仿宋_GB2312"/>
          <w:b w:val="0"/>
          <w:sz w:val="32"/>
          <w:szCs w:val="32"/>
          <w:highlight w:val="none"/>
          <w:lang w:val="en-US" w:eastAsia="zh-CN"/>
        </w:rPr>
        <w:t>公用经费和项目支出均</w:t>
      </w:r>
      <w:r>
        <w:rPr>
          <w:rFonts w:ascii="Times New Roman" w:eastAsia="仿宋_GB2312"/>
          <w:b w:val="0"/>
          <w:sz w:val="32"/>
          <w:szCs w:val="32"/>
          <w:highlight w:val="none"/>
        </w:rPr>
        <w:t>减少；本年支出497.29万元，比上年减少66.55万元，降低11.8%，主要原因是人员经费</w:t>
      </w:r>
      <w:r>
        <w:rPr>
          <w:rFonts w:hint="eastAsia" w:ascii="Times New Roman" w:eastAsia="仿宋_GB2312"/>
          <w:b w:val="0"/>
          <w:sz w:val="32"/>
          <w:szCs w:val="32"/>
          <w:highlight w:val="none"/>
          <w:lang w:eastAsia="zh-CN"/>
        </w:rPr>
        <w:t>、</w:t>
      </w:r>
      <w:r>
        <w:rPr>
          <w:rFonts w:hint="eastAsia" w:ascii="Times New Roman" w:eastAsia="仿宋_GB2312"/>
          <w:b w:val="0"/>
          <w:sz w:val="32"/>
          <w:szCs w:val="32"/>
          <w:highlight w:val="none"/>
          <w:lang w:val="en-US" w:eastAsia="zh-CN"/>
        </w:rPr>
        <w:t>公用经费和项目支出均</w:t>
      </w:r>
      <w:r>
        <w:rPr>
          <w:rFonts w:ascii="Times New Roman" w:eastAsia="仿宋_GB2312"/>
          <w:b w:val="0"/>
          <w:sz w:val="32"/>
          <w:szCs w:val="32"/>
          <w:highlight w:val="none"/>
        </w:rPr>
        <w:t>减少。具体情况如下：</w:t>
      </w:r>
    </w:p>
    <w:p w14:paraId="6D3D486F">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highlight w:val="none"/>
        </w:rPr>
      </w:pPr>
      <w:r>
        <w:rPr>
          <w:rFonts w:ascii="Times New Roman" w:eastAsia="仿宋_GB2312"/>
          <w:b w:val="0"/>
          <w:sz w:val="32"/>
          <w:szCs w:val="32"/>
          <w:highlight w:val="none"/>
        </w:rPr>
        <w:t>1.一般公共预算财政拨款本年收入497.29万元,比上年减少66.55万元，降低11.8%，主要原因是人员经费</w:t>
      </w:r>
      <w:r>
        <w:rPr>
          <w:rFonts w:hint="eastAsia" w:ascii="Times New Roman" w:eastAsia="仿宋_GB2312"/>
          <w:b w:val="0"/>
          <w:sz w:val="32"/>
          <w:szCs w:val="32"/>
          <w:highlight w:val="none"/>
          <w:lang w:eastAsia="zh-CN"/>
        </w:rPr>
        <w:t>、</w:t>
      </w:r>
      <w:r>
        <w:rPr>
          <w:rFonts w:hint="eastAsia" w:ascii="Times New Roman" w:eastAsia="仿宋_GB2312"/>
          <w:b w:val="0"/>
          <w:sz w:val="32"/>
          <w:szCs w:val="32"/>
          <w:highlight w:val="none"/>
          <w:lang w:val="en-US" w:eastAsia="zh-CN"/>
        </w:rPr>
        <w:t>公用经费和项目支出均</w:t>
      </w:r>
      <w:r>
        <w:rPr>
          <w:rFonts w:ascii="Times New Roman" w:eastAsia="仿宋_GB2312"/>
          <w:b w:val="0"/>
          <w:sz w:val="32"/>
          <w:szCs w:val="32"/>
          <w:highlight w:val="none"/>
        </w:rPr>
        <w:t>减少；本年支出497.29万元，比上年减少66.55万元，降低11.8%，主要原因是人员经费</w:t>
      </w:r>
      <w:r>
        <w:rPr>
          <w:rFonts w:hint="eastAsia" w:ascii="Times New Roman" w:eastAsia="仿宋_GB2312"/>
          <w:b w:val="0"/>
          <w:sz w:val="32"/>
          <w:szCs w:val="32"/>
          <w:highlight w:val="none"/>
          <w:lang w:eastAsia="zh-CN"/>
        </w:rPr>
        <w:t>、</w:t>
      </w:r>
      <w:r>
        <w:rPr>
          <w:rFonts w:hint="eastAsia" w:ascii="Times New Roman" w:eastAsia="仿宋_GB2312"/>
          <w:b w:val="0"/>
          <w:sz w:val="32"/>
          <w:szCs w:val="32"/>
          <w:highlight w:val="none"/>
          <w:lang w:val="en-US" w:eastAsia="zh-CN"/>
        </w:rPr>
        <w:t>公用经费和项目支出均</w:t>
      </w:r>
      <w:r>
        <w:rPr>
          <w:rFonts w:ascii="Times New Roman" w:eastAsia="仿宋_GB2312"/>
          <w:b w:val="0"/>
          <w:sz w:val="32"/>
          <w:szCs w:val="32"/>
          <w:highlight w:val="none"/>
        </w:rPr>
        <w:t>减少。</w:t>
      </w:r>
    </w:p>
    <w:p w14:paraId="367E5094">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Times New Roman" w:eastAsia="仿宋_GB2312"/>
          <w:b w:val="0"/>
          <w:sz w:val="32"/>
          <w:szCs w:val="32"/>
        </w:rPr>
      </w:pPr>
      <w:r>
        <w:rPr>
          <w:rFonts w:hint="eastAsia" w:ascii="Times New Roman" w:eastAsia="仿宋_GB2312"/>
          <w:b w:val="0"/>
          <w:sz w:val="32"/>
          <w:szCs w:val="32"/>
          <w:highlight w:val="none"/>
        </w:rPr>
        <w:t>2.政府性基金预算财政拨款本年收入0万元，比上年持平，无</w:t>
      </w:r>
      <w:r>
        <w:rPr>
          <w:rFonts w:hint="eastAsia" w:ascii="Times New Roman" w:eastAsia="仿宋_GB2312"/>
          <w:b w:val="0"/>
          <w:sz w:val="32"/>
          <w:szCs w:val="32"/>
        </w:rPr>
        <w:t>增减变化；本年支出0万元，比上年持平，无增减变化。</w:t>
      </w:r>
    </w:p>
    <w:p w14:paraId="3E426E4D">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Times New Roman" w:eastAsia="仿宋_GB2312"/>
          <w:b w:val="0"/>
          <w:sz w:val="32"/>
          <w:szCs w:val="32"/>
        </w:rPr>
      </w:pPr>
      <w:r>
        <w:rPr>
          <w:rFonts w:hint="eastAsia" w:ascii="Times New Roman" w:eastAsia="仿宋_GB2312"/>
          <w:b w:val="0"/>
          <w:sz w:val="32"/>
          <w:szCs w:val="32"/>
        </w:rPr>
        <w:t>3.国有资本经营预算财政拨款本年收入0万元，比上年持平，无增减变化；本年支出0万元，比上年持平，无增减变化。</w:t>
      </w:r>
    </w:p>
    <w:p w14:paraId="2CDA062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FBB8C0F">
      <w:pPr>
        <w:widowControl/>
        <w:spacing w:before="0" w:beforeLines="0" w:beforeAutospacing="0" w:after="0" w:afterLines="0" w:afterAutospacing="0" w:line="360" w:lineRule="auto"/>
        <w:ind w:firstLine="643" w:firstLineChars="200"/>
        <w:jc w:val="left"/>
        <w:rPr>
          <w:rFonts w:ascii="Times New Roman" w:eastAsia="楷体_GB2312"/>
          <w:sz w:val="32"/>
          <w:szCs w:val="32"/>
          <w:highlight w:val="none"/>
        </w:rPr>
      </w:pPr>
      <w:r>
        <w:rPr>
          <w:rFonts w:ascii="Times New Roman" w:eastAsia="楷体_GB2312"/>
          <w:b/>
          <w:sz w:val="32"/>
          <w:szCs w:val="32"/>
          <w:highlight w:val="none"/>
        </w:rPr>
        <w:t>（二）财政拨款收支与年初预算数对比情况</w:t>
      </w:r>
    </w:p>
    <w:p w14:paraId="43CB23F7">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highlight w:val="none"/>
        </w:rPr>
        <w:t>本部门2024年度财政拨款本年收入497.29万元，完成年初预算的</w:t>
      </w:r>
      <w:r>
        <w:rPr>
          <w:rFonts w:hint="eastAsia" w:ascii="Times New Roman" w:eastAsia="仿宋_GB2312"/>
          <w:b w:val="0"/>
          <w:sz w:val="32"/>
          <w:szCs w:val="32"/>
          <w:highlight w:val="none"/>
        </w:rPr>
        <w:t>92.</w:t>
      </w:r>
      <w:r>
        <w:rPr>
          <w:rFonts w:hint="eastAsia" w:ascii="Times New Roman" w:eastAsia="仿宋_GB2312"/>
          <w:b w:val="0"/>
          <w:sz w:val="32"/>
          <w:szCs w:val="32"/>
          <w:highlight w:val="none"/>
          <w:lang w:val="en-US" w:eastAsia="zh-CN"/>
        </w:rPr>
        <w:t>6</w:t>
      </w:r>
      <w:r>
        <w:rPr>
          <w:rFonts w:hint="eastAsia" w:ascii="Times New Roman" w:eastAsia="仿宋_GB2312"/>
          <w:b w:val="0"/>
          <w:sz w:val="32"/>
          <w:szCs w:val="32"/>
          <w:highlight w:val="none"/>
        </w:rPr>
        <w:t>%</w:t>
      </w:r>
      <w:r>
        <w:rPr>
          <w:rFonts w:ascii="Times New Roman" w:eastAsia="仿宋_GB2312"/>
          <w:b w:val="0"/>
          <w:sz w:val="32"/>
          <w:szCs w:val="32"/>
          <w:highlight w:val="none"/>
        </w:rPr>
        <w:t>，比年初预算</w:t>
      </w:r>
      <w:r>
        <w:rPr>
          <w:rFonts w:hint="eastAsia" w:ascii="Times New Roman" w:eastAsia="仿宋_GB2312"/>
          <w:b w:val="0"/>
          <w:sz w:val="32"/>
          <w:szCs w:val="32"/>
          <w:highlight w:val="none"/>
          <w:lang w:eastAsia="zh-CN"/>
        </w:rPr>
        <w:t>减少</w:t>
      </w:r>
      <w:r>
        <w:rPr>
          <w:rFonts w:hint="eastAsia" w:ascii="Times New Roman" w:eastAsia="仿宋_GB2312"/>
          <w:b w:val="0"/>
          <w:sz w:val="32"/>
          <w:szCs w:val="32"/>
          <w:highlight w:val="none"/>
        </w:rPr>
        <w:t>39.79</w:t>
      </w:r>
      <w:r>
        <w:rPr>
          <w:rFonts w:ascii="Times New Roman" w:eastAsia="仿宋_GB2312"/>
          <w:b w:val="0"/>
          <w:sz w:val="32"/>
          <w:szCs w:val="32"/>
          <w:highlight w:val="none"/>
        </w:rPr>
        <w:t>万元，决算数</w:t>
      </w:r>
      <w:r>
        <w:rPr>
          <w:rFonts w:hint="eastAsia" w:ascii="Times New Roman" w:eastAsia="仿宋_GB2312"/>
          <w:b w:val="0"/>
          <w:sz w:val="32"/>
          <w:szCs w:val="32"/>
          <w:highlight w:val="none"/>
          <w:lang w:eastAsia="zh-CN"/>
        </w:rPr>
        <w:t>少于</w:t>
      </w:r>
      <w:r>
        <w:rPr>
          <w:rFonts w:ascii="Times New Roman" w:eastAsia="仿宋_GB2312"/>
          <w:b w:val="0"/>
          <w:sz w:val="32"/>
          <w:szCs w:val="32"/>
          <w:highlight w:val="none"/>
        </w:rPr>
        <w:t>预算数主要原因是</w:t>
      </w:r>
      <w:r>
        <w:rPr>
          <w:rFonts w:hint="eastAsia" w:ascii="Times New Roman" w:eastAsia="仿宋_GB2312"/>
          <w:b w:val="0"/>
          <w:sz w:val="32"/>
          <w:szCs w:val="32"/>
          <w:highlight w:val="none"/>
          <w:lang w:val="en-US" w:eastAsia="zh-CN"/>
        </w:rPr>
        <w:t>基本支出和项目支出均减少</w:t>
      </w:r>
      <w:r>
        <w:rPr>
          <w:rFonts w:ascii="Times New Roman" w:eastAsia="仿宋_GB2312"/>
          <w:b w:val="0"/>
          <w:sz w:val="32"/>
          <w:szCs w:val="32"/>
          <w:highlight w:val="none"/>
        </w:rPr>
        <w:t>；本年支出497.29万元，完成年初预算的</w:t>
      </w:r>
      <w:r>
        <w:rPr>
          <w:rFonts w:hint="eastAsia" w:ascii="Times New Roman" w:eastAsia="仿宋_GB2312"/>
          <w:b w:val="0"/>
          <w:sz w:val="32"/>
          <w:szCs w:val="32"/>
          <w:highlight w:val="none"/>
        </w:rPr>
        <w:t>92.</w:t>
      </w:r>
      <w:r>
        <w:rPr>
          <w:rFonts w:hint="eastAsia" w:ascii="Times New Roman" w:eastAsia="仿宋_GB2312"/>
          <w:b w:val="0"/>
          <w:sz w:val="32"/>
          <w:szCs w:val="32"/>
          <w:highlight w:val="none"/>
          <w:lang w:val="en-US" w:eastAsia="zh-CN"/>
        </w:rPr>
        <w:t>6</w:t>
      </w:r>
      <w:r>
        <w:rPr>
          <w:rFonts w:hint="eastAsia" w:ascii="Times New Roman" w:eastAsia="仿宋_GB2312"/>
          <w:b w:val="0"/>
          <w:sz w:val="32"/>
          <w:szCs w:val="32"/>
          <w:highlight w:val="none"/>
        </w:rPr>
        <w:t>%</w:t>
      </w:r>
      <w:r>
        <w:rPr>
          <w:rFonts w:ascii="Times New Roman" w:eastAsia="仿宋_GB2312"/>
          <w:b w:val="0"/>
          <w:sz w:val="32"/>
          <w:szCs w:val="32"/>
          <w:highlight w:val="none"/>
        </w:rPr>
        <w:t>，比年初预算</w:t>
      </w:r>
      <w:r>
        <w:rPr>
          <w:rFonts w:hint="eastAsia" w:ascii="Times New Roman" w:eastAsia="仿宋_GB2312"/>
          <w:b w:val="0"/>
          <w:sz w:val="32"/>
          <w:szCs w:val="32"/>
          <w:highlight w:val="none"/>
          <w:lang w:eastAsia="zh-CN"/>
        </w:rPr>
        <w:t>减少</w:t>
      </w:r>
      <w:r>
        <w:rPr>
          <w:rFonts w:hint="eastAsia" w:ascii="Times New Roman" w:eastAsia="仿宋_GB2312"/>
          <w:b w:val="0"/>
          <w:sz w:val="32"/>
          <w:szCs w:val="32"/>
          <w:highlight w:val="none"/>
        </w:rPr>
        <w:t>39.79</w:t>
      </w:r>
      <w:r>
        <w:rPr>
          <w:rFonts w:ascii="Times New Roman" w:eastAsia="仿宋_GB2312"/>
          <w:b w:val="0"/>
          <w:sz w:val="32"/>
          <w:szCs w:val="32"/>
          <w:highlight w:val="none"/>
        </w:rPr>
        <w:t>万元，决算数</w:t>
      </w:r>
      <w:r>
        <w:rPr>
          <w:rFonts w:hint="eastAsia" w:ascii="Times New Roman" w:eastAsia="仿宋_GB2312"/>
          <w:b w:val="0"/>
          <w:sz w:val="32"/>
          <w:szCs w:val="32"/>
          <w:highlight w:val="none"/>
          <w:lang w:eastAsia="zh-CN"/>
        </w:rPr>
        <w:t>少</w:t>
      </w:r>
      <w:r>
        <w:rPr>
          <w:rFonts w:ascii="Times New Roman" w:eastAsia="仿宋_GB2312"/>
          <w:b w:val="0"/>
          <w:sz w:val="32"/>
          <w:szCs w:val="32"/>
          <w:highlight w:val="none"/>
        </w:rPr>
        <w:t>于预算数主要原因是</w:t>
      </w:r>
      <w:r>
        <w:rPr>
          <w:rFonts w:hint="eastAsia" w:ascii="Times New Roman" w:eastAsia="仿宋_GB2312"/>
          <w:b w:val="0"/>
          <w:sz w:val="32"/>
          <w:szCs w:val="32"/>
          <w:highlight w:val="none"/>
          <w:lang w:val="en-US" w:eastAsia="zh-CN"/>
        </w:rPr>
        <w:t>基本支出和项目支出均减少</w:t>
      </w:r>
      <w:r>
        <w:rPr>
          <w:rFonts w:ascii="Times New Roman" w:eastAsia="仿宋_GB2312"/>
          <w:b w:val="0"/>
          <w:sz w:val="32"/>
          <w:szCs w:val="32"/>
          <w:highlight w:val="none"/>
        </w:rPr>
        <w:t>。具体情况如下：</w:t>
      </w:r>
    </w:p>
    <w:p w14:paraId="19E3C095">
      <w:pPr>
        <w:widowControl/>
        <w:spacing w:before="0" w:beforeLines="0" w:beforeAutospacing="0" w:after="0" w:afterLines="0" w:afterAutospacing="0" w:line="360" w:lineRule="auto"/>
        <w:ind w:firstLine="640" w:firstLineChars="200"/>
        <w:jc w:val="both"/>
        <w:rPr>
          <w:rFonts w:ascii="Times New Roman" w:eastAsia="仿宋_GB2312"/>
          <w:sz w:val="32"/>
          <w:szCs w:val="32"/>
          <w:highlight w:val="none"/>
        </w:rPr>
      </w:pPr>
      <w:r>
        <w:rPr>
          <w:rFonts w:ascii="Times New Roman" w:eastAsia="仿宋_GB2312"/>
          <w:b w:val="0"/>
          <w:sz w:val="32"/>
          <w:szCs w:val="32"/>
          <w:highlight w:val="none"/>
        </w:rPr>
        <w:t>1.一般公共预算财政拨款本年收入完成年初预算</w:t>
      </w:r>
      <w:r>
        <w:rPr>
          <w:rFonts w:hint="eastAsia" w:ascii="Times New Roman" w:eastAsia="仿宋_GB2312"/>
          <w:b w:val="0"/>
          <w:sz w:val="32"/>
          <w:szCs w:val="32"/>
          <w:highlight w:val="none"/>
          <w:lang w:eastAsia="zh-CN"/>
        </w:rPr>
        <w:t>的</w:t>
      </w:r>
      <w:r>
        <w:rPr>
          <w:rFonts w:hint="eastAsia" w:ascii="Times New Roman" w:eastAsia="仿宋_GB2312"/>
          <w:b w:val="0"/>
          <w:sz w:val="32"/>
          <w:szCs w:val="32"/>
          <w:highlight w:val="none"/>
        </w:rPr>
        <w:t>92.</w:t>
      </w:r>
      <w:r>
        <w:rPr>
          <w:rFonts w:hint="eastAsia" w:ascii="Times New Roman" w:eastAsia="仿宋_GB2312"/>
          <w:b w:val="0"/>
          <w:sz w:val="32"/>
          <w:szCs w:val="32"/>
          <w:highlight w:val="none"/>
          <w:lang w:val="en-US" w:eastAsia="zh-CN"/>
        </w:rPr>
        <w:t>6</w:t>
      </w:r>
      <w:r>
        <w:rPr>
          <w:rFonts w:hint="eastAsia" w:ascii="Times New Roman" w:eastAsia="仿宋_GB2312"/>
          <w:b w:val="0"/>
          <w:sz w:val="32"/>
          <w:szCs w:val="32"/>
          <w:highlight w:val="none"/>
        </w:rPr>
        <w:t>%</w:t>
      </w:r>
      <w:r>
        <w:rPr>
          <w:rFonts w:ascii="Times New Roman" w:eastAsia="仿宋_GB2312"/>
          <w:b w:val="0"/>
          <w:sz w:val="32"/>
          <w:szCs w:val="32"/>
          <w:highlight w:val="none"/>
        </w:rPr>
        <w:t>，比年初预算</w:t>
      </w:r>
      <w:r>
        <w:rPr>
          <w:rFonts w:hint="eastAsia" w:ascii="Times New Roman" w:eastAsia="仿宋_GB2312"/>
          <w:b w:val="0"/>
          <w:sz w:val="32"/>
          <w:szCs w:val="32"/>
          <w:highlight w:val="none"/>
        </w:rPr>
        <w:t>减少39.79</w:t>
      </w:r>
      <w:r>
        <w:rPr>
          <w:rFonts w:ascii="Times New Roman" w:eastAsia="仿宋_GB2312"/>
          <w:b w:val="0"/>
          <w:sz w:val="32"/>
          <w:szCs w:val="32"/>
          <w:highlight w:val="none"/>
        </w:rPr>
        <w:t>万元，主要原因是</w:t>
      </w:r>
      <w:r>
        <w:rPr>
          <w:rFonts w:hint="eastAsia" w:ascii="Times New Roman" w:eastAsia="仿宋_GB2312"/>
          <w:b w:val="0"/>
          <w:sz w:val="32"/>
          <w:szCs w:val="32"/>
          <w:highlight w:val="none"/>
          <w:lang w:val="en-US" w:eastAsia="zh-CN"/>
        </w:rPr>
        <w:t>基本支出和项目支出均减少</w:t>
      </w:r>
      <w:r>
        <w:rPr>
          <w:rFonts w:ascii="Times New Roman" w:eastAsia="仿宋_GB2312"/>
          <w:b w:val="0"/>
          <w:sz w:val="32"/>
          <w:szCs w:val="32"/>
          <w:highlight w:val="none"/>
        </w:rPr>
        <w:t>；支出完成年初预算的</w:t>
      </w:r>
      <w:r>
        <w:rPr>
          <w:rFonts w:hint="eastAsia" w:ascii="Times New Roman" w:eastAsia="仿宋_GB2312"/>
          <w:b w:val="0"/>
          <w:sz w:val="32"/>
          <w:szCs w:val="32"/>
          <w:highlight w:val="none"/>
        </w:rPr>
        <w:t>92.</w:t>
      </w:r>
      <w:r>
        <w:rPr>
          <w:rFonts w:hint="eastAsia" w:ascii="Times New Roman" w:eastAsia="仿宋_GB2312"/>
          <w:b w:val="0"/>
          <w:sz w:val="32"/>
          <w:szCs w:val="32"/>
          <w:highlight w:val="none"/>
          <w:lang w:val="en-US" w:eastAsia="zh-CN"/>
        </w:rPr>
        <w:t>6</w:t>
      </w:r>
      <w:r>
        <w:rPr>
          <w:rFonts w:hint="eastAsia" w:ascii="Times New Roman" w:eastAsia="仿宋_GB2312"/>
          <w:b w:val="0"/>
          <w:sz w:val="32"/>
          <w:szCs w:val="32"/>
          <w:highlight w:val="none"/>
        </w:rPr>
        <w:t>%，比年初预算减少39.79万元</w:t>
      </w:r>
      <w:r>
        <w:rPr>
          <w:rFonts w:ascii="Times New Roman" w:eastAsia="仿宋_GB2312"/>
          <w:b w:val="0"/>
          <w:sz w:val="32"/>
          <w:szCs w:val="32"/>
          <w:highlight w:val="none"/>
        </w:rPr>
        <w:t>，主要原因是</w:t>
      </w:r>
      <w:r>
        <w:rPr>
          <w:rFonts w:hint="eastAsia" w:ascii="Times New Roman" w:eastAsia="仿宋_GB2312"/>
          <w:b w:val="0"/>
          <w:sz w:val="32"/>
          <w:szCs w:val="32"/>
          <w:highlight w:val="none"/>
          <w:lang w:val="en-US" w:eastAsia="zh-CN"/>
        </w:rPr>
        <w:t>基本支出和项目支出均减少</w:t>
      </w:r>
      <w:r>
        <w:rPr>
          <w:rFonts w:ascii="Times New Roman" w:eastAsia="仿宋_GB2312"/>
          <w:b w:val="0"/>
          <w:sz w:val="32"/>
          <w:szCs w:val="32"/>
          <w:highlight w:val="none"/>
        </w:rPr>
        <w:t>。</w:t>
      </w:r>
    </w:p>
    <w:p w14:paraId="754C8A74">
      <w:pPr>
        <w:widowControl/>
        <w:spacing w:before="0" w:beforeLines="0" w:beforeAutospacing="0" w:after="0" w:afterLines="0" w:afterAutospacing="0" w:line="360" w:lineRule="auto"/>
        <w:ind w:firstLine="640" w:firstLineChars="200"/>
        <w:jc w:val="both"/>
        <w:rPr>
          <w:rFonts w:ascii="Times New Roman" w:eastAsia="仿宋_GB2312"/>
          <w:sz w:val="32"/>
          <w:szCs w:val="32"/>
          <w:highlight w:val="none"/>
        </w:rPr>
      </w:pPr>
      <w:r>
        <w:rPr>
          <w:rFonts w:ascii="Times New Roman" w:eastAsia="仿宋_GB2312"/>
          <w:b w:val="0"/>
          <w:sz w:val="32"/>
          <w:szCs w:val="32"/>
          <w:highlight w:val="none"/>
        </w:rPr>
        <w:t>2.政府性基金预算财政拨款本年收入完成年初预算的0%，</w:t>
      </w:r>
      <w:r>
        <w:rPr>
          <w:rFonts w:hint="eastAsia" w:ascii="Times New Roman" w:eastAsia="仿宋_GB2312"/>
          <w:b w:val="0"/>
          <w:sz w:val="32"/>
          <w:szCs w:val="32"/>
          <w:highlight w:val="none"/>
          <w:lang w:eastAsia="zh-CN"/>
        </w:rPr>
        <w:t>与</w:t>
      </w:r>
      <w:r>
        <w:rPr>
          <w:rFonts w:hint="eastAsia" w:ascii="Times New Roman" w:eastAsia="仿宋_GB2312"/>
          <w:b w:val="0"/>
          <w:sz w:val="32"/>
          <w:szCs w:val="32"/>
          <w:highlight w:val="none"/>
        </w:rPr>
        <w:t>年初预算持平，无增减变化</w:t>
      </w:r>
      <w:r>
        <w:rPr>
          <w:rFonts w:ascii="Times New Roman" w:eastAsia="仿宋_GB2312"/>
          <w:b w:val="0"/>
          <w:sz w:val="32"/>
          <w:szCs w:val="32"/>
          <w:highlight w:val="none"/>
        </w:rPr>
        <w:t>；支出完成年初预算的0%，</w:t>
      </w:r>
      <w:r>
        <w:rPr>
          <w:rFonts w:hint="eastAsia" w:ascii="Times New Roman" w:eastAsia="仿宋_GB2312"/>
          <w:b w:val="0"/>
          <w:sz w:val="32"/>
          <w:szCs w:val="32"/>
          <w:highlight w:val="none"/>
          <w:lang w:eastAsia="zh-CN"/>
        </w:rPr>
        <w:t>与</w:t>
      </w:r>
      <w:r>
        <w:rPr>
          <w:rFonts w:hint="eastAsia" w:ascii="Times New Roman" w:eastAsia="仿宋_GB2312"/>
          <w:b w:val="0"/>
          <w:sz w:val="32"/>
          <w:szCs w:val="32"/>
          <w:highlight w:val="none"/>
        </w:rPr>
        <w:t>年初预算持平，无增减变化</w:t>
      </w:r>
      <w:r>
        <w:rPr>
          <w:rFonts w:ascii="Times New Roman" w:eastAsia="仿宋_GB2312"/>
          <w:b w:val="0"/>
          <w:sz w:val="32"/>
          <w:szCs w:val="32"/>
          <w:highlight w:val="none"/>
        </w:rPr>
        <w:t>。</w:t>
      </w:r>
    </w:p>
    <w:p w14:paraId="5D4417C3">
      <w:pPr>
        <w:widowControl/>
        <w:spacing w:before="0" w:beforeLines="0" w:beforeAutospacing="0" w:after="0" w:afterLines="0" w:afterAutospacing="0" w:line="360" w:lineRule="auto"/>
        <w:ind w:firstLine="640" w:firstLineChars="200"/>
        <w:jc w:val="both"/>
        <w:rPr>
          <w:rFonts w:ascii="Times New Roman" w:eastAsia="仿宋_GB2312"/>
          <w:sz w:val="32"/>
          <w:szCs w:val="32"/>
          <w:highlight w:val="none"/>
        </w:rPr>
      </w:pPr>
      <w:r>
        <w:rPr>
          <w:rFonts w:ascii="Times New Roman" w:eastAsia="仿宋_GB2312"/>
          <w:b w:val="0"/>
          <w:sz w:val="32"/>
          <w:szCs w:val="32"/>
          <w:highlight w:val="none"/>
        </w:rPr>
        <w:t>3.国有资本经营预算财政拨款本年收入完成年初预算的0%，</w:t>
      </w:r>
      <w:r>
        <w:rPr>
          <w:rFonts w:hint="eastAsia" w:ascii="Times New Roman" w:eastAsia="仿宋_GB2312"/>
          <w:b w:val="0"/>
          <w:sz w:val="32"/>
          <w:szCs w:val="32"/>
          <w:highlight w:val="none"/>
          <w:lang w:eastAsia="zh-CN"/>
        </w:rPr>
        <w:t>与</w:t>
      </w:r>
      <w:r>
        <w:rPr>
          <w:rFonts w:hint="eastAsia" w:ascii="Times New Roman" w:eastAsia="仿宋_GB2312"/>
          <w:b w:val="0"/>
          <w:sz w:val="32"/>
          <w:szCs w:val="32"/>
          <w:highlight w:val="none"/>
        </w:rPr>
        <w:t>年初预算持平，无增减变化</w:t>
      </w:r>
      <w:r>
        <w:rPr>
          <w:rFonts w:ascii="Times New Roman" w:eastAsia="仿宋_GB2312"/>
          <w:b w:val="0"/>
          <w:sz w:val="32"/>
          <w:szCs w:val="32"/>
          <w:highlight w:val="none"/>
        </w:rPr>
        <w:t>；支出完成年初预算的0%，</w:t>
      </w:r>
      <w:r>
        <w:rPr>
          <w:rFonts w:hint="eastAsia" w:ascii="Times New Roman" w:eastAsia="仿宋_GB2312"/>
          <w:b w:val="0"/>
          <w:sz w:val="32"/>
          <w:szCs w:val="32"/>
          <w:highlight w:val="none"/>
          <w:lang w:eastAsia="zh-CN"/>
        </w:rPr>
        <w:t>与</w:t>
      </w:r>
      <w:r>
        <w:rPr>
          <w:rFonts w:hint="eastAsia" w:ascii="Times New Roman" w:eastAsia="仿宋_GB2312"/>
          <w:b w:val="0"/>
          <w:sz w:val="32"/>
          <w:szCs w:val="32"/>
          <w:highlight w:val="none"/>
        </w:rPr>
        <w:t>年初预算持平，无增减变化</w:t>
      </w:r>
      <w:r>
        <w:rPr>
          <w:rFonts w:ascii="Times New Roman" w:eastAsia="仿宋_GB2312"/>
          <w:b w:val="0"/>
          <w:sz w:val="32"/>
          <w:szCs w:val="32"/>
          <w:highlight w:val="none"/>
        </w:rPr>
        <w:t>。</w:t>
      </w:r>
    </w:p>
    <w:p w14:paraId="06FF4F9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ascii="Times New Roman" w:hAnsi="Times New Roman" w:eastAsia="仿宋_GB2312"/>
          <w:sz w:val="32"/>
          <w:szCs w:val="32"/>
          <w:highlight w:val="none"/>
        </w:rPr>
        <w:drawing>
          <wp:inline distT="0" distB="0" distL="114300" distR="114300">
            <wp:extent cx="5256530" cy="2988310"/>
            <wp:effectExtent l="5080" t="4445" r="8890" b="17145"/>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7325D9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7E6AD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2024年度财政拨款支出497.29万元，主要用于以下方面：</w:t>
      </w:r>
    </w:p>
    <w:p w14:paraId="4F347B26">
      <w:pPr>
        <w:widowControl/>
        <w:spacing w:before="0" w:beforeLines="0" w:beforeAutospacing="0" w:after="0" w:afterLines="0" w:afterAutospacing="0" w:line="360" w:lineRule="auto"/>
        <w:ind w:firstLine="643" w:firstLineChars="200"/>
        <w:jc w:val="left"/>
        <w:rPr>
          <w:rFonts w:ascii="Times New Roman" w:eastAsia="仿宋_GB2312"/>
          <w:b w:val="0"/>
          <w:sz w:val="32"/>
          <w:szCs w:val="32"/>
        </w:rPr>
      </w:pPr>
      <w:r>
        <w:rPr>
          <w:rFonts w:ascii="Times New Roman" w:eastAsia="仿宋_GB2312"/>
          <w:b/>
          <w:sz w:val="32"/>
          <w:szCs w:val="32"/>
        </w:rPr>
        <w:t>一般公共预算财政拨款支出：</w:t>
      </w:r>
    </w:p>
    <w:p w14:paraId="36FEA5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社会保障和就业（类）支出457.71万元，占92%；卫生健康（类）支出16.65万元，占3.</w:t>
      </w:r>
      <w:r>
        <w:rPr>
          <w:rFonts w:hint="eastAsia" w:ascii="Times New Roman" w:eastAsia="仿宋_GB2312"/>
          <w:b w:val="0"/>
          <w:sz w:val="32"/>
          <w:szCs w:val="32"/>
          <w:lang w:val="en-US" w:eastAsia="zh-CN"/>
        </w:rPr>
        <w:t>4</w:t>
      </w:r>
      <w:r>
        <w:rPr>
          <w:rFonts w:ascii="Times New Roman" w:eastAsia="仿宋_GB2312"/>
          <w:b w:val="0"/>
          <w:sz w:val="32"/>
          <w:szCs w:val="32"/>
        </w:rPr>
        <w:t>%；住房保障（类）支出22.93万元，占4.6%。</w:t>
      </w:r>
    </w:p>
    <w:p w14:paraId="6D19A3D4">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7D9CE0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1B21E98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2024年度财政拨款基本支出440.97万元，其中：</w:t>
      </w:r>
    </w:p>
    <w:p w14:paraId="72865796">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rPr>
        <w:t>人员经费388.99万元，主要包</w:t>
      </w:r>
      <w:r>
        <w:rPr>
          <w:rFonts w:ascii="Times New Roman" w:eastAsia="仿宋_GB2312"/>
          <w:b w:val="0"/>
          <w:sz w:val="32"/>
          <w:szCs w:val="32"/>
          <w:highlight w:val="none"/>
        </w:rPr>
        <w:t>括基本工资、津贴补贴、奖金、绩效工资、机关事业部门基本养老保险缴费、职工基本医疗保险缴费、</w:t>
      </w:r>
      <w:r>
        <w:rPr>
          <w:rFonts w:hint="eastAsia" w:ascii="Times New Roman" w:eastAsia="仿宋_GB2312"/>
          <w:b w:val="0"/>
          <w:sz w:val="32"/>
          <w:szCs w:val="32"/>
          <w:highlight w:val="none"/>
          <w:lang w:val="en-US" w:eastAsia="zh-CN"/>
        </w:rPr>
        <w:t>其他社会保障缴费、</w:t>
      </w:r>
      <w:r>
        <w:rPr>
          <w:rFonts w:ascii="Times New Roman" w:eastAsia="仿宋_GB2312"/>
          <w:b w:val="0"/>
          <w:sz w:val="32"/>
          <w:szCs w:val="32"/>
          <w:highlight w:val="none"/>
        </w:rPr>
        <w:t>住房公积金、离休费、退休费、生活补助、奖励金、其他对个人和家庭的补助支出。</w:t>
      </w:r>
    </w:p>
    <w:p w14:paraId="122BCABF">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highlight w:val="none"/>
          <w:lang w:eastAsia="zh-CN"/>
        </w:rPr>
      </w:pPr>
      <w:r>
        <w:rPr>
          <w:rFonts w:ascii="Times New Roman" w:eastAsia="仿宋_GB2312"/>
          <w:b w:val="0"/>
          <w:sz w:val="32"/>
          <w:szCs w:val="32"/>
          <w:highlight w:val="none"/>
        </w:rPr>
        <w:t>公用经费51.97万元，主要包括办公费、印刷费、水费、电费、邮电费、取暖费、差旅费、维修（护）费、劳务费、委托业务费、工会经费、福利费、公务用车运行维护费、其他交通费用、其他商品和服务支出</w:t>
      </w:r>
      <w:r>
        <w:rPr>
          <w:rFonts w:hint="eastAsia" w:ascii="Times New Roman" w:eastAsia="仿宋_GB2312"/>
          <w:b w:val="0"/>
          <w:sz w:val="32"/>
          <w:szCs w:val="32"/>
          <w:highlight w:val="none"/>
          <w:lang w:eastAsia="zh-CN"/>
        </w:rPr>
        <w:t>。</w:t>
      </w:r>
    </w:p>
    <w:p w14:paraId="26421CD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highlight w:val="none"/>
        </w:rPr>
        <w:t>五、财政拨款“三公”经费支出决算情</w:t>
      </w:r>
      <w:r>
        <w:rPr>
          <w:rFonts w:ascii="Times New Roman" w:eastAsia="黑体"/>
          <w:b w:val="0"/>
          <w:sz w:val="32"/>
          <w:szCs w:val="32"/>
        </w:rPr>
        <w:t>况说明</w:t>
      </w:r>
    </w:p>
    <w:p w14:paraId="08421871">
      <w:pPr>
        <w:widowControl/>
        <w:spacing w:before="0" w:beforeLines="0" w:beforeAutospacing="0" w:after="0" w:afterLines="0" w:afterAutospacing="0" w:line="360" w:lineRule="auto"/>
        <w:ind w:firstLine="643" w:firstLineChars="200"/>
        <w:jc w:val="left"/>
        <w:rPr>
          <w:rFonts w:ascii="Times New Roman" w:eastAsia="楷体_GB2312"/>
          <w:sz w:val="32"/>
          <w:szCs w:val="32"/>
          <w:highlight w:val="none"/>
        </w:rPr>
      </w:pPr>
      <w:r>
        <w:rPr>
          <w:rFonts w:ascii="Times New Roman" w:eastAsia="楷体_GB2312"/>
          <w:b/>
          <w:sz w:val="32"/>
          <w:szCs w:val="32"/>
          <w:highlight w:val="none"/>
        </w:rPr>
        <w:t>（一）“三公”经费财政拨款支出决算总体情况说明</w:t>
      </w:r>
    </w:p>
    <w:p w14:paraId="597EA3B9">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本部门2024年度“三公”经费财政拨款支出预算为0.89万元，支出决算为0.89万元，完成预算的100%，与预算持平；较2023年度决算减少0.8万元，降低47.3%，主要原因是</w:t>
      </w:r>
      <w:r>
        <w:rPr>
          <w:rFonts w:hint="eastAsia" w:ascii="Times New Roman" w:eastAsia="仿宋_GB2312"/>
          <w:b w:val="0"/>
          <w:sz w:val="32"/>
          <w:szCs w:val="32"/>
          <w:highlight w:val="none"/>
          <w:lang w:eastAsia="zh-CN"/>
        </w:rPr>
        <w:t>公车使用减少，油费降低</w:t>
      </w:r>
      <w:r>
        <w:rPr>
          <w:rFonts w:hint="eastAsia" w:ascii="Times New Roman" w:eastAsia="仿宋_GB2312"/>
          <w:b w:val="0"/>
          <w:sz w:val="32"/>
          <w:szCs w:val="32"/>
          <w:highlight w:val="none"/>
        </w:rPr>
        <w:t>。</w:t>
      </w:r>
    </w:p>
    <w:p w14:paraId="0707C54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3F3B2B4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en-US" w:eastAsia="zh-CN" w:bidi="ar-SA"/>
        </w:rPr>
        <w:t>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en-US" w:eastAsia="zh-CN" w:bidi="ar-SA"/>
        </w:rPr>
        <w:t>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w:t>
      </w:r>
      <w:r>
        <w:rPr>
          <w:rFonts w:hint="eastAsia" w:ascii="Times New Roman" w:hAnsi="Times New Roman" w:eastAsia="仿宋_GB2312" w:cs="Times New Roman"/>
          <w:color w:val="auto"/>
          <w:kern w:val="2"/>
          <w:sz w:val="32"/>
          <w:szCs w:val="32"/>
          <w:lang w:val="en-US" w:eastAsia="zh-CN" w:bidi="ar-SA"/>
        </w:rPr>
        <w:t>无增减变化</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人/无本部门组织的出国（境）团组。</w:t>
      </w:r>
    </w:p>
    <w:p w14:paraId="27E3E4D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本部门2024年度公务用车购置及运行维护费预算为0.89万元，支出决算0.89万元，完成预算的100%,</w:t>
      </w:r>
      <w:r>
        <w:rPr>
          <w:rFonts w:hint="eastAsia" w:ascii="Times New Roman" w:eastAsia="仿宋_GB2312"/>
          <w:b w:val="0"/>
          <w:sz w:val="32"/>
          <w:szCs w:val="32"/>
        </w:rPr>
        <w:t>与预算持平</w:t>
      </w:r>
      <w:r>
        <w:rPr>
          <w:rFonts w:ascii="Times New Roman" w:eastAsia="仿宋_GB2312"/>
          <w:b w:val="0"/>
          <w:sz w:val="32"/>
          <w:szCs w:val="32"/>
        </w:rPr>
        <w:t>；较上年减少0.8万元，降低47.3</w:t>
      </w:r>
      <w:r>
        <w:rPr>
          <w:rFonts w:hint="eastAsia" w:ascii="Times New Roman" w:eastAsia="仿宋_GB2312"/>
          <w:b w:val="0"/>
          <w:sz w:val="32"/>
          <w:szCs w:val="32"/>
          <w:lang w:val="en-US" w:eastAsia="zh-CN"/>
        </w:rPr>
        <w:t>4</w:t>
      </w:r>
      <w:r>
        <w:rPr>
          <w:rFonts w:ascii="Times New Roman" w:eastAsia="仿宋_GB2312"/>
          <w:b w:val="0"/>
          <w:sz w:val="32"/>
          <w:szCs w:val="32"/>
        </w:rPr>
        <w:t>%,主要原</w:t>
      </w:r>
      <w:r>
        <w:rPr>
          <w:rFonts w:ascii="Times New Roman" w:eastAsia="仿宋_GB2312"/>
          <w:b w:val="0"/>
          <w:sz w:val="32"/>
          <w:szCs w:val="32"/>
          <w:highlight w:val="none"/>
        </w:rPr>
        <w:t>因是</w:t>
      </w:r>
      <w:r>
        <w:rPr>
          <w:rFonts w:hint="eastAsia" w:ascii="Times New Roman" w:eastAsia="仿宋_GB2312"/>
          <w:b w:val="0"/>
          <w:sz w:val="32"/>
          <w:szCs w:val="32"/>
          <w:highlight w:val="none"/>
          <w:lang w:eastAsia="zh-CN"/>
        </w:rPr>
        <w:t>公车使用减少，油费降低</w:t>
      </w:r>
      <w:r>
        <w:rPr>
          <w:rFonts w:ascii="Times New Roman" w:eastAsia="仿宋_GB2312"/>
          <w:b w:val="0"/>
          <w:sz w:val="32"/>
          <w:szCs w:val="32"/>
          <w:highlight w:val="none"/>
        </w:rPr>
        <w:t>。</w:t>
      </w:r>
      <w:r>
        <w:rPr>
          <w:rFonts w:ascii="Times New Roman" w:eastAsia="仿宋_GB2312"/>
          <w:b w:val="0"/>
          <w:sz w:val="32"/>
          <w:szCs w:val="32"/>
        </w:rPr>
        <w:t>其中：</w:t>
      </w:r>
    </w:p>
    <w:p w14:paraId="09C1735A">
      <w:pPr>
        <w:widowControl/>
        <w:spacing w:before="0" w:beforeLines="0" w:beforeAutospacing="0" w:after="0" w:afterLines="0" w:afterAutospacing="0" w:line="360" w:lineRule="auto"/>
        <w:ind w:firstLine="643" w:firstLineChars="20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无增减变化</w:t>
      </w:r>
      <w:r>
        <w:rPr>
          <w:rFonts w:hint="default" w:ascii="Times New Roman" w:hAnsi="Times New Roman" w:eastAsia="仿宋_GB2312" w:cs="Times New Roman"/>
          <w:color w:val="auto"/>
          <w:kern w:val="2"/>
          <w:sz w:val="32"/>
          <w:szCs w:val="32"/>
          <w:lang w:val="zh-CN" w:eastAsia="zh-CN" w:bidi="ar-SA"/>
        </w:rPr>
        <w:t>。</w:t>
      </w:r>
    </w:p>
    <w:p w14:paraId="00E78E41">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highlight w:val="none"/>
        </w:rPr>
      </w:pPr>
      <w:r>
        <w:rPr>
          <w:rFonts w:ascii="Times New Roman" w:eastAsia="仿宋_GB2312"/>
          <w:b/>
          <w:sz w:val="32"/>
          <w:szCs w:val="32"/>
          <w:highlight w:val="none"/>
        </w:rPr>
        <w:t>公务用车运行维护费支出0.89万元：</w:t>
      </w:r>
      <w:r>
        <w:rPr>
          <w:rFonts w:ascii="Times New Roman" w:eastAsia="仿宋_GB2312"/>
          <w:b w:val="0"/>
          <w:sz w:val="32"/>
          <w:szCs w:val="32"/>
          <w:highlight w:val="none"/>
        </w:rPr>
        <w:t>本部门2024年度单位公务用车保有量2辆，发生运行维护费支出0.89万元。公车运行维护费支出</w:t>
      </w:r>
      <w:r>
        <w:rPr>
          <w:rFonts w:hint="eastAsia" w:ascii="Times New Roman" w:eastAsia="仿宋_GB2312"/>
          <w:b w:val="0"/>
          <w:sz w:val="32"/>
          <w:szCs w:val="32"/>
          <w:highlight w:val="none"/>
        </w:rPr>
        <w:t>与预算持平；较</w:t>
      </w:r>
      <w:r>
        <w:rPr>
          <w:rFonts w:hint="eastAsia" w:ascii="Times New Roman" w:eastAsia="仿宋_GB2312"/>
          <w:b w:val="0"/>
          <w:sz w:val="32"/>
          <w:szCs w:val="32"/>
          <w:highlight w:val="none"/>
          <w:lang w:eastAsia="zh-CN"/>
        </w:rPr>
        <w:t>上年</w:t>
      </w:r>
      <w:r>
        <w:rPr>
          <w:rFonts w:hint="eastAsia" w:ascii="Times New Roman" w:eastAsia="仿宋_GB2312"/>
          <w:b w:val="0"/>
          <w:sz w:val="32"/>
          <w:szCs w:val="32"/>
          <w:highlight w:val="none"/>
        </w:rPr>
        <w:t>减少0.8万元，降低47.3%，主要原因是</w:t>
      </w:r>
      <w:r>
        <w:rPr>
          <w:rFonts w:hint="eastAsia" w:ascii="Times New Roman" w:eastAsia="仿宋_GB2312"/>
          <w:b w:val="0"/>
          <w:sz w:val="32"/>
          <w:szCs w:val="32"/>
          <w:highlight w:val="none"/>
          <w:lang w:eastAsia="zh-CN"/>
        </w:rPr>
        <w:t>公车使用减少，油费降低</w:t>
      </w:r>
      <w:r>
        <w:rPr>
          <w:rFonts w:hint="eastAsia" w:ascii="Times New Roman" w:eastAsia="仿宋_GB2312"/>
          <w:b w:val="0"/>
          <w:sz w:val="32"/>
          <w:szCs w:val="32"/>
          <w:highlight w:val="none"/>
        </w:rPr>
        <w:t>。</w:t>
      </w:r>
    </w:p>
    <w:p w14:paraId="3E1A605D">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本部门202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en-US" w:eastAsia="zh-CN" w:bidi="ar-SA"/>
        </w:rPr>
        <w:t>决算持平</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14:paraId="585DA65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4BC7603F">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none"/>
        </w:rPr>
      </w:pPr>
      <w:r>
        <w:rPr>
          <w:rFonts w:ascii="Times New Roman" w:eastAsia="仿宋_GB2312"/>
          <w:b w:val="0"/>
          <w:sz w:val="32"/>
          <w:szCs w:val="32"/>
        </w:rPr>
        <w:t>本部门2024年度机关运行经费支出51.97万元，较2023年度减少14.06万元，降低21.</w:t>
      </w:r>
      <w:r>
        <w:rPr>
          <w:rFonts w:hint="eastAsia" w:ascii="Times New Roman" w:eastAsia="仿宋_GB2312"/>
          <w:b w:val="0"/>
          <w:sz w:val="32"/>
          <w:szCs w:val="32"/>
          <w:lang w:val="en-US" w:eastAsia="zh-CN"/>
        </w:rPr>
        <w:t>3</w:t>
      </w:r>
      <w:r>
        <w:rPr>
          <w:rFonts w:ascii="Times New Roman" w:eastAsia="仿宋_GB2312"/>
          <w:b w:val="0"/>
          <w:sz w:val="32"/>
          <w:szCs w:val="32"/>
        </w:rPr>
        <w:t>%。</w:t>
      </w:r>
      <w:r>
        <w:rPr>
          <w:rFonts w:hint="eastAsia" w:ascii="Times New Roman" w:eastAsia="仿宋_GB2312"/>
          <w:b w:val="0"/>
          <w:sz w:val="32"/>
          <w:szCs w:val="32"/>
        </w:rPr>
        <w:t>主要原</w:t>
      </w:r>
      <w:r>
        <w:rPr>
          <w:rFonts w:hint="eastAsia" w:ascii="Times New Roman" w:eastAsia="仿宋_GB2312"/>
          <w:b w:val="0"/>
          <w:sz w:val="32"/>
          <w:szCs w:val="32"/>
          <w:highlight w:val="none"/>
        </w:rPr>
        <w:t>因是</w:t>
      </w:r>
      <w:r>
        <w:rPr>
          <w:rFonts w:hint="eastAsia" w:ascii="Times New Roman" w:eastAsia="仿宋_GB2312"/>
          <w:b w:val="0"/>
          <w:sz w:val="32"/>
          <w:szCs w:val="32"/>
          <w:highlight w:val="none"/>
          <w:lang w:val="en-US" w:eastAsia="zh-CN"/>
        </w:rPr>
        <w:t>办公费、</w:t>
      </w:r>
      <w:r>
        <w:rPr>
          <w:rFonts w:hint="eastAsia" w:ascii="Times New Roman" w:eastAsia="仿宋_GB2312"/>
          <w:b w:val="0"/>
          <w:sz w:val="32"/>
          <w:szCs w:val="32"/>
          <w:highlight w:val="none"/>
        </w:rPr>
        <w:t>印刷费、</w:t>
      </w:r>
      <w:r>
        <w:rPr>
          <w:rFonts w:hint="eastAsia" w:ascii="Times New Roman" w:eastAsia="仿宋_GB2312"/>
          <w:b w:val="0"/>
          <w:sz w:val="32"/>
          <w:szCs w:val="32"/>
          <w:highlight w:val="none"/>
          <w:lang w:val="en-US" w:eastAsia="zh-CN"/>
        </w:rPr>
        <w:t>邮电、委托业务费等费用</w:t>
      </w:r>
      <w:r>
        <w:rPr>
          <w:rFonts w:hint="eastAsia" w:ascii="Times New Roman" w:eastAsia="仿宋_GB2312"/>
          <w:b w:val="0"/>
          <w:sz w:val="32"/>
          <w:szCs w:val="32"/>
          <w:highlight w:val="none"/>
        </w:rPr>
        <w:t>减少</w:t>
      </w:r>
      <w:r>
        <w:rPr>
          <w:rFonts w:ascii="Times New Roman" w:eastAsia="仿宋_GB2312"/>
          <w:b w:val="0"/>
          <w:sz w:val="32"/>
          <w:szCs w:val="32"/>
          <w:highlight w:val="none"/>
        </w:rPr>
        <w:t>。</w:t>
      </w:r>
    </w:p>
    <w:p w14:paraId="53AA849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highlight w:val="none"/>
        </w:rPr>
      </w:pPr>
      <w:r>
        <w:rPr>
          <w:rFonts w:ascii="Times New Roman" w:eastAsia="黑体"/>
          <w:b w:val="0"/>
          <w:sz w:val="32"/>
          <w:szCs w:val="32"/>
          <w:highlight w:val="none"/>
        </w:rPr>
        <w:t>七、政府采购支出说明</w:t>
      </w:r>
    </w:p>
    <w:p w14:paraId="6409687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2万元，从采购类型来看，政府采购货物支出1.11万元、政府采购工程支出0万元、政府采购服务支出0.89万元。授予中小企业合同金额1.52万元，占政府采购支出总额的76%，其中授予小微企业合同金额1.52万元，占政府采购支出总额的76%。</w:t>
      </w:r>
    </w:p>
    <w:p w14:paraId="5D96351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2BD686A0">
      <w:pPr>
        <w:widowControl/>
        <w:spacing w:before="0" w:beforeLines="0" w:beforeAutospacing="0" w:after="0" w:afterLines="0" w:afterAutospacing="0" w:line="360" w:lineRule="auto"/>
        <w:ind w:firstLine="640" w:firstLineChars="200"/>
        <w:jc w:val="left"/>
        <w:outlineLvl w:val="1"/>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截至202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年12月31日，本部门共有车辆2辆，</w:t>
      </w:r>
      <w:r>
        <w:rPr>
          <w:rFonts w:hint="eastAsia" w:ascii="Times New Roman" w:hAnsi="Times New Roman" w:eastAsia="仿宋_GB2312" w:cs="Times New Roman"/>
          <w:color w:val="auto"/>
          <w:kern w:val="2"/>
          <w:sz w:val="32"/>
          <w:szCs w:val="32"/>
          <w:lang w:val="zh-CN" w:eastAsia="zh-CN" w:bidi="ar-SA"/>
        </w:rPr>
        <w:t>与</w:t>
      </w:r>
      <w:r>
        <w:rPr>
          <w:rFonts w:hint="default" w:ascii="Times New Roman" w:hAnsi="Times New Roman" w:eastAsia="仿宋_GB2312" w:cs="Times New Roman"/>
          <w:color w:val="auto"/>
          <w:kern w:val="2"/>
          <w:sz w:val="32"/>
          <w:szCs w:val="32"/>
          <w:lang w:val="zh-CN" w:eastAsia="zh-CN" w:bidi="ar-SA"/>
        </w:rPr>
        <w:t>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用车0辆，机要通信用车0辆，应急保障用车1辆，执法执勤用车0辆，特种专业技术用车0辆，离退休干部用车1辆，其他用车0辆。单位价值100万元（含）以上设备（不含车辆）0台（套）。</w:t>
      </w:r>
    </w:p>
    <w:p w14:paraId="036E7D9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highlight w:val="none"/>
        </w:rPr>
      </w:pPr>
      <w:r>
        <w:rPr>
          <w:rFonts w:ascii="Times New Roman" w:eastAsia="黑体"/>
          <w:b w:val="0"/>
          <w:sz w:val="32"/>
          <w:szCs w:val="32"/>
          <w:highlight w:val="none"/>
        </w:rPr>
        <w:t>九、关于2024年度绩效评价情况的说明</w:t>
      </w:r>
    </w:p>
    <w:p w14:paraId="69DD7670">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（一）绩效评价工作开展情况</w:t>
      </w:r>
    </w:p>
    <w:p w14:paraId="340B8D8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ascii="Times New Roman" w:eastAsia="仿宋_GB2312"/>
          <w:b w:val="0"/>
          <w:sz w:val="32"/>
          <w:szCs w:val="32"/>
          <w:highlight w:val="none"/>
        </w:rPr>
        <w:t>根据预算绩效管理要求，本部门组织对2024年度本级预算项目支出全面开展绩效自评，共涉及资金</w:t>
      </w:r>
      <w:r>
        <w:rPr>
          <w:rFonts w:hint="eastAsia" w:ascii="Times New Roman" w:eastAsia="仿宋_GB2312"/>
          <w:b w:val="0"/>
          <w:sz w:val="32"/>
          <w:szCs w:val="32"/>
          <w:highlight w:val="none"/>
        </w:rPr>
        <w:t>5</w:t>
      </w:r>
      <w:r>
        <w:rPr>
          <w:rFonts w:hint="eastAsia" w:ascii="Times New Roman" w:eastAsia="仿宋_GB2312"/>
          <w:b w:val="0"/>
          <w:sz w:val="32"/>
          <w:szCs w:val="32"/>
          <w:highlight w:val="none"/>
          <w:lang w:val="en-US" w:eastAsia="zh-CN"/>
        </w:rPr>
        <w:t>6.32</w:t>
      </w:r>
      <w:r>
        <w:rPr>
          <w:rFonts w:ascii="Times New Roman" w:eastAsia="仿宋_GB2312"/>
          <w:b w:val="0"/>
          <w:sz w:val="32"/>
          <w:szCs w:val="32"/>
          <w:highlight w:val="none"/>
        </w:rPr>
        <w:t>万元（决算金额）。</w:t>
      </w:r>
      <w:r>
        <w:rPr>
          <w:rFonts w:hint="eastAsia" w:ascii="Times New Roman" w:eastAsia="仿宋_GB2312"/>
          <w:b w:val="0"/>
          <w:sz w:val="32"/>
          <w:szCs w:val="32"/>
          <w:highlight w:val="none"/>
        </w:rPr>
        <w:t>其中，一级项目</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个，二级项目0个，共涉及资金5</w:t>
      </w:r>
      <w:r>
        <w:rPr>
          <w:rFonts w:hint="eastAsia" w:ascii="Times New Roman" w:eastAsia="仿宋_GB2312"/>
          <w:b w:val="0"/>
          <w:sz w:val="32"/>
          <w:szCs w:val="32"/>
          <w:highlight w:val="none"/>
          <w:lang w:val="en-US" w:eastAsia="zh-CN"/>
        </w:rPr>
        <w:t>6.32</w:t>
      </w:r>
      <w:r>
        <w:rPr>
          <w:rFonts w:hint="eastAsia" w:ascii="Times New Roman" w:eastAsia="仿宋_GB2312"/>
          <w:b w:val="0"/>
          <w:sz w:val="32"/>
          <w:szCs w:val="32"/>
          <w:highlight w:val="none"/>
        </w:rPr>
        <w:t>万元，占一般公共预算项目支出总额的100%。本单位无202</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年度政府性基金预算项目支出。本单位无202</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年度国有资本经营预算项目支出。</w:t>
      </w:r>
    </w:p>
    <w:p w14:paraId="07D58108">
      <w:pPr>
        <w:widowControl/>
        <w:spacing w:before="0" w:beforeLines="0" w:beforeAutospacing="0" w:after="0" w:afterLines="0" w:afterAutospacing="0" w:line="360" w:lineRule="auto"/>
        <w:ind w:firstLine="640" w:firstLineChars="200"/>
        <w:jc w:val="left"/>
        <w:rPr>
          <w:rFonts w:ascii="Times New Roman" w:eastAsia="仿宋_GB2312"/>
          <w:b w:val="0"/>
          <w:sz w:val="32"/>
          <w:szCs w:val="32"/>
          <w:highlight w:val="none"/>
        </w:rPr>
      </w:pPr>
      <w:r>
        <w:rPr>
          <w:rFonts w:hint="eastAsia" w:ascii="Times New Roman" w:eastAsia="仿宋_GB2312"/>
          <w:b w:val="0"/>
          <w:sz w:val="32"/>
          <w:szCs w:val="32"/>
          <w:highlight w:val="none"/>
        </w:rPr>
        <w:t>本部门组织对“离退休特需费”、“企业离休公用经费及老干部专项活动经费”等4个一级项目开展了重点评价，涉及一般公共预算支出5</w:t>
      </w:r>
      <w:r>
        <w:rPr>
          <w:rFonts w:hint="eastAsia" w:ascii="Times New Roman" w:eastAsia="仿宋_GB2312"/>
          <w:b w:val="0"/>
          <w:sz w:val="32"/>
          <w:szCs w:val="32"/>
          <w:highlight w:val="none"/>
          <w:lang w:val="en-US" w:eastAsia="zh-CN"/>
        </w:rPr>
        <w:t>6.32</w:t>
      </w:r>
      <w:r>
        <w:rPr>
          <w:rFonts w:hint="eastAsia" w:ascii="Times New Roman" w:eastAsia="仿宋_GB2312"/>
          <w:b w:val="0"/>
          <w:sz w:val="32"/>
          <w:szCs w:val="32"/>
          <w:highlight w:val="none"/>
        </w:rPr>
        <w:t>万元</w:t>
      </w:r>
      <w:r>
        <w:rPr>
          <w:rFonts w:ascii="Times New Roman" w:eastAsia="仿宋_GB2312"/>
          <w:b w:val="0"/>
          <w:sz w:val="32"/>
          <w:szCs w:val="32"/>
          <w:highlight w:val="none"/>
        </w:rPr>
        <w:t>，政府性基金预算支出</w:t>
      </w:r>
      <w:r>
        <w:rPr>
          <w:rFonts w:hint="eastAsia" w:ascii="Times New Roman" w:eastAsia="仿宋_GB2312"/>
          <w:b w:val="0"/>
          <w:sz w:val="32"/>
          <w:szCs w:val="32"/>
          <w:highlight w:val="none"/>
          <w:lang w:val="en-US" w:eastAsia="zh-CN"/>
        </w:rPr>
        <w:t>0</w:t>
      </w:r>
      <w:r>
        <w:rPr>
          <w:rFonts w:ascii="Times New Roman" w:eastAsia="仿宋_GB2312"/>
          <w:b w:val="0"/>
          <w:sz w:val="32"/>
          <w:szCs w:val="32"/>
          <w:highlight w:val="none"/>
        </w:rPr>
        <w:t>万元，国有资本经营预算支出</w:t>
      </w:r>
      <w:r>
        <w:rPr>
          <w:rFonts w:hint="eastAsia" w:ascii="Times New Roman" w:eastAsia="仿宋_GB2312"/>
          <w:b w:val="0"/>
          <w:sz w:val="32"/>
          <w:szCs w:val="32"/>
          <w:highlight w:val="none"/>
          <w:lang w:val="en-US" w:eastAsia="zh-CN"/>
        </w:rPr>
        <w:t>0</w:t>
      </w:r>
      <w:r>
        <w:rPr>
          <w:rFonts w:ascii="Times New Roman" w:eastAsia="仿宋_GB2312"/>
          <w:b w:val="0"/>
          <w:sz w:val="32"/>
          <w:szCs w:val="32"/>
          <w:highlight w:val="none"/>
        </w:rPr>
        <w:t>万元，</w:t>
      </w:r>
      <w:r>
        <w:rPr>
          <w:rFonts w:hint="eastAsia" w:ascii="Times New Roman" w:eastAsia="仿宋_GB2312"/>
          <w:b w:val="0"/>
          <w:sz w:val="32"/>
          <w:szCs w:val="32"/>
          <w:highlight w:val="none"/>
        </w:rPr>
        <w:t>从评价情况来看，基本完成年初目标。</w:t>
      </w:r>
    </w:p>
    <w:p w14:paraId="132C1889">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（二）部门决算中项目绩效自评结果</w:t>
      </w:r>
    </w:p>
    <w:p w14:paraId="748370F9">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本部门在今年部门决算公开中反映202</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年离退休特需费项目及202</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年企业离休公用经费及老干部专项活动经费项目等</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个项目绩效自评结果。</w:t>
      </w:r>
    </w:p>
    <w:p w14:paraId="494D20F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202</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年离退休特需费项目绩效自评情况：根据年初设定的绩效目标，202</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年离退休特需费项目绩效自评得分为98分（绩效自评表附后）。全年预算数为42.</w:t>
      </w:r>
      <w:r>
        <w:rPr>
          <w:rFonts w:hint="eastAsia" w:ascii="Times New Roman" w:eastAsia="仿宋_GB2312"/>
          <w:b w:val="0"/>
          <w:sz w:val="32"/>
          <w:szCs w:val="32"/>
          <w:highlight w:val="none"/>
          <w:lang w:val="en-US" w:eastAsia="zh-CN"/>
        </w:rPr>
        <w:t>9</w:t>
      </w:r>
      <w:r>
        <w:rPr>
          <w:rFonts w:hint="eastAsia" w:ascii="Times New Roman" w:eastAsia="仿宋_GB2312"/>
          <w:b w:val="0"/>
          <w:sz w:val="32"/>
          <w:szCs w:val="32"/>
          <w:highlight w:val="none"/>
        </w:rPr>
        <w:t>万元，执行数为42.</w:t>
      </w:r>
      <w:r>
        <w:rPr>
          <w:rFonts w:hint="eastAsia" w:ascii="Times New Roman" w:eastAsia="仿宋_GB2312"/>
          <w:b w:val="0"/>
          <w:sz w:val="32"/>
          <w:szCs w:val="32"/>
          <w:highlight w:val="none"/>
          <w:lang w:val="en-US" w:eastAsia="zh-CN"/>
        </w:rPr>
        <w:t>9</w:t>
      </w:r>
      <w:r>
        <w:rPr>
          <w:rFonts w:hint="eastAsia" w:ascii="Times New Roman" w:eastAsia="仿宋_GB2312"/>
          <w:b w:val="0"/>
          <w:sz w:val="32"/>
          <w:szCs w:val="32"/>
          <w:highlight w:val="none"/>
        </w:rPr>
        <w:t>万元，完成预算的100%。通过项目实施，完成了年初设定的各项绩效目标，举办老干部春秋两次趣味运动会、书画展、文艺演出等活动，未发现问题。</w:t>
      </w: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54"/>
        <w:gridCol w:w="1154"/>
        <w:gridCol w:w="1185"/>
        <w:gridCol w:w="771"/>
        <w:gridCol w:w="1098"/>
        <w:gridCol w:w="947"/>
        <w:gridCol w:w="1209"/>
        <w:gridCol w:w="1670"/>
      </w:tblGrid>
      <w:tr w14:paraId="76E48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7" w:hRule="atLeast"/>
        </w:trPr>
        <w:tc>
          <w:tcPr>
            <w:tcW w:w="5000" w:type="pct"/>
            <w:gridSpan w:val="8"/>
            <w:tcBorders>
              <w:top w:val="nil"/>
              <w:left w:val="nil"/>
              <w:bottom w:val="nil"/>
              <w:right w:val="nil"/>
            </w:tcBorders>
            <w:shd w:val="clear" w:color="auto" w:fill="auto"/>
            <w:noWrap/>
            <w:vAlign w:val="center"/>
          </w:tcPr>
          <w:p w14:paraId="1BB6D268">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14:paraId="5BEB8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2" w:hRule="atLeast"/>
        </w:trPr>
        <w:tc>
          <w:tcPr>
            <w:tcW w:w="5000" w:type="pct"/>
            <w:gridSpan w:val="8"/>
            <w:tcBorders>
              <w:top w:val="nil"/>
              <w:left w:val="nil"/>
              <w:bottom w:val="nil"/>
              <w:right w:val="nil"/>
            </w:tcBorders>
            <w:shd w:val="clear" w:color="auto" w:fill="auto"/>
            <w:noWrap/>
            <w:vAlign w:val="bottom"/>
          </w:tcPr>
          <w:p w14:paraId="21F26C7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6844C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2" w:hRule="atLeast"/>
        </w:trPr>
        <w:tc>
          <w:tcPr>
            <w:tcW w:w="675" w:type="pct"/>
            <w:tcBorders>
              <w:top w:val="nil"/>
              <w:left w:val="nil"/>
              <w:bottom w:val="nil"/>
              <w:right w:val="nil"/>
            </w:tcBorders>
            <w:shd w:val="clear" w:color="auto" w:fill="auto"/>
            <w:noWrap/>
            <w:vAlign w:val="center"/>
          </w:tcPr>
          <w:p w14:paraId="70E373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674" w:type="pct"/>
            <w:gridSpan w:val="3"/>
            <w:tcBorders>
              <w:top w:val="nil"/>
              <w:left w:val="nil"/>
              <w:bottom w:val="nil"/>
              <w:right w:val="nil"/>
            </w:tcBorders>
            <w:shd w:val="clear" w:color="auto" w:fill="auto"/>
            <w:noWrap/>
            <w:vAlign w:val="center"/>
          </w:tcPr>
          <w:p w14:paraId="7F6762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中共石家庄市鹿泉区委老干部局</w:t>
            </w:r>
          </w:p>
        </w:tc>
        <w:tc>
          <w:tcPr>
            <w:tcW w:w="591" w:type="pct"/>
            <w:tcBorders>
              <w:top w:val="nil"/>
              <w:left w:val="nil"/>
              <w:bottom w:val="nil"/>
              <w:right w:val="nil"/>
            </w:tcBorders>
            <w:shd w:val="clear" w:color="auto" w:fill="auto"/>
            <w:noWrap/>
            <w:vAlign w:val="center"/>
          </w:tcPr>
          <w:p w14:paraId="45DA56C6">
            <w:pPr>
              <w:jc w:val="center"/>
              <w:rPr>
                <w:rFonts w:hint="eastAsia" w:ascii="宋体" w:hAnsi="宋体" w:eastAsia="宋体" w:cs="宋体"/>
                <w:i w:val="0"/>
                <w:iCs w:val="0"/>
                <w:color w:val="000000"/>
                <w:sz w:val="20"/>
                <w:szCs w:val="20"/>
                <w:u w:val="none"/>
              </w:rPr>
            </w:pPr>
          </w:p>
        </w:tc>
        <w:tc>
          <w:tcPr>
            <w:tcW w:w="510" w:type="pct"/>
            <w:tcBorders>
              <w:top w:val="nil"/>
              <w:left w:val="nil"/>
              <w:bottom w:val="nil"/>
              <w:right w:val="nil"/>
            </w:tcBorders>
            <w:shd w:val="clear" w:color="auto" w:fill="auto"/>
            <w:noWrap/>
            <w:vAlign w:val="center"/>
          </w:tcPr>
          <w:p w14:paraId="44AD6A5A">
            <w:pPr>
              <w:jc w:val="center"/>
              <w:rPr>
                <w:rFonts w:hint="eastAsia" w:ascii="宋体" w:hAnsi="宋体" w:eastAsia="宋体" w:cs="宋体"/>
                <w:i w:val="0"/>
                <w:iCs w:val="0"/>
                <w:color w:val="000000"/>
                <w:sz w:val="20"/>
                <w:szCs w:val="20"/>
                <w:u w:val="none"/>
              </w:rPr>
            </w:pPr>
          </w:p>
        </w:tc>
        <w:tc>
          <w:tcPr>
            <w:tcW w:w="650" w:type="pct"/>
            <w:tcBorders>
              <w:top w:val="nil"/>
              <w:left w:val="nil"/>
              <w:bottom w:val="nil"/>
              <w:right w:val="nil"/>
            </w:tcBorders>
            <w:shd w:val="clear" w:color="auto" w:fill="auto"/>
            <w:noWrap/>
            <w:vAlign w:val="center"/>
          </w:tcPr>
          <w:p w14:paraId="03CF31BE">
            <w:pPr>
              <w:jc w:val="center"/>
              <w:rPr>
                <w:rFonts w:hint="eastAsia" w:ascii="宋体" w:hAnsi="宋体" w:eastAsia="宋体" w:cs="宋体"/>
                <w:i w:val="0"/>
                <w:iCs w:val="0"/>
                <w:color w:val="000000"/>
                <w:sz w:val="20"/>
                <w:szCs w:val="20"/>
                <w:u w:val="none"/>
              </w:rPr>
            </w:pPr>
          </w:p>
        </w:tc>
        <w:tc>
          <w:tcPr>
            <w:tcW w:w="898" w:type="pct"/>
            <w:tcBorders>
              <w:top w:val="nil"/>
              <w:left w:val="nil"/>
              <w:bottom w:val="nil"/>
              <w:right w:val="nil"/>
            </w:tcBorders>
            <w:shd w:val="clear" w:color="auto" w:fill="auto"/>
            <w:noWrap/>
            <w:vAlign w:val="center"/>
          </w:tcPr>
          <w:p w14:paraId="1A2170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30623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1" w:hRule="atLeast"/>
        </w:trPr>
        <w:tc>
          <w:tcPr>
            <w:tcW w:w="675" w:type="pct"/>
            <w:tcBorders>
              <w:top w:val="single" w:color="000000" w:sz="4" w:space="0"/>
              <w:left w:val="single" w:color="000000" w:sz="4" w:space="0"/>
              <w:bottom w:val="nil"/>
              <w:right w:val="single" w:color="000000" w:sz="4" w:space="0"/>
            </w:tcBorders>
            <w:shd w:val="clear" w:color="auto" w:fill="auto"/>
            <w:vAlign w:val="center"/>
          </w:tcPr>
          <w:p w14:paraId="58746A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Style w:val="25"/>
                <w:rFonts w:eastAsia="宋体"/>
                <w:lang w:val="en-US" w:eastAsia="zh-CN" w:bidi="ar"/>
              </w:rPr>
              <w:t xml:space="preserve"> </w:t>
            </w:r>
            <w:r>
              <w:rPr>
                <w:rStyle w:val="26"/>
                <w:lang w:val="en-US" w:eastAsia="zh-CN" w:bidi="ar"/>
              </w:rPr>
              <w:t>基本情况</w:t>
            </w:r>
          </w:p>
        </w:tc>
        <w:tc>
          <w:tcPr>
            <w:tcW w:w="6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762E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05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3A25A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离退休特需费（非专项资金）</w:t>
            </w:r>
          </w:p>
        </w:tc>
        <w:tc>
          <w:tcPr>
            <w:tcW w:w="5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860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205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03E8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中共石家庄市鹿泉区委老干部局</w:t>
            </w:r>
          </w:p>
        </w:tc>
      </w:tr>
      <w:tr w14:paraId="61BBC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1" w:hRule="atLeast"/>
        </w:trPr>
        <w:tc>
          <w:tcPr>
            <w:tcW w:w="6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7399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2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6574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4382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F50E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CA36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2E745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1" w:hRule="atLeast"/>
        </w:trPr>
        <w:tc>
          <w:tcPr>
            <w:tcW w:w="6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1E055A">
            <w:pPr>
              <w:jc w:val="center"/>
              <w:rPr>
                <w:rFonts w:hint="eastAsia" w:ascii="宋体" w:hAnsi="宋体" w:eastAsia="宋体" w:cs="宋体"/>
                <w:i w:val="0"/>
                <w:iCs w:val="0"/>
                <w:color w:val="000000"/>
                <w:sz w:val="20"/>
                <w:szCs w:val="20"/>
                <w:u w:val="none"/>
              </w:rPr>
            </w:pPr>
          </w:p>
        </w:tc>
        <w:tc>
          <w:tcPr>
            <w:tcW w:w="6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8D39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6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A7B2C">
            <w:pPr>
              <w:keepNext w:val="0"/>
              <w:keepLines w:val="0"/>
              <w:widowControl/>
              <w:suppressLineNumbers w:val="0"/>
              <w:jc w:val="right"/>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42.8980</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BF95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5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B9D8B">
            <w:pPr>
              <w:keepNext w:val="0"/>
              <w:keepLines w:val="0"/>
              <w:widowControl/>
              <w:suppressLineNumbers w:val="0"/>
              <w:jc w:val="right"/>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42.8980</w:t>
            </w:r>
          </w:p>
        </w:tc>
        <w:tc>
          <w:tcPr>
            <w:tcW w:w="5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DD37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FF0E24">
            <w:pPr>
              <w:keepNext w:val="0"/>
              <w:keepLines w:val="0"/>
              <w:widowControl/>
              <w:suppressLineNumbers w:val="0"/>
              <w:jc w:val="right"/>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42.8980</w:t>
            </w:r>
          </w:p>
        </w:tc>
        <w:tc>
          <w:tcPr>
            <w:tcW w:w="8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8B39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w:t>
            </w:r>
          </w:p>
        </w:tc>
      </w:tr>
      <w:tr w14:paraId="78AFE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6" w:hRule="atLeast"/>
        </w:trPr>
        <w:tc>
          <w:tcPr>
            <w:tcW w:w="6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FE4F7D">
            <w:pPr>
              <w:jc w:val="center"/>
              <w:rPr>
                <w:rFonts w:hint="eastAsia" w:ascii="宋体" w:hAnsi="宋体" w:eastAsia="宋体" w:cs="宋体"/>
                <w:i w:val="0"/>
                <w:iCs w:val="0"/>
                <w:color w:val="000000"/>
                <w:sz w:val="20"/>
                <w:szCs w:val="20"/>
                <w:u w:val="none"/>
              </w:rPr>
            </w:pPr>
          </w:p>
        </w:tc>
        <w:tc>
          <w:tcPr>
            <w:tcW w:w="6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9EF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w:t>
            </w:r>
            <w:r>
              <w:rPr>
                <w:rStyle w:val="26"/>
                <w:lang w:val="en-US" w:eastAsia="zh-CN" w:bidi="ar"/>
              </w:rPr>
              <w:t xml:space="preserve">                 财政资金</w:t>
            </w:r>
          </w:p>
        </w:tc>
        <w:tc>
          <w:tcPr>
            <w:tcW w:w="6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395CF8">
            <w:pPr>
              <w:keepNext w:val="0"/>
              <w:keepLines w:val="0"/>
              <w:widowControl/>
              <w:suppressLineNumbers w:val="0"/>
              <w:jc w:val="right"/>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42.8980</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49E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w:t>
            </w:r>
            <w:r>
              <w:rPr>
                <w:rStyle w:val="26"/>
                <w:lang w:val="en-US" w:eastAsia="zh-CN" w:bidi="ar"/>
              </w:rPr>
              <w:t xml:space="preserve">                      财政资金</w:t>
            </w:r>
          </w:p>
        </w:tc>
        <w:tc>
          <w:tcPr>
            <w:tcW w:w="5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4D0394">
            <w:pPr>
              <w:keepNext w:val="0"/>
              <w:keepLines w:val="0"/>
              <w:widowControl/>
              <w:suppressLineNumbers w:val="0"/>
              <w:jc w:val="right"/>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42.8980</w:t>
            </w:r>
          </w:p>
        </w:tc>
        <w:tc>
          <w:tcPr>
            <w:tcW w:w="5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D20B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w:t>
            </w:r>
            <w:r>
              <w:rPr>
                <w:rStyle w:val="26"/>
                <w:lang w:val="en-US" w:eastAsia="zh-CN" w:bidi="ar"/>
              </w:rPr>
              <w:t xml:space="preserve">                     财政资金</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F11F1">
            <w:pPr>
              <w:keepNext w:val="0"/>
              <w:keepLines w:val="0"/>
              <w:widowControl/>
              <w:suppressLineNumbers w:val="0"/>
              <w:jc w:val="right"/>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42.8980</w:t>
            </w:r>
          </w:p>
        </w:tc>
        <w:tc>
          <w:tcPr>
            <w:tcW w:w="8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A63BCC">
            <w:pPr>
              <w:jc w:val="center"/>
              <w:rPr>
                <w:rFonts w:hint="eastAsia" w:ascii="宋体" w:hAnsi="宋体" w:eastAsia="宋体" w:cs="宋体"/>
                <w:i w:val="0"/>
                <w:iCs w:val="0"/>
                <w:color w:val="000000"/>
                <w:sz w:val="20"/>
                <w:szCs w:val="20"/>
                <w:u w:val="none"/>
              </w:rPr>
            </w:pPr>
          </w:p>
        </w:tc>
      </w:tr>
      <w:tr w14:paraId="4E4B5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1" w:hRule="atLeast"/>
        </w:trPr>
        <w:tc>
          <w:tcPr>
            <w:tcW w:w="6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DD496F">
            <w:pPr>
              <w:jc w:val="center"/>
              <w:rPr>
                <w:rFonts w:hint="eastAsia" w:ascii="宋体" w:hAnsi="宋体" w:eastAsia="宋体" w:cs="宋体"/>
                <w:i w:val="0"/>
                <w:iCs w:val="0"/>
                <w:color w:val="000000"/>
                <w:sz w:val="20"/>
                <w:szCs w:val="20"/>
                <w:u w:val="none"/>
              </w:rPr>
            </w:pPr>
          </w:p>
        </w:tc>
        <w:tc>
          <w:tcPr>
            <w:tcW w:w="6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889A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EA031">
            <w:pPr>
              <w:jc w:val="left"/>
              <w:rPr>
                <w:rFonts w:hint="default" w:ascii="Calibri" w:hAnsi="Calibri" w:eastAsia="宋体" w:cs="Calibri"/>
                <w:i w:val="0"/>
                <w:iCs w:val="0"/>
                <w:color w:val="000000"/>
                <w:sz w:val="20"/>
                <w:szCs w:val="20"/>
                <w:u w:val="none"/>
              </w:rPr>
            </w:pP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7A2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05B9DA">
            <w:pPr>
              <w:jc w:val="left"/>
              <w:rPr>
                <w:rFonts w:hint="eastAsia" w:ascii="宋体" w:hAnsi="宋体" w:eastAsia="宋体" w:cs="宋体"/>
                <w:i w:val="0"/>
                <w:iCs w:val="0"/>
                <w:color w:val="000000"/>
                <w:sz w:val="20"/>
                <w:szCs w:val="20"/>
                <w:u w:val="none"/>
              </w:rPr>
            </w:pPr>
          </w:p>
        </w:tc>
        <w:tc>
          <w:tcPr>
            <w:tcW w:w="5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2DE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32656">
            <w:pPr>
              <w:jc w:val="left"/>
              <w:rPr>
                <w:rFonts w:hint="eastAsia" w:ascii="宋体" w:hAnsi="宋体" w:eastAsia="宋体" w:cs="宋体"/>
                <w:i w:val="0"/>
                <w:iCs w:val="0"/>
                <w:color w:val="000000"/>
                <w:sz w:val="20"/>
                <w:szCs w:val="20"/>
                <w:u w:val="none"/>
              </w:rPr>
            </w:pPr>
          </w:p>
        </w:tc>
        <w:tc>
          <w:tcPr>
            <w:tcW w:w="8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E488FF">
            <w:pPr>
              <w:jc w:val="center"/>
              <w:rPr>
                <w:rFonts w:hint="eastAsia" w:ascii="宋体" w:hAnsi="宋体" w:eastAsia="宋体" w:cs="宋体"/>
                <w:i w:val="0"/>
                <w:iCs w:val="0"/>
                <w:color w:val="000000"/>
                <w:sz w:val="20"/>
                <w:szCs w:val="20"/>
                <w:u w:val="none"/>
              </w:rPr>
            </w:pPr>
          </w:p>
        </w:tc>
      </w:tr>
      <w:tr w14:paraId="3BE47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6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C7F9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67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03A0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75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4F8D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E0A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02BFE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4" w:hRule="atLeast"/>
        </w:trPr>
        <w:tc>
          <w:tcPr>
            <w:tcW w:w="6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085391">
            <w:pPr>
              <w:jc w:val="center"/>
              <w:rPr>
                <w:rFonts w:hint="eastAsia" w:ascii="宋体" w:hAnsi="宋体" w:eastAsia="宋体" w:cs="宋体"/>
                <w:i w:val="0"/>
                <w:iCs w:val="0"/>
                <w:color w:val="000000"/>
                <w:sz w:val="20"/>
                <w:szCs w:val="20"/>
                <w:u w:val="none"/>
              </w:rPr>
            </w:pPr>
          </w:p>
        </w:tc>
        <w:tc>
          <w:tcPr>
            <w:tcW w:w="167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8BA8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安排照顾离退休干部晚年生活，解决离退休干部特殊困难补助及思想政治建设、党支部建设、各类文体活动的经费开支。</w:t>
            </w:r>
          </w:p>
        </w:tc>
        <w:tc>
          <w:tcPr>
            <w:tcW w:w="175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8E98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举办老干部春秋两次趣味运动会、书画展、文艺演出等</w:t>
            </w:r>
            <w:bookmarkStart w:id="0" w:name="_GoBack"/>
            <w:bookmarkEnd w:id="0"/>
            <w:r>
              <w:rPr>
                <w:rFonts w:hint="eastAsia" w:ascii="宋体" w:hAnsi="宋体" w:eastAsia="宋体" w:cs="宋体"/>
                <w:i w:val="0"/>
                <w:iCs w:val="0"/>
                <w:color w:val="000000"/>
                <w:kern w:val="0"/>
                <w:sz w:val="20"/>
                <w:szCs w:val="20"/>
                <w:u w:val="none"/>
                <w:lang w:val="en-US" w:eastAsia="zh-CN" w:bidi="ar"/>
              </w:rPr>
              <w:t>活动</w:t>
            </w:r>
          </w:p>
        </w:tc>
        <w:tc>
          <w:tcPr>
            <w:tcW w:w="8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C6F6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92D4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8" w:hRule="atLeast"/>
        </w:trPr>
        <w:tc>
          <w:tcPr>
            <w:tcW w:w="6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871E77">
            <w:pPr>
              <w:jc w:val="center"/>
              <w:rPr>
                <w:rFonts w:hint="eastAsia" w:ascii="宋体" w:hAnsi="宋体" w:eastAsia="宋体" w:cs="宋体"/>
                <w:i w:val="0"/>
                <w:iCs w:val="0"/>
                <w:color w:val="000000"/>
                <w:sz w:val="20"/>
                <w:szCs w:val="20"/>
                <w:u w:val="none"/>
              </w:rPr>
            </w:pPr>
          </w:p>
        </w:tc>
        <w:tc>
          <w:tcPr>
            <w:tcW w:w="16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BC95C0">
            <w:pPr>
              <w:jc w:val="center"/>
              <w:rPr>
                <w:rFonts w:hint="eastAsia" w:ascii="宋体" w:hAnsi="宋体" w:eastAsia="宋体" w:cs="宋体"/>
                <w:i w:val="0"/>
                <w:iCs w:val="0"/>
                <w:color w:val="000000"/>
                <w:sz w:val="20"/>
                <w:szCs w:val="20"/>
                <w:u w:val="none"/>
              </w:rPr>
            </w:pPr>
          </w:p>
        </w:tc>
        <w:tc>
          <w:tcPr>
            <w:tcW w:w="175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5B3BCE">
            <w:pPr>
              <w:jc w:val="center"/>
              <w:rPr>
                <w:rFonts w:hint="eastAsia" w:ascii="宋体" w:hAnsi="宋体" w:eastAsia="宋体" w:cs="宋体"/>
                <w:i w:val="0"/>
                <w:iCs w:val="0"/>
                <w:color w:val="000000"/>
                <w:sz w:val="20"/>
                <w:szCs w:val="20"/>
                <w:u w:val="none"/>
              </w:rPr>
            </w:pPr>
          </w:p>
        </w:tc>
        <w:tc>
          <w:tcPr>
            <w:tcW w:w="8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1D45EB">
            <w:pPr>
              <w:jc w:val="center"/>
              <w:rPr>
                <w:rFonts w:hint="eastAsia" w:ascii="宋体" w:hAnsi="宋体" w:eastAsia="宋体" w:cs="宋体"/>
                <w:i w:val="0"/>
                <w:iCs w:val="0"/>
                <w:color w:val="000000"/>
                <w:sz w:val="20"/>
                <w:szCs w:val="20"/>
                <w:u w:val="none"/>
              </w:rPr>
            </w:pPr>
          </w:p>
        </w:tc>
      </w:tr>
      <w:tr w14:paraId="51A23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0" w:hRule="atLeast"/>
        </w:trPr>
        <w:tc>
          <w:tcPr>
            <w:tcW w:w="6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AEA30E">
            <w:pPr>
              <w:jc w:val="center"/>
              <w:rPr>
                <w:rFonts w:hint="eastAsia" w:ascii="宋体" w:hAnsi="宋体" w:eastAsia="宋体" w:cs="宋体"/>
                <w:i w:val="0"/>
                <w:iCs w:val="0"/>
                <w:color w:val="000000"/>
                <w:sz w:val="20"/>
                <w:szCs w:val="20"/>
                <w:u w:val="none"/>
              </w:rPr>
            </w:pPr>
          </w:p>
        </w:tc>
        <w:tc>
          <w:tcPr>
            <w:tcW w:w="1674" w:type="pct"/>
            <w:gridSpan w:val="3"/>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1E8389E1">
            <w:pPr>
              <w:jc w:val="center"/>
              <w:rPr>
                <w:rFonts w:hint="eastAsia" w:ascii="宋体" w:hAnsi="宋体" w:eastAsia="宋体" w:cs="宋体"/>
                <w:i w:val="0"/>
                <w:iCs w:val="0"/>
                <w:color w:val="000000"/>
                <w:sz w:val="20"/>
                <w:szCs w:val="20"/>
                <w:u w:val="none"/>
              </w:rPr>
            </w:pPr>
          </w:p>
        </w:tc>
        <w:tc>
          <w:tcPr>
            <w:tcW w:w="1752" w:type="pct"/>
            <w:gridSpan w:val="3"/>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0E2F5EF9">
            <w:pPr>
              <w:jc w:val="center"/>
              <w:rPr>
                <w:rFonts w:hint="eastAsia" w:ascii="宋体" w:hAnsi="宋体" w:eastAsia="宋体" w:cs="宋体"/>
                <w:i w:val="0"/>
                <w:iCs w:val="0"/>
                <w:color w:val="000000"/>
                <w:sz w:val="20"/>
                <w:szCs w:val="20"/>
                <w:u w:val="none"/>
              </w:rPr>
            </w:pPr>
          </w:p>
        </w:tc>
        <w:tc>
          <w:tcPr>
            <w:tcW w:w="898" w:type="pct"/>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44A62CCC">
            <w:pPr>
              <w:jc w:val="center"/>
              <w:rPr>
                <w:rFonts w:hint="eastAsia" w:ascii="宋体" w:hAnsi="宋体" w:eastAsia="宋体" w:cs="宋体"/>
                <w:i w:val="0"/>
                <w:iCs w:val="0"/>
                <w:color w:val="000000"/>
                <w:sz w:val="20"/>
                <w:szCs w:val="20"/>
                <w:u w:val="none"/>
              </w:rPr>
            </w:pPr>
          </w:p>
        </w:tc>
      </w:tr>
      <w:tr w14:paraId="492CD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1" w:hRule="atLeast"/>
        </w:trPr>
        <w:tc>
          <w:tcPr>
            <w:tcW w:w="675" w:type="pct"/>
            <w:vMerge w:val="restart"/>
            <w:tcBorders>
              <w:top w:val="single" w:color="auto" w:sz="4" w:space="0"/>
              <w:left w:val="single" w:color="auto" w:sz="4" w:space="0"/>
              <w:bottom w:val="single" w:color="000000" w:sz="4" w:space="0"/>
              <w:right w:val="single" w:color="auto" w:sz="4" w:space="0"/>
            </w:tcBorders>
            <w:shd w:val="clear" w:color="auto" w:fill="auto"/>
            <w:vAlign w:val="center"/>
          </w:tcPr>
          <w:p w14:paraId="37DC33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Style w:val="25"/>
                <w:rFonts w:eastAsia="宋体"/>
                <w:lang w:val="en-US" w:eastAsia="zh-CN" w:bidi="ar"/>
              </w:rPr>
              <w:t xml:space="preserve"> </w:t>
            </w:r>
            <w:r>
              <w:rPr>
                <w:rStyle w:val="26"/>
                <w:lang w:val="en-US" w:eastAsia="zh-CN" w:bidi="ar"/>
              </w:rPr>
              <w:t>年度绩效指标完成情况</w:t>
            </w:r>
          </w:p>
        </w:tc>
        <w:tc>
          <w:tcPr>
            <w:tcW w:w="621" w:type="pct"/>
            <w:tcBorders>
              <w:top w:val="single" w:color="auto" w:sz="4" w:space="0"/>
              <w:left w:val="single" w:color="auto" w:sz="4" w:space="0"/>
              <w:bottom w:val="single" w:color="auto" w:sz="4" w:space="0"/>
              <w:right w:val="single" w:color="000000" w:sz="4" w:space="0"/>
            </w:tcBorders>
            <w:shd w:val="clear" w:color="auto" w:fill="auto"/>
            <w:vAlign w:val="center"/>
          </w:tcPr>
          <w:p w14:paraId="47E7A8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637" w:type="pct"/>
            <w:tcBorders>
              <w:top w:val="single" w:color="auto" w:sz="4" w:space="0"/>
              <w:left w:val="single" w:color="000000" w:sz="4" w:space="0"/>
              <w:bottom w:val="single" w:color="auto" w:sz="4" w:space="0"/>
              <w:right w:val="single" w:color="000000" w:sz="4" w:space="0"/>
            </w:tcBorders>
            <w:shd w:val="clear" w:color="auto" w:fill="auto"/>
            <w:vAlign w:val="center"/>
          </w:tcPr>
          <w:p w14:paraId="092D07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006" w:type="pct"/>
            <w:gridSpan w:val="2"/>
            <w:tcBorders>
              <w:top w:val="single" w:color="auto" w:sz="4" w:space="0"/>
              <w:left w:val="single" w:color="000000" w:sz="4" w:space="0"/>
              <w:bottom w:val="single" w:color="auto" w:sz="4" w:space="0"/>
              <w:right w:val="single" w:color="auto" w:sz="4" w:space="0"/>
            </w:tcBorders>
            <w:shd w:val="clear" w:color="auto" w:fill="auto"/>
            <w:vAlign w:val="center"/>
          </w:tcPr>
          <w:p w14:paraId="5D7C74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10" w:type="pct"/>
            <w:tcBorders>
              <w:top w:val="single" w:color="auto" w:sz="4" w:space="0"/>
              <w:left w:val="single" w:color="auto" w:sz="4" w:space="0"/>
              <w:bottom w:val="single" w:color="000000" w:sz="4" w:space="0"/>
              <w:right w:val="single" w:color="000000" w:sz="4" w:space="0"/>
            </w:tcBorders>
            <w:shd w:val="clear" w:color="auto" w:fill="auto"/>
            <w:vAlign w:val="center"/>
          </w:tcPr>
          <w:p w14:paraId="6B23E2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50" w:type="pct"/>
            <w:tcBorders>
              <w:top w:val="single" w:color="auto" w:sz="4" w:space="0"/>
              <w:left w:val="single" w:color="000000" w:sz="4" w:space="0"/>
              <w:bottom w:val="single" w:color="000000" w:sz="4" w:space="0"/>
              <w:right w:val="single" w:color="000000" w:sz="4" w:space="0"/>
            </w:tcBorders>
            <w:shd w:val="clear" w:color="auto" w:fill="auto"/>
            <w:vAlign w:val="center"/>
          </w:tcPr>
          <w:p w14:paraId="75223F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98" w:type="pct"/>
            <w:tcBorders>
              <w:top w:val="single" w:color="auto" w:sz="4" w:space="0"/>
              <w:left w:val="single" w:color="000000" w:sz="4" w:space="0"/>
              <w:bottom w:val="single" w:color="000000" w:sz="4" w:space="0"/>
              <w:right w:val="single" w:color="auto" w:sz="4" w:space="0"/>
            </w:tcBorders>
            <w:shd w:val="clear" w:color="auto" w:fill="auto"/>
            <w:vAlign w:val="center"/>
          </w:tcPr>
          <w:p w14:paraId="400A21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6823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5" w:hRule="atLeast"/>
        </w:trPr>
        <w:tc>
          <w:tcPr>
            <w:tcW w:w="675" w:type="pct"/>
            <w:vMerge w:val="continue"/>
            <w:tcBorders>
              <w:top w:val="single" w:color="000000" w:sz="4" w:space="0"/>
              <w:left w:val="single" w:color="auto" w:sz="4" w:space="0"/>
              <w:bottom w:val="single" w:color="000000" w:sz="4" w:space="0"/>
              <w:right w:val="single" w:color="auto" w:sz="4" w:space="0"/>
            </w:tcBorders>
            <w:shd w:val="clear" w:color="auto" w:fill="auto"/>
            <w:vAlign w:val="center"/>
          </w:tcPr>
          <w:p w14:paraId="356A2828">
            <w:pPr>
              <w:jc w:val="center"/>
              <w:rPr>
                <w:rFonts w:hint="eastAsia" w:ascii="宋体" w:hAnsi="宋体" w:eastAsia="宋体" w:cs="宋体"/>
                <w:i w:val="0"/>
                <w:iCs w:val="0"/>
                <w:color w:val="000000"/>
                <w:sz w:val="20"/>
                <w:szCs w:val="20"/>
                <w:u w:val="none"/>
              </w:rPr>
            </w:pPr>
          </w:p>
        </w:tc>
        <w:tc>
          <w:tcPr>
            <w:tcW w:w="621" w:type="pct"/>
            <w:vMerge w:val="restart"/>
            <w:tcBorders>
              <w:top w:val="single" w:color="auto" w:sz="4" w:space="0"/>
              <w:left w:val="single" w:color="auto" w:sz="4" w:space="0"/>
              <w:bottom w:val="nil"/>
              <w:right w:val="single" w:color="000000" w:sz="4" w:space="0"/>
            </w:tcBorders>
            <w:shd w:val="clear" w:color="auto" w:fill="auto"/>
            <w:vAlign w:val="center"/>
          </w:tcPr>
          <w:p w14:paraId="32B963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637" w:type="pct"/>
            <w:tcBorders>
              <w:top w:val="single" w:color="auto" w:sz="4" w:space="0"/>
              <w:left w:val="single" w:color="000000" w:sz="4" w:space="0"/>
              <w:bottom w:val="nil"/>
              <w:right w:val="single" w:color="000000" w:sz="4" w:space="0"/>
            </w:tcBorders>
            <w:shd w:val="clear" w:color="auto" w:fill="auto"/>
            <w:vAlign w:val="center"/>
          </w:tcPr>
          <w:p w14:paraId="143CC8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006" w:type="pct"/>
            <w:gridSpan w:val="2"/>
            <w:tcBorders>
              <w:top w:val="single" w:color="auto" w:sz="4" w:space="0"/>
              <w:left w:val="single" w:color="000000" w:sz="4" w:space="0"/>
              <w:bottom w:val="single" w:color="000000" w:sz="4" w:space="0"/>
              <w:right w:val="single" w:color="auto" w:sz="4" w:space="0"/>
            </w:tcBorders>
            <w:shd w:val="clear" w:color="auto" w:fill="auto"/>
            <w:vAlign w:val="center"/>
          </w:tcPr>
          <w:p w14:paraId="20DAD7A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参加活动人数</w:t>
            </w:r>
          </w:p>
        </w:tc>
        <w:tc>
          <w:tcPr>
            <w:tcW w:w="510" w:type="pct"/>
            <w:tcBorders>
              <w:top w:val="single" w:color="000000" w:sz="4" w:space="0"/>
              <w:left w:val="single" w:color="auto" w:sz="4" w:space="0"/>
              <w:bottom w:val="single" w:color="000000" w:sz="4" w:space="0"/>
              <w:right w:val="single" w:color="000000" w:sz="4" w:space="0"/>
            </w:tcBorders>
            <w:shd w:val="clear" w:color="auto" w:fill="auto"/>
            <w:vAlign w:val="center"/>
          </w:tcPr>
          <w:p w14:paraId="46D26D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≥2000人</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86F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≥2000人</w:t>
            </w:r>
          </w:p>
        </w:tc>
        <w:tc>
          <w:tcPr>
            <w:tcW w:w="898" w:type="pct"/>
            <w:tcBorders>
              <w:top w:val="single" w:color="000000" w:sz="4" w:space="0"/>
              <w:left w:val="single" w:color="000000" w:sz="4" w:space="0"/>
              <w:bottom w:val="single" w:color="000000" w:sz="4" w:space="0"/>
              <w:right w:val="single" w:color="auto" w:sz="4" w:space="0"/>
            </w:tcBorders>
            <w:shd w:val="clear" w:color="auto" w:fill="auto"/>
            <w:vAlign w:val="center"/>
          </w:tcPr>
          <w:p w14:paraId="72938D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224C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5" w:hRule="atLeast"/>
        </w:trPr>
        <w:tc>
          <w:tcPr>
            <w:tcW w:w="675" w:type="pct"/>
            <w:vMerge w:val="continue"/>
            <w:tcBorders>
              <w:top w:val="single" w:color="000000" w:sz="4" w:space="0"/>
              <w:left w:val="single" w:color="auto" w:sz="4" w:space="0"/>
              <w:bottom w:val="single" w:color="auto" w:sz="4" w:space="0"/>
              <w:right w:val="single" w:color="auto" w:sz="4" w:space="0"/>
            </w:tcBorders>
            <w:shd w:val="clear" w:color="auto" w:fill="auto"/>
            <w:vAlign w:val="center"/>
          </w:tcPr>
          <w:p w14:paraId="4714CC06">
            <w:pPr>
              <w:jc w:val="center"/>
              <w:rPr>
                <w:rFonts w:hint="eastAsia" w:ascii="宋体" w:hAnsi="宋体" w:eastAsia="宋体" w:cs="宋体"/>
                <w:i w:val="0"/>
                <w:iCs w:val="0"/>
                <w:color w:val="000000"/>
                <w:sz w:val="20"/>
                <w:szCs w:val="20"/>
                <w:u w:val="none"/>
              </w:rPr>
            </w:pPr>
          </w:p>
        </w:tc>
        <w:tc>
          <w:tcPr>
            <w:tcW w:w="621" w:type="pct"/>
            <w:vMerge w:val="continue"/>
            <w:tcBorders>
              <w:top w:val="single" w:color="000000" w:sz="4" w:space="0"/>
              <w:left w:val="single" w:color="auto" w:sz="4" w:space="0"/>
              <w:bottom w:val="single" w:color="auto" w:sz="4" w:space="0"/>
              <w:right w:val="single" w:color="000000" w:sz="4" w:space="0"/>
            </w:tcBorders>
            <w:shd w:val="clear" w:color="auto" w:fill="auto"/>
            <w:vAlign w:val="center"/>
          </w:tcPr>
          <w:p w14:paraId="13A73E87">
            <w:pPr>
              <w:jc w:val="center"/>
              <w:rPr>
                <w:rFonts w:hint="eastAsia" w:ascii="宋体" w:hAnsi="宋体" w:eastAsia="宋体" w:cs="宋体"/>
                <w:i w:val="0"/>
                <w:iCs w:val="0"/>
                <w:color w:val="000000"/>
                <w:sz w:val="20"/>
                <w:szCs w:val="20"/>
                <w:u w:val="none"/>
              </w:rPr>
            </w:pPr>
          </w:p>
        </w:tc>
        <w:tc>
          <w:tcPr>
            <w:tcW w:w="637" w:type="pct"/>
            <w:tcBorders>
              <w:top w:val="single" w:color="000000" w:sz="4" w:space="0"/>
              <w:left w:val="single" w:color="000000" w:sz="4" w:space="0"/>
              <w:bottom w:val="single" w:color="auto" w:sz="4" w:space="0"/>
              <w:right w:val="single" w:color="000000" w:sz="4" w:space="0"/>
            </w:tcBorders>
            <w:shd w:val="clear" w:color="auto" w:fill="auto"/>
            <w:vAlign w:val="center"/>
          </w:tcPr>
          <w:p w14:paraId="62ACC72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质量指标</w:t>
            </w:r>
          </w:p>
        </w:tc>
        <w:tc>
          <w:tcPr>
            <w:tcW w:w="1006" w:type="pct"/>
            <w:gridSpan w:val="2"/>
            <w:tcBorders>
              <w:top w:val="single" w:color="000000" w:sz="4" w:space="0"/>
              <w:left w:val="single" w:color="000000" w:sz="4" w:space="0"/>
              <w:bottom w:val="single" w:color="auto" w:sz="4" w:space="0"/>
              <w:right w:val="single" w:color="auto" w:sz="4" w:space="0"/>
            </w:tcBorders>
            <w:shd w:val="clear" w:color="auto" w:fill="auto"/>
            <w:vAlign w:val="center"/>
          </w:tcPr>
          <w:p w14:paraId="021B0EF0">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参加活动覆盖率</w:t>
            </w:r>
          </w:p>
        </w:tc>
        <w:tc>
          <w:tcPr>
            <w:tcW w:w="510" w:type="pct"/>
            <w:tcBorders>
              <w:top w:val="single" w:color="000000" w:sz="4" w:space="0"/>
              <w:left w:val="single" w:color="auto" w:sz="4" w:space="0"/>
              <w:bottom w:val="single" w:color="auto" w:sz="4" w:space="0"/>
              <w:right w:val="single" w:color="000000" w:sz="4" w:space="0"/>
            </w:tcBorders>
            <w:shd w:val="clear" w:color="auto" w:fill="auto"/>
            <w:vAlign w:val="center"/>
          </w:tcPr>
          <w:p w14:paraId="56D0DC9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≥70%</w:t>
            </w:r>
          </w:p>
        </w:tc>
        <w:tc>
          <w:tcPr>
            <w:tcW w:w="650" w:type="pct"/>
            <w:tcBorders>
              <w:top w:val="nil"/>
              <w:left w:val="nil"/>
              <w:bottom w:val="single" w:color="auto" w:sz="4" w:space="0"/>
              <w:right w:val="nil"/>
            </w:tcBorders>
            <w:shd w:val="clear" w:color="auto" w:fill="auto"/>
            <w:noWrap/>
            <w:vAlign w:val="center"/>
          </w:tcPr>
          <w:p w14:paraId="4308D5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≥70%</w:t>
            </w:r>
          </w:p>
        </w:tc>
        <w:tc>
          <w:tcPr>
            <w:tcW w:w="898" w:type="pct"/>
            <w:tcBorders>
              <w:top w:val="single" w:color="000000" w:sz="4" w:space="0"/>
              <w:left w:val="single" w:color="000000" w:sz="4" w:space="0"/>
              <w:bottom w:val="single" w:color="auto" w:sz="4" w:space="0"/>
              <w:right w:val="single" w:color="auto" w:sz="4" w:space="0"/>
            </w:tcBorders>
            <w:shd w:val="clear" w:color="auto" w:fill="auto"/>
            <w:vAlign w:val="center"/>
          </w:tcPr>
          <w:p w14:paraId="126AF9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8</w:t>
            </w:r>
          </w:p>
        </w:tc>
      </w:tr>
      <w:tr w14:paraId="4239E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6" w:hRule="atLeast"/>
        </w:trPr>
        <w:tc>
          <w:tcPr>
            <w:tcW w:w="675" w:type="pct"/>
            <w:vMerge w:val="continue"/>
            <w:tcBorders>
              <w:top w:val="single" w:color="auto" w:sz="4" w:space="0"/>
              <w:left w:val="single" w:color="auto" w:sz="4" w:space="0"/>
              <w:bottom w:val="single" w:color="000000" w:sz="4" w:space="0"/>
              <w:right w:val="single" w:color="auto" w:sz="4" w:space="0"/>
            </w:tcBorders>
            <w:shd w:val="clear" w:color="auto" w:fill="auto"/>
            <w:vAlign w:val="center"/>
          </w:tcPr>
          <w:p w14:paraId="5511E48D">
            <w:pPr>
              <w:jc w:val="center"/>
              <w:rPr>
                <w:rFonts w:hint="eastAsia" w:ascii="宋体" w:hAnsi="宋体" w:eastAsia="宋体" w:cs="宋体"/>
                <w:i w:val="0"/>
                <w:iCs w:val="0"/>
                <w:color w:val="000000"/>
                <w:sz w:val="20"/>
                <w:szCs w:val="20"/>
                <w:u w:val="none"/>
              </w:rPr>
            </w:pPr>
          </w:p>
        </w:tc>
        <w:tc>
          <w:tcPr>
            <w:tcW w:w="621" w:type="pct"/>
            <w:vMerge w:val="continue"/>
            <w:tcBorders>
              <w:top w:val="single" w:color="auto" w:sz="4" w:space="0"/>
              <w:left w:val="single" w:color="auto" w:sz="4" w:space="0"/>
              <w:bottom w:val="nil"/>
              <w:right w:val="single" w:color="000000" w:sz="4" w:space="0"/>
            </w:tcBorders>
            <w:shd w:val="clear" w:color="auto" w:fill="auto"/>
            <w:vAlign w:val="center"/>
          </w:tcPr>
          <w:p w14:paraId="1BD10F0E">
            <w:pPr>
              <w:jc w:val="center"/>
              <w:rPr>
                <w:rFonts w:hint="eastAsia" w:ascii="宋体" w:hAnsi="宋体" w:eastAsia="宋体" w:cs="宋体"/>
                <w:i w:val="0"/>
                <w:iCs w:val="0"/>
                <w:color w:val="000000"/>
                <w:sz w:val="20"/>
                <w:szCs w:val="20"/>
                <w:u w:val="none"/>
              </w:rPr>
            </w:pPr>
          </w:p>
        </w:tc>
        <w:tc>
          <w:tcPr>
            <w:tcW w:w="637" w:type="pct"/>
            <w:tcBorders>
              <w:top w:val="single" w:color="auto" w:sz="4" w:space="0"/>
              <w:left w:val="single" w:color="000000" w:sz="4" w:space="0"/>
              <w:bottom w:val="single" w:color="000000" w:sz="4" w:space="0"/>
              <w:right w:val="single" w:color="000000" w:sz="4" w:space="0"/>
            </w:tcBorders>
            <w:shd w:val="clear" w:color="auto" w:fill="auto"/>
            <w:vAlign w:val="center"/>
          </w:tcPr>
          <w:p w14:paraId="6C1767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时效指标</w:t>
            </w:r>
          </w:p>
        </w:tc>
        <w:tc>
          <w:tcPr>
            <w:tcW w:w="1006" w:type="pct"/>
            <w:gridSpan w:val="2"/>
            <w:tcBorders>
              <w:top w:val="single" w:color="auto" w:sz="4" w:space="0"/>
              <w:left w:val="single" w:color="000000" w:sz="4" w:space="0"/>
              <w:bottom w:val="single" w:color="000000" w:sz="4" w:space="0"/>
              <w:right w:val="single" w:color="auto" w:sz="4" w:space="0"/>
            </w:tcBorders>
            <w:shd w:val="clear" w:color="auto" w:fill="auto"/>
            <w:vAlign w:val="center"/>
          </w:tcPr>
          <w:p w14:paraId="2AFADC7E">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举办活动时间</w:t>
            </w:r>
          </w:p>
        </w:tc>
        <w:tc>
          <w:tcPr>
            <w:tcW w:w="510" w:type="pct"/>
            <w:tcBorders>
              <w:top w:val="single" w:color="auto" w:sz="4" w:space="0"/>
              <w:left w:val="single" w:color="auto" w:sz="4" w:space="0"/>
              <w:bottom w:val="single" w:color="000000" w:sz="4" w:space="0"/>
              <w:right w:val="single" w:color="000000" w:sz="4" w:space="0"/>
            </w:tcBorders>
            <w:shd w:val="clear" w:color="auto" w:fill="auto"/>
            <w:vAlign w:val="center"/>
          </w:tcPr>
          <w:p w14:paraId="2E53CD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春节、重阳节、中秋节等重大节日</w:t>
            </w:r>
          </w:p>
        </w:tc>
        <w:tc>
          <w:tcPr>
            <w:tcW w:w="650" w:type="pct"/>
            <w:tcBorders>
              <w:top w:val="single" w:color="auto" w:sz="4" w:space="0"/>
              <w:left w:val="single" w:color="000000" w:sz="4" w:space="0"/>
              <w:bottom w:val="single" w:color="000000" w:sz="4" w:space="0"/>
              <w:right w:val="single" w:color="000000" w:sz="4" w:space="0"/>
            </w:tcBorders>
            <w:shd w:val="clear" w:color="auto" w:fill="auto"/>
            <w:vAlign w:val="center"/>
          </w:tcPr>
          <w:p w14:paraId="5F254A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均按时完成</w:t>
            </w:r>
          </w:p>
        </w:tc>
        <w:tc>
          <w:tcPr>
            <w:tcW w:w="898" w:type="pct"/>
            <w:tcBorders>
              <w:top w:val="single" w:color="auto" w:sz="4" w:space="0"/>
              <w:left w:val="single" w:color="000000" w:sz="4" w:space="0"/>
              <w:bottom w:val="single" w:color="000000" w:sz="4" w:space="0"/>
              <w:right w:val="single" w:color="000000" w:sz="4" w:space="0"/>
            </w:tcBorders>
            <w:shd w:val="clear" w:color="auto" w:fill="auto"/>
            <w:vAlign w:val="center"/>
          </w:tcPr>
          <w:p w14:paraId="6E2EAB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2A504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5" w:hRule="atLeast"/>
        </w:trPr>
        <w:tc>
          <w:tcPr>
            <w:tcW w:w="675" w:type="pct"/>
            <w:vMerge w:val="continue"/>
            <w:tcBorders>
              <w:top w:val="single" w:color="000000" w:sz="4" w:space="0"/>
              <w:left w:val="single" w:color="auto" w:sz="4" w:space="0"/>
              <w:bottom w:val="single" w:color="000000" w:sz="4" w:space="0"/>
              <w:right w:val="single" w:color="auto" w:sz="4" w:space="0"/>
            </w:tcBorders>
            <w:shd w:val="clear" w:color="auto" w:fill="auto"/>
            <w:vAlign w:val="center"/>
          </w:tcPr>
          <w:p w14:paraId="46395B08">
            <w:pPr>
              <w:jc w:val="center"/>
              <w:rPr>
                <w:rFonts w:hint="eastAsia" w:ascii="宋体" w:hAnsi="宋体" w:eastAsia="宋体" w:cs="宋体"/>
                <w:i w:val="0"/>
                <w:iCs w:val="0"/>
                <w:color w:val="000000"/>
                <w:sz w:val="20"/>
                <w:szCs w:val="20"/>
                <w:u w:val="none"/>
              </w:rPr>
            </w:pPr>
          </w:p>
        </w:tc>
        <w:tc>
          <w:tcPr>
            <w:tcW w:w="621" w:type="pct"/>
            <w:vMerge w:val="continue"/>
            <w:tcBorders>
              <w:top w:val="single" w:color="000000" w:sz="4" w:space="0"/>
              <w:left w:val="single" w:color="auto" w:sz="4" w:space="0"/>
              <w:bottom w:val="single" w:color="auto" w:sz="4" w:space="0"/>
              <w:right w:val="single" w:color="000000" w:sz="4" w:space="0"/>
            </w:tcBorders>
            <w:shd w:val="clear" w:color="auto" w:fill="auto"/>
            <w:vAlign w:val="center"/>
          </w:tcPr>
          <w:p w14:paraId="640298EF">
            <w:pPr>
              <w:jc w:val="center"/>
              <w:rPr>
                <w:rFonts w:hint="eastAsia" w:ascii="宋体" w:hAnsi="宋体" w:eastAsia="宋体" w:cs="宋体"/>
                <w:i w:val="0"/>
                <w:iCs w:val="0"/>
                <w:color w:val="000000"/>
                <w:sz w:val="20"/>
                <w:szCs w:val="20"/>
                <w:u w:val="none"/>
              </w:rPr>
            </w:pPr>
          </w:p>
        </w:tc>
        <w:tc>
          <w:tcPr>
            <w:tcW w:w="637" w:type="pct"/>
            <w:tcBorders>
              <w:top w:val="single" w:color="000000" w:sz="4" w:space="0"/>
              <w:left w:val="single" w:color="000000" w:sz="4" w:space="0"/>
              <w:bottom w:val="single" w:color="auto" w:sz="4" w:space="0"/>
              <w:right w:val="single" w:color="000000" w:sz="4" w:space="0"/>
            </w:tcBorders>
            <w:shd w:val="clear" w:color="auto" w:fill="auto"/>
            <w:vAlign w:val="center"/>
          </w:tcPr>
          <w:p w14:paraId="06E8A4B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成本指标</w:t>
            </w:r>
          </w:p>
        </w:tc>
        <w:tc>
          <w:tcPr>
            <w:tcW w:w="1006" w:type="pct"/>
            <w:gridSpan w:val="2"/>
            <w:tcBorders>
              <w:top w:val="single" w:color="000000" w:sz="4" w:space="0"/>
              <w:left w:val="single" w:color="000000" w:sz="4" w:space="0"/>
              <w:bottom w:val="single" w:color="auto" w:sz="4" w:space="0"/>
              <w:right w:val="single" w:color="auto" w:sz="4" w:space="0"/>
            </w:tcBorders>
            <w:shd w:val="clear" w:color="auto" w:fill="auto"/>
            <w:vAlign w:val="center"/>
          </w:tcPr>
          <w:p w14:paraId="5C1DAE27">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参加活动人均费用</w:t>
            </w:r>
          </w:p>
        </w:tc>
        <w:tc>
          <w:tcPr>
            <w:tcW w:w="510" w:type="pct"/>
            <w:tcBorders>
              <w:top w:val="single" w:color="000000" w:sz="4" w:space="0"/>
              <w:left w:val="single" w:color="auto" w:sz="4" w:space="0"/>
              <w:bottom w:val="single" w:color="000000" w:sz="4" w:space="0"/>
              <w:right w:val="single" w:color="000000" w:sz="4" w:space="0"/>
            </w:tcBorders>
            <w:shd w:val="clear" w:color="auto" w:fill="auto"/>
            <w:vAlign w:val="center"/>
          </w:tcPr>
          <w:p w14:paraId="61CECF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≥100</w:t>
            </w:r>
            <w:r>
              <w:rPr>
                <w:rStyle w:val="27"/>
                <w:rFonts w:hint="eastAsia" w:asciiTheme="minorEastAsia" w:hAnsiTheme="minorEastAsia" w:eastAsiaTheme="minorEastAsia" w:cstheme="minorEastAsia"/>
                <w:lang w:val="en-US" w:eastAsia="zh-CN" w:bidi="ar"/>
              </w:rPr>
              <w:t>元</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C29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r>
              <w:rPr>
                <w:rFonts w:hint="eastAsia" w:asciiTheme="minorEastAsia" w:hAnsiTheme="minorEastAsia" w:cstheme="minorEastAsia"/>
                <w:i w:val="0"/>
                <w:iCs w:val="0"/>
                <w:color w:val="000000"/>
                <w:kern w:val="0"/>
                <w:sz w:val="20"/>
                <w:szCs w:val="20"/>
                <w:u w:val="none"/>
                <w:lang w:val="en-US" w:eastAsia="zh-CN" w:bidi="ar"/>
              </w:rPr>
              <w:t>7.25</w:t>
            </w:r>
            <w:r>
              <w:rPr>
                <w:rStyle w:val="27"/>
                <w:rFonts w:hint="eastAsia" w:asciiTheme="minorEastAsia" w:hAnsiTheme="minorEastAsia" w:eastAsiaTheme="minorEastAsia" w:cstheme="minorEastAsia"/>
                <w:lang w:val="en-US" w:eastAsia="zh-CN" w:bidi="ar"/>
              </w:rPr>
              <w:t>元</w:t>
            </w:r>
          </w:p>
        </w:tc>
        <w:tc>
          <w:tcPr>
            <w:tcW w:w="8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6F0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6DD62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1" w:hRule="atLeast"/>
        </w:trPr>
        <w:tc>
          <w:tcPr>
            <w:tcW w:w="675" w:type="pct"/>
            <w:vMerge w:val="continue"/>
            <w:tcBorders>
              <w:top w:val="single" w:color="000000" w:sz="4" w:space="0"/>
              <w:left w:val="single" w:color="auto" w:sz="4" w:space="0"/>
              <w:bottom w:val="single" w:color="000000" w:sz="4" w:space="0"/>
              <w:right w:val="nil"/>
            </w:tcBorders>
            <w:shd w:val="clear" w:color="auto" w:fill="auto"/>
            <w:vAlign w:val="center"/>
          </w:tcPr>
          <w:p w14:paraId="03299927">
            <w:pPr>
              <w:jc w:val="center"/>
              <w:rPr>
                <w:rFonts w:hint="eastAsia" w:ascii="宋体" w:hAnsi="宋体" w:eastAsia="宋体" w:cs="宋体"/>
                <w:i w:val="0"/>
                <w:iCs w:val="0"/>
                <w:color w:val="000000"/>
                <w:sz w:val="20"/>
                <w:szCs w:val="20"/>
                <w:u w:val="none"/>
              </w:rPr>
            </w:pPr>
          </w:p>
        </w:tc>
        <w:tc>
          <w:tcPr>
            <w:tcW w:w="621" w:type="pct"/>
            <w:tcBorders>
              <w:top w:val="single" w:color="auto" w:sz="4" w:space="0"/>
              <w:left w:val="single" w:color="000000" w:sz="4" w:space="0"/>
              <w:bottom w:val="single" w:color="000000" w:sz="4" w:space="0"/>
              <w:right w:val="single" w:color="000000" w:sz="4" w:space="0"/>
            </w:tcBorders>
            <w:shd w:val="clear" w:color="auto" w:fill="auto"/>
            <w:vAlign w:val="center"/>
          </w:tcPr>
          <w:p w14:paraId="660408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Style w:val="26"/>
                <w:lang w:val="en-US" w:eastAsia="zh-CN" w:bidi="ar"/>
              </w:rPr>
              <w:br w:type="textWrapping"/>
            </w:r>
            <w:r>
              <w:rPr>
                <w:rStyle w:val="26"/>
                <w:lang w:val="en-US" w:eastAsia="zh-CN" w:bidi="ar"/>
              </w:rPr>
              <w:t>（10分）</w:t>
            </w:r>
          </w:p>
        </w:tc>
        <w:tc>
          <w:tcPr>
            <w:tcW w:w="637" w:type="pct"/>
            <w:tcBorders>
              <w:top w:val="single" w:color="auto" w:sz="4" w:space="0"/>
              <w:left w:val="nil"/>
              <w:bottom w:val="single" w:color="000000" w:sz="4" w:space="0"/>
              <w:right w:val="single" w:color="000000" w:sz="4" w:space="0"/>
            </w:tcBorders>
            <w:shd w:val="clear" w:color="auto" w:fill="auto"/>
            <w:vAlign w:val="center"/>
          </w:tcPr>
          <w:p w14:paraId="62F9CA0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预算执行率</w:t>
            </w:r>
          </w:p>
        </w:tc>
        <w:tc>
          <w:tcPr>
            <w:tcW w:w="1006" w:type="pct"/>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0A7EB0E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资金到位情况</w:t>
            </w:r>
          </w:p>
        </w:tc>
        <w:tc>
          <w:tcPr>
            <w:tcW w:w="5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71A0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100%</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6A7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100%</w:t>
            </w:r>
          </w:p>
        </w:tc>
        <w:tc>
          <w:tcPr>
            <w:tcW w:w="8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390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10F9C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8" w:hRule="atLeast"/>
        </w:trPr>
        <w:tc>
          <w:tcPr>
            <w:tcW w:w="675" w:type="pct"/>
            <w:vMerge w:val="continue"/>
            <w:tcBorders>
              <w:top w:val="single" w:color="000000" w:sz="4" w:space="0"/>
              <w:left w:val="single" w:color="auto" w:sz="4" w:space="0"/>
              <w:bottom w:val="single" w:color="000000" w:sz="4" w:space="0"/>
              <w:right w:val="nil"/>
            </w:tcBorders>
            <w:shd w:val="clear" w:color="auto" w:fill="auto"/>
            <w:vAlign w:val="center"/>
          </w:tcPr>
          <w:p w14:paraId="7BFFE88D">
            <w:pPr>
              <w:jc w:val="center"/>
              <w:rPr>
                <w:rFonts w:hint="eastAsia" w:ascii="宋体" w:hAnsi="宋体" w:eastAsia="宋体" w:cs="宋体"/>
                <w:i w:val="0"/>
                <w:iCs w:val="0"/>
                <w:color w:val="000000"/>
                <w:sz w:val="20"/>
                <w:szCs w:val="20"/>
                <w:u w:val="none"/>
              </w:rPr>
            </w:pPr>
          </w:p>
        </w:tc>
        <w:tc>
          <w:tcPr>
            <w:tcW w:w="621" w:type="pct"/>
            <w:vMerge w:val="restart"/>
            <w:tcBorders>
              <w:top w:val="nil"/>
              <w:left w:val="single" w:color="000000" w:sz="4" w:space="0"/>
              <w:bottom w:val="nil"/>
              <w:right w:val="single" w:color="000000" w:sz="4" w:space="0"/>
            </w:tcBorders>
            <w:shd w:val="clear" w:color="auto" w:fill="auto"/>
            <w:vAlign w:val="center"/>
          </w:tcPr>
          <w:p w14:paraId="4EB863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637" w:type="pct"/>
            <w:tcBorders>
              <w:top w:val="single" w:color="000000" w:sz="4" w:space="0"/>
              <w:left w:val="nil"/>
              <w:bottom w:val="single" w:color="000000" w:sz="4" w:space="0"/>
              <w:right w:val="single" w:color="000000" w:sz="4" w:space="0"/>
            </w:tcBorders>
            <w:shd w:val="clear" w:color="auto" w:fill="auto"/>
            <w:vAlign w:val="center"/>
          </w:tcPr>
          <w:p w14:paraId="4652AE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社会效益指标</w:t>
            </w: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5860F5">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离退休干部生活质量提高</w:t>
            </w:r>
          </w:p>
        </w:tc>
        <w:tc>
          <w:tcPr>
            <w:tcW w:w="5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92D3E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生活质量稳步提高</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27EF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生活质量稳步提高</w:t>
            </w:r>
          </w:p>
        </w:tc>
        <w:tc>
          <w:tcPr>
            <w:tcW w:w="8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4C0A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20</w:t>
            </w:r>
          </w:p>
        </w:tc>
      </w:tr>
      <w:tr w14:paraId="75269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1" w:hRule="atLeast"/>
        </w:trPr>
        <w:tc>
          <w:tcPr>
            <w:tcW w:w="675" w:type="pct"/>
            <w:vMerge w:val="continue"/>
            <w:tcBorders>
              <w:top w:val="single" w:color="000000" w:sz="4" w:space="0"/>
              <w:left w:val="single" w:color="auto" w:sz="4" w:space="0"/>
              <w:bottom w:val="single" w:color="000000" w:sz="4" w:space="0"/>
              <w:right w:val="nil"/>
            </w:tcBorders>
            <w:shd w:val="clear" w:color="auto" w:fill="auto"/>
            <w:vAlign w:val="center"/>
          </w:tcPr>
          <w:p w14:paraId="644A75C7">
            <w:pPr>
              <w:jc w:val="center"/>
              <w:rPr>
                <w:rFonts w:hint="eastAsia" w:ascii="宋体" w:hAnsi="宋体" w:eastAsia="宋体" w:cs="宋体"/>
                <w:i w:val="0"/>
                <w:iCs w:val="0"/>
                <w:color w:val="000000"/>
                <w:sz w:val="20"/>
                <w:szCs w:val="20"/>
                <w:u w:val="none"/>
              </w:rPr>
            </w:pPr>
          </w:p>
        </w:tc>
        <w:tc>
          <w:tcPr>
            <w:tcW w:w="621" w:type="pct"/>
            <w:vMerge w:val="continue"/>
            <w:tcBorders>
              <w:top w:val="nil"/>
              <w:left w:val="single" w:color="000000" w:sz="4" w:space="0"/>
              <w:bottom w:val="nil"/>
              <w:right w:val="single" w:color="000000" w:sz="4" w:space="0"/>
            </w:tcBorders>
            <w:shd w:val="clear" w:color="auto" w:fill="auto"/>
            <w:vAlign w:val="center"/>
          </w:tcPr>
          <w:p w14:paraId="128F28B4">
            <w:pPr>
              <w:jc w:val="center"/>
              <w:rPr>
                <w:rFonts w:hint="eastAsia" w:ascii="宋体" w:hAnsi="宋体" w:eastAsia="宋体" w:cs="宋体"/>
                <w:i w:val="0"/>
                <w:iCs w:val="0"/>
                <w:color w:val="000000"/>
                <w:sz w:val="20"/>
                <w:szCs w:val="20"/>
                <w:u w:val="none"/>
              </w:rPr>
            </w:pPr>
          </w:p>
        </w:tc>
        <w:tc>
          <w:tcPr>
            <w:tcW w:w="637" w:type="pct"/>
            <w:tcBorders>
              <w:top w:val="single" w:color="000000" w:sz="4" w:space="0"/>
              <w:left w:val="nil"/>
              <w:bottom w:val="single" w:color="000000" w:sz="4" w:space="0"/>
              <w:right w:val="single" w:color="000000" w:sz="4" w:space="0"/>
            </w:tcBorders>
            <w:shd w:val="clear" w:color="auto" w:fill="auto"/>
            <w:vAlign w:val="center"/>
          </w:tcPr>
          <w:p w14:paraId="0D1322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可持续影响指标</w:t>
            </w: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23ABC2">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增强影响力</w:t>
            </w:r>
          </w:p>
        </w:tc>
        <w:tc>
          <w:tcPr>
            <w:tcW w:w="5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4C4D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2000</w:t>
            </w:r>
            <w:r>
              <w:rPr>
                <w:rStyle w:val="27"/>
                <w:rFonts w:hint="eastAsia" w:asciiTheme="minorEastAsia" w:hAnsiTheme="minorEastAsia" w:eastAsiaTheme="minorEastAsia" w:cstheme="minorEastAsia"/>
                <w:lang w:val="en-US" w:eastAsia="zh-CN" w:bidi="ar"/>
              </w:rPr>
              <w:t>人</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E9CC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2000</w:t>
            </w:r>
            <w:r>
              <w:rPr>
                <w:rStyle w:val="27"/>
                <w:rFonts w:hint="eastAsia" w:asciiTheme="minorEastAsia" w:hAnsiTheme="minorEastAsia" w:eastAsiaTheme="minorEastAsia" w:cstheme="minorEastAsia"/>
                <w:lang w:val="en-US" w:eastAsia="zh-CN" w:bidi="ar"/>
              </w:rPr>
              <w:t>人</w:t>
            </w:r>
          </w:p>
        </w:tc>
        <w:tc>
          <w:tcPr>
            <w:tcW w:w="8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8790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20</w:t>
            </w:r>
          </w:p>
        </w:tc>
      </w:tr>
      <w:tr w14:paraId="56E86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1" w:hRule="atLeast"/>
        </w:trPr>
        <w:tc>
          <w:tcPr>
            <w:tcW w:w="675" w:type="pct"/>
            <w:vMerge w:val="continue"/>
            <w:tcBorders>
              <w:top w:val="single" w:color="000000" w:sz="4" w:space="0"/>
              <w:left w:val="single" w:color="auto" w:sz="4" w:space="0"/>
              <w:bottom w:val="single" w:color="000000" w:sz="4" w:space="0"/>
              <w:right w:val="nil"/>
            </w:tcBorders>
            <w:shd w:val="clear" w:color="auto" w:fill="auto"/>
            <w:vAlign w:val="center"/>
          </w:tcPr>
          <w:p w14:paraId="028991CD">
            <w:pPr>
              <w:jc w:val="center"/>
              <w:rPr>
                <w:rFonts w:hint="eastAsia" w:ascii="宋体" w:hAnsi="宋体" w:eastAsia="宋体" w:cs="宋体"/>
                <w:i w:val="0"/>
                <w:iCs w:val="0"/>
                <w:color w:val="000000"/>
                <w:sz w:val="20"/>
                <w:szCs w:val="20"/>
                <w:u w:val="none"/>
              </w:rPr>
            </w:pPr>
          </w:p>
        </w:tc>
        <w:tc>
          <w:tcPr>
            <w:tcW w:w="6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0B3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Style w:val="26"/>
                <w:lang w:val="en-US" w:eastAsia="zh-CN" w:bidi="ar"/>
              </w:rPr>
              <w:br w:type="textWrapping"/>
            </w:r>
            <w:r>
              <w:rPr>
                <w:rStyle w:val="26"/>
                <w:lang w:val="en-US" w:eastAsia="zh-CN" w:bidi="ar"/>
              </w:rPr>
              <w:t>（10分）</w:t>
            </w:r>
          </w:p>
        </w:tc>
        <w:tc>
          <w:tcPr>
            <w:tcW w:w="637" w:type="pct"/>
            <w:tcBorders>
              <w:top w:val="single" w:color="000000" w:sz="4" w:space="0"/>
              <w:left w:val="nil"/>
              <w:bottom w:val="single" w:color="000000" w:sz="4" w:space="0"/>
              <w:right w:val="single" w:color="000000" w:sz="4" w:space="0"/>
            </w:tcBorders>
            <w:shd w:val="clear" w:color="auto" w:fill="auto"/>
            <w:vAlign w:val="center"/>
          </w:tcPr>
          <w:p w14:paraId="4AF02D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满意度指标</w:t>
            </w: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E6E656">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受助对象满意度</w:t>
            </w:r>
          </w:p>
        </w:tc>
        <w:tc>
          <w:tcPr>
            <w:tcW w:w="5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A400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≥90%</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AA53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95%</w:t>
            </w:r>
          </w:p>
        </w:tc>
        <w:tc>
          <w:tcPr>
            <w:tcW w:w="8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029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035D6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 w:hRule="atLeast"/>
        </w:trPr>
        <w:tc>
          <w:tcPr>
            <w:tcW w:w="675" w:type="pct"/>
            <w:vMerge w:val="continue"/>
            <w:tcBorders>
              <w:top w:val="single" w:color="000000" w:sz="4" w:space="0"/>
              <w:left w:val="single" w:color="auto" w:sz="4" w:space="0"/>
              <w:bottom w:val="single" w:color="000000" w:sz="4" w:space="0"/>
              <w:right w:val="nil"/>
            </w:tcBorders>
            <w:shd w:val="clear" w:color="auto" w:fill="auto"/>
            <w:vAlign w:val="center"/>
          </w:tcPr>
          <w:p w14:paraId="163F4635">
            <w:pPr>
              <w:jc w:val="center"/>
              <w:rPr>
                <w:rFonts w:hint="eastAsia" w:ascii="宋体" w:hAnsi="宋体" w:eastAsia="宋体" w:cs="宋体"/>
                <w:i w:val="0"/>
                <w:iCs w:val="0"/>
                <w:color w:val="000000"/>
                <w:sz w:val="20"/>
                <w:szCs w:val="20"/>
                <w:u w:val="none"/>
              </w:rPr>
            </w:pPr>
          </w:p>
        </w:tc>
        <w:tc>
          <w:tcPr>
            <w:tcW w:w="342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890DC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总分</w:t>
            </w:r>
          </w:p>
        </w:tc>
        <w:tc>
          <w:tcPr>
            <w:tcW w:w="8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785B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98</w:t>
            </w:r>
          </w:p>
        </w:tc>
      </w:tr>
      <w:tr w14:paraId="6592A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5" w:hRule="atLeast"/>
        </w:trPr>
        <w:tc>
          <w:tcPr>
            <w:tcW w:w="675" w:type="pct"/>
            <w:tcBorders>
              <w:top w:val="nil"/>
              <w:left w:val="single" w:color="000000" w:sz="4" w:space="0"/>
              <w:bottom w:val="single" w:color="000000" w:sz="4" w:space="0"/>
              <w:right w:val="single" w:color="000000" w:sz="4" w:space="0"/>
            </w:tcBorders>
            <w:shd w:val="clear" w:color="auto" w:fill="auto"/>
            <w:vAlign w:val="center"/>
          </w:tcPr>
          <w:p w14:paraId="7E8BC8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Style w:val="25"/>
                <w:rFonts w:eastAsia="宋体"/>
                <w:lang w:val="en-US" w:eastAsia="zh-CN" w:bidi="ar"/>
              </w:rPr>
              <w:t xml:space="preserve"> </w:t>
            </w:r>
            <w:r>
              <w:rPr>
                <w:rStyle w:val="26"/>
                <w:lang w:val="en-US" w:eastAsia="zh-CN" w:bidi="ar"/>
              </w:rPr>
              <w:t>存在问题、原因及下一步整改措施</w:t>
            </w:r>
          </w:p>
        </w:tc>
        <w:tc>
          <w:tcPr>
            <w:tcW w:w="4324"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8BA9A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15458F5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right="0" w:firstLine="640" w:firstLineChars="200"/>
        <w:jc w:val="left"/>
        <w:textAlignment w:val="auto"/>
        <w:rPr>
          <w:rFonts w:hint="eastAsia" w:ascii="Times New Roman" w:eastAsia="仿宋_GB2312"/>
          <w:b w:val="0"/>
          <w:sz w:val="32"/>
          <w:szCs w:val="32"/>
          <w:highlight w:val="none"/>
        </w:rPr>
      </w:pPr>
      <w:r>
        <w:rPr>
          <w:rFonts w:hint="default" w:ascii="Times New Roman" w:hAnsi="Times New Roman" w:eastAsia="仿宋_GB2312" w:cs="Times New Roman"/>
          <w:color w:val="auto"/>
          <w:kern w:val="2"/>
          <w:sz w:val="32"/>
          <w:szCs w:val="32"/>
          <w:lang w:val="zh-CN" w:eastAsia="zh-CN" w:bidi="ar-SA"/>
        </w:rPr>
        <w:t>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年企业离休公用经费及老干部专项活动经费项目绩效自评情况</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根据年初设定的绩效目标，202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年企业离休公用经费及老干部专项活动经费项目绩效自评得分为</w:t>
      </w:r>
      <w:r>
        <w:rPr>
          <w:rFonts w:hint="eastAsia" w:ascii="Times New Roman" w:hAnsi="Times New Roman" w:eastAsia="仿宋_GB2312" w:cs="Times New Roman"/>
          <w:color w:val="auto"/>
          <w:kern w:val="2"/>
          <w:sz w:val="32"/>
          <w:szCs w:val="32"/>
          <w:lang w:val="en-US" w:eastAsia="zh-CN" w:bidi="ar-SA"/>
        </w:rPr>
        <w:t>98</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highlight w:val="none"/>
          <w:lang w:val="en-US" w:eastAsia="zh-CN" w:bidi="ar-SA"/>
        </w:rPr>
        <w:t>3.82</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3.82</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：中秋节春节期间慰问企业离休干部和副处以上离退休干部共2次，组织召开处级老干部情况通报及座谈会1次。发现的主要问题及原因</w:t>
      </w:r>
      <w:r>
        <w:rPr>
          <w:rFonts w:hint="eastAsia" w:ascii="仿宋_GB2312" w:hAnsi="仿宋_GB2312" w:eastAsia="仿宋_GB2312" w:cs="仿宋_GB2312"/>
          <w:sz w:val="32"/>
          <w:szCs w:val="32"/>
        </w:rPr>
        <w:t>：慰问人数动态掌握不及时，导致实际慰问人数与预算人数不符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下一步改进措施：建立动态管理台账，及时掌握人数变化。</w:t>
      </w: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768"/>
        <w:gridCol w:w="1168"/>
        <w:gridCol w:w="1172"/>
        <w:gridCol w:w="1170"/>
        <w:gridCol w:w="832"/>
        <w:gridCol w:w="1155"/>
        <w:gridCol w:w="993"/>
        <w:gridCol w:w="1030"/>
      </w:tblGrid>
      <w:tr w14:paraId="284885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11A877E5">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14:paraId="63C4E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8"/>
            <w:tcBorders>
              <w:top w:val="nil"/>
              <w:left w:val="nil"/>
              <w:bottom w:val="nil"/>
              <w:right w:val="nil"/>
            </w:tcBorders>
            <w:shd w:val="clear" w:color="auto" w:fill="auto"/>
            <w:noWrap/>
            <w:vAlign w:val="bottom"/>
          </w:tcPr>
          <w:p w14:paraId="0992F3B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37CE2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52" w:type="pct"/>
            <w:tcBorders>
              <w:top w:val="nil"/>
              <w:left w:val="nil"/>
              <w:bottom w:val="nil"/>
              <w:right w:val="nil"/>
            </w:tcBorders>
            <w:shd w:val="clear" w:color="auto" w:fill="auto"/>
            <w:noWrap/>
            <w:vAlign w:val="center"/>
          </w:tcPr>
          <w:p w14:paraId="0FB02B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890" w:type="pct"/>
            <w:gridSpan w:val="3"/>
            <w:tcBorders>
              <w:top w:val="nil"/>
              <w:left w:val="nil"/>
              <w:bottom w:val="nil"/>
              <w:right w:val="nil"/>
            </w:tcBorders>
            <w:shd w:val="clear" w:color="auto" w:fill="auto"/>
            <w:noWrap/>
            <w:vAlign w:val="center"/>
          </w:tcPr>
          <w:p w14:paraId="30E1B6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中共石家庄市鹿泉区委老干部局</w:t>
            </w:r>
          </w:p>
        </w:tc>
        <w:tc>
          <w:tcPr>
            <w:tcW w:w="447" w:type="pct"/>
            <w:tcBorders>
              <w:top w:val="nil"/>
              <w:left w:val="nil"/>
              <w:bottom w:val="nil"/>
              <w:right w:val="nil"/>
            </w:tcBorders>
            <w:shd w:val="clear" w:color="auto" w:fill="auto"/>
            <w:noWrap/>
            <w:vAlign w:val="center"/>
          </w:tcPr>
          <w:p w14:paraId="16EE44A6">
            <w:pPr>
              <w:jc w:val="center"/>
              <w:rPr>
                <w:rFonts w:hint="eastAsia" w:ascii="宋体" w:hAnsi="宋体" w:eastAsia="宋体" w:cs="宋体"/>
                <w:i w:val="0"/>
                <w:iCs w:val="0"/>
                <w:color w:val="000000"/>
                <w:sz w:val="20"/>
                <w:szCs w:val="20"/>
                <w:u w:val="none"/>
              </w:rPr>
            </w:pPr>
          </w:p>
        </w:tc>
        <w:tc>
          <w:tcPr>
            <w:tcW w:w="622" w:type="pct"/>
            <w:tcBorders>
              <w:top w:val="nil"/>
              <w:left w:val="nil"/>
              <w:bottom w:val="nil"/>
              <w:right w:val="nil"/>
            </w:tcBorders>
            <w:shd w:val="clear" w:color="auto" w:fill="auto"/>
            <w:noWrap/>
            <w:vAlign w:val="center"/>
          </w:tcPr>
          <w:p w14:paraId="62B81054">
            <w:pPr>
              <w:jc w:val="center"/>
              <w:rPr>
                <w:rFonts w:hint="eastAsia" w:ascii="宋体" w:hAnsi="宋体" w:eastAsia="宋体" w:cs="宋体"/>
                <w:i w:val="0"/>
                <w:iCs w:val="0"/>
                <w:color w:val="000000"/>
                <w:sz w:val="20"/>
                <w:szCs w:val="20"/>
                <w:u w:val="none"/>
              </w:rPr>
            </w:pPr>
          </w:p>
        </w:tc>
        <w:tc>
          <w:tcPr>
            <w:tcW w:w="1086" w:type="pct"/>
            <w:gridSpan w:val="2"/>
            <w:tcBorders>
              <w:top w:val="nil"/>
              <w:left w:val="nil"/>
              <w:bottom w:val="nil"/>
              <w:right w:val="nil"/>
            </w:tcBorders>
            <w:shd w:val="clear" w:color="auto" w:fill="auto"/>
            <w:noWrap/>
            <w:vAlign w:val="center"/>
          </w:tcPr>
          <w:p w14:paraId="6394F9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4451F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952" w:type="pct"/>
            <w:tcBorders>
              <w:top w:val="single" w:color="000000" w:sz="4" w:space="0"/>
              <w:left w:val="single" w:color="000000" w:sz="4" w:space="0"/>
              <w:bottom w:val="nil"/>
              <w:right w:val="single" w:color="000000" w:sz="4" w:space="0"/>
            </w:tcBorders>
            <w:shd w:val="clear" w:color="auto" w:fill="auto"/>
            <w:vAlign w:val="center"/>
          </w:tcPr>
          <w:p w14:paraId="74351F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ECE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2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B12E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企业离休公用经费及老干部专项活动经费（非专项资金）</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5BD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70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A7BF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中共石家庄市鹿泉区委老干部局</w:t>
            </w:r>
          </w:p>
        </w:tc>
      </w:tr>
      <w:tr w14:paraId="6EF4F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95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7FD5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26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0310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9F96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349A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C18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2E8C7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CAD610">
            <w:pPr>
              <w:jc w:val="center"/>
              <w:rPr>
                <w:rFonts w:hint="eastAsia" w:ascii="宋体" w:hAnsi="宋体" w:eastAsia="宋体" w:cs="宋体"/>
                <w:i w:val="0"/>
                <w:iCs w:val="0"/>
                <w:color w:val="000000"/>
                <w:sz w:val="20"/>
                <w:szCs w:val="20"/>
                <w:u w:val="none"/>
              </w:rPr>
            </w:pP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4E1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44CE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3.8205</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DF5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E78FD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3.8205</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061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0690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3.8205</w:t>
            </w:r>
          </w:p>
        </w:tc>
        <w:tc>
          <w:tcPr>
            <w:tcW w:w="55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AB25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5F9B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0BC015">
            <w:pPr>
              <w:jc w:val="center"/>
              <w:rPr>
                <w:rFonts w:hint="eastAsia" w:ascii="宋体" w:hAnsi="宋体" w:eastAsia="宋体" w:cs="宋体"/>
                <w:i w:val="0"/>
                <w:iCs w:val="0"/>
                <w:color w:val="000000"/>
                <w:sz w:val="20"/>
                <w:szCs w:val="20"/>
                <w:u w:val="none"/>
              </w:rPr>
            </w:pP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0D5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2E7F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3.8205</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3E7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9BA6B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3.8205</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CA1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2355E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3.8205</w:t>
            </w:r>
          </w:p>
        </w:tc>
        <w:tc>
          <w:tcPr>
            <w:tcW w:w="55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81363D">
            <w:pPr>
              <w:jc w:val="center"/>
              <w:rPr>
                <w:rFonts w:hint="eastAsia" w:ascii="宋体" w:hAnsi="宋体" w:eastAsia="宋体" w:cs="宋体"/>
                <w:i w:val="0"/>
                <w:iCs w:val="0"/>
                <w:color w:val="000000"/>
                <w:sz w:val="20"/>
                <w:szCs w:val="20"/>
                <w:u w:val="none"/>
              </w:rPr>
            </w:pPr>
          </w:p>
        </w:tc>
      </w:tr>
      <w:tr w14:paraId="2E4B1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2F2EC4">
            <w:pPr>
              <w:jc w:val="center"/>
              <w:rPr>
                <w:rFonts w:hint="eastAsia" w:ascii="宋体" w:hAnsi="宋体" w:eastAsia="宋体" w:cs="宋体"/>
                <w:i w:val="0"/>
                <w:iCs w:val="0"/>
                <w:color w:val="000000"/>
                <w:sz w:val="20"/>
                <w:szCs w:val="20"/>
                <w:u w:val="none"/>
              </w:rPr>
            </w:pP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1544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85238">
            <w:pPr>
              <w:jc w:val="left"/>
              <w:rPr>
                <w:rFonts w:hint="default" w:ascii="Calibri" w:hAnsi="Calibri" w:eastAsia="宋体" w:cs="Calibri"/>
                <w:i w:val="0"/>
                <w:iCs w:val="0"/>
                <w:color w:val="000000"/>
                <w:sz w:val="20"/>
                <w:szCs w:val="20"/>
                <w:u w:val="none"/>
              </w:rPr>
            </w:pP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BB6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94BDA0">
            <w:pPr>
              <w:jc w:val="left"/>
              <w:rPr>
                <w:rFonts w:hint="eastAsia" w:ascii="宋体" w:hAnsi="宋体" w:eastAsia="宋体" w:cs="宋体"/>
                <w:i w:val="0"/>
                <w:iCs w:val="0"/>
                <w:color w:val="000000"/>
                <w:sz w:val="20"/>
                <w:szCs w:val="20"/>
                <w:u w:val="none"/>
              </w:rPr>
            </w:pP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0B6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9C6869">
            <w:pPr>
              <w:jc w:val="left"/>
              <w:rPr>
                <w:rFonts w:hint="eastAsia" w:ascii="宋体" w:hAnsi="宋体" w:eastAsia="宋体" w:cs="宋体"/>
                <w:i w:val="0"/>
                <w:iCs w:val="0"/>
                <w:color w:val="000000"/>
                <w:sz w:val="20"/>
                <w:szCs w:val="20"/>
                <w:u w:val="none"/>
              </w:rPr>
            </w:pPr>
          </w:p>
        </w:tc>
        <w:tc>
          <w:tcPr>
            <w:tcW w:w="55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58A7C7">
            <w:pPr>
              <w:jc w:val="center"/>
              <w:rPr>
                <w:rFonts w:hint="eastAsia" w:ascii="宋体" w:hAnsi="宋体" w:eastAsia="宋体" w:cs="宋体"/>
                <w:i w:val="0"/>
                <w:iCs w:val="0"/>
                <w:color w:val="000000"/>
                <w:sz w:val="20"/>
                <w:szCs w:val="20"/>
                <w:u w:val="none"/>
              </w:rPr>
            </w:pPr>
          </w:p>
        </w:tc>
      </w:tr>
      <w:tr w14:paraId="00349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BAE2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89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EEE2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60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584A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A24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54E33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46F867">
            <w:pPr>
              <w:jc w:val="center"/>
              <w:rPr>
                <w:rFonts w:hint="eastAsia" w:ascii="宋体" w:hAnsi="宋体" w:eastAsia="宋体" w:cs="宋体"/>
                <w:i w:val="0"/>
                <w:iCs w:val="0"/>
                <w:color w:val="000000"/>
                <w:sz w:val="20"/>
                <w:szCs w:val="20"/>
                <w:u w:val="none"/>
              </w:rPr>
            </w:pPr>
          </w:p>
        </w:tc>
        <w:tc>
          <w:tcPr>
            <w:tcW w:w="189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62FC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体现区委、区政府对老干部的关爱，每年中秋节春节期间慰问企业离休干部和副处以上离退休干部，组织召开处级老干部情况通报及座谈会。</w:t>
            </w:r>
          </w:p>
        </w:tc>
        <w:tc>
          <w:tcPr>
            <w:tcW w:w="160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1B5B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中秋节春节期间慰问企业离休干部和副处以上离退休干部共2次，组织召开处级老干部情况通报及座谈会1次。</w:t>
            </w:r>
          </w:p>
        </w:tc>
        <w:tc>
          <w:tcPr>
            <w:tcW w:w="55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1A56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D5E8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CEF2EC">
            <w:pPr>
              <w:jc w:val="center"/>
              <w:rPr>
                <w:rFonts w:hint="eastAsia" w:ascii="宋体" w:hAnsi="宋体" w:eastAsia="宋体" w:cs="宋体"/>
                <w:i w:val="0"/>
                <w:iCs w:val="0"/>
                <w:color w:val="000000"/>
                <w:sz w:val="20"/>
                <w:szCs w:val="20"/>
                <w:u w:val="none"/>
              </w:rPr>
            </w:pPr>
          </w:p>
        </w:tc>
        <w:tc>
          <w:tcPr>
            <w:tcW w:w="189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6C065B">
            <w:pPr>
              <w:jc w:val="center"/>
              <w:rPr>
                <w:rFonts w:hint="eastAsia" w:ascii="宋体" w:hAnsi="宋体" w:eastAsia="宋体" w:cs="宋体"/>
                <w:i w:val="0"/>
                <w:iCs w:val="0"/>
                <w:color w:val="000000"/>
                <w:sz w:val="20"/>
                <w:szCs w:val="20"/>
                <w:u w:val="none"/>
              </w:rPr>
            </w:pPr>
          </w:p>
        </w:tc>
        <w:tc>
          <w:tcPr>
            <w:tcW w:w="160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16C80A">
            <w:pPr>
              <w:jc w:val="center"/>
              <w:rPr>
                <w:rFonts w:hint="eastAsia" w:ascii="宋体" w:hAnsi="宋体" w:eastAsia="宋体" w:cs="宋体"/>
                <w:i w:val="0"/>
                <w:iCs w:val="0"/>
                <w:color w:val="000000"/>
                <w:sz w:val="20"/>
                <w:szCs w:val="20"/>
                <w:u w:val="none"/>
              </w:rPr>
            </w:pPr>
          </w:p>
        </w:tc>
        <w:tc>
          <w:tcPr>
            <w:tcW w:w="55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6D4841">
            <w:pPr>
              <w:jc w:val="center"/>
              <w:rPr>
                <w:rFonts w:hint="eastAsia" w:ascii="宋体" w:hAnsi="宋体" w:eastAsia="宋体" w:cs="宋体"/>
                <w:i w:val="0"/>
                <w:iCs w:val="0"/>
                <w:color w:val="000000"/>
                <w:sz w:val="20"/>
                <w:szCs w:val="20"/>
                <w:u w:val="none"/>
              </w:rPr>
            </w:pPr>
          </w:p>
        </w:tc>
      </w:tr>
      <w:tr w14:paraId="60618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AD72E9">
            <w:pPr>
              <w:jc w:val="center"/>
              <w:rPr>
                <w:rFonts w:hint="eastAsia" w:ascii="宋体" w:hAnsi="宋体" w:eastAsia="宋体" w:cs="宋体"/>
                <w:i w:val="0"/>
                <w:iCs w:val="0"/>
                <w:color w:val="000000"/>
                <w:sz w:val="20"/>
                <w:szCs w:val="20"/>
                <w:u w:val="none"/>
              </w:rPr>
            </w:pPr>
          </w:p>
        </w:tc>
        <w:tc>
          <w:tcPr>
            <w:tcW w:w="189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391E0A">
            <w:pPr>
              <w:jc w:val="center"/>
              <w:rPr>
                <w:rFonts w:hint="eastAsia" w:ascii="宋体" w:hAnsi="宋体" w:eastAsia="宋体" w:cs="宋体"/>
                <w:i w:val="0"/>
                <w:iCs w:val="0"/>
                <w:color w:val="000000"/>
                <w:sz w:val="20"/>
                <w:szCs w:val="20"/>
                <w:u w:val="none"/>
              </w:rPr>
            </w:pPr>
          </w:p>
        </w:tc>
        <w:tc>
          <w:tcPr>
            <w:tcW w:w="160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F0D8FA">
            <w:pPr>
              <w:jc w:val="center"/>
              <w:rPr>
                <w:rFonts w:hint="eastAsia" w:ascii="宋体" w:hAnsi="宋体" w:eastAsia="宋体" w:cs="宋体"/>
                <w:i w:val="0"/>
                <w:iCs w:val="0"/>
                <w:color w:val="000000"/>
                <w:sz w:val="20"/>
                <w:szCs w:val="20"/>
                <w:u w:val="none"/>
              </w:rPr>
            </w:pPr>
          </w:p>
        </w:tc>
        <w:tc>
          <w:tcPr>
            <w:tcW w:w="55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D998C4">
            <w:pPr>
              <w:jc w:val="center"/>
              <w:rPr>
                <w:rFonts w:hint="eastAsia" w:ascii="宋体" w:hAnsi="宋体" w:eastAsia="宋体" w:cs="宋体"/>
                <w:i w:val="0"/>
                <w:iCs w:val="0"/>
                <w:color w:val="000000"/>
                <w:sz w:val="20"/>
                <w:szCs w:val="20"/>
                <w:u w:val="none"/>
              </w:rPr>
            </w:pPr>
          </w:p>
        </w:tc>
      </w:tr>
      <w:tr w14:paraId="57405B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restart"/>
            <w:tcBorders>
              <w:top w:val="single" w:color="000000" w:sz="4" w:space="0"/>
              <w:left w:val="single" w:color="000000" w:sz="4" w:space="0"/>
              <w:bottom w:val="single" w:color="000000" w:sz="4" w:space="0"/>
              <w:right w:val="nil"/>
            </w:tcBorders>
            <w:shd w:val="clear" w:color="auto" w:fill="auto"/>
            <w:vAlign w:val="center"/>
          </w:tcPr>
          <w:p w14:paraId="5A7B31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308E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5DED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34E2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3F1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704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B20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78487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nil"/>
            </w:tcBorders>
            <w:shd w:val="clear" w:color="auto" w:fill="auto"/>
            <w:vAlign w:val="center"/>
          </w:tcPr>
          <w:p w14:paraId="0773CCA1">
            <w:pPr>
              <w:jc w:val="center"/>
              <w:rPr>
                <w:rFonts w:hint="eastAsia" w:ascii="宋体" w:hAnsi="宋体" w:eastAsia="宋体" w:cs="宋体"/>
                <w:i w:val="0"/>
                <w:iCs w:val="0"/>
                <w:color w:val="000000"/>
                <w:sz w:val="20"/>
                <w:szCs w:val="20"/>
                <w:u w:val="none"/>
              </w:rPr>
            </w:pPr>
          </w:p>
        </w:tc>
        <w:tc>
          <w:tcPr>
            <w:tcW w:w="629" w:type="pct"/>
            <w:vMerge w:val="restart"/>
            <w:tcBorders>
              <w:top w:val="single" w:color="000000" w:sz="4" w:space="0"/>
              <w:left w:val="single" w:color="000000" w:sz="4" w:space="0"/>
              <w:bottom w:val="nil"/>
              <w:right w:val="single" w:color="000000" w:sz="4" w:space="0"/>
            </w:tcBorders>
            <w:shd w:val="clear" w:color="auto" w:fill="auto"/>
            <w:vAlign w:val="center"/>
          </w:tcPr>
          <w:p w14:paraId="2C2B3E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630" w:type="pct"/>
            <w:tcBorders>
              <w:top w:val="single" w:color="000000" w:sz="4" w:space="0"/>
              <w:left w:val="single" w:color="000000" w:sz="4" w:space="0"/>
              <w:bottom w:val="nil"/>
              <w:right w:val="single" w:color="000000" w:sz="4" w:space="0"/>
            </w:tcBorders>
            <w:shd w:val="clear" w:color="auto" w:fill="auto"/>
            <w:vAlign w:val="center"/>
          </w:tcPr>
          <w:p w14:paraId="236A91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数量指标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D74FCA">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慰问离退休干部人数</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F9EC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54人</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49717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56人</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20CB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9</w:t>
            </w:r>
          </w:p>
        </w:tc>
      </w:tr>
      <w:tr w14:paraId="66228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nil"/>
            </w:tcBorders>
            <w:shd w:val="clear" w:color="auto" w:fill="auto"/>
            <w:vAlign w:val="center"/>
          </w:tcPr>
          <w:p w14:paraId="5EB6D051">
            <w:pPr>
              <w:jc w:val="center"/>
              <w:rPr>
                <w:rFonts w:hint="eastAsia" w:ascii="宋体" w:hAnsi="宋体" w:eastAsia="宋体" w:cs="宋体"/>
                <w:i w:val="0"/>
                <w:iCs w:val="0"/>
                <w:color w:val="000000"/>
                <w:sz w:val="20"/>
                <w:szCs w:val="20"/>
                <w:u w:val="none"/>
              </w:rPr>
            </w:pPr>
          </w:p>
        </w:tc>
        <w:tc>
          <w:tcPr>
            <w:tcW w:w="629" w:type="pct"/>
            <w:vMerge w:val="continue"/>
            <w:tcBorders>
              <w:top w:val="single" w:color="000000" w:sz="4" w:space="0"/>
              <w:left w:val="single" w:color="000000" w:sz="4" w:space="0"/>
              <w:bottom w:val="nil"/>
              <w:right w:val="single" w:color="000000" w:sz="4" w:space="0"/>
            </w:tcBorders>
            <w:shd w:val="clear" w:color="auto" w:fill="auto"/>
            <w:vAlign w:val="center"/>
          </w:tcPr>
          <w:p w14:paraId="63CB6314">
            <w:pPr>
              <w:jc w:val="center"/>
              <w:rPr>
                <w:rFonts w:hint="eastAsia" w:ascii="宋体" w:hAnsi="宋体" w:eastAsia="宋体" w:cs="宋体"/>
                <w:i w:val="0"/>
                <w:iCs w:val="0"/>
                <w:color w:val="000000"/>
                <w:sz w:val="20"/>
                <w:szCs w:val="20"/>
                <w:u w:val="none"/>
              </w:rPr>
            </w:pP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AB3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质量指标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77B10B">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慰问离退休干部覆盖率</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7BC1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100%</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A4AA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100%</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37B2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5C50C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952" w:type="pct"/>
            <w:vMerge w:val="continue"/>
            <w:tcBorders>
              <w:top w:val="single" w:color="000000" w:sz="4" w:space="0"/>
              <w:left w:val="single" w:color="000000" w:sz="4" w:space="0"/>
              <w:bottom w:val="single" w:color="000000" w:sz="4" w:space="0"/>
              <w:right w:val="nil"/>
            </w:tcBorders>
            <w:shd w:val="clear" w:color="auto" w:fill="auto"/>
            <w:vAlign w:val="center"/>
          </w:tcPr>
          <w:p w14:paraId="5706A05A">
            <w:pPr>
              <w:jc w:val="center"/>
              <w:rPr>
                <w:rFonts w:hint="eastAsia" w:ascii="宋体" w:hAnsi="宋体" w:eastAsia="宋体" w:cs="宋体"/>
                <w:i w:val="0"/>
                <w:iCs w:val="0"/>
                <w:color w:val="000000"/>
                <w:sz w:val="20"/>
                <w:szCs w:val="20"/>
                <w:u w:val="none"/>
              </w:rPr>
            </w:pPr>
          </w:p>
        </w:tc>
        <w:tc>
          <w:tcPr>
            <w:tcW w:w="629" w:type="pct"/>
            <w:vMerge w:val="continue"/>
            <w:tcBorders>
              <w:top w:val="single" w:color="000000" w:sz="4" w:space="0"/>
              <w:left w:val="single" w:color="000000" w:sz="4" w:space="0"/>
              <w:bottom w:val="nil"/>
              <w:right w:val="single" w:color="000000" w:sz="4" w:space="0"/>
            </w:tcBorders>
            <w:shd w:val="clear" w:color="auto" w:fill="auto"/>
            <w:vAlign w:val="center"/>
          </w:tcPr>
          <w:p w14:paraId="14475D84">
            <w:pPr>
              <w:jc w:val="center"/>
              <w:rPr>
                <w:rFonts w:hint="eastAsia" w:ascii="宋体" w:hAnsi="宋体" w:eastAsia="宋体" w:cs="宋体"/>
                <w:i w:val="0"/>
                <w:iCs w:val="0"/>
                <w:color w:val="000000"/>
                <w:sz w:val="20"/>
                <w:szCs w:val="20"/>
                <w:u w:val="none"/>
              </w:rPr>
            </w:pP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6A89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时效指标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9D0C1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慰问离退休干部及时性</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14B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中秋节、春节</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E39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均按时完成</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9021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7DB4E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nil"/>
            </w:tcBorders>
            <w:shd w:val="clear" w:color="auto" w:fill="auto"/>
            <w:vAlign w:val="center"/>
          </w:tcPr>
          <w:p w14:paraId="620C1724">
            <w:pPr>
              <w:jc w:val="center"/>
              <w:rPr>
                <w:rFonts w:hint="eastAsia" w:ascii="宋体" w:hAnsi="宋体" w:eastAsia="宋体" w:cs="宋体"/>
                <w:i w:val="0"/>
                <w:iCs w:val="0"/>
                <w:color w:val="000000"/>
                <w:sz w:val="20"/>
                <w:szCs w:val="20"/>
                <w:u w:val="none"/>
              </w:rPr>
            </w:pPr>
          </w:p>
        </w:tc>
        <w:tc>
          <w:tcPr>
            <w:tcW w:w="629" w:type="pct"/>
            <w:vMerge w:val="continue"/>
            <w:tcBorders>
              <w:top w:val="single" w:color="000000" w:sz="4" w:space="0"/>
              <w:left w:val="single" w:color="000000" w:sz="4" w:space="0"/>
              <w:bottom w:val="nil"/>
              <w:right w:val="single" w:color="000000" w:sz="4" w:space="0"/>
            </w:tcBorders>
            <w:shd w:val="clear" w:color="auto" w:fill="auto"/>
            <w:vAlign w:val="center"/>
          </w:tcPr>
          <w:p w14:paraId="772536A1">
            <w:pPr>
              <w:jc w:val="center"/>
              <w:rPr>
                <w:rFonts w:hint="eastAsia" w:ascii="宋体" w:hAnsi="宋体" w:eastAsia="宋体" w:cs="宋体"/>
                <w:i w:val="0"/>
                <w:iCs w:val="0"/>
                <w:color w:val="000000"/>
                <w:sz w:val="20"/>
                <w:szCs w:val="20"/>
                <w:u w:val="none"/>
              </w:rPr>
            </w:pP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8B3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成本指标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C0C8F6">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慰问标准</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350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2次</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AAEC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2次</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FEE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35667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952" w:type="pct"/>
            <w:vMerge w:val="continue"/>
            <w:tcBorders>
              <w:top w:val="single" w:color="000000" w:sz="4" w:space="0"/>
              <w:left w:val="single" w:color="000000" w:sz="4" w:space="0"/>
              <w:bottom w:val="single" w:color="000000" w:sz="4" w:space="0"/>
              <w:right w:val="nil"/>
            </w:tcBorders>
            <w:shd w:val="clear" w:color="auto" w:fill="auto"/>
            <w:vAlign w:val="center"/>
          </w:tcPr>
          <w:p w14:paraId="3B0CD79C">
            <w:pPr>
              <w:jc w:val="center"/>
              <w:rPr>
                <w:rFonts w:hint="eastAsia" w:ascii="宋体" w:hAnsi="宋体" w:eastAsia="宋体" w:cs="宋体"/>
                <w:i w:val="0"/>
                <w:iCs w:val="0"/>
                <w:color w:val="000000"/>
                <w:sz w:val="20"/>
                <w:szCs w:val="20"/>
                <w:u w:val="none"/>
              </w:rPr>
            </w:pPr>
          </w:p>
        </w:tc>
        <w:tc>
          <w:tcPr>
            <w:tcW w:w="629" w:type="pct"/>
            <w:tcBorders>
              <w:top w:val="single" w:color="000000" w:sz="4" w:space="0"/>
              <w:left w:val="single" w:color="000000" w:sz="4" w:space="0"/>
              <w:bottom w:val="single" w:color="auto" w:sz="4" w:space="0"/>
              <w:right w:val="single" w:color="000000" w:sz="4" w:space="0"/>
            </w:tcBorders>
            <w:shd w:val="clear" w:color="auto" w:fill="auto"/>
            <w:vAlign w:val="center"/>
          </w:tcPr>
          <w:p w14:paraId="63C11D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630" w:type="pct"/>
            <w:tcBorders>
              <w:top w:val="nil"/>
              <w:left w:val="nil"/>
              <w:bottom w:val="single" w:color="000000" w:sz="4" w:space="0"/>
              <w:right w:val="single" w:color="000000" w:sz="4" w:space="0"/>
            </w:tcBorders>
            <w:shd w:val="clear" w:color="auto" w:fill="auto"/>
            <w:vAlign w:val="center"/>
          </w:tcPr>
          <w:p w14:paraId="061EA7A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预算执行率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FECBD0">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资金到位情况</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DA0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100%</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8AC2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100%</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2AAA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09FB90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4DB0A5C2">
            <w:pPr>
              <w:jc w:val="center"/>
              <w:rPr>
                <w:rFonts w:hint="eastAsia" w:ascii="宋体" w:hAnsi="宋体" w:eastAsia="宋体" w:cs="宋体"/>
                <w:i w:val="0"/>
                <w:iCs w:val="0"/>
                <w:color w:val="000000"/>
                <w:sz w:val="20"/>
                <w:szCs w:val="20"/>
                <w:u w:val="none"/>
              </w:rPr>
            </w:pPr>
          </w:p>
        </w:tc>
        <w:tc>
          <w:tcPr>
            <w:tcW w:w="62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53842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630" w:type="pct"/>
            <w:tcBorders>
              <w:top w:val="single" w:color="000000" w:sz="4" w:space="0"/>
              <w:left w:val="single" w:color="auto" w:sz="4" w:space="0"/>
              <w:bottom w:val="single" w:color="000000" w:sz="4" w:space="0"/>
              <w:right w:val="single" w:color="000000" w:sz="4" w:space="0"/>
            </w:tcBorders>
            <w:shd w:val="clear" w:color="auto" w:fill="auto"/>
            <w:vAlign w:val="center"/>
          </w:tcPr>
          <w:p w14:paraId="35E23AF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社会效益指标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259EA7">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社会效益指标</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70F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54人</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3EB2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56</w:t>
            </w:r>
            <w:r>
              <w:rPr>
                <w:rFonts w:hint="eastAsia" w:asciiTheme="minorEastAsia" w:hAnsiTheme="minorEastAsia" w:eastAsiaTheme="minorEastAsia" w:cstheme="minorEastAsia"/>
                <w:i w:val="0"/>
                <w:iCs w:val="0"/>
                <w:color w:val="000000"/>
                <w:kern w:val="0"/>
                <w:sz w:val="20"/>
                <w:szCs w:val="20"/>
                <w:u w:val="none"/>
                <w:lang w:val="en-US" w:eastAsia="zh-CN" w:bidi="ar"/>
              </w:rPr>
              <w:t>人</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AB99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19</w:t>
            </w:r>
          </w:p>
        </w:tc>
      </w:tr>
      <w:tr w14:paraId="00909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952" w:type="pct"/>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70C3BD3B">
            <w:pPr>
              <w:jc w:val="center"/>
              <w:rPr>
                <w:rFonts w:hint="eastAsia" w:ascii="宋体" w:hAnsi="宋体" w:eastAsia="宋体" w:cs="宋体"/>
                <w:i w:val="0"/>
                <w:iCs w:val="0"/>
                <w:color w:val="000000"/>
                <w:sz w:val="20"/>
                <w:szCs w:val="20"/>
                <w:u w:val="none"/>
              </w:rPr>
            </w:pPr>
          </w:p>
        </w:tc>
        <w:tc>
          <w:tcPr>
            <w:tcW w:w="62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CE0B3B6">
            <w:pPr>
              <w:jc w:val="center"/>
              <w:rPr>
                <w:rFonts w:hint="eastAsia" w:ascii="宋体" w:hAnsi="宋体" w:eastAsia="宋体" w:cs="宋体"/>
                <w:i w:val="0"/>
                <w:iCs w:val="0"/>
                <w:color w:val="000000"/>
                <w:sz w:val="20"/>
                <w:szCs w:val="20"/>
                <w:u w:val="none"/>
              </w:rPr>
            </w:pPr>
          </w:p>
        </w:tc>
        <w:tc>
          <w:tcPr>
            <w:tcW w:w="630" w:type="pct"/>
            <w:tcBorders>
              <w:top w:val="single" w:color="000000" w:sz="4" w:space="0"/>
              <w:left w:val="single" w:color="auto" w:sz="4" w:space="0"/>
              <w:bottom w:val="single" w:color="000000" w:sz="4" w:space="0"/>
              <w:right w:val="single" w:color="000000" w:sz="4" w:space="0"/>
            </w:tcBorders>
            <w:shd w:val="clear" w:color="auto" w:fill="auto"/>
            <w:vAlign w:val="center"/>
          </w:tcPr>
          <w:p w14:paraId="70CFB6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可持续影响指标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9E0E31">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增强影响力</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819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≥4次</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203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≥4次</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8B3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20</w:t>
            </w:r>
          </w:p>
        </w:tc>
      </w:tr>
      <w:tr w14:paraId="4DCF7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52" w:type="pct"/>
            <w:vMerge w:val="continue"/>
            <w:tcBorders>
              <w:top w:val="single" w:color="000000" w:sz="4" w:space="0"/>
              <w:left w:val="single" w:color="000000" w:sz="4" w:space="0"/>
              <w:bottom w:val="single" w:color="000000" w:sz="4" w:space="0"/>
              <w:right w:val="nil"/>
            </w:tcBorders>
            <w:shd w:val="clear" w:color="auto" w:fill="auto"/>
            <w:vAlign w:val="center"/>
          </w:tcPr>
          <w:p w14:paraId="236A566C">
            <w:pPr>
              <w:jc w:val="center"/>
              <w:rPr>
                <w:rFonts w:hint="eastAsia" w:ascii="宋体" w:hAnsi="宋体" w:eastAsia="宋体" w:cs="宋体"/>
                <w:i w:val="0"/>
                <w:iCs w:val="0"/>
                <w:color w:val="000000"/>
                <w:sz w:val="20"/>
                <w:szCs w:val="20"/>
                <w:u w:val="none"/>
              </w:rPr>
            </w:pPr>
          </w:p>
        </w:tc>
        <w:tc>
          <w:tcPr>
            <w:tcW w:w="629" w:type="pct"/>
            <w:tcBorders>
              <w:top w:val="single" w:color="auto" w:sz="4" w:space="0"/>
              <w:left w:val="single" w:color="000000" w:sz="4" w:space="0"/>
              <w:bottom w:val="single" w:color="000000" w:sz="4" w:space="0"/>
              <w:right w:val="single" w:color="000000" w:sz="4" w:space="0"/>
            </w:tcBorders>
            <w:shd w:val="clear" w:color="auto" w:fill="auto"/>
            <w:vAlign w:val="center"/>
          </w:tcPr>
          <w:p w14:paraId="3A98A5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630" w:type="pct"/>
            <w:tcBorders>
              <w:top w:val="single" w:color="000000" w:sz="4" w:space="0"/>
              <w:left w:val="nil"/>
              <w:bottom w:val="single" w:color="000000" w:sz="4" w:space="0"/>
              <w:right w:val="single" w:color="000000" w:sz="4" w:space="0"/>
            </w:tcBorders>
            <w:shd w:val="clear" w:color="auto" w:fill="auto"/>
            <w:vAlign w:val="center"/>
          </w:tcPr>
          <w:p w14:paraId="1EBCEA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满意度指标</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D0A496">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服务对象满意度指标</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6BEE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≥90%</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EF4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≥90%</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E5B5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31F5F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52" w:type="pct"/>
            <w:vMerge w:val="continue"/>
            <w:tcBorders>
              <w:top w:val="single" w:color="000000" w:sz="4" w:space="0"/>
              <w:left w:val="single" w:color="000000" w:sz="4" w:space="0"/>
              <w:bottom w:val="single" w:color="000000" w:sz="4" w:space="0"/>
              <w:right w:val="nil"/>
            </w:tcBorders>
            <w:shd w:val="clear" w:color="auto" w:fill="auto"/>
            <w:vAlign w:val="center"/>
          </w:tcPr>
          <w:p w14:paraId="4E072E40">
            <w:pPr>
              <w:jc w:val="center"/>
              <w:rPr>
                <w:rFonts w:hint="eastAsia" w:ascii="宋体" w:hAnsi="宋体" w:eastAsia="宋体" w:cs="宋体"/>
                <w:i w:val="0"/>
                <w:iCs w:val="0"/>
                <w:color w:val="000000"/>
                <w:sz w:val="20"/>
                <w:szCs w:val="20"/>
                <w:u w:val="none"/>
              </w:rPr>
            </w:pPr>
          </w:p>
        </w:tc>
        <w:tc>
          <w:tcPr>
            <w:tcW w:w="3493"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0BA66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总分</w:t>
            </w:r>
          </w:p>
        </w:tc>
        <w:tc>
          <w:tcPr>
            <w:tcW w:w="5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EF625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98</w:t>
            </w:r>
          </w:p>
        </w:tc>
      </w:tr>
      <w:tr w14:paraId="53B65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952" w:type="pct"/>
            <w:tcBorders>
              <w:top w:val="nil"/>
              <w:left w:val="single" w:color="000000" w:sz="4" w:space="0"/>
              <w:bottom w:val="single" w:color="000000" w:sz="4" w:space="0"/>
              <w:right w:val="single" w:color="000000" w:sz="4" w:space="0"/>
            </w:tcBorders>
            <w:shd w:val="clear" w:color="auto" w:fill="auto"/>
            <w:vAlign w:val="center"/>
          </w:tcPr>
          <w:p w14:paraId="181728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04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3C1EE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统计数据不准确，导致实际慰问人数与预算人数不符，下一步建立动态管理台账，准确掌握人数变化。</w:t>
            </w:r>
          </w:p>
        </w:tc>
      </w:tr>
    </w:tbl>
    <w:p w14:paraId="0CC4832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202</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年特困离退休干部帮扶资金项目绩效自评情况：</w:t>
      </w:r>
      <w:r>
        <w:rPr>
          <w:rFonts w:hint="default" w:ascii="Times New Roman" w:hAnsi="Times New Roman" w:eastAsia="仿宋_GB2312" w:cs="Times New Roman"/>
          <w:color w:val="auto"/>
          <w:kern w:val="2"/>
          <w:sz w:val="32"/>
          <w:szCs w:val="32"/>
          <w:lang w:val="zh-CN" w:eastAsia="zh-CN" w:bidi="ar-SA"/>
        </w:rPr>
        <w:t>根据年初设定的绩效目标，202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年特困离退休干部帮扶资金项目绩效自评得分为</w:t>
      </w:r>
      <w:r>
        <w:rPr>
          <w:rFonts w:hint="eastAsia" w:ascii="Times New Roman" w:hAnsi="Times New Roman" w:eastAsia="仿宋_GB2312" w:cs="Times New Roman"/>
          <w:color w:val="auto"/>
          <w:kern w:val="2"/>
          <w:sz w:val="32"/>
          <w:szCs w:val="32"/>
          <w:lang w:val="en-US" w:eastAsia="zh-CN" w:bidi="ar-SA"/>
        </w:rPr>
        <w:t>97</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highlight w:val="none"/>
          <w:lang w:val="en-US" w:eastAsia="zh-CN" w:bidi="ar-SA"/>
        </w:rPr>
        <w:t>5</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%。项目绩效目标完成情况：为10名离退休干部发放困难补助</w:t>
      </w:r>
      <w:r>
        <w:rPr>
          <w:rFonts w:hint="eastAsia" w:ascii="Times New Roman" w:hAnsi="Times New Roman" w:eastAsia="仿宋_GB2312" w:cs="Times New Roman"/>
          <w:color w:val="auto"/>
          <w:kern w:val="2"/>
          <w:sz w:val="32"/>
          <w:szCs w:val="32"/>
          <w:lang w:val="zh-CN" w:eastAsia="zh-CN" w:bidi="ar-SA"/>
        </w:rPr>
        <w:t>。发现的主要问题及原因：2024年10月实际申请特困离退休干部帮扶的人数为10人，小于去年16人，数量指标设置不合理。今后在申请项目时，应合理设置数量指标。</w:t>
      </w: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29"/>
        <w:gridCol w:w="1172"/>
        <w:gridCol w:w="922"/>
        <w:gridCol w:w="1123"/>
        <w:gridCol w:w="1119"/>
        <w:gridCol w:w="958"/>
        <w:gridCol w:w="949"/>
        <w:gridCol w:w="1616"/>
      </w:tblGrid>
      <w:tr w14:paraId="04312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2E8B2848">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14:paraId="4B43F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8"/>
            <w:tcBorders>
              <w:top w:val="nil"/>
              <w:left w:val="nil"/>
              <w:bottom w:val="nil"/>
              <w:right w:val="nil"/>
            </w:tcBorders>
            <w:shd w:val="clear" w:color="auto" w:fill="auto"/>
            <w:noWrap/>
            <w:vAlign w:val="bottom"/>
          </w:tcPr>
          <w:p w14:paraId="5469DD1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75B38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782" w:type="pct"/>
            <w:tcBorders>
              <w:top w:val="nil"/>
              <w:left w:val="nil"/>
              <w:bottom w:val="nil"/>
              <w:right w:val="nil"/>
            </w:tcBorders>
            <w:shd w:val="clear" w:color="auto" w:fill="auto"/>
            <w:noWrap/>
            <w:vAlign w:val="center"/>
          </w:tcPr>
          <w:p w14:paraId="5E2875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770" w:type="pct"/>
            <w:gridSpan w:val="3"/>
            <w:tcBorders>
              <w:top w:val="nil"/>
              <w:left w:val="nil"/>
              <w:bottom w:val="nil"/>
              <w:right w:val="nil"/>
            </w:tcBorders>
            <w:shd w:val="clear" w:color="auto" w:fill="auto"/>
            <w:noWrap/>
            <w:vAlign w:val="center"/>
          </w:tcPr>
          <w:p w14:paraId="02CF7D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中共石家庄市鹿泉区委老干部局</w:t>
            </w:r>
          </w:p>
        </w:tc>
        <w:tc>
          <w:tcPr>
            <w:tcW w:w="615" w:type="pct"/>
            <w:tcBorders>
              <w:top w:val="nil"/>
              <w:left w:val="nil"/>
              <w:bottom w:val="nil"/>
              <w:right w:val="nil"/>
            </w:tcBorders>
            <w:shd w:val="clear" w:color="auto" w:fill="auto"/>
            <w:noWrap/>
            <w:vAlign w:val="center"/>
          </w:tcPr>
          <w:p w14:paraId="3B4472C1">
            <w:pPr>
              <w:jc w:val="center"/>
              <w:rPr>
                <w:rFonts w:hint="eastAsia" w:ascii="宋体" w:hAnsi="宋体" w:eastAsia="宋体" w:cs="宋体"/>
                <w:i w:val="0"/>
                <w:iCs w:val="0"/>
                <w:color w:val="000000"/>
                <w:sz w:val="20"/>
                <w:szCs w:val="20"/>
                <w:u w:val="none"/>
              </w:rPr>
            </w:pPr>
          </w:p>
        </w:tc>
        <w:tc>
          <w:tcPr>
            <w:tcW w:w="528" w:type="pct"/>
            <w:tcBorders>
              <w:top w:val="nil"/>
              <w:left w:val="nil"/>
              <w:bottom w:val="nil"/>
              <w:right w:val="nil"/>
            </w:tcBorders>
            <w:shd w:val="clear" w:color="auto" w:fill="auto"/>
            <w:noWrap/>
            <w:vAlign w:val="center"/>
          </w:tcPr>
          <w:p w14:paraId="2BA4404C">
            <w:pPr>
              <w:jc w:val="center"/>
              <w:rPr>
                <w:rFonts w:hint="eastAsia" w:ascii="宋体" w:hAnsi="宋体" w:eastAsia="宋体" w:cs="宋体"/>
                <w:i w:val="0"/>
                <w:iCs w:val="0"/>
                <w:color w:val="000000"/>
                <w:sz w:val="20"/>
                <w:szCs w:val="20"/>
                <w:u w:val="none"/>
              </w:rPr>
            </w:pPr>
          </w:p>
        </w:tc>
        <w:tc>
          <w:tcPr>
            <w:tcW w:w="521" w:type="pct"/>
            <w:tcBorders>
              <w:top w:val="nil"/>
              <w:left w:val="nil"/>
              <w:bottom w:val="nil"/>
              <w:right w:val="nil"/>
            </w:tcBorders>
            <w:shd w:val="clear" w:color="auto" w:fill="auto"/>
            <w:noWrap/>
            <w:vAlign w:val="center"/>
          </w:tcPr>
          <w:p w14:paraId="4A5212E9">
            <w:pPr>
              <w:jc w:val="center"/>
              <w:rPr>
                <w:rFonts w:hint="eastAsia" w:ascii="宋体" w:hAnsi="宋体" w:eastAsia="宋体" w:cs="宋体"/>
                <w:i w:val="0"/>
                <w:iCs w:val="0"/>
                <w:color w:val="000000"/>
                <w:sz w:val="20"/>
                <w:szCs w:val="20"/>
                <w:u w:val="none"/>
              </w:rPr>
            </w:pPr>
          </w:p>
        </w:tc>
        <w:tc>
          <w:tcPr>
            <w:tcW w:w="781" w:type="pct"/>
            <w:tcBorders>
              <w:top w:val="nil"/>
              <w:left w:val="nil"/>
              <w:bottom w:val="nil"/>
              <w:right w:val="nil"/>
            </w:tcBorders>
            <w:shd w:val="clear" w:color="auto" w:fill="auto"/>
            <w:noWrap/>
            <w:vAlign w:val="center"/>
          </w:tcPr>
          <w:p w14:paraId="2E324C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ED7D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82" w:type="pct"/>
            <w:tcBorders>
              <w:top w:val="single" w:color="000000" w:sz="4" w:space="0"/>
              <w:left w:val="single" w:color="000000" w:sz="4" w:space="0"/>
              <w:bottom w:val="nil"/>
              <w:right w:val="single" w:color="000000" w:sz="4" w:space="0"/>
            </w:tcBorders>
            <w:shd w:val="clear" w:color="auto" w:fill="auto"/>
            <w:vAlign w:val="center"/>
          </w:tcPr>
          <w:p w14:paraId="6D0F91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1DDD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12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343C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特困离退休干部帮扶资金（非专项资金）</w:t>
            </w:r>
          </w:p>
        </w:tc>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68DE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3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5E92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中共石家庄市鹿泉区委老干部局</w:t>
            </w:r>
          </w:p>
        </w:tc>
      </w:tr>
      <w:tr w14:paraId="4CA8C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BD9C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1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343E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23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9FA9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A0BD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C18C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EF9C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517DD0">
            <w:pPr>
              <w:jc w:val="center"/>
              <w:rPr>
                <w:rFonts w:hint="eastAsia" w:ascii="宋体" w:hAnsi="宋体" w:eastAsia="宋体" w:cs="宋体"/>
                <w:i w:val="0"/>
                <w:iCs w:val="0"/>
                <w:color w:val="000000"/>
                <w:sz w:val="20"/>
                <w:szCs w:val="20"/>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159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FD2B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14F7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B901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BDBC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060E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7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3C67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8167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7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0BBD81">
            <w:pPr>
              <w:jc w:val="center"/>
              <w:rPr>
                <w:rFonts w:hint="eastAsia" w:ascii="宋体" w:hAnsi="宋体" w:eastAsia="宋体" w:cs="宋体"/>
                <w:i w:val="0"/>
                <w:iCs w:val="0"/>
                <w:color w:val="000000"/>
                <w:sz w:val="20"/>
                <w:szCs w:val="20"/>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9E5A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AB235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8C8D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A873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76D4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93BB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46AED7">
            <w:pPr>
              <w:jc w:val="center"/>
              <w:rPr>
                <w:rFonts w:hint="eastAsia" w:ascii="宋体" w:hAnsi="宋体" w:eastAsia="宋体" w:cs="宋体"/>
                <w:i w:val="0"/>
                <w:iCs w:val="0"/>
                <w:color w:val="000000"/>
                <w:sz w:val="20"/>
                <w:szCs w:val="20"/>
                <w:u w:val="none"/>
              </w:rPr>
            </w:pPr>
          </w:p>
        </w:tc>
      </w:tr>
      <w:tr w14:paraId="5B048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7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29C4BA">
            <w:pPr>
              <w:jc w:val="center"/>
              <w:rPr>
                <w:rFonts w:hint="eastAsia" w:ascii="宋体" w:hAnsi="宋体" w:eastAsia="宋体" w:cs="宋体"/>
                <w:i w:val="0"/>
                <w:iCs w:val="0"/>
                <w:color w:val="000000"/>
                <w:sz w:val="20"/>
                <w:szCs w:val="20"/>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5AE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50CD69">
            <w:pPr>
              <w:jc w:val="left"/>
              <w:rPr>
                <w:rFonts w:hint="default" w:ascii="Calibri" w:hAnsi="Calibri" w:eastAsia="宋体" w:cs="Calibri"/>
                <w:i w:val="0"/>
                <w:iCs w:val="0"/>
                <w:color w:val="000000"/>
                <w:sz w:val="20"/>
                <w:szCs w:val="20"/>
                <w:u w:val="none"/>
              </w:rPr>
            </w:pP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F43C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DC000">
            <w:pPr>
              <w:jc w:val="left"/>
              <w:rPr>
                <w:rFonts w:hint="eastAsia" w:ascii="宋体" w:hAnsi="宋体" w:eastAsia="宋体" w:cs="宋体"/>
                <w:i w:val="0"/>
                <w:iCs w:val="0"/>
                <w:color w:val="000000"/>
                <w:sz w:val="20"/>
                <w:szCs w:val="20"/>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3B8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E3631">
            <w:pPr>
              <w:jc w:val="left"/>
              <w:rPr>
                <w:rFonts w:hint="eastAsia" w:ascii="宋体" w:hAnsi="宋体" w:eastAsia="宋体" w:cs="宋体"/>
                <w:i w:val="0"/>
                <w:iCs w:val="0"/>
                <w:color w:val="000000"/>
                <w:sz w:val="20"/>
                <w:szCs w:val="20"/>
                <w:u w:val="none"/>
              </w:rPr>
            </w:pP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E4623A">
            <w:pPr>
              <w:jc w:val="center"/>
              <w:rPr>
                <w:rFonts w:hint="eastAsia" w:ascii="宋体" w:hAnsi="宋体" w:eastAsia="宋体" w:cs="宋体"/>
                <w:i w:val="0"/>
                <w:iCs w:val="0"/>
                <w:color w:val="000000"/>
                <w:sz w:val="20"/>
                <w:szCs w:val="20"/>
                <w:u w:val="none"/>
              </w:rPr>
            </w:pPr>
          </w:p>
        </w:tc>
      </w:tr>
      <w:tr w14:paraId="3E1CA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C428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7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F20D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66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D35B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72A7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3344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7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C880BF">
            <w:pPr>
              <w:jc w:val="center"/>
              <w:rPr>
                <w:rFonts w:hint="eastAsia" w:ascii="宋体" w:hAnsi="宋体" w:eastAsia="宋体" w:cs="宋体"/>
                <w:i w:val="0"/>
                <w:iCs w:val="0"/>
                <w:color w:val="000000"/>
                <w:sz w:val="20"/>
                <w:szCs w:val="20"/>
                <w:u w:val="none"/>
              </w:rPr>
            </w:pPr>
          </w:p>
        </w:tc>
        <w:tc>
          <w:tcPr>
            <w:tcW w:w="177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52EE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帮助特困离退休干部及遗属解决生活方面实际困难</w:t>
            </w:r>
          </w:p>
        </w:tc>
        <w:tc>
          <w:tcPr>
            <w:tcW w:w="166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C44E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为10名离退休干部发放困难补助</w:t>
            </w:r>
          </w:p>
        </w:tc>
        <w:tc>
          <w:tcPr>
            <w:tcW w:w="7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EBD1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C973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7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27FF7F">
            <w:pPr>
              <w:jc w:val="center"/>
              <w:rPr>
                <w:rFonts w:hint="eastAsia" w:ascii="宋体" w:hAnsi="宋体" w:eastAsia="宋体" w:cs="宋体"/>
                <w:i w:val="0"/>
                <w:iCs w:val="0"/>
                <w:color w:val="000000"/>
                <w:sz w:val="20"/>
                <w:szCs w:val="20"/>
                <w:u w:val="none"/>
              </w:rPr>
            </w:pPr>
          </w:p>
        </w:tc>
        <w:tc>
          <w:tcPr>
            <w:tcW w:w="17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37A665">
            <w:pPr>
              <w:jc w:val="center"/>
              <w:rPr>
                <w:rFonts w:hint="eastAsia" w:ascii="宋体" w:hAnsi="宋体" w:eastAsia="宋体" w:cs="宋体"/>
                <w:i w:val="0"/>
                <w:iCs w:val="0"/>
                <w:color w:val="000000"/>
                <w:sz w:val="20"/>
                <w:szCs w:val="20"/>
                <w:u w:val="none"/>
              </w:rPr>
            </w:pPr>
          </w:p>
        </w:tc>
        <w:tc>
          <w:tcPr>
            <w:tcW w:w="16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7B0976">
            <w:pPr>
              <w:jc w:val="center"/>
              <w:rPr>
                <w:rFonts w:hint="eastAsia" w:ascii="宋体" w:hAnsi="宋体" w:eastAsia="宋体" w:cs="宋体"/>
                <w:i w:val="0"/>
                <w:iCs w:val="0"/>
                <w:color w:val="000000"/>
                <w:sz w:val="20"/>
                <w:szCs w:val="20"/>
                <w:u w:val="none"/>
              </w:rPr>
            </w:pP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CAE601">
            <w:pPr>
              <w:jc w:val="center"/>
              <w:rPr>
                <w:rFonts w:hint="eastAsia" w:ascii="宋体" w:hAnsi="宋体" w:eastAsia="宋体" w:cs="宋体"/>
                <w:i w:val="0"/>
                <w:iCs w:val="0"/>
                <w:color w:val="000000"/>
                <w:sz w:val="20"/>
                <w:szCs w:val="20"/>
                <w:u w:val="none"/>
              </w:rPr>
            </w:pPr>
          </w:p>
        </w:tc>
      </w:tr>
      <w:tr w14:paraId="5A449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7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AE529D">
            <w:pPr>
              <w:jc w:val="center"/>
              <w:rPr>
                <w:rFonts w:hint="eastAsia" w:ascii="宋体" w:hAnsi="宋体" w:eastAsia="宋体" w:cs="宋体"/>
                <w:i w:val="0"/>
                <w:iCs w:val="0"/>
                <w:color w:val="000000"/>
                <w:sz w:val="20"/>
                <w:szCs w:val="20"/>
                <w:u w:val="none"/>
              </w:rPr>
            </w:pPr>
          </w:p>
        </w:tc>
        <w:tc>
          <w:tcPr>
            <w:tcW w:w="17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6E3D59">
            <w:pPr>
              <w:jc w:val="center"/>
              <w:rPr>
                <w:rFonts w:hint="eastAsia" w:ascii="宋体" w:hAnsi="宋体" w:eastAsia="宋体" w:cs="宋体"/>
                <w:i w:val="0"/>
                <w:iCs w:val="0"/>
                <w:color w:val="000000"/>
                <w:sz w:val="20"/>
                <w:szCs w:val="20"/>
                <w:u w:val="none"/>
              </w:rPr>
            </w:pPr>
          </w:p>
        </w:tc>
        <w:tc>
          <w:tcPr>
            <w:tcW w:w="16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94835E">
            <w:pPr>
              <w:jc w:val="center"/>
              <w:rPr>
                <w:rFonts w:hint="eastAsia" w:ascii="宋体" w:hAnsi="宋体" w:eastAsia="宋体" w:cs="宋体"/>
                <w:i w:val="0"/>
                <w:iCs w:val="0"/>
                <w:color w:val="000000"/>
                <w:sz w:val="20"/>
                <w:szCs w:val="20"/>
                <w:u w:val="none"/>
              </w:rPr>
            </w:pP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FB90FE">
            <w:pPr>
              <w:jc w:val="center"/>
              <w:rPr>
                <w:rFonts w:hint="eastAsia" w:ascii="宋体" w:hAnsi="宋体" w:eastAsia="宋体" w:cs="宋体"/>
                <w:i w:val="0"/>
                <w:iCs w:val="0"/>
                <w:color w:val="000000"/>
                <w:sz w:val="20"/>
                <w:szCs w:val="20"/>
                <w:u w:val="none"/>
              </w:rPr>
            </w:pPr>
          </w:p>
        </w:tc>
      </w:tr>
      <w:tr w14:paraId="31D02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782" w:type="pct"/>
            <w:vMerge w:val="restart"/>
            <w:tcBorders>
              <w:top w:val="single" w:color="auto" w:sz="4" w:space="0"/>
              <w:left w:val="single" w:color="auto" w:sz="4" w:space="0"/>
              <w:bottom w:val="single" w:color="000000" w:sz="4" w:space="0"/>
              <w:right w:val="nil"/>
            </w:tcBorders>
            <w:shd w:val="clear" w:color="auto" w:fill="auto"/>
            <w:vAlign w:val="center"/>
          </w:tcPr>
          <w:p w14:paraId="5497E1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644" w:type="pct"/>
            <w:tcBorders>
              <w:top w:val="single" w:color="auto" w:sz="4" w:space="0"/>
              <w:left w:val="single" w:color="000000" w:sz="4" w:space="0"/>
              <w:bottom w:val="single" w:color="000000" w:sz="4" w:space="0"/>
              <w:right w:val="single" w:color="000000" w:sz="4" w:space="0"/>
            </w:tcBorders>
            <w:shd w:val="clear" w:color="auto" w:fill="auto"/>
            <w:vAlign w:val="center"/>
          </w:tcPr>
          <w:p w14:paraId="79E652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08" w:type="pct"/>
            <w:tcBorders>
              <w:top w:val="single" w:color="auto" w:sz="4" w:space="0"/>
              <w:left w:val="single" w:color="000000" w:sz="4" w:space="0"/>
              <w:bottom w:val="single" w:color="000000" w:sz="4" w:space="0"/>
              <w:right w:val="single" w:color="000000" w:sz="4" w:space="0"/>
            </w:tcBorders>
            <w:shd w:val="clear" w:color="auto" w:fill="auto"/>
            <w:vAlign w:val="center"/>
          </w:tcPr>
          <w:p w14:paraId="1A2C51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232" w:type="pct"/>
            <w:gridSpan w:val="2"/>
            <w:tcBorders>
              <w:top w:val="single" w:color="auto" w:sz="4" w:space="0"/>
              <w:left w:val="single" w:color="000000" w:sz="4" w:space="0"/>
              <w:bottom w:val="single" w:color="000000" w:sz="4" w:space="0"/>
              <w:right w:val="single" w:color="auto" w:sz="4" w:space="0"/>
            </w:tcBorders>
            <w:shd w:val="clear" w:color="auto" w:fill="auto"/>
            <w:vAlign w:val="center"/>
          </w:tcPr>
          <w:p w14:paraId="6CF2F8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28" w:type="pct"/>
            <w:tcBorders>
              <w:top w:val="single" w:color="000000" w:sz="4" w:space="0"/>
              <w:left w:val="single" w:color="auto" w:sz="4" w:space="0"/>
              <w:bottom w:val="single" w:color="000000" w:sz="4" w:space="0"/>
              <w:right w:val="single" w:color="000000" w:sz="4" w:space="0"/>
            </w:tcBorders>
            <w:shd w:val="clear" w:color="auto" w:fill="auto"/>
            <w:vAlign w:val="center"/>
          </w:tcPr>
          <w:p w14:paraId="435EA1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3E4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D3A5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1EDD9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82" w:type="pct"/>
            <w:vMerge w:val="continue"/>
            <w:tcBorders>
              <w:top w:val="single" w:color="000000" w:sz="4" w:space="0"/>
              <w:left w:val="single" w:color="auto" w:sz="4" w:space="0"/>
              <w:bottom w:val="single" w:color="000000" w:sz="4" w:space="0"/>
              <w:right w:val="nil"/>
            </w:tcBorders>
            <w:shd w:val="clear" w:color="auto" w:fill="auto"/>
            <w:vAlign w:val="center"/>
          </w:tcPr>
          <w:p w14:paraId="4C69F5BD">
            <w:pPr>
              <w:jc w:val="center"/>
              <w:rPr>
                <w:rFonts w:hint="eastAsia" w:ascii="宋体" w:hAnsi="宋体" w:eastAsia="宋体" w:cs="宋体"/>
                <w:i w:val="0"/>
                <w:iCs w:val="0"/>
                <w:color w:val="000000"/>
                <w:sz w:val="20"/>
                <w:szCs w:val="20"/>
                <w:u w:val="none"/>
              </w:rPr>
            </w:pPr>
          </w:p>
        </w:tc>
        <w:tc>
          <w:tcPr>
            <w:tcW w:w="644" w:type="pct"/>
            <w:vMerge w:val="restart"/>
            <w:tcBorders>
              <w:top w:val="single" w:color="000000" w:sz="4" w:space="0"/>
              <w:left w:val="single" w:color="000000" w:sz="4" w:space="0"/>
              <w:bottom w:val="nil"/>
              <w:right w:val="single" w:color="000000" w:sz="4" w:space="0"/>
            </w:tcBorders>
            <w:shd w:val="clear" w:color="auto" w:fill="auto"/>
            <w:vAlign w:val="center"/>
          </w:tcPr>
          <w:p w14:paraId="42A9C9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508" w:type="pct"/>
            <w:tcBorders>
              <w:top w:val="single" w:color="000000" w:sz="4" w:space="0"/>
              <w:left w:val="single" w:color="000000" w:sz="4" w:space="0"/>
              <w:bottom w:val="nil"/>
              <w:right w:val="single" w:color="000000" w:sz="4" w:space="0"/>
            </w:tcBorders>
            <w:shd w:val="clear" w:color="auto" w:fill="auto"/>
            <w:vAlign w:val="center"/>
          </w:tcPr>
          <w:p w14:paraId="684E8F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232" w:type="pct"/>
            <w:gridSpan w:val="2"/>
            <w:tcBorders>
              <w:top w:val="single" w:color="000000" w:sz="4" w:space="0"/>
              <w:left w:val="single" w:color="000000" w:sz="4" w:space="0"/>
              <w:bottom w:val="single" w:color="000000" w:sz="4" w:space="0"/>
              <w:right w:val="single" w:color="auto" w:sz="4" w:space="0"/>
            </w:tcBorders>
            <w:shd w:val="clear" w:color="auto" w:fill="auto"/>
            <w:vAlign w:val="center"/>
          </w:tcPr>
          <w:p w14:paraId="2892C1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特困离退休发放补助人数</w:t>
            </w:r>
          </w:p>
        </w:tc>
        <w:tc>
          <w:tcPr>
            <w:tcW w:w="528" w:type="pct"/>
            <w:tcBorders>
              <w:top w:val="single" w:color="000000" w:sz="4" w:space="0"/>
              <w:left w:val="single" w:color="auto" w:sz="4" w:space="0"/>
              <w:bottom w:val="single" w:color="000000" w:sz="4" w:space="0"/>
              <w:right w:val="single" w:color="000000" w:sz="4" w:space="0"/>
            </w:tcBorders>
            <w:shd w:val="clear" w:color="auto" w:fill="auto"/>
            <w:vAlign w:val="center"/>
          </w:tcPr>
          <w:p w14:paraId="38BD0D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16人</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625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158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r>
      <w:tr w14:paraId="40147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82" w:type="pct"/>
            <w:vMerge w:val="continue"/>
            <w:tcBorders>
              <w:top w:val="single" w:color="000000" w:sz="4" w:space="0"/>
              <w:left w:val="single" w:color="auto" w:sz="4" w:space="0"/>
              <w:bottom w:val="single" w:color="000000" w:sz="4" w:space="0"/>
              <w:right w:val="nil"/>
            </w:tcBorders>
            <w:shd w:val="clear" w:color="auto" w:fill="auto"/>
            <w:vAlign w:val="center"/>
          </w:tcPr>
          <w:p w14:paraId="441A6A5A">
            <w:pPr>
              <w:jc w:val="center"/>
              <w:rPr>
                <w:rFonts w:hint="eastAsia" w:ascii="宋体" w:hAnsi="宋体" w:eastAsia="宋体" w:cs="宋体"/>
                <w:i w:val="0"/>
                <w:iCs w:val="0"/>
                <w:color w:val="000000"/>
                <w:sz w:val="20"/>
                <w:szCs w:val="20"/>
                <w:u w:val="none"/>
              </w:rPr>
            </w:pPr>
          </w:p>
        </w:tc>
        <w:tc>
          <w:tcPr>
            <w:tcW w:w="644" w:type="pct"/>
            <w:vMerge w:val="continue"/>
            <w:tcBorders>
              <w:top w:val="single" w:color="000000" w:sz="4" w:space="0"/>
              <w:left w:val="single" w:color="000000" w:sz="4" w:space="0"/>
              <w:bottom w:val="nil"/>
              <w:right w:val="single" w:color="000000" w:sz="4" w:space="0"/>
            </w:tcBorders>
            <w:shd w:val="clear" w:color="auto" w:fill="auto"/>
            <w:vAlign w:val="center"/>
          </w:tcPr>
          <w:p w14:paraId="01FD2D27">
            <w:pPr>
              <w:jc w:val="center"/>
              <w:rPr>
                <w:rFonts w:hint="eastAsia" w:ascii="宋体" w:hAnsi="宋体" w:eastAsia="宋体" w:cs="宋体"/>
                <w:i w:val="0"/>
                <w:iCs w:val="0"/>
                <w:color w:val="000000"/>
                <w:sz w:val="20"/>
                <w:szCs w:val="20"/>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E5F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232" w:type="pct"/>
            <w:gridSpan w:val="2"/>
            <w:tcBorders>
              <w:top w:val="single" w:color="000000" w:sz="4" w:space="0"/>
              <w:left w:val="single" w:color="000000" w:sz="4" w:space="0"/>
              <w:bottom w:val="single" w:color="000000" w:sz="4" w:space="0"/>
              <w:right w:val="single" w:color="auto" w:sz="4" w:space="0"/>
            </w:tcBorders>
            <w:shd w:val="clear" w:color="auto" w:fill="auto"/>
            <w:vAlign w:val="center"/>
          </w:tcPr>
          <w:p w14:paraId="64457C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特困离退休补助发放覆盖率</w:t>
            </w:r>
          </w:p>
        </w:tc>
        <w:tc>
          <w:tcPr>
            <w:tcW w:w="528" w:type="pct"/>
            <w:tcBorders>
              <w:top w:val="single" w:color="000000" w:sz="4" w:space="0"/>
              <w:left w:val="single" w:color="auto" w:sz="4" w:space="0"/>
              <w:bottom w:val="single" w:color="000000" w:sz="4" w:space="0"/>
              <w:right w:val="single" w:color="000000" w:sz="4" w:space="0"/>
            </w:tcBorders>
            <w:shd w:val="clear" w:color="auto" w:fill="auto"/>
            <w:vAlign w:val="center"/>
          </w:tcPr>
          <w:p w14:paraId="608E42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78E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D47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352C2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782" w:type="pct"/>
            <w:vMerge w:val="continue"/>
            <w:tcBorders>
              <w:top w:val="single" w:color="000000" w:sz="4" w:space="0"/>
              <w:left w:val="single" w:color="auto" w:sz="4" w:space="0"/>
              <w:bottom w:val="single" w:color="000000" w:sz="4" w:space="0"/>
              <w:right w:val="nil"/>
            </w:tcBorders>
            <w:shd w:val="clear" w:color="auto" w:fill="auto"/>
            <w:vAlign w:val="center"/>
          </w:tcPr>
          <w:p w14:paraId="0ADACBA8">
            <w:pPr>
              <w:jc w:val="center"/>
              <w:rPr>
                <w:rFonts w:hint="eastAsia" w:ascii="宋体" w:hAnsi="宋体" w:eastAsia="宋体" w:cs="宋体"/>
                <w:i w:val="0"/>
                <w:iCs w:val="0"/>
                <w:color w:val="000000"/>
                <w:sz w:val="20"/>
                <w:szCs w:val="20"/>
                <w:u w:val="none"/>
              </w:rPr>
            </w:pPr>
          </w:p>
        </w:tc>
        <w:tc>
          <w:tcPr>
            <w:tcW w:w="644" w:type="pct"/>
            <w:vMerge w:val="continue"/>
            <w:tcBorders>
              <w:top w:val="single" w:color="000000" w:sz="4" w:space="0"/>
              <w:left w:val="single" w:color="000000" w:sz="4" w:space="0"/>
              <w:bottom w:val="nil"/>
              <w:right w:val="single" w:color="000000" w:sz="4" w:space="0"/>
            </w:tcBorders>
            <w:shd w:val="clear" w:color="auto" w:fill="auto"/>
            <w:vAlign w:val="center"/>
          </w:tcPr>
          <w:p w14:paraId="2D1A9BE5">
            <w:pPr>
              <w:jc w:val="center"/>
              <w:rPr>
                <w:rFonts w:hint="eastAsia" w:ascii="宋体" w:hAnsi="宋体" w:eastAsia="宋体" w:cs="宋体"/>
                <w:i w:val="0"/>
                <w:iCs w:val="0"/>
                <w:color w:val="000000"/>
                <w:sz w:val="20"/>
                <w:szCs w:val="20"/>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C034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232" w:type="pct"/>
            <w:gridSpan w:val="2"/>
            <w:tcBorders>
              <w:top w:val="single" w:color="000000" w:sz="4" w:space="0"/>
              <w:left w:val="single" w:color="000000" w:sz="4" w:space="0"/>
              <w:bottom w:val="single" w:color="000000" w:sz="4" w:space="0"/>
              <w:right w:val="single" w:color="auto" w:sz="4" w:space="0"/>
            </w:tcBorders>
            <w:shd w:val="clear" w:color="auto" w:fill="auto"/>
            <w:vAlign w:val="center"/>
          </w:tcPr>
          <w:p w14:paraId="121932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对特困离退休困难补助发放时间</w:t>
            </w:r>
          </w:p>
        </w:tc>
        <w:tc>
          <w:tcPr>
            <w:tcW w:w="528" w:type="pct"/>
            <w:tcBorders>
              <w:top w:val="single" w:color="000000" w:sz="4" w:space="0"/>
              <w:left w:val="single" w:color="auto" w:sz="4" w:space="0"/>
              <w:bottom w:val="single" w:color="000000" w:sz="4" w:space="0"/>
              <w:right w:val="single" w:color="000000" w:sz="4" w:space="0"/>
            </w:tcBorders>
            <w:shd w:val="clear" w:color="auto" w:fill="auto"/>
            <w:vAlign w:val="center"/>
          </w:tcPr>
          <w:p w14:paraId="30A374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r>
              <w:rPr>
                <w:rFonts w:hint="eastAsia" w:ascii="宋体" w:hAnsi="宋体" w:eastAsia="宋体" w:cs="宋体"/>
                <w:i w:val="0"/>
                <w:iCs w:val="0"/>
                <w:color w:val="000000"/>
                <w:kern w:val="0"/>
                <w:sz w:val="16"/>
                <w:szCs w:val="16"/>
                <w:u w:val="none"/>
                <w:lang w:val="en-US" w:eastAsia="zh-CN" w:bidi="ar"/>
              </w:rPr>
              <w:t>季度</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D13E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4季度</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B8C25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54098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782" w:type="pct"/>
            <w:vMerge w:val="continue"/>
            <w:tcBorders>
              <w:top w:val="single" w:color="000000" w:sz="4" w:space="0"/>
              <w:left w:val="single" w:color="auto" w:sz="4" w:space="0"/>
              <w:bottom w:val="single" w:color="auto" w:sz="4" w:space="0"/>
              <w:right w:val="nil"/>
            </w:tcBorders>
            <w:shd w:val="clear" w:color="auto" w:fill="auto"/>
            <w:vAlign w:val="center"/>
          </w:tcPr>
          <w:p w14:paraId="619AAF2B">
            <w:pPr>
              <w:jc w:val="center"/>
              <w:rPr>
                <w:rFonts w:hint="eastAsia" w:ascii="宋体" w:hAnsi="宋体" w:eastAsia="宋体" w:cs="宋体"/>
                <w:i w:val="0"/>
                <w:iCs w:val="0"/>
                <w:color w:val="000000"/>
                <w:sz w:val="20"/>
                <w:szCs w:val="20"/>
                <w:u w:val="none"/>
              </w:rPr>
            </w:pPr>
          </w:p>
        </w:tc>
        <w:tc>
          <w:tcPr>
            <w:tcW w:w="644" w:type="pct"/>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6BAD517F">
            <w:pPr>
              <w:jc w:val="center"/>
              <w:rPr>
                <w:rFonts w:hint="eastAsia" w:ascii="宋体" w:hAnsi="宋体" w:eastAsia="宋体" w:cs="宋体"/>
                <w:i w:val="0"/>
                <w:iCs w:val="0"/>
                <w:color w:val="000000"/>
                <w:sz w:val="20"/>
                <w:szCs w:val="20"/>
                <w:u w:val="none"/>
              </w:rPr>
            </w:pPr>
          </w:p>
        </w:tc>
        <w:tc>
          <w:tcPr>
            <w:tcW w:w="508" w:type="pct"/>
            <w:tcBorders>
              <w:top w:val="single" w:color="000000" w:sz="4" w:space="0"/>
              <w:left w:val="single" w:color="000000" w:sz="4" w:space="0"/>
              <w:bottom w:val="single" w:color="auto" w:sz="4" w:space="0"/>
              <w:right w:val="single" w:color="000000" w:sz="4" w:space="0"/>
            </w:tcBorders>
            <w:shd w:val="clear" w:color="auto" w:fill="auto"/>
            <w:vAlign w:val="center"/>
          </w:tcPr>
          <w:p w14:paraId="79C8BF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232" w:type="pct"/>
            <w:gridSpan w:val="2"/>
            <w:tcBorders>
              <w:top w:val="single" w:color="000000" w:sz="4" w:space="0"/>
              <w:left w:val="single" w:color="000000" w:sz="4" w:space="0"/>
              <w:bottom w:val="single" w:color="auto" w:sz="4" w:space="0"/>
              <w:right w:val="single" w:color="auto" w:sz="4" w:space="0"/>
            </w:tcBorders>
            <w:shd w:val="clear" w:color="auto" w:fill="auto"/>
            <w:vAlign w:val="center"/>
          </w:tcPr>
          <w:p w14:paraId="4413AD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帮扶离退休干部人均发放金额</w:t>
            </w:r>
          </w:p>
        </w:tc>
        <w:tc>
          <w:tcPr>
            <w:tcW w:w="528" w:type="pct"/>
            <w:tcBorders>
              <w:top w:val="single" w:color="000000" w:sz="4" w:space="0"/>
              <w:left w:val="single" w:color="auto" w:sz="4" w:space="0"/>
              <w:bottom w:val="single" w:color="auto" w:sz="4" w:space="0"/>
              <w:right w:val="single" w:color="000000" w:sz="4" w:space="0"/>
            </w:tcBorders>
            <w:shd w:val="clear" w:color="auto" w:fill="auto"/>
            <w:vAlign w:val="center"/>
          </w:tcPr>
          <w:p w14:paraId="5DB25A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3125</w:t>
            </w:r>
            <w:r>
              <w:rPr>
                <w:rFonts w:hint="eastAsia" w:ascii="宋体" w:hAnsi="宋体" w:eastAsia="宋体" w:cs="宋体"/>
                <w:i w:val="0"/>
                <w:iCs w:val="0"/>
                <w:color w:val="000000"/>
                <w:kern w:val="0"/>
                <w:sz w:val="16"/>
                <w:szCs w:val="16"/>
                <w:u w:val="none"/>
                <w:lang w:val="en-US" w:eastAsia="zh-CN" w:bidi="ar"/>
              </w:rPr>
              <w:t>元</w:t>
            </w:r>
          </w:p>
        </w:tc>
        <w:tc>
          <w:tcPr>
            <w:tcW w:w="521" w:type="pct"/>
            <w:tcBorders>
              <w:top w:val="single" w:color="000000" w:sz="4" w:space="0"/>
              <w:left w:val="single" w:color="000000" w:sz="4" w:space="0"/>
              <w:bottom w:val="single" w:color="auto" w:sz="4" w:space="0"/>
              <w:right w:val="single" w:color="000000" w:sz="4" w:space="0"/>
            </w:tcBorders>
            <w:shd w:val="clear" w:color="auto" w:fill="auto"/>
            <w:vAlign w:val="center"/>
          </w:tcPr>
          <w:p w14:paraId="4B26DF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5000</w:t>
            </w:r>
            <w:r>
              <w:rPr>
                <w:rFonts w:hint="eastAsia" w:ascii="宋体" w:hAnsi="宋体" w:eastAsia="宋体" w:cs="宋体"/>
                <w:i w:val="0"/>
                <w:iCs w:val="0"/>
                <w:color w:val="000000"/>
                <w:kern w:val="0"/>
                <w:sz w:val="16"/>
                <w:szCs w:val="16"/>
                <w:u w:val="none"/>
                <w:lang w:val="en-US" w:eastAsia="zh-CN" w:bidi="ar"/>
              </w:rPr>
              <w:t>元</w:t>
            </w:r>
          </w:p>
        </w:tc>
        <w:tc>
          <w:tcPr>
            <w:tcW w:w="781" w:type="pct"/>
            <w:tcBorders>
              <w:top w:val="single" w:color="000000" w:sz="4" w:space="0"/>
              <w:left w:val="single" w:color="000000" w:sz="4" w:space="0"/>
              <w:bottom w:val="single" w:color="auto" w:sz="4" w:space="0"/>
              <w:right w:val="single" w:color="000000" w:sz="4" w:space="0"/>
            </w:tcBorders>
            <w:shd w:val="clear" w:color="auto" w:fill="auto"/>
            <w:vAlign w:val="center"/>
          </w:tcPr>
          <w:p w14:paraId="6E7E73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307DA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782" w:type="pct"/>
            <w:vMerge w:val="continue"/>
            <w:tcBorders>
              <w:top w:val="single" w:color="auto" w:sz="4" w:space="0"/>
              <w:left w:val="single" w:color="auto" w:sz="4" w:space="0"/>
              <w:bottom w:val="single" w:color="auto" w:sz="4" w:space="0"/>
              <w:right w:val="nil"/>
            </w:tcBorders>
            <w:shd w:val="clear" w:color="auto" w:fill="auto"/>
            <w:vAlign w:val="center"/>
          </w:tcPr>
          <w:p w14:paraId="4E26BD3F">
            <w:pPr>
              <w:jc w:val="center"/>
              <w:rPr>
                <w:rFonts w:hint="eastAsia" w:ascii="宋体" w:hAnsi="宋体" w:eastAsia="宋体" w:cs="宋体"/>
                <w:i w:val="0"/>
                <w:iCs w:val="0"/>
                <w:color w:val="000000"/>
                <w:sz w:val="20"/>
                <w:szCs w:val="20"/>
                <w:u w:val="none"/>
              </w:rPr>
            </w:pPr>
          </w:p>
        </w:tc>
        <w:tc>
          <w:tcPr>
            <w:tcW w:w="644" w:type="pct"/>
            <w:tcBorders>
              <w:top w:val="single" w:color="auto" w:sz="4" w:space="0"/>
              <w:left w:val="single" w:color="000000" w:sz="4" w:space="0"/>
              <w:bottom w:val="single" w:color="auto" w:sz="4" w:space="0"/>
              <w:right w:val="single" w:color="000000" w:sz="4" w:space="0"/>
            </w:tcBorders>
            <w:shd w:val="clear" w:color="auto" w:fill="auto"/>
            <w:vAlign w:val="center"/>
          </w:tcPr>
          <w:p w14:paraId="665992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08" w:type="pct"/>
            <w:tcBorders>
              <w:top w:val="single" w:color="auto" w:sz="4" w:space="0"/>
              <w:left w:val="nil"/>
              <w:bottom w:val="single" w:color="auto" w:sz="4" w:space="0"/>
              <w:right w:val="single" w:color="000000" w:sz="4" w:space="0"/>
            </w:tcBorders>
            <w:shd w:val="clear" w:color="auto" w:fill="auto"/>
            <w:vAlign w:val="center"/>
          </w:tcPr>
          <w:p w14:paraId="34443A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32" w:type="pct"/>
            <w:gridSpan w:val="2"/>
            <w:tcBorders>
              <w:top w:val="single" w:color="auto" w:sz="4" w:space="0"/>
              <w:left w:val="single" w:color="000000" w:sz="4" w:space="0"/>
              <w:bottom w:val="single" w:color="auto" w:sz="4" w:space="0"/>
              <w:right w:val="single" w:color="auto" w:sz="4" w:space="0"/>
            </w:tcBorders>
            <w:shd w:val="clear" w:color="auto" w:fill="auto"/>
            <w:vAlign w:val="center"/>
          </w:tcPr>
          <w:p w14:paraId="3018BA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528" w:type="pct"/>
            <w:tcBorders>
              <w:top w:val="single" w:color="auto" w:sz="4" w:space="0"/>
              <w:left w:val="single" w:color="auto" w:sz="4" w:space="0"/>
              <w:bottom w:val="single" w:color="auto" w:sz="4" w:space="0"/>
              <w:right w:val="single" w:color="000000" w:sz="4" w:space="0"/>
            </w:tcBorders>
            <w:shd w:val="clear" w:color="auto" w:fill="auto"/>
            <w:vAlign w:val="center"/>
          </w:tcPr>
          <w:p w14:paraId="2B1580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21" w:type="pct"/>
            <w:tcBorders>
              <w:top w:val="single" w:color="auto" w:sz="4" w:space="0"/>
              <w:left w:val="single" w:color="000000" w:sz="4" w:space="0"/>
              <w:bottom w:val="single" w:color="auto" w:sz="4" w:space="0"/>
              <w:right w:val="single" w:color="000000" w:sz="4" w:space="0"/>
            </w:tcBorders>
            <w:shd w:val="clear" w:color="auto" w:fill="auto"/>
            <w:vAlign w:val="center"/>
          </w:tcPr>
          <w:p w14:paraId="281C4B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1" w:type="pct"/>
            <w:tcBorders>
              <w:top w:val="single" w:color="auto" w:sz="4" w:space="0"/>
              <w:left w:val="single" w:color="000000" w:sz="4" w:space="0"/>
              <w:bottom w:val="single" w:color="auto" w:sz="4" w:space="0"/>
              <w:right w:val="single" w:color="auto" w:sz="4" w:space="0"/>
            </w:tcBorders>
            <w:shd w:val="clear" w:color="auto" w:fill="auto"/>
            <w:vAlign w:val="center"/>
          </w:tcPr>
          <w:p w14:paraId="117B1E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7DF91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782" w:type="pct"/>
            <w:vMerge w:val="continue"/>
            <w:tcBorders>
              <w:top w:val="single" w:color="auto" w:sz="4" w:space="0"/>
              <w:left w:val="single" w:color="auto" w:sz="4" w:space="0"/>
              <w:bottom w:val="single" w:color="auto" w:sz="4" w:space="0"/>
              <w:right w:val="nil"/>
            </w:tcBorders>
            <w:shd w:val="clear" w:color="auto" w:fill="auto"/>
            <w:vAlign w:val="center"/>
          </w:tcPr>
          <w:p w14:paraId="11D1AD0E">
            <w:pPr>
              <w:jc w:val="center"/>
              <w:rPr>
                <w:rFonts w:hint="eastAsia" w:ascii="宋体" w:hAnsi="宋体" w:eastAsia="宋体" w:cs="宋体"/>
                <w:i w:val="0"/>
                <w:iCs w:val="0"/>
                <w:color w:val="000000"/>
                <w:sz w:val="20"/>
                <w:szCs w:val="20"/>
                <w:u w:val="none"/>
              </w:rPr>
            </w:pPr>
          </w:p>
        </w:tc>
        <w:tc>
          <w:tcPr>
            <w:tcW w:w="644" w:type="pct"/>
            <w:vMerge w:val="restart"/>
            <w:tcBorders>
              <w:top w:val="single" w:color="auto" w:sz="4" w:space="0"/>
              <w:left w:val="single" w:color="000000" w:sz="4" w:space="0"/>
              <w:bottom w:val="single" w:color="auto" w:sz="4" w:space="0"/>
              <w:right w:val="single" w:color="000000" w:sz="4" w:space="0"/>
            </w:tcBorders>
            <w:shd w:val="clear" w:color="auto" w:fill="auto"/>
            <w:vAlign w:val="center"/>
          </w:tcPr>
          <w:p w14:paraId="3CBE26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508" w:type="pct"/>
            <w:tcBorders>
              <w:top w:val="single" w:color="auto" w:sz="4" w:space="0"/>
              <w:left w:val="nil"/>
              <w:bottom w:val="single" w:color="auto" w:sz="4" w:space="0"/>
              <w:right w:val="single" w:color="000000" w:sz="4" w:space="0"/>
            </w:tcBorders>
            <w:shd w:val="clear" w:color="auto" w:fill="auto"/>
            <w:vAlign w:val="center"/>
          </w:tcPr>
          <w:p w14:paraId="193434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232" w:type="pct"/>
            <w:gridSpan w:val="2"/>
            <w:tcBorders>
              <w:top w:val="single" w:color="auto" w:sz="4" w:space="0"/>
              <w:left w:val="single" w:color="000000" w:sz="4" w:space="0"/>
              <w:bottom w:val="single" w:color="auto" w:sz="4" w:space="0"/>
              <w:right w:val="single" w:color="auto" w:sz="4" w:space="0"/>
            </w:tcBorders>
            <w:shd w:val="clear" w:color="auto" w:fill="auto"/>
            <w:vAlign w:val="center"/>
          </w:tcPr>
          <w:p w14:paraId="453BC4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为特困离退休老干部提供关心</w:t>
            </w:r>
          </w:p>
        </w:tc>
        <w:tc>
          <w:tcPr>
            <w:tcW w:w="528" w:type="pct"/>
            <w:tcBorders>
              <w:top w:val="single" w:color="auto" w:sz="4" w:space="0"/>
              <w:left w:val="single" w:color="auto" w:sz="4" w:space="0"/>
              <w:bottom w:val="single" w:color="000000" w:sz="4" w:space="0"/>
              <w:right w:val="single" w:color="000000" w:sz="4" w:space="0"/>
            </w:tcBorders>
            <w:shd w:val="clear" w:color="auto" w:fill="auto"/>
            <w:vAlign w:val="center"/>
          </w:tcPr>
          <w:p w14:paraId="064371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生活水平提高</w:t>
            </w:r>
          </w:p>
        </w:tc>
        <w:tc>
          <w:tcPr>
            <w:tcW w:w="521" w:type="pct"/>
            <w:tcBorders>
              <w:top w:val="single" w:color="auto" w:sz="4" w:space="0"/>
              <w:left w:val="single" w:color="000000" w:sz="4" w:space="0"/>
              <w:bottom w:val="single" w:color="000000" w:sz="4" w:space="0"/>
              <w:right w:val="single" w:color="000000" w:sz="4" w:space="0"/>
            </w:tcBorders>
            <w:shd w:val="clear" w:color="auto" w:fill="auto"/>
            <w:vAlign w:val="center"/>
          </w:tcPr>
          <w:p w14:paraId="5FC7EC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生活水平提高</w:t>
            </w:r>
          </w:p>
        </w:tc>
        <w:tc>
          <w:tcPr>
            <w:tcW w:w="781" w:type="pct"/>
            <w:tcBorders>
              <w:top w:val="single" w:color="auto" w:sz="4" w:space="0"/>
              <w:left w:val="single" w:color="000000" w:sz="4" w:space="0"/>
              <w:bottom w:val="single" w:color="000000" w:sz="4" w:space="0"/>
              <w:right w:val="single" w:color="000000" w:sz="4" w:space="0"/>
            </w:tcBorders>
            <w:shd w:val="clear" w:color="auto" w:fill="auto"/>
            <w:vAlign w:val="center"/>
          </w:tcPr>
          <w:p w14:paraId="01A372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20</w:t>
            </w:r>
          </w:p>
        </w:tc>
      </w:tr>
      <w:tr w14:paraId="4CE84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782" w:type="pct"/>
            <w:vMerge w:val="continue"/>
            <w:tcBorders>
              <w:top w:val="single" w:color="auto" w:sz="4" w:space="0"/>
              <w:left w:val="single" w:color="auto" w:sz="4" w:space="0"/>
              <w:bottom w:val="single" w:color="000000" w:sz="4" w:space="0"/>
              <w:right w:val="nil"/>
            </w:tcBorders>
            <w:shd w:val="clear" w:color="auto" w:fill="auto"/>
            <w:vAlign w:val="center"/>
          </w:tcPr>
          <w:p w14:paraId="42F4DF9B">
            <w:pPr>
              <w:jc w:val="center"/>
              <w:rPr>
                <w:rFonts w:hint="eastAsia" w:ascii="宋体" w:hAnsi="宋体" w:eastAsia="宋体" w:cs="宋体"/>
                <w:i w:val="0"/>
                <w:iCs w:val="0"/>
                <w:color w:val="000000"/>
                <w:sz w:val="20"/>
                <w:szCs w:val="20"/>
                <w:u w:val="none"/>
              </w:rPr>
            </w:pPr>
          </w:p>
        </w:tc>
        <w:tc>
          <w:tcPr>
            <w:tcW w:w="644" w:type="pct"/>
            <w:vMerge w:val="continue"/>
            <w:tcBorders>
              <w:top w:val="single" w:color="auto" w:sz="4" w:space="0"/>
              <w:left w:val="single" w:color="000000" w:sz="4" w:space="0"/>
              <w:bottom w:val="nil"/>
              <w:right w:val="single" w:color="000000" w:sz="4" w:space="0"/>
            </w:tcBorders>
            <w:shd w:val="clear" w:color="auto" w:fill="auto"/>
            <w:vAlign w:val="center"/>
          </w:tcPr>
          <w:p w14:paraId="616438AD">
            <w:pPr>
              <w:jc w:val="center"/>
              <w:rPr>
                <w:rFonts w:hint="eastAsia" w:ascii="宋体" w:hAnsi="宋体" w:eastAsia="宋体" w:cs="宋体"/>
                <w:i w:val="0"/>
                <w:iCs w:val="0"/>
                <w:color w:val="000000"/>
                <w:sz w:val="20"/>
                <w:szCs w:val="20"/>
                <w:u w:val="none"/>
              </w:rPr>
            </w:pPr>
          </w:p>
        </w:tc>
        <w:tc>
          <w:tcPr>
            <w:tcW w:w="508" w:type="pct"/>
            <w:tcBorders>
              <w:top w:val="single" w:color="auto" w:sz="4" w:space="0"/>
              <w:left w:val="nil"/>
              <w:bottom w:val="single" w:color="000000" w:sz="4" w:space="0"/>
              <w:right w:val="single" w:color="000000" w:sz="4" w:space="0"/>
            </w:tcBorders>
            <w:shd w:val="clear" w:color="auto" w:fill="auto"/>
            <w:vAlign w:val="center"/>
          </w:tcPr>
          <w:p w14:paraId="1C9A1F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232" w:type="pct"/>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563656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增强影响力</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87CF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关心关爱老干部</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EE1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关心关爱老干部</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C0D6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20</w:t>
            </w:r>
          </w:p>
        </w:tc>
      </w:tr>
      <w:tr w14:paraId="0896A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782" w:type="pct"/>
            <w:vMerge w:val="continue"/>
            <w:tcBorders>
              <w:top w:val="single" w:color="000000" w:sz="4" w:space="0"/>
              <w:left w:val="single" w:color="auto" w:sz="4" w:space="0"/>
              <w:bottom w:val="single" w:color="000000" w:sz="4" w:space="0"/>
              <w:right w:val="nil"/>
            </w:tcBorders>
            <w:shd w:val="clear" w:color="auto" w:fill="auto"/>
            <w:vAlign w:val="center"/>
          </w:tcPr>
          <w:p w14:paraId="049C5F7C">
            <w:pPr>
              <w:jc w:val="center"/>
              <w:rPr>
                <w:rFonts w:hint="eastAsia" w:ascii="宋体" w:hAnsi="宋体" w:eastAsia="宋体" w:cs="宋体"/>
                <w:i w:val="0"/>
                <w:iCs w:val="0"/>
                <w:color w:val="000000"/>
                <w:sz w:val="20"/>
                <w:szCs w:val="20"/>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9F2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08" w:type="pct"/>
            <w:tcBorders>
              <w:top w:val="single" w:color="000000" w:sz="4" w:space="0"/>
              <w:left w:val="nil"/>
              <w:bottom w:val="single" w:color="000000" w:sz="4" w:space="0"/>
              <w:right w:val="single" w:color="000000" w:sz="4" w:space="0"/>
            </w:tcBorders>
            <w:shd w:val="clear" w:color="auto" w:fill="auto"/>
            <w:vAlign w:val="center"/>
          </w:tcPr>
          <w:p w14:paraId="5F6E80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23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2E3C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帮扶离退休干部满意率</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353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F3FC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818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30843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782" w:type="pct"/>
            <w:vMerge w:val="continue"/>
            <w:tcBorders>
              <w:top w:val="single" w:color="000000" w:sz="4" w:space="0"/>
              <w:left w:val="single" w:color="auto" w:sz="4" w:space="0"/>
              <w:bottom w:val="single" w:color="000000" w:sz="4" w:space="0"/>
              <w:right w:val="nil"/>
            </w:tcBorders>
            <w:shd w:val="clear" w:color="auto" w:fill="auto"/>
            <w:vAlign w:val="center"/>
          </w:tcPr>
          <w:p w14:paraId="51665FAE">
            <w:pPr>
              <w:jc w:val="center"/>
              <w:rPr>
                <w:rFonts w:hint="eastAsia" w:ascii="宋体" w:hAnsi="宋体" w:eastAsia="宋体" w:cs="宋体"/>
                <w:i w:val="0"/>
                <w:iCs w:val="0"/>
                <w:color w:val="000000"/>
                <w:sz w:val="20"/>
                <w:szCs w:val="20"/>
                <w:u w:val="none"/>
              </w:rPr>
            </w:pPr>
          </w:p>
        </w:tc>
        <w:tc>
          <w:tcPr>
            <w:tcW w:w="343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D9680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AC2C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97</w:t>
            </w:r>
          </w:p>
        </w:tc>
      </w:tr>
      <w:tr w14:paraId="6E055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75" w:hRule="atLeast"/>
        </w:trPr>
        <w:tc>
          <w:tcPr>
            <w:tcW w:w="782" w:type="pct"/>
            <w:tcBorders>
              <w:top w:val="nil"/>
              <w:left w:val="single" w:color="000000" w:sz="4" w:space="0"/>
              <w:bottom w:val="single" w:color="000000" w:sz="4" w:space="0"/>
              <w:right w:val="single" w:color="000000" w:sz="4" w:space="0"/>
            </w:tcBorders>
            <w:shd w:val="clear" w:color="auto" w:fill="auto"/>
            <w:vAlign w:val="center"/>
          </w:tcPr>
          <w:p w14:paraId="376B2C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21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D2BFC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2024年10月实际申请特困离退休干部帮扶的人数为10人，小于去年16人，数量指标设置不合理。今后在申请项目时，应合理设置数量指标。</w:t>
            </w:r>
          </w:p>
        </w:tc>
      </w:tr>
    </w:tbl>
    <w:p w14:paraId="77CBF10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2024年国庆走访慰问离休老干部（非专项资金）项目绩效自评情况：根据年初设定的绩效目标，2024年国庆走访慰问离休老干部（非专项资金）项目绩效自评得分为</w:t>
      </w:r>
      <w:r>
        <w:rPr>
          <w:rFonts w:hint="eastAsia" w:ascii="Times New Roman" w:eastAsia="仿宋_GB2312"/>
          <w:b w:val="0"/>
          <w:sz w:val="32"/>
          <w:szCs w:val="32"/>
          <w:highlight w:val="none"/>
          <w:lang w:val="en-US" w:eastAsia="zh-CN"/>
        </w:rPr>
        <w:t>100</w:t>
      </w:r>
      <w:r>
        <w:rPr>
          <w:rFonts w:hint="eastAsia" w:ascii="Times New Roman" w:eastAsia="仿宋_GB2312"/>
          <w:b w:val="0"/>
          <w:sz w:val="32"/>
          <w:szCs w:val="32"/>
          <w:highlight w:val="none"/>
        </w:rPr>
        <w:t>分（绩效自评表附后）。全年预算数为</w:t>
      </w:r>
      <w:r>
        <w:rPr>
          <w:rFonts w:hint="eastAsia" w:ascii="Times New Roman" w:eastAsia="仿宋_GB2312"/>
          <w:b w:val="0"/>
          <w:sz w:val="32"/>
          <w:szCs w:val="32"/>
          <w:highlight w:val="none"/>
          <w:lang w:val="en-US" w:eastAsia="zh-CN"/>
        </w:rPr>
        <w:t>4.6</w:t>
      </w:r>
      <w:r>
        <w:rPr>
          <w:rFonts w:hint="eastAsia" w:ascii="Times New Roman" w:eastAsia="仿宋_GB2312"/>
          <w:b w:val="0"/>
          <w:sz w:val="32"/>
          <w:szCs w:val="32"/>
          <w:highlight w:val="none"/>
        </w:rPr>
        <w:t>万元，执行数为</w:t>
      </w:r>
      <w:r>
        <w:rPr>
          <w:rFonts w:hint="eastAsia" w:ascii="Times New Roman" w:eastAsia="仿宋_GB2312"/>
          <w:b w:val="0"/>
          <w:sz w:val="32"/>
          <w:szCs w:val="32"/>
          <w:highlight w:val="none"/>
          <w:lang w:val="en-US" w:eastAsia="zh-CN"/>
        </w:rPr>
        <w:t>4.6</w:t>
      </w:r>
      <w:r>
        <w:rPr>
          <w:rFonts w:hint="eastAsia" w:ascii="Times New Roman" w:eastAsia="仿宋_GB2312"/>
          <w:b w:val="0"/>
          <w:sz w:val="32"/>
          <w:szCs w:val="32"/>
          <w:highlight w:val="none"/>
        </w:rPr>
        <w:t>万元，完成预算的100%。项目绩效目标完成情况：国庆期间走访慰问23名建国前参加革命工作的老干部</w:t>
      </w:r>
      <w:r>
        <w:rPr>
          <w:rFonts w:hint="eastAsia" w:ascii="Times New Roman" w:eastAsia="仿宋_GB2312"/>
          <w:b w:val="0"/>
          <w:sz w:val="32"/>
          <w:szCs w:val="32"/>
          <w:highlight w:val="none"/>
          <w:lang w:eastAsia="zh-CN"/>
        </w:rPr>
        <w:t>，未发现问题。</w:t>
      </w: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6"/>
        <w:gridCol w:w="1197"/>
        <w:gridCol w:w="1000"/>
        <w:gridCol w:w="904"/>
        <w:gridCol w:w="902"/>
        <w:gridCol w:w="1224"/>
        <w:gridCol w:w="1228"/>
        <w:gridCol w:w="1617"/>
      </w:tblGrid>
      <w:tr w14:paraId="79AD5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408A5545">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14:paraId="3060F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8"/>
            <w:tcBorders>
              <w:top w:val="nil"/>
              <w:left w:val="nil"/>
              <w:bottom w:val="nil"/>
              <w:right w:val="nil"/>
            </w:tcBorders>
            <w:shd w:val="clear" w:color="auto" w:fill="auto"/>
            <w:noWrap/>
            <w:vAlign w:val="bottom"/>
          </w:tcPr>
          <w:p w14:paraId="6BA838C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49678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21" w:type="pct"/>
            <w:tcBorders>
              <w:top w:val="nil"/>
              <w:left w:val="nil"/>
              <w:bottom w:val="nil"/>
              <w:right w:val="nil"/>
            </w:tcBorders>
            <w:shd w:val="clear" w:color="auto" w:fill="auto"/>
            <w:noWrap/>
            <w:vAlign w:val="center"/>
          </w:tcPr>
          <w:p w14:paraId="3C9FFA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731" w:type="pct"/>
            <w:gridSpan w:val="3"/>
            <w:tcBorders>
              <w:top w:val="nil"/>
              <w:left w:val="nil"/>
              <w:bottom w:val="nil"/>
              <w:right w:val="nil"/>
            </w:tcBorders>
            <w:shd w:val="clear" w:color="auto" w:fill="auto"/>
            <w:noWrap/>
            <w:vAlign w:val="center"/>
          </w:tcPr>
          <w:p w14:paraId="114EFA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中共石家庄市鹿泉区委老干部局</w:t>
            </w:r>
          </w:p>
        </w:tc>
        <w:tc>
          <w:tcPr>
            <w:tcW w:w="506" w:type="pct"/>
            <w:tcBorders>
              <w:top w:val="nil"/>
              <w:left w:val="nil"/>
              <w:bottom w:val="nil"/>
              <w:right w:val="nil"/>
            </w:tcBorders>
            <w:shd w:val="clear" w:color="auto" w:fill="auto"/>
            <w:noWrap/>
            <w:vAlign w:val="center"/>
          </w:tcPr>
          <w:p w14:paraId="294AEC73">
            <w:pPr>
              <w:jc w:val="center"/>
              <w:rPr>
                <w:rFonts w:hint="eastAsia" w:ascii="宋体" w:hAnsi="宋体" w:eastAsia="宋体" w:cs="宋体"/>
                <w:i w:val="0"/>
                <w:iCs w:val="0"/>
                <w:color w:val="000000"/>
                <w:sz w:val="20"/>
                <w:szCs w:val="20"/>
                <w:u w:val="none"/>
              </w:rPr>
            </w:pPr>
          </w:p>
        </w:tc>
        <w:tc>
          <w:tcPr>
            <w:tcW w:w="679" w:type="pct"/>
            <w:tcBorders>
              <w:top w:val="nil"/>
              <w:left w:val="nil"/>
              <w:bottom w:val="nil"/>
              <w:right w:val="nil"/>
            </w:tcBorders>
            <w:shd w:val="clear" w:color="auto" w:fill="auto"/>
            <w:noWrap/>
            <w:vAlign w:val="center"/>
          </w:tcPr>
          <w:p w14:paraId="4796FEC2">
            <w:pPr>
              <w:jc w:val="center"/>
              <w:rPr>
                <w:rFonts w:hint="eastAsia" w:ascii="宋体" w:hAnsi="宋体" w:eastAsia="宋体" w:cs="宋体"/>
                <w:i w:val="0"/>
                <w:iCs w:val="0"/>
                <w:color w:val="000000"/>
                <w:sz w:val="20"/>
                <w:szCs w:val="20"/>
                <w:u w:val="none"/>
              </w:rPr>
            </w:pPr>
          </w:p>
        </w:tc>
        <w:tc>
          <w:tcPr>
            <w:tcW w:w="679" w:type="pct"/>
            <w:tcBorders>
              <w:top w:val="nil"/>
              <w:left w:val="nil"/>
              <w:bottom w:val="nil"/>
              <w:right w:val="nil"/>
            </w:tcBorders>
            <w:shd w:val="clear" w:color="auto" w:fill="auto"/>
            <w:noWrap/>
            <w:vAlign w:val="center"/>
          </w:tcPr>
          <w:p w14:paraId="4774BDAE">
            <w:pPr>
              <w:jc w:val="center"/>
              <w:rPr>
                <w:rFonts w:hint="eastAsia" w:ascii="宋体" w:hAnsi="宋体" w:eastAsia="宋体" w:cs="宋体"/>
                <w:i w:val="0"/>
                <w:iCs w:val="0"/>
                <w:color w:val="000000"/>
                <w:sz w:val="20"/>
                <w:szCs w:val="20"/>
                <w:u w:val="none"/>
              </w:rPr>
            </w:pPr>
          </w:p>
        </w:tc>
        <w:tc>
          <w:tcPr>
            <w:tcW w:w="781" w:type="pct"/>
            <w:tcBorders>
              <w:top w:val="nil"/>
              <w:left w:val="nil"/>
              <w:bottom w:val="nil"/>
              <w:right w:val="nil"/>
            </w:tcBorders>
            <w:shd w:val="clear" w:color="auto" w:fill="auto"/>
            <w:noWrap/>
            <w:vAlign w:val="center"/>
          </w:tcPr>
          <w:p w14:paraId="72A7BB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45B70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621" w:type="pct"/>
            <w:tcBorders>
              <w:top w:val="single" w:color="000000" w:sz="4" w:space="0"/>
              <w:left w:val="single" w:color="000000" w:sz="4" w:space="0"/>
              <w:bottom w:val="nil"/>
              <w:right w:val="single" w:color="000000" w:sz="4" w:space="0"/>
            </w:tcBorders>
            <w:shd w:val="clear" w:color="auto" w:fill="auto"/>
            <w:vAlign w:val="center"/>
          </w:tcPr>
          <w:p w14:paraId="4BEF48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6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B08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0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8E4C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国庆走访慰问离休老干部（非专项资金）</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3AF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214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9551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中共石家庄市鹿泉区委老干部局</w:t>
            </w:r>
          </w:p>
        </w:tc>
      </w:tr>
      <w:tr w14:paraId="438D9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229F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2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94DA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0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B4BA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3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2B89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832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4C2DC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933C71">
            <w:pPr>
              <w:jc w:val="center"/>
              <w:rPr>
                <w:rFonts w:hint="eastAsia" w:ascii="宋体" w:hAnsi="宋体" w:eastAsia="宋体" w:cs="宋体"/>
                <w:i w:val="0"/>
                <w:iCs w:val="0"/>
                <w:color w:val="000000"/>
                <w:sz w:val="20"/>
                <w:szCs w:val="20"/>
                <w:u w:val="none"/>
              </w:rPr>
            </w:pPr>
          </w:p>
        </w:tc>
        <w:tc>
          <w:tcPr>
            <w:tcW w:w="6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6B6A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1D6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BC8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D919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63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BAF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w:t>
            </w:r>
          </w:p>
        </w:tc>
        <w:tc>
          <w:tcPr>
            <w:tcW w:w="7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F083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F1FC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6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CEB261">
            <w:pPr>
              <w:jc w:val="center"/>
              <w:rPr>
                <w:rFonts w:hint="eastAsia" w:ascii="宋体" w:hAnsi="宋体" w:eastAsia="宋体" w:cs="宋体"/>
                <w:i w:val="0"/>
                <w:iCs w:val="0"/>
                <w:color w:val="000000"/>
                <w:sz w:val="20"/>
                <w:szCs w:val="20"/>
                <w:u w:val="none"/>
              </w:rPr>
            </w:pPr>
          </w:p>
        </w:tc>
        <w:tc>
          <w:tcPr>
            <w:tcW w:w="6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959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C9C5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149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609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968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68A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w:t>
            </w: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64F865">
            <w:pPr>
              <w:jc w:val="center"/>
              <w:rPr>
                <w:rFonts w:hint="eastAsia" w:ascii="宋体" w:hAnsi="宋体" w:eastAsia="宋体" w:cs="宋体"/>
                <w:i w:val="0"/>
                <w:iCs w:val="0"/>
                <w:color w:val="000000"/>
                <w:sz w:val="20"/>
                <w:szCs w:val="20"/>
                <w:u w:val="none"/>
              </w:rPr>
            </w:pPr>
          </w:p>
        </w:tc>
      </w:tr>
      <w:tr w14:paraId="05950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6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69FFF9">
            <w:pPr>
              <w:jc w:val="center"/>
              <w:rPr>
                <w:rFonts w:hint="eastAsia" w:ascii="宋体" w:hAnsi="宋体" w:eastAsia="宋体" w:cs="宋体"/>
                <w:i w:val="0"/>
                <w:iCs w:val="0"/>
                <w:color w:val="000000"/>
                <w:sz w:val="20"/>
                <w:szCs w:val="20"/>
                <w:u w:val="none"/>
              </w:rPr>
            </w:pPr>
          </w:p>
        </w:tc>
        <w:tc>
          <w:tcPr>
            <w:tcW w:w="6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BFF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61203">
            <w:pPr>
              <w:jc w:val="center"/>
              <w:rPr>
                <w:rFonts w:hint="default" w:ascii="Calibri" w:hAnsi="Calibri" w:eastAsia="宋体" w:cs="Calibri"/>
                <w:i w:val="0"/>
                <w:iCs w:val="0"/>
                <w:color w:val="000000"/>
                <w:sz w:val="20"/>
                <w:szCs w:val="20"/>
                <w:u w:val="none"/>
              </w:rPr>
            </w:pP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D43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AB128">
            <w:pPr>
              <w:jc w:val="center"/>
              <w:rPr>
                <w:rFonts w:hint="eastAsia" w:ascii="宋体" w:hAnsi="宋体" w:eastAsia="宋体" w:cs="宋体"/>
                <w:i w:val="0"/>
                <w:iCs w:val="0"/>
                <w:color w:val="000000"/>
                <w:sz w:val="20"/>
                <w:szCs w:val="20"/>
                <w:u w:val="none"/>
              </w:rPr>
            </w:pP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740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87BFC">
            <w:pPr>
              <w:jc w:val="center"/>
              <w:rPr>
                <w:rFonts w:hint="eastAsia" w:ascii="宋体" w:hAnsi="宋体" w:eastAsia="宋体" w:cs="宋体"/>
                <w:i w:val="0"/>
                <w:iCs w:val="0"/>
                <w:color w:val="000000"/>
                <w:sz w:val="20"/>
                <w:szCs w:val="20"/>
                <w:u w:val="none"/>
              </w:rPr>
            </w:pP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51DDFB">
            <w:pPr>
              <w:jc w:val="center"/>
              <w:rPr>
                <w:rFonts w:hint="eastAsia" w:ascii="宋体" w:hAnsi="宋体" w:eastAsia="宋体" w:cs="宋体"/>
                <w:i w:val="0"/>
                <w:iCs w:val="0"/>
                <w:color w:val="000000"/>
                <w:sz w:val="20"/>
                <w:szCs w:val="20"/>
                <w:u w:val="none"/>
              </w:rPr>
            </w:pPr>
          </w:p>
        </w:tc>
      </w:tr>
      <w:tr w14:paraId="1634F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BB3A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3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FE6A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86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4477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F88D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522F3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061BF1">
            <w:pPr>
              <w:jc w:val="center"/>
              <w:rPr>
                <w:rFonts w:hint="eastAsia" w:ascii="宋体" w:hAnsi="宋体" w:eastAsia="宋体" w:cs="宋体"/>
                <w:i w:val="0"/>
                <w:iCs w:val="0"/>
                <w:color w:val="000000"/>
                <w:sz w:val="20"/>
                <w:szCs w:val="20"/>
                <w:u w:val="none"/>
              </w:rPr>
            </w:pPr>
          </w:p>
        </w:tc>
        <w:tc>
          <w:tcPr>
            <w:tcW w:w="173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17D9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国庆期间走访慰问23名建国前参加革命工作的老干部</w:t>
            </w:r>
          </w:p>
        </w:tc>
        <w:tc>
          <w:tcPr>
            <w:tcW w:w="186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EFCA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国庆期间走访慰问23名建国前参加革命工作的老干部</w:t>
            </w:r>
          </w:p>
        </w:tc>
        <w:tc>
          <w:tcPr>
            <w:tcW w:w="7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AC92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3F8C9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6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0FBFAC">
            <w:pPr>
              <w:jc w:val="center"/>
              <w:rPr>
                <w:rFonts w:hint="eastAsia" w:ascii="宋体" w:hAnsi="宋体" w:eastAsia="宋体" w:cs="宋体"/>
                <w:i w:val="0"/>
                <w:iCs w:val="0"/>
                <w:color w:val="000000"/>
                <w:sz w:val="20"/>
                <w:szCs w:val="20"/>
                <w:u w:val="none"/>
              </w:rPr>
            </w:pPr>
          </w:p>
        </w:tc>
        <w:tc>
          <w:tcPr>
            <w:tcW w:w="173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44A09F">
            <w:pPr>
              <w:jc w:val="center"/>
              <w:rPr>
                <w:rFonts w:hint="eastAsia" w:ascii="宋体" w:hAnsi="宋体" w:eastAsia="宋体" w:cs="宋体"/>
                <w:i w:val="0"/>
                <w:iCs w:val="0"/>
                <w:color w:val="000000"/>
                <w:sz w:val="20"/>
                <w:szCs w:val="20"/>
                <w:u w:val="none"/>
              </w:rPr>
            </w:pPr>
          </w:p>
        </w:tc>
        <w:tc>
          <w:tcPr>
            <w:tcW w:w="186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60123F">
            <w:pPr>
              <w:jc w:val="center"/>
              <w:rPr>
                <w:rFonts w:hint="eastAsia" w:ascii="宋体" w:hAnsi="宋体" w:eastAsia="宋体" w:cs="宋体"/>
                <w:i w:val="0"/>
                <w:iCs w:val="0"/>
                <w:color w:val="000000"/>
                <w:sz w:val="20"/>
                <w:szCs w:val="20"/>
                <w:u w:val="none"/>
              </w:rPr>
            </w:pP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929A67">
            <w:pPr>
              <w:jc w:val="center"/>
              <w:rPr>
                <w:rFonts w:hint="eastAsia" w:ascii="宋体" w:hAnsi="宋体" w:eastAsia="宋体" w:cs="宋体"/>
                <w:i w:val="0"/>
                <w:iCs w:val="0"/>
                <w:color w:val="000000"/>
                <w:sz w:val="20"/>
                <w:szCs w:val="20"/>
                <w:u w:val="none"/>
              </w:rPr>
            </w:pPr>
          </w:p>
        </w:tc>
      </w:tr>
      <w:tr w14:paraId="0C7C4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6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C2EBE5">
            <w:pPr>
              <w:jc w:val="center"/>
              <w:rPr>
                <w:rFonts w:hint="eastAsia" w:ascii="宋体" w:hAnsi="宋体" w:eastAsia="宋体" w:cs="宋体"/>
                <w:i w:val="0"/>
                <w:iCs w:val="0"/>
                <w:color w:val="000000"/>
                <w:sz w:val="20"/>
                <w:szCs w:val="20"/>
                <w:u w:val="none"/>
              </w:rPr>
            </w:pPr>
          </w:p>
        </w:tc>
        <w:tc>
          <w:tcPr>
            <w:tcW w:w="173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2A9CA3">
            <w:pPr>
              <w:jc w:val="center"/>
              <w:rPr>
                <w:rFonts w:hint="eastAsia" w:ascii="宋体" w:hAnsi="宋体" w:eastAsia="宋体" w:cs="宋体"/>
                <w:i w:val="0"/>
                <w:iCs w:val="0"/>
                <w:color w:val="000000"/>
                <w:sz w:val="20"/>
                <w:szCs w:val="20"/>
                <w:u w:val="none"/>
              </w:rPr>
            </w:pPr>
          </w:p>
        </w:tc>
        <w:tc>
          <w:tcPr>
            <w:tcW w:w="186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251D23">
            <w:pPr>
              <w:jc w:val="center"/>
              <w:rPr>
                <w:rFonts w:hint="eastAsia" w:ascii="宋体" w:hAnsi="宋体" w:eastAsia="宋体" w:cs="宋体"/>
                <w:i w:val="0"/>
                <w:iCs w:val="0"/>
                <w:color w:val="000000"/>
                <w:sz w:val="20"/>
                <w:szCs w:val="20"/>
                <w:u w:val="none"/>
              </w:rPr>
            </w:pP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F8BF66">
            <w:pPr>
              <w:jc w:val="center"/>
              <w:rPr>
                <w:rFonts w:hint="eastAsia" w:ascii="宋体" w:hAnsi="宋体" w:eastAsia="宋体" w:cs="宋体"/>
                <w:i w:val="0"/>
                <w:iCs w:val="0"/>
                <w:color w:val="000000"/>
                <w:sz w:val="20"/>
                <w:szCs w:val="20"/>
                <w:u w:val="none"/>
              </w:rPr>
            </w:pPr>
          </w:p>
        </w:tc>
      </w:tr>
      <w:tr w14:paraId="1A701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621" w:type="pct"/>
            <w:vMerge w:val="restart"/>
            <w:tcBorders>
              <w:top w:val="single" w:color="000000" w:sz="4" w:space="0"/>
              <w:left w:val="single" w:color="auto" w:sz="4" w:space="0"/>
              <w:bottom w:val="single" w:color="000000" w:sz="4" w:space="0"/>
              <w:right w:val="nil"/>
            </w:tcBorders>
            <w:shd w:val="clear" w:color="auto" w:fill="auto"/>
            <w:vAlign w:val="center"/>
          </w:tcPr>
          <w:p w14:paraId="3523CC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6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FFD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7F2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012" w:type="pct"/>
            <w:gridSpan w:val="2"/>
            <w:tcBorders>
              <w:top w:val="single" w:color="000000" w:sz="4" w:space="0"/>
              <w:left w:val="single" w:color="000000" w:sz="4" w:space="0"/>
              <w:bottom w:val="nil"/>
              <w:right w:val="single" w:color="000000" w:sz="4" w:space="0"/>
            </w:tcBorders>
            <w:shd w:val="clear" w:color="auto" w:fill="auto"/>
            <w:vAlign w:val="center"/>
          </w:tcPr>
          <w:p w14:paraId="38D2E6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679" w:type="pct"/>
            <w:tcBorders>
              <w:top w:val="single" w:color="000000" w:sz="4" w:space="0"/>
              <w:left w:val="single" w:color="000000" w:sz="4" w:space="0"/>
              <w:bottom w:val="nil"/>
              <w:right w:val="single" w:color="000000" w:sz="4" w:space="0"/>
            </w:tcBorders>
            <w:shd w:val="clear" w:color="auto" w:fill="auto"/>
            <w:vAlign w:val="center"/>
          </w:tcPr>
          <w:p w14:paraId="11B28B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8A9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5394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7173B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21" w:type="pct"/>
            <w:vMerge w:val="continue"/>
            <w:tcBorders>
              <w:top w:val="single" w:color="000000" w:sz="4" w:space="0"/>
              <w:left w:val="single" w:color="auto" w:sz="4" w:space="0"/>
              <w:bottom w:val="single" w:color="000000" w:sz="4" w:space="0"/>
              <w:right w:val="nil"/>
            </w:tcBorders>
            <w:shd w:val="clear" w:color="auto" w:fill="auto"/>
            <w:vAlign w:val="center"/>
          </w:tcPr>
          <w:p w14:paraId="43BE1CC9">
            <w:pPr>
              <w:jc w:val="center"/>
              <w:rPr>
                <w:rFonts w:hint="eastAsia" w:ascii="宋体" w:hAnsi="宋体" w:eastAsia="宋体" w:cs="宋体"/>
                <w:i w:val="0"/>
                <w:iCs w:val="0"/>
                <w:color w:val="000000"/>
                <w:sz w:val="20"/>
                <w:szCs w:val="20"/>
                <w:u w:val="none"/>
              </w:rPr>
            </w:pPr>
          </w:p>
        </w:tc>
        <w:tc>
          <w:tcPr>
            <w:tcW w:w="665" w:type="pct"/>
            <w:vMerge w:val="restart"/>
            <w:tcBorders>
              <w:top w:val="single" w:color="000000" w:sz="4" w:space="0"/>
              <w:left w:val="single" w:color="000000" w:sz="4" w:space="0"/>
              <w:bottom w:val="nil"/>
              <w:right w:val="single" w:color="000000" w:sz="4" w:space="0"/>
            </w:tcBorders>
            <w:shd w:val="clear" w:color="auto" w:fill="auto"/>
            <w:vAlign w:val="center"/>
          </w:tcPr>
          <w:p w14:paraId="3E43C0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559" w:type="pct"/>
            <w:tcBorders>
              <w:top w:val="single" w:color="000000" w:sz="4" w:space="0"/>
              <w:left w:val="single" w:color="000000" w:sz="4" w:space="0"/>
              <w:bottom w:val="nil"/>
              <w:right w:val="nil"/>
            </w:tcBorders>
            <w:shd w:val="clear" w:color="auto" w:fill="auto"/>
            <w:vAlign w:val="center"/>
          </w:tcPr>
          <w:p w14:paraId="6E29EA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0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A0C4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发放慰问金人数</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4719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23 人</w:t>
            </w:r>
          </w:p>
        </w:tc>
        <w:tc>
          <w:tcPr>
            <w:tcW w:w="679" w:type="pct"/>
            <w:tcBorders>
              <w:top w:val="single" w:color="000000" w:sz="4" w:space="0"/>
              <w:left w:val="nil"/>
              <w:bottom w:val="single" w:color="000000" w:sz="4" w:space="0"/>
              <w:right w:val="single" w:color="000000" w:sz="4" w:space="0"/>
            </w:tcBorders>
            <w:shd w:val="clear" w:color="auto" w:fill="auto"/>
            <w:vAlign w:val="center"/>
          </w:tcPr>
          <w:p w14:paraId="43D468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CAB9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27F4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21" w:type="pct"/>
            <w:vMerge w:val="continue"/>
            <w:tcBorders>
              <w:top w:val="single" w:color="000000" w:sz="4" w:space="0"/>
              <w:left w:val="single" w:color="auto" w:sz="4" w:space="0"/>
              <w:bottom w:val="single" w:color="000000" w:sz="4" w:space="0"/>
              <w:right w:val="nil"/>
            </w:tcBorders>
            <w:shd w:val="clear" w:color="auto" w:fill="auto"/>
            <w:vAlign w:val="center"/>
          </w:tcPr>
          <w:p w14:paraId="0F4DBEE9">
            <w:pPr>
              <w:jc w:val="center"/>
              <w:rPr>
                <w:rFonts w:hint="eastAsia" w:ascii="宋体" w:hAnsi="宋体" w:eastAsia="宋体" w:cs="宋体"/>
                <w:i w:val="0"/>
                <w:iCs w:val="0"/>
                <w:color w:val="000000"/>
                <w:sz w:val="20"/>
                <w:szCs w:val="20"/>
                <w:u w:val="none"/>
              </w:rPr>
            </w:pPr>
          </w:p>
        </w:tc>
        <w:tc>
          <w:tcPr>
            <w:tcW w:w="665" w:type="pct"/>
            <w:vMerge w:val="continue"/>
            <w:tcBorders>
              <w:top w:val="single" w:color="000000" w:sz="4" w:space="0"/>
              <w:left w:val="single" w:color="000000" w:sz="4" w:space="0"/>
              <w:bottom w:val="nil"/>
              <w:right w:val="single" w:color="000000" w:sz="4" w:space="0"/>
            </w:tcBorders>
            <w:shd w:val="clear" w:color="auto" w:fill="auto"/>
            <w:vAlign w:val="center"/>
          </w:tcPr>
          <w:p w14:paraId="0214EADE">
            <w:pPr>
              <w:jc w:val="center"/>
              <w:rPr>
                <w:rFonts w:hint="eastAsia" w:ascii="宋体" w:hAnsi="宋体" w:eastAsia="宋体" w:cs="宋体"/>
                <w:i w:val="0"/>
                <w:iCs w:val="0"/>
                <w:color w:val="000000"/>
                <w:sz w:val="20"/>
                <w:szCs w:val="20"/>
                <w:u w:val="none"/>
              </w:rPr>
            </w:pPr>
          </w:p>
        </w:tc>
        <w:tc>
          <w:tcPr>
            <w:tcW w:w="559" w:type="pct"/>
            <w:tcBorders>
              <w:top w:val="single" w:color="000000" w:sz="4" w:space="0"/>
              <w:left w:val="single" w:color="000000" w:sz="4" w:space="0"/>
              <w:bottom w:val="single" w:color="000000" w:sz="4" w:space="0"/>
              <w:right w:val="nil"/>
            </w:tcBorders>
            <w:shd w:val="clear" w:color="auto" w:fill="auto"/>
            <w:vAlign w:val="center"/>
          </w:tcPr>
          <w:p w14:paraId="149A5B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0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9E71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发放慰问金的覆盖率</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8F7B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100 %</w:t>
            </w:r>
          </w:p>
        </w:tc>
        <w:tc>
          <w:tcPr>
            <w:tcW w:w="679" w:type="pct"/>
            <w:tcBorders>
              <w:top w:val="single" w:color="000000" w:sz="4" w:space="0"/>
              <w:left w:val="nil"/>
              <w:bottom w:val="single" w:color="000000" w:sz="4" w:space="0"/>
              <w:right w:val="single" w:color="000000" w:sz="4" w:space="0"/>
            </w:tcBorders>
            <w:shd w:val="clear" w:color="auto" w:fill="auto"/>
            <w:vAlign w:val="center"/>
          </w:tcPr>
          <w:p w14:paraId="4D76C5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3918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63D2EA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21" w:type="pct"/>
            <w:vMerge w:val="continue"/>
            <w:tcBorders>
              <w:top w:val="single" w:color="000000" w:sz="4" w:space="0"/>
              <w:left w:val="single" w:color="auto" w:sz="4" w:space="0"/>
              <w:bottom w:val="single" w:color="000000" w:sz="4" w:space="0"/>
              <w:right w:val="nil"/>
            </w:tcBorders>
            <w:shd w:val="clear" w:color="auto" w:fill="auto"/>
            <w:vAlign w:val="center"/>
          </w:tcPr>
          <w:p w14:paraId="076B2E16">
            <w:pPr>
              <w:jc w:val="center"/>
              <w:rPr>
                <w:rFonts w:hint="eastAsia" w:ascii="宋体" w:hAnsi="宋体" w:eastAsia="宋体" w:cs="宋体"/>
                <w:i w:val="0"/>
                <w:iCs w:val="0"/>
                <w:color w:val="000000"/>
                <w:sz w:val="20"/>
                <w:szCs w:val="20"/>
                <w:u w:val="none"/>
              </w:rPr>
            </w:pPr>
          </w:p>
        </w:tc>
        <w:tc>
          <w:tcPr>
            <w:tcW w:w="665" w:type="pct"/>
            <w:vMerge w:val="continue"/>
            <w:tcBorders>
              <w:top w:val="single" w:color="000000" w:sz="4" w:space="0"/>
              <w:left w:val="single" w:color="000000" w:sz="4" w:space="0"/>
              <w:bottom w:val="nil"/>
              <w:right w:val="single" w:color="000000" w:sz="4" w:space="0"/>
            </w:tcBorders>
            <w:shd w:val="clear" w:color="auto" w:fill="auto"/>
            <w:vAlign w:val="center"/>
          </w:tcPr>
          <w:p w14:paraId="7C77094B">
            <w:pPr>
              <w:jc w:val="center"/>
              <w:rPr>
                <w:rFonts w:hint="eastAsia" w:ascii="宋体" w:hAnsi="宋体" w:eastAsia="宋体" w:cs="宋体"/>
                <w:i w:val="0"/>
                <w:iCs w:val="0"/>
                <w:color w:val="000000"/>
                <w:sz w:val="20"/>
                <w:szCs w:val="20"/>
                <w:u w:val="none"/>
              </w:rPr>
            </w:pPr>
          </w:p>
        </w:tc>
        <w:tc>
          <w:tcPr>
            <w:tcW w:w="559" w:type="pct"/>
            <w:tcBorders>
              <w:top w:val="single" w:color="000000" w:sz="4" w:space="0"/>
              <w:left w:val="single" w:color="000000" w:sz="4" w:space="0"/>
              <w:bottom w:val="single" w:color="000000" w:sz="4" w:space="0"/>
              <w:right w:val="nil"/>
            </w:tcBorders>
            <w:shd w:val="clear" w:color="auto" w:fill="auto"/>
            <w:vAlign w:val="center"/>
          </w:tcPr>
          <w:p w14:paraId="753D4C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0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B2971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发放慰问金时间</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815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国庆节前后</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7F3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国庆节前后</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0375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2FB5D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21" w:type="pct"/>
            <w:vMerge w:val="continue"/>
            <w:tcBorders>
              <w:top w:val="single" w:color="000000" w:sz="4" w:space="0"/>
              <w:left w:val="single" w:color="auto" w:sz="4" w:space="0"/>
              <w:bottom w:val="single" w:color="auto" w:sz="4" w:space="0"/>
              <w:right w:val="nil"/>
            </w:tcBorders>
            <w:shd w:val="clear" w:color="auto" w:fill="auto"/>
            <w:vAlign w:val="center"/>
          </w:tcPr>
          <w:p w14:paraId="1F125760">
            <w:pPr>
              <w:jc w:val="center"/>
              <w:rPr>
                <w:rFonts w:hint="eastAsia" w:ascii="宋体" w:hAnsi="宋体" w:eastAsia="宋体" w:cs="宋体"/>
                <w:i w:val="0"/>
                <w:iCs w:val="0"/>
                <w:color w:val="000000"/>
                <w:sz w:val="20"/>
                <w:szCs w:val="20"/>
                <w:u w:val="none"/>
              </w:rPr>
            </w:pPr>
          </w:p>
        </w:tc>
        <w:tc>
          <w:tcPr>
            <w:tcW w:w="665" w:type="pct"/>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72FB8EBB">
            <w:pPr>
              <w:jc w:val="center"/>
              <w:rPr>
                <w:rFonts w:hint="eastAsia" w:ascii="宋体" w:hAnsi="宋体" w:eastAsia="宋体" w:cs="宋体"/>
                <w:i w:val="0"/>
                <w:iCs w:val="0"/>
                <w:color w:val="000000"/>
                <w:sz w:val="20"/>
                <w:szCs w:val="20"/>
                <w:u w:val="none"/>
              </w:rPr>
            </w:pPr>
          </w:p>
        </w:tc>
        <w:tc>
          <w:tcPr>
            <w:tcW w:w="559" w:type="pct"/>
            <w:tcBorders>
              <w:top w:val="single" w:color="000000" w:sz="4" w:space="0"/>
              <w:left w:val="single" w:color="000000" w:sz="4" w:space="0"/>
              <w:bottom w:val="single" w:color="auto" w:sz="4" w:space="0"/>
              <w:right w:val="nil"/>
            </w:tcBorders>
            <w:shd w:val="clear" w:color="auto" w:fill="auto"/>
            <w:vAlign w:val="center"/>
          </w:tcPr>
          <w:p w14:paraId="5F7A3F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012" w:type="pct"/>
            <w:gridSpan w:val="2"/>
            <w:tcBorders>
              <w:top w:val="single" w:color="000000" w:sz="4" w:space="0"/>
              <w:left w:val="single" w:color="000000" w:sz="4" w:space="0"/>
              <w:bottom w:val="single" w:color="auto" w:sz="4" w:space="0"/>
              <w:right w:val="single" w:color="000000" w:sz="4" w:space="0"/>
            </w:tcBorders>
            <w:shd w:val="clear" w:color="auto" w:fill="auto"/>
            <w:vAlign w:val="center"/>
          </w:tcPr>
          <w:p w14:paraId="52B5D0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人均慰问金金额</w:t>
            </w:r>
          </w:p>
        </w:tc>
        <w:tc>
          <w:tcPr>
            <w:tcW w:w="679" w:type="pct"/>
            <w:tcBorders>
              <w:top w:val="single" w:color="000000" w:sz="4" w:space="0"/>
              <w:left w:val="single" w:color="000000" w:sz="4" w:space="0"/>
              <w:bottom w:val="single" w:color="auto" w:sz="4" w:space="0"/>
              <w:right w:val="single" w:color="000000" w:sz="4" w:space="0"/>
            </w:tcBorders>
            <w:shd w:val="clear" w:color="auto" w:fill="auto"/>
            <w:vAlign w:val="center"/>
          </w:tcPr>
          <w:p w14:paraId="4F9384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2000 元</w:t>
            </w:r>
          </w:p>
        </w:tc>
        <w:tc>
          <w:tcPr>
            <w:tcW w:w="679" w:type="pct"/>
            <w:tcBorders>
              <w:top w:val="single" w:color="000000" w:sz="4" w:space="0"/>
              <w:left w:val="nil"/>
              <w:bottom w:val="single" w:color="auto" w:sz="4" w:space="0"/>
              <w:right w:val="single" w:color="000000" w:sz="4" w:space="0"/>
            </w:tcBorders>
            <w:shd w:val="clear" w:color="auto" w:fill="auto"/>
            <w:vAlign w:val="center"/>
          </w:tcPr>
          <w:p w14:paraId="66E9A4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2000元</w:t>
            </w:r>
          </w:p>
        </w:tc>
        <w:tc>
          <w:tcPr>
            <w:tcW w:w="781" w:type="pct"/>
            <w:tcBorders>
              <w:top w:val="single" w:color="000000" w:sz="4" w:space="0"/>
              <w:left w:val="single" w:color="000000" w:sz="4" w:space="0"/>
              <w:bottom w:val="single" w:color="auto" w:sz="4" w:space="0"/>
              <w:right w:val="single" w:color="000000" w:sz="4" w:space="0"/>
            </w:tcBorders>
            <w:shd w:val="clear" w:color="auto" w:fill="auto"/>
            <w:vAlign w:val="center"/>
          </w:tcPr>
          <w:p w14:paraId="377D22C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1E555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6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21DBAA8">
            <w:pPr>
              <w:jc w:val="center"/>
              <w:rPr>
                <w:rFonts w:hint="eastAsia" w:ascii="宋体" w:hAnsi="宋体" w:eastAsia="宋体" w:cs="宋体"/>
                <w:i w:val="0"/>
                <w:iCs w:val="0"/>
                <w:color w:val="000000"/>
                <w:sz w:val="20"/>
                <w:szCs w:val="20"/>
                <w:u w:val="none"/>
              </w:rPr>
            </w:pPr>
          </w:p>
        </w:tc>
        <w:tc>
          <w:tcPr>
            <w:tcW w:w="665" w:type="pct"/>
            <w:tcBorders>
              <w:top w:val="single" w:color="auto" w:sz="4" w:space="0"/>
              <w:left w:val="single" w:color="auto" w:sz="4" w:space="0"/>
              <w:bottom w:val="single" w:color="auto" w:sz="4" w:space="0"/>
              <w:right w:val="single" w:color="000000" w:sz="4" w:space="0"/>
            </w:tcBorders>
            <w:shd w:val="clear" w:color="auto" w:fill="auto"/>
            <w:vAlign w:val="center"/>
          </w:tcPr>
          <w:p w14:paraId="510F7D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59" w:type="pct"/>
            <w:tcBorders>
              <w:top w:val="single" w:color="auto" w:sz="4" w:space="0"/>
              <w:left w:val="nil"/>
              <w:bottom w:val="single" w:color="auto" w:sz="4" w:space="0"/>
              <w:right w:val="nil"/>
            </w:tcBorders>
            <w:shd w:val="clear" w:color="auto" w:fill="auto"/>
            <w:vAlign w:val="center"/>
          </w:tcPr>
          <w:p w14:paraId="515A84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012" w:type="pct"/>
            <w:gridSpan w:val="2"/>
            <w:tcBorders>
              <w:top w:val="single" w:color="auto" w:sz="4" w:space="0"/>
              <w:left w:val="single" w:color="000000" w:sz="4" w:space="0"/>
              <w:bottom w:val="single" w:color="auto" w:sz="4" w:space="0"/>
              <w:right w:val="single" w:color="auto" w:sz="4" w:space="0"/>
            </w:tcBorders>
            <w:shd w:val="clear" w:color="auto" w:fill="auto"/>
            <w:vAlign w:val="center"/>
          </w:tcPr>
          <w:p w14:paraId="085BC7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679" w:type="pct"/>
            <w:tcBorders>
              <w:top w:val="single" w:color="auto" w:sz="4" w:space="0"/>
              <w:left w:val="single" w:color="auto" w:sz="4" w:space="0"/>
              <w:bottom w:val="single" w:color="auto" w:sz="4" w:space="0"/>
              <w:right w:val="single" w:color="000000" w:sz="4" w:space="0"/>
            </w:tcBorders>
            <w:shd w:val="clear" w:color="auto" w:fill="auto"/>
            <w:vAlign w:val="center"/>
          </w:tcPr>
          <w:p w14:paraId="43608B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79" w:type="pct"/>
            <w:tcBorders>
              <w:top w:val="single" w:color="auto" w:sz="4" w:space="0"/>
              <w:left w:val="nil"/>
              <w:bottom w:val="single" w:color="auto" w:sz="4" w:space="0"/>
              <w:right w:val="nil"/>
            </w:tcBorders>
            <w:shd w:val="clear" w:color="auto" w:fill="auto"/>
            <w:vAlign w:val="center"/>
          </w:tcPr>
          <w:p w14:paraId="3CC26B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81" w:type="pct"/>
            <w:tcBorders>
              <w:top w:val="single" w:color="auto" w:sz="4" w:space="0"/>
              <w:left w:val="single" w:color="000000" w:sz="4" w:space="0"/>
              <w:bottom w:val="single" w:color="auto" w:sz="4" w:space="0"/>
              <w:right w:val="single" w:color="auto" w:sz="4" w:space="0"/>
            </w:tcBorders>
            <w:shd w:val="clear" w:color="auto" w:fill="auto"/>
            <w:vAlign w:val="center"/>
          </w:tcPr>
          <w:p w14:paraId="3DD635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76866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621" w:type="pct"/>
            <w:vMerge w:val="continue"/>
            <w:tcBorders>
              <w:top w:val="single" w:color="auto" w:sz="4" w:space="0"/>
              <w:left w:val="single" w:color="auto" w:sz="4" w:space="0"/>
              <w:bottom w:val="single" w:color="000000" w:sz="4" w:space="0"/>
              <w:right w:val="single" w:color="auto" w:sz="4" w:space="0"/>
            </w:tcBorders>
            <w:shd w:val="clear" w:color="auto" w:fill="auto"/>
            <w:vAlign w:val="center"/>
          </w:tcPr>
          <w:p w14:paraId="63BBC453">
            <w:pPr>
              <w:jc w:val="center"/>
              <w:rPr>
                <w:rFonts w:hint="eastAsia" w:ascii="宋体" w:hAnsi="宋体" w:eastAsia="宋体" w:cs="宋体"/>
                <w:i w:val="0"/>
                <w:iCs w:val="0"/>
                <w:color w:val="000000"/>
                <w:sz w:val="20"/>
                <w:szCs w:val="20"/>
                <w:u w:val="none"/>
              </w:rPr>
            </w:pPr>
          </w:p>
        </w:tc>
        <w:tc>
          <w:tcPr>
            <w:tcW w:w="665" w:type="pct"/>
            <w:vMerge w:val="restart"/>
            <w:tcBorders>
              <w:top w:val="single" w:color="auto" w:sz="4" w:space="0"/>
              <w:left w:val="single" w:color="auto" w:sz="4" w:space="0"/>
              <w:bottom w:val="single" w:color="auto" w:sz="4" w:space="0"/>
              <w:right w:val="single" w:color="000000" w:sz="4" w:space="0"/>
            </w:tcBorders>
            <w:shd w:val="clear" w:color="auto" w:fill="auto"/>
            <w:vAlign w:val="center"/>
          </w:tcPr>
          <w:p w14:paraId="7F9E87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559" w:type="pct"/>
            <w:tcBorders>
              <w:top w:val="single" w:color="auto" w:sz="4" w:space="0"/>
              <w:left w:val="single" w:color="000000" w:sz="4" w:space="0"/>
              <w:bottom w:val="single" w:color="auto" w:sz="4" w:space="0"/>
              <w:right w:val="nil"/>
            </w:tcBorders>
            <w:shd w:val="clear" w:color="auto" w:fill="auto"/>
            <w:vAlign w:val="center"/>
          </w:tcPr>
          <w:p w14:paraId="4A88F2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012" w:type="pct"/>
            <w:gridSpan w:val="2"/>
            <w:tcBorders>
              <w:top w:val="single" w:color="auto" w:sz="4" w:space="0"/>
              <w:left w:val="single" w:color="000000" w:sz="4" w:space="0"/>
              <w:bottom w:val="single" w:color="auto" w:sz="4" w:space="0"/>
              <w:right w:val="single" w:color="auto" w:sz="4" w:space="0"/>
            </w:tcBorders>
            <w:shd w:val="clear" w:color="auto" w:fill="auto"/>
            <w:vAlign w:val="center"/>
          </w:tcPr>
          <w:p w14:paraId="76DB5D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离休干部生活质量提高</w:t>
            </w:r>
          </w:p>
        </w:tc>
        <w:tc>
          <w:tcPr>
            <w:tcW w:w="679" w:type="pct"/>
            <w:tcBorders>
              <w:top w:val="single" w:color="auto" w:sz="4" w:space="0"/>
              <w:left w:val="single" w:color="auto" w:sz="4" w:space="0"/>
              <w:bottom w:val="single" w:color="000000" w:sz="4" w:space="0"/>
              <w:right w:val="single" w:color="000000" w:sz="4" w:space="0"/>
            </w:tcBorders>
            <w:shd w:val="clear" w:color="auto" w:fill="auto"/>
            <w:vAlign w:val="center"/>
          </w:tcPr>
          <w:p w14:paraId="7D1447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23 人</w:t>
            </w:r>
          </w:p>
        </w:tc>
        <w:tc>
          <w:tcPr>
            <w:tcW w:w="679" w:type="pct"/>
            <w:tcBorders>
              <w:top w:val="single" w:color="auto" w:sz="4" w:space="0"/>
              <w:left w:val="nil"/>
              <w:bottom w:val="single" w:color="000000" w:sz="4" w:space="0"/>
              <w:right w:val="nil"/>
            </w:tcBorders>
            <w:shd w:val="clear" w:color="auto" w:fill="auto"/>
            <w:vAlign w:val="center"/>
          </w:tcPr>
          <w:p w14:paraId="516631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23人</w:t>
            </w:r>
          </w:p>
        </w:tc>
        <w:tc>
          <w:tcPr>
            <w:tcW w:w="781" w:type="pct"/>
            <w:tcBorders>
              <w:top w:val="single" w:color="auto" w:sz="4" w:space="0"/>
              <w:left w:val="single" w:color="000000" w:sz="4" w:space="0"/>
              <w:bottom w:val="single" w:color="000000" w:sz="4" w:space="0"/>
              <w:right w:val="single" w:color="000000" w:sz="4" w:space="0"/>
            </w:tcBorders>
            <w:shd w:val="clear" w:color="auto" w:fill="auto"/>
            <w:vAlign w:val="center"/>
          </w:tcPr>
          <w:p w14:paraId="6552D6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5461C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621" w:type="pct"/>
            <w:vMerge w:val="continue"/>
            <w:tcBorders>
              <w:top w:val="single" w:color="000000" w:sz="4" w:space="0"/>
              <w:left w:val="single" w:color="auto" w:sz="4" w:space="0"/>
              <w:bottom w:val="single" w:color="000000" w:sz="4" w:space="0"/>
              <w:right w:val="single" w:color="auto" w:sz="4" w:space="0"/>
            </w:tcBorders>
            <w:shd w:val="clear" w:color="auto" w:fill="auto"/>
            <w:vAlign w:val="center"/>
          </w:tcPr>
          <w:p w14:paraId="47260666">
            <w:pPr>
              <w:jc w:val="center"/>
              <w:rPr>
                <w:rFonts w:hint="eastAsia" w:ascii="宋体" w:hAnsi="宋体" w:eastAsia="宋体" w:cs="宋体"/>
                <w:i w:val="0"/>
                <w:iCs w:val="0"/>
                <w:color w:val="000000"/>
                <w:sz w:val="20"/>
                <w:szCs w:val="20"/>
                <w:u w:val="none"/>
              </w:rPr>
            </w:pPr>
          </w:p>
        </w:tc>
        <w:tc>
          <w:tcPr>
            <w:tcW w:w="665" w:type="pct"/>
            <w:vMerge w:val="continue"/>
            <w:tcBorders>
              <w:top w:val="single" w:color="auto" w:sz="4" w:space="0"/>
              <w:left w:val="single" w:color="auto" w:sz="4" w:space="0"/>
              <w:bottom w:val="nil"/>
              <w:right w:val="single" w:color="000000" w:sz="4" w:space="0"/>
            </w:tcBorders>
            <w:shd w:val="clear" w:color="auto" w:fill="auto"/>
            <w:vAlign w:val="center"/>
          </w:tcPr>
          <w:p w14:paraId="3DC73A4E">
            <w:pPr>
              <w:jc w:val="center"/>
              <w:rPr>
                <w:rFonts w:hint="eastAsia" w:ascii="宋体" w:hAnsi="宋体" w:eastAsia="宋体" w:cs="宋体"/>
                <w:i w:val="0"/>
                <w:iCs w:val="0"/>
                <w:color w:val="000000"/>
                <w:sz w:val="20"/>
                <w:szCs w:val="20"/>
                <w:u w:val="none"/>
              </w:rPr>
            </w:pPr>
          </w:p>
        </w:tc>
        <w:tc>
          <w:tcPr>
            <w:tcW w:w="559" w:type="pct"/>
            <w:tcBorders>
              <w:top w:val="single" w:color="auto" w:sz="4" w:space="0"/>
              <w:left w:val="single" w:color="000000" w:sz="4" w:space="0"/>
              <w:bottom w:val="nil"/>
              <w:right w:val="nil"/>
            </w:tcBorders>
            <w:shd w:val="clear" w:color="auto" w:fill="auto"/>
            <w:vAlign w:val="center"/>
          </w:tcPr>
          <w:p w14:paraId="2C8BC3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012" w:type="pct"/>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0F030A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增加社会效益</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A092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关心关爱老干部</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B2EC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关心关爱老干部</w:t>
            </w:r>
          </w:p>
        </w:tc>
        <w:tc>
          <w:tcPr>
            <w:tcW w:w="781" w:type="pct"/>
            <w:tcBorders>
              <w:top w:val="nil"/>
              <w:left w:val="single" w:color="000000" w:sz="4" w:space="0"/>
              <w:bottom w:val="single" w:color="000000" w:sz="4" w:space="0"/>
              <w:right w:val="single" w:color="000000" w:sz="4" w:space="0"/>
            </w:tcBorders>
            <w:shd w:val="clear" w:color="auto" w:fill="auto"/>
            <w:vAlign w:val="center"/>
          </w:tcPr>
          <w:p w14:paraId="7157D16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46741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21" w:type="pct"/>
            <w:vMerge w:val="continue"/>
            <w:tcBorders>
              <w:top w:val="single" w:color="000000" w:sz="4" w:space="0"/>
              <w:left w:val="single" w:color="auto" w:sz="4" w:space="0"/>
              <w:bottom w:val="single" w:color="000000" w:sz="4" w:space="0"/>
              <w:right w:val="single" w:color="auto" w:sz="4" w:space="0"/>
            </w:tcBorders>
            <w:shd w:val="clear" w:color="auto" w:fill="auto"/>
            <w:vAlign w:val="center"/>
          </w:tcPr>
          <w:p w14:paraId="52505919">
            <w:pPr>
              <w:jc w:val="center"/>
              <w:rPr>
                <w:rFonts w:hint="eastAsia" w:ascii="宋体" w:hAnsi="宋体" w:eastAsia="宋体" w:cs="宋体"/>
                <w:i w:val="0"/>
                <w:iCs w:val="0"/>
                <w:color w:val="000000"/>
                <w:sz w:val="20"/>
                <w:szCs w:val="20"/>
                <w:u w:val="none"/>
              </w:rPr>
            </w:pPr>
          </w:p>
        </w:tc>
        <w:tc>
          <w:tcPr>
            <w:tcW w:w="665" w:type="pct"/>
            <w:vMerge w:val="continue"/>
            <w:tcBorders>
              <w:top w:val="nil"/>
              <w:left w:val="single" w:color="auto" w:sz="4" w:space="0"/>
              <w:bottom w:val="nil"/>
              <w:right w:val="single" w:color="000000" w:sz="4" w:space="0"/>
            </w:tcBorders>
            <w:shd w:val="clear" w:color="auto" w:fill="auto"/>
            <w:vAlign w:val="center"/>
          </w:tcPr>
          <w:p w14:paraId="16271B02">
            <w:pPr>
              <w:jc w:val="center"/>
              <w:rPr>
                <w:rFonts w:hint="eastAsia" w:ascii="宋体" w:hAnsi="宋体" w:eastAsia="宋体" w:cs="宋体"/>
                <w:i w:val="0"/>
                <w:iCs w:val="0"/>
                <w:color w:val="000000"/>
                <w:sz w:val="20"/>
                <w:szCs w:val="20"/>
                <w:u w:val="none"/>
              </w:rPr>
            </w:pPr>
          </w:p>
        </w:tc>
        <w:tc>
          <w:tcPr>
            <w:tcW w:w="559" w:type="pct"/>
            <w:tcBorders>
              <w:top w:val="single" w:color="000000" w:sz="4" w:space="0"/>
              <w:left w:val="single" w:color="000000" w:sz="4" w:space="0"/>
              <w:bottom w:val="nil"/>
              <w:right w:val="nil"/>
            </w:tcBorders>
            <w:shd w:val="clear" w:color="auto" w:fill="auto"/>
            <w:vAlign w:val="center"/>
          </w:tcPr>
          <w:p w14:paraId="08A43D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0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63C3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增强影响力</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EE2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老干部认同感、亲密感提升</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56D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老干部认同感、亲密感提升</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4D9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20</w:t>
            </w:r>
          </w:p>
        </w:tc>
      </w:tr>
      <w:tr w14:paraId="15C56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621" w:type="pct"/>
            <w:vMerge w:val="continue"/>
            <w:tcBorders>
              <w:top w:val="single" w:color="000000" w:sz="4" w:space="0"/>
              <w:left w:val="single" w:color="auto" w:sz="4" w:space="0"/>
              <w:bottom w:val="single" w:color="000000" w:sz="4" w:space="0"/>
              <w:right w:val="nil"/>
            </w:tcBorders>
            <w:shd w:val="clear" w:color="auto" w:fill="auto"/>
            <w:vAlign w:val="center"/>
          </w:tcPr>
          <w:p w14:paraId="6C862519">
            <w:pPr>
              <w:jc w:val="center"/>
              <w:rPr>
                <w:rFonts w:hint="eastAsia" w:ascii="宋体" w:hAnsi="宋体" w:eastAsia="宋体" w:cs="宋体"/>
                <w:i w:val="0"/>
                <w:iCs w:val="0"/>
                <w:color w:val="000000"/>
                <w:sz w:val="20"/>
                <w:szCs w:val="20"/>
                <w:u w:val="none"/>
              </w:rPr>
            </w:pPr>
          </w:p>
        </w:tc>
        <w:tc>
          <w:tcPr>
            <w:tcW w:w="6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FE5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59" w:type="pct"/>
            <w:tcBorders>
              <w:top w:val="single" w:color="000000" w:sz="4" w:space="0"/>
              <w:left w:val="single" w:color="000000" w:sz="4" w:space="0"/>
              <w:bottom w:val="nil"/>
              <w:right w:val="nil"/>
            </w:tcBorders>
            <w:shd w:val="clear" w:color="auto" w:fill="auto"/>
            <w:vAlign w:val="center"/>
          </w:tcPr>
          <w:p w14:paraId="34CC20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服务对象满意度指标</w:t>
            </w:r>
          </w:p>
        </w:tc>
        <w:tc>
          <w:tcPr>
            <w:tcW w:w="10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DC12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受慰问老干部的满意度</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AD6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90 %</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F7B8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28E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w:t>
            </w:r>
          </w:p>
        </w:tc>
      </w:tr>
      <w:tr w14:paraId="55E46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21" w:type="pct"/>
            <w:vMerge w:val="continue"/>
            <w:tcBorders>
              <w:top w:val="single" w:color="000000" w:sz="4" w:space="0"/>
              <w:left w:val="single" w:color="auto" w:sz="4" w:space="0"/>
              <w:bottom w:val="single" w:color="000000" w:sz="4" w:space="0"/>
              <w:right w:val="nil"/>
            </w:tcBorders>
            <w:shd w:val="clear" w:color="auto" w:fill="auto"/>
            <w:vAlign w:val="center"/>
          </w:tcPr>
          <w:p w14:paraId="74102ACA">
            <w:pPr>
              <w:jc w:val="center"/>
              <w:rPr>
                <w:rFonts w:hint="eastAsia" w:ascii="宋体" w:hAnsi="宋体" w:eastAsia="宋体" w:cs="宋体"/>
                <w:i w:val="0"/>
                <w:iCs w:val="0"/>
                <w:color w:val="000000"/>
                <w:sz w:val="20"/>
                <w:szCs w:val="20"/>
                <w:u w:val="none"/>
              </w:rPr>
            </w:pPr>
          </w:p>
        </w:tc>
        <w:tc>
          <w:tcPr>
            <w:tcW w:w="3597"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E2A82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17F1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0"/>
                <w:szCs w:val="20"/>
                <w:u w:val="none"/>
              </w:rPr>
            </w:pPr>
            <w:r>
              <w:rPr>
                <w:rFonts w:hint="eastAsia" w:asciiTheme="minorEastAsia" w:hAnsiTheme="minorEastAsia" w:eastAsiaTheme="minorEastAsia" w:cstheme="minorEastAsia"/>
                <w:i w:val="0"/>
                <w:iCs w:val="0"/>
                <w:color w:val="000000"/>
                <w:kern w:val="0"/>
                <w:sz w:val="20"/>
                <w:szCs w:val="20"/>
                <w:u w:val="none"/>
                <w:lang w:val="en-US" w:eastAsia="zh-CN" w:bidi="ar"/>
              </w:rPr>
              <w:t>100</w:t>
            </w:r>
          </w:p>
        </w:tc>
      </w:tr>
      <w:tr w14:paraId="2167A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621" w:type="pct"/>
            <w:tcBorders>
              <w:top w:val="nil"/>
              <w:left w:val="single" w:color="000000" w:sz="4" w:space="0"/>
              <w:bottom w:val="single" w:color="000000" w:sz="4" w:space="0"/>
              <w:right w:val="single" w:color="000000" w:sz="4" w:space="0"/>
            </w:tcBorders>
            <w:shd w:val="clear" w:color="auto" w:fill="auto"/>
            <w:vAlign w:val="center"/>
          </w:tcPr>
          <w:p w14:paraId="1A8425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7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5F56D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076FF103">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none"/>
        </w:rPr>
      </w:pPr>
      <w:r>
        <w:rPr>
          <w:rFonts w:ascii="Times New Roman" w:eastAsia="仿宋_GB2312"/>
          <w:b/>
          <w:sz w:val="32"/>
          <w:szCs w:val="32"/>
          <w:highlight w:val="none"/>
        </w:rPr>
        <w:t>（三）部门评价项目绩效评价结果</w:t>
      </w:r>
    </w:p>
    <w:p w14:paraId="23B4FE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sz w:val="32"/>
          <w:szCs w:val="32"/>
        </w:rPr>
        <w:t>根据部门职责定位和各项工作履职情况进行综合评价，最终得分9</w:t>
      </w:r>
      <w:r>
        <w:rPr>
          <w:rFonts w:hint="eastAsia" w:ascii="Times New Roman" w:eastAsia="仿宋_GB2312"/>
          <w:sz w:val="32"/>
          <w:szCs w:val="32"/>
          <w:lang w:val="en-US" w:eastAsia="zh-CN"/>
        </w:rPr>
        <w:t>8</w:t>
      </w:r>
      <w:r>
        <w:rPr>
          <w:rFonts w:hint="eastAsia" w:ascii="Times New Roman" w:eastAsia="仿宋_GB2312"/>
          <w:sz w:val="32"/>
          <w:szCs w:val="32"/>
        </w:rPr>
        <w:t>分，综合绩效评价等级为优秀。</w:t>
      </w:r>
    </w:p>
    <w:p w14:paraId="68A9591E">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0D1D06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p>
    <w:p w14:paraId="3670717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7D6F22E0">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367CC1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7567948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3EFFD05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25AEDD3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1AE9456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4DECAF2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0C69A3B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6F9357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151FF7C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60514DC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E0FAC1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3A59AAB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0E1A4CF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842225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0B45DF2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64DD73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324F0C6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7C6363B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02A5C82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auto"/>
    <w:pitch w:val="default"/>
    <w:sig w:usb0="00000000" w:usb1="00000000" w:usb2="00000009" w:usb3="00000000" w:csb0="200001FF"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12" w:usb3="00000000" w:csb0="00040001" w:csb1="00000000"/>
  </w:font>
  <w:font w:name="微软雅黑">
    <w:altName w:val="方正黑体_GBK"/>
    <w:panose1 w:val="00000000000000000000"/>
    <w:charset w:val="00"/>
    <w:family w:val="auto"/>
    <w:pitch w:val="default"/>
    <w:sig w:usb0="00000000" w:usb1="00000000" w:usb2="00000000" w:usb3="00000000" w:csb0="00000000" w:csb1="00000000"/>
  </w:font>
  <w:font w:name="Tahoma">
    <w:altName w:val="noto sans thai"/>
    <w:panose1 w:val="00000000000000000000"/>
    <w:charset w:val="00"/>
    <w:family w:val="auto"/>
    <w:pitch w:val="default"/>
    <w:sig w:usb0="00000000" w:usb1="00000000" w:usb2="00000000" w:usb3="00000000" w:csb0="00000000" w:csb1="00000000"/>
  </w:font>
  <w:font w:name="Noto Music">
    <w:panose1 w:val="020B0502040504020204"/>
    <w:charset w:val="00"/>
    <w:family w:val="auto"/>
    <w:pitch w:val="default"/>
    <w:sig w:usb0="00000003" w:usb1="02006000" w:usb2="01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67E86E">
    <w:pPr>
      <w:pStyle w:val="8"/>
      <w:jc w:val="center"/>
    </w:pPr>
  </w:p>
  <w:p w14:paraId="66928181">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FEEA74">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AD8ED6">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FB7772">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586DD6">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AE5B1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4FC601"/>
    <w:multiLevelType w:val="singleLevel"/>
    <w:tmpl w:val="FE4FC601"/>
    <w:lvl w:ilvl="0" w:tentative="0">
      <w:start w:val="1"/>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5F55F7"/>
    <w:rsid w:val="00822154"/>
    <w:rsid w:val="00C65689"/>
    <w:rsid w:val="00CC2C8E"/>
    <w:rsid w:val="01A03C5A"/>
    <w:rsid w:val="01A5267D"/>
    <w:rsid w:val="01AF6A8D"/>
    <w:rsid w:val="01DE353E"/>
    <w:rsid w:val="02213178"/>
    <w:rsid w:val="024808A2"/>
    <w:rsid w:val="025C3821"/>
    <w:rsid w:val="02660C9B"/>
    <w:rsid w:val="02DA3B1B"/>
    <w:rsid w:val="02E57B4D"/>
    <w:rsid w:val="03254322"/>
    <w:rsid w:val="03283249"/>
    <w:rsid w:val="03450B90"/>
    <w:rsid w:val="034F094D"/>
    <w:rsid w:val="03511B3C"/>
    <w:rsid w:val="037B12D4"/>
    <w:rsid w:val="03804D63"/>
    <w:rsid w:val="03E66611"/>
    <w:rsid w:val="03FB73B0"/>
    <w:rsid w:val="04806B11"/>
    <w:rsid w:val="04877AD6"/>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7E62F19"/>
    <w:rsid w:val="07F73663"/>
    <w:rsid w:val="083F3A0A"/>
    <w:rsid w:val="08AB5AAF"/>
    <w:rsid w:val="08C12D92"/>
    <w:rsid w:val="09012C64"/>
    <w:rsid w:val="093B2E99"/>
    <w:rsid w:val="095D7943"/>
    <w:rsid w:val="09C006C6"/>
    <w:rsid w:val="0A10621F"/>
    <w:rsid w:val="0A464C4F"/>
    <w:rsid w:val="0A6729A3"/>
    <w:rsid w:val="0A694877"/>
    <w:rsid w:val="0AA954BE"/>
    <w:rsid w:val="0AE70639"/>
    <w:rsid w:val="0B4F5E6D"/>
    <w:rsid w:val="0B510CDC"/>
    <w:rsid w:val="0B753AE2"/>
    <w:rsid w:val="0B9C39AF"/>
    <w:rsid w:val="0BB67D0A"/>
    <w:rsid w:val="0BC56230"/>
    <w:rsid w:val="0BCF21BD"/>
    <w:rsid w:val="0C4E53E8"/>
    <w:rsid w:val="0C6712D6"/>
    <w:rsid w:val="0C9F7900"/>
    <w:rsid w:val="0CB23317"/>
    <w:rsid w:val="0CF304ED"/>
    <w:rsid w:val="0D101068"/>
    <w:rsid w:val="0D4E13BE"/>
    <w:rsid w:val="0D7557DF"/>
    <w:rsid w:val="0D853E34"/>
    <w:rsid w:val="0D9C2A57"/>
    <w:rsid w:val="0DC3019B"/>
    <w:rsid w:val="0DFA5D82"/>
    <w:rsid w:val="0E1E52CE"/>
    <w:rsid w:val="0E866524"/>
    <w:rsid w:val="0E9268D3"/>
    <w:rsid w:val="0E957F1F"/>
    <w:rsid w:val="0ED266BF"/>
    <w:rsid w:val="0F0E7284"/>
    <w:rsid w:val="0F28110F"/>
    <w:rsid w:val="0F37083F"/>
    <w:rsid w:val="0F7470AF"/>
    <w:rsid w:val="0F76174E"/>
    <w:rsid w:val="0F820F4B"/>
    <w:rsid w:val="0F891DB8"/>
    <w:rsid w:val="0F8D3287"/>
    <w:rsid w:val="0FAA3B86"/>
    <w:rsid w:val="0FCF0EE0"/>
    <w:rsid w:val="10054BAF"/>
    <w:rsid w:val="1012555B"/>
    <w:rsid w:val="10191346"/>
    <w:rsid w:val="102A01A6"/>
    <w:rsid w:val="105A290D"/>
    <w:rsid w:val="10754A6C"/>
    <w:rsid w:val="108B537D"/>
    <w:rsid w:val="10B11DB1"/>
    <w:rsid w:val="11177F57"/>
    <w:rsid w:val="11217C97"/>
    <w:rsid w:val="11464C20"/>
    <w:rsid w:val="115E4926"/>
    <w:rsid w:val="118A1FFA"/>
    <w:rsid w:val="11E35B5A"/>
    <w:rsid w:val="11E42DD6"/>
    <w:rsid w:val="1211206F"/>
    <w:rsid w:val="125F5A1B"/>
    <w:rsid w:val="126979D6"/>
    <w:rsid w:val="129E45A7"/>
    <w:rsid w:val="12A1665B"/>
    <w:rsid w:val="13074404"/>
    <w:rsid w:val="136A5C00"/>
    <w:rsid w:val="139F0A88"/>
    <w:rsid w:val="13B97B08"/>
    <w:rsid w:val="13BC71F0"/>
    <w:rsid w:val="13C527AC"/>
    <w:rsid w:val="13C70173"/>
    <w:rsid w:val="14711797"/>
    <w:rsid w:val="147B6F17"/>
    <w:rsid w:val="14903D51"/>
    <w:rsid w:val="14D42061"/>
    <w:rsid w:val="14D46109"/>
    <w:rsid w:val="15081C8B"/>
    <w:rsid w:val="15090D5C"/>
    <w:rsid w:val="155725D4"/>
    <w:rsid w:val="15CF053D"/>
    <w:rsid w:val="15E0131A"/>
    <w:rsid w:val="15E11DC0"/>
    <w:rsid w:val="16457D9F"/>
    <w:rsid w:val="17223EFF"/>
    <w:rsid w:val="17AA5F28"/>
    <w:rsid w:val="17B713F6"/>
    <w:rsid w:val="18427AB9"/>
    <w:rsid w:val="184350A0"/>
    <w:rsid w:val="18935485"/>
    <w:rsid w:val="18A34206"/>
    <w:rsid w:val="18DE3B2C"/>
    <w:rsid w:val="18FC5761"/>
    <w:rsid w:val="1906685D"/>
    <w:rsid w:val="19111683"/>
    <w:rsid w:val="19353916"/>
    <w:rsid w:val="193E101D"/>
    <w:rsid w:val="199D72AC"/>
    <w:rsid w:val="19C10AF1"/>
    <w:rsid w:val="1A017CDA"/>
    <w:rsid w:val="1A2672DE"/>
    <w:rsid w:val="1A317ACD"/>
    <w:rsid w:val="1A625D97"/>
    <w:rsid w:val="1AA81D42"/>
    <w:rsid w:val="1AB433D9"/>
    <w:rsid w:val="1AFB6D70"/>
    <w:rsid w:val="1B1B11EE"/>
    <w:rsid w:val="1B3719E0"/>
    <w:rsid w:val="1B6261C3"/>
    <w:rsid w:val="1B731730"/>
    <w:rsid w:val="1B882BB5"/>
    <w:rsid w:val="1B9B33C7"/>
    <w:rsid w:val="1B9D7FEC"/>
    <w:rsid w:val="1BA55461"/>
    <w:rsid w:val="1BE177C5"/>
    <w:rsid w:val="1BE74496"/>
    <w:rsid w:val="1BF075E2"/>
    <w:rsid w:val="1C3D67D1"/>
    <w:rsid w:val="1C40731A"/>
    <w:rsid w:val="1C506572"/>
    <w:rsid w:val="1C560392"/>
    <w:rsid w:val="1C581532"/>
    <w:rsid w:val="1C9F2E05"/>
    <w:rsid w:val="1CA15E03"/>
    <w:rsid w:val="1CA24F0C"/>
    <w:rsid w:val="1CF80B04"/>
    <w:rsid w:val="1CF8716C"/>
    <w:rsid w:val="1D1638FE"/>
    <w:rsid w:val="1D1E545A"/>
    <w:rsid w:val="1D406B90"/>
    <w:rsid w:val="1D4B1F5B"/>
    <w:rsid w:val="1D64075C"/>
    <w:rsid w:val="1D6C5CA0"/>
    <w:rsid w:val="1D725586"/>
    <w:rsid w:val="1D745B4F"/>
    <w:rsid w:val="1D867987"/>
    <w:rsid w:val="1D944010"/>
    <w:rsid w:val="1DA64183"/>
    <w:rsid w:val="1DD70E85"/>
    <w:rsid w:val="1DE74AD7"/>
    <w:rsid w:val="1DF60A19"/>
    <w:rsid w:val="1DFA6713"/>
    <w:rsid w:val="1E050843"/>
    <w:rsid w:val="1E2D3FB0"/>
    <w:rsid w:val="1E2E50F1"/>
    <w:rsid w:val="1E3B4E26"/>
    <w:rsid w:val="1EDF707D"/>
    <w:rsid w:val="1F394761"/>
    <w:rsid w:val="1F65664C"/>
    <w:rsid w:val="1F7C149A"/>
    <w:rsid w:val="1F84140D"/>
    <w:rsid w:val="1F961113"/>
    <w:rsid w:val="1F9B7FFD"/>
    <w:rsid w:val="1F9C7614"/>
    <w:rsid w:val="1FBE1971"/>
    <w:rsid w:val="2008768D"/>
    <w:rsid w:val="204B327F"/>
    <w:rsid w:val="204C2B10"/>
    <w:rsid w:val="2061340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4299A"/>
    <w:rsid w:val="236E713A"/>
    <w:rsid w:val="23700968"/>
    <w:rsid w:val="238761A6"/>
    <w:rsid w:val="23920578"/>
    <w:rsid w:val="23BB6F9A"/>
    <w:rsid w:val="23E577DA"/>
    <w:rsid w:val="23FC3864"/>
    <w:rsid w:val="242D4380"/>
    <w:rsid w:val="24596A9D"/>
    <w:rsid w:val="24857B00"/>
    <w:rsid w:val="24A553E9"/>
    <w:rsid w:val="24F25212"/>
    <w:rsid w:val="24F91DE2"/>
    <w:rsid w:val="251B0465"/>
    <w:rsid w:val="254B0AC6"/>
    <w:rsid w:val="25571AB6"/>
    <w:rsid w:val="25B40AD6"/>
    <w:rsid w:val="25BE7872"/>
    <w:rsid w:val="25BF702A"/>
    <w:rsid w:val="26390459"/>
    <w:rsid w:val="264D2D17"/>
    <w:rsid w:val="265A7E8F"/>
    <w:rsid w:val="26852D2F"/>
    <w:rsid w:val="26D50E55"/>
    <w:rsid w:val="271A539C"/>
    <w:rsid w:val="273823FA"/>
    <w:rsid w:val="274972D4"/>
    <w:rsid w:val="27A3137F"/>
    <w:rsid w:val="27AA3D97"/>
    <w:rsid w:val="280A3758"/>
    <w:rsid w:val="28292E99"/>
    <w:rsid w:val="2871449F"/>
    <w:rsid w:val="289057C5"/>
    <w:rsid w:val="28A67C7A"/>
    <w:rsid w:val="28A77EF6"/>
    <w:rsid w:val="28EA3248"/>
    <w:rsid w:val="28F879DA"/>
    <w:rsid w:val="294B7731"/>
    <w:rsid w:val="29514455"/>
    <w:rsid w:val="29D21FF2"/>
    <w:rsid w:val="2A611B0F"/>
    <w:rsid w:val="2AC1762B"/>
    <w:rsid w:val="2AE21647"/>
    <w:rsid w:val="2AE845D0"/>
    <w:rsid w:val="2B4975FB"/>
    <w:rsid w:val="2B695031"/>
    <w:rsid w:val="2B735A8F"/>
    <w:rsid w:val="2BA7478D"/>
    <w:rsid w:val="2BB038DB"/>
    <w:rsid w:val="2BB761E0"/>
    <w:rsid w:val="2BB812F9"/>
    <w:rsid w:val="2BDFFCFA"/>
    <w:rsid w:val="2BE35C27"/>
    <w:rsid w:val="2BFA504B"/>
    <w:rsid w:val="2C681F1F"/>
    <w:rsid w:val="2C8608DC"/>
    <w:rsid w:val="2CA4764A"/>
    <w:rsid w:val="2CC42ECA"/>
    <w:rsid w:val="2CDA4349"/>
    <w:rsid w:val="2D225539"/>
    <w:rsid w:val="2D4618D2"/>
    <w:rsid w:val="2D5F021B"/>
    <w:rsid w:val="2D6E1286"/>
    <w:rsid w:val="2D70583E"/>
    <w:rsid w:val="2DD36626"/>
    <w:rsid w:val="2E0725DC"/>
    <w:rsid w:val="2E1B4BB8"/>
    <w:rsid w:val="2E256CB6"/>
    <w:rsid w:val="2E390107"/>
    <w:rsid w:val="2E5A3BF9"/>
    <w:rsid w:val="2E5F27E4"/>
    <w:rsid w:val="2EBC6DA7"/>
    <w:rsid w:val="2EBD223E"/>
    <w:rsid w:val="2EC10AD1"/>
    <w:rsid w:val="2ECB6A5A"/>
    <w:rsid w:val="2EE65418"/>
    <w:rsid w:val="2EF25F80"/>
    <w:rsid w:val="2EFC0112"/>
    <w:rsid w:val="2F0F6197"/>
    <w:rsid w:val="2F2B730D"/>
    <w:rsid w:val="2F7F6D87"/>
    <w:rsid w:val="2F9F3DC1"/>
    <w:rsid w:val="2FFC7AC2"/>
    <w:rsid w:val="301430AF"/>
    <w:rsid w:val="304C653F"/>
    <w:rsid w:val="30630612"/>
    <w:rsid w:val="30762EB7"/>
    <w:rsid w:val="30786857"/>
    <w:rsid w:val="308E59B0"/>
    <w:rsid w:val="30B10568"/>
    <w:rsid w:val="30CC3086"/>
    <w:rsid w:val="30E55DD3"/>
    <w:rsid w:val="30E60399"/>
    <w:rsid w:val="311B0DF6"/>
    <w:rsid w:val="31356AA5"/>
    <w:rsid w:val="313E22F0"/>
    <w:rsid w:val="31777924"/>
    <w:rsid w:val="31B0194C"/>
    <w:rsid w:val="31CE17D1"/>
    <w:rsid w:val="32270449"/>
    <w:rsid w:val="32312B35"/>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04945"/>
    <w:rsid w:val="341D31EE"/>
    <w:rsid w:val="34262463"/>
    <w:rsid w:val="34296F31"/>
    <w:rsid w:val="34340A27"/>
    <w:rsid w:val="343FFB5C"/>
    <w:rsid w:val="346A2989"/>
    <w:rsid w:val="3488642A"/>
    <w:rsid w:val="348865E9"/>
    <w:rsid w:val="348F70D5"/>
    <w:rsid w:val="349D2BAD"/>
    <w:rsid w:val="34B25886"/>
    <w:rsid w:val="3506499C"/>
    <w:rsid w:val="35277FF8"/>
    <w:rsid w:val="35763460"/>
    <w:rsid w:val="35776F72"/>
    <w:rsid w:val="35997371"/>
    <w:rsid w:val="359F0C88"/>
    <w:rsid w:val="35D27B42"/>
    <w:rsid w:val="35DD4D47"/>
    <w:rsid w:val="360134DF"/>
    <w:rsid w:val="360B1E2F"/>
    <w:rsid w:val="360D500F"/>
    <w:rsid w:val="36330424"/>
    <w:rsid w:val="365C02BC"/>
    <w:rsid w:val="36FE3ABA"/>
    <w:rsid w:val="37072BDE"/>
    <w:rsid w:val="37455334"/>
    <w:rsid w:val="37527C32"/>
    <w:rsid w:val="37731921"/>
    <w:rsid w:val="37764E53"/>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BD52849"/>
    <w:rsid w:val="3BD81149"/>
    <w:rsid w:val="3BFE7DC1"/>
    <w:rsid w:val="3C6C0B58"/>
    <w:rsid w:val="3C902A4C"/>
    <w:rsid w:val="3CBE41D5"/>
    <w:rsid w:val="3D446B0E"/>
    <w:rsid w:val="3D745844"/>
    <w:rsid w:val="3D76AF8B"/>
    <w:rsid w:val="3D8626D0"/>
    <w:rsid w:val="3D953A6B"/>
    <w:rsid w:val="3DBB5979"/>
    <w:rsid w:val="3DD56F21"/>
    <w:rsid w:val="3DEA56B1"/>
    <w:rsid w:val="3DEF6699"/>
    <w:rsid w:val="3E1057AF"/>
    <w:rsid w:val="3E312A1A"/>
    <w:rsid w:val="3E6C0DFA"/>
    <w:rsid w:val="3E740322"/>
    <w:rsid w:val="3E7F4380"/>
    <w:rsid w:val="3E8D171B"/>
    <w:rsid w:val="3EA5630D"/>
    <w:rsid w:val="3EBA731B"/>
    <w:rsid w:val="3EDFBBE9"/>
    <w:rsid w:val="3EE33949"/>
    <w:rsid w:val="3EFB5800"/>
    <w:rsid w:val="3F3B4E59"/>
    <w:rsid w:val="3F6204B8"/>
    <w:rsid w:val="3F6E677C"/>
    <w:rsid w:val="3F712F46"/>
    <w:rsid w:val="3FBC0EF7"/>
    <w:rsid w:val="3FBE978C"/>
    <w:rsid w:val="3FCD2AB9"/>
    <w:rsid w:val="3FD17600"/>
    <w:rsid w:val="3FF9ED5D"/>
    <w:rsid w:val="402E7C36"/>
    <w:rsid w:val="4050218A"/>
    <w:rsid w:val="405C7868"/>
    <w:rsid w:val="408B24EB"/>
    <w:rsid w:val="408D1DBF"/>
    <w:rsid w:val="40C652D1"/>
    <w:rsid w:val="417044B8"/>
    <w:rsid w:val="41A203A0"/>
    <w:rsid w:val="41A25D3E"/>
    <w:rsid w:val="41C77987"/>
    <w:rsid w:val="41E83F8C"/>
    <w:rsid w:val="422D1842"/>
    <w:rsid w:val="423820D1"/>
    <w:rsid w:val="425B7C31"/>
    <w:rsid w:val="427D66D0"/>
    <w:rsid w:val="42BC7E02"/>
    <w:rsid w:val="42C82575"/>
    <w:rsid w:val="42C97609"/>
    <w:rsid w:val="42D65436"/>
    <w:rsid w:val="43022EE1"/>
    <w:rsid w:val="431A5F8F"/>
    <w:rsid w:val="431F247A"/>
    <w:rsid w:val="43335E8F"/>
    <w:rsid w:val="433F2968"/>
    <w:rsid w:val="435B2BDD"/>
    <w:rsid w:val="43655F7F"/>
    <w:rsid w:val="43676E20"/>
    <w:rsid w:val="43756BBF"/>
    <w:rsid w:val="43835417"/>
    <w:rsid w:val="43A31040"/>
    <w:rsid w:val="43BF774E"/>
    <w:rsid w:val="43CD062F"/>
    <w:rsid w:val="43E214F9"/>
    <w:rsid w:val="43E566F9"/>
    <w:rsid w:val="43F06264"/>
    <w:rsid w:val="443E6C3C"/>
    <w:rsid w:val="44404C8E"/>
    <w:rsid w:val="447537F1"/>
    <w:rsid w:val="44870D07"/>
    <w:rsid w:val="44984FA2"/>
    <w:rsid w:val="44D33826"/>
    <w:rsid w:val="44DC4267"/>
    <w:rsid w:val="45344EFF"/>
    <w:rsid w:val="45513D03"/>
    <w:rsid w:val="45541E1C"/>
    <w:rsid w:val="45D14067"/>
    <w:rsid w:val="45D81F99"/>
    <w:rsid w:val="45FE7734"/>
    <w:rsid w:val="461F0A8B"/>
    <w:rsid w:val="4648721E"/>
    <w:rsid w:val="46663E71"/>
    <w:rsid w:val="466A37AC"/>
    <w:rsid w:val="468A1A00"/>
    <w:rsid w:val="46CB071B"/>
    <w:rsid w:val="46DE140B"/>
    <w:rsid w:val="46E77334"/>
    <w:rsid w:val="46F22E29"/>
    <w:rsid w:val="46F7142F"/>
    <w:rsid w:val="47107AE3"/>
    <w:rsid w:val="4718752C"/>
    <w:rsid w:val="47341829"/>
    <w:rsid w:val="473C62ED"/>
    <w:rsid w:val="47617242"/>
    <w:rsid w:val="478C16C9"/>
    <w:rsid w:val="47983F93"/>
    <w:rsid w:val="47BD246B"/>
    <w:rsid w:val="47CB2B0C"/>
    <w:rsid w:val="47E773CE"/>
    <w:rsid w:val="47EE2C9A"/>
    <w:rsid w:val="47F00499"/>
    <w:rsid w:val="48015FF5"/>
    <w:rsid w:val="48083F83"/>
    <w:rsid w:val="483820D2"/>
    <w:rsid w:val="48692CD0"/>
    <w:rsid w:val="48AE3D01"/>
    <w:rsid w:val="48B96318"/>
    <w:rsid w:val="49067B2F"/>
    <w:rsid w:val="49125325"/>
    <w:rsid w:val="49677E31"/>
    <w:rsid w:val="496C2225"/>
    <w:rsid w:val="49A35E02"/>
    <w:rsid w:val="49AE2880"/>
    <w:rsid w:val="49F42EAF"/>
    <w:rsid w:val="4A176179"/>
    <w:rsid w:val="4A337323"/>
    <w:rsid w:val="4A5B28DC"/>
    <w:rsid w:val="4A99217E"/>
    <w:rsid w:val="4AA06B93"/>
    <w:rsid w:val="4ADB18EB"/>
    <w:rsid w:val="4B31376D"/>
    <w:rsid w:val="4B3A6FE7"/>
    <w:rsid w:val="4B96118E"/>
    <w:rsid w:val="4B971D1D"/>
    <w:rsid w:val="4BAA1CF1"/>
    <w:rsid w:val="4BAE1B66"/>
    <w:rsid w:val="4BC806E6"/>
    <w:rsid w:val="4BD9404D"/>
    <w:rsid w:val="4BED4708"/>
    <w:rsid w:val="4BF133DC"/>
    <w:rsid w:val="4C2E4987"/>
    <w:rsid w:val="4C4117A4"/>
    <w:rsid w:val="4C507D4A"/>
    <w:rsid w:val="4C5A064B"/>
    <w:rsid w:val="4C9134EB"/>
    <w:rsid w:val="4CDF5563"/>
    <w:rsid w:val="4CFB2214"/>
    <w:rsid w:val="4D2C4D26"/>
    <w:rsid w:val="4D335E0E"/>
    <w:rsid w:val="4D4E4EA3"/>
    <w:rsid w:val="4D76011D"/>
    <w:rsid w:val="4D9A5B1B"/>
    <w:rsid w:val="4DA55D85"/>
    <w:rsid w:val="4DBB20DB"/>
    <w:rsid w:val="4DDC3F22"/>
    <w:rsid w:val="4DE66FB2"/>
    <w:rsid w:val="4DEC6CB8"/>
    <w:rsid w:val="4E1040C7"/>
    <w:rsid w:val="4E1760BF"/>
    <w:rsid w:val="4E1A4601"/>
    <w:rsid w:val="4E30647F"/>
    <w:rsid w:val="4E5A0070"/>
    <w:rsid w:val="4E7D77C6"/>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9A3B82"/>
    <w:rsid w:val="50D439D2"/>
    <w:rsid w:val="50F1461D"/>
    <w:rsid w:val="50FE5411"/>
    <w:rsid w:val="510B072E"/>
    <w:rsid w:val="511B0BF4"/>
    <w:rsid w:val="51264306"/>
    <w:rsid w:val="51371EF8"/>
    <w:rsid w:val="514E62C9"/>
    <w:rsid w:val="516123CE"/>
    <w:rsid w:val="517A39BE"/>
    <w:rsid w:val="51932FAD"/>
    <w:rsid w:val="51B177A9"/>
    <w:rsid w:val="51DE1DAB"/>
    <w:rsid w:val="51E066EB"/>
    <w:rsid w:val="52640E8B"/>
    <w:rsid w:val="5267570A"/>
    <w:rsid w:val="52707792"/>
    <w:rsid w:val="52763C33"/>
    <w:rsid w:val="52A12CDC"/>
    <w:rsid w:val="52DF0C92"/>
    <w:rsid w:val="52E1159C"/>
    <w:rsid w:val="52E34D6A"/>
    <w:rsid w:val="52F06F57"/>
    <w:rsid w:val="52F10EFB"/>
    <w:rsid w:val="531E524E"/>
    <w:rsid w:val="534072EB"/>
    <w:rsid w:val="53414B68"/>
    <w:rsid w:val="537648BE"/>
    <w:rsid w:val="538E2D0B"/>
    <w:rsid w:val="53922782"/>
    <w:rsid w:val="539C1424"/>
    <w:rsid w:val="53A639C0"/>
    <w:rsid w:val="53F00A24"/>
    <w:rsid w:val="53F63DBA"/>
    <w:rsid w:val="53FE606C"/>
    <w:rsid w:val="54364F28"/>
    <w:rsid w:val="5448624E"/>
    <w:rsid w:val="546E2B1A"/>
    <w:rsid w:val="5482555F"/>
    <w:rsid w:val="54A31DD8"/>
    <w:rsid w:val="54AA6F8B"/>
    <w:rsid w:val="54D26583"/>
    <w:rsid w:val="54D34495"/>
    <w:rsid w:val="54E75CF7"/>
    <w:rsid w:val="55363E67"/>
    <w:rsid w:val="556E6DF7"/>
    <w:rsid w:val="55913B2D"/>
    <w:rsid w:val="55965CE3"/>
    <w:rsid w:val="559D47CE"/>
    <w:rsid w:val="55A53BB3"/>
    <w:rsid w:val="55BE1959"/>
    <w:rsid w:val="56232437"/>
    <w:rsid w:val="562528DF"/>
    <w:rsid w:val="56541A75"/>
    <w:rsid w:val="565621AC"/>
    <w:rsid w:val="568832FC"/>
    <w:rsid w:val="568C4181"/>
    <w:rsid w:val="56C21AAB"/>
    <w:rsid w:val="570725A9"/>
    <w:rsid w:val="5714693E"/>
    <w:rsid w:val="571D0C9C"/>
    <w:rsid w:val="573A16CE"/>
    <w:rsid w:val="57771CE7"/>
    <w:rsid w:val="579C7F80"/>
    <w:rsid w:val="57B30D7C"/>
    <w:rsid w:val="58166B03"/>
    <w:rsid w:val="583E3C94"/>
    <w:rsid w:val="58721734"/>
    <w:rsid w:val="58900246"/>
    <w:rsid w:val="58977358"/>
    <w:rsid w:val="58D53944"/>
    <w:rsid w:val="58D65478"/>
    <w:rsid w:val="58F52487"/>
    <w:rsid w:val="590422E6"/>
    <w:rsid w:val="592257E5"/>
    <w:rsid w:val="59655E33"/>
    <w:rsid w:val="59792B71"/>
    <w:rsid w:val="59CF5BD9"/>
    <w:rsid w:val="59E20C3C"/>
    <w:rsid w:val="5A1D5B0A"/>
    <w:rsid w:val="5A3B4B4E"/>
    <w:rsid w:val="5A40000A"/>
    <w:rsid w:val="5A4804CA"/>
    <w:rsid w:val="5A594C85"/>
    <w:rsid w:val="5A8842AA"/>
    <w:rsid w:val="5AEB1E3C"/>
    <w:rsid w:val="5B2507CA"/>
    <w:rsid w:val="5B2A474A"/>
    <w:rsid w:val="5B2D237E"/>
    <w:rsid w:val="5B830730"/>
    <w:rsid w:val="5BB4105F"/>
    <w:rsid w:val="5BBB2DD6"/>
    <w:rsid w:val="5BDD7CD3"/>
    <w:rsid w:val="5BE263B6"/>
    <w:rsid w:val="5C7B05C8"/>
    <w:rsid w:val="5C8E5C5A"/>
    <w:rsid w:val="5C965E61"/>
    <w:rsid w:val="5CC261B0"/>
    <w:rsid w:val="5CF0089C"/>
    <w:rsid w:val="5CF5796F"/>
    <w:rsid w:val="5D144E5B"/>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5FD17ABE"/>
    <w:rsid w:val="5FDE85C4"/>
    <w:rsid w:val="604F6C39"/>
    <w:rsid w:val="60564754"/>
    <w:rsid w:val="60806DF2"/>
    <w:rsid w:val="61072DA5"/>
    <w:rsid w:val="611C0817"/>
    <w:rsid w:val="61224A52"/>
    <w:rsid w:val="61520CCB"/>
    <w:rsid w:val="61851A29"/>
    <w:rsid w:val="61CB31A8"/>
    <w:rsid w:val="622D1522"/>
    <w:rsid w:val="622E0574"/>
    <w:rsid w:val="62683B6B"/>
    <w:rsid w:val="6275761C"/>
    <w:rsid w:val="62816E52"/>
    <w:rsid w:val="62AB7BE6"/>
    <w:rsid w:val="62AC5944"/>
    <w:rsid w:val="632F3F8A"/>
    <w:rsid w:val="63381D21"/>
    <w:rsid w:val="634D6D2D"/>
    <w:rsid w:val="637042F3"/>
    <w:rsid w:val="63716241"/>
    <w:rsid w:val="637279B4"/>
    <w:rsid w:val="63817D2B"/>
    <w:rsid w:val="63BD1FA9"/>
    <w:rsid w:val="63CF2329"/>
    <w:rsid w:val="63D175D1"/>
    <w:rsid w:val="63D27965"/>
    <w:rsid w:val="63F4667E"/>
    <w:rsid w:val="64095516"/>
    <w:rsid w:val="641A2468"/>
    <w:rsid w:val="64372F20"/>
    <w:rsid w:val="648944D0"/>
    <w:rsid w:val="64DC72D7"/>
    <w:rsid w:val="64FA42B4"/>
    <w:rsid w:val="650E6404"/>
    <w:rsid w:val="65217498"/>
    <w:rsid w:val="653619A6"/>
    <w:rsid w:val="65610A02"/>
    <w:rsid w:val="65A11EA3"/>
    <w:rsid w:val="65AC3D66"/>
    <w:rsid w:val="65BB5334"/>
    <w:rsid w:val="663E1DBA"/>
    <w:rsid w:val="665D0213"/>
    <w:rsid w:val="668506C7"/>
    <w:rsid w:val="669E59F1"/>
    <w:rsid w:val="66A2024B"/>
    <w:rsid w:val="66CB5E2D"/>
    <w:rsid w:val="6704732B"/>
    <w:rsid w:val="670F6731"/>
    <w:rsid w:val="67180A10"/>
    <w:rsid w:val="67585CB0"/>
    <w:rsid w:val="67770F0C"/>
    <w:rsid w:val="67B03535"/>
    <w:rsid w:val="680E2674"/>
    <w:rsid w:val="68174F69"/>
    <w:rsid w:val="682C436A"/>
    <w:rsid w:val="68382778"/>
    <w:rsid w:val="68391F41"/>
    <w:rsid w:val="68436B8C"/>
    <w:rsid w:val="686C5E32"/>
    <w:rsid w:val="68797358"/>
    <w:rsid w:val="6884624F"/>
    <w:rsid w:val="68A519DF"/>
    <w:rsid w:val="68C4160B"/>
    <w:rsid w:val="68C41C30"/>
    <w:rsid w:val="68CF3BA4"/>
    <w:rsid w:val="69257FA7"/>
    <w:rsid w:val="693F26C7"/>
    <w:rsid w:val="697E12B2"/>
    <w:rsid w:val="69C8706D"/>
    <w:rsid w:val="69CA1AD5"/>
    <w:rsid w:val="69DC3358"/>
    <w:rsid w:val="6A0E3FB4"/>
    <w:rsid w:val="6A292754"/>
    <w:rsid w:val="6A5E3B28"/>
    <w:rsid w:val="6A6B1EBE"/>
    <w:rsid w:val="6A8F43F7"/>
    <w:rsid w:val="6AD625F3"/>
    <w:rsid w:val="6B184CA5"/>
    <w:rsid w:val="6B313A3D"/>
    <w:rsid w:val="6B7218BE"/>
    <w:rsid w:val="6B750BA9"/>
    <w:rsid w:val="6BB3DFAF"/>
    <w:rsid w:val="6BB93285"/>
    <w:rsid w:val="6BFFA997"/>
    <w:rsid w:val="6C0C698C"/>
    <w:rsid w:val="6C222401"/>
    <w:rsid w:val="6C56267F"/>
    <w:rsid w:val="6C826EF9"/>
    <w:rsid w:val="6CA8752C"/>
    <w:rsid w:val="6CAE4C93"/>
    <w:rsid w:val="6CB14F16"/>
    <w:rsid w:val="6CEC2069"/>
    <w:rsid w:val="6D0B1869"/>
    <w:rsid w:val="6D0F118C"/>
    <w:rsid w:val="6D65402D"/>
    <w:rsid w:val="6D683822"/>
    <w:rsid w:val="6D7677CF"/>
    <w:rsid w:val="6D8D136C"/>
    <w:rsid w:val="6DAA6BF4"/>
    <w:rsid w:val="6DB66498"/>
    <w:rsid w:val="6DBF2759"/>
    <w:rsid w:val="6DC96F36"/>
    <w:rsid w:val="6DFA3EBF"/>
    <w:rsid w:val="6E3E63D2"/>
    <w:rsid w:val="6E5F7BE6"/>
    <w:rsid w:val="6E6918C6"/>
    <w:rsid w:val="6E977571"/>
    <w:rsid w:val="6E983E79"/>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50234A"/>
    <w:rsid w:val="71641210"/>
    <w:rsid w:val="71A57DCE"/>
    <w:rsid w:val="71D95B7C"/>
    <w:rsid w:val="71EA6A50"/>
    <w:rsid w:val="71FBEBFE"/>
    <w:rsid w:val="71FE31A8"/>
    <w:rsid w:val="720C30AE"/>
    <w:rsid w:val="721A7983"/>
    <w:rsid w:val="721F6113"/>
    <w:rsid w:val="7233782C"/>
    <w:rsid w:val="726A729D"/>
    <w:rsid w:val="73177841"/>
    <w:rsid w:val="733774FE"/>
    <w:rsid w:val="73617E1B"/>
    <w:rsid w:val="736D7653"/>
    <w:rsid w:val="738035CB"/>
    <w:rsid w:val="73852C46"/>
    <w:rsid w:val="7396335C"/>
    <w:rsid w:val="73D47D0F"/>
    <w:rsid w:val="73F46595"/>
    <w:rsid w:val="73F47FAE"/>
    <w:rsid w:val="73FF3786"/>
    <w:rsid w:val="74283FA2"/>
    <w:rsid w:val="742C135B"/>
    <w:rsid w:val="74463733"/>
    <w:rsid w:val="74723474"/>
    <w:rsid w:val="748A2F40"/>
    <w:rsid w:val="74D84FF7"/>
    <w:rsid w:val="74F85778"/>
    <w:rsid w:val="75272439"/>
    <w:rsid w:val="758F1E9B"/>
    <w:rsid w:val="7590021A"/>
    <w:rsid w:val="75CE266B"/>
    <w:rsid w:val="75DF0D00"/>
    <w:rsid w:val="75F179A7"/>
    <w:rsid w:val="75F5FDF6"/>
    <w:rsid w:val="76120141"/>
    <w:rsid w:val="768216BE"/>
    <w:rsid w:val="76C23B43"/>
    <w:rsid w:val="76FD6F97"/>
    <w:rsid w:val="770218E8"/>
    <w:rsid w:val="77396C03"/>
    <w:rsid w:val="777105FC"/>
    <w:rsid w:val="779469CE"/>
    <w:rsid w:val="77BAE866"/>
    <w:rsid w:val="77C875A5"/>
    <w:rsid w:val="77F70755"/>
    <w:rsid w:val="783C3042"/>
    <w:rsid w:val="78412238"/>
    <w:rsid w:val="78A27DF6"/>
    <w:rsid w:val="78B05F75"/>
    <w:rsid w:val="78BB09E5"/>
    <w:rsid w:val="791F5A4F"/>
    <w:rsid w:val="79285B3A"/>
    <w:rsid w:val="79490B03"/>
    <w:rsid w:val="79625CA9"/>
    <w:rsid w:val="79A91196"/>
    <w:rsid w:val="79DBA680"/>
    <w:rsid w:val="7A0B32D3"/>
    <w:rsid w:val="7A7E2071"/>
    <w:rsid w:val="7AC13CD3"/>
    <w:rsid w:val="7AE10264"/>
    <w:rsid w:val="7AE4248E"/>
    <w:rsid w:val="7B4A207F"/>
    <w:rsid w:val="7B936F45"/>
    <w:rsid w:val="7BA47419"/>
    <w:rsid w:val="7BB10D45"/>
    <w:rsid w:val="7BB44151"/>
    <w:rsid w:val="7BFAC8E0"/>
    <w:rsid w:val="7BFD39B9"/>
    <w:rsid w:val="7C2A7398"/>
    <w:rsid w:val="7C3F210F"/>
    <w:rsid w:val="7C656A39"/>
    <w:rsid w:val="7CB93996"/>
    <w:rsid w:val="7CBE0F99"/>
    <w:rsid w:val="7D4E45F1"/>
    <w:rsid w:val="7D745090"/>
    <w:rsid w:val="7DF60947"/>
    <w:rsid w:val="7DFA6E86"/>
    <w:rsid w:val="7DFB6D82"/>
    <w:rsid w:val="7E147531"/>
    <w:rsid w:val="7E1D71D1"/>
    <w:rsid w:val="7E246254"/>
    <w:rsid w:val="7E553215"/>
    <w:rsid w:val="7E673EFB"/>
    <w:rsid w:val="7E6D090F"/>
    <w:rsid w:val="7EB11A34"/>
    <w:rsid w:val="7ECC66B2"/>
    <w:rsid w:val="7ED61366"/>
    <w:rsid w:val="7EE109B9"/>
    <w:rsid w:val="7F0267CC"/>
    <w:rsid w:val="7F2914C3"/>
    <w:rsid w:val="7F5F2ED6"/>
    <w:rsid w:val="7F6B3561"/>
    <w:rsid w:val="7F7FCD06"/>
    <w:rsid w:val="7F962018"/>
    <w:rsid w:val="7FA837EF"/>
    <w:rsid w:val="7FC36955"/>
    <w:rsid w:val="7FE903A0"/>
    <w:rsid w:val="7FF07065"/>
    <w:rsid w:val="7FF5B3AC"/>
    <w:rsid w:val="7FF97946"/>
    <w:rsid w:val="7FFE7888"/>
    <w:rsid w:val="93DF28D0"/>
    <w:rsid w:val="99CF732F"/>
    <w:rsid w:val="9E752590"/>
    <w:rsid w:val="9FEAED1B"/>
    <w:rsid w:val="AC9E396B"/>
    <w:rsid w:val="B5CF33B8"/>
    <w:rsid w:val="BD9B518B"/>
    <w:rsid w:val="BF3E82E8"/>
    <w:rsid w:val="BFD2C21C"/>
    <w:rsid w:val="BFFE3350"/>
    <w:rsid w:val="CEFFDB15"/>
    <w:rsid w:val="D53D437C"/>
    <w:rsid w:val="D7BC3E91"/>
    <w:rsid w:val="DBDEFE41"/>
    <w:rsid w:val="DC7E57D7"/>
    <w:rsid w:val="EF732606"/>
    <w:rsid w:val="EF9E0AAE"/>
    <w:rsid w:val="F5FBA2BD"/>
    <w:rsid w:val="FADF564A"/>
    <w:rsid w:val="FADF5D16"/>
    <w:rsid w:val="FAF7FF53"/>
    <w:rsid w:val="FB9B545C"/>
    <w:rsid w:val="FBBB66E2"/>
    <w:rsid w:val="FBFF553C"/>
    <w:rsid w:val="FD3D0373"/>
    <w:rsid w:val="FF349F95"/>
    <w:rsid w:val="FFCFD801"/>
    <w:rsid w:val="FFE6F728"/>
    <w:rsid w:val="FFFC16BE"/>
    <w:rsid w:val="FFFFC1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ascii="Calibri" w:hAnsi="Calibri" w:cs="Calibri"/>
      <w:color w:val="000000"/>
      <w:sz w:val="20"/>
      <w:szCs w:val="20"/>
      <w:u w:val="none"/>
    </w:rPr>
  </w:style>
  <w:style w:type="character" w:customStyle="1" w:styleId="26">
    <w:name w:val="font21"/>
    <w:basedOn w:val="13"/>
    <w:qFormat/>
    <w:uiPriority w:val="0"/>
    <w:rPr>
      <w:rFonts w:hint="eastAsia" w:ascii="宋体" w:hAnsi="宋体" w:eastAsia="宋体" w:cs="宋体"/>
      <w:color w:val="000000"/>
      <w:sz w:val="20"/>
      <w:szCs w:val="20"/>
      <w:u w:val="none"/>
    </w:rPr>
  </w:style>
  <w:style w:type="character" w:customStyle="1" w:styleId="27">
    <w:name w:val="font7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563.83</c:v>
                </c:pt>
                <c:pt idx="1">
                  <c:v>497.29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ad1f4d57-a5d9-4c55-b6c7-751aec43608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c:formatCode>
                <c:ptCount val="6"/>
                <c:pt idx="0">
                  <c:v>4972850.2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f5d257d-c138-4efc-829c-6d95b666475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4409664.99</c:v>
                </c:pt>
                <c:pt idx="1">
                  <c:v>563185.21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6125931-c463-40a5-b891-f4cf57668b9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563.83</c:v>
                </c:pt>
                <c:pt idx="1">
                  <c:v>563.83</c:v>
                </c:pt>
                <c:pt idx="2">
                  <c:v>563.83</c:v>
                </c:pt>
                <c:pt idx="3">
                  <c:v>563.83</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497.29</c:v>
                </c:pt>
                <c:pt idx="1">
                  <c:v>497.29</c:v>
                </c:pt>
                <c:pt idx="2">
                  <c:v>497.29</c:v>
                </c:pt>
                <c:pt idx="3">
                  <c:v>497.29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51a243a-2f48-4788-90f0-22ecd76f37f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537.08</c:v>
                </c:pt>
                <c:pt idx="1">
                  <c:v>537.08</c:v>
                </c:pt>
                <c:pt idx="2">
                  <c:v>537.08</c:v>
                </c:pt>
                <c:pt idx="3">
                  <c:v>537.08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497.29</c:v>
                </c:pt>
                <c:pt idx="1">
                  <c:v>497.29</c:v>
                </c:pt>
                <c:pt idx="2">
                  <c:v>497.29</c:v>
                </c:pt>
                <c:pt idx="3">
                  <c:v>497.29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bfc8dc21-077e-46ae-9e4c-23e397bdb39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457.71</c:v>
                </c:pt>
                <c:pt idx="8">
                  <c:v>16.65</c:v>
                </c:pt>
                <c:pt idx="9">
                  <c:v>0</c:v>
                </c:pt>
                <c:pt idx="10">
                  <c:v>0</c:v>
                </c:pt>
                <c:pt idx="11">
                  <c:v>0</c:v>
                </c:pt>
                <c:pt idx="12">
                  <c:v>0</c:v>
                </c:pt>
                <c:pt idx="13">
                  <c:v>0</c:v>
                </c:pt>
                <c:pt idx="14">
                  <c:v>0</c:v>
                </c:pt>
                <c:pt idx="15">
                  <c:v>0</c:v>
                </c:pt>
                <c:pt idx="16">
                  <c:v>0</c:v>
                </c:pt>
                <c:pt idx="17">
                  <c:v>0</c:v>
                </c:pt>
                <c:pt idx="18">
                  <c:v>22.93</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ee9ac48-fed7-4ace-8d66-ee751d394a1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38</Pages>
  <Words>10545</Words>
  <Characters>12806</Characters>
  <Lines>86</Lines>
  <Paragraphs>24</Paragraphs>
  <TotalTime>60</TotalTime>
  <ScaleCrop>false</ScaleCrop>
  <LinksUpToDate>false</LinksUpToDate>
  <CharactersWithSpaces>13305</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2023-08-06T07:55:00Z</dcterms:created>
  <dc:creator>王明新TIAD</dc:creator>
  <cp:lastModifiedBy>uos</cp:lastModifiedBy>
  <cp:lastPrinted>2025-09-23T06:59:00Z</cp:lastPrinted>
  <dcterms:modified xsi:type="dcterms:W3CDTF">2025-09-25T11:16:47Z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A5C377A4F96EAF9F080DD1688ECDE417_43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