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一、石家庄市鹿泉区科学技术协会本级收支预算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一、石家庄市鹿泉区科学技术协会本级收支预算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275.07</w:t>
            </w:r>
          </w:p>
        </w:tc>
        <w:tc>
          <w:tcPr>
            <w:tcW w:w="4535" w:type="dxa"/>
            <w:vAlign w:val="center"/>
          </w:tcPr>
          <w:p>
            <w:pPr>
              <w:pStyle w:val="12"/>
            </w:pPr>
            <w:r>
              <w:t>一、一般公共服务支出</w:t>
            </w:r>
          </w:p>
        </w:tc>
        <w:tc>
          <w:tcPr>
            <w:tcW w:w="2126" w:type="dxa"/>
            <w:vAlign w:val="center"/>
          </w:tcPr>
          <w:p>
            <w:pPr>
              <w:pStyle w:val="11"/>
            </w:pPr>
            <w:r>
              <w:t>174.31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54.29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18.33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275.07</w:t>
            </w:r>
          </w:p>
        </w:tc>
        <w:tc>
          <w:tcPr>
            <w:tcW w:w="4535" w:type="dxa"/>
            <w:vAlign w:val="center"/>
          </w:tcPr>
          <w:p>
            <w:pPr>
              <w:pStyle w:val="14"/>
            </w:pPr>
            <w:r>
              <w:t>本年支出合计</w:t>
            </w:r>
          </w:p>
        </w:tc>
        <w:tc>
          <w:tcPr>
            <w:tcW w:w="2126" w:type="dxa"/>
            <w:vAlign w:val="center"/>
          </w:tcPr>
          <w:p>
            <w:pPr>
              <w:pStyle w:val="15"/>
            </w:pPr>
            <w:r>
              <w:t>275.07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275.07</w:t>
            </w:r>
          </w:p>
        </w:tc>
        <w:tc>
          <w:tcPr>
            <w:tcW w:w="4535" w:type="dxa"/>
            <w:vAlign w:val="center"/>
          </w:tcPr>
          <w:p>
            <w:pPr>
              <w:pStyle w:val="14"/>
            </w:pPr>
            <w:r>
              <w:t>支出总计</w:t>
            </w:r>
          </w:p>
        </w:tc>
        <w:tc>
          <w:tcPr>
            <w:tcW w:w="2126" w:type="dxa"/>
            <w:vAlign w:val="center"/>
          </w:tcPr>
          <w:p>
            <w:pPr>
              <w:pStyle w:val="15"/>
            </w:pPr>
            <w:r>
              <w:t>275.07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275.07</w:t>
            </w:r>
          </w:p>
        </w:tc>
        <w:tc>
          <w:tcPr>
            <w:tcW w:w="1134" w:type="dxa"/>
            <w:vAlign w:val="center"/>
          </w:tcPr>
          <w:p>
            <w:pPr>
              <w:pStyle w:val="15"/>
            </w:pPr>
            <w:r>
              <w:t>275.07</w:t>
            </w:r>
          </w:p>
        </w:tc>
        <w:tc>
          <w:tcPr>
            <w:tcW w:w="1134" w:type="dxa"/>
            <w:vAlign w:val="center"/>
          </w:tcPr>
          <w:p>
            <w:pPr>
              <w:pStyle w:val="15"/>
            </w:pPr>
            <w:r>
              <w:t>275.07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r>
              <w:t>174.31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54.29</w:t>
            </w:r>
          </w:p>
        </w:tc>
        <w:tc>
          <w:tcPr>
            <w:tcW w:w="1134" w:type="dxa"/>
            <w:vAlign w:val="center"/>
          </w:tcPr>
          <w:p>
            <w:pPr>
              <w:pStyle w:val="11"/>
            </w:pPr>
            <w:r>
              <w:t>54.29</w:t>
            </w:r>
          </w:p>
        </w:tc>
        <w:tc>
          <w:tcPr>
            <w:tcW w:w="1134" w:type="dxa"/>
            <w:vAlign w:val="center"/>
          </w:tcPr>
          <w:p>
            <w:pPr>
              <w:pStyle w:val="11"/>
            </w:pPr>
            <w:r>
              <w:t>54.29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54.29</w:t>
            </w:r>
          </w:p>
        </w:tc>
        <w:tc>
          <w:tcPr>
            <w:tcW w:w="1134" w:type="dxa"/>
            <w:vAlign w:val="center"/>
          </w:tcPr>
          <w:p>
            <w:pPr>
              <w:pStyle w:val="11"/>
            </w:pPr>
            <w:r>
              <w:t>54.29</w:t>
            </w:r>
          </w:p>
        </w:tc>
        <w:tc>
          <w:tcPr>
            <w:tcW w:w="1134" w:type="dxa"/>
            <w:vAlign w:val="center"/>
          </w:tcPr>
          <w:p>
            <w:pPr>
              <w:pStyle w:val="11"/>
            </w:pPr>
            <w:r>
              <w:t>54.29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36.01</w:t>
            </w:r>
          </w:p>
        </w:tc>
        <w:tc>
          <w:tcPr>
            <w:tcW w:w="1134" w:type="dxa"/>
            <w:vAlign w:val="center"/>
          </w:tcPr>
          <w:p>
            <w:pPr>
              <w:pStyle w:val="11"/>
            </w:pPr>
            <w:r>
              <w:t>36.01</w:t>
            </w:r>
          </w:p>
        </w:tc>
        <w:tc>
          <w:tcPr>
            <w:tcW w:w="1134" w:type="dxa"/>
            <w:vAlign w:val="center"/>
          </w:tcPr>
          <w:p>
            <w:pPr>
              <w:pStyle w:val="11"/>
            </w:pPr>
            <w:r>
              <w:t>36.01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18.28</w:t>
            </w:r>
          </w:p>
        </w:tc>
        <w:tc>
          <w:tcPr>
            <w:tcW w:w="1134" w:type="dxa"/>
            <w:vAlign w:val="center"/>
          </w:tcPr>
          <w:p>
            <w:pPr>
              <w:pStyle w:val="11"/>
            </w:pPr>
            <w:r>
              <w:t>18.28</w:t>
            </w:r>
          </w:p>
        </w:tc>
        <w:tc>
          <w:tcPr>
            <w:tcW w:w="1134" w:type="dxa"/>
            <w:vAlign w:val="center"/>
          </w:tcPr>
          <w:p>
            <w:pPr>
              <w:pStyle w:val="11"/>
            </w:pPr>
            <w:r>
              <w:t>18.28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r>
              <w:t>13.14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r>
              <w:t>18.33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275.07</w:t>
            </w:r>
          </w:p>
        </w:tc>
        <w:tc>
          <w:tcPr>
            <w:tcW w:w="1361" w:type="dxa"/>
            <w:vAlign w:val="center"/>
          </w:tcPr>
          <w:p>
            <w:pPr>
              <w:pStyle w:val="15"/>
            </w:pPr>
            <w:r>
              <w:t>260.07</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174.31</w:t>
            </w:r>
          </w:p>
        </w:tc>
        <w:tc>
          <w:tcPr>
            <w:tcW w:w="1361" w:type="dxa"/>
            <w:vAlign w:val="center"/>
          </w:tcPr>
          <w:p>
            <w:pPr>
              <w:pStyle w:val="11"/>
            </w:pPr>
            <w:r>
              <w:t>174.31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174.31</w:t>
            </w:r>
          </w:p>
        </w:tc>
        <w:tc>
          <w:tcPr>
            <w:tcW w:w="1361" w:type="dxa"/>
            <w:vAlign w:val="center"/>
          </w:tcPr>
          <w:p>
            <w:pPr>
              <w:pStyle w:val="11"/>
            </w:pPr>
            <w:r>
              <w:t>174.31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174.31</w:t>
            </w:r>
          </w:p>
        </w:tc>
        <w:tc>
          <w:tcPr>
            <w:tcW w:w="1361" w:type="dxa"/>
            <w:vAlign w:val="center"/>
          </w:tcPr>
          <w:p>
            <w:pPr>
              <w:pStyle w:val="11"/>
            </w:pPr>
            <w:r>
              <w:t>174.31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54.29</w:t>
            </w:r>
          </w:p>
        </w:tc>
        <w:tc>
          <w:tcPr>
            <w:tcW w:w="1361" w:type="dxa"/>
            <w:vAlign w:val="center"/>
          </w:tcPr>
          <w:p>
            <w:pPr>
              <w:pStyle w:val="11"/>
            </w:pPr>
            <w:r>
              <w:t>54.29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54.29</w:t>
            </w:r>
          </w:p>
        </w:tc>
        <w:tc>
          <w:tcPr>
            <w:tcW w:w="1361" w:type="dxa"/>
            <w:vAlign w:val="center"/>
          </w:tcPr>
          <w:p>
            <w:pPr>
              <w:pStyle w:val="11"/>
            </w:pPr>
            <w:r>
              <w:t>54.29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36.01</w:t>
            </w:r>
          </w:p>
        </w:tc>
        <w:tc>
          <w:tcPr>
            <w:tcW w:w="1361" w:type="dxa"/>
            <w:vAlign w:val="center"/>
          </w:tcPr>
          <w:p>
            <w:pPr>
              <w:pStyle w:val="11"/>
            </w:pPr>
            <w:r>
              <w:t>36.01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18.28</w:t>
            </w:r>
          </w:p>
        </w:tc>
        <w:tc>
          <w:tcPr>
            <w:tcW w:w="1361" w:type="dxa"/>
            <w:vAlign w:val="center"/>
          </w:tcPr>
          <w:p>
            <w:pPr>
              <w:pStyle w:val="11"/>
            </w:pPr>
            <w:r>
              <w:t>18.28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13.14</w:t>
            </w:r>
          </w:p>
        </w:tc>
        <w:tc>
          <w:tcPr>
            <w:tcW w:w="1361" w:type="dxa"/>
            <w:vAlign w:val="center"/>
          </w:tcPr>
          <w:p>
            <w:pPr>
              <w:pStyle w:val="11"/>
            </w:pPr>
            <w:r>
              <w:t>13.14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13.14</w:t>
            </w:r>
          </w:p>
        </w:tc>
        <w:tc>
          <w:tcPr>
            <w:tcW w:w="1361" w:type="dxa"/>
            <w:vAlign w:val="center"/>
          </w:tcPr>
          <w:p>
            <w:pPr>
              <w:pStyle w:val="11"/>
            </w:pPr>
            <w:r>
              <w:t>13.14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13.14</w:t>
            </w:r>
          </w:p>
        </w:tc>
        <w:tc>
          <w:tcPr>
            <w:tcW w:w="1361" w:type="dxa"/>
            <w:vAlign w:val="center"/>
          </w:tcPr>
          <w:p>
            <w:pPr>
              <w:pStyle w:val="11"/>
            </w:pPr>
            <w:r>
              <w:t>13.14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18.33</w:t>
            </w:r>
          </w:p>
        </w:tc>
        <w:tc>
          <w:tcPr>
            <w:tcW w:w="1361" w:type="dxa"/>
            <w:vAlign w:val="center"/>
          </w:tcPr>
          <w:p>
            <w:pPr>
              <w:pStyle w:val="11"/>
            </w:pPr>
            <w:r>
              <w:t>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18.33</w:t>
            </w:r>
          </w:p>
        </w:tc>
        <w:tc>
          <w:tcPr>
            <w:tcW w:w="1361" w:type="dxa"/>
            <w:vAlign w:val="center"/>
          </w:tcPr>
          <w:p>
            <w:pPr>
              <w:pStyle w:val="11"/>
            </w:pPr>
            <w:r>
              <w:t>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18.33</w:t>
            </w:r>
          </w:p>
        </w:tc>
        <w:tc>
          <w:tcPr>
            <w:tcW w:w="1361" w:type="dxa"/>
            <w:vAlign w:val="center"/>
          </w:tcPr>
          <w:p>
            <w:pPr>
              <w:pStyle w:val="11"/>
            </w:pPr>
            <w:r>
              <w:t>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275.07</w:t>
            </w:r>
          </w:p>
        </w:tc>
        <w:tc>
          <w:tcPr>
            <w:tcW w:w="3402" w:type="dxa"/>
            <w:vAlign w:val="center"/>
          </w:tcPr>
          <w:p>
            <w:pPr>
              <w:pStyle w:val="12"/>
            </w:pPr>
            <w:r>
              <w:t>一、一般公共服务支出</w:t>
            </w:r>
          </w:p>
        </w:tc>
        <w:tc>
          <w:tcPr>
            <w:tcW w:w="1474" w:type="dxa"/>
            <w:vAlign w:val="center"/>
          </w:tcPr>
          <w:p>
            <w:pPr>
              <w:pStyle w:val="11"/>
            </w:pPr>
            <w:r>
              <w:t>174.31</w:t>
            </w:r>
          </w:p>
        </w:tc>
        <w:tc>
          <w:tcPr>
            <w:tcW w:w="1474" w:type="dxa"/>
            <w:vAlign w:val="center"/>
          </w:tcPr>
          <w:p>
            <w:pPr>
              <w:pStyle w:val="11"/>
            </w:pPr>
            <w:r>
              <w:t>174.31</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54.29</w:t>
            </w:r>
          </w:p>
        </w:tc>
        <w:tc>
          <w:tcPr>
            <w:tcW w:w="1474" w:type="dxa"/>
            <w:vAlign w:val="center"/>
          </w:tcPr>
          <w:p>
            <w:pPr>
              <w:pStyle w:val="11"/>
            </w:pPr>
            <w:r>
              <w:t>54.29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13.14</w:t>
            </w:r>
          </w:p>
        </w:tc>
        <w:tc>
          <w:tcPr>
            <w:tcW w:w="1474" w:type="dxa"/>
            <w:vAlign w:val="center"/>
          </w:tcPr>
          <w:p>
            <w:pPr>
              <w:pStyle w:val="11"/>
            </w:pPr>
            <w:r>
              <w:t>13.14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18.33</w:t>
            </w:r>
          </w:p>
        </w:tc>
        <w:tc>
          <w:tcPr>
            <w:tcW w:w="1474" w:type="dxa"/>
            <w:vAlign w:val="center"/>
          </w:tcPr>
          <w:p>
            <w:pPr>
              <w:pStyle w:val="11"/>
            </w:pPr>
            <w:r>
              <w:t>18.33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275.07</w:t>
            </w:r>
          </w:p>
        </w:tc>
        <w:tc>
          <w:tcPr>
            <w:tcW w:w="3402" w:type="dxa"/>
            <w:vAlign w:val="center"/>
          </w:tcPr>
          <w:p>
            <w:pPr>
              <w:pStyle w:val="14"/>
            </w:pPr>
            <w:r>
              <w:t>本年支出合计</w:t>
            </w:r>
          </w:p>
        </w:tc>
        <w:tc>
          <w:tcPr>
            <w:tcW w:w="1474" w:type="dxa"/>
            <w:vAlign w:val="center"/>
          </w:tcPr>
          <w:p>
            <w:pPr>
              <w:pStyle w:val="15"/>
            </w:pPr>
            <w:r>
              <w:t>275.07</w:t>
            </w:r>
          </w:p>
        </w:tc>
        <w:tc>
          <w:tcPr>
            <w:tcW w:w="1474" w:type="dxa"/>
            <w:vAlign w:val="center"/>
          </w:tcPr>
          <w:p>
            <w:pPr>
              <w:pStyle w:val="15"/>
            </w:pPr>
            <w:r>
              <w:t>275.07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275.07</w:t>
            </w:r>
          </w:p>
        </w:tc>
        <w:tc>
          <w:tcPr>
            <w:tcW w:w="3402" w:type="dxa"/>
            <w:vAlign w:val="center"/>
          </w:tcPr>
          <w:p>
            <w:pPr>
              <w:pStyle w:val="14"/>
            </w:pPr>
            <w:r>
              <w:t>支出总计</w:t>
            </w:r>
          </w:p>
        </w:tc>
        <w:tc>
          <w:tcPr>
            <w:tcW w:w="1474" w:type="dxa"/>
            <w:vAlign w:val="center"/>
          </w:tcPr>
          <w:p>
            <w:pPr>
              <w:pStyle w:val="15"/>
            </w:pPr>
            <w:r>
              <w:t>275.07</w:t>
            </w:r>
          </w:p>
        </w:tc>
        <w:tc>
          <w:tcPr>
            <w:tcW w:w="1474" w:type="dxa"/>
            <w:vAlign w:val="center"/>
          </w:tcPr>
          <w:p>
            <w:pPr>
              <w:pStyle w:val="15"/>
            </w:pPr>
            <w:r>
              <w:t>275.07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275.07</w:t>
            </w:r>
          </w:p>
        </w:tc>
        <w:tc>
          <w:tcPr>
            <w:tcW w:w="2551" w:type="dxa"/>
            <w:vAlign w:val="center"/>
          </w:tcPr>
          <w:p>
            <w:pPr>
              <w:pStyle w:val="15"/>
            </w:pPr>
            <w:r>
              <w:t>260.07</w:t>
            </w:r>
          </w:p>
        </w:tc>
        <w:tc>
          <w:tcPr>
            <w:tcW w:w="2551" w:type="dxa"/>
            <w:vAlign w:val="center"/>
          </w:tcPr>
          <w:p>
            <w:pPr>
              <w:pStyle w:val="15"/>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174.31</w:t>
            </w:r>
          </w:p>
        </w:tc>
        <w:tc>
          <w:tcPr>
            <w:tcW w:w="2551" w:type="dxa"/>
            <w:vAlign w:val="center"/>
          </w:tcPr>
          <w:p>
            <w:pPr>
              <w:pStyle w:val="11"/>
            </w:pPr>
            <w:r>
              <w:t>174.31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174.31</w:t>
            </w:r>
          </w:p>
        </w:tc>
        <w:tc>
          <w:tcPr>
            <w:tcW w:w="2551" w:type="dxa"/>
            <w:vAlign w:val="center"/>
          </w:tcPr>
          <w:p>
            <w:pPr>
              <w:pStyle w:val="11"/>
            </w:pPr>
            <w:r>
              <w:t>174.31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174.31</w:t>
            </w:r>
          </w:p>
        </w:tc>
        <w:tc>
          <w:tcPr>
            <w:tcW w:w="2551" w:type="dxa"/>
            <w:vAlign w:val="center"/>
          </w:tcPr>
          <w:p>
            <w:pPr>
              <w:pStyle w:val="11"/>
            </w:pPr>
            <w:r>
              <w:t>174.31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54.29</w:t>
            </w:r>
          </w:p>
        </w:tc>
        <w:tc>
          <w:tcPr>
            <w:tcW w:w="2551" w:type="dxa"/>
            <w:vAlign w:val="center"/>
          </w:tcPr>
          <w:p>
            <w:pPr>
              <w:pStyle w:val="11"/>
            </w:pPr>
            <w:r>
              <w:t>54.29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54.29</w:t>
            </w:r>
          </w:p>
        </w:tc>
        <w:tc>
          <w:tcPr>
            <w:tcW w:w="2551" w:type="dxa"/>
            <w:vAlign w:val="center"/>
          </w:tcPr>
          <w:p>
            <w:pPr>
              <w:pStyle w:val="11"/>
            </w:pPr>
            <w:r>
              <w:t>54.29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36.01</w:t>
            </w:r>
          </w:p>
        </w:tc>
        <w:tc>
          <w:tcPr>
            <w:tcW w:w="2551" w:type="dxa"/>
            <w:vAlign w:val="center"/>
          </w:tcPr>
          <w:p>
            <w:pPr>
              <w:pStyle w:val="11"/>
            </w:pPr>
            <w:r>
              <w:t>36.01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18.28</w:t>
            </w:r>
          </w:p>
        </w:tc>
        <w:tc>
          <w:tcPr>
            <w:tcW w:w="2551" w:type="dxa"/>
            <w:vAlign w:val="center"/>
          </w:tcPr>
          <w:p>
            <w:pPr>
              <w:pStyle w:val="11"/>
            </w:pPr>
            <w:r>
              <w:t>18.28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13.14</w:t>
            </w:r>
          </w:p>
        </w:tc>
        <w:tc>
          <w:tcPr>
            <w:tcW w:w="2551" w:type="dxa"/>
            <w:vAlign w:val="center"/>
          </w:tcPr>
          <w:p>
            <w:pPr>
              <w:pStyle w:val="11"/>
            </w:pPr>
            <w:r>
              <w:t>13.14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13.14</w:t>
            </w:r>
          </w:p>
        </w:tc>
        <w:tc>
          <w:tcPr>
            <w:tcW w:w="2551" w:type="dxa"/>
            <w:vAlign w:val="center"/>
          </w:tcPr>
          <w:p>
            <w:pPr>
              <w:pStyle w:val="11"/>
            </w:pPr>
            <w:r>
              <w:t>13.14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13.14</w:t>
            </w:r>
          </w:p>
        </w:tc>
        <w:tc>
          <w:tcPr>
            <w:tcW w:w="2551" w:type="dxa"/>
            <w:vAlign w:val="center"/>
          </w:tcPr>
          <w:p>
            <w:pPr>
              <w:pStyle w:val="11"/>
            </w:pPr>
            <w:r>
              <w:t>13.14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18.33</w:t>
            </w:r>
          </w:p>
        </w:tc>
        <w:tc>
          <w:tcPr>
            <w:tcW w:w="2551" w:type="dxa"/>
            <w:vAlign w:val="center"/>
          </w:tcPr>
          <w:p>
            <w:pPr>
              <w:pStyle w:val="11"/>
            </w:pPr>
            <w:r>
              <w:t>18.33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18.33</w:t>
            </w:r>
          </w:p>
        </w:tc>
        <w:tc>
          <w:tcPr>
            <w:tcW w:w="2551" w:type="dxa"/>
            <w:vAlign w:val="center"/>
          </w:tcPr>
          <w:p>
            <w:pPr>
              <w:pStyle w:val="11"/>
            </w:pPr>
            <w:r>
              <w:t>18.33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18.33</w:t>
            </w:r>
          </w:p>
        </w:tc>
        <w:tc>
          <w:tcPr>
            <w:tcW w:w="2551" w:type="dxa"/>
            <w:vAlign w:val="center"/>
          </w:tcPr>
          <w:p>
            <w:pPr>
              <w:pStyle w:val="11"/>
            </w:pPr>
            <w:r>
              <w:t>18.33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260.07</w:t>
            </w:r>
          </w:p>
        </w:tc>
        <w:tc>
          <w:tcPr>
            <w:tcW w:w="2551" w:type="dxa"/>
            <w:vAlign w:val="center"/>
          </w:tcPr>
          <w:p>
            <w:pPr>
              <w:pStyle w:val="15"/>
            </w:pPr>
            <w:r>
              <w:t>224.89</w:t>
            </w:r>
          </w:p>
        </w:tc>
        <w:tc>
          <w:tcPr>
            <w:tcW w:w="2551" w:type="dxa"/>
            <w:vAlign w:val="center"/>
          </w:tcPr>
          <w:p>
            <w:pPr>
              <w:pStyle w:val="15"/>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189.90</w:t>
            </w:r>
          </w:p>
        </w:tc>
        <w:tc>
          <w:tcPr>
            <w:tcW w:w="2551" w:type="dxa"/>
            <w:vAlign w:val="center"/>
          </w:tcPr>
          <w:p>
            <w:pPr>
              <w:pStyle w:val="11"/>
            </w:pPr>
            <w:r>
              <w:t>189.90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49.82</w:t>
            </w:r>
          </w:p>
        </w:tc>
        <w:tc>
          <w:tcPr>
            <w:tcW w:w="2551" w:type="dxa"/>
            <w:vAlign w:val="center"/>
          </w:tcPr>
          <w:p>
            <w:pPr>
              <w:pStyle w:val="11"/>
            </w:pPr>
            <w:r>
              <w:t>49.82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42.12</w:t>
            </w:r>
          </w:p>
        </w:tc>
        <w:tc>
          <w:tcPr>
            <w:tcW w:w="2551" w:type="dxa"/>
            <w:vAlign w:val="center"/>
          </w:tcPr>
          <w:p>
            <w:pPr>
              <w:pStyle w:val="11"/>
            </w:pPr>
            <w:r>
              <w:t>42.12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47.78</w:t>
            </w:r>
          </w:p>
        </w:tc>
        <w:tc>
          <w:tcPr>
            <w:tcW w:w="2551" w:type="dxa"/>
            <w:vAlign w:val="center"/>
          </w:tcPr>
          <w:p>
            <w:pPr>
              <w:pStyle w:val="11"/>
            </w:pPr>
            <w:r>
              <w:t>47.78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18.28</w:t>
            </w:r>
          </w:p>
        </w:tc>
        <w:tc>
          <w:tcPr>
            <w:tcW w:w="2551" w:type="dxa"/>
            <w:vAlign w:val="center"/>
          </w:tcPr>
          <w:p>
            <w:pPr>
              <w:pStyle w:val="11"/>
            </w:pPr>
            <w:r>
              <w:t>18.28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7.41</w:t>
            </w:r>
          </w:p>
        </w:tc>
        <w:tc>
          <w:tcPr>
            <w:tcW w:w="2551" w:type="dxa"/>
            <w:vAlign w:val="center"/>
          </w:tcPr>
          <w:p>
            <w:pPr>
              <w:pStyle w:val="11"/>
            </w:pPr>
            <w:r>
              <w:t>7.41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5.73</w:t>
            </w:r>
          </w:p>
        </w:tc>
        <w:tc>
          <w:tcPr>
            <w:tcW w:w="2551" w:type="dxa"/>
            <w:vAlign w:val="center"/>
          </w:tcPr>
          <w:p>
            <w:pPr>
              <w:pStyle w:val="11"/>
            </w:pPr>
            <w:r>
              <w:t>5.73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0.43</w:t>
            </w:r>
          </w:p>
        </w:tc>
        <w:tc>
          <w:tcPr>
            <w:tcW w:w="2551" w:type="dxa"/>
            <w:vAlign w:val="center"/>
          </w:tcPr>
          <w:p>
            <w:pPr>
              <w:pStyle w:val="11"/>
            </w:pPr>
            <w:r>
              <w:t>0.43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18.33</w:t>
            </w:r>
          </w:p>
        </w:tc>
        <w:tc>
          <w:tcPr>
            <w:tcW w:w="2551" w:type="dxa"/>
            <w:vAlign w:val="center"/>
          </w:tcPr>
          <w:p>
            <w:pPr>
              <w:pStyle w:val="11"/>
            </w:pPr>
            <w:r>
              <w:t>18.33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34.45</w:t>
            </w:r>
          </w:p>
        </w:tc>
        <w:tc>
          <w:tcPr>
            <w:tcW w:w="2551" w:type="dxa"/>
            <w:vAlign w:val="center"/>
          </w:tcPr>
          <w:p>
            <w:pPr>
              <w:pStyle w:val="11"/>
            </w:pPr>
          </w:p>
        </w:tc>
        <w:tc>
          <w:tcPr>
            <w:tcW w:w="2551" w:type="dxa"/>
            <w:vAlign w:val="center"/>
          </w:tcPr>
          <w:p>
            <w:pPr>
              <w:pStyle w:val="11"/>
            </w:pPr>
            <w:r>
              <w:t>34.45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5.88</w:t>
            </w:r>
          </w:p>
        </w:tc>
        <w:tc>
          <w:tcPr>
            <w:tcW w:w="2551" w:type="dxa"/>
            <w:vAlign w:val="center"/>
          </w:tcPr>
          <w:p>
            <w:pPr>
              <w:pStyle w:val="11"/>
            </w:pPr>
          </w:p>
        </w:tc>
        <w:tc>
          <w:tcPr>
            <w:tcW w:w="2551" w:type="dxa"/>
            <w:vAlign w:val="center"/>
          </w:tcPr>
          <w:p>
            <w:pPr>
              <w:pStyle w:val="11"/>
            </w:pPr>
            <w:r>
              <w:t>5.88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6.07</w:t>
            </w:r>
          </w:p>
        </w:tc>
        <w:tc>
          <w:tcPr>
            <w:tcW w:w="2551" w:type="dxa"/>
            <w:vAlign w:val="center"/>
          </w:tcPr>
          <w:p>
            <w:pPr>
              <w:pStyle w:val="11"/>
            </w:pPr>
          </w:p>
        </w:tc>
        <w:tc>
          <w:tcPr>
            <w:tcW w:w="2551" w:type="dxa"/>
            <w:vAlign w:val="center"/>
          </w:tcPr>
          <w:p>
            <w:pPr>
              <w:pStyle w:val="11"/>
            </w:pPr>
            <w:r>
              <w:t>6.07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9.21</w:t>
            </w:r>
          </w:p>
        </w:tc>
        <w:tc>
          <w:tcPr>
            <w:tcW w:w="2551" w:type="dxa"/>
            <w:vAlign w:val="center"/>
          </w:tcPr>
          <w:p>
            <w:pPr>
              <w:pStyle w:val="11"/>
            </w:pPr>
          </w:p>
        </w:tc>
        <w:tc>
          <w:tcPr>
            <w:tcW w:w="2551" w:type="dxa"/>
            <w:vAlign w:val="center"/>
          </w:tcPr>
          <w:p>
            <w:pPr>
              <w:pStyle w:val="11"/>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7.08</w:t>
            </w:r>
          </w:p>
        </w:tc>
        <w:tc>
          <w:tcPr>
            <w:tcW w:w="2551" w:type="dxa"/>
            <w:vAlign w:val="center"/>
          </w:tcPr>
          <w:p>
            <w:pPr>
              <w:pStyle w:val="11"/>
            </w:pPr>
          </w:p>
        </w:tc>
        <w:tc>
          <w:tcPr>
            <w:tcW w:w="2551" w:type="dxa"/>
            <w:vAlign w:val="center"/>
          </w:tcPr>
          <w:p>
            <w:pPr>
              <w:pStyle w:val="11"/>
            </w:pPr>
            <w:r>
              <w:t>7.08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34.99</w:t>
            </w:r>
          </w:p>
        </w:tc>
        <w:tc>
          <w:tcPr>
            <w:tcW w:w="2551" w:type="dxa"/>
            <w:vAlign w:val="center"/>
          </w:tcPr>
          <w:p>
            <w:pPr>
              <w:pStyle w:val="11"/>
            </w:pPr>
            <w:r>
              <w:t>34.99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34.99</w:t>
            </w:r>
          </w:p>
        </w:tc>
        <w:tc>
          <w:tcPr>
            <w:tcW w:w="2551" w:type="dxa"/>
            <w:vAlign w:val="center"/>
          </w:tcPr>
          <w:p>
            <w:pPr>
              <w:pStyle w:val="11"/>
            </w:pPr>
            <w:r>
              <w:t>34.99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石家庄市鹿泉区科学技术协会本级2025年单位预算信息公开情况说明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按照《中华人民共和国预算法》、《地方预决算公开操作规程》和《关于进一步推进预算公开工作的实施意见》规定，现将石家庄市鹿泉区科学技术协会本级2025年单位预算公开如下：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1.搞好乡镇科协组织建设，指导乡镇科协抓好科协工作，加强农研会组织建设，完善和健全城乡科普网络。</w:t>
      </w:r>
    </w:p>
    <w:p>
      <w:pPr>
        <w:pStyle w:val="17"/>
      </w:pPr>
      <w:r>
        <w:t>2.负责筹划大型科普活动。做好学会、研究会组织建设，完善和健全协会组织。</w:t>
      </w:r>
    </w:p>
    <w:p>
      <w:pPr>
        <w:pStyle w:val="17"/>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17"/>
      </w:pPr>
      <w:r>
        <w:t>4.抓好全市广大党员，基层干部实用技术培训。树立典型，抓好科普基地建设。</w:t>
      </w:r>
    </w:p>
    <w:p>
      <w:pPr>
        <w:pStyle w:val="17"/>
      </w:pPr>
      <w:r>
        <w:t>5.广泛开展各项学术研究活动，开展科学技术攻关，科技咨询服务工作。表彰奖励宣传典型。</w:t>
      </w:r>
    </w:p>
    <w:p>
      <w:pPr>
        <w:pStyle w:val="17"/>
      </w:pPr>
      <w:r>
        <w:t>6.积极组织开展反邪教、反对伪科学的活动，抓好科普精神文明建设。</w:t>
      </w:r>
    </w:p>
    <w:p>
      <w:pPr>
        <w:pStyle w:val="17"/>
      </w:pPr>
      <w:r>
        <w:t>7.发展我市同外界科学技术团体、科学技术工作者的交往和联系。</w:t>
      </w:r>
    </w:p>
    <w:p>
      <w:pPr>
        <w:pStyle w:val="17"/>
      </w:pPr>
      <w:r>
        <w:t>8.承担市委、市政府交办的有关事项。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石家庄市鹿泉区科学技术协会本级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275.07万元，其中：一般公共预算收入275.07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科学技术协会本级年度单位预算中支出预算的总体情况。2025年支出预算275.07万元，其中基本支出260.07万元，包括人员经费224.89万元和日常公用经费35.18万元；项目支出15.00万元，主要为科普经费10万，老科协活动经费5万。</w:t>
      </w:r>
    </w:p>
    <w:p>
      <w:pPr>
        <w:pStyle w:val="18"/>
      </w:pPr>
      <w:r>
        <w:t>3、比上年增减情况</w:t>
      </w:r>
    </w:p>
    <w:p>
      <w:pPr>
        <w:pStyle w:val="18"/>
      </w:pPr>
      <w:r>
        <w:t>2025年预算收支安排275.07万元，较2024年预算增加17.60万元，其中：基本支出增加19.60万元，主要为人员增加。项目支出减少2.00万元，主要为项目经费资金减少。</w:t>
      </w:r>
    </w:p>
    <w:p>
      <w:pPr>
        <w:spacing w:before="10" w:after="10"/>
        <w:ind w:firstLine="640"/>
        <w:outlineLvl w:val="5"/>
      </w:pPr>
      <w:r>
        <w:rPr>
          <w:rFonts w:ascii="黑体" w:hAnsi="黑体" w:eastAsia="黑体" w:cs="黑体"/>
          <w:color w:val="000000"/>
          <w:sz w:val="32"/>
        </w:rPr>
        <w:t>三、机关运行经费安排情况</w:t>
      </w:r>
    </w:p>
    <w:p>
      <w:pPr>
        <w:pStyle w:val="19"/>
      </w:pPr>
      <w:r>
        <w:t>2025年，我单位机关运行经费共计安排35.18万元，主要用于日常维修、办公用房水电费、办公用房取暖费、办公用房物业管理费等日常运行支出。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1、2025年科普经费绩效目标表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13011025P00003010009Q</w:t>
            </w:r>
          </w:p>
        </w:tc>
        <w:tc>
          <w:tcPr>
            <w:tcW w:w="2835" w:type="dxa"/>
            <w:vAlign w:val="center"/>
          </w:tcPr>
          <w:p>
            <w:pPr>
              <w:pStyle w:val="10"/>
            </w:pPr>
            <w:r>
              <w:t>项目名称</w:t>
            </w:r>
          </w:p>
        </w:tc>
        <w:tc>
          <w:tcPr>
            <w:tcW w:w="6095" w:type="dxa"/>
            <w:gridSpan w:val="3"/>
            <w:vAlign w:val="center"/>
          </w:tcPr>
          <w:p>
            <w:pPr>
              <w:pStyle w:val="12"/>
            </w:pPr>
            <w:r>
              <w:t>2025年科普经费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开展主题活动，发放科技资料、图书，提高全民科学素养,定期更换科普橱窗。</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1.科普进校园，在6所中小学进行科普宣传，发放科技资料、图书，定期更换科普橱窗，普及学生科学技术知识。</w:t>
            </w:r>
          </w:p>
          <w:p>
            <w:pPr>
              <w:pStyle w:val="12"/>
            </w:pPr>
            <w:r>
              <w:t>2.开展“全国科普日”主题活动，发放科技资料、图书，提高全民科学素养。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制作与发放科普宣传资料的数量（份）</w:t>
            </w:r>
          </w:p>
        </w:tc>
        <w:tc>
          <w:tcPr>
            <w:tcW w:w="5386" w:type="dxa"/>
            <w:vAlign w:val="center"/>
          </w:tcPr>
          <w:p>
            <w:pPr>
              <w:pStyle w:val="12"/>
            </w:pPr>
            <w:r>
              <w:t>制作发放科普科技资料、图书、宣传册的数量（份）</w:t>
            </w:r>
          </w:p>
        </w:tc>
        <w:tc>
          <w:tcPr>
            <w:tcW w:w="2268" w:type="dxa"/>
            <w:vAlign w:val="center"/>
          </w:tcPr>
          <w:p>
            <w:pPr>
              <w:pStyle w:val="12"/>
            </w:pPr>
            <w:r>
              <w:t>≥1750份</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活动持续时间（天）</w:t>
            </w:r>
          </w:p>
        </w:tc>
        <w:tc>
          <w:tcPr>
            <w:tcW w:w="5386" w:type="dxa"/>
            <w:vAlign w:val="center"/>
          </w:tcPr>
          <w:p>
            <w:pPr>
              <w:pStyle w:val="12"/>
            </w:pPr>
            <w:r>
              <w:t>活动持续时间（天）</w:t>
            </w:r>
          </w:p>
        </w:tc>
        <w:tc>
          <w:tcPr>
            <w:tcW w:w="2268" w:type="dxa"/>
            <w:vAlign w:val="center"/>
          </w:tcPr>
          <w:p>
            <w:pPr>
              <w:pStyle w:val="12"/>
            </w:pPr>
            <w:r>
              <w:t>≥3天</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科普橱窗更新次数</w:t>
            </w:r>
          </w:p>
        </w:tc>
        <w:tc>
          <w:tcPr>
            <w:tcW w:w="5386" w:type="dxa"/>
            <w:vAlign w:val="center"/>
          </w:tcPr>
          <w:p>
            <w:pPr>
              <w:pStyle w:val="12"/>
            </w:pPr>
            <w:r>
              <w:t>科普橱窗更新次数</w:t>
            </w:r>
          </w:p>
        </w:tc>
        <w:tc>
          <w:tcPr>
            <w:tcW w:w="2268" w:type="dxa"/>
            <w:vAlign w:val="center"/>
          </w:tcPr>
          <w:p>
            <w:pPr>
              <w:pStyle w:val="12"/>
            </w:pPr>
            <w:r>
              <w:t>≥12次</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举行科普活动次数</w:t>
            </w:r>
          </w:p>
        </w:tc>
        <w:tc>
          <w:tcPr>
            <w:tcW w:w="5386" w:type="dxa"/>
            <w:vAlign w:val="center"/>
          </w:tcPr>
          <w:p>
            <w:pPr>
              <w:pStyle w:val="12"/>
            </w:pPr>
            <w:r>
              <w:t>科技周、防灾减灾日、食品安全等宣传活动次数</w:t>
            </w:r>
          </w:p>
        </w:tc>
        <w:tc>
          <w:tcPr>
            <w:tcW w:w="2268" w:type="dxa"/>
            <w:vAlign w:val="center"/>
          </w:tcPr>
          <w:p>
            <w:pPr>
              <w:pStyle w:val="12"/>
            </w:pPr>
            <w:r>
              <w:t>≥6次</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科普活动参与人次</w:t>
            </w:r>
          </w:p>
        </w:tc>
        <w:tc>
          <w:tcPr>
            <w:tcW w:w="5386" w:type="dxa"/>
            <w:vAlign w:val="center"/>
          </w:tcPr>
          <w:p>
            <w:pPr>
              <w:pStyle w:val="12"/>
            </w:pPr>
            <w:r>
              <w:t>参与科普活动人次达到5000人</w:t>
            </w:r>
          </w:p>
        </w:tc>
        <w:tc>
          <w:tcPr>
            <w:tcW w:w="2268" w:type="dxa"/>
            <w:vAlign w:val="center"/>
          </w:tcPr>
          <w:p>
            <w:pPr>
              <w:pStyle w:val="12"/>
            </w:pPr>
            <w:r>
              <w:t>≥5000人</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科普进校园参与小学</w:t>
            </w:r>
          </w:p>
        </w:tc>
        <w:tc>
          <w:tcPr>
            <w:tcW w:w="5386" w:type="dxa"/>
            <w:vAlign w:val="center"/>
          </w:tcPr>
          <w:p>
            <w:pPr>
              <w:pStyle w:val="12"/>
            </w:pPr>
            <w:r>
              <w:t>参与小学达到6所</w:t>
            </w:r>
          </w:p>
        </w:tc>
        <w:tc>
          <w:tcPr>
            <w:tcW w:w="2268" w:type="dxa"/>
            <w:vAlign w:val="center"/>
          </w:tcPr>
          <w:p>
            <w:pPr>
              <w:pStyle w:val="12"/>
            </w:pPr>
            <w:r>
              <w:t>≥6所</w:t>
            </w:r>
          </w:p>
        </w:tc>
        <w:tc>
          <w:tcPr>
            <w:tcW w:w="1276" w:type="dxa"/>
            <w:vAlign w:val="center"/>
          </w:tcPr>
          <w:p>
            <w:pPr>
              <w:pStyle w:val="12"/>
            </w:pPr>
            <w:r>
              <w:t>本部门年度工作计划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群众对科普活动满意度</w:t>
            </w:r>
          </w:p>
        </w:tc>
        <w:tc>
          <w:tcPr>
            <w:tcW w:w="2268" w:type="dxa"/>
            <w:vAlign w:val="center"/>
          </w:tcPr>
          <w:p>
            <w:pPr>
              <w:pStyle w:val="12"/>
            </w:pPr>
            <w:r>
              <w:t>≥80%</w:t>
            </w:r>
          </w:p>
        </w:tc>
        <w:tc>
          <w:tcPr>
            <w:tcW w:w="1276" w:type="dxa"/>
            <w:vAlign w:val="center"/>
          </w:tcPr>
          <w:p>
            <w:pPr>
              <w:pStyle w:val="12"/>
            </w:pPr>
            <w:r>
              <w:t>本部门年度工作计划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2、2025年老科协活动经费绩效目标表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13011025P000030100085</w:t>
            </w:r>
          </w:p>
        </w:tc>
        <w:tc>
          <w:tcPr>
            <w:tcW w:w="2835" w:type="dxa"/>
            <w:vAlign w:val="center"/>
          </w:tcPr>
          <w:p>
            <w:pPr>
              <w:pStyle w:val="10"/>
            </w:pPr>
            <w:r>
              <w:t>项目名称</w:t>
            </w:r>
          </w:p>
        </w:tc>
        <w:tc>
          <w:tcPr>
            <w:tcW w:w="6095" w:type="dxa"/>
            <w:gridSpan w:val="3"/>
            <w:vAlign w:val="center"/>
          </w:tcPr>
          <w:p>
            <w:pPr>
              <w:pStyle w:val="12"/>
            </w:pPr>
            <w:r>
              <w:t>2025年老科协活动经费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我单位通过科普培训、科普讲座等向我区公民宣传科普知识，提升广大群众的科普素质。</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1.离休医疗专家去格格村镇进行义诊，免费给居民检查身体，并且发放一些医疗用品。</w:t>
            </w:r>
          </w:p>
          <w:p>
            <w:pPr>
              <w:pStyle w:val="12"/>
            </w:pPr>
            <w:r>
              <w:t>2.我单位通过科普培训、科普讲座等向我区公民宣传科普知识，普及人次达到2000人次，提升广大群众的科普素质。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开展科普宣传活动次数</w:t>
            </w:r>
          </w:p>
        </w:tc>
        <w:tc>
          <w:tcPr>
            <w:tcW w:w="5386" w:type="dxa"/>
            <w:vAlign w:val="center"/>
          </w:tcPr>
          <w:p>
            <w:pPr>
              <w:pStyle w:val="12"/>
            </w:pPr>
            <w:r>
              <w:t>一年开展科普宣传活动次数</w:t>
            </w:r>
          </w:p>
        </w:tc>
        <w:tc>
          <w:tcPr>
            <w:tcW w:w="2268" w:type="dxa"/>
            <w:vAlign w:val="center"/>
          </w:tcPr>
          <w:p>
            <w:pPr>
              <w:pStyle w:val="12"/>
            </w:pPr>
            <w:r>
              <w:t>≥5次</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进行义诊时专家数量</w:t>
            </w:r>
          </w:p>
        </w:tc>
        <w:tc>
          <w:tcPr>
            <w:tcW w:w="5386" w:type="dxa"/>
            <w:vAlign w:val="center"/>
          </w:tcPr>
          <w:p>
            <w:pPr>
              <w:pStyle w:val="12"/>
            </w:pPr>
            <w:r>
              <w:t>义诊活动保证专家数量</w:t>
            </w:r>
          </w:p>
        </w:tc>
        <w:tc>
          <w:tcPr>
            <w:tcW w:w="2268" w:type="dxa"/>
            <w:vAlign w:val="center"/>
          </w:tcPr>
          <w:p>
            <w:pPr>
              <w:pStyle w:val="12"/>
            </w:pPr>
            <w:r>
              <w:t>≥5人</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宣传活动成本</w:t>
            </w:r>
          </w:p>
        </w:tc>
        <w:tc>
          <w:tcPr>
            <w:tcW w:w="2268" w:type="dxa"/>
            <w:vAlign w:val="center"/>
          </w:tcPr>
          <w:p>
            <w:pPr>
              <w:pStyle w:val="12"/>
            </w:pPr>
            <w:r>
              <w:t>控制在预算范围内</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科普宣传活动持续时间</w:t>
            </w:r>
          </w:p>
        </w:tc>
        <w:tc>
          <w:tcPr>
            <w:tcW w:w="5386" w:type="dxa"/>
            <w:vAlign w:val="center"/>
          </w:tcPr>
          <w:p>
            <w:pPr>
              <w:pStyle w:val="12"/>
            </w:pPr>
            <w:r>
              <w:t>科普宣传活动持续时间</w:t>
            </w:r>
          </w:p>
        </w:tc>
        <w:tc>
          <w:tcPr>
            <w:tcW w:w="2268" w:type="dxa"/>
            <w:vAlign w:val="center"/>
          </w:tcPr>
          <w:p>
            <w:pPr>
              <w:pStyle w:val="12"/>
            </w:pPr>
            <w:r>
              <w:t>≥3天</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科普讲座参与人数</w:t>
            </w:r>
          </w:p>
        </w:tc>
        <w:tc>
          <w:tcPr>
            <w:tcW w:w="5386" w:type="dxa"/>
            <w:vAlign w:val="center"/>
          </w:tcPr>
          <w:p>
            <w:pPr>
              <w:pStyle w:val="12"/>
            </w:pPr>
            <w:r>
              <w:t>科普讲座参与人数</w:t>
            </w:r>
          </w:p>
        </w:tc>
        <w:tc>
          <w:tcPr>
            <w:tcW w:w="2268" w:type="dxa"/>
            <w:vAlign w:val="center"/>
          </w:tcPr>
          <w:p>
            <w:pPr>
              <w:pStyle w:val="12"/>
            </w:pPr>
            <w:r>
              <w:t>≥1000人</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科普活动宣传知晓率</w:t>
            </w:r>
          </w:p>
        </w:tc>
        <w:tc>
          <w:tcPr>
            <w:tcW w:w="5386" w:type="dxa"/>
            <w:vAlign w:val="center"/>
          </w:tcPr>
          <w:p>
            <w:pPr>
              <w:pStyle w:val="12"/>
            </w:pPr>
            <w:r>
              <w:t>科普活动宣传知晓率</w:t>
            </w:r>
          </w:p>
        </w:tc>
        <w:tc>
          <w:tcPr>
            <w:tcW w:w="2268" w:type="dxa"/>
            <w:vAlign w:val="center"/>
          </w:tcPr>
          <w:p>
            <w:pPr>
              <w:pStyle w:val="12"/>
            </w:pPr>
            <w:r>
              <w:t>≥80%</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参加科普活动人数增长率</w:t>
            </w:r>
          </w:p>
        </w:tc>
        <w:tc>
          <w:tcPr>
            <w:tcW w:w="5386" w:type="dxa"/>
            <w:vAlign w:val="center"/>
          </w:tcPr>
          <w:p>
            <w:pPr>
              <w:pStyle w:val="12"/>
            </w:pPr>
            <w:r>
              <w:t>参加科普活动人数增长率</w:t>
            </w:r>
          </w:p>
        </w:tc>
        <w:tc>
          <w:tcPr>
            <w:tcW w:w="2268" w:type="dxa"/>
            <w:vAlign w:val="center"/>
          </w:tcPr>
          <w:p>
            <w:pPr>
              <w:pStyle w:val="12"/>
            </w:pPr>
            <w:r>
              <w:t>≥20%</w:t>
            </w:r>
          </w:p>
        </w:tc>
        <w:tc>
          <w:tcPr>
            <w:tcW w:w="1276" w:type="dxa"/>
            <w:vAlign w:val="center"/>
          </w:tcPr>
          <w:p>
            <w:pPr>
              <w:pStyle w:val="12"/>
            </w:pPr>
            <w:r>
              <w:t>单位年初计划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单位年初计划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石家庄市鹿泉区科学技术协会本级上年末固定资产金额为28.76万元（详见下表）。本年度拟购置固定资产总额为0.</w:t>
      </w:r>
      <w:r>
        <w:rPr>
          <w:rFonts w:hint="eastAsia" w:eastAsia="方正仿宋_GBK"/>
          <w:color w:val="000000"/>
          <w:sz w:val="28"/>
          <w:lang w:val="en-US" w:eastAsia="zh-CN"/>
        </w:rPr>
        <w:t>72</w:t>
      </w:r>
      <w:bookmarkStart w:id="1" w:name="_GoBack"/>
      <w:bookmarkEnd w:id="1"/>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85</w:t>
            </w:r>
          </w:p>
        </w:tc>
        <w:tc>
          <w:tcPr>
            <w:tcW w:w="2835" w:type="dxa"/>
            <w:vAlign w:val="center"/>
          </w:tcPr>
          <w:p>
            <w:pPr>
              <w:pStyle w:val="11"/>
            </w:pPr>
            <w:r>
              <w:t>12.26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4CC"/>
    <w:rsid w:val="0009699E"/>
    <w:rsid w:val="004A54CC"/>
    <w:rsid w:val="009B30E0"/>
    <w:rsid w:val="2AF90BD7"/>
    <w:rsid w:val="581F4A0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1470</Words>
  <Characters>8382</Characters>
  <Lines>69</Lines>
  <Paragraphs>19</Paragraphs>
  <TotalTime>2</TotalTime>
  <ScaleCrop>false</ScaleCrop>
  <LinksUpToDate>false</LinksUpToDate>
  <CharactersWithSpaces>9833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2025-02-07T08:03:00Z</dcterms:created>
  <dc:creator>Lenovo</dc:creator>
  <cp:lastModifiedBy>得了，在这歇会吧</cp:lastModifiedBy>
  <dcterms:modified xsi:type="dcterms:W3CDTF">2025-09-11T03:27:59Z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