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21"/>
        <w:tabs>
          <w:tab w:val="right" w:leader="dot" w:pos="14562"/>
        </w:tabs>
      </w:pPr>
      <w:r>
        <w:fldChar w:fldCharType="begin"/>
      </w:r>
      <w:r>
        <w:instrText xml:space="preserve"> HYPERLINK \l "_Toc_4_4_0000000002" </w:instrText>
      </w:r>
      <w:r>
        <w:fldChar w:fldCharType="separate"/>
      </w:r>
      <w:r>
        <w:t>二、石家庄市鹿泉区疾病预防控制中心收支预算</w:t>
      </w:r>
      <w:r>
        <w:tab/>
      </w:r>
      <w:r>
        <w:fldChar w:fldCharType="begin"/>
      </w:r>
      <w:r>
        <w:instrText xml:space="preserve">PAGEREF _Toc_4_4_0000000002 \h</w:instrText>
      </w:r>
      <w:r>
        <w:fldChar w:fldCharType="separate"/>
      </w:r>
      <w:r>
        <w:t>90</w:t>
      </w:r>
      <w:r>
        <w:fldChar w:fldCharType="end"/>
      </w:r>
      <w:r>
        <w:fldChar w:fldCharType="end"/>
      </w:r>
    </w:p>
    <w:p>
      <w:pPr>
        <w:pStyle w:val="21"/>
        <w:tabs>
          <w:tab w:val="right" w:leader="dot" w:pos="14562"/>
        </w:tabs>
      </w:pPr>
      <w:r>
        <w:fldChar w:fldCharType="begin"/>
      </w:r>
      <w:r>
        <w:instrText xml:space="preserve"> HYPERLINK \l "_Toc_4_4_0000000003" </w:instrText>
      </w:r>
      <w:r>
        <w:fldChar w:fldCharType="separate"/>
      </w:r>
      <w:r>
        <w:t>三、</w:t>
      </w:r>
      <w:r>
        <w:fldChar w:fldCharType="end"/>
      </w:r>
      <w:r>
        <w:fldChar w:fldCharType="begin"/>
      </w:r>
      <w:r>
        <w:instrText xml:space="preserve"> HYPERLINK \l "_Toc_4_4_0000000004" </w:instrText>
      </w:r>
      <w:r>
        <w:fldChar w:fldCharType="separate"/>
      </w:r>
      <w:r>
        <w:t>石家庄市鹿泉人民医院收支预算</w:t>
      </w:r>
      <w:r>
        <w:tab/>
      </w:r>
      <w:r>
        <w:fldChar w:fldCharType="begin"/>
      </w:r>
      <w:r>
        <w:instrText xml:space="preserve">PAGEREF _Toc_4_4_0000000004 \h</w:instrText>
      </w:r>
      <w:r>
        <w:fldChar w:fldCharType="separate"/>
      </w:r>
      <w:r>
        <w:t>15</w:t>
      </w:r>
      <w:r>
        <w:rPr>
          <w:rFonts w:hint="eastAsia" w:eastAsiaTheme="minorEastAsia"/>
          <w:lang w:eastAsia="zh-CN"/>
        </w:rPr>
        <w:t>4</w:t>
      </w:r>
      <w:r>
        <w:fldChar w:fldCharType="end"/>
      </w:r>
      <w:r>
        <w:fldChar w:fldCharType="end"/>
      </w:r>
    </w:p>
    <w:p>
      <w:pPr>
        <w:pStyle w:val="21"/>
        <w:tabs>
          <w:tab w:val="right" w:leader="dot" w:pos="14562"/>
        </w:tabs>
      </w:pPr>
      <w:r>
        <w:fldChar w:fldCharType="begin"/>
      </w:r>
      <w:r>
        <w:instrText xml:space="preserve"> HYPERLINK \l "_Toc_4_4_0000000005" </w:instrText>
      </w:r>
      <w:r>
        <w:fldChar w:fldCharType="separate"/>
      </w:r>
      <w:r>
        <w:rPr>
          <w:rFonts w:hint="eastAsia" w:eastAsiaTheme="minorEastAsia"/>
          <w:lang w:eastAsia="zh-CN"/>
        </w:rPr>
        <w:t>四</w:t>
      </w:r>
      <w:r>
        <w:t>、石家庄市鹿泉区中医院收支预算</w:t>
      </w:r>
      <w:r>
        <w:tab/>
      </w:r>
      <w:r>
        <w:fldChar w:fldCharType="begin"/>
      </w:r>
      <w:r>
        <w:instrText xml:space="preserve">PAGEREF _Toc_4_4_0000000005 \h</w:instrText>
      </w:r>
      <w:r>
        <w:fldChar w:fldCharType="separate"/>
      </w:r>
      <w:r>
        <w:t>18</w:t>
      </w:r>
      <w:r>
        <w:rPr>
          <w:rFonts w:hint="eastAsia" w:eastAsiaTheme="minorEastAsia"/>
          <w:lang w:eastAsia="zh-CN"/>
        </w:rPr>
        <w:t>1</w:t>
      </w:r>
      <w:r>
        <w:fldChar w:fldCharType="end"/>
      </w:r>
      <w:r>
        <w:fldChar w:fldCharType="end"/>
      </w:r>
    </w:p>
    <w:p>
      <w:pPr>
        <w:pStyle w:val="21"/>
        <w:tabs>
          <w:tab w:val="right" w:leader="dot" w:pos="14562"/>
        </w:tabs>
      </w:pPr>
      <w:r>
        <w:fldChar w:fldCharType="begin"/>
      </w:r>
      <w:r>
        <w:instrText xml:space="preserve"> HYPERLINK \l "_Toc_4_4_0000000006" </w:instrText>
      </w:r>
      <w:r>
        <w:fldChar w:fldCharType="separate"/>
      </w:r>
      <w:r>
        <w:rPr>
          <w:rFonts w:hint="eastAsia" w:eastAsiaTheme="minorEastAsia"/>
          <w:lang w:eastAsia="zh-CN"/>
        </w:rPr>
        <w:t>五</w:t>
      </w:r>
      <w:r>
        <w:t>、石家庄市鹿泉区妇幼保健院收支预算</w:t>
      </w:r>
      <w:r>
        <w:tab/>
      </w:r>
      <w:r>
        <w:fldChar w:fldCharType="begin"/>
      </w:r>
      <w:r>
        <w:instrText xml:space="preserve">PAGEREF _Toc_4_4_0000000006 \h</w:instrText>
      </w:r>
      <w:r>
        <w:fldChar w:fldCharType="separate"/>
      </w:r>
      <w:r>
        <w:t>20</w:t>
      </w:r>
      <w:r>
        <w:rPr>
          <w:rFonts w:hint="eastAsia" w:eastAsiaTheme="minorEastAsia"/>
          <w:lang w:eastAsia="zh-CN"/>
        </w:rPr>
        <w:t>2</w:t>
      </w:r>
      <w:r>
        <w:fldChar w:fldCharType="end"/>
      </w:r>
      <w:r>
        <w:fldChar w:fldCharType="end"/>
      </w:r>
    </w:p>
    <w:p>
      <w:pPr>
        <w:pStyle w:val="21"/>
        <w:tabs>
          <w:tab w:val="right" w:leader="dot" w:pos="14562"/>
        </w:tabs>
      </w:pPr>
      <w:r>
        <w:fldChar w:fldCharType="begin"/>
      </w:r>
      <w:r>
        <w:instrText xml:space="preserve"> HYPERLINK \l "_Toc_4_4_0000000007" </w:instrText>
      </w:r>
      <w:r>
        <w:fldChar w:fldCharType="separate"/>
      </w:r>
      <w:r>
        <w:rPr>
          <w:rFonts w:hint="eastAsia" w:eastAsiaTheme="minorEastAsia"/>
          <w:lang w:eastAsia="zh-CN"/>
        </w:rPr>
        <w:t>六</w:t>
      </w:r>
      <w:r>
        <w:t>、石家庄市鹿泉区山尹村镇卫生院收支预算</w:t>
      </w:r>
      <w:r>
        <w:tab/>
      </w:r>
      <w:r>
        <w:fldChar w:fldCharType="begin"/>
      </w:r>
      <w:r>
        <w:instrText xml:space="preserve">PAGEREF _Toc_4_4_0000000007 \h</w:instrText>
      </w:r>
      <w:r>
        <w:fldChar w:fldCharType="separate"/>
      </w:r>
      <w:r>
        <w:t>22</w:t>
      </w:r>
      <w:r>
        <w:rPr>
          <w:rFonts w:hint="eastAsia" w:eastAsiaTheme="minorEastAsia"/>
          <w:lang w:eastAsia="zh-CN"/>
        </w:rPr>
        <w:t>7</w:t>
      </w:r>
      <w:r>
        <w:fldChar w:fldCharType="end"/>
      </w:r>
      <w:r>
        <w:fldChar w:fldCharType="end"/>
      </w:r>
    </w:p>
    <w:p>
      <w:pPr>
        <w:pStyle w:val="21"/>
        <w:tabs>
          <w:tab w:val="right" w:leader="dot" w:pos="14562"/>
        </w:tabs>
      </w:pPr>
      <w:r>
        <w:fldChar w:fldCharType="begin"/>
      </w:r>
      <w:r>
        <w:instrText xml:space="preserve"> HYPERLINK \l "_Toc_4_4_0000000008" </w:instrText>
      </w:r>
      <w:r>
        <w:fldChar w:fldCharType="separate"/>
      </w:r>
      <w:r>
        <w:rPr>
          <w:rFonts w:hint="eastAsia" w:eastAsiaTheme="minorEastAsia"/>
          <w:lang w:eastAsia="zh-CN"/>
        </w:rPr>
        <w:t>七</w:t>
      </w:r>
      <w:r>
        <w:t>、石家庄市鹿泉区寺家庄镇卫生院收支预算</w:t>
      </w:r>
      <w:r>
        <w:tab/>
      </w:r>
      <w:r>
        <w:fldChar w:fldCharType="begin"/>
      </w:r>
      <w:r>
        <w:instrText xml:space="preserve">PAGEREF _Toc_4_4_0000000008 \h</w:instrText>
      </w:r>
      <w:r>
        <w:fldChar w:fldCharType="separate"/>
      </w:r>
      <w:r>
        <w:t>2</w:t>
      </w:r>
      <w:r>
        <w:rPr>
          <w:rFonts w:hint="eastAsia" w:eastAsiaTheme="minorEastAsia"/>
          <w:lang w:eastAsia="zh-CN"/>
        </w:rPr>
        <w:t>52</w:t>
      </w:r>
      <w:r>
        <w:fldChar w:fldCharType="end"/>
      </w:r>
      <w:r>
        <w:fldChar w:fldCharType="end"/>
      </w:r>
    </w:p>
    <w:p>
      <w:pPr>
        <w:pStyle w:val="21"/>
        <w:tabs>
          <w:tab w:val="right" w:leader="dot" w:pos="14562"/>
        </w:tabs>
        <w:rPr>
          <w:rFonts w:hint="eastAsia" w:eastAsiaTheme="minorEastAsia"/>
          <w:lang w:eastAsia="zh-CN"/>
        </w:rPr>
      </w:pPr>
      <w:r>
        <w:fldChar w:fldCharType="begin"/>
      </w:r>
      <w:r>
        <w:instrText xml:space="preserve"> HYPERLINK \l "_Toc_4_4_0000000009" </w:instrText>
      </w:r>
      <w:r>
        <w:fldChar w:fldCharType="separate"/>
      </w:r>
      <w:r>
        <w:rPr>
          <w:rFonts w:hint="eastAsia" w:eastAsiaTheme="minorEastAsia"/>
          <w:lang w:eastAsia="zh-CN"/>
        </w:rPr>
        <w:t>八</w:t>
      </w:r>
      <w:r>
        <w:t>、石家庄市鹿泉区石井乡卫生院收支预算</w:t>
      </w:r>
      <w:r>
        <w:tab/>
      </w:r>
      <w:r>
        <w:fldChar w:fldCharType="begin"/>
      </w:r>
      <w:r>
        <w:instrText xml:space="preserve">PAGEREF _Toc_4_4_0000000009 \h</w:instrText>
      </w:r>
      <w:r>
        <w:fldChar w:fldCharType="separate"/>
      </w:r>
      <w:r>
        <w:t>27</w:t>
      </w:r>
      <w:r>
        <w:rPr>
          <w:rFonts w:hint="eastAsia" w:eastAsiaTheme="minorEastAsia"/>
          <w:lang w:eastAsia="zh-CN"/>
        </w:rPr>
        <w:t>6</w:t>
      </w:r>
      <w:r>
        <w:fldChar w:fldCharType="end"/>
      </w:r>
      <w:r>
        <w:fldChar w:fldCharType="end"/>
      </w:r>
    </w:p>
    <w:p>
      <w:pPr>
        <w:pStyle w:val="21"/>
        <w:tabs>
          <w:tab w:val="right" w:leader="dot" w:pos="14562"/>
        </w:tabs>
      </w:pPr>
      <w:r>
        <w:fldChar w:fldCharType="begin"/>
      </w:r>
      <w:r>
        <w:instrText xml:space="preserve"> HYPERLINK \l "_Toc_4_4_0000000010" </w:instrText>
      </w:r>
      <w:r>
        <w:fldChar w:fldCharType="separate"/>
      </w:r>
      <w:r>
        <w:rPr>
          <w:rFonts w:hint="eastAsia" w:eastAsiaTheme="minorEastAsia"/>
          <w:lang w:eastAsia="zh-CN"/>
        </w:rPr>
        <w:t>九</w:t>
      </w:r>
      <w:r>
        <w:t>、石家庄市鹿泉区黄壁庄镇卫生院收支预算</w:t>
      </w:r>
      <w:r>
        <w:tab/>
      </w:r>
      <w:r>
        <w:fldChar w:fldCharType="begin"/>
      </w:r>
      <w:r>
        <w:instrText xml:space="preserve">PAGEREF _Toc_4_4_0000000010 \h</w:instrText>
      </w:r>
      <w:r>
        <w:fldChar w:fldCharType="separate"/>
      </w:r>
      <w:r>
        <w:t>29</w:t>
      </w:r>
      <w:r>
        <w:rPr>
          <w:rFonts w:hint="eastAsia" w:eastAsiaTheme="minorEastAsia"/>
          <w:lang w:eastAsia="zh-CN"/>
        </w:rPr>
        <w:t>9</w:t>
      </w:r>
      <w:r>
        <w:fldChar w:fldCharType="end"/>
      </w:r>
      <w:r>
        <w:fldChar w:fldCharType="end"/>
      </w:r>
    </w:p>
    <w:p>
      <w:pPr>
        <w:pStyle w:val="21"/>
        <w:tabs>
          <w:tab w:val="right" w:leader="dot" w:pos="14562"/>
        </w:tabs>
      </w:pPr>
      <w:r>
        <w:fldChar w:fldCharType="begin"/>
      </w:r>
      <w:r>
        <w:instrText xml:space="preserve"> HYPERLINK \l "_Toc_4_4_0000000011" </w:instrText>
      </w:r>
      <w:r>
        <w:fldChar w:fldCharType="separate"/>
      </w:r>
      <w:r>
        <w:t>十、石家庄市鹿泉区白鹿泉乡卫生院收支预算</w:t>
      </w:r>
      <w:r>
        <w:tab/>
      </w:r>
      <w:r>
        <w:fldChar w:fldCharType="begin"/>
      </w:r>
      <w:r>
        <w:instrText xml:space="preserve">PAGEREF _Toc_4_4_0000000011 \h</w:instrText>
      </w:r>
      <w:r>
        <w:fldChar w:fldCharType="separate"/>
      </w:r>
      <w:r>
        <w:t>3</w:t>
      </w:r>
      <w:r>
        <w:rPr>
          <w:rFonts w:hint="eastAsia" w:eastAsiaTheme="minorEastAsia"/>
          <w:lang w:eastAsia="zh-CN"/>
        </w:rPr>
        <w:t>25</w:t>
      </w:r>
      <w:r>
        <w:fldChar w:fldCharType="end"/>
      </w:r>
      <w:r>
        <w:fldChar w:fldCharType="end"/>
      </w:r>
    </w:p>
    <w:p>
      <w:pPr>
        <w:pStyle w:val="21"/>
        <w:tabs>
          <w:tab w:val="right" w:leader="dot" w:pos="14562"/>
        </w:tabs>
      </w:pPr>
      <w:r>
        <w:fldChar w:fldCharType="begin"/>
      </w:r>
      <w:r>
        <w:instrText xml:space="preserve"> HYPERLINK \l "_Toc_4_4_0000000012" </w:instrText>
      </w:r>
      <w:r>
        <w:fldChar w:fldCharType="separate"/>
      </w:r>
      <w:r>
        <w:t>十</w:t>
      </w:r>
      <w:r>
        <w:rPr>
          <w:rFonts w:hint="eastAsia" w:eastAsiaTheme="minorEastAsia"/>
          <w:lang w:eastAsia="zh-CN"/>
        </w:rPr>
        <w:t>一</w:t>
      </w:r>
      <w:r>
        <w:t>、石家庄市鹿泉区上庄镇卫生院收支预算</w:t>
      </w:r>
      <w:r>
        <w:tab/>
      </w:r>
      <w:r>
        <w:fldChar w:fldCharType="begin"/>
      </w:r>
      <w:r>
        <w:instrText xml:space="preserve">PAGEREF _Toc_4_4_0000000012 \h</w:instrText>
      </w:r>
      <w:r>
        <w:fldChar w:fldCharType="separate"/>
      </w:r>
      <w:r>
        <w:t>3</w:t>
      </w:r>
      <w:r>
        <w:rPr>
          <w:rFonts w:hint="eastAsia" w:eastAsiaTheme="minorEastAsia"/>
          <w:lang w:eastAsia="zh-CN"/>
        </w:rPr>
        <w:t>51</w:t>
      </w:r>
      <w:r>
        <w:fldChar w:fldCharType="end"/>
      </w:r>
      <w:r>
        <w:fldChar w:fldCharType="end"/>
      </w:r>
    </w:p>
    <w:p>
      <w:pPr>
        <w:pStyle w:val="21"/>
        <w:tabs>
          <w:tab w:val="right" w:leader="dot" w:pos="14562"/>
        </w:tabs>
      </w:pPr>
      <w:r>
        <w:fldChar w:fldCharType="begin"/>
      </w:r>
      <w:r>
        <w:instrText xml:space="preserve"> HYPERLINK \l "_Toc_4_4_0000000013" </w:instrText>
      </w:r>
      <w:r>
        <w:fldChar w:fldCharType="separate"/>
      </w:r>
      <w:r>
        <w:t>十</w:t>
      </w:r>
      <w:r>
        <w:rPr>
          <w:rFonts w:hint="eastAsia" w:eastAsiaTheme="minorEastAsia"/>
          <w:lang w:eastAsia="zh-CN"/>
        </w:rPr>
        <w:t>二</w:t>
      </w:r>
      <w:r>
        <w:t>、石家庄市鹿泉区上寨乡卫生院收支预算</w:t>
      </w:r>
      <w:r>
        <w:tab/>
      </w:r>
      <w:r>
        <w:fldChar w:fldCharType="begin"/>
      </w:r>
      <w:r>
        <w:instrText xml:space="preserve">PAGEREF _Toc_4_4_0000000013 \h</w:instrText>
      </w:r>
      <w:r>
        <w:fldChar w:fldCharType="separate"/>
      </w:r>
      <w:r>
        <w:t>3</w:t>
      </w:r>
      <w:r>
        <w:rPr>
          <w:rFonts w:hint="eastAsia" w:eastAsiaTheme="minorEastAsia"/>
          <w:lang w:eastAsia="zh-CN"/>
        </w:rPr>
        <w:t>8</w:t>
      </w:r>
      <w:r>
        <w:t>0</w:t>
      </w:r>
      <w:r>
        <w:fldChar w:fldCharType="end"/>
      </w:r>
      <w:r>
        <w:fldChar w:fldCharType="end"/>
      </w:r>
    </w:p>
    <w:p>
      <w:pPr>
        <w:pStyle w:val="21"/>
        <w:tabs>
          <w:tab w:val="right" w:leader="dot" w:pos="14562"/>
        </w:tabs>
      </w:pPr>
      <w:r>
        <w:fldChar w:fldCharType="begin"/>
      </w:r>
      <w:r>
        <w:instrText xml:space="preserve"> HYPERLINK \l "_Toc_4_4_0000000014" </w:instrText>
      </w:r>
      <w:r>
        <w:fldChar w:fldCharType="separate"/>
      </w:r>
      <w:r>
        <w:t>十</w:t>
      </w:r>
      <w:r>
        <w:rPr>
          <w:rFonts w:hint="eastAsia" w:eastAsiaTheme="minorEastAsia"/>
          <w:lang w:eastAsia="zh-CN"/>
        </w:rPr>
        <w:t>三</w:t>
      </w:r>
      <w:r>
        <w:t>、石家庄市鹿泉区铜冶镇中心卫生院永壁分院收支预算</w:t>
      </w:r>
      <w:r>
        <w:tab/>
      </w:r>
      <w:r>
        <w:rPr>
          <w:rFonts w:hint="eastAsia" w:eastAsiaTheme="minorEastAsia"/>
          <w:lang w:eastAsia="zh-CN"/>
        </w:rPr>
        <w:t>406</w:t>
      </w:r>
      <w:r>
        <w:rPr>
          <w:rFonts w:hint="eastAsia" w:eastAsiaTheme="minorEastAsia"/>
          <w:lang w:eastAsia="zh-CN"/>
        </w:rPr>
        <w:fldChar w:fldCharType="end"/>
      </w:r>
    </w:p>
    <w:p>
      <w:pPr>
        <w:pStyle w:val="21"/>
        <w:tabs>
          <w:tab w:val="right" w:leader="dot" w:pos="14562"/>
        </w:tabs>
      </w:pPr>
      <w:r>
        <w:fldChar w:fldCharType="begin"/>
      </w:r>
      <w:r>
        <w:instrText xml:space="preserve"> HYPERLINK \l "_Toc_4_4_0000000015" </w:instrText>
      </w:r>
      <w:r>
        <w:fldChar w:fldCharType="separate"/>
      </w:r>
      <w:r>
        <w:t>十</w:t>
      </w:r>
      <w:r>
        <w:rPr>
          <w:rFonts w:hint="eastAsia" w:eastAsiaTheme="minorEastAsia"/>
          <w:lang w:eastAsia="zh-CN"/>
        </w:rPr>
        <w:t>四</w:t>
      </w:r>
      <w:r>
        <w:t>、石家庄市鹿泉区获鹿镇卫生院收支预算</w:t>
      </w:r>
      <w:r>
        <w:tab/>
      </w:r>
      <w:r>
        <w:fldChar w:fldCharType="begin"/>
      </w:r>
      <w:r>
        <w:instrText xml:space="preserve">PAGEREF _Toc_4_4_0000000015 \h</w:instrText>
      </w:r>
      <w:r>
        <w:fldChar w:fldCharType="separate"/>
      </w:r>
      <w:r>
        <w:t>4</w:t>
      </w:r>
      <w:r>
        <w:rPr>
          <w:rFonts w:hint="eastAsia" w:eastAsiaTheme="minorEastAsia"/>
          <w:lang w:eastAsia="zh-CN"/>
        </w:rPr>
        <w:t>31</w:t>
      </w:r>
      <w:r>
        <w:fldChar w:fldCharType="end"/>
      </w:r>
      <w:r>
        <w:fldChar w:fldCharType="end"/>
      </w:r>
    </w:p>
    <w:p>
      <w:pPr>
        <w:pStyle w:val="21"/>
        <w:tabs>
          <w:tab w:val="right" w:leader="dot" w:pos="14562"/>
        </w:tabs>
      </w:pPr>
      <w:r>
        <w:fldChar w:fldCharType="begin"/>
      </w:r>
      <w:r>
        <w:instrText xml:space="preserve"> HYPERLINK \l "_Toc_4_4_0000000016" </w:instrText>
      </w:r>
      <w:r>
        <w:fldChar w:fldCharType="separate"/>
      </w:r>
      <w:r>
        <w:t>十</w:t>
      </w:r>
      <w:r>
        <w:rPr>
          <w:rFonts w:hint="eastAsia" w:eastAsiaTheme="minorEastAsia"/>
          <w:lang w:eastAsia="zh-CN"/>
        </w:rPr>
        <w:t>五</w:t>
      </w:r>
      <w:r>
        <w:t>、石家庄市鹿泉区李村镇中心卫生院收支预算</w:t>
      </w:r>
      <w:r>
        <w:tab/>
      </w:r>
      <w:r>
        <w:fldChar w:fldCharType="begin"/>
      </w:r>
      <w:r>
        <w:instrText xml:space="preserve">PAGEREF _Toc_4_4_0000000016 \h</w:instrText>
      </w:r>
      <w:r>
        <w:fldChar w:fldCharType="separate"/>
      </w:r>
      <w:r>
        <w:t>4</w:t>
      </w:r>
      <w:r>
        <w:rPr>
          <w:rFonts w:hint="eastAsia" w:eastAsiaTheme="minorEastAsia"/>
          <w:lang w:eastAsia="zh-CN"/>
        </w:rPr>
        <w:t>57</w:t>
      </w:r>
      <w:r>
        <w:fldChar w:fldCharType="end"/>
      </w:r>
      <w:r>
        <w:fldChar w:fldCharType="end"/>
      </w:r>
    </w:p>
    <w:p>
      <w:pPr>
        <w:pStyle w:val="21"/>
        <w:tabs>
          <w:tab w:val="right" w:leader="dot" w:pos="14562"/>
        </w:tabs>
      </w:pPr>
      <w:r>
        <w:fldChar w:fldCharType="begin"/>
      </w:r>
      <w:r>
        <w:instrText xml:space="preserve"> HYPERLINK \l "_Toc_4_4_0000000017" </w:instrText>
      </w:r>
      <w:r>
        <w:fldChar w:fldCharType="separate"/>
      </w:r>
      <w:r>
        <w:t>十</w:t>
      </w:r>
      <w:r>
        <w:rPr>
          <w:rFonts w:hint="eastAsia" w:eastAsiaTheme="minorEastAsia"/>
          <w:lang w:eastAsia="zh-CN"/>
        </w:rPr>
        <w:t>六</w:t>
      </w:r>
      <w:r>
        <w:t>、石家庄市鹿泉区大河镇中心卫生院收支预算</w:t>
      </w:r>
      <w:r>
        <w:tab/>
      </w:r>
      <w:r>
        <w:fldChar w:fldCharType="begin"/>
      </w:r>
      <w:r>
        <w:instrText xml:space="preserve">PAGEREF _Toc_4_4_0000000017 \h</w:instrText>
      </w:r>
      <w:r>
        <w:fldChar w:fldCharType="separate"/>
      </w:r>
      <w:r>
        <w:t>4</w:t>
      </w:r>
      <w:r>
        <w:rPr>
          <w:rFonts w:hint="eastAsia" w:eastAsiaTheme="minorEastAsia"/>
          <w:lang w:eastAsia="zh-CN"/>
        </w:rPr>
        <w:t>81</w:t>
      </w:r>
      <w:r>
        <w:fldChar w:fldCharType="end"/>
      </w:r>
      <w:r>
        <w:fldChar w:fldCharType="end"/>
      </w:r>
    </w:p>
    <w:p>
      <w:pPr>
        <w:pStyle w:val="21"/>
        <w:tabs>
          <w:tab w:val="right" w:leader="dot" w:pos="14562"/>
        </w:tabs>
      </w:pPr>
      <w:r>
        <w:fldChar w:fldCharType="begin"/>
      </w:r>
      <w:r>
        <w:instrText xml:space="preserve"> HYPERLINK \l "_Toc_4_4_0000000018" </w:instrText>
      </w:r>
      <w:r>
        <w:fldChar w:fldCharType="separate"/>
      </w:r>
      <w:r>
        <w:t>十</w:t>
      </w:r>
      <w:r>
        <w:rPr>
          <w:rFonts w:hint="eastAsia" w:eastAsiaTheme="minorEastAsia"/>
          <w:lang w:eastAsia="zh-CN"/>
        </w:rPr>
        <w:t>七</w:t>
      </w:r>
      <w:r>
        <w:t>、石家庄市鹿泉区铜冶镇中心卫生院收支预算</w:t>
      </w:r>
      <w:r>
        <w:tab/>
      </w:r>
      <w:r>
        <w:rPr>
          <w:rFonts w:hint="eastAsia" w:eastAsiaTheme="minorEastAsia"/>
          <w:lang w:eastAsia="zh-CN"/>
        </w:rPr>
        <w:t>508</w:t>
      </w:r>
      <w:r>
        <w:rPr>
          <w:rFonts w:hint="eastAsia" w:eastAsiaTheme="minorEastAsia"/>
          <w:lang w:eastAsia="zh-CN"/>
        </w:rPr>
        <w:fldChar w:fldCharType="end"/>
      </w:r>
    </w:p>
    <w:p>
      <w:pPr>
        <w:pStyle w:val="21"/>
        <w:tabs>
          <w:tab w:val="right" w:leader="dot" w:pos="14562"/>
        </w:tabs>
      </w:pPr>
      <w:r>
        <w:fldChar w:fldCharType="begin"/>
      </w:r>
      <w:r>
        <w:instrText xml:space="preserve"> HYPERLINK \l "_Toc_4_4_0000000019" </w:instrText>
      </w:r>
      <w:r>
        <w:fldChar w:fldCharType="separate"/>
      </w:r>
      <w:r>
        <w:t>十</w:t>
      </w:r>
      <w:r>
        <w:rPr>
          <w:rFonts w:hint="eastAsia" w:eastAsiaTheme="minorEastAsia"/>
          <w:lang w:eastAsia="zh-CN"/>
        </w:rPr>
        <w:t>八</w:t>
      </w:r>
      <w:r>
        <w:t>、石家庄市鹿泉区宜安镇卫生院收支预算</w:t>
      </w:r>
      <w:r>
        <w:tab/>
      </w:r>
      <w:r>
        <w:fldChar w:fldCharType="begin"/>
      </w:r>
      <w:r>
        <w:instrText xml:space="preserve">PAGEREF _Toc_4_4_0000000019 \h</w:instrText>
      </w:r>
      <w:r>
        <w:fldChar w:fldCharType="separate"/>
      </w:r>
      <w:r>
        <w:t>5</w:t>
      </w:r>
      <w:r>
        <w:rPr>
          <w:rFonts w:hint="eastAsia" w:eastAsiaTheme="minorEastAsia"/>
          <w:lang w:eastAsia="zh-CN"/>
        </w:rPr>
        <w:t>3</w:t>
      </w:r>
      <w:r>
        <w:t>7</w:t>
      </w:r>
      <w:r>
        <w:fldChar w:fldCharType="end"/>
      </w:r>
      <w:r>
        <w:fldChar w:fldCharType="end"/>
      </w:r>
    </w:p>
    <w:p>
      <w:pPr>
        <w:pStyle w:val="21"/>
        <w:tabs>
          <w:tab w:val="right" w:leader="dot" w:pos="14562"/>
        </w:tabs>
      </w:pPr>
      <w:r>
        <w:fldChar w:fldCharType="begin"/>
      </w:r>
      <w:r>
        <w:instrText xml:space="preserve"> HYPERLINK \l "_Toc_4_4_0000000020" </w:instrText>
      </w:r>
      <w:r>
        <w:fldChar w:fldCharType="separate"/>
      </w:r>
      <w:r>
        <w:rPr>
          <w:rFonts w:hint="eastAsia" w:eastAsiaTheme="minorEastAsia"/>
          <w:lang w:eastAsia="zh-CN"/>
        </w:rPr>
        <w:t>十九</w:t>
      </w:r>
      <w:r>
        <w:t>、石家庄市鹿泉区上庄镇卫生院开发区分院收支预算</w:t>
      </w:r>
      <w:r>
        <w:tab/>
      </w:r>
      <w:r>
        <w:fldChar w:fldCharType="begin"/>
      </w:r>
      <w:r>
        <w:instrText xml:space="preserve">PAGEREF _Toc_4_4_0000000020 \h</w:instrText>
      </w:r>
      <w:r>
        <w:fldChar w:fldCharType="separate"/>
      </w:r>
      <w:r>
        <w:t>5</w:t>
      </w:r>
      <w:r>
        <w:rPr>
          <w:rFonts w:hint="eastAsia" w:eastAsiaTheme="minorEastAsia"/>
          <w:lang w:eastAsia="zh-CN"/>
        </w:rPr>
        <w:t>6</w:t>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一、石家庄市鹿泉区卫生健康局本级收支预算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15451.63</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520.96</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15388.75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15972.59</w:t>
            </w:r>
          </w:p>
        </w:tc>
        <w:tc>
          <w:tcPr>
            <w:tcW w:w="4535" w:type="dxa"/>
            <w:vAlign w:val="center"/>
          </w:tcPr>
          <w:p>
            <w:pPr>
              <w:pStyle w:val="12"/>
            </w:pPr>
            <w:r>
              <w:t>本年支出合计</w:t>
            </w:r>
          </w:p>
        </w:tc>
        <w:tc>
          <w:tcPr>
            <w:tcW w:w="2126" w:type="dxa"/>
            <w:vAlign w:val="center"/>
          </w:tcPr>
          <w:p>
            <w:pPr>
              <w:pStyle w:val="13"/>
            </w:pPr>
            <w:r>
              <w:t>20308.02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4335.43</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20308.02</w:t>
            </w:r>
          </w:p>
        </w:tc>
        <w:tc>
          <w:tcPr>
            <w:tcW w:w="4535" w:type="dxa"/>
            <w:vAlign w:val="center"/>
          </w:tcPr>
          <w:p>
            <w:pPr>
              <w:pStyle w:val="12"/>
            </w:pPr>
            <w:r>
              <w:t>支出总计</w:t>
            </w:r>
          </w:p>
        </w:tc>
        <w:tc>
          <w:tcPr>
            <w:tcW w:w="2126" w:type="dxa"/>
            <w:vAlign w:val="center"/>
          </w:tcPr>
          <w:p>
            <w:pPr>
              <w:pStyle w:val="13"/>
            </w:pPr>
            <w:r>
              <w:t>20308.02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20308.02</w:t>
            </w:r>
          </w:p>
        </w:tc>
        <w:tc>
          <w:tcPr>
            <w:tcW w:w="1134" w:type="dxa"/>
            <w:vAlign w:val="center"/>
          </w:tcPr>
          <w:p>
            <w:pPr>
              <w:pStyle w:val="13"/>
            </w:pPr>
            <w:r>
              <w:t>15972.59</w:t>
            </w:r>
          </w:p>
        </w:tc>
        <w:tc>
          <w:tcPr>
            <w:tcW w:w="1134" w:type="dxa"/>
            <w:vAlign w:val="center"/>
          </w:tcPr>
          <w:p>
            <w:pPr>
              <w:pStyle w:val="13"/>
            </w:pPr>
            <w:r>
              <w:t>15972.59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4335.43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255.65</w:t>
            </w:r>
          </w:p>
        </w:tc>
        <w:tc>
          <w:tcPr>
            <w:tcW w:w="1134" w:type="dxa"/>
            <w:vAlign w:val="center"/>
          </w:tcPr>
          <w:p>
            <w:pPr>
              <w:pStyle w:val="9"/>
            </w:pPr>
            <w:r>
              <w:t>255.65</w:t>
            </w:r>
          </w:p>
        </w:tc>
        <w:tc>
          <w:tcPr>
            <w:tcW w:w="1134" w:type="dxa"/>
            <w:vAlign w:val="center"/>
          </w:tcPr>
          <w:p>
            <w:pPr>
              <w:pStyle w:val="9"/>
            </w:pPr>
            <w:r>
              <w:t>255.65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255.65</w:t>
            </w:r>
          </w:p>
        </w:tc>
        <w:tc>
          <w:tcPr>
            <w:tcW w:w="1134" w:type="dxa"/>
            <w:vAlign w:val="center"/>
          </w:tcPr>
          <w:p>
            <w:pPr>
              <w:pStyle w:val="9"/>
            </w:pPr>
            <w:r>
              <w:t>255.65</w:t>
            </w:r>
          </w:p>
        </w:tc>
        <w:tc>
          <w:tcPr>
            <w:tcW w:w="1134" w:type="dxa"/>
            <w:vAlign w:val="center"/>
          </w:tcPr>
          <w:p>
            <w:pPr>
              <w:pStyle w:val="9"/>
            </w:pPr>
            <w:r>
              <w:t>255.65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205.38</w:t>
            </w:r>
          </w:p>
        </w:tc>
        <w:tc>
          <w:tcPr>
            <w:tcW w:w="1134" w:type="dxa"/>
            <w:vAlign w:val="center"/>
          </w:tcPr>
          <w:p>
            <w:pPr>
              <w:pStyle w:val="9"/>
            </w:pPr>
            <w:r>
              <w:t>205.38</w:t>
            </w:r>
          </w:p>
        </w:tc>
        <w:tc>
          <w:tcPr>
            <w:tcW w:w="1134" w:type="dxa"/>
            <w:vAlign w:val="center"/>
          </w:tcPr>
          <w:p>
            <w:pPr>
              <w:pStyle w:val="9"/>
            </w:pPr>
            <w:r>
              <w:t>205.38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50.27</w:t>
            </w:r>
          </w:p>
        </w:tc>
        <w:tc>
          <w:tcPr>
            <w:tcW w:w="1134" w:type="dxa"/>
            <w:vAlign w:val="center"/>
          </w:tcPr>
          <w:p>
            <w:pPr>
              <w:pStyle w:val="9"/>
            </w:pPr>
            <w:r>
              <w:t>50.27</w:t>
            </w:r>
          </w:p>
        </w:tc>
        <w:tc>
          <w:tcPr>
            <w:tcW w:w="1134" w:type="dxa"/>
            <w:vAlign w:val="center"/>
          </w:tcPr>
          <w:p>
            <w:pPr>
              <w:pStyle w:val="9"/>
            </w:pPr>
            <w:r>
              <w:t>50.27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15388.75</w:t>
            </w:r>
          </w:p>
        </w:tc>
        <w:tc>
          <w:tcPr>
            <w:tcW w:w="1134" w:type="dxa"/>
            <w:vAlign w:val="center"/>
          </w:tcPr>
          <w:p>
            <w:pPr>
              <w:pStyle w:val="9"/>
            </w:pPr>
            <w:r>
              <w:t>15146.99</w:t>
            </w:r>
          </w:p>
        </w:tc>
        <w:tc>
          <w:tcPr>
            <w:tcW w:w="1134" w:type="dxa"/>
            <w:vAlign w:val="center"/>
          </w:tcPr>
          <w:p>
            <w:pPr>
              <w:pStyle w:val="9"/>
            </w:pPr>
            <w:r>
              <w:t>15146.99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21001</w:t>
            </w:r>
          </w:p>
        </w:tc>
        <w:tc>
          <w:tcPr>
            <w:tcW w:w="1559" w:type="dxa"/>
            <w:vAlign w:val="center"/>
          </w:tcPr>
          <w:p>
            <w:pPr>
              <w:pStyle w:val="10"/>
            </w:pPr>
            <w:r>
              <w:t>卫生健康管理事务</w:t>
            </w:r>
          </w:p>
        </w:tc>
        <w:tc>
          <w:tcPr>
            <w:tcW w:w="1134" w:type="dxa"/>
            <w:vAlign w:val="center"/>
          </w:tcPr>
          <w:p>
            <w:pPr>
              <w:pStyle w:val="9"/>
            </w:pPr>
            <w:r>
              <w:t>4967.35</w:t>
            </w:r>
          </w:p>
        </w:tc>
        <w:tc>
          <w:tcPr>
            <w:tcW w:w="1134" w:type="dxa"/>
            <w:vAlign w:val="center"/>
          </w:tcPr>
          <w:p>
            <w:pPr>
              <w:pStyle w:val="9"/>
            </w:pPr>
            <w:r>
              <w:t>4967.35</w:t>
            </w:r>
          </w:p>
        </w:tc>
        <w:tc>
          <w:tcPr>
            <w:tcW w:w="1134" w:type="dxa"/>
            <w:vAlign w:val="center"/>
          </w:tcPr>
          <w:p>
            <w:pPr>
              <w:pStyle w:val="9"/>
            </w:pPr>
            <w:r>
              <w:t>4967.35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2100101</w:t>
            </w:r>
          </w:p>
        </w:tc>
        <w:tc>
          <w:tcPr>
            <w:tcW w:w="1559" w:type="dxa"/>
            <w:vAlign w:val="center"/>
          </w:tcPr>
          <w:p>
            <w:pPr>
              <w:pStyle w:val="10"/>
            </w:pPr>
            <w:r>
              <w:t>行政运行</w:t>
            </w:r>
          </w:p>
        </w:tc>
        <w:tc>
          <w:tcPr>
            <w:tcW w:w="1134" w:type="dxa"/>
            <w:vAlign w:val="center"/>
          </w:tcPr>
          <w:p>
            <w:pPr>
              <w:pStyle w:val="9"/>
            </w:pPr>
            <w:r>
              <w:t>566.64</w:t>
            </w:r>
          </w:p>
        </w:tc>
        <w:tc>
          <w:tcPr>
            <w:tcW w:w="1134" w:type="dxa"/>
            <w:vAlign w:val="center"/>
          </w:tcPr>
          <w:p>
            <w:pPr>
              <w:pStyle w:val="9"/>
            </w:pPr>
            <w:r>
              <w:t>566.64</w:t>
            </w:r>
          </w:p>
        </w:tc>
        <w:tc>
          <w:tcPr>
            <w:tcW w:w="1134" w:type="dxa"/>
            <w:vAlign w:val="center"/>
          </w:tcPr>
          <w:p>
            <w:pPr>
              <w:pStyle w:val="9"/>
            </w:pPr>
            <w:r>
              <w:t>566.64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2100199</w:t>
            </w:r>
          </w:p>
        </w:tc>
        <w:tc>
          <w:tcPr>
            <w:tcW w:w="1559" w:type="dxa"/>
            <w:vAlign w:val="center"/>
          </w:tcPr>
          <w:p>
            <w:pPr>
              <w:pStyle w:val="10"/>
            </w:pPr>
            <w:r>
              <w:t>其他卫生健康管理事务支出</w:t>
            </w:r>
          </w:p>
        </w:tc>
        <w:tc>
          <w:tcPr>
            <w:tcW w:w="1134" w:type="dxa"/>
            <w:vAlign w:val="center"/>
          </w:tcPr>
          <w:p>
            <w:pPr>
              <w:pStyle w:val="9"/>
            </w:pPr>
            <w:r>
              <w:t>4400.71</w:t>
            </w:r>
          </w:p>
        </w:tc>
        <w:tc>
          <w:tcPr>
            <w:tcW w:w="1134" w:type="dxa"/>
            <w:vAlign w:val="center"/>
          </w:tcPr>
          <w:p>
            <w:pPr>
              <w:pStyle w:val="9"/>
            </w:pPr>
            <w:r>
              <w:t>4400.71</w:t>
            </w:r>
          </w:p>
        </w:tc>
        <w:tc>
          <w:tcPr>
            <w:tcW w:w="1134" w:type="dxa"/>
            <w:vAlign w:val="center"/>
          </w:tcPr>
          <w:p>
            <w:pPr>
              <w:pStyle w:val="9"/>
            </w:pPr>
            <w:r>
              <w:t>4400.71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21002</w:t>
            </w:r>
          </w:p>
        </w:tc>
        <w:tc>
          <w:tcPr>
            <w:tcW w:w="1559" w:type="dxa"/>
            <w:vAlign w:val="center"/>
          </w:tcPr>
          <w:p>
            <w:pPr>
              <w:pStyle w:val="10"/>
            </w:pPr>
            <w:r>
              <w:t>公立医院</w:t>
            </w:r>
          </w:p>
        </w:tc>
        <w:tc>
          <w:tcPr>
            <w:tcW w:w="1134" w:type="dxa"/>
            <w:vAlign w:val="center"/>
          </w:tcPr>
          <w:p>
            <w:pPr>
              <w:pStyle w:val="9"/>
            </w:pPr>
            <w:r>
              <w:t>960.52</w:t>
            </w:r>
          </w:p>
        </w:tc>
        <w:tc>
          <w:tcPr>
            <w:tcW w:w="1134" w:type="dxa"/>
            <w:vAlign w:val="center"/>
          </w:tcPr>
          <w:p>
            <w:pPr>
              <w:pStyle w:val="9"/>
            </w:pPr>
            <w:r>
              <w:t>960.52</w:t>
            </w:r>
          </w:p>
        </w:tc>
        <w:tc>
          <w:tcPr>
            <w:tcW w:w="1134" w:type="dxa"/>
            <w:vAlign w:val="center"/>
          </w:tcPr>
          <w:p>
            <w:pPr>
              <w:pStyle w:val="9"/>
            </w:pPr>
            <w:r>
              <w:t>960.52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2100299</w:t>
            </w:r>
          </w:p>
        </w:tc>
        <w:tc>
          <w:tcPr>
            <w:tcW w:w="1559" w:type="dxa"/>
            <w:vAlign w:val="center"/>
          </w:tcPr>
          <w:p>
            <w:pPr>
              <w:pStyle w:val="10"/>
            </w:pPr>
            <w:r>
              <w:t>其他公立医院支出</w:t>
            </w:r>
          </w:p>
        </w:tc>
        <w:tc>
          <w:tcPr>
            <w:tcW w:w="1134" w:type="dxa"/>
            <w:vAlign w:val="center"/>
          </w:tcPr>
          <w:p>
            <w:pPr>
              <w:pStyle w:val="9"/>
            </w:pPr>
            <w:r>
              <w:t>960.52</w:t>
            </w:r>
          </w:p>
        </w:tc>
        <w:tc>
          <w:tcPr>
            <w:tcW w:w="1134" w:type="dxa"/>
            <w:vAlign w:val="center"/>
          </w:tcPr>
          <w:p>
            <w:pPr>
              <w:pStyle w:val="9"/>
            </w:pPr>
            <w:r>
              <w:t>960.52</w:t>
            </w:r>
          </w:p>
        </w:tc>
        <w:tc>
          <w:tcPr>
            <w:tcW w:w="1134" w:type="dxa"/>
            <w:vAlign w:val="center"/>
          </w:tcPr>
          <w:p>
            <w:pPr>
              <w:pStyle w:val="9"/>
            </w:pPr>
            <w:r>
              <w:t>960.52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2511.47</w:t>
            </w:r>
          </w:p>
        </w:tc>
        <w:tc>
          <w:tcPr>
            <w:tcW w:w="1134" w:type="dxa"/>
            <w:vAlign w:val="center"/>
          </w:tcPr>
          <w:p>
            <w:pPr>
              <w:pStyle w:val="9"/>
            </w:pPr>
            <w:r>
              <w:t>2511.47</w:t>
            </w:r>
          </w:p>
        </w:tc>
        <w:tc>
          <w:tcPr>
            <w:tcW w:w="1134" w:type="dxa"/>
            <w:vAlign w:val="center"/>
          </w:tcPr>
          <w:p>
            <w:pPr>
              <w:pStyle w:val="9"/>
            </w:pPr>
            <w:r>
              <w:t>2511.47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2511.47</w:t>
            </w:r>
          </w:p>
        </w:tc>
        <w:tc>
          <w:tcPr>
            <w:tcW w:w="1134" w:type="dxa"/>
            <w:vAlign w:val="center"/>
          </w:tcPr>
          <w:p>
            <w:pPr>
              <w:pStyle w:val="9"/>
            </w:pPr>
            <w:r>
              <w:t>2511.47</w:t>
            </w:r>
          </w:p>
        </w:tc>
        <w:tc>
          <w:tcPr>
            <w:tcW w:w="1134" w:type="dxa"/>
            <w:vAlign w:val="center"/>
          </w:tcPr>
          <w:p>
            <w:pPr>
              <w:pStyle w:val="9"/>
            </w:pPr>
            <w:r>
              <w:t>2511.47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5915.28</w:t>
            </w:r>
          </w:p>
        </w:tc>
        <w:tc>
          <w:tcPr>
            <w:tcW w:w="1134" w:type="dxa"/>
            <w:vAlign w:val="center"/>
          </w:tcPr>
          <w:p>
            <w:pPr>
              <w:pStyle w:val="9"/>
            </w:pPr>
            <w:r>
              <w:t>5679.52</w:t>
            </w:r>
          </w:p>
        </w:tc>
        <w:tc>
          <w:tcPr>
            <w:tcW w:w="1134" w:type="dxa"/>
            <w:vAlign w:val="center"/>
          </w:tcPr>
          <w:p>
            <w:pPr>
              <w:pStyle w:val="9"/>
            </w:pPr>
            <w:r>
              <w:t>5679.52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235.76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2110.23</w:t>
            </w:r>
          </w:p>
        </w:tc>
        <w:tc>
          <w:tcPr>
            <w:tcW w:w="1134" w:type="dxa"/>
            <w:vAlign w:val="center"/>
          </w:tcPr>
          <w:p>
            <w:pPr>
              <w:pStyle w:val="9"/>
            </w:pPr>
            <w:r>
              <w:t>2110.23</w:t>
            </w:r>
          </w:p>
        </w:tc>
        <w:tc>
          <w:tcPr>
            <w:tcW w:w="1134" w:type="dxa"/>
            <w:vAlign w:val="center"/>
          </w:tcPr>
          <w:p>
            <w:pPr>
              <w:pStyle w:val="9"/>
            </w:pPr>
            <w:r>
              <w:t>2110.23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32.00</w:t>
            </w:r>
          </w:p>
        </w:tc>
        <w:tc>
          <w:tcPr>
            <w:tcW w:w="1134" w:type="dxa"/>
            <w:vAlign w:val="center"/>
          </w:tcPr>
          <w:p>
            <w:pPr>
              <w:pStyle w:val="9"/>
            </w:pPr>
            <w:r>
              <w:t>32.00</w:t>
            </w:r>
          </w:p>
        </w:tc>
        <w:tc>
          <w:tcPr>
            <w:tcW w:w="1134" w:type="dxa"/>
            <w:vAlign w:val="center"/>
          </w:tcPr>
          <w:p>
            <w:pPr>
              <w:pStyle w:val="9"/>
            </w:pPr>
            <w:r>
              <w:t>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2100410</w:t>
            </w:r>
          </w:p>
        </w:tc>
        <w:tc>
          <w:tcPr>
            <w:tcW w:w="1559" w:type="dxa"/>
            <w:vAlign w:val="center"/>
          </w:tcPr>
          <w:p>
            <w:pPr>
              <w:pStyle w:val="10"/>
            </w:pPr>
            <w:r>
              <w:t>突发公共卫生事件应急处置</w:t>
            </w:r>
          </w:p>
        </w:tc>
        <w:tc>
          <w:tcPr>
            <w:tcW w:w="1134" w:type="dxa"/>
            <w:vAlign w:val="center"/>
          </w:tcPr>
          <w:p>
            <w:pPr>
              <w:pStyle w:val="9"/>
            </w:pPr>
            <w:r>
              <w:t>3474.76</w:t>
            </w:r>
          </w:p>
        </w:tc>
        <w:tc>
          <w:tcPr>
            <w:tcW w:w="1134" w:type="dxa"/>
            <w:vAlign w:val="center"/>
          </w:tcPr>
          <w:p>
            <w:pPr>
              <w:pStyle w:val="9"/>
            </w:pPr>
            <w:r>
              <w:t>3239.00</w:t>
            </w:r>
          </w:p>
        </w:tc>
        <w:tc>
          <w:tcPr>
            <w:tcW w:w="1134" w:type="dxa"/>
            <w:vAlign w:val="center"/>
          </w:tcPr>
          <w:p>
            <w:pPr>
              <w:pStyle w:val="9"/>
            </w:pPr>
            <w:r>
              <w:t>3239.00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235.76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2100499</w:t>
            </w:r>
          </w:p>
        </w:tc>
        <w:tc>
          <w:tcPr>
            <w:tcW w:w="1559" w:type="dxa"/>
            <w:vAlign w:val="center"/>
          </w:tcPr>
          <w:p>
            <w:pPr>
              <w:pStyle w:val="10"/>
            </w:pPr>
            <w:r>
              <w:t>其他公共卫生支出</w:t>
            </w:r>
          </w:p>
        </w:tc>
        <w:tc>
          <w:tcPr>
            <w:tcW w:w="1134" w:type="dxa"/>
            <w:vAlign w:val="center"/>
          </w:tcPr>
          <w:p>
            <w:pPr>
              <w:pStyle w:val="9"/>
            </w:pPr>
            <w:r>
              <w:t>298.29</w:t>
            </w:r>
          </w:p>
        </w:tc>
        <w:tc>
          <w:tcPr>
            <w:tcW w:w="1134" w:type="dxa"/>
            <w:vAlign w:val="center"/>
          </w:tcPr>
          <w:p>
            <w:pPr>
              <w:pStyle w:val="9"/>
            </w:pPr>
            <w:r>
              <w:t>298.29</w:t>
            </w:r>
          </w:p>
        </w:tc>
        <w:tc>
          <w:tcPr>
            <w:tcW w:w="1134" w:type="dxa"/>
            <w:vAlign w:val="center"/>
          </w:tcPr>
          <w:p>
            <w:pPr>
              <w:pStyle w:val="9"/>
            </w:pPr>
            <w:r>
              <w:t>298.29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21007</w:t>
            </w:r>
          </w:p>
        </w:tc>
        <w:tc>
          <w:tcPr>
            <w:tcW w:w="1559" w:type="dxa"/>
            <w:vAlign w:val="center"/>
          </w:tcPr>
          <w:p>
            <w:pPr>
              <w:pStyle w:val="10"/>
            </w:pPr>
            <w:r>
              <w:t>计划生育事务</w:t>
            </w:r>
          </w:p>
        </w:tc>
        <w:tc>
          <w:tcPr>
            <w:tcW w:w="1134" w:type="dxa"/>
            <w:vAlign w:val="center"/>
          </w:tcPr>
          <w:p>
            <w:pPr>
              <w:pStyle w:val="9"/>
            </w:pPr>
            <w:r>
              <w:t>987.84</w:t>
            </w:r>
          </w:p>
        </w:tc>
        <w:tc>
          <w:tcPr>
            <w:tcW w:w="1134" w:type="dxa"/>
            <w:vAlign w:val="center"/>
          </w:tcPr>
          <w:p>
            <w:pPr>
              <w:pStyle w:val="9"/>
            </w:pPr>
            <w:r>
              <w:t>981.84</w:t>
            </w:r>
          </w:p>
        </w:tc>
        <w:tc>
          <w:tcPr>
            <w:tcW w:w="1134" w:type="dxa"/>
            <w:vAlign w:val="center"/>
          </w:tcPr>
          <w:p>
            <w:pPr>
              <w:pStyle w:val="9"/>
            </w:pPr>
            <w:r>
              <w:t>981.84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2100717</w:t>
            </w:r>
          </w:p>
        </w:tc>
        <w:tc>
          <w:tcPr>
            <w:tcW w:w="1559" w:type="dxa"/>
            <w:vAlign w:val="center"/>
          </w:tcPr>
          <w:p>
            <w:pPr>
              <w:pStyle w:val="10"/>
            </w:pPr>
            <w:r>
              <w:t>计划生育服务</w:t>
            </w:r>
          </w:p>
        </w:tc>
        <w:tc>
          <w:tcPr>
            <w:tcW w:w="1134" w:type="dxa"/>
            <w:vAlign w:val="center"/>
          </w:tcPr>
          <w:p>
            <w:pPr>
              <w:pStyle w:val="9"/>
            </w:pPr>
            <w:r>
              <w:t>906.55</w:t>
            </w:r>
          </w:p>
        </w:tc>
        <w:tc>
          <w:tcPr>
            <w:tcW w:w="1134" w:type="dxa"/>
            <w:vAlign w:val="center"/>
          </w:tcPr>
          <w:p>
            <w:pPr>
              <w:pStyle w:val="9"/>
            </w:pPr>
            <w:r>
              <w:t>906.55</w:t>
            </w:r>
          </w:p>
        </w:tc>
        <w:tc>
          <w:tcPr>
            <w:tcW w:w="1134" w:type="dxa"/>
            <w:vAlign w:val="center"/>
          </w:tcPr>
          <w:p>
            <w:pPr>
              <w:pStyle w:val="9"/>
            </w:pPr>
            <w:r>
              <w:t>906.55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2100799</w:t>
            </w:r>
          </w:p>
        </w:tc>
        <w:tc>
          <w:tcPr>
            <w:tcW w:w="1559" w:type="dxa"/>
            <w:vAlign w:val="center"/>
          </w:tcPr>
          <w:p>
            <w:pPr>
              <w:pStyle w:val="10"/>
            </w:pPr>
            <w:r>
              <w:t>其他计划生育事务支出</w:t>
            </w:r>
          </w:p>
        </w:tc>
        <w:tc>
          <w:tcPr>
            <w:tcW w:w="1134" w:type="dxa"/>
            <w:vAlign w:val="center"/>
          </w:tcPr>
          <w:p>
            <w:pPr>
              <w:pStyle w:val="9"/>
            </w:pPr>
            <w:r>
              <w:t>81.29</w:t>
            </w:r>
          </w:p>
        </w:tc>
        <w:tc>
          <w:tcPr>
            <w:tcW w:w="1134" w:type="dxa"/>
            <w:vAlign w:val="center"/>
          </w:tcPr>
          <w:p>
            <w:pPr>
              <w:pStyle w:val="9"/>
            </w:pPr>
            <w:r>
              <w:t>75.29</w:t>
            </w:r>
          </w:p>
        </w:tc>
        <w:tc>
          <w:tcPr>
            <w:tcW w:w="1134" w:type="dxa"/>
            <w:vAlign w:val="center"/>
          </w:tcPr>
          <w:p>
            <w:pPr>
              <w:pStyle w:val="9"/>
            </w:pPr>
            <w:r>
              <w:t>75.29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36.29</w:t>
            </w:r>
          </w:p>
        </w:tc>
        <w:tc>
          <w:tcPr>
            <w:tcW w:w="1134" w:type="dxa"/>
            <w:vAlign w:val="center"/>
          </w:tcPr>
          <w:p>
            <w:pPr>
              <w:pStyle w:val="9"/>
            </w:pPr>
            <w:r>
              <w:t>36.29</w:t>
            </w:r>
          </w:p>
        </w:tc>
        <w:tc>
          <w:tcPr>
            <w:tcW w:w="1134" w:type="dxa"/>
            <w:vAlign w:val="center"/>
          </w:tcPr>
          <w:p>
            <w:pPr>
              <w:pStyle w:val="9"/>
            </w:pPr>
            <w:r>
              <w:t>36.29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36.29</w:t>
            </w:r>
          </w:p>
        </w:tc>
        <w:tc>
          <w:tcPr>
            <w:tcW w:w="1134" w:type="dxa"/>
            <w:vAlign w:val="center"/>
          </w:tcPr>
          <w:p>
            <w:pPr>
              <w:pStyle w:val="9"/>
            </w:pPr>
            <w:r>
              <w:t>36.29</w:t>
            </w:r>
          </w:p>
        </w:tc>
        <w:tc>
          <w:tcPr>
            <w:tcW w:w="1134" w:type="dxa"/>
            <w:vAlign w:val="center"/>
          </w:tcPr>
          <w:p>
            <w:pPr>
              <w:pStyle w:val="9"/>
            </w:pPr>
            <w:r>
              <w:t>36.29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21017</w:t>
            </w:r>
          </w:p>
        </w:tc>
        <w:tc>
          <w:tcPr>
            <w:tcW w:w="1559" w:type="dxa"/>
            <w:vAlign w:val="center"/>
          </w:tcPr>
          <w:p>
            <w:pPr>
              <w:pStyle w:val="10"/>
            </w:pPr>
            <w:r>
              <w:t>中医药事务</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2101799</w:t>
            </w:r>
          </w:p>
        </w:tc>
        <w:tc>
          <w:tcPr>
            <w:tcW w:w="1559" w:type="dxa"/>
            <w:vAlign w:val="center"/>
          </w:tcPr>
          <w:p>
            <w:pPr>
              <w:pStyle w:val="10"/>
            </w:pPr>
            <w:r>
              <w:t>其他中医药事务支出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2120801</w:t>
            </w:r>
          </w:p>
        </w:tc>
        <w:tc>
          <w:tcPr>
            <w:tcW w:w="1559" w:type="dxa"/>
            <w:vAlign w:val="center"/>
          </w:tcPr>
          <w:p>
            <w:pPr>
              <w:pStyle w:val="10"/>
            </w:pPr>
            <w:r>
              <w:t>征地和拆迁补偿支出</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r>
              <w:t>520.96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r>
              <w:t>49.00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4093.66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22904</w:t>
            </w:r>
          </w:p>
        </w:tc>
        <w:tc>
          <w:tcPr>
            <w:tcW w:w="1559" w:type="dxa"/>
            <w:vAlign w:val="center"/>
          </w:tcPr>
          <w:p>
            <w:pPr>
              <w:pStyle w:val="10"/>
            </w:pPr>
            <w:r>
              <w:t>其他政府性基金及对应专项债务收入安排的支出</w:t>
            </w:r>
          </w:p>
        </w:tc>
        <w:tc>
          <w:tcPr>
            <w:tcW w:w="1134" w:type="dxa"/>
            <w:vAlign w:val="center"/>
          </w:tcPr>
          <w:p>
            <w:pPr>
              <w:pStyle w:val="9"/>
            </w:pPr>
            <w:r>
              <w:t>4093.66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0"/>
            </w:pPr>
            <w:r>
              <w:t>2290402</w:t>
            </w:r>
          </w:p>
        </w:tc>
        <w:tc>
          <w:tcPr>
            <w:tcW w:w="1559" w:type="dxa"/>
            <w:vAlign w:val="center"/>
          </w:tcPr>
          <w:p>
            <w:pPr>
              <w:pStyle w:val="10"/>
            </w:pPr>
            <w:r>
              <w:t>其他地方自行试点项目收益专项债券收入安排的支出</w:t>
            </w:r>
          </w:p>
        </w:tc>
        <w:tc>
          <w:tcPr>
            <w:tcW w:w="1134" w:type="dxa"/>
            <w:vAlign w:val="center"/>
          </w:tcPr>
          <w:p>
            <w:pPr>
              <w:pStyle w:val="9"/>
            </w:pPr>
            <w:r>
              <w:t>4093.66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4093.66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20308.02</w:t>
            </w:r>
          </w:p>
        </w:tc>
        <w:tc>
          <w:tcPr>
            <w:tcW w:w="1361" w:type="dxa"/>
            <w:vAlign w:val="center"/>
          </w:tcPr>
          <w:p>
            <w:pPr>
              <w:pStyle w:val="13"/>
            </w:pPr>
            <w:r>
              <w:t>907.57</w:t>
            </w:r>
          </w:p>
        </w:tc>
        <w:tc>
          <w:tcPr>
            <w:tcW w:w="1361" w:type="dxa"/>
            <w:vAlign w:val="center"/>
          </w:tcPr>
          <w:p>
            <w:pPr>
              <w:pStyle w:val="13"/>
            </w:pPr>
            <w:r>
              <w:t>19400.44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255.65</w:t>
            </w:r>
          </w:p>
        </w:tc>
        <w:tc>
          <w:tcPr>
            <w:tcW w:w="1361" w:type="dxa"/>
            <w:vAlign w:val="center"/>
          </w:tcPr>
          <w:p>
            <w:pPr>
              <w:pStyle w:val="9"/>
            </w:pPr>
            <w:r>
              <w:t>255.65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255.65</w:t>
            </w:r>
          </w:p>
        </w:tc>
        <w:tc>
          <w:tcPr>
            <w:tcW w:w="1361" w:type="dxa"/>
            <w:vAlign w:val="center"/>
          </w:tcPr>
          <w:p>
            <w:pPr>
              <w:pStyle w:val="9"/>
            </w:pPr>
            <w:r>
              <w:t>255.65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205.38</w:t>
            </w:r>
          </w:p>
        </w:tc>
        <w:tc>
          <w:tcPr>
            <w:tcW w:w="1361" w:type="dxa"/>
            <w:vAlign w:val="center"/>
          </w:tcPr>
          <w:p>
            <w:pPr>
              <w:pStyle w:val="9"/>
            </w:pPr>
            <w:r>
              <w:t>205.38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50.27</w:t>
            </w:r>
          </w:p>
        </w:tc>
        <w:tc>
          <w:tcPr>
            <w:tcW w:w="1361" w:type="dxa"/>
            <w:vAlign w:val="center"/>
          </w:tcPr>
          <w:p>
            <w:pPr>
              <w:pStyle w:val="9"/>
            </w:pPr>
            <w:r>
              <w:t>50.27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15388.75</w:t>
            </w:r>
          </w:p>
        </w:tc>
        <w:tc>
          <w:tcPr>
            <w:tcW w:w="1361" w:type="dxa"/>
            <w:vAlign w:val="center"/>
          </w:tcPr>
          <w:p>
            <w:pPr>
              <w:pStyle w:val="9"/>
            </w:pPr>
            <w:r>
              <w:t>602.93</w:t>
            </w:r>
          </w:p>
        </w:tc>
        <w:tc>
          <w:tcPr>
            <w:tcW w:w="1361" w:type="dxa"/>
            <w:vAlign w:val="center"/>
          </w:tcPr>
          <w:p>
            <w:pPr>
              <w:pStyle w:val="9"/>
            </w:pPr>
            <w:r>
              <w:t>14785.83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21001</w:t>
            </w:r>
          </w:p>
        </w:tc>
        <w:tc>
          <w:tcPr>
            <w:tcW w:w="4535" w:type="dxa"/>
            <w:vAlign w:val="center"/>
          </w:tcPr>
          <w:p>
            <w:pPr>
              <w:pStyle w:val="10"/>
            </w:pPr>
            <w:r>
              <w:t>卫生健康管理事务</w:t>
            </w:r>
          </w:p>
        </w:tc>
        <w:tc>
          <w:tcPr>
            <w:tcW w:w="1361" w:type="dxa"/>
            <w:vAlign w:val="center"/>
          </w:tcPr>
          <w:p>
            <w:pPr>
              <w:pStyle w:val="9"/>
            </w:pPr>
            <w:r>
              <w:t>4967.35</w:t>
            </w:r>
          </w:p>
        </w:tc>
        <w:tc>
          <w:tcPr>
            <w:tcW w:w="1361" w:type="dxa"/>
            <w:vAlign w:val="center"/>
          </w:tcPr>
          <w:p>
            <w:pPr>
              <w:pStyle w:val="9"/>
            </w:pPr>
            <w:r>
              <w:t>566.64</w:t>
            </w:r>
          </w:p>
        </w:tc>
        <w:tc>
          <w:tcPr>
            <w:tcW w:w="1361" w:type="dxa"/>
            <w:vAlign w:val="center"/>
          </w:tcPr>
          <w:p>
            <w:pPr>
              <w:pStyle w:val="9"/>
            </w:pPr>
            <w:r>
              <w:t>4400.71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2100101</w:t>
            </w:r>
          </w:p>
        </w:tc>
        <w:tc>
          <w:tcPr>
            <w:tcW w:w="4535" w:type="dxa"/>
            <w:vAlign w:val="center"/>
          </w:tcPr>
          <w:p>
            <w:pPr>
              <w:pStyle w:val="10"/>
            </w:pPr>
            <w:r>
              <w:t>行政运行</w:t>
            </w:r>
          </w:p>
        </w:tc>
        <w:tc>
          <w:tcPr>
            <w:tcW w:w="1361" w:type="dxa"/>
            <w:vAlign w:val="center"/>
          </w:tcPr>
          <w:p>
            <w:pPr>
              <w:pStyle w:val="9"/>
            </w:pPr>
            <w:r>
              <w:t>566.64</w:t>
            </w:r>
          </w:p>
        </w:tc>
        <w:tc>
          <w:tcPr>
            <w:tcW w:w="1361" w:type="dxa"/>
            <w:vAlign w:val="center"/>
          </w:tcPr>
          <w:p>
            <w:pPr>
              <w:pStyle w:val="9"/>
            </w:pPr>
            <w:r>
              <w:t>566.64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2100199</w:t>
            </w:r>
          </w:p>
        </w:tc>
        <w:tc>
          <w:tcPr>
            <w:tcW w:w="4535" w:type="dxa"/>
            <w:vAlign w:val="center"/>
          </w:tcPr>
          <w:p>
            <w:pPr>
              <w:pStyle w:val="10"/>
            </w:pPr>
            <w:r>
              <w:t>其他卫生健康管理事务支出</w:t>
            </w:r>
          </w:p>
        </w:tc>
        <w:tc>
          <w:tcPr>
            <w:tcW w:w="1361" w:type="dxa"/>
            <w:vAlign w:val="center"/>
          </w:tcPr>
          <w:p>
            <w:pPr>
              <w:pStyle w:val="9"/>
            </w:pPr>
            <w:r>
              <w:t>4400.71</w:t>
            </w:r>
          </w:p>
        </w:tc>
        <w:tc>
          <w:tcPr>
            <w:tcW w:w="1361" w:type="dxa"/>
            <w:vAlign w:val="center"/>
          </w:tcPr>
          <w:p>
            <w:pPr>
              <w:pStyle w:val="9"/>
            </w:pPr>
          </w:p>
        </w:tc>
        <w:tc>
          <w:tcPr>
            <w:tcW w:w="1361" w:type="dxa"/>
            <w:vAlign w:val="center"/>
          </w:tcPr>
          <w:p>
            <w:pPr>
              <w:pStyle w:val="9"/>
            </w:pPr>
            <w:r>
              <w:t>4400.71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21002</w:t>
            </w:r>
          </w:p>
        </w:tc>
        <w:tc>
          <w:tcPr>
            <w:tcW w:w="4535" w:type="dxa"/>
            <w:vAlign w:val="center"/>
          </w:tcPr>
          <w:p>
            <w:pPr>
              <w:pStyle w:val="10"/>
            </w:pPr>
            <w:r>
              <w:t>公立医院</w:t>
            </w:r>
          </w:p>
        </w:tc>
        <w:tc>
          <w:tcPr>
            <w:tcW w:w="1361" w:type="dxa"/>
            <w:vAlign w:val="center"/>
          </w:tcPr>
          <w:p>
            <w:pPr>
              <w:pStyle w:val="9"/>
            </w:pPr>
            <w:r>
              <w:t>960.52</w:t>
            </w:r>
          </w:p>
        </w:tc>
        <w:tc>
          <w:tcPr>
            <w:tcW w:w="1361" w:type="dxa"/>
            <w:vAlign w:val="center"/>
          </w:tcPr>
          <w:p>
            <w:pPr>
              <w:pStyle w:val="9"/>
            </w:pPr>
          </w:p>
        </w:tc>
        <w:tc>
          <w:tcPr>
            <w:tcW w:w="1361" w:type="dxa"/>
            <w:vAlign w:val="center"/>
          </w:tcPr>
          <w:p>
            <w:pPr>
              <w:pStyle w:val="9"/>
            </w:pPr>
            <w:r>
              <w:t>960.52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2100299</w:t>
            </w:r>
          </w:p>
        </w:tc>
        <w:tc>
          <w:tcPr>
            <w:tcW w:w="4535" w:type="dxa"/>
            <w:vAlign w:val="center"/>
          </w:tcPr>
          <w:p>
            <w:pPr>
              <w:pStyle w:val="10"/>
            </w:pPr>
            <w:r>
              <w:t>其他公立医院支出</w:t>
            </w:r>
          </w:p>
        </w:tc>
        <w:tc>
          <w:tcPr>
            <w:tcW w:w="1361" w:type="dxa"/>
            <w:vAlign w:val="center"/>
          </w:tcPr>
          <w:p>
            <w:pPr>
              <w:pStyle w:val="9"/>
            </w:pPr>
            <w:r>
              <w:t>960.52</w:t>
            </w:r>
          </w:p>
        </w:tc>
        <w:tc>
          <w:tcPr>
            <w:tcW w:w="1361" w:type="dxa"/>
            <w:vAlign w:val="center"/>
          </w:tcPr>
          <w:p>
            <w:pPr>
              <w:pStyle w:val="9"/>
            </w:pPr>
          </w:p>
        </w:tc>
        <w:tc>
          <w:tcPr>
            <w:tcW w:w="1361" w:type="dxa"/>
            <w:vAlign w:val="center"/>
          </w:tcPr>
          <w:p>
            <w:pPr>
              <w:pStyle w:val="9"/>
            </w:pPr>
            <w:r>
              <w:t>960.52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2511.47</w:t>
            </w:r>
          </w:p>
        </w:tc>
        <w:tc>
          <w:tcPr>
            <w:tcW w:w="1361" w:type="dxa"/>
            <w:vAlign w:val="center"/>
          </w:tcPr>
          <w:p>
            <w:pPr>
              <w:pStyle w:val="9"/>
            </w:pPr>
          </w:p>
        </w:tc>
        <w:tc>
          <w:tcPr>
            <w:tcW w:w="1361" w:type="dxa"/>
            <w:vAlign w:val="center"/>
          </w:tcPr>
          <w:p>
            <w:pPr>
              <w:pStyle w:val="9"/>
            </w:pPr>
            <w:r>
              <w:t>2511.47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2511.47</w:t>
            </w:r>
          </w:p>
        </w:tc>
        <w:tc>
          <w:tcPr>
            <w:tcW w:w="1361" w:type="dxa"/>
            <w:vAlign w:val="center"/>
          </w:tcPr>
          <w:p>
            <w:pPr>
              <w:pStyle w:val="9"/>
            </w:pPr>
          </w:p>
        </w:tc>
        <w:tc>
          <w:tcPr>
            <w:tcW w:w="1361" w:type="dxa"/>
            <w:vAlign w:val="center"/>
          </w:tcPr>
          <w:p>
            <w:pPr>
              <w:pStyle w:val="9"/>
            </w:pPr>
            <w:r>
              <w:t>2511.47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5915.28</w:t>
            </w:r>
          </w:p>
        </w:tc>
        <w:tc>
          <w:tcPr>
            <w:tcW w:w="1361" w:type="dxa"/>
            <w:vAlign w:val="center"/>
          </w:tcPr>
          <w:p>
            <w:pPr>
              <w:pStyle w:val="9"/>
            </w:pPr>
          </w:p>
        </w:tc>
        <w:tc>
          <w:tcPr>
            <w:tcW w:w="1361" w:type="dxa"/>
            <w:vAlign w:val="center"/>
          </w:tcPr>
          <w:p>
            <w:pPr>
              <w:pStyle w:val="9"/>
            </w:pPr>
            <w:r>
              <w:t>5915.28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2110.23</w:t>
            </w:r>
          </w:p>
        </w:tc>
        <w:tc>
          <w:tcPr>
            <w:tcW w:w="1361" w:type="dxa"/>
            <w:vAlign w:val="center"/>
          </w:tcPr>
          <w:p>
            <w:pPr>
              <w:pStyle w:val="9"/>
            </w:pPr>
          </w:p>
        </w:tc>
        <w:tc>
          <w:tcPr>
            <w:tcW w:w="1361" w:type="dxa"/>
            <w:vAlign w:val="center"/>
          </w:tcPr>
          <w:p>
            <w:pPr>
              <w:pStyle w:val="9"/>
            </w:pPr>
            <w:r>
              <w:t>2110.23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32.00</w:t>
            </w:r>
          </w:p>
        </w:tc>
        <w:tc>
          <w:tcPr>
            <w:tcW w:w="1361" w:type="dxa"/>
            <w:vAlign w:val="center"/>
          </w:tcPr>
          <w:p>
            <w:pPr>
              <w:pStyle w:val="9"/>
            </w:pPr>
          </w:p>
        </w:tc>
        <w:tc>
          <w:tcPr>
            <w:tcW w:w="1361" w:type="dxa"/>
            <w:vAlign w:val="center"/>
          </w:tcPr>
          <w:p>
            <w:pPr>
              <w:pStyle w:val="9"/>
            </w:pPr>
            <w:r>
              <w:t>32.00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2100410</w:t>
            </w:r>
          </w:p>
        </w:tc>
        <w:tc>
          <w:tcPr>
            <w:tcW w:w="4535" w:type="dxa"/>
            <w:vAlign w:val="center"/>
          </w:tcPr>
          <w:p>
            <w:pPr>
              <w:pStyle w:val="10"/>
            </w:pPr>
            <w:r>
              <w:t>突发公共卫生事件应急处置</w:t>
            </w:r>
          </w:p>
        </w:tc>
        <w:tc>
          <w:tcPr>
            <w:tcW w:w="1361" w:type="dxa"/>
            <w:vAlign w:val="center"/>
          </w:tcPr>
          <w:p>
            <w:pPr>
              <w:pStyle w:val="9"/>
            </w:pPr>
            <w:r>
              <w:t>3474.76</w:t>
            </w:r>
          </w:p>
        </w:tc>
        <w:tc>
          <w:tcPr>
            <w:tcW w:w="1361" w:type="dxa"/>
            <w:vAlign w:val="center"/>
          </w:tcPr>
          <w:p>
            <w:pPr>
              <w:pStyle w:val="9"/>
            </w:pPr>
          </w:p>
        </w:tc>
        <w:tc>
          <w:tcPr>
            <w:tcW w:w="1361" w:type="dxa"/>
            <w:vAlign w:val="center"/>
          </w:tcPr>
          <w:p>
            <w:pPr>
              <w:pStyle w:val="9"/>
            </w:pPr>
            <w:r>
              <w:t>3474.76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2100499</w:t>
            </w:r>
          </w:p>
        </w:tc>
        <w:tc>
          <w:tcPr>
            <w:tcW w:w="4535" w:type="dxa"/>
            <w:vAlign w:val="center"/>
          </w:tcPr>
          <w:p>
            <w:pPr>
              <w:pStyle w:val="10"/>
            </w:pPr>
            <w:r>
              <w:t>其他公共卫生支出</w:t>
            </w:r>
          </w:p>
        </w:tc>
        <w:tc>
          <w:tcPr>
            <w:tcW w:w="1361" w:type="dxa"/>
            <w:vAlign w:val="center"/>
          </w:tcPr>
          <w:p>
            <w:pPr>
              <w:pStyle w:val="9"/>
            </w:pPr>
            <w:r>
              <w:t>298.29</w:t>
            </w:r>
          </w:p>
        </w:tc>
        <w:tc>
          <w:tcPr>
            <w:tcW w:w="1361" w:type="dxa"/>
            <w:vAlign w:val="center"/>
          </w:tcPr>
          <w:p>
            <w:pPr>
              <w:pStyle w:val="9"/>
            </w:pPr>
          </w:p>
        </w:tc>
        <w:tc>
          <w:tcPr>
            <w:tcW w:w="1361" w:type="dxa"/>
            <w:vAlign w:val="center"/>
          </w:tcPr>
          <w:p>
            <w:pPr>
              <w:pStyle w:val="9"/>
            </w:pPr>
            <w:r>
              <w:t>298.29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21007</w:t>
            </w:r>
          </w:p>
        </w:tc>
        <w:tc>
          <w:tcPr>
            <w:tcW w:w="4535" w:type="dxa"/>
            <w:vAlign w:val="center"/>
          </w:tcPr>
          <w:p>
            <w:pPr>
              <w:pStyle w:val="10"/>
            </w:pPr>
            <w:r>
              <w:t>计划生育事务</w:t>
            </w:r>
          </w:p>
        </w:tc>
        <w:tc>
          <w:tcPr>
            <w:tcW w:w="1361" w:type="dxa"/>
            <w:vAlign w:val="center"/>
          </w:tcPr>
          <w:p>
            <w:pPr>
              <w:pStyle w:val="9"/>
            </w:pPr>
            <w:r>
              <w:t>987.84</w:t>
            </w:r>
          </w:p>
        </w:tc>
        <w:tc>
          <w:tcPr>
            <w:tcW w:w="1361" w:type="dxa"/>
            <w:vAlign w:val="center"/>
          </w:tcPr>
          <w:p>
            <w:pPr>
              <w:pStyle w:val="9"/>
            </w:pPr>
          </w:p>
        </w:tc>
        <w:tc>
          <w:tcPr>
            <w:tcW w:w="1361" w:type="dxa"/>
            <w:vAlign w:val="center"/>
          </w:tcPr>
          <w:p>
            <w:pPr>
              <w:pStyle w:val="9"/>
            </w:pPr>
            <w:r>
              <w:t>987.84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2100717</w:t>
            </w:r>
          </w:p>
        </w:tc>
        <w:tc>
          <w:tcPr>
            <w:tcW w:w="4535" w:type="dxa"/>
            <w:vAlign w:val="center"/>
          </w:tcPr>
          <w:p>
            <w:pPr>
              <w:pStyle w:val="10"/>
            </w:pPr>
            <w:r>
              <w:t>计划生育服务</w:t>
            </w:r>
          </w:p>
        </w:tc>
        <w:tc>
          <w:tcPr>
            <w:tcW w:w="1361" w:type="dxa"/>
            <w:vAlign w:val="center"/>
          </w:tcPr>
          <w:p>
            <w:pPr>
              <w:pStyle w:val="9"/>
            </w:pPr>
            <w:r>
              <w:t>906.55</w:t>
            </w:r>
          </w:p>
        </w:tc>
        <w:tc>
          <w:tcPr>
            <w:tcW w:w="1361" w:type="dxa"/>
            <w:vAlign w:val="center"/>
          </w:tcPr>
          <w:p>
            <w:pPr>
              <w:pStyle w:val="9"/>
            </w:pPr>
          </w:p>
        </w:tc>
        <w:tc>
          <w:tcPr>
            <w:tcW w:w="1361" w:type="dxa"/>
            <w:vAlign w:val="center"/>
          </w:tcPr>
          <w:p>
            <w:pPr>
              <w:pStyle w:val="9"/>
            </w:pPr>
            <w:r>
              <w:t>906.55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2100799</w:t>
            </w:r>
          </w:p>
        </w:tc>
        <w:tc>
          <w:tcPr>
            <w:tcW w:w="4535" w:type="dxa"/>
            <w:vAlign w:val="center"/>
          </w:tcPr>
          <w:p>
            <w:pPr>
              <w:pStyle w:val="10"/>
            </w:pPr>
            <w:r>
              <w:t>其他计划生育事务支出</w:t>
            </w:r>
          </w:p>
        </w:tc>
        <w:tc>
          <w:tcPr>
            <w:tcW w:w="1361" w:type="dxa"/>
            <w:vAlign w:val="center"/>
          </w:tcPr>
          <w:p>
            <w:pPr>
              <w:pStyle w:val="9"/>
            </w:pPr>
            <w:r>
              <w:t>81.29</w:t>
            </w:r>
          </w:p>
        </w:tc>
        <w:tc>
          <w:tcPr>
            <w:tcW w:w="1361" w:type="dxa"/>
            <w:vAlign w:val="center"/>
          </w:tcPr>
          <w:p>
            <w:pPr>
              <w:pStyle w:val="9"/>
            </w:pPr>
          </w:p>
        </w:tc>
        <w:tc>
          <w:tcPr>
            <w:tcW w:w="1361" w:type="dxa"/>
            <w:vAlign w:val="center"/>
          </w:tcPr>
          <w:p>
            <w:pPr>
              <w:pStyle w:val="9"/>
            </w:pPr>
            <w:r>
              <w:t>81.29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36.29</w:t>
            </w:r>
          </w:p>
        </w:tc>
        <w:tc>
          <w:tcPr>
            <w:tcW w:w="1361" w:type="dxa"/>
            <w:vAlign w:val="center"/>
          </w:tcPr>
          <w:p>
            <w:pPr>
              <w:pStyle w:val="9"/>
            </w:pPr>
            <w:r>
              <w:t>36.29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36.29</w:t>
            </w:r>
          </w:p>
        </w:tc>
        <w:tc>
          <w:tcPr>
            <w:tcW w:w="1361" w:type="dxa"/>
            <w:vAlign w:val="center"/>
          </w:tcPr>
          <w:p>
            <w:pPr>
              <w:pStyle w:val="9"/>
            </w:pPr>
            <w:r>
              <w:t>36.29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21017</w:t>
            </w:r>
          </w:p>
        </w:tc>
        <w:tc>
          <w:tcPr>
            <w:tcW w:w="4535" w:type="dxa"/>
            <w:vAlign w:val="center"/>
          </w:tcPr>
          <w:p>
            <w:pPr>
              <w:pStyle w:val="10"/>
            </w:pPr>
            <w:r>
              <w:t>中医药事务</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2101799</w:t>
            </w:r>
          </w:p>
        </w:tc>
        <w:tc>
          <w:tcPr>
            <w:tcW w:w="4535" w:type="dxa"/>
            <w:vAlign w:val="center"/>
          </w:tcPr>
          <w:p>
            <w:pPr>
              <w:pStyle w:val="10"/>
            </w:pPr>
            <w:r>
              <w:t>其他中医药事务支出</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212</w:t>
            </w:r>
          </w:p>
        </w:tc>
        <w:tc>
          <w:tcPr>
            <w:tcW w:w="4535" w:type="dxa"/>
            <w:vAlign w:val="center"/>
          </w:tcPr>
          <w:p>
            <w:pPr>
              <w:pStyle w:val="10"/>
            </w:pPr>
            <w:r>
              <w:t>城乡社区支出</w:t>
            </w: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21208</w:t>
            </w:r>
          </w:p>
        </w:tc>
        <w:tc>
          <w:tcPr>
            <w:tcW w:w="4535" w:type="dxa"/>
            <w:vAlign w:val="center"/>
          </w:tcPr>
          <w:p>
            <w:pPr>
              <w:pStyle w:val="10"/>
            </w:pPr>
            <w:r>
              <w:t>国有土地使用权出让收入安排的支出</w:t>
            </w: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2120801</w:t>
            </w:r>
          </w:p>
        </w:tc>
        <w:tc>
          <w:tcPr>
            <w:tcW w:w="4535" w:type="dxa"/>
            <w:vAlign w:val="center"/>
          </w:tcPr>
          <w:p>
            <w:pPr>
              <w:pStyle w:val="10"/>
            </w:pPr>
            <w:r>
              <w:t>征地和拆迁补偿支出</w:t>
            </w: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r>
              <w:t>520.96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49.00</w:t>
            </w:r>
          </w:p>
        </w:tc>
        <w:tc>
          <w:tcPr>
            <w:tcW w:w="1361" w:type="dxa"/>
            <w:vAlign w:val="center"/>
          </w:tcPr>
          <w:p>
            <w:pPr>
              <w:pStyle w:val="9"/>
            </w:pPr>
            <w:r>
              <w:t>49.00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49.00</w:t>
            </w:r>
          </w:p>
        </w:tc>
        <w:tc>
          <w:tcPr>
            <w:tcW w:w="1361" w:type="dxa"/>
            <w:vAlign w:val="center"/>
          </w:tcPr>
          <w:p>
            <w:pPr>
              <w:pStyle w:val="9"/>
            </w:pPr>
            <w:r>
              <w:t>49.00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49.00</w:t>
            </w:r>
          </w:p>
        </w:tc>
        <w:tc>
          <w:tcPr>
            <w:tcW w:w="1361" w:type="dxa"/>
            <w:vAlign w:val="center"/>
          </w:tcPr>
          <w:p>
            <w:pPr>
              <w:pStyle w:val="9"/>
            </w:pPr>
            <w:r>
              <w:t>49.00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22904</w:t>
            </w:r>
          </w:p>
        </w:tc>
        <w:tc>
          <w:tcPr>
            <w:tcW w:w="4535" w:type="dxa"/>
            <w:vAlign w:val="center"/>
          </w:tcPr>
          <w:p>
            <w:pPr>
              <w:pStyle w:val="10"/>
            </w:pPr>
            <w:r>
              <w:t>其他政府性基金及对应专项债务收入安排的支出</w:t>
            </w: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0"/>
            </w:pPr>
            <w:r>
              <w:t>2290402</w:t>
            </w:r>
          </w:p>
        </w:tc>
        <w:tc>
          <w:tcPr>
            <w:tcW w:w="4535" w:type="dxa"/>
            <w:vAlign w:val="center"/>
          </w:tcPr>
          <w:p>
            <w:pPr>
              <w:pStyle w:val="10"/>
            </w:pPr>
            <w:r>
              <w:t>其他地方自行试点项目收益专项债券收入安排的支出</w:t>
            </w: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r>
              <w:t>4093.66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15451.63</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520.96</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255.65</w:t>
            </w:r>
          </w:p>
        </w:tc>
        <w:tc>
          <w:tcPr>
            <w:tcW w:w="1474" w:type="dxa"/>
            <w:vAlign w:val="center"/>
          </w:tcPr>
          <w:p>
            <w:pPr>
              <w:pStyle w:val="9"/>
            </w:pPr>
            <w:r>
              <w:t>255.65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15388.75</w:t>
            </w:r>
          </w:p>
        </w:tc>
        <w:tc>
          <w:tcPr>
            <w:tcW w:w="1474" w:type="dxa"/>
            <w:vAlign w:val="center"/>
          </w:tcPr>
          <w:p>
            <w:pPr>
              <w:pStyle w:val="9"/>
            </w:pPr>
            <w:r>
              <w:t>15388.75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520.96</w:t>
            </w:r>
          </w:p>
        </w:tc>
        <w:tc>
          <w:tcPr>
            <w:tcW w:w="1474" w:type="dxa"/>
            <w:vAlign w:val="center"/>
          </w:tcPr>
          <w:p>
            <w:pPr>
              <w:pStyle w:val="9"/>
            </w:pPr>
          </w:p>
        </w:tc>
        <w:tc>
          <w:tcPr>
            <w:tcW w:w="1474" w:type="dxa"/>
            <w:vAlign w:val="center"/>
          </w:tcPr>
          <w:p>
            <w:pPr>
              <w:pStyle w:val="9"/>
            </w:pPr>
            <w:r>
              <w:t>520.96</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49.00</w:t>
            </w:r>
          </w:p>
        </w:tc>
        <w:tc>
          <w:tcPr>
            <w:tcW w:w="1474" w:type="dxa"/>
            <w:vAlign w:val="center"/>
          </w:tcPr>
          <w:p>
            <w:pPr>
              <w:pStyle w:val="9"/>
            </w:pPr>
            <w:r>
              <w:t>49.00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4093.66</w:t>
            </w:r>
          </w:p>
        </w:tc>
        <w:tc>
          <w:tcPr>
            <w:tcW w:w="1474" w:type="dxa"/>
            <w:vAlign w:val="center"/>
          </w:tcPr>
          <w:p>
            <w:pPr>
              <w:pStyle w:val="9"/>
            </w:pPr>
          </w:p>
        </w:tc>
        <w:tc>
          <w:tcPr>
            <w:tcW w:w="1474" w:type="dxa"/>
            <w:vAlign w:val="center"/>
          </w:tcPr>
          <w:p>
            <w:pPr>
              <w:pStyle w:val="9"/>
            </w:pPr>
            <w:r>
              <w:t>4093.66</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15972.59</w:t>
            </w:r>
          </w:p>
        </w:tc>
        <w:tc>
          <w:tcPr>
            <w:tcW w:w="3402" w:type="dxa"/>
            <w:vAlign w:val="center"/>
          </w:tcPr>
          <w:p>
            <w:pPr>
              <w:pStyle w:val="12"/>
            </w:pPr>
            <w:r>
              <w:t>本年支出合计</w:t>
            </w:r>
          </w:p>
        </w:tc>
        <w:tc>
          <w:tcPr>
            <w:tcW w:w="1474" w:type="dxa"/>
            <w:vAlign w:val="center"/>
          </w:tcPr>
          <w:p>
            <w:pPr>
              <w:pStyle w:val="13"/>
            </w:pPr>
            <w:r>
              <w:t>20308.02</w:t>
            </w:r>
          </w:p>
        </w:tc>
        <w:tc>
          <w:tcPr>
            <w:tcW w:w="1474" w:type="dxa"/>
            <w:vAlign w:val="center"/>
          </w:tcPr>
          <w:p>
            <w:pPr>
              <w:pStyle w:val="13"/>
            </w:pPr>
            <w:r>
              <w:t>15693.40</w:t>
            </w:r>
          </w:p>
        </w:tc>
        <w:tc>
          <w:tcPr>
            <w:tcW w:w="1474" w:type="dxa"/>
            <w:vAlign w:val="center"/>
          </w:tcPr>
          <w:p>
            <w:pPr>
              <w:pStyle w:val="13"/>
            </w:pPr>
            <w:r>
              <w:t>4614.62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4335.43</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241.76</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4093.66</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20308.02</w:t>
            </w:r>
          </w:p>
        </w:tc>
        <w:tc>
          <w:tcPr>
            <w:tcW w:w="3402" w:type="dxa"/>
            <w:vAlign w:val="center"/>
          </w:tcPr>
          <w:p>
            <w:pPr>
              <w:pStyle w:val="12"/>
            </w:pPr>
            <w:r>
              <w:t>支出总计</w:t>
            </w:r>
          </w:p>
        </w:tc>
        <w:tc>
          <w:tcPr>
            <w:tcW w:w="1474" w:type="dxa"/>
            <w:vAlign w:val="center"/>
          </w:tcPr>
          <w:p>
            <w:pPr>
              <w:pStyle w:val="13"/>
            </w:pPr>
            <w:r>
              <w:t>20308.02</w:t>
            </w:r>
          </w:p>
        </w:tc>
        <w:tc>
          <w:tcPr>
            <w:tcW w:w="1474" w:type="dxa"/>
            <w:vAlign w:val="center"/>
          </w:tcPr>
          <w:p>
            <w:pPr>
              <w:pStyle w:val="13"/>
            </w:pPr>
            <w:r>
              <w:t>15693.40</w:t>
            </w:r>
          </w:p>
        </w:tc>
        <w:tc>
          <w:tcPr>
            <w:tcW w:w="1474" w:type="dxa"/>
            <w:vAlign w:val="center"/>
          </w:tcPr>
          <w:p>
            <w:pPr>
              <w:pStyle w:val="13"/>
            </w:pPr>
            <w:r>
              <w:t>4614.62</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15693.40</w:t>
            </w:r>
          </w:p>
        </w:tc>
        <w:tc>
          <w:tcPr>
            <w:tcW w:w="2551" w:type="dxa"/>
            <w:vAlign w:val="center"/>
          </w:tcPr>
          <w:p>
            <w:pPr>
              <w:pStyle w:val="13"/>
            </w:pPr>
            <w:r>
              <w:t>907.57</w:t>
            </w:r>
          </w:p>
        </w:tc>
        <w:tc>
          <w:tcPr>
            <w:tcW w:w="2551" w:type="dxa"/>
            <w:vAlign w:val="center"/>
          </w:tcPr>
          <w:p>
            <w:pPr>
              <w:pStyle w:val="13"/>
            </w:pPr>
            <w:r>
              <w:t>14785.83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255.65</w:t>
            </w:r>
          </w:p>
        </w:tc>
        <w:tc>
          <w:tcPr>
            <w:tcW w:w="2551" w:type="dxa"/>
            <w:vAlign w:val="center"/>
          </w:tcPr>
          <w:p>
            <w:pPr>
              <w:pStyle w:val="9"/>
            </w:pPr>
            <w:r>
              <w:t>255.65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255.65</w:t>
            </w:r>
          </w:p>
        </w:tc>
        <w:tc>
          <w:tcPr>
            <w:tcW w:w="2551" w:type="dxa"/>
            <w:vAlign w:val="center"/>
          </w:tcPr>
          <w:p>
            <w:pPr>
              <w:pStyle w:val="9"/>
            </w:pPr>
            <w:r>
              <w:t>255.65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205.38</w:t>
            </w:r>
          </w:p>
        </w:tc>
        <w:tc>
          <w:tcPr>
            <w:tcW w:w="2551" w:type="dxa"/>
            <w:vAlign w:val="center"/>
          </w:tcPr>
          <w:p>
            <w:pPr>
              <w:pStyle w:val="9"/>
            </w:pPr>
            <w:r>
              <w:t>205.38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50.27</w:t>
            </w:r>
          </w:p>
        </w:tc>
        <w:tc>
          <w:tcPr>
            <w:tcW w:w="2551" w:type="dxa"/>
            <w:vAlign w:val="center"/>
          </w:tcPr>
          <w:p>
            <w:pPr>
              <w:pStyle w:val="9"/>
            </w:pPr>
            <w:r>
              <w:t>50.27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15388.75</w:t>
            </w:r>
          </w:p>
        </w:tc>
        <w:tc>
          <w:tcPr>
            <w:tcW w:w="2551" w:type="dxa"/>
            <w:vAlign w:val="center"/>
          </w:tcPr>
          <w:p>
            <w:pPr>
              <w:pStyle w:val="9"/>
            </w:pPr>
            <w:r>
              <w:t>602.93</w:t>
            </w:r>
          </w:p>
        </w:tc>
        <w:tc>
          <w:tcPr>
            <w:tcW w:w="2551" w:type="dxa"/>
            <w:vAlign w:val="center"/>
          </w:tcPr>
          <w:p>
            <w:pPr>
              <w:pStyle w:val="9"/>
            </w:pPr>
            <w:r>
              <w:t>14785.83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21001</w:t>
            </w:r>
          </w:p>
        </w:tc>
        <w:tc>
          <w:tcPr>
            <w:tcW w:w="4535" w:type="dxa"/>
            <w:vAlign w:val="center"/>
          </w:tcPr>
          <w:p>
            <w:pPr>
              <w:pStyle w:val="10"/>
            </w:pPr>
            <w:r>
              <w:t>卫生健康管理事务</w:t>
            </w:r>
          </w:p>
        </w:tc>
        <w:tc>
          <w:tcPr>
            <w:tcW w:w="2551" w:type="dxa"/>
            <w:vAlign w:val="center"/>
          </w:tcPr>
          <w:p>
            <w:pPr>
              <w:pStyle w:val="9"/>
            </w:pPr>
            <w:r>
              <w:t>4967.35</w:t>
            </w:r>
          </w:p>
        </w:tc>
        <w:tc>
          <w:tcPr>
            <w:tcW w:w="2551" w:type="dxa"/>
            <w:vAlign w:val="center"/>
          </w:tcPr>
          <w:p>
            <w:pPr>
              <w:pStyle w:val="9"/>
            </w:pPr>
            <w:r>
              <w:t>566.64</w:t>
            </w:r>
          </w:p>
        </w:tc>
        <w:tc>
          <w:tcPr>
            <w:tcW w:w="2551" w:type="dxa"/>
            <w:vAlign w:val="center"/>
          </w:tcPr>
          <w:p>
            <w:pPr>
              <w:pStyle w:val="9"/>
            </w:pPr>
            <w:r>
              <w:t>4400.71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2100101</w:t>
            </w:r>
          </w:p>
        </w:tc>
        <w:tc>
          <w:tcPr>
            <w:tcW w:w="4535" w:type="dxa"/>
            <w:vAlign w:val="center"/>
          </w:tcPr>
          <w:p>
            <w:pPr>
              <w:pStyle w:val="10"/>
            </w:pPr>
            <w:r>
              <w:t>行政运行</w:t>
            </w:r>
          </w:p>
        </w:tc>
        <w:tc>
          <w:tcPr>
            <w:tcW w:w="2551" w:type="dxa"/>
            <w:vAlign w:val="center"/>
          </w:tcPr>
          <w:p>
            <w:pPr>
              <w:pStyle w:val="9"/>
            </w:pPr>
            <w:r>
              <w:t>566.64</w:t>
            </w:r>
          </w:p>
        </w:tc>
        <w:tc>
          <w:tcPr>
            <w:tcW w:w="2551" w:type="dxa"/>
            <w:vAlign w:val="center"/>
          </w:tcPr>
          <w:p>
            <w:pPr>
              <w:pStyle w:val="9"/>
            </w:pPr>
            <w:r>
              <w:t>566.64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2100199</w:t>
            </w:r>
          </w:p>
        </w:tc>
        <w:tc>
          <w:tcPr>
            <w:tcW w:w="4535" w:type="dxa"/>
            <w:vAlign w:val="center"/>
          </w:tcPr>
          <w:p>
            <w:pPr>
              <w:pStyle w:val="10"/>
            </w:pPr>
            <w:r>
              <w:t>其他卫生健康管理事务支出</w:t>
            </w:r>
          </w:p>
        </w:tc>
        <w:tc>
          <w:tcPr>
            <w:tcW w:w="2551" w:type="dxa"/>
            <w:vAlign w:val="center"/>
          </w:tcPr>
          <w:p>
            <w:pPr>
              <w:pStyle w:val="9"/>
            </w:pPr>
            <w:r>
              <w:t>4400.71</w:t>
            </w:r>
          </w:p>
        </w:tc>
        <w:tc>
          <w:tcPr>
            <w:tcW w:w="2551" w:type="dxa"/>
            <w:vAlign w:val="center"/>
          </w:tcPr>
          <w:p>
            <w:pPr>
              <w:pStyle w:val="9"/>
            </w:pPr>
          </w:p>
        </w:tc>
        <w:tc>
          <w:tcPr>
            <w:tcW w:w="2551" w:type="dxa"/>
            <w:vAlign w:val="center"/>
          </w:tcPr>
          <w:p>
            <w:pPr>
              <w:pStyle w:val="9"/>
            </w:pPr>
            <w:r>
              <w:t>4400.71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21002</w:t>
            </w:r>
          </w:p>
        </w:tc>
        <w:tc>
          <w:tcPr>
            <w:tcW w:w="4535" w:type="dxa"/>
            <w:vAlign w:val="center"/>
          </w:tcPr>
          <w:p>
            <w:pPr>
              <w:pStyle w:val="10"/>
            </w:pPr>
            <w:r>
              <w:t>公立医院</w:t>
            </w:r>
          </w:p>
        </w:tc>
        <w:tc>
          <w:tcPr>
            <w:tcW w:w="2551" w:type="dxa"/>
            <w:vAlign w:val="center"/>
          </w:tcPr>
          <w:p>
            <w:pPr>
              <w:pStyle w:val="9"/>
            </w:pPr>
            <w:r>
              <w:t>960.52</w:t>
            </w:r>
          </w:p>
        </w:tc>
        <w:tc>
          <w:tcPr>
            <w:tcW w:w="2551" w:type="dxa"/>
            <w:vAlign w:val="center"/>
          </w:tcPr>
          <w:p>
            <w:pPr>
              <w:pStyle w:val="9"/>
            </w:pPr>
          </w:p>
        </w:tc>
        <w:tc>
          <w:tcPr>
            <w:tcW w:w="2551" w:type="dxa"/>
            <w:vAlign w:val="center"/>
          </w:tcPr>
          <w:p>
            <w:pPr>
              <w:pStyle w:val="9"/>
            </w:pPr>
            <w:r>
              <w:t>960.52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2100299</w:t>
            </w:r>
          </w:p>
        </w:tc>
        <w:tc>
          <w:tcPr>
            <w:tcW w:w="4535" w:type="dxa"/>
            <w:vAlign w:val="center"/>
          </w:tcPr>
          <w:p>
            <w:pPr>
              <w:pStyle w:val="10"/>
            </w:pPr>
            <w:r>
              <w:t>其他公立医院支出</w:t>
            </w:r>
          </w:p>
        </w:tc>
        <w:tc>
          <w:tcPr>
            <w:tcW w:w="2551" w:type="dxa"/>
            <w:vAlign w:val="center"/>
          </w:tcPr>
          <w:p>
            <w:pPr>
              <w:pStyle w:val="9"/>
            </w:pPr>
            <w:r>
              <w:t>960.52</w:t>
            </w:r>
          </w:p>
        </w:tc>
        <w:tc>
          <w:tcPr>
            <w:tcW w:w="2551" w:type="dxa"/>
            <w:vAlign w:val="center"/>
          </w:tcPr>
          <w:p>
            <w:pPr>
              <w:pStyle w:val="9"/>
            </w:pPr>
          </w:p>
        </w:tc>
        <w:tc>
          <w:tcPr>
            <w:tcW w:w="2551" w:type="dxa"/>
            <w:vAlign w:val="center"/>
          </w:tcPr>
          <w:p>
            <w:pPr>
              <w:pStyle w:val="9"/>
            </w:pPr>
            <w:r>
              <w:t>960.52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2511.47</w:t>
            </w:r>
          </w:p>
        </w:tc>
        <w:tc>
          <w:tcPr>
            <w:tcW w:w="2551" w:type="dxa"/>
            <w:vAlign w:val="center"/>
          </w:tcPr>
          <w:p>
            <w:pPr>
              <w:pStyle w:val="9"/>
            </w:pPr>
          </w:p>
        </w:tc>
        <w:tc>
          <w:tcPr>
            <w:tcW w:w="2551" w:type="dxa"/>
            <w:vAlign w:val="center"/>
          </w:tcPr>
          <w:p>
            <w:pPr>
              <w:pStyle w:val="9"/>
            </w:pPr>
            <w:r>
              <w:t>2511.47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2511.47</w:t>
            </w:r>
          </w:p>
        </w:tc>
        <w:tc>
          <w:tcPr>
            <w:tcW w:w="2551" w:type="dxa"/>
            <w:vAlign w:val="center"/>
          </w:tcPr>
          <w:p>
            <w:pPr>
              <w:pStyle w:val="9"/>
            </w:pPr>
          </w:p>
        </w:tc>
        <w:tc>
          <w:tcPr>
            <w:tcW w:w="2551" w:type="dxa"/>
            <w:vAlign w:val="center"/>
          </w:tcPr>
          <w:p>
            <w:pPr>
              <w:pStyle w:val="9"/>
            </w:pPr>
            <w:r>
              <w:t>2511.47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5915.28</w:t>
            </w:r>
          </w:p>
        </w:tc>
        <w:tc>
          <w:tcPr>
            <w:tcW w:w="2551" w:type="dxa"/>
            <w:vAlign w:val="center"/>
          </w:tcPr>
          <w:p>
            <w:pPr>
              <w:pStyle w:val="9"/>
            </w:pPr>
          </w:p>
        </w:tc>
        <w:tc>
          <w:tcPr>
            <w:tcW w:w="2551" w:type="dxa"/>
            <w:vAlign w:val="center"/>
          </w:tcPr>
          <w:p>
            <w:pPr>
              <w:pStyle w:val="9"/>
            </w:pPr>
            <w:r>
              <w:t>5915.28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2110.23</w:t>
            </w:r>
          </w:p>
        </w:tc>
        <w:tc>
          <w:tcPr>
            <w:tcW w:w="2551" w:type="dxa"/>
            <w:vAlign w:val="center"/>
          </w:tcPr>
          <w:p>
            <w:pPr>
              <w:pStyle w:val="9"/>
            </w:pPr>
          </w:p>
        </w:tc>
        <w:tc>
          <w:tcPr>
            <w:tcW w:w="2551" w:type="dxa"/>
            <w:vAlign w:val="center"/>
          </w:tcPr>
          <w:p>
            <w:pPr>
              <w:pStyle w:val="9"/>
            </w:pPr>
            <w:r>
              <w:t>2110.23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32.00</w:t>
            </w:r>
          </w:p>
        </w:tc>
        <w:tc>
          <w:tcPr>
            <w:tcW w:w="2551" w:type="dxa"/>
            <w:vAlign w:val="center"/>
          </w:tcPr>
          <w:p>
            <w:pPr>
              <w:pStyle w:val="9"/>
            </w:pPr>
          </w:p>
        </w:tc>
        <w:tc>
          <w:tcPr>
            <w:tcW w:w="2551" w:type="dxa"/>
            <w:vAlign w:val="center"/>
          </w:tcPr>
          <w:p>
            <w:pPr>
              <w:pStyle w:val="9"/>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2100410</w:t>
            </w:r>
          </w:p>
        </w:tc>
        <w:tc>
          <w:tcPr>
            <w:tcW w:w="4535" w:type="dxa"/>
            <w:vAlign w:val="center"/>
          </w:tcPr>
          <w:p>
            <w:pPr>
              <w:pStyle w:val="10"/>
            </w:pPr>
            <w:r>
              <w:t>突发公共卫生事件应急处置</w:t>
            </w:r>
          </w:p>
        </w:tc>
        <w:tc>
          <w:tcPr>
            <w:tcW w:w="2551" w:type="dxa"/>
            <w:vAlign w:val="center"/>
          </w:tcPr>
          <w:p>
            <w:pPr>
              <w:pStyle w:val="9"/>
            </w:pPr>
            <w:r>
              <w:t>3474.76</w:t>
            </w:r>
          </w:p>
        </w:tc>
        <w:tc>
          <w:tcPr>
            <w:tcW w:w="2551" w:type="dxa"/>
            <w:vAlign w:val="center"/>
          </w:tcPr>
          <w:p>
            <w:pPr>
              <w:pStyle w:val="9"/>
            </w:pPr>
          </w:p>
        </w:tc>
        <w:tc>
          <w:tcPr>
            <w:tcW w:w="2551" w:type="dxa"/>
            <w:vAlign w:val="center"/>
          </w:tcPr>
          <w:p>
            <w:pPr>
              <w:pStyle w:val="9"/>
            </w:pPr>
            <w:r>
              <w:t>3474.76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2100499</w:t>
            </w:r>
          </w:p>
        </w:tc>
        <w:tc>
          <w:tcPr>
            <w:tcW w:w="4535" w:type="dxa"/>
            <w:vAlign w:val="center"/>
          </w:tcPr>
          <w:p>
            <w:pPr>
              <w:pStyle w:val="10"/>
            </w:pPr>
            <w:r>
              <w:t>其他公共卫生支出</w:t>
            </w:r>
          </w:p>
        </w:tc>
        <w:tc>
          <w:tcPr>
            <w:tcW w:w="2551" w:type="dxa"/>
            <w:vAlign w:val="center"/>
          </w:tcPr>
          <w:p>
            <w:pPr>
              <w:pStyle w:val="9"/>
            </w:pPr>
            <w:r>
              <w:t>298.29</w:t>
            </w:r>
          </w:p>
        </w:tc>
        <w:tc>
          <w:tcPr>
            <w:tcW w:w="2551" w:type="dxa"/>
            <w:vAlign w:val="center"/>
          </w:tcPr>
          <w:p>
            <w:pPr>
              <w:pStyle w:val="9"/>
            </w:pPr>
          </w:p>
        </w:tc>
        <w:tc>
          <w:tcPr>
            <w:tcW w:w="2551" w:type="dxa"/>
            <w:vAlign w:val="center"/>
          </w:tcPr>
          <w:p>
            <w:pPr>
              <w:pStyle w:val="9"/>
            </w:pPr>
            <w:r>
              <w:t>298.29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21007</w:t>
            </w:r>
          </w:p>
        </w:tc>
        <w:tc>
          <w:tcPr>
            <w:tcW w:w="4535" w:type="dxa"/>
            <w:vAlign w:val="center"/>
          </w:tcPr>
          <w:p>
            <w:pPr>
              <w:pStyle w:val="10"/>
            </w:pPr>
            <w:r>
              <w:t>计划生育事务</w:t>
            </w:r>
          </w:p>
        </w:tc>
        <w:tc>
          <w:tcPr>
            <w:tcW w:w="2551" w:type="dxa"/>
            <w:vAlign w:val="center"/>
          </w:tcPr>
          <w:p>
            <w:pPr>
              <w:pStyle w:val="9"/>
            </w:pPr>
            <w:r>
              <w:t>987.84</w:t>
            </w:r>
          </w:p>
        </w:tc>
        <w:tc>
          <w:tcPr>
            <w:tcW w:w="2551" w:type="dxa"/>
            <w:vAlign w:val="center"/>
          </w:tcPr>
          <w:p>
            <w:pPr>
              <w:pStyle w:val="9"/>
            </w:pPr>
          </w:p>
        </w:tc>
        <w:tc>
          <w:tcPr>
            <w:tcW w:w="2551" w:type="dxa"/>
            <w:vAlign w:val="center"/>
          </w:tcPr>
          <w:p>
            <w:pPr>
              <w:pStyle w:val="9"/>
            </w:pPr>
            <w:r>
              <w:t>987.84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2100717</w:t>
            </w:r>
          </w:p>
        </w:tc>
        <w:tc>
          <w:tcPr>
            <w:tcW w:w="4535" w:type="dxa"/>
            <w:vAlign w:val="center"/>
          </w:tcPr>
          <w:p>
            <w:pPr>
              <w:pStyle w:val="10"/>
            </w:pPr>
            <w:r>
              <w:t>计划生育服务</w:t>
            </w:r>
          </w:p>
        </w:tc>
        <w:tc>
          <w:tcPr>
            <w:tcW w:w="2551" w:type="dxa"/>
            <w:vAlign w:val="center"/>
          </w:tcPr>
          <w:p>
            <w:pPr>
              <w:pStyle w:val="9"/>
            </w:pPr>
            <w:r>
              <w:t>906.55</w:t>
            </w:r>
          </w:p>
        </w:tc>
        <w:tc>
          <w:tcPr>
            <w:tcW w:w="2551" w:type="dxa"/>
            <w:vAlign w:val="center"/>
          </w:tcPr>
          <w:p>
            <w:pPr>
              <w:pStyle w:val="9"/>
            </w:pPr>
          </w:p>
        </w:tc>
        <w:tc>
          <w:tcPr>
            <w:tcW w:w="2551" w:type="dxa"/>
            <w:vAlign w:val="center"/>
          </w:tcPr>
          <w:p>
            <w:pPr>
              <w:pStyle w:val="9"/>
            </w:pPr>
            <w:r>
              <w:t>906.55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2100799</w:t>
            </w:r>
          </w:p>
        </w:tc>
        <w:tc>
          <w:tcPr>
            <w:tcW w:w="4535" w:type="dxa"/>
            <w:vAlign w:val="center"/>
          </w:tcPr>
          <w:p>
            <w:pPr>
              <w:pStyle w:val="10"/>
            </w:pPr>
            <w:r>
              <w:t>其他计划生育事务支出</w:t>
            </w:r>
          </w:p>
        </w:tc>
        <w:tc>
          <w:tcPr>
            <w:tcW w:w="2551" w:type="dxa"/>
            <w:vAlign w:val="center"/>
          </w:tcPr>
          <w:p>
            <w:pPr>
              <w:pStyle w:val="9"/>
            </w:pPr>
            <w:r>
              <w:t>81.29</w:t>
            </w:r>
          </w:p>
        </w:tc>
        <w:tc>
          <w:tcPr>
            <w:tcW w:w="2551" w:type="dxa"/>
            <w:vAlign w:val="center"/>
          </w:tcPr>
          <w:p>
            <w:pPr>
              <w:pStyle w:val="9"/>
            </w:pPr>
          </w:p>
        </w:tc>
        <w:tc>
          <w:tcPr>
            <w:tcW w:w="2551" w:type="dxa"/>
            <w:vAlign w:val="center"/>
          </w:tcPr>
          <w:p>
            <w:pPr>
              <w:pStyle w:val="9"/>
            </w:pPr>
            <w:r>
              <w:t>81.29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36.29</w:t>
            </w:r>
          </w:p>
        </w:tc>
        <w:tc>
          <w:tcPr>
            <w:tcW w:w="2551" w:type="dxa"/>
            <w:vAlign w:val="center"/>
          </w:tcPr>
          <w:p>
            <w:pPr>
              <w:pStyle w:val="9"/>
            </w:pPr>
            <w:r>
              <w:t>36.29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36.29</w:t>
            </w:r>
          </w:p>
        </w:tc>
        <w:tc>
          <w:tcPr>
            <w:tcW w:w="2551" w:type="dxa"/>
            <w:vAlign w:val="center"/>
          </w:tcPr>
          <w:p>
            <w:pPr>
              <w:pStyle w:val="9"/>
            </w:pPr>
            <w:r>
              <w:t>36.29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21017</w:t>
            </w:r>
          </w:p>
        </w:tc>
        <w:tc>
          <w:tcPr>
            <w:tcW w:w="4535" w:type="dxa"/>
            <w:vAlign w:val="center"/>
          </w:tcPr>
          <w:p>
            <w:pPr>
              <w:pStyle w:val="10"/>
            </w:pPr>
            <w:r>
              <w:t>中医药事务</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2101799</w:t>
            </w:r>
          </w:p>
        </w:tc>
        <w:tc>
          <w:tcPr>
            <w:tcW w:w="4535" w:type="dxa"/>
            <w:vAlign w:val="center"/>
          </w:tcPr>
          <w:p>
            <w:pPr>
              <w:pStyle w:val="10"/>
            </w:pPr>
            <w:r>
              <w:t>其他中医药事务支出</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49.00</w:t>
            </w:r>
          </w:p>
        </w:tc>
        <w:tc>
          <w:tcPr>
            <w:tcW w:w="2551" w:type="dxa"/>
            <w:vAlign w:val="center"/>
          </w:tcPr>
          <w:p>
            <w:pPr>
              <w:pStyle w:val="9"/>
            </w:pPr>
            <w:r>
              <w:t>49.00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49.00</w:t>
            </w:r>
          </w:p>
        </w:tc>
        <w:tc>
          <w:tcPr>
            <w:tcW w:w="2551" w:type="dxa"/>
            <w:vAlign w:val="center"/>
          </w:tcPr>
          <w:p>
            <w:pPr>
              <w:pStyle w:val="9"/>
            </w:pPr>
            <w:r>
              <w:t>49.00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49.00</w:t>
            </w:r>
          </w:p>
        </w:tc>
        <w:tc>
          <w:tcPr>
            <w:tcW w:w="2551" w:type="dxa"/>
            <w:vAlign w:val="center"/>
          </w:tcPr>
          <w:p>
            <w:pPr>
              <w:pStyle w:val="9"/>
            </w:pPr>
            <w:r>
              <w:t>49.00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907.57</w:t>
            </w:r>
          </w:p>
        </w:tc>
        <w:tc>
          <w:tcPr>
            <w:tcW w:w="2551" w:type="dxa"/>
            <w:vAlign w:val="center"/>
          </w:tcPr>
          <w:p>
            <w:pPr>
              <w:pStyle w:val="13"/>
            </w:pPr>
            <w:r>
              <w:t>736.50</w:t>
            </w:r>
          </w:p>
        </w:tc>
        <w:tc>
          <w:tcPr>
            <w:tcW w:w="2551" w:type="dxa"/>
            <w:vAlign w:val="center"/>
          </w:tcPr>
          <w:p>
            <w:pPr>
              <w:pStyle w:val="13"/>
            </w:pPr>
            <w:r>
              <w:t>171.07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532.69</w:t>
            </w:r>
          </w:p>
        </w:tc>
        <w:tc>
          <w:tcPr>
            <w:tcW w:w="2551" w:type="dxa"/>
            <w:vAlign w:val="center"/>
          </w:tcPr>
          <w:p>
            <w:pPr>
              <w:pStyle w:val="9"/>
            </w:pPr>
            <w:r>
              <w:t>532.69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135.96</w:t>
            </w:r>
          </w:p>
        </w:tc>
        <w:tc>
          <w:tcPr>
            <w:tcW w:w="2551" w:type="dxa"/>
            <w:vAlign w:val="center"/>
          </w:tcPr>
          <w:p>
            <w:pPr>
              <w:pStyle w:val="9"/>
            </w:pPr>
            <w:r>
              <w:t>135.96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77.13</w:t>
            </w:r>
          </w:p>
        </w:tc>
        <w:tc>
          <w:tcPr>
            <w:tcW w:w="2551" w:type="dxa"/>
            <w:vAlign w:val="center"/>
          </w:tcPr>
          <w:p>
            <w:pPr>
              <w:pStyle w:val="9"/>
            </w:pPr>
            <w:r>
              <w:t>77.13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75.27</w:t>
            </w:r>
          </w:p>
        </w:tc>
        <w:tc>
          <w:tcPr>
            <w:tcW w:w="2551" w:type="dxa"/>
            <w:vAlign w:val="center"/>
          </w:tcPr>
          <w:p>
            <w:pPr>
              <w:pStyle w:val="9"/>
            </w:pPr>
            <w:r>
              <w:t>75.27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98.79</w:t>
            </w:r>
          </w:p>
        </w:tc>
        <w:tc>
          <w:tcPr>
            <w:tcW w:w="2551" w:type="dxa"/>
            <w:vAlign w:val="center"/>
          </w:tcPr>
          <w:p>
            <w:pPr>
              <w:pStyle w:val="9"/>
            </w:pPr>
            <w:r>
              <w:t>98.79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50.27</w:t>
            </w:r>
          </w:p>
        </w:tc>
        <w:tc>
          <w:tcPr>
            <w:tcW w:w="2551" w:type="dxa"/>
            <w:vAlign w:val="center"/>
          </w:tcPr>
          <w:p>
            <w:pPr>
              <w:pStyle w:val="9"/>
            </w:pPr>
            <w:r>
              <w:t>50.27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20.46</w:t>
            </w:r>
          </w:p>
        </w:tc>
        <w:tc>
          <w:tcPr>
            <w:tcW w:w="2551" w:type="dxa"/>
            <w:vAlign w:val="center"/>
          </w:tcPr>
          <w:p>
            <w:pPr>
              <w:pStyle w:val="9"/>
            </w:pPr>
            <w:r>
              <w:t>20.46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15.83</w:t>
            </w:r>
          </w:p>
        </w:tc>
        <w:tc>
          <w:tcPr>
            <w:tcW w:w="2551" w:type="dxa"/>
            <w:vAlign w:val="center"/>
          </w:tcPr>
          <w:p>
            <w:pPr>
              <w:pStyle w:val="9"/>
            </w:pPr>
            <w:r>
              <w:t>15.83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9.97</w:t>
            </w:r>
          </w:p>
        </w:tc>
        <w:tc>
          <w:tcPr>
            <w:tcW w:w="2551" w:type="dxa"/>
            <w:vAlign w:val="center"/>
          </w:tcPr>
          <w:p>
            <w:pPr>
              <w:pStyle w:val="9"/>
            </w:pPr>
            <w:r>
              <w:t>9.97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49.00</w:t>
            </w:r>
          </w:p>
        </w:tc>
        <w:tc>
          <w:tcPr>
            <w:tcW w:w="2551" w:type="dxa"/>
            <w:vAlign w:val="center"/>
          </w:tcPr>
          <w:p>
            <w:pPr>
              <w:pStyle w:val="9"/>
            </w:pPr>
            <w:r>
              <w:t>49.00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171.07</w:t>
            </w:r>
          </w:p>
        </w:tc>
        <w:tc>
          <w:tcPr>
            <w:tcW w:w="2551" w:type="dxa"/>
            <w:vAlign w:val="center"/>
          </w:tcPr>
          <w:p>
            <w:pPr>
              <w:pStyle w:val="9"/>
            </w:pPr>
          </w:p>
        </w:tc>
        <w:tc>
          <w:tcPr>
            <w:tcW w:w="2551" w:type="dxa"/>
            <w:vAlign w:val="center"/>
          </w:tcPr>
          <w:p>
            <w:pPr>
              <w:pStyle w:val="9"/>
            </w:pPr>
            <w:r>
              <w:t>171.07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12.60</w:t>
            </w:r>
          </w:p>
        </w:tc>
        <w:tc>
          <w:tcPr>
            <w:tcW w:w="2551" w:type="dxa"/>
            <w:vAlign w:val="center"/>
          </w:tcPr>
          <w:p>
            <w:pPr>
              <w:pStyle w:val="9"/>
            </w:pPr>
          </w:p>
        </w:tc>
        <w:tc>
          <w:tcPr>
            <w:tcW w:w="2551" w:type="dxa"/>
            <w:vAlign w:val="center"/>
          </w:tcPr>
          <w:p>
            <w:pPr>
              <w:pStyle w:val="9"/>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12.62</w:t>
            </w:r>
          </w:p>
        </w:tc>
        <w:tc>
          <w:tcPr>
            <w:tcW w:w="2551" w:type="dxa"/>
            <w:vAlign w:val="center"/>
          </w:tcPr>
          <w:p>
            <w:pPr>
              <w:pStyle w:val="9"/>
            </w:pPr>
          </w:p>
        </w:tc>
        <w:tc>
          <w:tcPr>
            <w:tcW w:w="2551" w:type="dxa"/>
            <w:vAlign w:val="center"/>
          </w:tcPr>
          <w:p>
            <w:pPr>
              <w:pStyle w:val="9"/>
            </w:pPr>
            <w:r>
              <w:t>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112.12</w:t>
            </w:r>
          </w:p>
        </w:tc>
        <w:tc>
          <w:tcPr>
            <w:tcW w:w="2551" w:type="dxa"/>
            <w:vAlign w:val="center"/>
          </w:tcPr>
          <w:p>
            <w:pPr>
              <w:pStyle w:val="9"/>
            </w:pPr>
          </w:p>
        </w:tc>
        <w:tc>
          <w:tcPr>
            <w:tcW w:w="2551" w:type="dxa"/>
            <w:vAlign w:val="center"/>
          </w:tcPr>
          <w:p>
            <w:pPr>
              <w:pStyle w:val="9"/>
            </w:pPr>
            <w:r>
              <w:t>112.12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2.83</w:t>
            </w:r>
          </w:p>
        </w:tc>
        <w:tc>
          <w:tcPr>
            <w:tcW w:w="2551" w:type="dxa"/>
            <w:vAlign w:val="center"/>
          </w:tcPr>
          <w:p>
            <w:pPr>
              <w:pStyle w:val="9"/>
            </w:pPr>
          </w:p>
        </w:tc>
        <w:tc>
          <w:tcPr>
            <w:tcW w:w="2551" w:type="dxa"/>
            <w:vAlign w:val="center"/>
          </w:tcPr>
          <w:p>
            <w:pPr>
              <w:pStyle w:val="9"/>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3.40</w:t>
            </w:r>
          </w:p>
        </w:tc>
        <w:tc>
          <w:tcPr>
            <w:tcW w:w="2551" w:type="dxa"/>
            <w:vAlign w:val="center"/>
          </w:tcPr>
          <w:p>
            <w:pPr>
              <w:pStyle w:val="9"/>
            </w:pPr>
          </w:p>
        </w:tc>
        <w:tc>
          <w:tcPr>
            <w:tcW w:w="2551" w:type="dxa"/>
            <w:vAlign w:val="center"/>
          </w:tcPr>
          <w:p>
            <w:pPr>
              <w:pStyle w:val="9"/>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5.40</w:t>
            </w:r>
          </w:p>
        </w:tc>
        <w:tc>
          <w:tcPr>
            <w:tcW w:w="2551" w:type="dxa"/>
            <w:vAlign w:val="center"/>
          </w:tcPr>
          <w:p>
            <w:pPr>
              <w:pStyle w:val="9"/>
            </w:pPr>
          </w:p>
        </w:tc>
        <w:tc>
          <w:tcPr>
            <w:tcW w:w="2551" w:type="dxa"/>
            <w:vAlign w:val="center"/>
          </w:tcPr>
          <w:p>
            <w:pPr>
              <w:pStyle w:val="9"/>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12.30</w:t>
            </w:r>
          </w:p>
        </w:tc>
        <w:tc>
          <w:tcPr>
            <w:tcW w:w="2551" w:type="dxa"/>
            <w:vAlign w:val="center"/>
          </w:tcPr>
          <w:p>
            <w:pPr>
              <w:pStyle w:val="9"/>
            </w:pPr>
          </w:p>
        </w:tc>
        <w:tc>
          <w:tcPr>
            <w:tcW w:w="2551" w:type="dxa"/>
            <w:vAlign w:val="center"/>
          </w:tcPr>
          <w:p>
            <w:pPr>
              <w:pStyle w:val="9"/>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6.80</w:t>
            </w:r>
          </w:p>
        </w:tc>
        <w:tc>
          <w:tcPr>
            <w:tcW w:w="2551" w:type="dxa"/>
            <w:vAlign w:val="center"/>
          </w:tcPr>
          <w:p>
            <w:pPr>
              <w:pStyle w:val="9"/>
            </w:pPr>
          </w:p>
        </w:tc>
        <w:tc>
          <w:tcPr>
            <w:tcW w:w="2551" w:type="dxa"/>
            <w:vAlign w:val="center"/>
          </w:tcPr>
          <w:p>
            <w:pPr>
              <w:pStyle w:val="9"/>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203.81</w:t>
            </w:r>
          </w:p>
        </w:tc>
        <w:tc>
          <w:tcPr>
            <w:tcW w:w="2551" w:type="dxa"/>
            <w:vAlign w:val="center"/>
          </w:tcPr>
          <w:p>
            <w:pPr>
              <w:pStyle w:val="9"/>
            </w:pPr>
            <w:r>
              <w:t>203.81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199.17</w:t>
            </w:r>
          </w:p>
        </w:tc>
        <w:tc>
          <w:tcPr>
            <w:tcW w:w="2551" w:type="dxa"/>
            <w:vAlign w:val="center"/>
          </w:tcPr>
          <w:p>
            <w:pPr>
              <w:pStyle w:val="9"/>
            </w:pPr>
            <w:r>
              <w:t>199.17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4.60</w:t>
            </w:r>
          </w:p>
        </w:tc>
        <w:tc>
          <w:tcPr>
            <w:tcW w:w="2551" w:type="dxa"/>
            <w:vAlign w:val="center"/>
          </w:tcPr>
          <w:p>
            <w:pPr>
              <w:pStyle w:val="9"/>
            </w:pPr>
            <w:r>
              <w:t>4.60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0.04</w:t>
            </w:r>
          </w:p>
        </w:tc>
        <w:tc>
          <w:tcPr>
            <w:tcW w:w="2551" w:type="dxa"/>
            <w:vAlign w:val="center"/>
          </w:tcPr>
          <w:p>
            <w:pPr>
              <w:pStyle w:val="9"/>
            </w:pPr>
            <w:r>
              <w:t>0.04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4614.62</w:t>
            </w:r>
          </w:p>
        </w:tc>
        <w:tc>
          <w:tcPr>
            <w:tcW w:w="2551" w:type="dxa"/>
            <w:vAlign w:val="center"/>
          </w:tcPr>
          <w:p>
            <w:pPr>
              <w:pStyle w:val="13"/>
            </w:pPr>
          </w:p>
        </w:tc>
        <w:tc>
          <w:tcPr>
            <w:tcW w:w="2551" w:type="dxa"/>
            <w:vAlign w:val="center"/>
          </w:tcPr>
          <w:p>
            <w:pPr>
              <w:pStyle w:val="13"/>
            </w:pPr>
            <w:r>
              <w:t>4614.62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520.96</w:t>
            </w:r>
          </w:p>
        </w:tc>
        <w:tc>
          <w:tcPr>
            <w:tcW w:w="2551" w:type="dxa"/>
            <w:vAlign w:val="center"/>
          </w:tcPr>
          <w:p>
            <w:pPr>
              <w:pStyle w:val="9"/>
            </w:pPr>
          </w:p>
        </w:tc>
        <w:tc>
          <w:tcPr>
            <w:tcW w:w="2551" w:type="dxa"/>
            <w:vAlign w:val="center"/>
          </w:tcPr>
          <w:p>
            <w:pPr>
              <w:pStyle w:val="9"/>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520.96</w:t>
            </w:r>
          </w:p>
        </w:tc>
        <w:tc>
          <w:tcPr>
            <w:tcW w:w="2551" w:type="dxa"/>
            <w:vAlign w:val="center"/>
          </w:tcPr>
          <w:p>
            <w:pPr>
              <w:pStyle w:val="9"/>
            </w:pPr>
          </w:p>
        </w:tc>
        <w:tc>
          <w:tcPr>
            <w:tcW w:w="2551" w:type="dxa"/>
            <w:vAlign w:val="center"/>
          </w:tcPr>
          <w:p>
            <w:pPr>
              <w:pStyle w:val="9"/>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2120801</w:t>
            </w:r>
          </w:p>
        </w:tc>
        <w:tc>
          <w:tcPr>
            <w:tcW w:w="4535" w:type="dxa"/>
            <w:vAlign w:val="center"/>
          </w:tcPr>
          <w:p>
            <w:pPr>
              <w:pStyle w:val="10"/>
            </w:pPr>
            <w:r>
              <w:t>征地和拆迁补偿支出</w:t>
            </w:r>
          </w:p>
        </w:tc>
        <w:tc>
          <w:tcPr>
            <w:tcW w:w="2551" w:type="dxa"/>
            <w:vAlign w:val="center"/>
          </w:tcPr>
          <w:p>
            <w:pPr>
              <w:pStyle w:val="9"/>
            </w:pPr>
            <w:r>
              <w:t>520.96</w:t>
            </w:r>
          </w:p>
        </w:tc>
        <w:tc>
          <w:tcPr>
            <w:tcW w:w="2551" w:type="dxa"/>
            <w:vAlign w:val="center"/>
          </w:tcPr>
          <w:p>
            <w:pPr>
              <w:pStyle w:val="9"/>
            </w:pPr>
          </w:p>
        </w:tc>
        <w:tc>
          <w:tcPr>
            <w:tcW w:w="2551" w:type="dxa"/>
            <w:vAlign w:val="center"/>
          </w:tcPr>
          <w:p>
            <w:pPr>
              <w:pStyle w:val="9"/>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4093.66</w:t>
            </w:r>
          </w:p>
        </w:tc>
        <w:tc>
          <w:tcPr>
            <w:tcW w:w="2551" w:type="dxa"/>
            <w:vAlign w:val="center"/>
          </w:tcPr>
          <w:p>
            <w:pPr>
              <w:pStyle w:val="9"/>
            </w:pPr>
          </w:p>
        </w:tc>
        <w:tc>
          <w:tcPr>
            <w:tcW w:w="2551" w:type="dxa"/>
            <w:vAlign w:val="center"/>
          </w:tcPr>
          <w:p>
            <w:pPr>
              <w:pStyle w:val="9"/>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22904</w:t>
            </w:r>
          </w:p>
        </w:tc>
        <w:tc>
          <w:tcPr>
            <w:tcW w:w="4535" w:type="dxa"/>
            <w:vAlign w:val="center"/>
          </w:tcPr>
          <w:p>
            <w:pPr>
              <w:pStyle w:val="10"/>
            </w:pPr>
            <w:r>
              <w:t>其他政府性基金及对应专项债务收入安排的支出</w:t>
            </w:r>
          </w:p>
        </w:tc>
        <w:tc>
          <w:tcPr>
            <w:tcW w:w="2551" w:type="dxa"/>
            <w:vAlign w:val="center"/>
          </w:tcPr>
          <w:p>
            <w:pPr>
              <w:pStyle w:val="9"/>
            </w:pPr>
            <w:r>
              <w:t>4093.66</w:t>
            </w:r>
          </w:p>
        </w:tc>
        <w:tc>
          <w:tcPr>
            <w:tcW w:w="2551" w:type="dxa"/>
            <w:vAlign w:val="center"/>
          </w:tcPr>
          <w:p>
            <w:pPr>
              <w:pStyle w:val="9"/>
            </w:pPr>
          </w:p>
        </w:tc>
        <w:tc>
          <w:tcPr>
            <w:tcW w:w="2551" w:type="dxa"/>
            <w:vAlign w:val="center"/>
          </w:tcPr>
          <w:p>
            <w:pPr>
              <w:pStyle w:val="9"/>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2290402</w:t>
            </w:r>
          </w:p>
        </w:tc>
        <w:tc>
          <w:tcPr>
            <w:tcW w:w="4535" w:type="dxa"/>
            <w:vAlign w:val="center"/>
          </w:tcPr>
          <w:p>
            <w:pPr>
              <w:pStyle w:val="10"/>
            </w:pPr>
            <w:r>
              <w:t>其他地方自行试点项目收益专项债券收入安排的支出</w:t>
            </w:r>
          </w:p>
        </w:tc>
        <w:tc>
          <w:tcPr>
            <w:tcW w:w="2551" w:type="dxa"/>
            <w:vAlign w:val="center"/>
          </w:tcPr>
          <w:p>
            <w:pPr>
              <w:pStyle w:val="9"/>
            </w:pPr>
            <w:r>
              <w:t>4093.66</w:t>
            </w:r>
          </w:p>
        </w:tc>
        <w:tc>
          <w:tcPr>
            <w:tcW w:w="2551" w:type="dxa"/>
            <w:vAlign w:val="center"/>
          </w:tcPr>
          <w:p>
            <w:pPr>
              <w:pStyle w:val="9"/>
            </w:pPr>
          </w:p>
        </w:tc>
        <w:tc>
          <w:tcPr>
            <w:tcW w:w="2551" w:type="dxa"/>
            <w:vAlign w:val="center"/>
          </w:tcPr>
          <w:p>
            <w:pPr>
              <w:pStyle w:val="9"/>
            </w:pPr>
            <w:r>
              <w:t>4093.66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按照《中华人民共和国预算法》、《地方预决算公开操作规程》和《关于进一步推进预算公开工作的实施意见》规定，现将石家庄市鹿泉区卫生健康局本级2024年单位预算公开如下：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贯彻落实党中央和省、市、区委关于卫生健康工作的方针政策和决策部署，坚持和加强党对卫生健康工作的集中统一领导。主要职责是：</w:t>
      </w:r>
    </w:p>
    <w:p>
      <w:pPr>
        <w:pStyle w:val="15"/>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5"/>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5"/>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5"/>
      </w:pPr>
      <w:r>
        <w:t>（四）组织拟订并协调落实应对人口老龄化政策措施，负责推进老年健康服务体系建设和医养结合工作。</w:t>
      </w:r>
    </w:p>
    <w:p>
      <w:pPr>
        <w:pStyle w:val="15"/>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15"/>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5"/>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15"/>
      </w:pPr>
      <w:r>
        <w:t>（八）负责计划生育管理和服务工作，开展人口监测预警，研究提出人口与家庭发展相关政策建议，落实计划生育政策。</w:t>
      </w:r>
    </w:p>
    <w:p>
      <w:pPr>
        <w:pStyle w:val="15"/>
      </w:pPr>
      <w:r>
        <w:t>（九）负责全区卫生健康工作，负责基层医疗卫生、妇幼健康服务体系和全科医生队伍建设。推进卫生健康科技创新发展。</w:t>
      </w:r>
    </w:p>
    <w:p>
      <w:pPr>
        <w:pStyle w:val="15"/>
      </w:pPr>
      <w:r>
        <w:t>（十）拟订中医药中长期发展规划，并纳入卫生健康事业发展总体规划和战略目标。</w:t>
      </w:r>
    </w:p>
    <w:p>
      <w:pPr>
        <w:pStyle w:val="15"/>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石家庄市鹿泉区卫生健康局本级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20308.02万元，其中：一般公共预算收入15451.63万元，基金预算收入520.96万元，国有资本经营预算收入0.00万元，财政专户核拨收入0.00万元，单位资金收入0.00万元，上年结转结余4335.43万元。</w:t>
      </w:r>
    </w:p>
    <w:p>
      <w:pPr>
        <w:pStyle w:val="16"/>
      </w:pPr>
      <w:r>
        <w:t>2、支出说明</w:t>
      </w:r>
    </w:p>
    <w:p>
      <w:pPr>
        <w:pStyle w:val="16"/>
      </w:pPr>
      <w:r>
        <w:t>收支预算总表支出栏、基本支出表、项目支出表按经济分类和支出功能分类科目编制，反映石家庄市鹿泉区卫生健康局本级年度单位预算中支出预算的总体情况。2024年支出预算20308.02万元，其中基本支出907.57万元，包括人员经费736.50万元和日常公用经费171.07万元；项目支出19400.44万元，主要为基本公共卫生、计划生育支出（包括奖扶、特扶、关怀扶助等）、疫情防控费用、专债债券等。</w:t>
      </w:r>
    </w:p>
    <w:p>
      <w:pPr>
        <w:pStyle w:val="16"/>
      </w:pPr>
      <w:r>
        <w:t>3、比上年增减情况</w:t>
      </w:r>
    </w:p>
    <w:p>
      <w:pPr>
        <w:pStyle w:val="16"/>
      </w:pPr>
      <w:r>
        <w:t>2024年预算收支安排20308.02万元，较2023年预算减少4.26万元，其中：基本支出增加80.29万元，主要为工资增加，社保随缴费基础增长同时增长。项目支出减少84.55万元，主要为基本公卫等项目根据补助人数和标准增加而增长，个别项目随着业务需求资金减少或者不再保留，单位年初预算与上年度基本持平。</w:t>
      </w:r>
    </w:p>
    <w:p>
      <w:pPr>
        <w:spacing w:before="10" w:after="10"/>
        <w:ind w:firstLine="640"/>
        <w:outlineLvl w:val="5"/>
      </w:pPr>
      <w:r>
        <w:rPr>
          <w:rFonts w:ascii="黑体" w:hAnsi="黑体" w:eastAsia="黑体" w:cs="黑体"/>
          <w:color w:val="000000"/>
          <w:sz w:val="32"/>
        </w:rPr>
        <w:t>三、机关运行经费安排情况</w:t>
      </w:r>
    </w:p>
    <w:p>
      <w:pPr>
        <w:pStyle w:val="17"/>
      </w:pPr>
      <w:r>
        <w:rPr>
          <w:rFonts w:hint="eastAsia" w:eastAsiaTheme="minorEastAsia"/>
          <w:lang w:eastAsia="zh-CN"/>
        </w:rPr>
        <w:t xml:space="preserve">    </w:t>
      </w:r>
      <w:r>
        <w:t>2024年，我单位机关运行经费共计安排</w:t>
      </w:r>
      <w:r>
        <w:rPr>
          <w:rFonts w:hint="eastAsia" w:eastAsiaTheme="minorEastAsia"/>
          <w:lang w:eastAsia="zh-CN"/>
        </w:rPr>
        <w:t>171.07</w:t>
      </w:r>
      <w:r>
        <w:t>万元，主要用于</w:t>
      </w:r>
      <w:r>
        <w:rPr>
          <w:rFonts w:hint="eastAsia" w:eastAsiaTheme="minorEastAsia"/>
          <w:lang w:eastAsia="zh-CN"/>
        </w:rPr>
        <w:t>办公用品购置</w:t>
      </w:r>
      <w:r>
        <w:t>、办公用房水电费等日常运行支出。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2024年，我单位财政拨款“三公”经费预算安排5.40万元，其中因公出国（境）费0.00万元；公务用车购置及运维费5.40万元（其中：公务用车购置费为0.00万元，公务用车运维费5.40万元)；公务接待费0.00万元。</w:t>
      </w:r>
      <w:r>
        <w:rPr>
          <w:rFonts w:hint="eastAsia" w:eastAsiaTheme="minorEastAsia"/>
          <w:lang w:eastAsia="zh-CN"/>
        </w:rPr>
        <w:t>与2023年度持平</w:t>
      </w:r>
      <w:r>
        <w:t>。</w:t>
      </w:r>
    </w:p>
    <w:p>
      <w:pPr>
        <w:spacing w:before="10" w:after="10"/>
        <w:ind w:firstLine="640"/>
        <w:outlineLvl w:val="5"/>
        <w:rPr>
          <w:rFonts w:hint="eastAsia"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1、2024爱卫会专项业务费绩效目标表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13011024P00325510086G</w:t>
            </w:r>
          </w:p>
        </w:tc>
        <w:tc>
          <w:tcPr>
            <w:tcW w:w="2835" w:type="dxa"/>
            <w:vAlign w:val="center"/>
          </w:tcPr>
          <w:p>
            <w:pPr>
              <w:pStyle w:val="8"/>
            </w:pPr>
            <w:r>
              <w:t>项目名称</w:t>
            </w:r>
          </w:p>
        </w:tc>
        <w:tc>
          <w:tcPr>
            <w:tcW w:w="6094" w:type="dxa"/>
            <w:gridSpan w:val="3"/>
            <w:vAlign w:val="center"/>
          </w:tcPr>
          <w:p>
            <w:pPr>
              <w:pStyle w:val="10"/>
            </w:pPr>
            <w:r>
              <w:t>2024爱卫会专项业务费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w:t>
            </w:r>
          </w:p>
        </w:tc>
        <w:tc>
          <w:tcPr>
            <w:tcW w:w="2835" w:type="dxa"/>
            <w:vAlign w:val="center"/>
          </w:tcPr>
          <w:p>
            <w:pPr>
              <w:pStyle w:val="8"/>
            </w:pPr>
            <w:r>
              <w:t>其中：财政    资金</w:t>
            </w:r>
          </w:p>
        </w:tc>
        <w:tc>
          <w:tcPr>
            <w:tcW w:w="2551" w:type="dxa"/>
            <w:vAlign w:val="center"/>
          </w:tcPr>
          <w:p>
            <w:pPr>
              <w:pStyle w:val="10"/>
            </w:pPr>
            <w:r>
              <w:t>3.00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组织开展病媒生物防制活动1次，开展各类宣传培训次数2次。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1.组织开展病媒生物防制活动1次，开展各类宣传培训次数2次。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组织开展病媒生物防制活动</w:t>
            </w:r>
          </w:p>
        </w:tc>
        <w:tc>
          <w:tcPr>
            <w:tcW w:w="5386" w:type="dxa"/>
            <w:vAlign w:val="center"/>
          </w:tcPr>
          <w:p>
            <w:pPr>
              <w:pStyle w:val="10"/>
            </w:pPr>
            <w:r>
              <w:t>年病媒生物防制活动</w:t>
            </w:r>
          </w:p>
        </w:tc>
        <w:tc>
          <w:tcPr>
            <w:tcW w:w="2268" w:type="dxa"/>
            <w:vAlign w:val="center"/>
          </w:tcPr>
          <w:p>
            <w:pPr>
              <w:pStyle w:val="10"/>
            </w:pPr>
            <w:r>
              <w:t>1次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组织开展病媒生物防制活动单次所需的成本</w:t>
            </w:r>
          </w:p>
        </w:tc>
        <w:tc>
          <w:tcPr>
            <w:tcW w:w="5386" w:type="dxa"/>
            <w:vAlign w:val="center"/>
          </w:tcPr>
          <w:p>
            <w:pPr>
              <w:pStyle w:val="10"/>
            </w:pPr>
            <w:r>
              <w:t>组织开展病媒生物防制活动单次所需的成本</w:t>
            </w:r>
          </w:p>
        </w:tc>
        <w:tc>
          <w:tcPr>
            <w:tcW w:w="2268" w:type="dxa"/>
            <w:vAlign w:val="center"/>
          </w:tcPr>
          <w:p>
            <w:pPr>
              <w:pStyle w:val="10"/>
            </w:pPr>
            <w:r>
              <w:t>≤2万元/次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工作任务按时完成率</w:t>
            </w:r>
          </w:p>
        </w:tc>
        <w:tc>
          <w:tcPr>
            <w:tcW w:w="5386" w:type="dxa"/>
            <w:vAlign w:val="center"/>
          </w:tcPr>
          <w:p>
            <w:pPr>
              <w:pStyle w:val="10"/>
            </w:pPr>
            <w:r>
              <w:t>按时完成的工作任务量占总工作任务量的比例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开展各类宣传培训次数</w:t>
            </w:r>
          </w:p>
        </w:tc>
        <w:tc>
          <w:tcPr>
            <w:tcW w:w="5386" w:type="dxa"/>
            <w:vAlign w:val="center"/>
          </w:tcPr>
          <w:p>
            <w:pPr>
              <w:pStyle w:val="10"/>
            </w:pPr>
            <w:r>
              <w:t>开展病媒生物宣传培训的次数</w:t>
            </w:r>
          </w:p>
        </w:tc>
        <w:tc>
          <w:tcPr>
            <w:tcW w:w="2268" w:type="dxa"/>
            <w:vAlign w:val="center"/>
          </w:tcPr>
          <w:p>
            <w:pPr>
              <w:pStyle w:val="10"/>
            </w:pPr>
            <w:r>
              <w:t>≥2次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病媒生物防制活动的完成率</w:t>
            </w:r>
          </w:p>
        </w:tc>
        <w:tc>
          <w:tcPr>
            <w:tcW w:w="5386" w:type="dxa"/>
            <w:vAlign w:val="center"/>
          </w:tcPr>
          <w:p>
            <w:pPr>
              <w:pStyle w:val="10"/>
            </w:pPr>
            <w:r>
              <w:t>实际开展防制活动次数占防制次数的比例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开展各类宣传培训完成率</w:t>
            </w:r>
          </w:p>
        </w:tc>
        <w:tc>
          <w:tcPr>
            <w:tcW w:w="5386" w:type="dxa"/>
            <w:vAlign w:val="center"/>
          </w:tcPr>
          <w:p>
            <w:pPr>
              <w:pStyle w:val="10"/>
            </w:pPr>
            <w:r>
              <w:t>实际开展宣传培训次数占应宣传培训培训次数的比例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社会环境得到改善</w:t>
            </w:r>
          </w:p>
        </w:tc>
        <w:tc>
          <w:tcPr>
            <w:tcW w:w="5386" w:type="dxa"/>
            <w:vAlign w:val="center"/>
          </w:tcPr>
          <w:p>
            <w:pPr>
              <w:pStyle w:val="10"/>
            </w:pPr>
            <w:r>
              <w:t>通过开展消杀病媒生物密度明显降低</w:t>
            </w:r>
          </w:p>
        </w:tc>
        <w:tc>
          <w:tcPr>
            <w:tcW w:w="2268" w:type="dxa"/>
            <w:vAlign w:val="center"/>
          </w:tcPr>
          <w:p>
            <w:pPr>
              <w:pStyle w:val="10"/>
            </w:pPr>
            <w:r>
              <w:t>有效降低</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2、2024传染病区能力提升建设绩效目标表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13011024P00325810057H</w:t>
            </w:r>
          </w:p>
        </w:tc>
        <w:tc>
          <w:tcPr>
            <w:tcW w:w="2835" w:type="dxa"/>
            <w:vAlign w:val="center"/>
          </w:tcPr>
          <w:p>
            <w:pPr>
              <w:pStyle w:val="8"/>
            </w:pPr>
            <w:r>
              <w:t>项目名称</w:t>
            </w:r>
          </w:p>
        </w:tc>
        <w:tc>
          <w:tcPr>
            <w:tcW w:w="6094" w:type="dxa"/>
            <w:gridSpan w:val="3"/>
            <w:vAlign w:val="center"/>
          </w:tcPr>
          <w:p>
            <w:pPr>
              <w:pStyle w:val="10"/>
            </w:pPr>
            <w:r>
              <w:t>2024传染病区能力提升建设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115.00</w:t>
            </w:r>
          </w:p>
        </w:tc>
        <w:tc>
          <w:tcPr>
            <w:tcW w:w="2835" w:type="dxa"/>
            <w:vAlign w:val="center"/>
          </w:tcPr>
          <w:p>
            <w:pPr>
              <w:pStyle w:val="8"/>
            </w:pPr>
            <w:r>
              <w:t>其中：财政    资金</w:t>
            </w:r>
          </w:p>
        </w:tc>
        <w:tc>
          <w:tcPr>
            <w:tcW w:w="2551" w:type="dxa"/>
            <w:vAlign w:val="center"/>
          </w:tcPr>
          <w:p>
            <w:pPr>
              <w:pStyle w:val="10"/>
            </w:pPr>
            <w:r>
              <w:t>115.00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为满足医疗救治需求，配置相应救治设备。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1.为满足医疗救治需求，配置如下设备：方舱CT1台278万元、床旁彩超1台97.5万元，ECMO1台174万元及床单元25.5万元，共计费用575万元。</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购置方舱CT 的数量</w:t>
            </w:r>
          </w:p>
        </w:tc>
        <w:tc>
          <w:tcPr>
            <w:tcW w:w="5386" w:type="dxa"/>
            <w:vAlign w:val="center"/>
          </w:tcPr>
          <w:p>
            <w:pPr>
              <w:pStyle w:val="10"/>
            </w:pPr>
            <w:r>
              <w:t>购置方舱CT 的数量</w:t>
            </w:r>
          </w:p>
        </w:tc>
        <w:tc>
          <w:tcPr>
            <w:tcW w:w="2268" w:type="dxa"/>
            <w:vAlign w:val="center"/>
          </w:tcPr>
          <w:p>
            <w:pPr>
              <w:pStyle w:val="10"/>
            </w:pPr>
            <w:r>
              <w:t>1台</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购置方舱CT 的成本</w:t>
            </w:r>
          </w:p>
        </w:tc>
        <w:tc>
          <w:tcPr>
            <w:tcW w:w="5386" w:type="dxa"/>
            <w:vAlign w:val="center"/>
          </w:tcPr>
          <w:p>
            <w:pPr>
              <w:pStyle w:val="10"/>
            </w:pPr>
            <w:r>
              <w:t>购置方舱CT 的成本</w:t>
            </w:r>
          </w:p>
        </w:tc>
        <w:tc>
          <w:tcPr>
            <w:tcW w:w="2268" w:type="dxa"/>
            <w:vAlign w:val="center"/>
          </w:tcPr>
          <w:p>
            <w:pPr>
              <w:pStyle w:val="10"/>
            </w:pPr>
            <w:r>
              <w:t>278万元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购置床旁彩超的数量</w:t>
            </w:r>
          </w:p>
        </w:tc>
        <w:tc>
          <w:tcPr>
            <w:tcW w:w="5386" w:type="dxa"/>
            <w:vAlign w:val="center"/>
          </w:tcPr>
          <w:p>
            <w:pPr>
              <w:pStyle w:val="10"/>
            </w:pPr>
            <w:r>
              <w:t>购置床旁彩超的数量</w:t>
            </w:r>
          </w:p>
        </w:tc>
        <w:tc>
          <w:tcPr>
            <w:tcW w:w="2268" w:type="dxa"/>
            <w:vAlign w:val="center"/>
          </w:tcPr>
          <w:p>
            <w:pPr>
              <w:pStyle w:val="10"/>
            </w:pPr>
            <w:r>
              <w:t>1台</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购置床旁彩超的成本</w:t>
            </w:r>
          </w:p>
        </w:tc>
        <w:tc>
          <w:tcPr>
            <w:tcW w:w="5386" w:type="dxa"/>
            <w:vAlign w:val="center"/>
          </w:tcPr>
          <w:p>
            <w:pPr>
              <w:pStyle w:val="10"/>
            </w:pPr>
            <w:r>
              <w:t>购置床旁彩超的成本</w:t>
            </w:r>
          </w:p>
        </w:tc>
        <w:tc>
          <w:tcPr>
            <w:tcW w:w="2268" w:type="dxa"/>
            <w:vAlign w:val="center"/>
          </w:tcPr>
          <w:p>
            <w:pPr>
              <w:pStyle w:val="10"/>
            </w:pPr>
            <w:r>
              <w:t>97.5万元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购置ECMO的数量</w:t>
            </w:r>
          </w:p>
        </w:tc>
        <w:tc>
          <w:tcPr>
            <w:tcW w:w="5386" w:type="dxa"/>
            <w:vAlign w:val="center"/>
          </w:tcPr>
          <w:p>
            <w:pPr>
              <w:pStyle w:val="10"/>
            </w:pPr>
            <w:r>
              <w:t>购置ECMO的数量</w:t>
            </w:r>
          </w:p>
        </w:tc>
        <w:tc>
          <w:tcPr>
            <w:tcW w:w="2268" w:type="dxa"/>
            <w:vAlign w:val="center"/>
          </w:tcPr>
          <w:p>
            <w:pPr>
              <w:pStyle w:val="10"/>
            </w:pPr>
            <w:r>
              <w:t>1台</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购置ECMO的成本</w:t>
            </w:r>
          </w:p>
        </w:tc>
        <w:tc>
          <w:tcPr>
            <w:tcW w:w="5386" w:type="dxa"/>
            <w:vAlign w:val="center"/>
          </w:tcPr>
          <w:p>
            <w:pPr>
              <w:pStyle w:val="10"/>
            </w:pPr>
            <w:r>
              <w:t>购置ECMO的成本</w:t>
            </w:r>
          </w:p>
        </w:tc>
        <w:tc>
          <w:tcPr>
            <w:tcW w:w="2268" w:type="dxa"/>
            <w:vAlign w:val="center"/>
          </w:tcPr>
          <w:p>
            <w:pPr>
              <w:pStyle w:val="10"/>
            </w:pPr>
            <w:r>
              <w:t>174万元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购置医用床等配套设备的成本</w:t>
            </w:r>
          </w:p>
        </w:tc>
        <w:tc>
          <w:tcPr>
            <w:tcW w:w="5386" w:type="dxa"/>
            <w:vAlign w:val="center"/>
          </w:tcPr>
          <w:p>
            <w:pPr>
              <w:pStyle w:val="10"/>
            </w:pPr>
            <w:r>
              <w:t>购置医用床等配套设备的成本</w:t>
            </w:r>
          </w:p>
        </w:tc>
        <w:tc>
          <w:tcPr>
            <w:tcW w:w="2268" w:type="dxa"/>
            <w:vAlign w:val="center"/>
          </w:tcPr>
          <w:p>
            <w:pPr>
              <w:pStyle w:val="10"/>
            </w:pPr>
            <w:r>
              <w:t>25.5万元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设备仪器合格率</w:t>
            </w:r>
          </w:p>
        </w:tc>
        <w:tc>
          <w:tcPr>
            <w:tcW w:w="5386" w:type="dxa"/>
            <w:vAlign w:val="center"/>
          </w:tcPr>
          <w:p>
            <w:pPr>
              <w:pStyle w:val="10"/>
            </w:pPr>
            <w:r>
              <w:t>购置设备合格率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资金支付及时性</w:t>
            </w:r>
          </w:p>
        </w:tc>
        <w:tc>
          <w:tcPr>
            <w:tcW w:w="5386" w:type="dxa"/>
            <w:vAlign w:val="center"/>
          </w:tcPr>
          <w:p>
            <w:pPr>
              <w:pStyle w:val="10"/>
            </w:pPr>
            <w:r>
              <w:t>按合同及时支付项目资金</w:t>
            </w:r>
          </w:p>
        </w:tc>
        <w:tc>
          <w:tcPr>
            <w:tcW w:w="2268" w:type="dxa"/>
            <w:vAlign w:val="center"/>
          </w:tcPr>
          <w:p>
            <w:pPr>
              <w:pStyle w:val="10"/>
            </w:pPr>
            <w:r>
              <w:t>按时履约</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保障新冠肺炎患者的救治</w:t>
            </w:r>
          </w:p>
        </w:tc>
        <w:tc>
          <w:tcPr>
            <w:tcW w:w="5386" w:type="dxa"/>
            <w:vAlign w:val="center"/>
          </w:tcPr>
          <w:p>
            <w:pPr>
              <w:pStyle w:val="10"/>
            </w:pPr>
            <w:r>
              <w:t>对新冠患者的救治提供设备支持</w:t>
            </w:r>
          </w:p>
        </w:tc>
        <w:tc>
          <w:tcPr>
            <w:tcW w:w="2268" w:type="dxa"/>
            <w:vAlign w:val="center"/>
          </w:tcPr>
          <w:p>
            <w:pPr>
              <w:pStyle w:val="10"/>
            </w:pPr>
            <w:r>
              <w:t>提供新冠肺炎患者救治设备，满足新冠肺炎患者医疗救治需求</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3、2024创卫指挥部办公室办公经费绩效目标表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13011024P003255100874</w:t>
            </w:r>
          </w:p>
        </w:tc>
        <w:tc>
          <w:tcPr>
            <w:tcW w:w="2835" w:type="dxa"/>
            <w:vAlign w:val="center"/>
          </w:tcPr>
          <w:p>
            <w:pPr>
              <w:pStyle w:val="8"/>
            </w:pPr>
            <w:r>
              <w:t>项目名称</w:t>
            </w:r>
          </w:p>
        </w:tc>
        <w:tc>
          <w:tcPr>
            <w:tcW w:w="6094" w:type="dxa"/>
            <w:gridSpan w:val="3"/>
            <w:vAlign w:val="center"/>
          </w:tcPr>
          <w:p>
            <w:pPr>
              <w:pStyle w:val="10"/>
            </w:pPr>
            <w:r>
              <w:t>2024创卫指挥部办公室办公经费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做好创卫办20人的经费保障，确保创卫办正常运转，持续巩固国家卫生城市创建成果。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1.做好创卫办20人的经费保障，确保创卫办正常运转，持续巩固国家卫生城市创建成果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日常办公耗材负担的人数</w:t>
            </w:r>
          </w:p>
        </w:tc>
        <w:tc>
          <w:tcPr>
            <w:tcW w:w="5386" w:type="dxa"/>
            <w:vAlign w:val="center"/>
          </w:tcPr>
          <w:p>
            <w:pPr>
              <w:pStyle w:val="10"/>
            </w:pPr>
            <w:r>
              <w:t>保证创建国家卫生城市指挥部办公室的日常用电办公生活得基本保障。</w:t>
            </w:r>
          </w:p>
        </w:tc>
        <w:tc>
          <w:tcPr>
            <w:tcW w:w="2268" w:type="dxa"/>
            <w:vAlign w:val="center"/>
          </w:tcPr>
          <w:p>
            <w:pPr>
              <w:pStyle w:val="10"/>
            </w:pPr>
            <w:r>
              <w:t>≥20人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5386" w:type="dxa"/>
            <w:vAlign w:val="center"/>
          </w:tcPr>
          <w:p>
            <w:pPr>
              <w:pStyle w:val="10"/>
            </w:pPr>
            <w:r>
              <w:t>及时采购日常办公耗材保障办公运转</w:t>
            </w:r>
          </w:p>
        </w:tc>
        <w:tc>
          <w:tcPr>
            <w:tcW w:w="2268" w:type="dxa"/>
            <w:vAlign w:val="center"/>
          </w:tcPr>
          <w:p>
            <w:pPr>
              <w:pStyle w:val="10"/>
            </w:pPr>
            <w:r>
              <w:t>及时保障</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日常办公费</w:t>
            </w:r>
          </w:p>
        </w:tc>
        <w:tc>
          <w:tcPr>
            <w:tcW w:w="5386" w:type="dxa"/>
            <w:vAlign w:val="center"/>
          </w:tcPr>
          <w:p>
            <w:pPr>
              <w:pStyle w:val="10"/>
            </w:pPr>
            <w:r>
              <w:t>日常办公费、设备维修人均费用</w:t>
            </w:r>
          </w:p>
        </w:tc>
        <w:tc>
          <w:tcPr>
            <w:tcW w:w="2268" w:type="dxa"/>
            <w:vAlign w:val="center"/>
          </w:tcPr>
          <w:p>
            <w:pPr>
              <w:pStyle w:val="10"/>
            </w:pPr>
            <w:r>
              <w:t>≥0.5万元/人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5386" w:type="dxa"/>
            <w:vAlign w:val="center"/>
          </w:tcPr>
          <w:p>
            <w:pPr>
              <w:pStyle w:val="10"/>
            </w:pPr>
            <w:r>
              <w:t>日常工作完成量占总工作量的率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达到卫生城标准</w:t>
            </w:r>
          </w:p>
        </w:tc>
        <w:tc>
          <w:tcPr>
            <w:tcW w:w="5386" w:type="dxa"/>
            <w:vAlign w:val="center"/>
          </w:tcPr>
          <w:p>
            <w:pPr>
              <w:pStyle w:val="10"/>
            </w:pPr>
            <w:r>
              <w:t>国家卫生城创建成果得到持续巩固</w:t>
            </w:r>
          </w:p>
        </w:tc>
        <w:tc>
          <w:tcPr>
            <w:tcW w:w="2268" w:type="dxa"/>
            <w:vAlign w:val="center"/>
          </w:tcPr>
          <w:p>
            <w:pPr>
              <w:pStyle w:val="10"/>
            </w:pPr>
            <w:r>
              <w:t>有效提升</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4、2024创卫专项资金绩效目标表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13011024P00325510085W</w:t>
            </w:r>
          </w:p>
        </w:tc>
        <w:tc>
          <w:tcPr>
            <w:tcW w:w="2835" w:type="dxa"/>
            <w:vAlign w:val="center"/>
          </w:tcPr>
          <w:p>
            <w:pPr>
              <w:pStyle w:val="8"/>
            </w:pPr>
            <w:r>
              <w:t>项目名称</w:t>
            </w:r>
          </w:p>
        </w:tc>
        <w:tc>
          <w:tcPr>
            <w:tcW w:w="6094" w:type="dxa"/>
            <w:gridSpan w:val="3"/>
            <w:vAlign w:val="center"/>
          </w:tcPr>
          <w:p>
            <w:pPr>
              <w:pStyle w:val="10"/>
            </w:pPr>
            <w:r>
              <w:t>2024创卫专项资金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创卫病媒防制消杀面积1次，10万平方米，持续巩固提升国家卫生城市创建成果。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1.创卫病媒防制消杀面积1次，10万平方米，持续巩固提升国家卫生城市创建成果。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创卫消杀面积</w:t>
            </w:r>
          </w:p>
        </w:tc>
        <w:tc>
          <w:tcPr>
            <w:tcW w:w="5386" w:type="dxa"/>
            <w:vAlign w:val="center"/>
          </w:tcPr>
          <w:p>
            <w:pPr>
              <w:pStyle w:val="10"/>
            </w:pPr>
            <w:r>
              <w:t>统计相关单位上报的室内外面积数</w:t>
            </w:r>
          </w:p>
        </w:tc>
        <w:tc>
          <w:tcPr>
            <w:tcW w:w="2268" w:type="dxa"/>
            <w:vAlign w:val="center"/>
          </w:tcPr>
          <w:p>
            <w:pPr>
              <w:pStyle w:val="10"/>
            </w:pPr>
            <w:r>
              <w:t>≥10万平方米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创卫消杀次数</w:t>
            </w:r>
          </w:p>
        </w:tc>
        <w:tc>
          <w:tcPr>
            <w:tcW w:w="5386" w:type="dxa"/>
            <w:vAlign w:val="center"/>
          </w:tcPr>
          <w:p>
            <w:pPr>
              <w:pStyle w:val="10"/>
            </w:pPr>
            <w:r>
              <w:t>创卫消杀次数</w:t>
            </w:r>
          </w:p>
        </w:tc>
        <w:tc>
          <w:tcPr>
            <w:tcW w:w="2268" w:type="dxa"/>
            <w:vAlign w:val="center"/>
          </w:tcPr>
          <w:p>
            <w:pPr>
              <w:pStyle w:val="10"/>
            </w:pPr>
            <w:r>
              <w:t>1次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创卫培训</w:t>
            </w:r>
          </w:p>
        </w:tc>
        <w:tc>
          <w:tcPr>
            <w:tcW w:w="5386" w:type="dxa"/>
            <w:vAlign w:val="center"/>
          </w:tcPr>
          <w:p>
            <w:pPr>
              <w:pStyle w:val="10"/>
            </w:pPr>
            <w:r>
              <w:t>举办培训班、开展宣传活动，组织开展创建暗访、技术指导和督导。</w:t>
            </w:r>
          </w:p>
        </w:tc>
        <w:tc>
          <w:tcPr>
            <w:tcW w:w="2268" w:type="dxa"/>
            <w:vAlign w:val="center"/>
          </w:tcPr>
          <w:p>
            <w:pPr>
              <w:pStyle w:val="10"/>
            </w:pPr>
            <w:r>
              <w:t>≥2次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巩固创建成果</w:t>
            </w:r>
          </w:p>
        </w:tc>
        <w:tc>
          <w:tcPr>
            <w:tcW w:w="5386" w:type="dxa"/>
            <w:vAlign w:val="center"/>
          </w:tcPr>
          <w:p>
            <w:pPr>
              <w:pStyle w:val="10"/>
            </w:pPr>
            <w:r>
              <w:t>国家卫生城市创建成果得到持续提升</w:t>
            </w:r>
          </w:p>
        </w:tc>
        <w:tc>
          <w:tcPr>
            <w:tcW w:w="2268" w:type="dxa"/>
            <w:vAlign w:val="center"/>
          </w:tcPr>
          <w:p>
            <w:pPr>
              <w:pStyle w:val="10"/>
            </w:pPr>
            <w:r>
              <w:t>有效提高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消杀成本</w:t>
            </w:r>
          </w:p>
        </w:tc>
        <w:tc>
          <w:tcPr>
            <w:tcW w:w="5386" w:type="dxa"/>
            <w:vAlign w:val="center"/>
          </w:tcPr>
          <w:p>
            <w:pPr>
              <w:pStyle w:val="10"/>
            </w:pPr>
            <w:r>
              <w:t>每平方米消杀的收费标准</w:t>
            </w:r>
          </w:p>
        </w:tc>
        <w:tc>
          <w:tcPr>
            <w:tcW w:w="2268" w:type="dxa"/>
            <w:vAlign w:val="center"/>
          </w:tcPr>
          <w:p>
            <w:pPr>
              <w:pStyle w:val="10"/>
            </w:pPr>
            <w:r>
              <w:t>≤1.6元/平方米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广告宣传成本</w:t>
            </w:r>
          </w:p>
        </w:tc>
        <w:tc>
          <w:tcPr>
            <w:tcW w:w="5386" w:type="dxa"/>
            <w:vAlign w:val="center"/>
          </w:tcPr>
          <w:p>
            <w:pPr>
              <w:pStyle w:val="10"/>
            </w:pPr>
            <w:r>
              <w:t>标语、展牌制作费用成本</w:t>
            </w:r>
          </w:p>
        </w:tc>
        <w:tc>
          <w:tcPr>
            <w:tcW w:w="2268" w:type="dxa"/>
            <w:vAlign w:val="center"/>
          </w:tcPr>
          <w:p>
            <w:pPr>
              <w:pStyle w:val="10"/>
            </w:pPr>
            <w:r>
              <w:t>≤650元/个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5386" w:type="dxa"/>
            <w:vAlign w:val="center"/>
          </w:tcPr>
          <w:p>
            <w:pPr>
              <w:pStyle w:val="10"/>
            </w:pPr>
            <w:r>
              <w:t>消杀工作按时完成占总工作量的率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有效提高环境质量</w:t>
            </w:r>
          </w:p>
        </w:tc>
        <w:tc>
          <w:tcPr>
            <w:tcW w:w="5386" w:type="dxa"/>
            <w:vAlign w:val="center"/>
          </w:tcPr>
          <w:p>
            <w:pPr>
              <w:pStyle w:val="10"/>
            </w:pPr>
            <w:r>
              <w:t>病媒生物数量明显降低</w:t>
            </w:r>
          </w:p>
        </w:tc>
        <w:tc>
          <w:tcPr>
            <w:tcW w:w="2268" w:type="dxa"/>
            <w:vAlign w:val="center"/>
          </w:tcPr>
          <w:p>
            <w:pPr>
              <w:pStyle w:val="10"/>
            </w:pPr>
            <w:r>
              <w:t>有效降低</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服务对象的满意度</w:t>
            </w:r>
          </w:p>
        </w:tc>
        <w:tc>
          <w:tcPr>
            <w:tcW w:w="5386" w:type="dxa"/>
            <w:vAlign w:val="center"/>
          </w:tcPr>
          <w:p>
            <w:pPr>
              <w:pStyle w:val="10"/>
            </w:pPr>
            <w:r>
              <w:t>服务对象的满意度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5、2024村卫生室基本运行补助绩效目标表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13011024P00325710013X</w:t>
            </w:r>
          </w:p>
        </w:tc>
        <w:tc>
          <w:tcPr>
            <w:tcW w:w="2835" w:type="dxa"/>
            <w:vAlign w:val="center"/>
          </w:tcPr>
          <w:p>
            <w:pPr>
              <w:pStyle w:val="8"/>
            </w:pPr>
            <w:r>
              <w:t>项目名称</w:t>
            </w:r>
          </w:p>
        </w:tc>
        <w:tc>
          <w:tcPr>
            <w:tcW w:w="6094" w:type="dxa"/>
            <w:gridSpan w:val="3"/>
            <w:vAlign w:val="center"/>
          </w:tcPr>
          <w:p>
            <w:pPr>
              <w:pStyle w:val="10"/>
            </w:pPr>
            <w:r>
              <w:t>2024村卫生室基本运行补助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70.00</w:t>
            </w:r>
          </w:p>
        </w:tc>
        <w:tc>
          <w:tcPr>
            <w:tcW w:w="2835" w:type="dxa"/>
            <w:vAlign w:val="center"/>
          </w:tcPr>
          <w:p>
            <w:pPr>
              <w:pStyle w:val="8"/>
            </w:pPr>
            <w:r>
              <w:t>其中：财政    资金</w:t>
            </w:r>
          </w:p>
        </w:tc>
        <w:tc>
          <w:tcPr>
            <w:tcW w:w="2551" w:type="dxa"/>
            <w:vAlign w:val="center"/>
          </w:tcPr>
          <w:p>
            <w:pPr>
              <w:pStyle w:val="10"/>
            </w:pPr>
            <w:r>
              <w:t>70.00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对全区208个村卫生室进行补助，维持村卫生室正常运行的基本费用。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1.对全区208个村卫生室进行补助，维持村卫生室正常运行的基本费用。提升基层服务能力和功能，维护村卫生室正常运转。</w:t>
            </w:r>
          </w:p>
          <w:p>
            <w:pPr>
              <w:pStyle w:val="10"/>
            </w:pPr>
            <w:r>
              <w:t>2.对纳入一体化乡村医生缴纳养老保险费用进行补助，解决注册在岗乡村医生养老保险有关问题。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村卫生室补助标准</w:t>
            </w:r>
          </w:p>
        </w:tc>
        <w:tc>
          <w:tcPr>
            <w:tcW w:w="5386" w:type="dxa"/>
            <w:vAlign w:val="center"/>
          </w:tcPr>
          <w:p>
            <w:pPr>
              <w:pStyle w:val="10"/>
            </w:pPr>
            <w:r>
              <w:t>补助村卫生室电费、取暖费、医疗费用集中处理费、网络使用费、医疗责任险费用</w:t>
            </w:r>
          </w:p>
        </w:tc>
        <w:tc>
          <w:tcPr>
            <w:tcW w:w="2268" w:type="dxa"/>
            <w:vAlign w:val="center"/>
          </w:tcPr>
          <w:p>
            <w:pPr>
              <w:pStyle w:val="10"/>
            </w:pPr>
            <w:r>
              <w:t>按规定补助</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补助村卫生室数量</w:t>
            </w:r>
          </w:p>
        </w:tc>
        <w:tc>
          <w:tcPr>
            <w:tcW w:w="5386" w:type="dxa"/>
            <w:vAlign w:val="center"/>
          </w:tcPr>
          <w:p>
            <w:pPr>
              <w:pStyle w:val="10"/>
            </w:pPr>
            <w:r>
              <w:t>辖区内符合补助的村卫生室</w:t>
            </w:r>
          </w:p>
        </w:tc>
        <w:tc>
          <w:tcPr>
            <w:tcW w:w="2268" w:type="dxa"/>
            <w:vAlign w:val="center"/>
          </w:tcPr>
          <w:p>
            <w:pPr>
              <w:pStyle w:val="10"/>
            </w:pPr>
            <w:r>
              <w:t>208个</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对村卫生室村医补助标准</w:t>
            </w:r>
          </w:p>
        </w:tc>
        <w:tc>
          <w:tcPr>
            <w:tcW w:w="5386" w:type="dxa"/>
            <w:vAlign w:val="center"/>
          </w:tcPr>
          <w:p>
            <w:pPr>
              <w:pStyle w:val="10"/>
            </w:pPr>
            <w:r>
              <w:t>按每人每年不低于500元标准资助符合补助范围的村医参加城乡居民基本养老保险</w:t>
            </w:r>
          </w:p>
        </w:tc>
        <w:tc>
          <w:tcPr>
            <w:tcW w:w="2268" w:type="dxa"/>
            <w:vAlign w:val="center"/>
          </w:tcPr>
          <w:p>
            <w:pPr>
              <w:pStyle w:val="10"/>
            </w:pPr>
            <w:r>
              <w:t>500元</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对村卫生室村医补助人数</w:t>
            </w:r>
          </w:p>
        </w:tc>
        <w:tc>
          <w:tcPr>
            <w:tcW w:w="5386" w:type="dxa"/>
            <w:vAlign w:val="center"/>
          </w:tcPr>
          <w:p>
            <w:pPr>
              <w:pStyle w:val="10"/>
            </w:pPr>
            <w:r>
              <w:t>对缴纳城乡、职工、灵活就业养老保险覆盖范围的注册在岗乡村医生</w:t>
            </w:r>
          </w:p>
        </w:tc>
        <w:tc>
          <w:tcPr>
            <w:tcW w:w="2268" w:type="dxa"/>
            <w:vAlign w:val="center"/>
          </w:tcPr>
          <w:p>
            <w:pPr>
              <w:pStyle w:val="10"/>
            </w:pPr>
            <w:r>
              <w:t>282人</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村卫生室补助时间</w:t>
            </w:r>
          </w:p>
        </w:tc>
        <w:tc>
          <w:tcPr>
            <w:tcW w:w="5386" w:type="dxa"/>
            <w:vAlign w:val="center"/>
          </w:tcPr>
          <w:p>
            <w:pPr>
              <w:pStyle w:val="10"/>
            </w:pPr>
            <w:r>
              <w:t>村卫生室的各项补助时间</w:t>
            </w:r>
          </w:p>
        </w:tc>
        <w:tc>
          <w:tcPr>
            <w:tcW w:w="2268" w:type="dxa"/>
            <w:vAlign w:val="center"/>
          </w:tcPr>
          <w:p>
            <w:pPr>
              <w:pStyle w:val="10"/>
            </w:pPr>
            <w:r>
              <w:t>按规定时间及时发放</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村卫生室补助发放完成率</w:t>
            </w:r>
          </w:p>
        </w:tc>
        <w:tc>
          <w:tcPr>
            <w:tcW w:w="5386" w:type="dxa"/>
            <w:vAlign w:val="center"/>
          </w:tcPr>
          <w:p>
            <w:pPr>
              <w:pStyle w:val="10"/>
            </w:pPr>
            <w:r>
              <w:t>已发放村卫生室数量占应发放村卫生室数量的比例</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对全区基层医疗卫生事业发展的促进推动作用</w:t>
            </w:r>
          </w:p>
        </w:tc>
        <w:tc>
          <w:tcPr>
            <w:tcW w:w="5386" w:type="dxa"/>
            <w:vAlign w:val="center"/>
          </w:tcPr>
          <w:p>
            <w:pPr>
              <w:pStyle w:val="10"/>
            </w:pPr>
            <w:r>
              <w:t>通过解决全区村卫生室运行的基本保障资金，维护村卫生室正常运转。</w:t>
            </w:r>
          </w:p>
        </w:tc>
        <w:tc>
          <w:tcPr>
            <w:tcW w:w="2268" w:type="dxa"/>
            <w:vAlign w:val="center"/>
          </w:tcPr>
          <w:p>
            <w:pPr>
              <w:pStyle w:val="10"/>
            </w:pPr>
            <w:r>
              <w:t>村卫生室正常运转</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村卫生室覆盖率</w:t>
            </w:r>
          </w:p>
        </w:tc>
        <w:tc>
          <w:tcPr>
            <w:tcW w:w="5386" w:type="dxa"/>
            <w:vAlign w:val="center"/>
          </w:tcPr>
          <w:p>
            <w:pPr>
              <w:pStyle w:val="10"/>
            </w:pPr>
            <w:r>
              <w:t>辖区内所有村卫生室运行纳入财政保障</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保障乡村医生的保险权益</w:t>
            </w:r>
          </w:p>
        </w:tc>
        <w:tc>
          <w:tcPr>
            <w:tcW w:w="5386" w:type="dxa"/>
            <w:vAlign w:val="center"/>
          </w:tcPr>
          <w:p>
            <w:pPr>
              <w:pStyle w:val="10"/>
            </w:pPr>
            <w:r>
              <w:t>解决注册在岗乡村医生养老保险有关问题，进一步稳定乡村医生队伍</w:t>
            </w:r>
          </w:p>
        </w:tc>
        <w:tc>
          <w:tcPr>
            <w:tcW w:w="2268" w:type="dxa"/>
            <w:vAlign w:val="center"/>
          </w:tcPr>
          <w:p>
            <w:pPr>
              <w:pStyle w:val="10"/>
            </w:pPr>
            <w:r>
              <w:t>保障</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满意或较满意的村医占受访村医的比率</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6、2024村卫生室药品零差率改革绩效目标表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13011024P00325710017C</w:t>
            </w:r>
          </w:p>
        </w:tc>
        <w:tc>
          <w:tcPr>
            <w:tcW w:w="2835" w:type="dxa"/>
            <w:vAlign w:val="center"/>
          </w:tcPr>
          <w:p>
            <w:pPr>
              <w:pStyle w:val="8"/>
            </w:pPr>
            <w:r>
              <w:t>项目名称</w:t>
            </w:r>
          </w:p>
        </w:tc>
        <w:tc>
          <w:tcPr>
            <w:tcW w:w="6094" w:type="dxa"/>
            <w:gridSpan w:val="3"/>
            <w:vAlign w:val="center"/>
          </w:tcPr>
          <w:p>
            <w:pPr>
              <w:pStyle w:val="10"/>
            </w:pPr>
            <w:r>
              <w:t>2024村卫生室药品零差率改革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141.15</w:t>
            </w:r>
          </w:p>
        </w:tc>
        <w:tc>
          <w:tcPr>
            <w:tcW w:w="2835" w:type="dxa"/>
            <w:vAlign w:val="center"/>
          </w:tcPr>
          <w:p>
            <w:pPr>
              <w:pStyle w:val="8"/>
            </w:pPr>
            <w:r>
              <w:t>其中：财政    资金</w:t>
            </w:r>
          </w:p>
        </w:tc>
        <w:tc>
          <w:tcPr>
            <w:tcW w:w="2551" w:type="dxa"/>
            <w:vAlign w:val="center"/>
          </w:tcPr>
          <w:p>
            <w:pPr>
              <w:pStyle w:val="10"/>
            </w:pPr>
            <w:r>
              <w:t>141.15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对208个实施药品零差销售的村卫生室进行政策性补助，提高村医收入，减轻基层就医负担。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1.对208个实施药品零差销售的村卫生室进行政策性补助，提高村医收入，减轻基层就医负担。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药品零差率资金发放标准</w:t>
            </w:r>
          </w:p>
        </w:tc>
        <w:tc>
          <w:tcPr>
            <w:tcW w:w="5386" w:type="dxa"/>
            <w:vAlign w:val="center"/>
          </w:tcPr>
          <w:p>
            <w:pPr>
              <w:pStyle w:val="10"/>
            </w:pPr>
            <w:r>
              <w:t>对实行药品零差率销售的村卫生室，按照辖区农村服务人口所需补助成本</w:t>
            </w:r>
          </w:p>
        </w:tc>
        <w:tc>
          <w:tcPr>
            <w:tcW w:w="2268" w:type="dxa"/>
            <w:vAlign w:val="center"/>
          </w:tcPr>
          <w:p>
            <w:pPr>
              <w:pStyle w:val="10"/>
            </w:pPr>
            <w:r>
              <w:t>141.15万元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资金补助的村卫生室数量</w:t>
            </w:r>
          </w:p>
        </w:tc>
        <w:tc>
          <w:tcPr>
            <w:tcW w:w="5386" w:type="dxa"/>
            <w:vAlign w:val="center"/>
          </w:tcPr>
          <w:p>
            <w:pPr>
              <w:pStyle w:val="10"/>
            </w:pPr>
            <w:r>
              <w:t>对符合纳入财政专项资金保障的实行药品零差率销售的村卫生室数量</w:t>
            </w:r>
          </w:p>
        </w:tc>
        <w:tc>
          <w:tcPr>
            <w:tcW w:w="2268" w:type="dxa"/>
            <w:vAlign w:val="center"/>
          </w:tcPr>
          <w:p>
            <w:pPr>
              <w:pStyle w:val="10"/>
            </w:pPr>
            <w:r>
              <w:t>208个</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药品加成</w:t>
            </w:r>
          </w:p>
        </w:tc>
        <w:tc>
          <w:tcPr>
            <w:tcW w:w="5386" w:type="dxa"/>
            <w:vAlign w:val="center"/>
          </w:tcPr>
          <w:p>
            <w:pPr>
              <w:pStyle w:val="10"/>
            </w:pPr>
            <w:r>
              <w:t>药品出库价-入库价</w:t>
            </w:r>
          </w:p>
        </w:tc>
        <w:tc>
          <w:tcPr>
            <w:tcW w:w="2268" w:type="dxa"/>
            <w:vAlign w:val="center"/>
          </w:tcPr>
          <w:p>
            <w:pPr>
              <w:pStyle w:val="10"/>
            </w:pPr>
            <w:r>
              <w:t>无加成</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支付财政补助至项目单位时间</w:t>
            </w:r>
          </w:p>
        </w:tc>
        <w:tc>
          <w:tcPr>
            <w:tcW w:w="5386" w:type="dxa"/>
            <w:vAlign w:val="center"/>
          </w:tcPr>
          <w:p>
            <w:pPr>
              <w:pStyle w:val="10"/>
            </w:pPr>
            <w:r>
              <w:t>支付药品零差补助至村卫生室的时间</w:t>
            </w:r>
          </w:p>
        </w:tc>
        <w:tc>
          <w:tcPr>
            <w:tcW w:w="2268" w:type="dxa"/>
            <w:vAlign w:val="center"/>
          </w:tcPr>
          <w:p>
            <w:pPr>
              <w:pStyle w:val="10"/>
            </w:pPr>
            <w:r>
              <w:t>2024年12月31日前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减轻基础人民就医负担</w:t>
            </w:r>
          </w:p>
        </w:tc>
        <w:tc>
          <w:tcPr>
            <w:tcW w:w="5386" w:type="dxa"/>
            <w:vAlign w:val="center"/>
          </w:tcPr>
          <w:p>
            <w:pPr>
              <w:pStyle w:val="10"/>
            </w:pPr>
            <w:r>
              <w:t>有效降低村民看病贵问题、调高困难群众生活水平提升情况</w:t>
            </w:r>
          </w:p>
        </w:tc>
        <w:tc>
          <w:tcPr>
            <w:tcW w:w="2268" w:type="dxa"/>
            <w:vAlign w:val="center"/>
          </w:tcPr>
          <w:p>
            <w:pPr>
              <w:pStyle w:val="10"/>
            </w:pPr>
            <w:r>
              <w:t>降低成本</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村医满意度</w:t>
            </w:r>
          </w:p>
        </w:tc>
        <w:tc>
          <w:tcPr>
            <w:tcW w:w="5386" w:type="dxa"/>
            <w:vAlign w:val="center"/>
          </w:tcPr>
          <w:p>
            <w:pPr>
              <w:pStyle w:val="10"/>
            </w:pPr>
            <w:r>
              <w:t>满意或较满意的患者人数占被调查人数的比例</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7、2024妇幼保健人员经费补助绩效目标表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13011024P00325810052F</w:t>
            </w:r>
          </w:p>
        </w:tc>
        <w:tc>
          <w:tcPr>
            <w:tcW w:w="2835" w:type="dxa"/>
            <w:vAlign w:val="center"/>
          </w:tcPr>
          <w:p>
            <w:pPr>
              <w:pStyle w:val="8"/>
            </w:pPr>
            <w:r>
              <w:t>项目名称</w:t>
            </w:r>
          </w:p>
        </w:tc>
        <w:tc>
          <w:tcPr>
            <w:tcW w:w="6094" w:type="dxa"/>
            <w:gridSpan w:val="3"/>
            <w:vAlign w:val="center"/>
          </w:tcPr>
          <w:p>
            <w:pPr>
              <w:pStyle w:val="10"/>
            </w:pPr>
            <w:r>
              <w:t>2024妇幼保健人员经费补助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60.00</w:t>
            </w:r>
          </w:p>
        </w:tc>
        <w:tc>
          <w:tcPr>
            <w:tcW w:w="2835" w:type="dxa"/>
            <w:vAlign w:val="center"/>
          </w:tcPr>
          <w:p>
            <w:pPr>
              <w:pStyle w:val="8"/>
            </w:pPr>
            <w:r>
              <w:t>其中：财政    资金</w:t>
            </w:r>
          </w:p>
        </w:tc>
        <w:tc>
          <w:tcPr>
            <w:tcW w:w="2551" w:type="dxa"/>
            <w:vAlign w:val="center"/>
          </w:tcPr>
          <w:p>
            <w:pPr>
              <w:pStyle w:val="10"/>
            </w:pPr>
            <w:r>
              <w:t>60.00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对公共卫生工作人员工作经费进行补助，及时完成上级公共卫生任务，提升全区公共卫生体系能力。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1.对公共卫生工作人员工作经费进行补助，及时完成上级公共卫生任务，提升全区公共卫生体系能力。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补助人数</w:t>
            </w:r>
          </w:p>
        </w:tc>
        <w:tc>
          <w:tcPr>
            <w:tcW w:w="5386" w:type="dxa"/>
            <w:vAlign w:val="center"/>
          </w:tcPr>
          <w:p>
            <w:pPr>
              <w:pStyle w:val="10"/>
            </w:pPr>
            <w:r>
              <w:t>对完成公共卫生工作人员进行补助</w:t>
            </w:r>
          </w:p>
        </w:tc>
        <w:tc>
          <w:tcPr>
            <w:tcW w:w="2268" w:type="dxa"/>
            <w:vAlign w:val="center"/>
          </w:tcPr>
          <w:p>
            <w:pPr>
              <w:pStyle w:val="10"/>
            </w:pPr>
            <w:r>
              <w:t>≥200人</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上级任务完成率</w:t>
            </w:r>
          </w:p>
        </w:tc>
        <w:tc>
          <w:tcPr>
            <w:tcW w:w="5386" w:type="dxa"/>
            <w:vAlign w:val="center"/>
          </w:tcPr>
          <w:p>
            <w:pPr>
              <w:pStyle w:val="10"/>
            </w:pPr>
            <w:r>
              <w:t>对上级下达任务完成率</w:t>
            </w:r>
          </w:p>
        </w:tc>
        <w:tc>
          <w:tcPr>
            <w:tcW w:w="2268" w:type="dxa"/>
            <w:vAlign w:val="center"/>
          </w:tcPr>
          <w:p>
            <w:pPr>
              <w:pStyle w:val="10"/>
            </w:pPr>
            <w:r>
              <w:t>100%</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公卫任务完成时间</w:t>
            </w:r>
          </w:p>
        </w:tc>
        <w:tc>
          <w:tcPr>
            <w:tcW w:w="5386" w:type="dxa"/>
            <w:vAlign w:val="center"/>
          </w:tcPr>
          <w:p>
            <w:pPr>
              <w:pStyle w:val="10"/>
            </w:pPr>
            <w:r>
              <w:t>12月31日前完成上级下达的公卫任务</w:t>
            </w:r>
          </w:p>
        </w:tc>
        <w:tc>
          <w:tcPr>
            <w:tcW w:w="2268" w:type="dxa"/>
            <w:vAlign w:val="center"/>
          </w:tcPr>
          <w:p>
            <w:pPr>
              <w:pStyle w:val="10"/>
            </w:pPr>
            <w:r>
              <w:t>12月31日前完成上级下达的公卫任务</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补助成本</w:t>
            </w:r>
          </w:p>
        </w:tc>
        <w:tc>
          <w:tcPr>
            <w:tcW w:w="5386" w:type="dxa"/>
            <w:vAlign w:val="center"/>
          </w:tcPr>
          <w:p>
            <w:pPr>
              <w:pStyle w:val="10"/>
            </w:pPr>
            <w:r>
              <w:t>财政资金补助成本</w:t>
            </w:r>
          </w:p>
        </w:tc>
        <w:tc>
          <w:tcPr>
            <w:tcW w:w="2268" w:type="dxa"/>
            <w:vAlign w:val="center"/>
          </w:tcPr>
          <w:p>
            <w:pPr>
              <w:pStyle w:val="10"/>
            </w:pPr>
            <w:r>
              <w:t>60万元</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家庭可持续发展能力</w:t>
            </w:r>
          </w:p>
        </w:tc>
        <w:tc>
          <w:tcPr>
            <w:tcW w:w="5386" w:type="dxa"/>
            <w:vAlign w:val="center"/>
          </w:tcPr>
          <w:p>
            <w:pPr>
              <w:pStyle w:val="10"/>
            </w:pPr>
            <w:r>
              <w:t>对疾病做到早发现早治疗，提升家庭可持续发展能力</w:t>
            </w:r>
          </w:p>
        </w:tc>
        <w:tc>
          <w:tcPr>
            <w:tcW w:w="2268" w:type="dxa"/>
            <w:vAlign w:val="center"/>
          </w:tcPr>
          <w:p>
            <w:pPr>
              <w:pStyle w:val="10"/>
            </w:pPr>
            <w:r>
              <w:t>对疾病做到早发现早治疗，提升家庭可持续发展能力</w:t>
            </w:r>
          </w:p>
          <w:p>
            <w:pPr>
              <w:pStyle w:val="10"/>
            </w:pP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8、2024公立医院药品零差率改革绩效目标表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13011024P00325610014U</w:t>
            </w:r>
          </w:p>
        </w:tc>
        <w:tc>
          <w:tcPr>
            <w:tcW w:w="2835" w:type="dxa"/>
            <w:vAlign w:val="center"/>
          </w:tcPr>
          <w:p>
            <w:pPr>
              <w:pStyle w:val="8"/>
            </w:pPr>
            <w:r>
              <w:t>项目名称</w:t>
            </w:r>
          </w:p>
        </w:tc>
        <w:tc>
          <w:tcPr>
            <w:tcW w:w="6094" w:type="dxa"/>
            <w:gridSpan w:val="3"/>
            <w:vAlign w:val="center"/>
          </w:tcPr>
          <w:p>
            <w:pPr>
              <w:pStyle w:val="10"/>
            </w:pPr>
            <w:r>
              <w:t>2024公立医院药品零差率改革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460.52</w:t>
            </w:r>
          </w:p>
        </w:tc>
        <w:tc>
          <w:tcPr>
            <w:tcW w:w="2835" w:type="dxa"/>
            <w:vAlign w:val="center"/>
          </w:tcPr>
          <w:p>
            <w:pPr>
              <w:pStyle w:val="8"/>
            </w:pPr>
            <w:r>
              <w:t>其中：财政    资金</w:t>
            </w:r>
          </w:p>
        </w:tc>
        <w:tc>
          <w:tcPr>
            <w:tcW w:w="2551" w:type="dxa"/>
            <w:vAlign w:val="center"/>
          </w:tcPr>
          <w:p>
            <w:pPr>
              <w:pStyle w:val="10"/>
            </w:pPr>
            <w:r>
              <w:t>460.52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对3所县级公立医院进行药品零差率补助，公立医院改革全面覆盖，继续深化医药卫生体制改革。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1.对3所县级公立医院进行药品零差率补助，公立医院改革全面覆盖，继续深化医药卫生体制改革，按照要求销售药品实行零差率销售，减轻了患者就医负担。</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实行药品零差率公立医院数量</w:t>
            </w:r>
          </w:p>
        </w:tc>
        <w:tc>
          <w:tcPr>
            <w:tcW w:w="5386" w:type="dxa"/>
            <w:vAlign w:val="center"/>
          </w:tcPr>
          <w:p>
            <w:pPr>
              <w:pStyle w:val="10"/>
            </w:pPr>
            <w:r>
              <w:t>纳入财政保障的符合药品零差率销售的县级公立医院数量</w:t>
            </w:r>
          </w:p>
        </w:tc>
        <w:tc>
          <w:tcPr>
            <w:tcW w:w="2268" w:type="dxa"/>
            <w:vAlign w:val="center"/>
          </w:tcPr>
          <w:p>
            <w:pPr>
              <w:pStyle w:val="10"/>
            </w:pPr>
            <w:r>
              <w:t>3个</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项目补助覆盖率</w:t>
            </w:r>
          </w:p>
        </w:tc>
        <w:tc>
          <w:tcPr>
            <w:tcW w:w="5386" w:type="dxa"/>
            <w:vAlign w:val="center"/>
          </w:tcPr>
          <w:p>
            <w:pPr>
              <w:pStyle w:val="10"/>
            </w:pPr>
            <w:r>
              <w:t>公立医院药品零差补助项目对需补单位的覆盖情况</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资金发放时间</w:t>
            </w:r>
          </w:p>
        </w:tc>
        <w:tc>
          <w:tcPr>
            <w:tcW w:w="5386" w:type="dxa"/>
            <w:vAlign w:val="center"/>
          </w:tcPr>
          <w:p>
            <w:pPr>
              <w:pStyle w:val="10"/>
            </w:pPr>
            <w:r>
              <w:t>每季度拨付到位</w:t>
            </w:r>
          </w:p>
        </w:tc>
        <w:tc>
          <w:tcPr>
            <w:tcW w:w="2268" w:type="dxa"/>
            <w:vAlign w:val="center"/>
          </w:tcPr>
          <w:p>
            <w:pPr>
              <w:pStyle w:val="10"/>
            </w:pPr>
            <w:r>
              <w:t>按季度统计拨付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药品实行零差率销售减收金额</w:t>
            </w:r>
          </w:p>
        </w:tc>
        <w:tc>
          <w:tcPr>
            <w:tcW w:w="5386" w:type="dxa"/>
            <w:vAlign w:val="center"/>
          </w:tcPr>
          <w:p>
            <w:pPr>
              <w:pStyle w:val="10"/>
            </w:pPr>
            <w:r>
              <w:t>药品零差率销售减少的收入的15%的40%需要区级财政补贴的金额</w:t>
            </w:r>
          </w:p>
        </w:tc>
        <w:tc>
          <w:tcPr>
            <w:tcW w:w="2268" w:type="dxa"/>
            <w:vAlign w:val="center"/>
          </w:tcPr>
          <w:p>
            <w:pPr>
              <w:pStyle w:val="10"/>
            </w:pPr>
            <w:r>
              <w:t>≥575.37万元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提升公立医院改革效果</w:t>
            </w:r>
          </w:p>
        </w:tc>
        <w:tc>
          <w:tcPr>
            <w:tcW w:w="5386" w:type="dxa"/>
            <w:vAlign w:val="center"/>
          </w:tcPr>
          <w:p>
            <w:pPr>
              <w:pStyle w:val="10"/>
            </w:pPr>
            <w:r>
              <w:t>实施公立医院药品零差销售，有效解决患者看病贵问题，提升公立医院公益性，减轻患者负担，营造良好医患环境</w:t>
            </w:r>
          </w:p>
        </w:tc>
        <w:tc>
          <w:tcPr>
            <w:tcW w:w="2268" w:type="dxa"/>
            <w:vAlign w:val="center"/>
          </w:tcPr>
          <w:p>
            <w:pPr>
              <w:pStyle w:val="10"/>
            </w:pPr>
            <w:r>
              <w:t>提升公立医院公益性</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w:t>
            </w:r>
          </w:p>
        </w:tc>
        <w:tc>
          <w:tcPr>
            <w:tcW w:w="5386" w:type="dxa"/>
            <w:vAlign w:val="center"/>
          </w:tcPr>
          <w:p>
            <w:pPr>
              <w:pStyle w:val="10"/>
            </w:pPr>
            <w:r>
              <w:t>对药品价格满意或较满意的患者数量占被调查来院患者总数的比例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9、2024国土空间卫生专项规划绩效目标表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13011024P00325510095Q</w:t>
            </w:r>
          </w:p>
        </w:tc>
        <w:tc>
          <w:tcPr>
            <w:tcW w:w="2835" w:type="dxa"/>
            <w:vAlign w:val="center"/>
          </w:tcPr>
          <w:p>
            <w:pPr>
              <w:pStyle w:val="8"/>
            </w:pPr>
            <w:r>
              <w:t>项目名称</w:t>
            </w:r>
          </w:p>
        </w:tc>
        <w:tc>
          <w:tcPr>
            <w:tcW w:w="6094" w:type="dxa"/>
            <w:gridSpan w:val="3"/>
            <w:vAlign w:val="center"/>
          </w:tcPr>
          <w:p>
            <w:pPr>
              <w:pStyle w:val="10"/>
            </w:pPr>
            <w:r>
              <w:t>2024国土空间卫生专项规划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7.50</w:t>
            </w:r>
          </w:p>
        </w:tc>
        <w:tc>
          <w:tcPr>
            <w:tcW w:w="2835" w:type="dxa"/>
            <w:vAlign w:val="center"/>
          </w:tcPr>
          <w:p>
            <w:pPr>
              <w:pStyle w:val="8"/>
            </w:pPr>
            <w:r>
              <w:t>其中：财政    资金</w:t>
            </w:r>
          </w:p>
        </w:tc>
        <w:tc>
          <w:tcPr>
            <w:tcW w:w="2551" w:type="dxa"/>
            <w:vAlign w:val="center"/>
          </w:tcPr>
          <w:p>
            <w:pPr>
              <w:pStyle w:val="10"/>
            </w:pPr>
            <w:r>
              <w:t>7.50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对鹿泉区进行空间卫生规划，有效与国土空间规划衔接，对医疗服务设施能力进行提升。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2024年空间卫生规划成本</w:t>
            </w:r>
          </w:p>
        </w:tc>
        <w:tc>
          <w:tcPr>
            <w:tcW w:w="5386" w:type="dxa"/>
            <w:vAlign w:val="center"/>
          </w:tcPr>
          <w:p>
            <w:pPr>
              <w:pStyle w:val="10"/>
            </w:pPr>
            <w:r>
              <w:t>2024年医疗卫生空间所需资金</w:t>
            </w:r>
          </w:p>
        </w:tc>
        <w:tc>
          <w:tcPr>
            <w:tcW w:w="2268" w:type="dxa"/>
            <w:vAlign w:val="center"/>
          </w:tcPr>
          <w:p>
            <w:pPr>
              <w:pStyle w:val="10"/>
            </w:pPr>
            <w:r>
              <w:t>7.5万元</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完成空间卫生规划成果的数量</w:t>
            </w:r>
          </w:p>
        </w:tc>
        <w:tc>
          <w:tcPr>
            <w:tcW w:w="5386" w:type="dxa"/>
            <w:vAlign w:val="center"/>
          </w:tcPr>
          <w:p>
            <w:pPr>
              <w:pStyle w:val="10"/>
            </w:pPr>
            <w:r>
              <w:t xml:space="preserve">按合同完成鹿泉区空间卫生规划成果的数量   </w:t>
            </w:r>
          </w:p>
        </w:tc>
        <w:tc>
          <w:tcPr>
            <w:tcW w:w="2268" w:type="dxa"/>
            <w:vAlign w:val="center"/>
          </w:tcPr>
          <w:p>
            <w:pPr>
              <w:pStyle w:val="10"/>
            </w:pPr>
            <w:r>
              <w:t>1次</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规划成果的质量情况</w:t>
            </w:r>
          </w:p>
        </w:tc>
        <w:tc>
          <w:tcPr>
            <w:tcW w:w="5386" w:type="dxa"/>
            <w:vAlign w:val="center"/>
          </w:tcPr>
          <w:p>
            <w:pPr>
              <w:pStyle w:val="10"/>
            </w:pPr>
            <w:r>
              <w:t>规划设计公司按合同进度提交全部规划设计成果</w:t>
            </w:r>
          </w:p>
        </w:tc>
        <w:tc>
          <w:tcPr>
            <w:tcW w:w="2268" w:type="dxa"/>
            <w:vAlign w:val="center"/>
          </w:tcPr>
          <w:p>
            <w:pPr>
              <w:pStyle w:val="10"/>
            </w:pPr>
            <w:r>
              <w:t>通过专家论证</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规划完成时间</w:t>
            </w:r>
          </w:p>
        </w:tc>
        <w:tc>
          <w:tcPr>
            <w:tcW w:w="5386" w:type="dxa"/>
            <w:vAlign w:val="center"/>
          </w:tcPr>
          <w:p>
            <w:pPr>
              <w:pStyle w:val="10"/>
            </w:pPr>
            <w:r>
              <w:t>空间卫生专项规划完成时间</w:t>
            </w:r>
          </w:p>
        </w:tc>
        <w:tc>
          <w:tcPr>
            <w:tcW w:w="2268" w:type="dxa"/>
            <w:vAlign w:val="center"/>
          </w:tcPr>
          <w:p>
            <w:pPr>
              <w:pStyle w:val="10"/>
            </w:pPr>
            <w:r>
              <w:t>2022年12月底之前</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促进卫生事业服务能力提升</w:t>
            </w:r>
          </w:p>
        </w:tc>
        <w:tc>
          <w:tcPr>
            <w:tcW w:w="5386" w:type="dxa"/>
            <w:vAlign w:val="center"/>
          </w:tcPr>
          <w:p>
            <w:pPr>
              <w:pStyle w:val="10"/>
            </w:pPr>
            <w:r>
              <w:t>促进卫生事业服务能力提升</w:t>
            </w:r>
          </w:p>
        </w:tc>
        <w:tc>
          <w:tcPr>
            <w:tcW w:w="2268" w:type="dxa"/>
            <w:vAlign w:val="center"/>
          </w:tcPr>
          <w:p>
            <w:pPr>
              <w:pStyle w:val="10"/>
            </w:pPr>
            <w:r>
              <w:t>能力提升</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受众满意度</w:t>
            </w:r>
          </w:p>
        </w:tc>
        <w:tc>
          <w:tcPr>
            <w:tcW w:w="5386" w:type="dxa"/>
            <w:vAlign w:val="center"/>
          </w:tcPr>
          <w:p>
            <w:pPr>
              <w:pStyle w:val="10"/>
            </w:pPr>
            <w:r>
              <w:t>满意的接受规划设计的单位占总规划设计单位的比例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10、2024基本公共卫生服务区级配套绩效目标表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13011024P00326110113C</w:t>
            </w:r>
          </w:p>
        </w:tc>
        <w:tc>
          <w:tcPr>
            <w:tcW w:w="2835" w:type="dxa"/>
            <w:vAlign w:val="center"/>
          </w:tcPr>
          <w:p>
            <w:pPr>
              <w:pStyle w:val="8"/>
            </w:pPr>
            <w:r>
              <w:t>项目名称</w:t>
            </w:r>
          </w:p>
        </w:tc>
        <w:tc>
          <w:tcPr>
            <w:tcW w:w="6094" w:type="dxa"/>
            <w:gridSpan w:val="3"/>
            <w:vAlign w:val="center"/>
          </w:tcPr>
          <w:p>
            <w:pPr>
              <w:pStyle w:val="10"/>
            </w:pPr>
            <w:r>
              <w:t>2024基本公共卫生服务区级配套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1110.23</w:t>
            </w:r>
          </w:p>
        </w:tc>
        <w:tc>
          <w:tcPr>
            <w:tcW w:w="2835" w:type="dxa"/>
            <w:vAlign w:val="center"/>
          </w:tcPr>
          <w:p>
            <w:pPr>
              <w:pStyle w:val="8"/>
            </w:pPr>
            <w:r>
              <w:t>其中：财政    资金</w:t>
            </w:r>
          </w:p>
        </w:tc>
        <w:tc>
          <w:tcPr>
            <w:tcW w:w="2551" w:type="dxa"/>
            <w:vAlign w:val="center"/>
          </w:tcPr>
          <w:p>
            <w:pPr>
              <w:pStyle w:val="10"/>
            </w:pPr>
            <w:r>
              <w:t>1110.23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为辖区内常住居民提供基本公共卫生服务。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1.为鹿泉区590547人提供基本公共卫生项目服务，对城乡居民健康进行干预，减少危害健康的因素，有效预防传染病及慢性病，使其享有均等的基本公共卫生服务。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居民规范化电子健康档案覆盖率</w:t>
            </w:r>
          </w:p>
        </w:tc>
        <w:tc>
          <w:tcPr>
            <w:tcW w:w="5386" w:type="dxa"/>
            <w:vAlign w:val="center"/>
          </w:tcPr>
          <w:p>
            <w:pPr>
              <w:pStyle w:val="10"/>
            </w:pPr>
            <w:r>
              <w:t>建立规范化电子档案覆盖人数占辖区内常住居民数的比率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老年人城乡社区规范健康服务率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590547人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肺结核患者管理率</w:t>
            </w:r>
          </w:p>
        </w:tc>
        <w:tc>
          <w:tcPr>
            <w:tcW w:w="5386" w:type="dxa"/>
            <w:vAlign w:val="center"/>
          </w:tcPr>
          <w:p>
            <w:pPr>
              <w:pStyle w:val="10"/>
            </w:pPr>
            <w:r>
              <w:t>按照规范要求进行肺结核患者健康管理的人数占年度内应管理肺结核患者人数的比率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补助标准</w:t>
            </w:r>
          </w:p>
        </w:tc>
        <w:tc>
          <w:tcPr>
            <w:tcW w:w="5386" w:type="dxa"/>
            <w:vAlign w:val="center"/>
          </w:tcPr>
          <w:p>
            <w:pPr>
              <w:pStyle w:val="10"/>
            </w:pPr>
            <w:r>
              <w:t>基本公共卫生服务人均经费标准</w:t>
            </w:r>
          </w:p>
        </w:tc>
        <w:tc>
          <w:tcPr>
            <w:tcW w:w="2268" w:type="dxa"/>
            <w:vAlign w:val="center"/>
          </w:tcPr>
          <w:p>
            <w:pPr>
              <w:pStyle w:val="10"/>
            </w:pPr>
            <w:r>
              <w:t>18.8元/人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在规定时间内完成项目任务</w:t>
            </w:r>
          </w:p>
        </w:tc>
        <w:tc>
          <w:tcPr>
            <w:tcW w:w="2268" w:type="dxa"/>
            <w:vAlign w:val="center"/>
          </w:tcPr>
          <w:p>
            <w:pPr>
              <w:pStyle w:val="10"/>
            </w:pPr>
            <w:r>
              <w:t>2024年12月31日前</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健康档案动态使用率</w:t>
            </w:r>
          </w:p>
        </w:tc>
        <w:tc>
          <w:tcPr>
            <w:tcW w:w="5386" w:type="dxa"/>
            <w:vAlign w:val="center"/>
          </w:tcPr>
          <w:p>
            <w:pPr>
              <w:pStyle w:val="10"/>
            </w:pPr>
            <w:r>
              <w:t>抽查的重点人群健康档案动态使用率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高血压患者血压控制率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≥45%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为区域内居民提供基本公共卫生服务的能力和效果</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评价结果与奖补挂钩</w:t>
            </w:r>
          </w:p>
        </w:tc>
        <w:tc>
          <w:tcPr>
            <w:tcW w:w="5386" w:type="dxa"/>
            <w:vAlign w:val="center"/>
          </w:tcPr>
          <w:p>
            <w:pPr>
              <w:pStyle w:val="10"/>
            </w:pPr>
            <w:r>
              <w:t>每年底对当年基本公卫工作进行绩效考核，结果为优秀的单位给予奖励</w:t>
            </w:r>
          </w:p>
        </w:tc>
        <w:tc>
          <w:tcPr>
            <w:tcW w:w="2268" w:type="dxa"/>
            <w:vAlign w:val="center"/>
          </w:tcPr>
          <w:p>
            <w:pPr>
              <w:pStyle w:val="10"/>
            </w:pPr>
            <w:r>
              <w:t>给予考核结果优秀的单位资金补助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满意和较满意对象占总调查对象的比率</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11、2024计划生育特殊家庭关怀扶助绩效目标表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13011024P00325910014W</w:t>
            </w:r>
          </w:p>
        </w:tc>
        <w:tc>
          <w:tcPr>
            <w:tcW w:w="2835" w:type="dxa"/>
            <w:vAlign w:val="center"/>
          </w:tcPr>
          <w:p>
            <w:pPr>
              <w:pStyle w:val="8"/>
            </w:pPr>
            <w:r>
              <w:t>项目名称</w:t>
            </w:r>
          </w:p>
        </w:tc>
        <w:tc>
          <w:tcPr>
            <w:tcW w:w="6094" w:type="dxa"/>
            <w:gridSpan w:val="3"/>
            <w:vAlign w:val="center"/>
          </w:tcPr>
          <w:p>
            <w:pPr>
              <w:pStyle w:val="10"/>
            </w:pPr>
            <w:r>
              <w:t>2024计划生育特殊家庭关怀扶助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107.76</w:t>
            </w:r>
          </w:p>
        </w:tc>
        <w:tc>
          <w:tcPr>
            <w:tcW w:w="2835" w:type="dxa"/>
            <w:vAlign w:val="center"/>
          </w:tcPr>
          <w:p>
            <w:pPr>
              <w:pStyle w:val="8"/>
            </w:pPr>
            <w:r>
              <w:t>其中：财政    资金</w:t>
            </w:r>
          </w:p>
        </w:tc>
        <w:tc>
          <w:tcPr>
            <w:tcW w:w="2551" w:type="dxa"/>
            <w:vAlign w:val="center"/>
          </w:tcPr>
          <w:p>
            <w:pPr>
              <w:pStyle w:val="10"/>
            </w:pPr>
            <w:r>
              <w:t>107.76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为符合政策的计生对象进行政策性补助。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发放计划生育特殊家庭关怀扶助资金，妥善解决128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计生特殊家庭生活补贴补助标准（独生子女死亡）</w:t>
            </w:r>
          </w:p>
        </w:tc>
        <w:tc>
          <w:tcPr>
            <w:tcW w:w="2268" w:type="dxa"/>
            <w:vAlign w:val="center"/>
          </w:tcPr>
          <w:p>
            <w:pPr>
              <w:pStyle w:val="10"/>
            </w:pPr>
            <w:r>
              <w:t>400元/人/月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计生特殊家庭生活补贴补助标准（独生子女二级伤残）</w:t>
            </w:r>
          </w:p>
        </w:tc>
        <w:tc>
          <w:tcPr>
            <w:tcW w:w="2268" w:type="dxa"/>
            <w:vAlign w:val="center"/>
          </w:tcPr>
          <w:p>
            <w:pPr>
              <w:pStyle w:val="10"/>
            </w:pPr>
            <w:r>
              <w:t>300元/人/月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计生特殊家庭生活补贴补助标准（独生子女三级伤残）</w:t>
            </w:r>
          </w:p>
        </w:tc>
        <w:tc>
          <w:tcPr>
            <w:tcW w:w="2268" w:type="dxa"/>
            <w:vAlign w:val="center"/>
          </w:tcPr>
          <w:p>
            <w:pPr>
              <w:pStyle w:val="10"/>
            </w:pPr>
            <w:r>
              <w:t>200元/人/月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养老补贴发放标准</w:t>
            </w:r>
          </w:p>
        </w:tc>
        <w:tc>
          <w:tcPr>
            <w:tcW w:w="5386" w:type="dxa"/>
            <w:vAlign w:val="center"/>
          </w:tcPr>
          <w:p>
            <w:pPr>
              <w:pStyle w:val="10"/>
            </w:pPr>
            <w:r>
              <w:t>计生特殊家庭养老补贴补助标准（独生子女死亡和三级以上残疾）</w:t>
            </w:r>
          </w:p>
        </w:tc>
        <w:tc>
          <w:tcPr>
            <w:tcW w:w="2268" w:type="dxa"/>
            <w:vAlign w:val="center"/>
          </w:tcPr>
          <w:p>
            <w:pPr>
              <w:pStyle w:val="10"/>
            </w:pPr>
            <w:r>
              <w:t>200元/人/月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一次性救助标准</w:t>
            </w:r>
          </w:p>
        </w:tc>
        <w:tc>
          <w:tcPr>
            <w:tcW w:w="5386" w:type="dxa"/>
            <w:vAlign w:val="center"/>
          </w:tcPr>
          <w:p>
            <w:pPr>
              <w:pStyle w:val="10"/>
            </w:pPr>
            <w:r>
              <w:t>独生子女为1972年8月15日以后出生，患有癌症的家庭</w:t>
            </w:r>
          </w:p>
        </w:tc>
        <w:tc>
          <w:tcPr>
            <w:tcW w:w="2268" w:type="dxa"/>
            <w:vAlign w:val="center"/>
          </w:tcPr>
          <w:p>
            <w:pPr>
              <w:pStyle w:val="10"/>
            </w:pPr>
            <w:r>
              <w:t>20000户/1次/年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独生子女死亡，未再生育或收养子女的家庭</w:t>
            </w:r>
          </w:p>
        </w:tc>
        <w:tc>
          <w:tcPr>
            <w:tcW w:w="2268" w:type="dxa"/>
            <w:vAlign w:val="center"/>
          </w:tcPr>
          <w:p>
            <w:pPr>
              <w:pStyle w:val="10"/>
            </w:pPr>
            <w:r>
              <w:t>20000户/1次/年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独生子女被依法鉴定为三级以上残疾的家庭</w:t>
            </w:r>
          </w:p>
        </w:tc>
        <w:tc>
          <w:tcPr>
            <w:tcW w:w="2268" w:type="dxa"/>
            <w:vAlign w:val="center"/>
          </w:tcPr>
          <w:p>
            <w:pPr>
              <w:pStyle w:val="10"/>
            </w:pPr>
            <w:r>
              <w:t>10000户/1次/年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计划生育独生子女和双女家庭，父母双方死亡</w:t>
            </w:r>
          </w:p>
        </w:tc>
        <w:tc>
          <w:tcPr>
            <w:tcW w:w="2268" w:type="dxa"/>
            <w:vAlign w:val="center"/>
          </w:tcPr>
          <w:p>
            <w:pPr>
              <w:pStyle w:val="10"/>
            </w:pPr>
            <w:r>
              <w:t>6000户/1次/年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计划生育独生子女和双女家庭，父母一方死亡</w:t>
            </w:r>
          </w:p>
        </w:tc>
        <w:tc>
          <w:tcPr>
            <w:tcW w:w="2268" w:type="dxa"/>
            <w:vAlign w:val="center"/>
          </w:tcPr>
          <w:p>
            <w:pPr>
              <w:pStyle w:val="10"/>
            </w:pPr>
            <w:r>
              <w:t>3000户/1次/年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计划生育独生子女和双女家庭，父母双方残疾</w:t>
            </w:r>
          </w:p>
        </w:tc>
        <w:tc>
          <w:tcPr>
            <w:tcW w:w="2268" w:type="dxa"/>
            <w:vAlign w:val="center"/>
          </w:tcPr>
          <w:p>
            <w:pPr>
              <w:pStyle w:val="10"/>
            </w:pPr>
            <w:r>
              <w:t>5000户/1次/年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计划生育独生子女和双女家庭，父母一方残疾</w:t>
            </w:r>
          </w:p>
        </w:tc>
        <w:tc>
          <w:tcPr>
            <w:tcW w:w="2268" w:type="dxa"/>
            <w:vAlign w:val="center"/>
          </w:tcPr>
          <w:p>
            <w:pPr>
              <w:pStyle w:val="10"/>
            </w:pPr>
            <w:r>
              <w:t>3000户/1次/年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符合条件的独生子女父母住院报销成本</w:t>
            </w:r>
          </w:p>
        </w:tc>
        <w:tc>
          <w:tcPr>
            <w:tcW w:w="5386" w:type="dxa"/>
            <w:vAlign w:val="center"/>
          </w:tcPr>
          <w:p>
            <w:pPr>
              <w:pStyle w:val="10"/>
            </w:pPr>
            <w:r>
              <w:t>符合条件的独生子女父母住院报销成本</w:t>
            </w:r>
          </w:p>
        </w:tc>
        <w:tc>
          <w:tcPr>
            <w:tcW w:w="2268" w:type="dxa"/>
            <w:vAlign w:val="center"/>
          </w:tcPr>
          <w:p>
            <w:pPr>
              <w:pStyle w:val="10"/>
            </w:pPr>
            <w:r>
              <w:t>10万元</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关怀扶助人数</w:t>
            </w:r>
          </w:p>
        </w:tc>
        <w:tc>
          <w:tcPr>
            <w:tcW w:w="5386" w:type="dxa"/>
            <w:vAlign w:val="center"/>
          </w:tcPr>
          <w:p>
            <w:pPr>
              <w:pStyle w:val="10"/>
            </w:pPr>
            <w:r>
              <w:t>计生特殊家庭关怀扶助人数</w:t>
            </w:r>
          </w:p>
        </w:tc>
        <w:tc>
          <w:tcPr>
            <w:tcW w:w="2268" w:type="dxa"/>
            <w:vAlign w:val="center"/>
          </w:tcPr>
          <w:p>
            <w:pPr>
              <w:pStyle w:val="10"/>
            </w:pPr>
            <w:r>
              <w:t>≥143人</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扶助对象覆盖率</w:t>
            </w:r>
          </w:p>
        </w:tc>
        <w:tc>
          <w:tcPr>
            <w:tcW w:w="5386" w:type="dxa"/>
            <w:vAlign w:val="center"/>
          </w:tcPr>
          <w:p>
            <w:pPr>
              <w:pStyle w:val="10"/>
            </w:pPr>
            <w:r>
              <w:t>实际享受计划生育特殊家庭关怀扶助政策的人数占我区达到扶助条件人数的比例</w:t>
            </w:r>
          </w:p>
        </w:tc>
        <w:tc>
          <w:tcPr>
            <w:tcW w:w="2268" w:type="dxa"/>
            <w:vAlign w:val="center"/>
          </w:tcPr>
          <w:p>
            <w:pPr>
              <w:pStyle w:val="10"/>
            </w:pPr>
            <w:r>
              <w:t>100%</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资金发放及时率</w:t>
            </w:r>
          </w:p>
        </w:tc>
        <w:tc>
          <w:tcPr>
            <w:tcW w:w="5386" w:type="dxa"/>
            <w:vAlign w:val="center"/>
          </w:tcPr>
          <w:p>
            <w:pPr>
              <w:pStyle w:val="10"/>
            </w:pPr>
            <w:r>
              <w:t>资金按人数和月计算，每年7月底前一次性发放至目标人群</w:t>
            </w:r>
          </w:p>
        </w:tc>
        <w:tc>
          <w:tcPr>
            <w:tcW w:w="2268" w:type="dxa"/>
            <w:vAlign w:val="center"/>
          </w:tcPr>
          <w:p>
            <w:pPr>
              <w:pStyle w:val="10"/>
            </w:pPr>
            <w:r>
              <w:t>每年7月底前足额发放至目标人群</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提高生活水平</w:t>
            </w:r>
          </w:p>
        </w:tc>
        <w:tc>
          <w:tcPr>
            <w:tcW w:w="2268" w:type="dxa"/>
            <w:vAlign w:val="center"/>
          </w:tcPr>
          <w:p>
            <w:pPr>
              <w:pStyle w:val="10"/>
            </w:pPr>
            <w:r>
              <w:t>逐步提高</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社会稳定水平</w:t>
            </w:r>
          </w:p>
        </w:tc>
        <w:tc>
          <w:tcPr>
            <w:tcW w:w="5386" w:type="dxa"/>
            <w:vAlign w:val="center"/>
          </w:tcPr>
          <w:p>
            <w:pPr>
              <w:pStyle w:val="10"/>
            </w:pPr>
            <w:r>
              <w:t>享受国家发展成果，执行国家政策</w:t>
            </w:r>
          </w:p>
        </w:tc>
        <w:tc>
          <w:tcPr>
            <w:tcW w:w="2268" w:type="dxa"/>
            <w:vAlign w:val="center"/>
          </w:tcPr>
          <w:p>
            <w:pPr>
              <w:pStyle w:val="10"/>
            </w:pPr>
            <w:r>
              <w:t>逐步提高</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扶助对象满意率</w:t>
            </w:r>
          </w:p>
        </w:tc>
        <w:tc>
          <w:tcPr>
            <w:tcW w:w="5386" w:type="dxa"/>
            <w:vAlign w:val="center"/>
          </w:tcPr>
          <w:p>
            <w:pPr>
              <w:pStyle w:val="10"/>
            </w:pPr>
            <w:r>
              <w:t>满意或较满意人数占受访人数的比率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12、2024计生小组长工资绩效目标表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13011024P003259100260</w:t>
            </w:r>
          </w:p>
        </w:tc>
        <w:tc>
          <w:tcPr>
            <w:tcW w:w="2835" w:type="dxa"/>
            <w:vAlign w:val="center"/>
          </w:tcPr>
          <w:p>
            <w:pPr>
              <w:pStyle w:val="8"/>
            </w:pPr>
            <w:r>
              <w:t>项目名称</w:t>
            </w:r>
          </w:p>
        </w:tc>
        <w:tc>
          <w:tcPr>
            <w:tcW w:w="6094" w:type="dxa"/>
            <w:gridSpan w:val="3"/>
            <w:vAlign w:val="center"/>
          </w:tcPr>
          <w:p>
            <w:pPr>
              <w:pStyle w:val="10"/>
            </w:pPr>
            <w:r>
              <w:t>2024计生小组长工资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120.00</w:t>
            </w:r>
          </w:p>
        </w:tc>
        <w:tc>
          <w:tcPr>
            <w:tcW w:w="2835" w:type="dxa"/>
            <w:vAlign w:val="center"/>
          </w:tcPr>
          <w:p>
            <w:pPr>
              <w:pStyle w:val="8"/>
            </w:pPr>
            <w:r>
              <w:t>其中：财政    资金</w:t>
            </w:r>
          </w:p>
        </w:tc>
        <w:tc>
          <w:tcPr>
            <w:tcW w:w="2551" w:type="dxa"/>
            <w:vAlign w:val="center"/>
          </w:tcPr>
          <w:p>
            <w:pPr>
              <w:pStyle w:val="10"/>
            </w:pPr>
            <w:r>
              <w:t>120.00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对计生小组在进行政策性补助。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1.小组长按时上报本组出生、死亡、婚姻变动、流动迁移等情况；落实健康宣传、综合监督等计生工作。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计生小组长人数</w:t>
            </w:r>
          </w:p>
        </w:tc>
        <w:tc>
          <w:tcPr>
            <w:tcW w:w="5386" w:type="dxa"/>
            <w:vAlign w:val="center"/>
          </w:tcPr>
          <w:p>
            <w:pPr>
              <w:pStyle w:val="10"/>
            </w:pPr>
            <w:r>
              <w:t>负责村级卫生计生工作的小组长人数</w:t>
            </w:r>
          </w:p>
        </w:tc>
        <w:tc>
          <w:tcPr>
            <w:tcW w:w="2268" w:type="dxa"/>
            <w:vAlign w:val="center"/>
          </w:tcPr>
          <w:p>
            <w:pPr>
              <w:pStyle w:val="10"/>
            </w:pPr>
            <w:r>
              <w:t>644人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报表及时率</w:t>
            </w:r>
          </w:p>
        </w:tc>
        <w:tc>
          <w:tcPr>
            <w:tcW w:w="5386" w:type="dxa"/>
            <w:vAlign w:val="center"/>
          </w:tcPr>
          <w:p>
            <w:pPr>
              <w:pStyle w:val="10"/>
            </w:pPr>
            <w:r>
              <w:t>报表按时上报占要求上报的比率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任务完成率</w:t>
            </w:r>
          </w:p>
        </w:tc>
        <w:tc>
          <w:tcPr>
            <w:tcW w:w="5386" w:type="dxa"/>
            <w:vAlign w:val="center"/>
          </w:tcPr>
          <w:p>
            <w:pPr>
              <w:pStyle w:val="10"/>
            </w:pPr>
            <w:r>
              <w:t>健康宣传、综合监督等工作完成情况占总任务比率</w:t>
            </w:r>
          </w:p>
        </w:tc>
        <w:tc>
          <w:tcPr>
            <w:tcW w:w="2268" w:type="dxa"/>
            <w:vAlign w:val="center"/>
          </w:tcPr>
          <w:p>
            <w:pPr>
              <w:pStyle w:val="10"/>
            </w:pPr>
            <w:r>
              <w:t>≥90%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人均计生小组长工资水平</w:t>
            </w:r>
          </w:p>
        </w:tc>
        <w:tc>
          <w:tcPr>
            <w:tcW w:w="5386" w:type="dxa"/>
            <w:vAlign w:val="center"/>
          </w:tcPr>
          <w:p>
            <w:pPr>
              <w:pStyle w:val="10"/>
            </w:pPr>
            <w:r>
              <w:t>计生小组长人均月财政补助标准</w:t>
            </w:r>
          </w:p>
        </w:tc>
        <w:tc>
          <w:tcPr>
            <w:tcW w:w="2268" w:type="dxa"/>
            <w:vAlign w:val="center"/>
          </w:tcPr>
          <w:p>
            <w:pPr>
              <w:pStyle w:val="10"/>
            </w:pPr>
            <w:r>
              <w:t>150元/月/人</w:t>
            </w:r>
          </w:p>
        </w:tc>
        <w:tc>
          <w:tcPr>
            <w:tcW w:w="1276" w:type="dxa"/>
            <w:vAlign w:val="center"/>
          </w:tcPr>
          <w:p>
            <w:pPr>
              <w:pStyle w:val="10"/>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小组长到位及时率（%）</w:t>
            </w:r>
          </w:p>
        </w:tc>
        <w:tc>
          <w:tcPr>
            <w:tcW w:w="5386" w:type="dxa"/>
            <w:vAlign w:val="center"/>
          </w:tcPr>
          <w:p>
            <w:pPr>
              <w:pStyle w:val="10"/>
            </w:pPr>
            <w:r>
              <w:t>按季度发放村级小组长工资</w:t>
            </w:r>
          </w:p>
        </w:tc>
        <w:tc>
          <w:tcPr>
            <w:tcW w:w="2268" w:type="dxa"/>
            <w:vAlign w:val="center"/>
          </w:tcPr>
          <w:p>
            <w:pPr>
              <w:pStyle w:val="10"/>
            </w:pPr>
            <w:r>
              <w:t>每季度</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家庭发展能力</w:t>
            </w:r>
          </w:p>
        </w:tc>
        <w:tc>
          <w:tcPr>
            <w:tcW w:w="5386" w:type="dxa"/>
            <w:vAlign w:val="center"/>
          </w:tcPr>
          <w:p>
            <w:pPr>
              <w:pStyle w:val="10"/>
            </w:pPr>
            <w:r>
              <w:t>通过接受计生小组长服务促进计划生育家庭发展能力逐步提高</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受益群众满意率</w:t>
            </w:r>
          </w:p>
        </w:tc>
        <w:tc>
          <w:tcPr>
            <w:tcW w:w="5386" w:type="dxa"/>
            <w:vAlign w:val="center"/>
          </w:tcPr>
          <w:p>
            <w:pPr>
              <w:pStyle w:val="10"/>
            </w:pPr>
            <w:r>
              <w:t>满意与较满意的接受卫生计生服务的群众占被调查总人数比率</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13、2024健康证补助资金绩效目标表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13011024P00325510089B</w:t>
            </w:r>
          </w:p>
        </w:tc>
        <w:tc>
          <w:tcPr>
            <w:tcW w:w="2835" w:type="dxa"/>
            <w:vAlign w:val="center"/>
          </w:tcPr>
          <w:p>
            <w:pPr>
              <w:pStyle w:val="8"/>
            </w:pPr>
            <w:r>
              <w:t>项目名称</w:t>
            </w:r>
          </w:p>
        </w:tc>
        <w:tc>
          <w:tcPr>
            <w:tcW w:w="6094" w:type="dxa"/>
            <w:gridSpan w:val="3"/>
            <w:vAlign w:val="center"/>
          </w:tcPr>
          <w:p>
            <w:pPr>
              <w:pStyle w:val="10"/>
            </w:pPr>
            <w:r>
              <w:t>2024健康证补助资金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通过健康证补助资金支付，为广大食品药品行业从业人员提供优质的体检服务，为全区人民的食品药品安全提供保障。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1.通过健康证补助资金支付，为广大食品药品行业从业人员提供优质的体检服务，为全区人民的食品药品安全提供保障。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健康证办理率</w:t>
            </w:r>
          </w:p>
        </w:tc>
        <w:tc>
          <w:tcPr>
            <w:tcW w:w="5386" w:type="dxa"/>
            <w:vAlign w:val="center"/>
          </w:tcPr>
          <w:p>
            <w:pPr>
              <w:pStyle w:val="10"/>
            </w:pPr>
            <w:r>
              <w:t>从事食品药品相关行业需办理健康证且实际参加体检人数占总从事食品药品行业且需办理健康证人员总数</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2024年计划体检人数</w:t>
            </w:r>
          </w:p>
        </w:tc>
        <w:tc>
          <w:tcPr>
            <w:tcW w:w="5386" w:type="dxa"/>
            <w:vAlign w:val="center"/>
          </w:tcPr>
          <w:p>
            <w:pPr>
              <w:pStyle w:val="10"/>
            </w:pPr>
            <w:r>
              <w:t>计划为从事食品药品行业需办理健康证人员体检总人数</w:t>
            </w:r>
          </w:p>
        </w:tc>
        <w:tc>
          <w:tcPr>
            <w:tcW w:w="2268" w:type="dxa"/>
            <w:vAlign w:val="center"/>
          </w:tcPr>
          <w:p>
            <w:pPr>
              <w:pStyle w:val="10"/>
            </w:pPr>
            <w:r>
              <w:t>≥27000人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健康证发放时间</w:t>
            </w:r>
          </w:p>
        </w:tc>
        <w:tc>
          <w:tcPr>
            <w:tcW w:w="5386" w:type="dxa"/>
            <w:vAlign w:val="center"/>
          </w:tcPr>
          <w:p>
            <w:pPr>
              <w:pStyle w:val="10"/>
            </w:pPr>
            <w:r>
              <w:t>健康证取得时效情况</w:t>
            </w:r>
          </w:p>
        </w:tc>
        <w:tc>
          <w:tcPr>
            <w:tcW w:w="2268" w:type="dxa"/>
            <w:vAlign w:val="center"/>
          </w:tcPr>
          <w:p>
            <w:pPr>
              <w:pStyle w:val="10"/>
            </w:pPr>
            <w:r>
              <w:t>5个工作日内</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健康体检财政补贴成本</w:t>
            </w:r>
          </w:p>
        </w:tc>
        <w:tc>
          <w:tcPr>
            <w:tcW w:w="5386" w:type="dxa"/>
            <w:vAlign w:val="center"/>
          </w:tcPr>
          <w:p>
            <w:pPr>
              <w:pStyle w:val="10"/>
            </w:pPr>
            <w:r>
              <w:t>对符合条件的计划健康体检人员的财政补贴标准</w:t>
            </w:r>
          </w:p>
        </w:tc>
        <w:tc>
          <w:tcPr>
            <w:tcW w:w="2268" w:type="dxa"/>
            <w:vAlign w:val="center"/>
          </w:tcPr>
          <w:p>
            <w:pPr>
              <w:pStyle w:val="10"/>
            </w:pPr>
            <w:r>
              <w:t>170元/人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社会影响力</w:t>
            </w:r>
          </w:p>
        </w:tc>
        <w:tc>
          <w:tcPr>
            <w:tcW w:w="5386" w:type="dxa"/>
            <w:vAlign w:val="center"/>
          </w:tcPr>
          <w:p>
            <w:pPr>
              <w:pStyle w:val="10"/>
            </w:pPr>
            <w:r>
              <w:t>在全区产生的重要影响，得到广大受众的充分认可。</w:t>
            </w:r>
          </w:p>
        </w:tc>
        <w:tc>
          <w:tcPr>
            <w:tcW w:w="2268" w:type="dxa"/>
            <w:vAlign w:val="center"/>
          </w:tcPr>
          <w:p>
            <w:pPr>
              <w:pStyle w:val="10"/>
            </w:pPr>
            <w:r>
              <w:t>保障食品从业人员健康</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5386" w:type="dxa"/>
            <w:vAlign w:val="center"/>
          </w:tcPr>
          <w:p>
            <w:pPr>
              <w:pStyle w:val="10"/>
            </w:pPr>
            <w:r>
              <w:t>满意或缴满意的人数占总受访人数的比率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14、2024奖扶资金绩效目标表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13011024P003261101140</w:t>
            </w:r>
          </w:p>
        </w:tc>
        <w:tc>
          <w:tcPr>
            <w:tcW w:w="2835" w:type="dxa"/>
            <w:vAlign w:val="center"/>
          </w:tcPr>
          <w:p>
            <w:pPr>
              <w:pStyle w:val="8"/>
            </w:pPr>
            <w:r>
              <w:t>项目名称</w:t>
            </w:r>
          </w:p>
        </w:tc>
        <w:tc>
          <w:tcPr>
            <w:tcW w:w="6094" w:type="dxa"/>
            <w:gridSpan w:val="3"/>
            <w:vAlign w:val="center"/>
          </w:tcPr>
          <w:p>
            <w:pPr>
              <w:pStyle w:val="10"/>
            </w:pPr>
            <w:r>
              <w:t>2024奖扶资金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122.80</w:t>
            </w:r>
          </w:p>
        </w:tc>
        <w:tc>
          <w:tcPr>
            <w:tcW w:w="2835" w:type="dxa"/>
            <w:vAlign w:val="center"/>
          </w:tcPr>
          <w:p>
            <w:pPr>
              <w:pStyle w:val="8"/>
            </w:pPr>
            <w:r>
              <w:t>其中：财政    资金</w:t>
            </w:r>
          </w:p>
        </w:tc>
        <w:tc>
          <w:tcPr>
            <w:tcW w:w="2551" w:type="dxa"/>
            <w:vAlign w:val="center"/>
          </w:tcPr>
          <w:p>
            <w:pPr>
              <w:pStyle w:val="10"/>
            </w:pPr>
            <w:r>
              <w:t>122.80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对符合政策条件的对象补助进行政策性补助。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1.通过实施农村计划生育家庭奖励扶助制度，给6196名农村独生子女和双女父母发放奖励扶助金，解决农村独生子女和双女家庭的养老问题，提高扶助对象家庭发展能力。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奖扶扶助发放标准</w:t>
            </w:r>
          </w:p>
        </w:tc>
        <w:tc>
          <w:tcPr>
            <w:tcW w:w="5386" w:type="dxa"/>
            <w:vAlign w:val="center"/>
          </w:tcPr>
          <w:p>
            <w:pPr>
              <w:pStyle w:val="10"/>
            </w:pPr>
            <w:r>
              <w:t>农村部分计划生育家庭扶助发放标准</w:t>
            </w:r>
          </w:p>
        </w:tc>
        <w:tc>
          <w:tcPr>
            <w:tcW w:w="2268" w:type="dxa"/>
            <w:vAlign w:val="center"/>
          </w:tcPr>
          <w:p>
            <w:pPr>
              <w:pStyle w:val="10"/>
            </w:pPr>
            <w:r>
              <w:t>192人/年/元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奖励扶助人数</w:t>
            </w:r>
          </w:p>
        </w:tc>
        <w:tc>
          <w:tcPr>
            <w:tcW w:w="5386" w:type="dxa"/>
            <w:vAlign w:val="center"/>
          </w:tcPr>
          <w:p>
            <w:pPr>
              <w:pStyle w:val="10"/>
            </w:pPr>
            <w:r>
              <w:t>农村部分计划生育家庭奖励扶助人数</w:t>
            </w:r>
          </w:p>
        </w:tc>
        <w:tc>
          <w:tcPr>
            <w:tcW w:w="2268" w:type="dxa"/>
            <w:vAlign w:val="center"/>
          </w:tcPr>
          <w:p>
            <w:pPr>
              <w:pStyle w:val="10"/>
            </w:pPr>
            <w:r>
              <w:t>6396人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实施农村奖励扶助政策的村占我区总村数的比例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奖扶资金到位率</w:t>
            </w:r>
          </w:p>
        </w:tc>
        <w:tc>
          <w:tcPr>
            <w:tcW w:w="5386" w:type="dxa"/>
            <w:vAlign w:val="center"/>
          </w:tcPr>
          <w:p>
            <w:pPr>
              <w:pStyle w:val="10"/>
            </w:pPr>
            <w:r>
              <w:t>按文件要求，9月底前一次性发放到位</w:t>
            </w:r>
          </w:p>
        </w:tc>
        <w:tc>
          <w:tcPr>
            <w:tcW w:w="2268" w:type="dxa"/>
            <w:vAlign w:val="center"/>
          </w:tcPr>
          <w:p>
            <w:pPr>
              <w:pStyle w:val="10"/>
            </w:pPr>
            <w:r>
              <w:t>及时 足额发放到目标人群</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生活水平养老保障明显提高</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社会稳定水平</w:t>
            </w:r>
          </w:p>
        </w:tc>
        <w:tc>
          <w:tcPr>
            <w:tcW w:w="5386" w:type="dxa"/>
            <w:vAlign w:val="center"/>
          </w:tcPr>
          <w:p>
            <w:pPr>
              <w:pStyle w:val="10"/>
            </w:pPr>
            <w:r>
              <w:t>奖扶政策深入人心自觉实行计划生育政策</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w:t>
            </w:r>
          </w:p>
        </w:tc>
        <w:tc>
          <w:tcPr>
            <w:tcW w:w="5386" w:type="dxa"/>
            <w:vAlign w:val="center"/>
          </w:tcPr>
          <w:p>
            <w:pPr>
              <w:pStyle w:val="10"/>
            </w:pPr>
            <w:r>
              <w:t>满意或较满意人数占受访人数的比例</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15、2024利益导向机制绩效目标表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13011024P00325910015G</w:t>
            </w:r>
          </w:p>
        </w:tc>
        <w:tc>
          <w:tcPr>
            <w:tcW w:w="2835" w:type="dxa"/>
            <w:vAlign w:val="center"/>
          </w:tcPr>
          <w:p>
            <w:pPr>
              <w:pStyle w:val="8"/>
            </w:pPr>
            <w:r>
              <w:t>项目名称</w:t>
            </w:r>
          </w:p>
        </w:tc>
        <w:tc>
          <w:tcPr>
            <w:tcW w:w="6094" w:type="dxa"/>
            <w:gridSpan w:val="3"/>
            <w:vAlign w:val="center"/>
          </w:tcPr>
          <w:p>
            <w:pPr>
              <w:pStyle w:val="10"/>
            </w:pPr>
            <w:r>
              <w:t>2024利益导向机制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44.28</w:t>
            </w:r>
          </w:p>
        </w:tc>
        <w:tc>
          <w:tcPr>
            <w:tcW w:w="2835" w:type="dxa"/>
            <w:vAlign w:val="center"/>
          </w:tcPr>
          <w:p>
            <w:pPr>
              <w:pStyle w:val="8"/>
            </w:pPr>
            <w:r>
              <w:t>其中：财政    资金</w:t>
            </w:r>
          </w:p>
        </w:tc>
        <w:tc>
          <w:tcPr>
            <w:tcW w:w="2551" w:type="dxa"/>
            <w:vAlign w:val="center"/>
          </w:tcPr>
          <w:p>
            <w:pPr>
              <w:pStyle w:val="10"/>
            </w:pPr>
            <w:r>
              <w:t>44.28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为符合补助政策的对象进行政策性补助。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1.对上寨、白鹿泉、石井、李村、黄壁庄符合条件的独生子女父母从领取光荣证之日起，及时、按标准享受每人每月10元奖励，直到子女满18周岁止，引导村民积极响应计划生育政策。</w:t>
            </w:r>
          </w:p>
          <w:p>
            <w:pPr>
              <w:pStyle w:val="10"/>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独生子女父母每人每月标准</w:t>
            </w:r>
          </w:p>
        </w:tc>
        <w:tc>
          <w:tcPr>
            <w:tcW w:w="5386" w:type="dxa"/>
            <w:vAlign w:val="center"/>
          </w:tcPr>
          <w:p>
            <w:pPr>
              <w:pStyle w:val="10"/>
            </w:pPr>
            <w:r>
              <w:t>纳入财政保障的独生子女父母属于农村居民且所在乡镇计生经费不足支付的人均补助标准</w:t>
            </w:r>
          </w:p>
        </w:tc>
        <w:tc>
          <w:tcPr>
            <w:tcW w:w="2268" w:type="dxa"/>
            <w:vAlign w:val="center"/>
          </w:tcPr>
          <w:p>
            <w:pPr>
              <w:pStyle w:val="10"/>
            </w:pPr>
            <w:r>
              <w:t>10元/人/月</w:t>
            </w:r>
          </w:p>
        </w:tc>
        <w:tc>
          <w:tcPr>
            <w:tcW w:w="1276" w:type="dxa"/>
            <w:vAlign w:val="center"/>
          </w:tcPr>
          <w:p>
            <w:pPr>
              <w:pStyle w:val="10"/>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独生子女父母退休一次性奖励标准</w:t>
            </w:r>
          </w:p>
        </w:tc>
        <w:tc>
          <w:tcPr>
            <w:tcW w:w="5386" w:type="dxa"/>
            <w:vAlign w:val="center"/>
          </w:tcPr>
          <w:p>
            <w:pPr>
              <w:pStyle w:val="10"/>
            </w:pPr>
            <w:r>
              <w:t>纳入年度内享受独生子女父母退休一次性奖励的财政补助标准</w:t>
            </w:r>
          </w:p>
        </w:tc>
        <w:tc>
          <w:tcPr>
            <w:tcW w:w="2268" w:type="dxa"/>
            <w:vAlign w:val="center"/>
          </w:tcPr>
          <w:p>
            <w:pPr>
              <w:pStyle w:val="10"/>
            </w:pPr>
            <w:r>
              <w:t>3000元</w:t>
            </w:r>
          </w:p>
        </w:tc>
        <w:tc>
          <w:tcPr>
            <w:tcW w:w="1276" w:type="dxa"/>
            <w:vAlign w:val="center"/>
          </w:tcPr>
          <w:p>
            <w:pPr>
              <w:pStyle w:val="10"/>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独生子女父母奖励落实率</w:t>
            </w:r>
          </w:p>
        </w:tc>
        <w:tc>
          <w:tcPr>
            <w:tcW w:w="5386" w:type="dxa"/>
            <w:vAlign w:val="center"/>
          </w:tcPr>
          <w:p>
            <w:pPr>
              <w:pStyle w:val="10"/>
            </w:pPr>
            <w:r>
              <w:t>实际享受奖励的人数占应享受奖励人数的比例</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享受独生子女父母10元奖励人数</w:t>
            </w:r>
          </w:p>
        </w:tc>
        <w:tc>
          <w:tcPr>
            <w:tcW w:w="5386" w:type="dxa"/>
            <w:vAlign w:val="center"/>
          </w:tcPr>
          <w:p>
            <w:pPr>
              <w:pStyle w:val="10"/>
            </w:pPr>
            <w:r>
              <w:t>每月10元奖励人数</w:t>
            </w:r>
          </w:p>
        </w:tc>
        <w:tc>
          <w:tcPr>
            <w:tcW w:w="2268" w:type="dxa"/>
            <w:vAlign w:val="center"/>
          </w:tcPr>
          <w:p>
            <w:pPr>
              <w:pStyle w:val="10"/>
            </w:pPr>
            <w:r>
              <w:t>≥1450人</w:t>
            </w:r>
          </w:p>
        </w:tc>
        <w:tc>
          <w:tcPr>
            <w:tcW w:w="1276" w:type="dxa"/>
            <w:vAlign w:val="center"/>
          </w:tcPr>
          <w:p>
            <w:pPr>
              <w:pStyle w:val="10"/>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享受独生子女父母退休3000元奖励人数</w:t>
            </w:r>
          </w:p>
        </w:tc>
        <w:tc>
          <w:tcPr>
            <w:tcW w:w="5386" w:type="dxa"/>
            <w:vAlign w:val="center"/>
          </w:tcPr>
          <w:p>
            <w:pPr>
              <w:pStyle w:val="10"/>
            </w:pPr>
            <w:r>
              <w:t>退休奖励人数</w:t>
            </w:r>
          </w:p>
        </w:tc>
        <w:tc>
          <w:tcPr>
            <w:tcW w:w="2268" w:type="dxa"/>
            <w:vAlign w:val="center"/>
          </w:tcPr>
          <w:p>
            <w:pPr>
              <w:pStyle w:val="10"/>
            </w:pPr>
            <w:r>
              <w:t>≥95人</w:t>
            </w:r>
          </w:p>
        </w:tc>
        <w:tc>
          <w:tcPr>
            <w:tcW w:w="1276" w:type="dxa"/>
            <w:vAlign w:val="center"/>
          </w:tcPr>
          <w:p>
            <w:pPr>
              <w:pStyle w:val="10"/>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资金发放及时率</w:t>
            </w:r>
          </w:p>
        </w:tc>
        <w:tc>
          <w:tcPr>
            <w:tcW w:w="5386" w:type="dxa"/>
            <w:vAlign w:val="center"/>
          </w:tcPr>
          <w:p>
            <w:pPr>
              <w:pStyle w:val="10"/>
            </w:pPr>
            <w:r>
              <w:t>资金发放及时率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保证经济困难乡镇计生政策落实</w:t>
            </w:r>
          </w:p>
        </w:tc>
        <w:tc>
          <w:tcPr>
            <w:tcW w:w="5386" w:type="dxa"/>
            <w:vAlign w:val="center"/>
          </w:tcPr>
          <w:p>
            <w:pPr>
              <w:pStyle w:val="10"/>
            </w:pPr>
            <w:r>
              <w:t>补助经济困难乡镇计生奖励资金</w:t>
            </w:r>
          </w:p>
        </w:tc>
        <w:tc>
          <w:tcPr>
            <w:tcW w:w="2268" w:type="dxa"/>
            <w:vAlign w:val="center"/>
          </w:tcPr>
          <w:p>
            <w:pPr>
              <w:pStyle w:val="10"/>
            </w:pPr>
            <w:r>
              <w:t>保证我区黄壁庄镇、白鹿泉乡、李村镇、石井乡、上寨乡5个乡镇</w:t>
            </w:r>
            <w:r>
              <w:rPr>
                <w:rFonts w:hint="eastAsia"/>
                <w:lang w:eastAsia="zh-CN"/>
              </w:rPr>
              <w:t>计</w:t>
            </w:r>
            <w:r>
              <w:t>划生育政策落实</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维护计划生育家庭合法权益</w:t>
            </w:r>
          </w:p>
        </w:tc>
        <w:tc>
          <w:tcPr>
            <w:tcW w:w="5386" w:type="dxa"/>
            <w:vAlign w:val="center"/>
          </w:tcPr>
          <w:p>
            <w:pPr>
              <w:pStyle w:val="10"/>
            </w:pPr>
            <w:r>
              <w:t>维护计划生育家庭合法权益</w:t>
            </w:r>
          </w:p>
        </w:tc>
        <w:tc>
          <w:tcPr>
            <w:tcW w:w="2268" w:type="dxa"/>
            <w:vAlign w:val="center"/>
          </w:tcPr>
          <w:p>
            <w:pPr>
              <w:pStyle w:val="10"/>
            </w:pPr>
            <w:r>
              <w:t>维护合法权益</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满意较满意的享受计生优惠政策的人数占调查总人数的比例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16、2024鹿泉区公立医院书记、院长年薪绩效目标表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13011024P003255100945</w:t>
            </w:r>
          </w:p>
        </w:tc>
        <w:tc>
          <w:tcPr>
            <w:tcW w:w="2835" w:type="dxa"/>
            <w:vAlign w:val="center"/>
          </w:tcPr>
          <w:p>
            <w:pPr>
              <w:pStyle w:val="8"/>
            </w:pPr>
            <w:r>
              <w:t>项目名称</w:t>
            </w:r>
          </w:p>
        </w:tc>
        <w:tc>
          <w:tcPr>
            <w:tcW w:w="6094" w:type="dxa"/>
            <w:gridSpan w:val="3"/>
            <w:vAlign w:val="center"/>
          </w:tcPr>
          <w:p>
            <w:pPr>
              <w:pStyle w:val="10"/>
            </w:pPr>
            <w:r>
              <w:t>2024鹿泉区公立医院书记、院长年薪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116.48</w:t>
            </w:r>
          </w:p>
        </w:tc>
        <w:tc>
          <w:tcPr>
            <w:tcW w:w="2835" w:type="dxa"/>
            <w:vAlign w:val="center"/>
          </w:tcPr>
          <w:p>
            <w:pPr>
              <w:pStyle w:val="8"/>
            </w:pPr>
            <w:r>
              <w:t>其中：财政    资金</w:t>
            </w:r>
          </w:p>
        </w:tc>
        <w:tc>
          <w:tcPr>
            <w:tcW w:w="2551" w:type="dxa"/>
            <w:vAlign w:val="center"/>
          </w:tcPr>
          <w:p>
            <w:pPr>
              <w:pStyle w:val="10"/>
            </w:pPr>
            <w:r>
              <w:t>116.48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对纳入试行单位的2所区直公立医院书记、院长实行财政拨款的年薪制度，持续提升公立医院管理质量水平。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1.对纳入试行单位的2所区直公立医院书记、院长实行财政拨款的年薪制度，持续提升公立医院管理质量水平。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公立医院书记、院长人数</w:t>
            </w:r>
          </w:p>
        </w:tc>
        <w:tc>
          <w:tcPr>
            <w:tcW w:w="5386" w:type="dxa"/>
            <w:vAlign w:val="center"/>
          </w:tcPr>
          <w:p>
            <w:pPr>
              <w:pStyle w:val="10"/>
            </w:pPr>
            <w:r>
              <w:t>纳入年薪制的公立医院书记院长人数</w:t>
            </w:r>
          </w:p>
        </w:tc>
        <w:tc>
          <w:tcPr>
            <w:tcW w:w="2268" w:type="dxa"/>
            <w:vAlign w:val="center"/>
          </w:tcPr>
          <w:p>
            <w:pPr>
              <w:pStyle w:val="10"/>
            </w:pPr>
            <w:r>
              <w:t>≥4人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财政拨款覆盖率</w:t>
            </w:r>
          </w:p>
        </w:tc>
        <w:tc>
          <w:tcPr>
            <w:tcW w:w="5386" w:type="dxa"/>
            <w:vAlign w:val="center"/>
          </w:tcPr>
          <w:p>
            <w:pPr>
              <w:pStyle w:val="10"/>
            </w:pPr>
            <w:r>
              <w:t>对应纳入年薪的公立医院书记、院长的覆盖率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工资及时性</w:t>
            </w:r>
          </w:p>
        </w:tc>
        <w:tc>
          <w:tcPr>
            <w:tcW w:w="5386" w:type="dxa"/>
            <w:vAlign w:val="center"/>
          </w:tcPr>
          <w:p>
            <w:pPr>
              <w:pStyle w:val="10"/>
            </w:pPr>
            <w:r>
              <w:t>2024年底完成对公立医院书记院长年薪落实</w:t>
            </w:r>
          </w:p>
        </w:tc>
        <w:tc>
          <w:tcPr>
            <w:tcW w:w="2268" w:type="dxa"/>
            <w:vAlign w:val="center"/>
          </w:tcPr>
          <w:p>
            <w:pPr>
              <w:pStyle w:val="10"/>
            </w:pPr>
            <w:r>
              <w:t>2024年</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年薪所需工资总额</w:t>
            </w:r>
          </w:p>
        </w:tc>
        <w:tc>
          <w:tcPr>
            <w:tcW w:w="5386" w:type="dxa"/>
            <w:vAlign w:val="center"/>
          </w:tcPr>
          <w:p>
            <w:pPr>
              <w:pStyle w:val="10"/>
            </w:pPr>
            <w:r>
              <w:t>年薪所需工资总额</w:t>
            </w:r>
          </w:p>
        </w:tc>
        <w:tc>
          <w:tcPr>
            <w:tcW w:w="2268" w:type="dxa"/>
            <w:vAlign w:val="center"/>
          </w:tcPr>
          <w:p>
            <w:pPr>
              <w:pStyle w:val="10"/>
            </w:pPr>
            <w:r>
              <w:t>116.48万元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公立医院书记、院长工作积极性提高程度</w:t>
            </w:r>
          </w:p>
        </w:tc>
        <w:tc>
          <w:tcPr>
            <w:tcW w:w="5386" w:type="dxa"/>
            <w:vAlign w:val="center"/>
          </w:tcPr>
          <w:p>
            <w:pPr>
              <w:pStyle w:val="10"/>
            </w:pPr>
            <w:r>
              <w:t>持续提升公立医院书记、院长工作积极性</w:t>
            </w:r>
          </w:p>
        </w:tc>
        <w:tc>
          <w:tcPr>
            <w:tcW w:w="2268" w:type="dxa"/>
            <w:vAlign w:val="center"/>
          </w:tcPr>
          <w:p>
            <w:pPr>
              <w:pStyle w:val="10"/>
            </w:pPr>
            <w:r>
              <w:t>持续提升</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17、2024人民医院急救中心补贴绩效目标表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13011024P00325610017N</w:t>
            </w:r>
          </w:p>
        </w:tc>
        <w:tc>
          <w:tcPr>
            <w:tcW w:w="2835" w:type="dxa"/>
            <w:vAlign w:val="center"/>
          </w:tcPr>
          <w:p>
            <w:pPr>
              <w:pStyle w:val="8"/>
            </w:pPr>
            <w:r>
              <w:t>项目名称</w:t>
            </w:r>
          </w:p>
        </w:tc>
        <w:tc>
          <w:tcPr>
            <w:tcW w:w="6094" w:type="dxa"/>
            <w:gridSpan w:val="3"/>
            <w:vAlign w:val="center"/>
          </w:tcPr>
          <w:p>
            <w:pPr>
              <w:pStyle w:val="10"/>
            </w:pPr>
            <w:r>
              <w:t>2024人民医院急救中心补贴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为区急救中心运转提供保障。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120司机人员支出</w:t>
            </w:r>
          </w:p>
        </w:tc>
        <w:tc>
          <w:tcPr>
            <w:tcW w:w="5386" w:type="dxa"/>
            <w:vAlign w:val="center"/>
          </w:tcPr>
          <w:p>
            <w:pPr>
              <w:pStyle w:val="10"/>
            </w:pPr>
            <w:r>
              <w:t>120司机人员支出费用</w:t>
            </w:r>
          </w:p>
        </w:tc>
        <w:tc>
          <w:tcPr>
            <w:tcW w:w="2268" w:type="dxa"/>
            <w:vAlign w:val="center"/>
          </w:tcPr>
          <w:p>
            <w:pPr>
              <w:pStyle w:val="10"/>
            </w:pPr>
            <w:r>
              <w:t>100万元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120司机人员数量</w:t>
            </w:r>
          </w:p>
        </w:tc>
        <w:tc>
          <w:tcPr>
            <w:tcW w:w="5386" w:type="dxa"/>
            <w:vAlign w:val="center"/>
          </w:tcPr>
          <w:p>
            <w:pPr>
              <w:pStyle w:val="10"/>
            </w:pPr>
            <w:r>
              <w:t>120司机人员数</w:t>
            </w:r>
          </w:p>
        </w:tc>
        <w:tc>
          <w:tcPr>
            <w:tcW w:w="2268" w:type="dxa"/>
            <w:vAlign w:val="center"/>
          </w:tcPr>
          <w:p>
            <w:pPr>
              <w:pStyle w:val="10"/>
            </w:pPr>
            <w:r>
              <w:t>≥14人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所需急救患者完成率</w:t>
            </w:r>
          </w:p>
        </w:tc>
        <w:tc>
          <w:tcPr>
            <w:tcW w:w="5386" w:type="dxa"/>
            <w:vAlign w:val="center"/>
          </w:tcPr>
          <w:p>
            <w:pPr>
              <w:pStyle w:val="10"/>
            </w:pPr>
            <w:r>
              <w:t>急救患者就诊比率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急救患者得到及时有效的救治</w:t>
            </w:r>
          </w:p>
        </w:tc>
        <w:tc>
          <w:tcPr>
            <w:tcW w:w="5386" w:type="dxa"/>
            <w:vAlign w:val="center"/>
          </w:tcPr>
          <w:p>
            <w:pPr>
              <w:pStyle w:val="10"/>
            </w:pPr>
            <w:r>
              <w:t>急救患者救治情况</w:t>
            </w:r>
          </w:p>
        </w:tc>
        <w:tc>
          <w:tcPr>
            <w:tcW w:w="2268" w:type="dxa"/>
            <w:vAlign w:val="center"/>
          </w:tcPr>
          <w:p>
            <w:pPr>
              <w:pStyle w:val="10"/>
            </w:pPr>
            <w:r>
              <w:t>及时救治</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保证我区急救工作的长期有效的正常运转</w:t>
            </w:r>
          </w:p>
        </w:tc>
        <w:tc>
          <w:tcPr>
            <w:tcW w:w="5386" w:type="dxa"/>
            <w:vAlign w:val="center"/>
          </w:tcPr>
          <w:p>
            <w:pPr>
              <w:pStyle w:val="10"/>
            </w:pPr>
            <w:r>
              <w:t>为我区急救患者提供优质的治疗环境</w:t>
            </w:r>
          </w:p>
        </w:tc>
        <w:tc>
          <w:tcPr>
            <w:tcW w:w="2268" w:type="dxa"/>
            <w:vAlign w:val="center"/>
          </w:tcPr>
          <w:p>
            <w:pPr>
              <w:pStyle w:val="10"/>
            </w:pPr>
            <w:r>
              <w:t>高质量完成</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受益人员满意度</w:t>
            </w:r>
          </w:p>
        </w:tc>
        <w:tc>
          <w:tcPr>
            <w:tcW w:w="5386" w:type="dxa"/>
            <w:vAlign w:val="center"/>
          </w:tcPr>
          <w:p>
            <w:pPr>
              <w:pStyle w:val="10"/>
            </w:pPr>
            <w:r>
              <w:t>接受诊疗人员满意度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18、2024人民医院鹿医小区D级危房过渡费绩效目标表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13011024P003255100655</w:t>
            </w:r>
          </w:p>
        </w:tc>
        <w:tc>
          <w:tcPr>
            <w:tcW w:w="2835" w:type="dxa"/>
            <w:vAlign w:val="center"/>
          </w:tcPr>
          <w:p>
            <w:pPr>
              <w:pStyle w:val="8"/>
            </w:pPr>
            <w:r>
              <w:t>项目名称</w:t>
            </w:r>
          </w:p>
        </w:tc>
        <w:tc>
          <w:tcPr>
            <w:tcW w:w="6094" w:type="dxa"/>
            <w:gridSpan w:val="3"/>
            <w:vAlign w:val="center"/>
          </w:tcPr>
          <w:p>
            <w:pPr>
              <w:pStyle w:val="10"/>
            </w:pPr>
            <w:r>
              <w:t>2024人民医院鹿医小区D级危房过渡费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87.26</w:t>
            </w:r>
          </w:p>
        </w:tc>
        <w:tc>
          <w:tcPr>
            <w:tcW w:w="2835" w:type="dxa"/>
            <w:vAlign w:val="center"/>
          </w:tcPr>
          <w:p>
            <w:pPr>
              <w:pStyle w:val="8"/>
            </w:pPr>
            <w:r>
              <w:t>其中：财政    资金</w:t>
            </w:r>
          </w:p>
        </w:tc>
        <w:tc>
          <w:tcPr>
            <w:tcW w:w="2551" w:type="dxa"/>
            <w:vAlign w:val="center"/>
          </w:tcPr>
          <w:p>
            <w:pPr>
              <w:pStyle w:val="10"/>
            </w:pPr>
            <w:r>
              <w:t>87.26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财政给予66户2023年追加过渡费87.25464万元，保障D级危房住户平稳过渡。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1.财政给予66户2023年追加过渡费87.25464万元，保障D级危房住户平稳过渡。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D级危房涉及住户数量</w:t>
            </w:r>
          </w:p>
        </w:tc>
        <w:tc>
          <w:tcPr>
            <w:tcW w:w="5386" w:type="dxa"/>
            <w:vAlign w:val="center"/>
          </w:tcPr>
          <w:p>
            <w:pPr>
              <w:pStyle w:val="10"/>
            </w:pPr>
            <w:r>
              <w:t>D级危房涉及住户数量</w:t>
            </w:r>
          </w:p>
        </w:tc>
        <w:tc>
          <w:tcPr>
            <w:tcW w:w="2268" w:type="dxa"/>
            <w:vAlign w:val="center"/>
          </w:tcPr>
          <w:p>
            <w:pPr>
              <w:pStyle w:val="10"/>
            </w:pPr>
            <w:r>
              <w:t>66户</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危房产生安全事故发生率</w:t>
            </w:r>
          </w:p>
        </w:tc>
        <w:tc>
          <w:tcPr>
            <w:tcW w:w="5386" w:type="dxa"/>
            <w:vAlign w:val="center"/>
          </w:tcPr>
          <w:p>
            <w:pPr>
              <w:pStyle w:val="10"/>
            </w:pPr>
            <w:r>
              <w:t>危房产生安全事故发生率</w:t>
            </w:r>
          </w:p>
        </w:tc>
        <w:tc>
          <w:tcPr>
            <w:tcW w:w="2268" w:type="dxa"/>
            <w:vAlign w:val="center"/>
          </w:tcPr>
          <w:p>
            <w:pPr>
              <w:pStyle w:val="10"/>
            </w:pPr>
            <w:r>
              <w:t>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按月支付过渡费</w:t>
            </w:r>
          </w:p>
        </w:tc>
        <w:tc>
          <w:tcPr>
            <w:tcW w:w="5386" w:type="dxa"/>
            <w:vAlign w:val="center"/>
          </w:tcPr>
          <w:p>
            <w:pPr>
              <w:pStyle w:val="10"/>
            </w:pPr>
            <w:r>
              <w:t>按月支付过渡费</w:t>
            </w:r>
          </w:p>
        </w:tc>
        <w:tc>
          <w:tcPr>
            <w:tcW w:w="2268" w:type="dxa"/>
            <w:vAlign w:val="center"/>
          </w:tcPr>
          <w:p>
            <w:pPr>
              <w:pStyle w:val="10"/>
            </w:pPr>
            <w:r>
              <w:t>每月</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D级危房腾空过渡费所需费用总额</w:t>
            </w:r>
          </w:p>
        </w:tc>
        <w:tc>
          <w:tcPr>
            <w:tcW w:w="5386" w:type="dxa"/>
            <w:vAlign w:val="center"/>
          </w:tcPr>
          <w:p>
            <w:pPr>
              <w:pStyle w:val="10"/>
            </w:pPr>
            <w:r>
              <w:t>D级危房腾空过渡费所需费用总额</w:t>
            </w:r>
          </w:p>
        </w:tc>
        <w:tc>
          <w:tcPr>
            <w:tcW w:w="2268" w:type="dxa"/>
            <w:vAlign w:val="center"/>
          </w:tcPr>
          <w:p>
            <w:pPr>
              <w:pStyle w:val="10"/>
            </w:pPr>
            <w:r>
              <w:t>87.26万元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安全事件发生率</w:t>
            </w:r>
          </w:p>
        </w:tc>
        <w:tc>
          <w:tcPr>
            <w:tcW w:w="5386" w:type="dxa"/>
            <w:vAlign w:val="center"/>
          </w:tcPr>
          <w:p>
            <w:pPr>
              <w:pStyle w:val="10"/>
            </w:pPr>
            <w:r>
              <w:t>安全事件发生率</w:t>
            </w:r>
          </w:p>
        </w:tc>
        <w:tc>
          <w:tcPr>
            <w:tcW w:w="2268" w:type="dxa"/>
            <w:vAlign w:val="center"/>
          </w:tcPr>
          <w:p>
            <w:pPr>
              <w:pStyle w:val="10"/>
            </w:pPr>
            <w:r>
              <w:t>0件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5386" w:type="dxa"/>
            <w:vAlign w:val="center"/>
          </w:tcPr>
          <w:p>
            <w:pPr>
              <w:pStyle w:val="10"/>
            </w:pPr>
            <w:r>
              <w:t>维护社会稳定</w:t>
            </w:r>
          </w:p>
        </w:tc>
        <w:tc>
          <w:tcPr>
            <w:tcW w:w="2268" w:type="dxa"/>
            <w:vAlign w:val="center"/>
          </w:tcPr>
          <w:p>
            <w:pPr>
              <w:pStyle w:val="10"/>
            </w:pPr>
            <w:r>
              <w:t>维护稳定</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过渡群众满意度</w:t>
            </w:r>
          </w:p>
        </w:tc>
        <w:tc>
          <w:tcPr>
            <w:tcW w:w="5386" w:type="dxa"/>
            <w:vAlign w:val="center"/>
          </w:tcPr>
          <w:p>
            <w:pPr>
              <w:pStyle w:val="10"/>
            </w:pPr>
            <w:r>
              <w:t>过渡群众满意度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19、2024人民医院医疗设备购置绩效目标表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13011024P00325610018A</w:t>
            </w:r>
          </w:p>
        </w:tc>
        <w:tc>
          <w:tcPr>
            <w:tcW w:w="2835" w:type="dxa"/>
            <w:vAlign w:val="center"/>
          </w:tcPr>
          <w:p>
            <w:pPr>
              <w:pStyle w:val="8"/>
            </w:pPr>
            <w:r>
              <w:t>项目名称</w:t>
            </w:r>
          </w:p>
        </w:tc>
        <w:tc>
          <w:tcPr>
            <w:tcW w:w="6094" w:type="dxa"/>
            <w:gridSpan w:val="3"/>
            <w:vAlign w:val="center"/>
          </w:tcPr>
          <w:p>
            <w:pPr>
              <w:pStyle w:val="10"/>
            </w:pPr>
            <w:r>
              <w:t>2024人民医院医疗设备购置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w:t>
            </w:r>
          </w:p>
        </w:tc>
        <w:tc>
          <w:tcPr>
            <w:tcW w:w="2835" w:type="dxa"/>
            <w:vAlign w:val="center"/>
          </w:tcPr>
          <w:p>
            <w:pPr>
              <w:pStyle w:val="8"/>
            </w:pPr>
            <w:r>
              <w:t>其中：财政    资金</w:t>
            </w:r>
          </w:p>
        </w:tc>
        <w:tc>
          <w:tcPr>
            <w:tcW w:w="2551" w:type="dxa"/>
            <w:vAlign w:val="center"/>
          </w:tcPr>
          <w:p>
            <w:pPr>
              <w:pStyle w:val="10"/>
            </w:pPr>
            <w:r>
              <w:t>500.00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购置两台彩色多普勒超声、数字减影血管造影系统一台，提高患者就医体验和诊断准确性。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1.购置两台彩色多普勒超声、数字减影血管造影系统一台，提高患者就医体验和诊断准确性。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购置设备数量</w:t>
            </w:r>
          </w:p>
        </w:tc>
        <w:tc>
          <w:tcPr>
            <w:tcW w:w="2268" w:type="dxa"/>
            <w:vAlign w:val="center"/>
          </w:tcPr>
          <w:p>
            <w:pPr>
              <w:pStyle w:val="10"/>
            </w:pPr>
            <w:r>
              <w:t>3台</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购置设备仪器合格率</w:t>
            </w:r>
          </w:p>
        </w:tc>
        <w:tc>
          <w:tcPr>
            <w:tcW w:w="5386" w:type="dxa"/>
            <w:vAlign w:val="center"/>
          </w:tcPr>
          <w:p>
            <w:pPr>
              <w:pStyle w:val="10"/>
            </w:pPr>
            <w:r>
              <w:t>购置设备仪器合格率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付款及时性</w:t>
            </w:r>
          </w:p>
        </w:tc>
        <w:tc>
          <w:tcPr>
            <w:tcW w:w="5386" w:type="dxa"/>
            <w:vAlign w:val="center"/>
          </w:tcPr>
          <w:p>
            <w:pPr>
              <w:pStyle w:val="10"/>
            </w:pPr>
            <w:r>
              <w:t>及时按合同约定时间支付项目资金</w:t>
            </w:r>
          </w:p>
        </w:tc>
        <w:tc>
          <w:tcPr>
            <w:tcW w:w="2268" w:type="dxa"/>
            <w:vAlign w:val="center"/>
          </w:tcPr>
          <w:p>
            <w:pPr>
              <w:pStyle w:val="10"/>
            </w:pPr>
            <w:r>
              <w:t>按合同履约</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购置设备补助的成本</w:t>
            </w:r>
          </w:p>
        </w:tc>
        <w:tc>
          <w:tcPr>
            <w:tcW w:w="2268" w:type="dxa"/>
            <w:vAlign w:val="center"/>
          </w:tcPr>
          <w:p>
            <w:pPr>
              <w:pStyle w:val="10"/>
            </w:pPr>
            <w:r>
              <w:t>1254.8万元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保障临床使用</w:t>
            </w:r>
          </w:p>
        </w:tc>
        <w:tc>
          <w:tcPr>
            <w:tcW w:w="5386" w:type="dxa"/>
            <w:vAlign w:val="center"/>
          </w:tcPr>
          <w:p>
            <w:pPr>
              <w:pStyle w:val="10"/>
            </w:pPr>
            <w:r>
              <w:t>对临床使用提供优质图像保障</w:t>
            </w:r>
          </w:p>
        </w:tc>
        <w:tc>
          <w:tcPr>
            <w:tcW w:w="2268" w:type="dxa"/>
            <w:vAlign w:val="center"/>
          </w:tcPr>
          <w:p>
            <w:pPr>
              <w:pStyle w:val="10"/>
            </w:pPr>
            <w:r>
              <w:t>提供优质图像保障临床服务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满意与较满意占调查人数比例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20、2024石家庄市鹿泉区妇幼保健院山尹村分院公共卫生能力提升项目绩效目标表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13011024P00325510096C</w:t>
            </w:r>
          </w:p>
        </w:tc>
        <w:tc>
          <w:tcPr>
            <w:tcW w:w="2835" w:type="dxa"/>
            <w:vAlign w:val="center"/>
          </w:tcPr>
          <w:p>
            <w:pPr>
              <w:pStyle w:val="8"/>
            </w:pPr>
            <w:r>
              <w:t>项目名称</w:t>
            </w:r>
          </w:p>
        </w:tc>
        <w:tc>
          <w:tcPr>
            <w:tcW w:w="6094" w:type="dxa"/>
            <w:gridSpan w:val="3"/>
            <w:vAlign w:val="center"/>
          </w:tcPr>
          <w:p>
            <w:pPr>
              <w:pStyle w:val="10"/>
            </w:pPr>
            <w:r>
              <w:t>2024石家庄市鹿泉区妇幼保健院山尹村分院公共卫生能力提升项目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520.96</w:t>
            </w:r>
          </w:p>
        </w:tc>
        <w:tc>
          <w:tcPr>
            <w:tcW w:w="2835" w:type="dxa"/>
            <w:vAlign w:val="center"/>
          </w:tcPr>
          <w:p>
            <w:pPr>
              <w:pStyle w:val="8"/>
            </w:pPr>
            <w:r>
              <w:t>其中：财政    资金</w:t>
            </w:r>
          </w:p>
        </w:tc>
        <w:tc>
          <w:tcPr>
            <w:tcW w:w="2551" w:type="dxa"/>
            <w:vAlign w:val="center"/>
          </w:tcPr>
          <w:p>
            <w:pPr>
              <w:pStyle w:val="10"/>
            </w:pPr>
            <w:r>
              <w:t>520.96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用于建设山尹村分院，提高辖区内居民健康水平，持续减轻患者就医距离和负担。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100%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1.提高辖区内居民健康水平，持续减轻患者就医距离和负担。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项目建成后医院的建筑面积</w:t>
            </w:r>
          </w:p>
        </w:tc>
        <w:tc>
          <w:tcPr>
            <w:tcW w:w="5386" w:type="dxa"/>
            <w:vAlign w:val="center"/>
          </w:tcPr>
          <w:p>
            <w:pPr>
              <w:pStyle w:val="10"/>
            </w:pPr>
            <w:r>
              <w:t>项目建成后医院的建筑面积</w:t>
            </w:r>
          </w:p>
        </w:tc>
        <w:tc>
          <w:tcPr>
            <w:tcW w:w="2268" w:type="dxa"/>
            <w:vAlign w:val="center"/>
          </w:tcPr>
          <w:p>
            <w:pPr>
              <w:pStyle w:val="10"/>
            </w:pPr>
            <w:r>
              <w:t>9706.28平方米</w:t>
            </w:r>
          </w:p>
        </w:tc>
        <w:tc>
          <w:tcPr>
            <w:tcW w:w="1276" w:type="dxa"/>
            <w:vAlign w:val="center"/>
          </w:tcPr>
          <w:p>
            <w:pPr>
              <w:pStyle w:val="10"/>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项目建设完成后的验收通过率</w:t>
            </w:r>
          </w:p>
        </w:tc>
        <w:tc>
          <w:tcPr>
            <w:tcW w:w="5386" w:type="dxa"/>
            <w:vAlign w:val="center"/>
          </w:tcPr>
          <w:p>
            <w:pPr>
              <w:pStyle w:val="10"/>
            </w:pPr>
            <w:r>
              <w:t>项目建设完成后的验收通过率</w:t>
            </w:r>
          </w:p>
        </w:tc>
        <w:tc>
          <w:tcPr>
            <w:tcW w:w="2268" w:type="dxa"/>
            <w:vAlign w:val="center"/>
          </w:tcPr>
          <w:p>
            <w:pPr>
              <w:pStyle w:val="10"/>
            </w:pPr>
            <w:r>
              <w:t>100%</w:t>
            </w:r>
          </w:p>
        </w:tc>
        <w:tc>
          <w:tcPr>
            <w:tcW w:w="1276" w:type="dxa"/>
            <w:vAlign w:val="center"/>
          </w:tcPr>
          <w:p>
            <w:pPr>
              <w:pStyle w:val="10"/>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2024年新建医院建设工期完成情况</w:t>
            </w:r>
          </w:p>
        </w:tc>
        <w:tc>
          <w:tcPr>
            <w:tcW w:w="5386" w:type="dxa"/>
            <w:vAlign w:val="center"/>
          </w:tcPr>
          <w:p>
            <w:pPr>
              <w:pStyle w:val="10"/>
            </w:pPr>
            <w:r>
              <w:t>2024年新建医院建设工期完成情况</w:t>
            </w:r>
          </w:p>
        </w:tc>
        <w:tc>
          <w:tcPr>
            <w:tcW w:w="2268" w:type="dxa"/>
            <w:vAlign w:val="center"/>
          </w:tcPr>
          <w:p>
            <w:pPr>
              <w:pStyle w:val="10"/>
            </w:pPr>
            <w:r>
              <w:t>≥50%</w:t>
            </w:r>
          </w:p>
        </w:tc>
        <w:tc>
          <w:tcPr>
            <w:tcW w:w="1276" w:type="dxa"/>
            <w:vAlign w:val="center"/>
          </w:tcPr>
          <w:p>
            <w:pPr>
              <w:pStyle w:val="10"/>
            </w:pPr>
            <w:r>
              <w:t>形象进度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宗地划拨价</w:t>
            </w:r>
          </w:p>
        </w:tc>
        <w:tc>
          <w:tcPr>
            <w:tcW w:w="5386" w:type="dxa"/>
            <w:vAlign w:val="center"/>
          </w:tcPr>
          <w:p>
            <w:pPr>
              <w:pStyle w:val="10"/>
            </w:pPr>
            <w:r>
              <w:t>宗地划拨价</w:t>
            </w:r>
          </w:p>
        </w:tc>
        <w:tc>
          <w:tcPr>
            <w:tcW w:w="2268" w:type="dxa"/>
            <w:vAlign w:val="center"/>
          </w:tcPr>
          <w:p>
            <w:pPr>
              <w:pStyle w:val="10"/>
            </w:pPr>
            <w:r>
              <w:t>520.96万元</w:t>
            </w:r>
          </w:p>
        </w:tc>
        <w:tc>
          <w:tcPr>
            <w:tcW w:w="1276" w:type="dxa"/>
            <w:vAlign w:val="center"/>
          </w:tcPr>
          <w:p>
            <w:pPr>
              <w:pStyle w:val="10"/>
            </w:pPr>
            <w: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项目建成后受益群众占总辖区人口的比例</w:t>
            </w:r>
          </w:p>
        </w:tc>
        <w:tc>
          <w:tcPr>
            <w:tcW w:w="5386" w:type="dxa"/>
            <w:vAlign w:val="center"/>
          </w:tcPr>
          <w:p>
            <w:pPr>
              <w:pStyle w:val="10"/>
            </w:pPr>
            <w:r>
              <w:t>项目建成后受益群众占总辖区人口的比例</w:t>
            </w:r>
          </w:p>
        </w:tc>
        <w:tc>
          <w:tcPr>
            <w:tcW w:w="2268" w:type="dxa"/>
            <w:vAlign w:val="center"/>
          </w:tcPr>
          <w:p>
            <w:pPr>
              <w:pStyle w:val="10"/>
            </w:pPr>
            <w:r>
              <w:t>≥90%</w:t>
            </w:r>
          </w:p>
        </w:tc>
        <w:tc>
          <w:tcPr>
            <w:tcW w:w="1276" w:type="dxa"/>
            <w:vAlign w:val="center"/>
          </w:tcPr>
          <w:p>
            <w:pPr>
              <w:pStyle w:val="10"/>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建成后的医院可持续使用年限</w:t>
            </w:r>
          </w:p>
        </w:tc>
        <w:tc>
          <w:tcPr>
            <w:tcW w:w="5386" w:type="dxa"/>
            <w:vAlign w:val="center"/>
          </w:tcPr>
          <w:p>
            <w:pPr>
              <w:pStyle w:val="10"/>
            </w:pPr>
            <w:r>
              <w:t>建成后的医院可持续使用年限</w:t>
            </w:r>
          </w:p>
        </w:tc>
        <w:tc>
          <w:tcPr>
            <w:tcW w:w="2268" w:type="dxa"/>
            <w:vAlign w:val="center"/>
          </w:tcPr>
          <w:p>
            <w:pPr>
              <w:pStyle w:val="10"/>
            </w:pPr>
            <w:r>
              <w:t>≥50年</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群众对项目建成后的满意度</w:t>
            </w:r>
          </w:p>
        </w:tc>
        <w:tc>
          <w:tcPr>
            <w:tcW w:w="5386" w:type="dxa"/>
            <w:vAlign w:val="center"/>
          </w:tcPr>
          <w:p>
            <w:pPr>
              <w:pStyle w:val="10"/>
            </w:pPr>
            <w:r>
              <w:t>群众对项目建成后的满意度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21、2024四术费绩效目标表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13011024P003259100287</w:t>
            </w:r>
          </w:p>
        </w:tc>
        <w:tc>
          <w:tcPr>
            <w:tcW w:w="2835" w:type="dxa"/>
            <w:vAlign w:val="center"/>
          </w:tcPr>
          <w:p>
            <w:pPr>
              <w:pStyle w:val="8"/>
            </w:pPr>
            <w:r>
              <w:t>项目名称</w:t>
            </w:r>
          </w:p>
        </w:tc>
        <w:tc>
          <w:tcPr>
            <w:tcW w:w="6094" w:type="dxa"/>
            <w:gridSpan w:val="3"/>
            <w:vAlign w:val="center"/>
          </w:tcPr>
          <w:p>
            <w:pPr>
              <w:pStyle w:val="10"/>
            </w:pPr>
            <w:r>
              <w:t>2024四术费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7.00</w:t>
            </w:r>
          </w:p>
        </w:tc>
        <w:tc>
          <w:tcPr>
            <w:tcW w:w="2835" w:type="dxa"/>
            <w:vAlign w:val="center"/>
          </w:tcPr>
          <w:p>
            <w:pPr>
              <w:pStyle w:val="8"/>
            </w:pPr>
            <w:r>
              <w:t>其中：财政    资金</w:t>
            </w:r>
          </w:p>
        </w:tc>
        <w:tc>
          <w:tcPr>
            <w:tcW w:w="2551" w:type="dxa"/>
            <w:vAlign w:val="center"/>
          </w:tcPr>
          <w:p>
            <w:pPr>
              <w:pStyle w:val="10"/>
            </w:pPr>
            <w:r>
              <w:t>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为计划生育特殊人群进行政策性补贴。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1.为计划生育特殊困难家庭提供医养扶一体化服务，为计划生育特殊困难家庭父母提供“四减三免两补一服”医疗优惠政策，减轻计生特殊家庭经济压力、保障计生政策落实。保障计生手术后遗症费用。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计生特殊家庭父母“四减”优惠政策标准</w:t>
            </w:r>
          </w:p>
        </w:tc>
        <w:tc>
          <w:tcPr>
            <w:tcW w:w="5386" w:type="dxa"/>
            <w:vAlign w:val="center"/>
          </w:tcPr>
          <w:p>
            <w:pPr>
              <w:pStyle w:val="10"/>
            </w:pPr>
            <w:r>
              <w:t>纳入财政保证的符合计生特殊家庭四减免政策包括：一是减免住院床位费用15%，二是减免检查费用15%，三是减免化验费用10%，四是减免治疗费用10%</w:t>
            </w:r>
          </w:p>
        </w:tc>
        <w:tc>
          <w:tcPr>
            <w:tcW w:w="2268" w:type="dxa"/>
            <w:vAlign w:val="center"/>
          </w:tcPr>
          <w:p>
            <w:pPr>
              <w:pStyle w:val="10"/>
            </w:pPr>
            <w:r>
              <w:t>按实际发生金额进行“四减”优惠</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计生特殊家庭父母“三免”优惠政策标准</w:t>
            </w:r>
          </w:p>
        </w:tc>
        <w:tc>
          <w:tcPr>
            <w:tcW w:w="5386" w:type="dxa"/>
            <w:vAlign w:val="center"/>
          </w:tcPr>
          <w:p>
            <w:pPr>
              <w:pStyle w:val="10"/>
            </w:pPr>
            <w:r>
              <w:t>纳入财政保证的符合计生特殊家庭“三免”政策包括：一是计生特殊困难家庭父母在市县定点医疗机构就医诊疗的免收普通挂号费，二是免收120院前服务费用，三是免费健康体检。</w:t>
            </w:r>
          </w:p>
          <w:p>
            <w:pPr>
              <w:pStyle w:val="10"/>
            </w:pPr>
          </w:p>
        </w:tc>
        <w:tc>
          <w:tcPr>
            <w:tcW w:w="2268" w:type="dxa"/>
            <w:vAlign w:val="center"/>
          </w:tcPr>
          <w:p>
            <w:pPr>
              <w:pStyle w:val="10"/>
            </w:pPr>
            <w:r>
              <w:t>按实际发生金额进行“三免”优惠</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计生特殊家庭父母“两补”优惠政策标准</w:t>
            </w:r>
          </w:p>
        </w:tc>
        <w:tc>
          <w:tcPr>
            <w:tcW w:w="5386" w:type="dxa"/>
            <w:vAlign w:val="center"/>
          </w:tcPr>
          <w:p>
            <w:pPr>
              <w:pStyle w:val="10"/>
            </w:pPr>
            <w:r>
              <w:t>纳入财政保证的符合计生特殊家庭“两补”政策包括：一是对计生特殊困难家庭父母住院合规医疗费用自负部分给予补助，二是计生特殊困难家庭父母住院治疗给予护工补贴。</w:t>
            </w:r>
          </w:p>
        </w:tc>
        <w:tc>
          <w:tcPr>
            <w:tcW w:w="2268" w:type="dxa"/>
            <w:vAlign w:val="center"/>
          </w:tcPr>
          <w:p>
            <w:pPr>
              <w:pStyle w:val="10"/>
            </w:pPr>
            <w:r>
              <w:t>除按医保政策报销外，一年内个人自付合规医疗费用累计在1万元以内的，按50%报销，1万元以上的（超出1万元部分）按80%给予报销。</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计生特殊家庭父母“一服”优惠政策标准</w:t>
            </w:r>
          </w:p>
        </w:tc>
        <w:tc>
          <w:tcPr>
            <w:tcW w:w="5386" w:type="dxa"/>
            <w:vAlign w:val="center"/>
          </w:tcPr>
          <w:p>
            <w:pPr>
              <w:pStyle w:val="10"/>
            </w:pPr>
            <w:r>
              <w:t>纳入财政保证的符合计生特殊家庭“一服”政策包括：为计生特殊困难家庭父母提供家庭医生签约服务。</w:t>
            </w:r>
          </w:p>
        </w:tc>
        <w:tc>
          <w:tcPr>
            <w:tcW w:w="2268" w:type="dxa"/>
            <w:vAlign w:val="center"/>
          </w:tcPr>
          <w:p>
            <w:pPr>
              <w:pStyle w:val="10"/>
            </w:pPr>
            <w:r>
              <w:t>为计生特殊困难家庭父母提供家庭医生签约服务。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四术费及后遗症费用</w:t>
            </w:r>
          </w:p>
        </w:tc>
        <w:tc>
          <w:tcPr>
            <w:tcW w:w="5386" w:type="dxa"/>
            <w:vAlign w:val="center"/>
          </w:tcPr>
          <w:p>
            <w:pPr>
              <w:pStyle w:val="10"/>
            </w:pPr>
            <w:r>
              <w:t>四术费及后遗症费用</w:t>
            </w:r>
          </w:p>
        </w:tc>
        <w:tc>
          <w:tcPr>
            <w:tcW w:w="2268" w:type="dxa"/>
            <w:vAlign w:val="center"/>
          </w:tcPr>
          <w:p>
            <w:pPr>
              <w:pStyle w:val="10"/>
            </w:pPr>
            <w:r>
              <w:t>2万元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救助补助人数</w:t>
            </w:r>
          </w:p>
        </w:tc>
        <w:tc>
          <w:tcPr>
            <w:tcW w:w="5386" w:type="dxa"/>
            <w:vAlign w:val="center"/>
          </w:tcPr>
          <w:p>
            <w:pPr>
              <w:pStyle w:val="10"/>
            </w:pPr>
            <w:r>
              <w:t>纳入财政保障的符合计生特殊困难家庭父母救助的人数</w:t>
            </w:r>
          </w:p>
        </w:tc>
        <w:tc>
          <w:tcPr>
            <w:tcW w:w="2268" w:type="dxa"/>
            <w:vAlign w:val="center"/>
          </w:tcPr>
          <w:p>
            <w:pPr>
              <w:pStyle w:val="10"/>
            </w:pPr>
            <w:r>
              <w:t>≥40人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计划生育家庭医疗应急保障政策覆盖率</w:t>
            </w:r>
          </w:p>
        </w:tc>
        <w:tc>
          <w:tcPr>
            <w:tcW w:w="5386" w:type="dxa"/>
            <w:vAlign w:val="center"/>
          </w:tcPr>
          <w:p>
            <w:pPr>
              <w:pStyle w:val="10"/>
            </w:pPr>
            <w:r>
              <w:t>享受计划生育特殊家庭医疗应急保障政策的人数占我区总计生特殊家庭父母总人数比例</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医疗应急专项资金报销率</w:t>
            </w:r>
          </w:p>
        </w:tc>
        <w:tc>
          <w:tcPr>
            <w:tcW w:w="5386" w:type="dxa"/>
            <w:vAlign w:val="center"/>
          </w:tcPr>
          <w:p>
            <w:pPr>
              <w:pStyle w:val="10"/>
            </w:pPr>
            <w:r>
              <w:t>实际给予报销的医疗应急救助资金金额占已发生的应给予报销的资金总数的比例</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时报时效</w:t>
            </w:r>
          </w:p>
        </w:tc>
        <w:tc>
          <w:tcPr>
            <w:tcW w:w="5386" w:type="dxa"/>
            <w:vAlign w:val="center"/>
          </w:tcPr>
          <w:p>
            <w:pPr>
              <w:pStyle w:val="10"/>
            </w:pPr>
            <w:r>
              <w:t>时报时效</w:t>
            </w:r>
          </w:p>
        </w:tc>
        <w:tc>
          <w:tcPr>
            <w:tcW w:w="2268" w:type="dxa"/>
            <w:vAlign w:val="center"/>
          </w:tcPr>
          <w:p>
            <w:pPr>
              <w:pStyle w:val="10"/>
            </w:pPr>
            <w:r>
              <w:t>出院即报</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减轻计生特殊困难家庭父母经济负担</w:t>
            </w:r>
          </w:p>
        </w:tc>
        <w:tc>
          <w:tcPr>
            <w:tcW w:w="5386" w:type="dxa"/>
            <w:vAlign w:val="center"/>
          </w:tcPr>
          <w:p>
            <w:pPr>
              <w:pStyle w:val="10"/>
            </w:pPr>
            <w:r>
              <w:t>将符合政策的计生特殊家庭父母住院费用纳入医疗应急保障专项资金项目，切实解决计生特殊困难家庭父母经济负担。</w:t>
            </w:r>
          </w:p>
        </w:tc>
        <w:tc>
          <w:tcPr>
            <w:tcW w:w="2268" w:type="dxa"/>
            <w:vAlign w:val="center"/>
          </w:tcPr>
          <w:p>
            <w:pPr>
              <w:pStyle w:val="10"/>
            </w:pPr>
            <w:r>
              <w:t>缓解计生特殊困难家庭经济压力，保障计生政策落实。</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应急救助率</w:t>
            </w:r>
          </w:p>
        </w:tc>
        <w:tc>
          <w:tcPr>
            <w:tcW w:w="5386" w:type="dxa"/>
            <w:vAlign w:val="center"/>
          </w:tcPr>
          <w:p>
            <w:pPr>
              <w:pStyle w:val="10"/>
            </w:pPr>
            <w:r>
              <w:t>得到应急医疗救助的患者数量占符合条件应救助患者总数的比例</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社会影响力</w:t>
            </w:r>
          </w:p>
        </w:tc>
        <w:tc>
          <w:tcPr>
            <w:tcW w:w="5386" w:type="dxa"/>
            <w:vAlign w:val="center"/>
          </w:tcPr>
          <w:p>
            <w:pPr>
              <w:pStyle w:val="10"/>
            </w:pPr>
            <w:r>
              <w:t>在全区产生重要影响，得到广大计生特殊家庭的充分认可，让计划生育特殊困难家庭病有所医，老有所养，难有所助。</w:t>
            </w:r>
          </w:p>
        </w:tc>
        <w:tc>
          <w:tcPr>
            <w:tcW w:w="2268" w:type="dxa"/>
            <w:vAlign w:val="center"/>
          </w:tcPr>
          <w:p>
            <w:pPr>
              <w:pStyle w:val="10"/>
            </w:pPr>
            <w:r>
              <w:t>实施应急救扶政策体系，推动计划生育特殊困难家庭关怀扶助工作深入开展，让计划生育特殊困难家庭病有所医，老有所养，难有所助，优先分享改革发展成果，促进社会和谐稳定，加大医养扶一体化服务保障机制建设力度，打</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计生特殊家庭父母满意度</w:t>
            </w:r>
          </w:p>
        </w:tc>
        <w:tc>
          <w:tcPr>
            <w:tcW w:w="5386" w:type="dxa"/>
            <w:vAlign w:val="center"/>
          </w:tcPr>
          <w:p>
            <w:pPr>
              <w:pStyle w:val="10"/>
            </w:pPr>
            <w:r>
              <w:t>满意或较满意的计生特殊困难家庭父母数量占总受访人数的比例。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22、2024特别扶助绩效目标表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13011024P00326110115K</w:t>
            </w:r>
          </w:p>
        </w:tc>
        <w:tc>
          <w:tcPr>
            <w:tcW w:w="2835" w:type="dxa"/>
            <w:vAlign w:val="center"/>
          </w:tcPr>
          <w:p>
            <w:pPr>
              <w:pStyle w:val="8"/>
            </w:pPr>
            <w:r>
              <w:t>项目名称</w:t>
            </w:r>
          </w:p>
        </w:tc>
        <w:tc>
          <w:tcPr>
            <w:tcW w:w="6094" w:type="dxa"/>
            <w:gridSpan w:val="3"/>
            <w:vAlign w:val="center"/>
          </w:tcPr>
          <w:p>
            <w:pPr>
              <w:pStyle w:val="10"/>
            </w:pPr>
            <w:r>
              <w:t>2024特别扶助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20.43</w:t>
            </w:r>
          </w:p>
        </w:tc>
        <w:tc>
          <w:tcPr>
            <w:tcW w:w="2835" w:type="dxa"/>
            <w:vAlign w:val="center"/>
          </w:tcPr>
          <w:p>
            <w:pPr>
              <w:pStyle w:val="8"/>
            </w:pPr>
            <w:r>
              <w:t>其中：财政    资金</w:t>
            </w:r>
          </w:p>
        </w:tc>
        <w:tc>
          <w:tcPr>
            <w:tcW w:w="2551" w:type="dxa"/>
            <w:vAlign w:val="center"/>
          </w:tcPr>
          <w:p>
            <w:pPr>
              <w:pStyle w:val="10"/>
            </w:pPr>
            <w:r>
              <w:t>20.43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对符合政府条件的对象进行政策性补助。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独生子女死亡家庭扶助金发放标准</w:t>
            </w:r>
          </w:p>
        </w:tc>
        <w:tc>
          <w:tcPr>
            <w:tcW w:w="2268" w:type="dxa"/>
            <w:vAlign w:val="center"/>
          </w:tcPr>
          <w:p>
            <w:pPr>
              <w:pStyle w:val="10"/>
            </w:pPr>
            <w:r>
              <w:t>118人/月/元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独生子女残疾家庭扶助金发放标准</w:t>
            </w:r>
          </w:p>
        </w:tc>
        <w:tc>
          <w:tcPr>
            <w:tcW w:w="2268" w:type="dxa"/>
            <w:vAlign w:val="center"/>
          </w:tcPr>
          <w:p>
            <w:pPr>
              <w:pStyle w:val="10"/>
            </w:pPr>
            <w:r>
              <w:t>92人/月/元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计划生育手术并发症二级发放标准</w:t>
            </w:r>
          </w:p>
        </w:tc>
        <w:tc>
          <w:tcPr>
            <w:tcW w:w="2268" w:type="dxa"/>
            <w:vAlign w:val="center"/>
          </w:tcPr>
          <w:p>
            <w:pPr>
              <w:pStyle w:val="10"/>
            </w:pPr>
            <w:r>
              <w:t>78人/月/元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计划生育手术并发症三级标准</w:t>
            </w:r>
          </w:p>
        </w:tc>
        <w:tc>
          <w:tcPr>
            <w:tcW w:w="2268" w:type="dxa"/>
            <w:vAlign w:val="center"/>
          </w:tcPr>
          <w:p>
            <w:pPr>
              <w:pStyle w:val="10"/>
            </w:pPr>
            <w:r>
              <w:t>52人/月/元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独生子女死亡扶助人数</w:t>
            </w:r>
          </w:p>
        </w:tc>
        <w:tc>
          <w:tcPr>
            <w:tcW w:w="2268" w:type="dxa"/>
            <w:vAlign w:val="center"/>
          </w:tcPr>
          <w:p>
            <w:pPr>
              <w:pStyle w:val="10"/>
            </w:pPr>
            <w:r>
              <w:t>≥113人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独生子女残疾扶助人数</w:t>
            </w:r>
          </w:p>
        </w:tc>
        <w:tc>
          <w:tcPr>
            <w:tcW w:w="2268" w:type="dxa"/>
            <w:vAlign w:val="center"/>
          </w:tcPr>
          <w:p>
            <w:pPr>
              <w:pStyle w:val="10"/>
            </w:pPr>
            <w:r>
              <w:t>≥26人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计划生育手术并发症2级人数</w:t>
            </w:r>
          </w:p>
        </w:tc>
        <w:tc>
          <w:tcPr>
            <w:tcW w:w="2268" w:type="dxa"/>
            <w:vAlign w:val="center"/>
          </w:tcPr>
          <w:p>
            <w:pPr>
              <w:pStyle w:val="10"/>
            </w:pPr>
            <w:r>
              <w:t>≥2人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计划生育手术并发症3级人数</w:t>
            </w:r>
          </w:p>
        </w:tc>
        <w:tc>
          <w:tcPr>
            <w:tcW w:w="2268" w:type="dxa"/>
            <w:vAlign w:val="center"/>
          </w:tcPr>
          <w:p>
            <w:pPr>
              <w:pStyle w:val="10"/>
            </w:pPr>
            <w:r>
              <w:t>≥1人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计划生育家庭特别扶助政策落实率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扶助资金发放及时性</w:t>
            </w:r>
          </w:p>
        </w:tc>
        <w:tc>
          <w:tcPr>
            <w:tcW w:w="5386" w:type="dxa"/>
            <w:vAlign w:val="center"/>
          </w:tcPr>
          <w:p>
            <w:pPr>
              <w:pStyle w:val="10"/>
            </w:pPr>
            <w:r>
              <w:t>资金按要求及时发放到</w:t>
            </w:r>
          </w:p>
        </w:tc>
        <w:tc>
          <w:tcPr>
            <w:tcW w:w="2268" w:type="dxa"/>
            <w:vAlign w:val="center"/>
          </w:tcPr>
          <w:p>
            <w:pPr>
              <w:pStyle w:val="10"/>
            </w:pPr>
            <w:r>
              <w:t>当年全部发放到位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扶助对象生活水平、医疗保障等明显提高</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社会发展水平</w:t>
            </w:r>
          </w:p>
        </w:tc>
        <w:tc>
          <w:tcPr>
            <w:tcW w:w="5386" w:type="dxa"/>
            <w:vAlign w:val="center"/>
          </w:tcPr>
          <w:p>
            <w:pPr>
              <w:pStyle w:val="10"/>
            </w:pPr>
            <w:r>
              <w:t>奖扶政策深入人心，自觉执行国家政策</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扶助对象满意度扶助对象满意度扶助对象满意度</w:t>
            </w:r>
          </w:p>
        </w:tc>
        <w:tc>
          <w:tcPr>
            <w:tcW w:w="5386" w:type="dxa"/>
            <w:vAlign w:val="center"/>
          </w:tcPr>
          <w:p>
            <w:pPr>
              <w:pStyle w:val="10"/>
            </w:pPr>
            <w:r>
              <w:t>已享受扶助对象对现有扶助政策的满意程度</w:t>
            </w:r>
          </w:p>
        </w:tc>
        <w:tc>
          <w:tcPr>
            <w:tcW w:w="2268" w:type="dxa"/>
            <w:vAlign w:val="center"/>
          </w:tcPr>
          <w:p>
            <w:pPr>
              <w:pStyle w:val="10"/>
            </w:pPr>
            <w:r>
              <w:t>≥90%</w:t>
            </w:r>
          </w:p>
        </w:tc>
        <w:tc>
          <w:tcPr>
            <w:tcW w:w="1276" w:type="dxa"/>
            <w:vAlign w:val="center"/>
          </w:tcPr>
          <w:p>
            <w:pPr>
              <w:pStyle w:val="10"/>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23、2024退役军人工资绩效目标表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13011024P00325510063X</w:t>
            </w:r>
          </w:p>
        </w:tc>
        <w:tc>
          <w:tcPr>
            <w:tcW w:w="2835" w:type="dxa"/>
            <w:vAlign w:val="center"/>
          </w:tcPr>
          <w:p>
            <w:pPr>
              <w:pStyle w:val="8"/>
            </w:pPr>
            <w:r>
              <w:t>项目名称</w:t>
            </w:r>
          </w:p>
        </w:tc>
        <w:tc>
          <w:tcPr>
            <w:tcW w:w="6094" w:type="dxa"/>
            <w:gridSpan w:val="3"/>
            <w:vAlign w:val="center"/>
          </w:tcPr>
          <w:p>
            <w:pPr>
              <w:pStyle w:val="10"/>
            </w:pPr>
            <w:r>
              <w:t>2024退役军人工资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12.00</w:t>
            </w:r>
          </w:p>
        </w:tc>
        <w:tc>
          <w:tcPr>
            <w:tcW w:w="2835" w:type="dxa"/>
            <w:vAlign w:val="center"/>
          </w:tcPr>
          <w:p>
            <w:pPr>
              <w:pStyle w:val="8"/>
            </w:pPr>
            <w:r>
              <w:t>其中：财政    资金</w:t>
            </w:r>
          </w:p>
        </w:tc>
        <w:tc>
          <w:tcPr>
            <w:tcW w:w="2551" w:type="dxa"/>
            <w:vAlign w:val="center"/>
          </w:tcPr>
          <w:p>
            <w:pPr>
              <w:pStyle w:val="10"/>
            </w:pPr>
            <w:r>
              <w:t>12.00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用于我单位涉军人员工资、社保费等。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1.保障2名退役军人的工资发放，维护退役军人基本权益，维护社会稳定。</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退役军人工资发放人数</w:t>
            </w:r>
          </w:p>
        </w:tc>
        <w:tc>
          <w:tcPr>
            <w:tcW w:w="5386" w:type="dxa"/>
            <w:vAlign w:val="center"/>
          </w:tcPr>
          <w:p>
            <w:pPr>
              <w:pStyle w:val="10"/>
            </w:pPr>
            <w:r>
              <w:t>退役军人工资发放人数达到2人</w:t>
            </w:r>
          </w:p>
        </w:tc>
        <w:tc>
          <w:tcPr>
            <w:tcW w:w="2268" w:type="dxa"/>
            <w:vAlign w:val="center"/>
          </w:tcPr>
          <w:p>
            <w:pPr>
              <w:pStyle w:val="10"/>
            </w:pPr>
            <w:r>
              <w:t>2人</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退役军人工资发放率</w:t>
            </w:r>
          </w:p>
        </w:tc>
        <w:tc>
          <w:tcPr>
            <w:tcW w:w="5386" w:type="dxa"/>
            <w:vAlign w:val="center"/>
          </w:tcPr>
          <w:p>
            <w:pPr>
              <w:pStyle w:val="10"/>
            </w:pPr>
            <w:r>
              <w:t>退役军人实发工资人数占实收工资人数的比例</w:t>
            </w:r>
          </w:p>
        </w:tc>
        <w:tc>
          <w:tcPr>
            <w:tcW w:w="2268" w:type="dxa"/>
            <w:vAlign w:val="center"/>
          </w:tcPr>
          <w:p>
            <w:pPr>
              <w:pStyle w:val="10"/>
            </w:pPr>
            <w:r>
              <w:t>100%</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退役军人工资发放时效性</w:t>
            </w:r>
          </w:p>
        </w:tc>
        <w:tc>
          <w:tcPr>
            <w:tcW w:w="5386" w:type="dxa"/>
            <w:vAlign w:val="center"/>
          </w:tcPr>
          <w:p>
            <w:pPr>
              <w:pStyle w:val="10"/>
            </w:pPr>
            <w:r>
              <w:t>退役军人工资按月及时发放</w:t>
            </w:r>
          </w:p>
        </w:tc>
        <w:tc>
          <w:tcPr>
            <w:tcW w:w="2268" w:type="dxa"/>
            <w:vAlign w:val="center"/>
          </w:tcPr>
          <w:p>
            <w:pPr>
              <w:pStyle w:val="10"/>
            </w:pPr>
            <w:r>
              <w:t>按月及时发放</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退役军人工资发放精准性</w:t>
            </w:r>
          </w:p>
        </w:tc>
        <w:tc>
          <w:tcPr>
            <w:tcW w:w="5386" w:type="dxa"/>
            <w:vAlign w:val="center"/>
          </w:tcPr>
          <w:p>
            <w:pPr>
              <w:pStyle w:val="10"/>
            </w:pPr>
            <w:r>
              <w:t>退役军人工资按标准发放</w:t>
            </w:r>
          </w:p>
        </w:tc>
        <w:tc>
          <w:tcPr>
            <w:tcW w:w="2268" w:type="dxa"/>
            <w:vAlign w:val="center"/>
          </w:tcPr>
          <w:p>
            <w:pPr>
              <w:pStyle w:val="10"/>
            </w:pPr>
            <w:r>
              <w:t>退役军人工资发放达到政策规定标准</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退役军人生活水平提高</w:t>
            </w:r>
          </w:p>
        </w:tc>
        <w:tc>
          <w:tcPr>
            <w:tcW w:w="5386" w:type="dxa"/>
            <w:vAlign w:val="center"/>
          </w:tcPr>
          <w:p>
            <w:pPr>
              <w:pStyle w:val="10"/>
            </w:pPr>
            <w:r>
              <w:t>维护退役军人荣誉感，生活水平得到提高</w:t>
            </w:r>
          </w:p>
        </w:tc>
        <w:tc>
          <w:tcPr>
            <w:tcW w:w="2268" w:type="dxa"/>
            <w:vAlign w:val="center"/>
          </w:tcPr>
          <w:p>
            <w:pPr>
              <w:pStyle w:val="10"/>
            </w:pPr>
            <w:r>
              <w:t>提高</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维护社会稳定</w:t>
            </w:r>
          </w:p>
        </w:tc>
        <w:tc>
          <w:tcPr>
            <w:tcW w:w="5386" w:type="dxa"/>
            <w:vAlign w:val="center"/>
          </w:tcPr>
          <w:p>
            <w:pPr>
              <w:pStyle w:val="10"/>
            </w:pPr>
            <w:r>
              <w:t>维护退役军人利益、维护社会稳定</w:t>
            </w:r>
          </w:p>
        </w:tc>
        <w:tc>
          <w:tcPr>
            <w:tcW w:w="2268" w:type="dxa"/>
            <w:vAlign w:val="center"/>
          </w:tcPr>
          <w:p>
            <w:pPr>
              <w:pStyle w:val="10"/>
            </w:pPr>
            <w:r>
              <w:t>社会稳定</w:t>
            </w:r>
          </w:p>
        </w:tc>
        <w:tc>
          <w:tcPr>
            <w:tcW w:w="1276"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5386" w:type="dxa"/>
            <w:vAlign w:val="center"/>
          </w:tcPr>
          <w:p>
            <w:pPr>
              <w:pStyle w:val="10"/>
            </w:pPr>
            <w:r>
              <w:t>满意退役人数占受访退役人数的比例</w:t>
            </w:r>
          </w:p>
        </w:tc>
        <w:tc>
          <w:tcPr>
            <w:tcW w:w="2268" w:type="dxa"/>
            <w:vAlign w:val="center"/>
          </w:tcPr>
          <w:p>
            <w:pPr>
              <w:pStyle w:val="10"/>
            </w:pPr>
            <w:r>
              <w:t>100%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24、2024卫健系统各医疗机构离退休人员统筹外项目补贴（含取暖补贴）绩效目标表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13011024P003255100532</w:t>
            </w:r>
          </w:p>
        </w:tc>
        <w:tc>
          <w:tcPr>
            <w:tcW w:w="2835" w:type="dxa"/>
            <w:vAlign w:val="center"/>
          </w:tcPr>
          <w:p>
            <w:pPr>
              <w:pStyle w:val="8"/>
            </w:pPr>
            <w:r>
              <w:t>项目名称</w:t>
            </w:r>
          </w:p>
        </w:tc>
        <w:tc>
          <w:tcPr>
            <w:tcW w:w="6094" w:type="dxa"/>
            <w:gridSpan w:val="3"/>
            <w:vAlign w:val="center"/>
          </w:tcPr>
          <w:p>
            <w:pPr>
              <w:pStyle w:val="10"/>
            </w:pPr>
            <w:r>
              <w:t>2024卫健系统各医疗机构离退休人员统筹外项目补贴（含取暖补贴）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519.83</w:t>
            </w:r>
          </w:p>
        </w:tc>
        <w:tc>
          <w:tcPr>
            <w:tcW w:w="2835" w:type="dxa"/>
            <w:vAlign w:val="center"/>
          </w:tcPr>
          <w:p>
            <w:pPr>
              <w:pStyle w:val="8"/>
            </w:pPr>
            <w:r>
              <w:t>其中：财政    资金</w:t>
            </w:r>
          </w:p>
        </w:tc>
        <w:tc>
          <w:tcPr>
            <w:tcW w:w="2551" w:type="dxa"/>
            <w:vAlign w:val="center"/>
          </w:tcPr>
          <w:p>
            <w:pPr>
              <w:pStyle w:val="10"/>
            </w:pPr>
            <w:r>
              <w:t>519.83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保障卫健系统各医疗机构离</w:t>
            </w:r>
            <w:r>
              <w:rPr>
                <w:rFonts w:hint="eastAsia"/>
                <w:lang w:eastAsia="zh-CN"/>
              </w:rPr>
              <w:t>退休</w:t>
            </w:r>
            <w:r>
              <w:t>人员统筹外项目待遇，落实离退休人员离退补助政策。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离休人员数量</w:t>
            </w:r>
          </w:p>
        </w:tc>
        <w:tc>
          <w:tcPr>
            <w:tcW w:w="5386" w:type="dxa"/>
            <w:vAlign w:val="center"/>
          </w:tcPr>
          <w:p>
            <w:pPr>
              <w:pStyle w:val="10"/>
            </w:pPr>
            <w:r>
              <w:t>发放月度生活补贴、物业补贴、年度考核奖的离休人员数</w:t>
            </w:r>
          </w:p>
        </w:tc>
        <w:tc>
          <w:tcPr>
            <w:tcW w:w="2268" w:type="dxa"/>
            <w:vAlign w:val="center"/>
          </w:tcPr>
          <w:p>
            <w:pPr>
              <w:pStyle w:val="10"/>
            </w:pPr>
            <w:r>
              <w:t>2人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卫健系统各医疗机构离退休人员数量</w:t>
            </w:r>
          </w:p>
        </w:tc>
        <w:tc>
          <w:tcPr>
            <w:tcW w:w="5386" w:type="dxa"/>
            <w:vAlign w:val="center"/>
          </w:tcPr>
          <w:p>
            <w:pPr>
              <w:pStyle w:val="10"/>
            </w:pPr>
            <w:r>
              <w:t>发放取暖费、年终一次性生活补贴的离退休人员数量</w:t>
            </w:r>
          </w:p>
        </w:tc>
        <w:tc>
          <w:tcPr>
            <w:tcW w:w="2268" w:type="dxa"/>
            <w:vAlign w:val="center"/>
          </w:tcPr>
          <w:p>
            <w:pPr>
              <w:pStyle w:val="10"/>
            </w:pPr>
            <w:r>
              <w:t>≥578人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遗属人员数量</w:t>
            </w:r>
          </w:p>
        </w:tc>
        <w:tc>
          <w:tcPr>
            <w:tcW w:w="5386" w:type="dxa"/>
            <w:vAlign w:val="center"/>
          </w:tcPr>
          <w:p>
            <w:pPr>
              <w:pStyle w:val="10"/>
            </w:pPr>
            <w:r>
              <w:t>发放遗属补助的人员数量</w:t>
            </w:r>
          </w:p>
        </w:tc>
        <w:tc>
          <w:tcPr>
            <w:tcW w:w="2268" w:type="dxa"/>
            <w:vAlign w:val="center"/>
          </w:tcPr>
          <w:p>
            <w:pPr>
              <w:pStyle w:val="10"/>
            </w:pPr>
            <w:r>
              <w:t>25人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离休人员所需资金</w:t>
            </w:r>
          </w:p>
        </w:tc>
        <w:tc>
          <w:tcPr>
            <w:tcW w:w="5386" w:type="dxa"/>
            <w:vAlign w:val="center"/>
          </w:tcPr>
          <w:p>
            <w:pPr>
              <w:pStyle w:val="10"/>
            </w:pPr>
            <w:r>
              <w:t>离休人员发放月度生活补贴、物业补贴、年度考核奖所需资金</w:t>
            </w:r>
          </w:p>
        </w:tc>
        <w:tc>
          <w:tcPr>
            <w:tcW w:w="2268" w:type="dxa"/>
            <w:vAlign w:val="center"/>
          </w:tcPr>
          <w:p>
            <w:pPr>
              <w:pStyle w:val="10"/>
            </w:pPr>
            <w:r>
              <w:t>≥5.31万元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离退休人员取暖和一次性生活补贴所需资金</w:t>
            </w:r>
          </w:p>
        </w:tc>
        <w:tc>
          <w:tcPr>
            <w:tcW w:w="5386" w:type="dxa"/>
            <w:vAlign w:val="center"/>
          </w:tcPr>
          <w:p>
            <w:pPr>
              <w:pStyle w:val="10"/>
            </w:pPr>
            <w:r>
              <w:t>离退休发放人员取暖费和一次性生活补贴所需资金</w:t>
            </w:r>
          </w:p>
        </w:tc>
        <w:tc>
          <w:tcPr>
            <w:tcW w:w="2268" w:type="dxa"/>
            <w:vAlign w:val="center"/>
          </w:tcPr>
          <w:p>
            <w:pPr>
              <w:pStyle w:val="10"/>
            </w:pPr>
            <w:r>
              <w:t>≥392.56万元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遗属补助人员所需资金</w:t>
            </w:r>
          </w:p>
        </w:tc>
        <w:tc>
          <w:tcPr>
            <w:tcW w:w="5386" w:type="dxa"/>
            <w:vAlign w:val="center"/>
          </w:tcPr>
          <w:p>
            <w:pPr>
              <w:pStyle w:val="10"/>
            </w:pPr>
            <w:r>
              <w:t>局属各医疗机构遗属人员补助所需资金</w:t>
            </w:r>
          </w:p>
        </w:tc>
        <w:tc>
          <w:tcPr>
            <w:tcW w:w="2268" w:type="dxa"/>
            <w:vAlign w:val="center"/>
          </w:tcPr>
          <w:p>
            <w:pPr>
              <w:pStyle w:val="10"/>
            </w:pPr>
            <w:r>
              <w:t>≥23.81万元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丧抚金所需资金</w:t>
            </w:r>
          </w:p>
        </w:tc>
        <w:tc>
          <w:tcPr>
            <w:tcW w:w="5386" w:type="dxa"/>
            <w:vAlign w:val="center"/>
          </w:tcPr>
          <w:p>
            <w:pPr>
              <w:pStyle w:val="10"/>
            </w:pPr>
            <w:r>
              <w:t>离退休人员丧抚金所需资金成本</w:t>
            </w:r>
          </w:p>
        </w:tc>
        <w:tc>
          <w:tcPr>
            <w:tcW w:w="2268" w:type="dxa"/>
            <w:vAlign w:val="center"/>
          </w:tcPr>
          <w:p>
            <w:pPr>
              <w:pStyle w:val="10"/>
            </w:pPr>
            <w:r>
              <w:t>≥98.14万元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统筹外各补助项目保障覆盖率</w:t>
            </w:r>
          </w:p>
        </w:tc>
        <w:tc>
          <w:tcPr>
            <w:tcW w:w="5386" w:type="dxa"/>
            <w:vAlign w:val="center"/>
          </w:tcPr>
          <w:p>
            <w:pPr>
              <w:pStyle w:val="10"/>
            </w:pPr>
            <w:r>
              <w:t>统筹外各补助项目保障覆盖率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各医疗机构统筹外项目发放时间</w:t>
            </w:r>
          </w:p>
        </w:tc>
        <w:tc>
          <w:tcPr>
            <w:tcW w:w="5386" w:type="dxa"/>
            <w:vAlign w:val="center"/>
          </w:tcPr>
          <w:p>
            <w:pPr>
              <w:pStyle w:val="10"/>
            </w:pPr>
            <w:r>
              <w:t>各医疗机构统筹外项目发放时间</w:t>
            </w:r>
          </w:p>
        </w:tc>
        <w:tc>
          <w:tcPr>
            <w:tcW w:w="2268" w:type="dxa"/>
            <w:vAlign w:val="center"/>
          </w:tcPr>
          <w:p>
            <w:pPr>
              <w:pStyle w:val="10"/>
            </w:pPr>
            <w:r>
              <w:t>2024年12月31日前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对医务人员工作积极的提高程度</w:t>
            </w:r>
          </w:p>
        </w:tc>
        <w:tc>
          <w:tcPr>
            <w:tcW w:w="5386" w:type="dxa"/>
            <w:vAlign w:val="center"/>
          </w:tcPr>
          <w:p>
            <w:pPr>
              <w:pStyle w:val="10"/>
            </w:pPr>
            <w:r>
              <w:t>提高医务人员待遇，提高医务人员工作积极性。</w:t>
            </w:r>
          </w:p>
        </w:tc>
        <w:tc>
          <w:tcPr>
            <w:tcW w:w="2268" w:type="dxa"/>
            <w:vAlign w:val="center"/>
          </w:tcPr>
          <w:p>
            <w:pPr>
              <w:pStyle w:val="10"/>
            </w:pPr>
            <w:r>
              <w:t>提高待遇、维护权益。</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卫健系统各医疗机构人员满意度</w:t>
            </w:r>
          </w:p>
        </w:tc>
        <w:tc>
          <w:tcPr>
            <w:tcW w:w="5386" w:type="dxa"/>
            <w:vAlign w:val="center"/>
          </w:tcPr>
          <w:p>
            <w:pPr>
              <w:pStyle w:val="10"/>
            </w:pPr>
            <w:r>
              <w:t>卫健系统各医疗机构人员满意度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25、2024卫健系统各医疗机构年度考核奖和年度一次性生活补贴绩效目标表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13011024P00325510054M</w:t>
            </w:r>
          </w:p>
        </w:tc>
        <w:tc>
          <w:tcPr>
            <w:tcW w:w="2835" w:type="dxa"/>
            <w:vAlign w:val="center"/>
          </w:tcPr>
          <w:p>
            <w:pPr>
              <w:pStyle w:val="8"/>
            </w:pPr>
            <w:r>
              <w:t>项目名称</w:t>
            </w:r>
          </w:p>
        </w:tc>
        <w:tc>
          <w:tcPr>
            <w:tcW w:w="6094" w:type="dxa"/>
            <w:gridSpan w:val="3"/>
            <w:vAlign w:val="center"/>
          </w:tcPr>
          <w:p>
            <w:pPr>
              <w:pStyle w:val="10"/>
            </w:pPr>
            <w:r>
              <w:t>2024卫健系统各医疗机构年度考核奖和年度一次性生活补贴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872.00</w:t>
            </w:r>
          </w:p>
        </w:tc>
        <w:tc>
          <w:tcPr>
            <w:tcW w:w="2835" w:type="dxa"/>
            <w:vAlign w:val="center"/>
          </w:tcPr>
          <w:p>
            <w:pPr>
              <w:pStyle w:val="8"/>
            </w:pPr>
            <w:r>
              <w:t>其中：财政    资金</w:t>
            </w:r>
          </w:p>
        </w:tc>
        <w:tc>
          <w:tcPr>
            <w:tcW w:w="2551" w:type="dxa"/>
            <w:vAlign w:val="center"/>
          </w:tcPr>
          <w:p>
            <w:pPr>
              <w:pStyle w:val="10"/>
            </w:pPr>
            <w:r>
              <w:t>872.00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发放卫健系统各医疗机构在职人员年度考核奖和离退休人员一次性生活补贴，保障其基本待遇。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1.发放卫健系统各医疗机构在职人员年度考核奖和离退休人员一次性生活补贴，保障其基本待遇。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补贴在职人员数量</w:t>
            </w:r>
          </w:p>
        </w:tc>
        <w:tc>
          <w:tcPr>
            <w:tcW w:w="5386" w:type="dxa"/>
            <w:vAlign w:val="center"/>
          </w:tcPr>
          <w:p>
            <w:pPr>
              <w:pStyle w:val="10"/>
            </w:pPr>
            <w:r>
              <w:t>补贴在职人员数量</w:t>
            </w:r>
          </w:p>
        </w:tc>
        <w:tc>
          <w:tcPr>
            <w:tcW w:w="2268" w:type="dxa"/>
            <w:vAlign w:val="center"/>
          </w:tcPr>
          <w:p>
            <w:pPr>
              <w:pStyle w:val="10"/>
            </w:pPr>
            <w:r>
              <w:t>≥636人</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补贴离休人员数量</w:t>
            </w:r>
          </w:p>
        </w:tc>
        <w:tc>
          <w:tcPr>
            <w:tcW w:w="5386" w:type="dxa"/>
            <w:vAlign w:val="center"/>
          </w:tcPr>
          <w:p>
            <w:pPr>
              <w:pStyle w:val="10"/>
            </w:pPr>
            <w:r>
              <w:t>补贴离休人员数量</w:t>
            </w:r>
          </w:p>
        </w:tc>
        <w:tc>
          <w:tcPr>
            <w:tcW w:w="2268" w:type="dxa"/>
            <w:vAlign w:val="center"/>
          </w:tcPr>
          <w:p>
            <w:pPr>
              <w:pStyle w:val="10"/>
            </w:pPr>
            <w:r>
              <w:t>3人</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补贴退休人员数量</w:t>
            </w:r>
          </w:p>
        </w:tc>
        <w:tc>
          <w:tcPr>
            <w:tcW w:w="5386" w:type="dxa"/>
            <w:vAlign w:val="center"/>
          </w:tcPr>
          <w:p>
            <w:pPr>
              <w:pStyle w:val="10"/>
            </w:pPr>
            <w:r>
              <w:t>补贴退休人员数量</w:t>
            </w:r>
          </w:p>
        </w:tc>
        <w:tc>
          <w:tcPr>
            <w:tcW w:w="2268" w:type="dxa"/>
            <w:vAlign w:val="center"/>
          </w:tcPr>
          <w:p>
            <w:pPr>
              <w:pStyle w:val="10"/>
            </w:pPr>
            <w:r>
              <w:t>≥574人</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一次性生活补贴发放率</w:t>
            </w:r>
          </w:p>
        </w:tc>
        <w:tc>
          <w:tcPr>
            <w:tcW w:w="5386" w:type="dxa"/>
            <w:vAlign w:val="center"/>
          </w:tcPr>
          <w:p>
            <w:pPr>
              <w:pStyle w:val="10"/>
            </w:pPr>
            <w:r>
              <w:t>一次性生活补贴发放率</w:t>
            </w:r>
          </w:p>
        </w:tc>
        <w:tc>
          <w:tcPr>
            <w:tcW w:w="2268" w:type="dxa"/>
            <w:vAlign w:val="center"/>
          </w:tcPr>
          <w:p>
            <w:pPr>
              <w:pStyle w:val="10"/>
            </w:pPr>
            <w:r>
              <w:t>100%</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补贴发放到位时间</w:t>
            </w:r>
          </w:p>
        </w:tc>
        <w:tc>
          <w:tcPr>
            <w:tcW w:w="5386" w:type="dxa"/>
            <w:vAlign w:val="center"/>
          </w:tcPr>
          <w:p>
            <w:pPr>
              <w:pStyle w:val="10"/>
            </w:pPr>
            <w:r>
              <w:t>人员补贴发放到位时间</w:t>
            </w:r>
          </w:p>
        </w:tc>
        <w:tc>
          <w:tcPr>
            <w:tcW w:w="2268" w:type="dxa"/>
            <w:vAlign w:val="center"/>
          </w:tcPr>
          <w:p>
            <w:pPr>
              <w:pStyle w:val="10"/>
            </w:pPr>
            <w:r>
              <w:t>2024年12月底前</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补贴发放总成本</w:t>
            </w:r>
          </w:p>
        </w:tc>
        <w:tc>
          <w:tcPr>
            <w:tcW w:w="5386" w:type="dxa"/>
            <w:vAlign w:val="center"/>
          </w:tcPr>
          <w:p>
            <w:pPr>
              <w:pStyle w:val="10"/>
            </w:pPr>
            <w:r>
              <w:t>年度考核奖和一次性补贴所需资金总量</w:t>
            </w:r>
          </w:p>
        </w:tc>
        <w:tc>
          <w:tcPr>
            <w:tcW w:w="2268" w:type="dxa"/>
            <w:vAlign w:val="center"/>
          </w:tcPr>
          <w:p>
            <w:pPr>
              <w:pStyle w:val="10"/>
            </w:pPr>
            <w:r>
              <w:t>1259.89万元</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我部门在职和离退休人员生活水平持续提高</w:t>
            </w:r>
          </w:p>
        </w:tc>
        <w:tc>
          <w:tcPr>
            <w:tcW w:w="5386" w:type="dxa"/>
            <w:vAlign w:val="center"/>
          </w:tcPr>
          <w:p>
            <w:pPr>
              <w:pStyle w:val="10"/>
            </w:pPr>
            <w:r>
              <w:t>我部门在职和离退休人员生活水平持续提高</w:t>
            </w:r>
          </w:p>
        </w:tc>
        <w:tc>
          <w:tcPr>
            <w:tcW w:w="2268" w:type="dxa"/>
            <w:vAlign w:val="center"/>
          </w:tcPr>
          <w:p>
            <w:pPr>
              <w:pStyle w:val="10"/>
            </w:pPr>
            <w:r>
              <w:t>保障待遇，提高生活水平</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人员满意度</w:t>
            </w:r>
          </w:p>
        </w:tc>
        <w:tc>
          <w:tcPr>
            <w:tcW w:w="5386" w:type="dxa"/>
            <w:vAlign w:val="center"/>
          </w:tcPr>
          <w:p>
            <w:pPr>
              <w:pStyle w:val="10"/>
            </w:pPr>
            <w:r>
              <w:t>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26、2024卫健系统各医疗机构月度补充绩效工资和月度生活补贴绩效目标表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13011024P00325510052E</w:t>
            </w:r>
          </w:p>
        </w:tc>
        <w:tc>
          <w:tcPr>
            <w:tcW w:w="2835" w:type="dxa"/>
            <w:vAlign w:val="center"/>
          </w:tcPr>
          <w:p>
            <w:pPr>
              <w:pStyle w:val="8"/>
            </w:pPr>
            <w:r>
              <w:t>项目名称</w:t>
            </w:r>
          </w:p>
        </w:tc>
        <w:tc>
          <w:tcPr>
            <w:tcW w:w="6094" w:type="dxa"/>
            <w:gridSpan w:val="3"/>
            <w:vAlign w:val="center"/>
          </w:tcPr>
          <w:p>
            <w:pPr>
              <w:pStyle w:val="10"/>
            </w:pPr>
            <w:r>
              <w:t>2024卫健系统各医疗机构月度补充绩效工资和月度生活补贴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2110.28</w:t>
            </w:r>
          </w:p>
        </w:tc>
        <w:tc>
          <w:tcPr>
            <w:tcW w:w="2835" w:type="dxa"/>
            <w:vAlign w:val="center"/>
          </w:tcPr>
          <w:p>
            <w:pPr>
              <w:pStyle w:val="8"/>
            </w:pPr>
            <w:r>
              <w:t>其中：财政    资金</w:t>
            </w:r>
          </w:p>
        </w:tc>
        <w:tc>
          <w:tcPr>
            <w:tcW w:w="2551" w:type="dxa"/>
            <w:vAlign w:val="center"/>
          </w:tcPr>
          <w:p>
            <w:pPr>
              <w:pStyle w:val="10"/>
            </w:pPr>
            <w:r>
              <w:t>2110.28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提高医务人员待遇，提高医务人员工作积极性。</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1.提高医务人员待遇，提高医务人员工作积极性。</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发放补充绩效工资的在编在岗人数</w:t>
            </w:r>
          </w:p>
        </w:tc>
        <w:tc>
          <w:tcPr>
            <w:tcW w:w="5386" w:type="dxa"/>
            <w:vAlign w:val="center"/>
          </w:tcPr>
          <w:p>
            <w:pPr>
              <w:pStyle w:val="10"/>
            </w:pPr>
            <w:r>
              <w:t>发放补充绩效工资的在编在岗人数</w:t>
            </w:r>
          </w:p>
        </w:tc>
        <w:tc>
          <w:tcPr>
            <w:tcW w:w="2268" w:type="dxa"/>
            <w:vAlign w:val="center"/>
          </w:tcPr>
          <w:p>
            <w:pPr>
              <w:pStyle w:val="10"/>
            </w:pPr>
            <w:r>
              <w:t>≥636人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发放月度生活补贴的退休人数</w:t>
            </w:r>
          </w:p>
        </w:tc>
        <w:tc>
          <w:tcPr>
            <w:tcW w:w="5386" w:type="dxa"/>
            <w:vAlign w:val="center"/>
          </w:tcPr>
          <w:p>
            <w:pPr>
              <w:pStyle w:val="10"/>
            </w:pPr>
            <w:r>
              <w:t>发放月度生活补贴的退休人数</w:t>
            </w:r>
          </w:p>
        </w:tc>
        <w:tc>
          <w:tcPr>
            <w:tcW w:w="2268" w:type="dxa"/>
            <w:vAlign w:val="center"/>
          </w:tcPr>
          <w:p>
            <w:pPr>
              <w:pStyle w:val="10"/>
            </w:pPr>
            <w:r>
              <w:t>≥574人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补充绩效工资的保障覆盖率</w:t>
            </w:r>
          </w:p>
        </w:tc>
        <w:tc>
          <w:tcPr>
            <w:tcW w:w="5386" w:type="dxa"/>
            <w:vAlign w:val="center"/>
          </w:tcPr>
          <w:p>
            <w:pPr>
              <w:pStyle w:val="10"/>
            </w:pPr>
            <w:r>
              <w:t>补充绩效工资的保障覆盖率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补充绩效工资、月度生活补贴发放的及时率</w:t>
            </w:r>
          </w:p>
        </w:tc>
        <w:tc>
          <w:tcPr>
            <w:tcW w:w="5386" w:type="dxa"/>
            <w:vAlign w:val="center"/>
          </w:tcPr>
          <w:p>
            <w:pPr>
              <w:pStyle w:val="10"/>
            </w:pPr>
            <w:r>
              <w:t>补充绩效工资、月度生活补贴发放的及时率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补充绩效工资、月度生活补贴所需资金</w:t>
            </w:r>
          </w:p>
        </w:tc>
        <w:tc>
          <w:tcPr>
            <w:tcW w:w="5386" w:type="dxa"/>
            <w:vAlign w:val="center"/>
          </w:tcPr>
          <w:p>
            <w:pPr>
              <w:pStyle w:val="10"/>
            </w:pPr>
            <w:r>
              <w:t>补充绩效工资、月度生活补贴所需资金</w:t>
            </w:r>
          </w:p>
        </w:tc>
        <w:tc>
          <w:tcPr>
            <w:tcW w:w="2268" w:type="dxa"/>
            <w:vAlign w:val="center"/>
          </w:tcPr>
          <w:p>
            <w:pPr>
              <w:pStyle w:val="10"/>
            </w:pPr>
            <w:r>
              <w:t>≥2107.78万元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对医务人员工作积极的提高程度</w:t>
            </w:r>
          </w:p>
        </w:tc>
        <w:tc>
          <w:tcPr>
            <w:tcW w:w="5386" w:type="dxa"/>
            <w:vAlign w:val="center"/>
          </w:tcPr>
          <w:p>
            <w:pPr>
              <w:pStyle w:val="10"/>
            </w:pPr>
            <w:r>
              <w:t>提高医务人员待遇，提高医务人员工作积极性。</w:t>
            </w:r>
          </w:p>
        </w:tc>
        <w:tc>
          <w:tcPr>
            <w:tcW w:w="2268" w:type="dxa"/>
            <w:vAlign w:val="center"/>
          </w:tcPr>
          <w:p>
            <w:pPr>
              <w:pStyle w:val="10"/>
            </w:pPr>
            <w:r>
              <w:t>提高待遇、维护权益。</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卫健系统各医疗机构人员满意度</w:t>
            </w:r>
          </w:p>
        </w:tc>
        <w:tc>
          <w:tcPr>
            <w:tcW w:w="5386" w:type="dxa"/>
            <w:vAlign w:val="center"/>
          </w:tcPr>
          <w:p>
            <w:pPr>
              <w:pStyle w:val="10"/>
            </w:pPr>
            <w:r>
              <w:t>卫健系统各医疗机构人员满意度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27、2024卫生专项经费绩效目标表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13011024P00325810079G</w:t>
            </w:r>
          </w:p>
        </w:tc>
        <w:tc>
          <w:tcPr>
            <w:tcW w:w="2835" w:type="dxa"/>
            <w:vAlign w:val="center"/>
          </w:tcPr>
          <w:p>
            <w:pPr>
              <w:pStyle w:val="8"/>
            </w:pPr>
            <w:r>
              <w:t>项目名称</w:t>
            </w:r>
          </w:p>
        </w:tc>
        <w:tc>
          <w:tcPr>
            <w:tcW w:w="6094" w:type="dxa"/>
            <w:gridSpan w:val="3"/>
            <w:vAlign w:val="center"/>
          </w:tcPr>
          <w:p>
            <w:pPr>
              <w:pStyle w:val="10"/>
            </w:pPr>
            <w:r>
              <w:t>2024卫生专项经费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对妇幼保健院、疾控中心进行卫生专项经费补助。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1.预计宣传两癌筛查、艾梅乙筛查、新生儿出生缺陷干预12000人次，对疾病做到早发现早治疗，减轻社会和家庭负担。病综合防控示范区及仪器认证、污染事件调查处理经费。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筛查人数</w:t>
            </w:r>
          </w:p>
        </w:tc>
        <w:tc>
          <w:tcPr>
            <w:tcW w:w="5386" w:type="dxa"/>
            <w:vAlign w:val="center"/>
          </w:tcPr>
          <w:p>
            <w:pPr>
              <w:pStyle w:val="10"/>
            </w:pPr>
            <w:r>
              <w:t>项目共计免费筛查人数</w:t>
            </w:r>
          </w:p>
        </w:tc>
        <w:tc>
          <w:tcPr>
            <w:tcW w:w="2268" w:type="dxa"/>
            <w:vAlign w:val="center"/>
          </w:tcPr>
          <w:p>
            <w:pPr>
              <w:pStyle w:val="10"/>
            </w:pPr>
            <w:r>
              <w:t>≥12000人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筛查宣传率</w:t>
            </w:r>
          </w:p>
        </w:tc>
        <w:tc>
          <w:tcPr>
            <w:tcW w:w="5386" w:type="dxa"/>
            <w:vAlign w:val="center"/>
          </w:tcPr>
          <w:p>
            <w:pPr>
              <w:pStyle w:val="10"/>
            </w:pPr>
            <w:r>
              <w:t>接受宣教人员占来院应查尽查人员比例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12月31日前完成宣教筛查任务</w:t>
            </w:r>
          </w:p>
        </w:tc>
        <w:tc>
          <w:tcPr>
            <w:tcW w:w="2268" w:type="dxa"/>
            <w:vAlign w:val="center"/>
          </w:tcPr>
          <w:p>
            <w:pPr>
              <w:pStyle w:val="10"/>
            </w:pPr>
            <w:r>
              <w:t>12月31日前完成筛查任务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宣教成本</w:t>
            </w:r>
          </w:p>
        </w:tc>
        <w:tc>
          <w:tcPr>
            <w:tcW w:w="5386" w:type="dxa"/>
            <w:vAlign w:val="center"/>
          </w:tcPr>
          <w:p>
            <w:pPr>
              <w:pStyle w:val="10"/>
            </w:pPr>
            <w:r>
              <w:t>每人次宣教成本</w:t>
            </w:r>
          </w:p>
        </w:tc>
        <w:tc>
          <w:tcPr>
            <w:tcW w:w="2268" w:type="dxa"/>
            <w:vAlign w:val="center"/>
          </w:tcPr>
          <w:p>
            <w:pPr>
              <w:pStyle w:val="10"/>
            </w:pPr>
            <w:r>
              <w:t>≤16元/人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慢病示范区成本</w:t>
            </w:r>
          </w:p>
        </w:tc>
        <w:tc>
          <w:tcPr>
            <w:tcW w:w="5386" w:type="dxa"/>
            <w:vAlign w:val="center"/>
          </w:tcPr>
          <w:p>
            <w:pPr>
              <w:pStyle w:val="10"/>
            </w:pPr>
            <w:r>
              <w:t>慢病示范区成本</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提升家庭可持续发展能力</w:t>
            </w:r>
          </w:p>
        </w:tc>
        <w:tc>
          <w:tcPr>
            <w:tcW w:w="5386" w:type="dxa"/>
            <w:vAlign w:val="center"/>
          </w:tcPr>
          <w:p>
            <w:pPr>
              <w:pStyle w:val="10"/>
            </w:pPr>
            <w:r>
              <w:t>对疾病早发现早治疗减轻家庭负担</w:t>
            </w:r>
          </w:p>
        </w:tc>
        <w:tc>
          <w:tcPr>
            <w:tcW w:w="2268" w:type="dxa"/>
            <w:vAlign w:val="center"/>
          </w:tcPr>
          <w:p>
            <w:pPr>
              <w:pStyle w:val="10"/>
            </w:pPr>
            <w:r>
              <w:t>对疾病早发现早治疗减轻家庭负担</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满意与较满意占调查人员比例</w:t>
            </w:r>
          </w:p>
        </w:tc>
        <w:tc>
          <w:tcPr>
            <w:tcW w:w="2268" w:type="dxa"/>
            <w:vAlign w:val="center"/>
          </w:tcPr>
          <w:p>
            <w:pPr>
              <w:pStyle w:val="10"/>
            </w:pPr>
            <w:r>
              <w:t>≥98%</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28、2024乡村医生工资统一绩效目标表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13011024P00325510064H</w:t>
            </w:r>
          </w:p>
        </w:tc>
        <w:tc>
          <w:tcPr>
            <w:tcW w:w="2835" w:type="dxa"/>
            <w:vAlign w:val="center"/>
          </w:tcPr>
          <w:p>
            <w:pPr>
              <w:pStyle w:val="8"/>
            </w:pPr>
            <w:r>
              <w:t>项目名称</w:t>
            </w:r>
          </w:p>
        </w:tc>
        <w:tc>
          <w:tcPr>
            <w:tcW w:w="6094" w:type="dxa"/>
            <w:gridSpan w:val="3"/>
            <w:vAlign w:val="center"/>
          </w:tcPr>
          <w:p>
            <w:pPr>
              <w:pStyle w:val="10"/>
            </w:pPr>
            <w:r>
              <w:t>2024乡村医生工资统一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46.42</w:t>
            </w:r>
          </w:p>
        </w:tc>
        <w:tc>
          <w:tcPr>
            <w:tcW w:w="2835" w:type="dxa"/>
            <w:vAlign w:val="center"/>
          </w:tcPr>
          <w:p>
            <w:pPr>
              <w:pStyle w:val="8"/>
            </w:pPr>
            <w:r>
              <w:t>其中：财政    资金</w:t>
            </w:r>
          </w:p>
        </w:tc>
        <w:tc>
          <w:tcPr>
            <w:tcW w:w="2551" w:type="dxa"/>
            <w:vAlign w:val="center"/>
          </w:tcPr>
          <w:p>
            <w:pPr>
              <w:pStyle w:val="10"/>
            </w:pPr>
            <w:r>
              <w:t>46.42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对实际符合并纳入财政工资统一保障的乡村医生进行工资补助。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住院医师规范化培训在培人数</w:t>
            </w:r>
          </w:p>
        </w:tc>
        <w:tc>
          <w:tcPr>
            <w:tcW w:w="5386" w:type="dxa"/>
            <w:vAlign w:val="center"/>
          </w:tcPr>
          <w:p>
            <w:pPr>
              <w:pStyle w:val="10"/>
            </w:pPr>
            <w:r>
              <w:t>年度内实际符合并纳入财政工资统一保障的人数</w:t>
            </w:r>
          </w:p>
        </w:tc>
        <w:tc>
          <w:tcPr>
            <w:tcW w:w="2268" w:type="dxa"/>
            <w:vAlign w:val="center"/>
          </w:tcPr>
          <w:p>
            <w:pPr>
              <w:pStyle w:val="10"/>
            </w:pPr>
            <w:r>
              <w:t>45人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财政每月需补助的资金</w:t>
            </w:r>
          </w:p>
        </w:tc>
        <w:tc>
          <w:tcPr>
            <w:tcW w:w="5386" w:type="dxa"/>
            <w:vAlign w:val="center"/>
          </w:tcPr>
          <w:p>
            <w:pPr>
              <w:pStyle w:val="10"/>
            </w:pPr>
            <w:r>
              <w:rPr>
                <w:rFonts w:hint="eastAsia"/>
                <w:lang w:eastAsia="zh-CN"/>
              </w:rPr>
              <w:t>常住人口</w:t>
            </w:r>
            <w:r>
              <w:t>800人以下财政月补助差额</w:t>
            </w:r>
          </w:p>
        </w:tc>
        <w:tc>
          <w:tcPr>
            <w:tcW w:w="2268" w:type="dxa"/>
            <w:vAlign w:val="center"/>
          </w:tcPr>
          <w:p>
            <w:pPr>
              <w:pStyle w:val="10"/>
            </w:pPr>
            <w:r>
              <w:t>49304元</w:t>
            </w:r>
          </w:p>
        </w:tc>
        <w:tc>
          <w:tcPr>
            <w:tcW w:w="1276"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工资发放精准性</w:t>
            </w:r>
          </w:p>
        </w:tc>
        <w:tc>
          <w:tcPr>
            <w:tcW w:w="5386" w:type="dxa"/>
            <w:vAlign w:val="center"/>
          </w:tcPr>
          <w:p>
            <w:pPr>
              <w:pStyle w:val="10"/>
            </w:pPr>
            <w:r>
              <w:t>按补助标准发放工资</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乡村医生工资发放时效性</w:t>
            </w:r>
          </w:p>
        </w:tc>
        <w:tc>
          <w:tcPr>
            <w:tcW w:w="5386" w:type="dxa"/>
            <w:vAlign w:val="center"/>
          </w:tcPr>
          <w:p>
            <w:pPr>
              <w:pStyle w:val="10"/>
            </w:pPr>
            <w:r>
              <w:t>符合补助标准的乡村医生工资补助时效性</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在全区产生的重要影响，得到广大乡村医生的充分认可。</w:t>
            </w:r>
          </w:p>
        </w:tc>
        <w:tc>
          <w:tcPr>
            <w:tcW w:w="2268" w:type="dxa"/>
            <w:vAlign w:val="center"/>
          </w:tcPr>
          <w:p>
            <w:pPr>
              <w:pStyle w:val="10"/>
            </w:pPr>
            <w:r>
              <w:t>充分认可</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村医待遇落实保障情况</w:t>
            </w:r>
          </w:p>
        </w:tc>
        <w:tc>
          <w:tcPr>
            <w:tcW w:w="5386" w:type="dxa"/>
            <w:vAlign w:val="center"/>
          </w:tcPr>
          <w:p>
            <w:pPr>
              <w:pStyle w:val="10"/>
            </w:pPr>
            <w:r>
              <w:t>将村医工作补助资金列入财政预算，给予保障，提高村医归属感。</w:t>
            </w:r>
          </w:p>
        </w:tc>
        <w:tc>
          <w:tcPr>
            <w:tcW w:w="2268" w:type="dxa"/>
            <w:vAlign w:val="center"/>
          </w:tcPr>
          <w:p>
            <w:pPr>
              <w:pStyle w:val="10"/>
            </w:pPr>
            <w:r>
              <w:t>落实村医待遇，提高工作积极性</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接受基层医疗卫生服务的重点人群对基层医疗卫生机构所提供服务的满意程度</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29、2024乡镇卫生院改革补助绩效目标表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13011024P00325710014H</w:t>
            </w:r>
          </w:p>
        </w:tc>
        <w:tc>
          <w:tcPr>
            <w:tcW w:w="2835" w:type="dxa"/>
            <w:vAlign w:val="center"/>
          </w:tcPr>
          <w:p>
            <w:pPr>
              <w:pStyle w:val="8"/>
            </w:pPr>
            <w:r>
              <w:t>项目名称</w:t>
            </w:r>
          </w:p>
        </w:tc>
        <w:tc>
          <w:tcPr>
            <w:tcW w:w="6094" w:type="dxa"/>
            <w:gridSpan w:val="3"/>
            <w:vAlign w:val="center"/>
          </w:tcPr>
          <w:p>
            <w:pPr>
              <w:pStyle w:val="10"/>
            </w:pPr>
            <w:r>
              <w:t>2024乡镇卫生院改革补助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2136.00</w:t>
            </w:r>
          </w:p>
        </w:tc>
        <w:tc>
          <w:tcPr>
            <w:tcW w:w="2835" w:type="dxa"/>
            <w:vAlign w:val="center"/>
          </w:tcPr>
          <w:p>
            <w:pPr>
              <w:pStyle w:val="8"/>
            </w:pPr>
            <w:r>
              <w:t>其中：财政    资金</w:t>
            </w:r>
          </w:p>
        </w:tc>
        <w:tc>
          <w:tcPr>
            <w:tcW w:w="2551" w:type="dxa"/>
            <w:vAlign w:val="center"/>
          </w:tcPr>
          <w:p>
            <w:pPr>
              <w:pStyle w:val="10"/>
            </w:pPr>
            <w:r>
              <w:t>2136.00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深入推进乡镇卫生院管理体制和运行机制改革，保保障乡镇卫生院在编人员基本工资及社保缴费，深入推进乡镇卫生院管理体制和运行机制改革，保障其公益性，提高基层医疗服务能力。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1.深入推进乡镇卫生院管理体制和运行机制改革，保保障乡镇卫生院在编人员基本工资及社保缴费，深入推进乡镇卫生院管理体制和运行机制改革，保障其公益性，提高基层医疗服务能力。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核定编制内人员月均基本工资财政补助标准</w:t>
            </w:r>
          </w:p>
        </w:tc>
        <w:tc>
          <w:tcPr>
            <w:tcW w:w="5386" w:type="dxa"/>
            <w:vAlign w:val="center"/>
          </w:tcPr>
          <w:p>
            <w:pPr>
              <w:pStyle w:val="10"/>
            </w:pPr>
            <w:r>
              <w:t>纳入财政保障的核定编制内人员月均基本工资</w:t>
            </w:r>
          </w:p>
        </w:tc>
        <w:tc>
          <w:tcPr>
            <w:tcW w:w="2268" w:type="dxa"/>
            <w:vAlign w:val="center"/>
          </w:tcPr>
          <w:p>
            <w:pPr>
              <w:pStyle w:val="10"/>
            </w:pPr>
            <w:r>
              <w:t>3361元</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核定编制内人员月均五险一金财政补助标准</w:t>
            </w:r>
          </w:p>
        </w:tc>
        <w:tc>
          <w:tcPr>
            <w:tcW w:w="5386" w:type="dxa"/>
            <w:vAlign w:val="center"/>
          </w:tcPr>
          <w:p>
            <w:pPr>
              <w:pStyle w:val="10"/>
            </w:pPr>
            <w:r>
              <w:t>纳入财政保障的核定编制内人员月均五险一金</w:t>
            </w:r>
          </w:p>
        </w:tc>
        <w:tc>
          <w:tcPr>
            <w:tcW w:w="2268" w:type="dxa"/>
            <w:vAlign w:val="center"/>
          </w:tcPr>
          <w:p>
            <w:pPr>
              <w:pStyle w:val="10"/>
            </w:pPr>
            <w:r>
              <w:t>4412.87元</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保障人数</w:t>
            </w:r>
          </w:p>
        </w:tc>
        <w:tc>
          <w:tcPr>
            <w:tcW w:w="5386" w:type="dxa"/>
            <w:vAlign w:val="center"/>
          </w:tcPr>
          <w:p>
            <w:pPr>
              <w:pStyle w:val="10"/>
            </w:pPr>
            <w:r>
              <w:t>纳入财政保障的人数</w:t>
            </w:r>
          </w:p>
        </w:tc>
        <w:tc>
          <w:tcPr>
            <w:tcW w:w="2268" w:type="dxa"/>
            <w:vAlign w:val="center"/>
          </w:tcPr>
          <w:p>
            <w:pPr>
              <w:pStyle w:val="10"/>
            </w:pPr>
            <w:r>
              <w:t>366人</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改革覆盖率</w:t>
            </w:r>
          </w:p>
        </w:tc>
        <w:tc>
          <w:tcPr>
            <w:tcW w:w="5386" w:type="dxa"/>
            <w:vAlign w:val="center"/>
          </w:tcPr>
          <w:p>
            <w:pPr>
              <w:pStyle w:val="10"/>
            </w:pPr>
            <w:r>
              <w:t>实施乡镇卫生院综合医改的医院数量占乡镇卫生院总数的比例</w:t>
            </w:r>
          </w:p>
        </w:tc>
        <w:tc>
          <w:tcPr>
            <w:tcW w:w="2268" w:type="dxa"/>
            <w:vAlign w:val="center"/>
          </w:tcPr>
          <w:p>
            <w:pPr>
              <w:pStyle w:val="10"/>
            </w:pPr>
            <w:r>
              <w:t>100%</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补助资金按时发放率 </w:t>
            </w:r>
          </w:p>
        </w:tc>
        <w:tc>
          <w:tcPr>
            <w:tcW w:w="5386" w:type="dxa"/>
            <w:vAlign w:val="center"/>
          </w:tcPr>
          <w:p>
            <w:pPr>
              <w:pStyle w:val="10"/>
            </w:pPr>
            <w:r>
              <w:t>项目资金年底发放完毕，补助到位。</w:t>
            </w:r>
          </w:p>
        </w:tc>
        <w:tc>
          <w:tcPr>
            <w:tcW w:w="2268" w:type="dxa"/>
            <w:vAlign w:val="center"/>
          </w:tcPr>
          <w:p>
            <w:pPr>
              <w:pStyle w:val="10"/>
            </w:pPr>
            <w:r>
              <w:t>年底全部到位</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乡镇卫生院发展能力</w:t>
            </w:r>
          </w:p>
        </w:tc>
        <w:tc>
          <w:tcPr>
            <w:tcW w:w="5386" w:type="dxa"/>
            <w:vAlign w:val="center"/>
          </w:tcPr>
          <w:p>
            <w:pPr>
              <w:pStyle w:val="10"/>
            </w:pPr>
            <w:r>
              <w:t>得到财政补助资金乡镇卫生院合理使用资金，自身发展能力得到提高</w:t>
            </w:r>
          </w:p>
        </w:tc>
        <w:tc>
          <w:tcPr>
            <w:tcW w:w="2268" w:type="dxa"/>
            <w:vAlign w:val="center"/>
          </w:tcPr>
          <w:p>
            <w:pPr>
              <w:pStyle w:val="10"/>
            </w:pPr>
            <w:r>
              <w:t>全覆盖</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接受基层医疗服务机构服务的满意或较满意的群众占总受访群众的满意程度</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30、2024小区卫生站基本运行财政补助绩效目标表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13011024P00325510056W</w:t>
            </w:r>
          </w:p>
        </w:tc>
        <w:tc>
          <w:tcPr>
            <w:tcW w:w="2835" w:type="dxa"/>
            <w:vAlign w:val="center"/>
          </w:tcPr>
          <w:p>
            <w:pPr>
              <w:pStyle w:val="8"/>
            </w:pPr>
            <w:r>
              <w:t>项目名称</w:t>
            </w:r>
          </w:p>
        </w:tc>
        <w:tc>
          <w:tcPr>
            <w:tcW w:w="6094" w:type="dxa"/>
            <w:gridSpan w:val="3"/>
            <w:vAlign w:val="center"/>
          </w:tcPr>
          <w:p>
            <w:pPr>
              <w:pStyle w:val="10"/>
            </w:pPr>
            <w:r>
              <w:t>2024小区卫生站基本运行财政补助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10.67</w:t>
            </w:r>
          </w:p>
        </w:tc>
        <w:tc>
          <w:tcPr>
            <w:tcW w:w="2835" w:type="dxa"/>
            <w:vAlign w:val="center"/>
          </w:tcPr>
          <w:p>
            <w:pPr>
              <w:pStyle w:val="8"/>
            </w:pPr>
            <w:r>
              <w:t>其中：财政    资金</w:t>
            </w:r>
          </w:p>
        </w:tc>
        <w:tc>
          <w:tcPr>
            <w:tcW w:w="2551" w:type="dxa"/>
            <w:vAlign w:val="center"/>
          </w:tcPr>
          <w:p>
            <w:pPr>
              <w:pStyle w:val="10"/>
            </w:pPr>
            <w:r>
              <w:t>10.67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对全区43个小区卫生站进行补助，维持小区卫生站正常运行的基本费用。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1.对全区43个小区卫生站进行补助，维持小区卫生站正常运行的基本费用。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小区卫生站补助标准</w:t>
            </w:r>
          </w:p>
        </w:tc>
        <w:tc>
          <w:tcPr>
            <w:tcW w:w="5386" w:type="dxa"/>
            <w:vAlign w:val="center"/>
          </w:tcPr>
          <w:p>
            <w:pPr>
              <w:pStyle w:val="10"/>
            </w:pPr>
            <w:r>
              <w:t>补助小区卫生站取暖费、医疗费用集中处理费、网络使用费（外网和专网）、医疗责任险费用</w:t>
            </w:r>
          </w:p>
        </w:tc>
        <w:tc>
          <w:tcPr>
            <w:tcW w:w="2268" w:type="dxa"/>
            <w:vAlign w:val="center"/>
          </w:tcPr>
          <w:p>
            <w:pPr>
              <w:pStyle w:val="10"/>
            </w:pPr>
            <w:r>
              <w:t>按规定补助</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补助小区卫生站数量</w:t>
            </w:r>
          </w:p>
        </w:tc>
        <w:tc>
          <w:tcPr>
            <w:tcW w:w="5386" w:type="dxa"/>
            <w:vAlign w:val="center"/>
          </w:tcPr>
          <w:p>
            <w:pPr>
              <w:pStyle w:val="10"/>
            </w:pPr>
            <w:r>
              <w:t>辖区内符合补助的小区卫生站</w:t>
            </w:r>
          </w:p>
        </w:tc>
        <w:tc>
          <w:tcPr>
            <w:tcW w:w="2268" w:type="dxa"/>
            <w:vAlign w:val="center"/>
          </w:tcPr>
          <w:p>
            <w:pPr>
              <w:pStyle w:val="10"/>
            </w:pPr>
            <w:r>
              <w:t>43个</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对小区卫生站医务人员补助标准</w:t>
            </w:r>
          </w:p>
        </w:tc>
        <w:tc>
          <w:tcPr>
            <w:tcW w:w="5386" w:type="dxa"/>
            <w:vAlign w:val="center"/>
          </w:tcPr>
          <w:p>
            <w:pPr>
              <w:pStyle w:val="10"/>
            </w:pPr>
            <w:r>
              <w:t>按每人每年不低于500元标准资助符合补助范围的医务人员参加养老保险</w:t>
            </w:r>
          </w:p>
        </w:tc>
        <w:tc>
          <w:tcPr>
            <w:tcW w:w="2268" w:type="dxa"/>
            <w:vAlign w:val="center"/>
          </w:tcPr>
          <w:p>
            <w:pPr>
              <w:pStyle w:val="10"/>
            </w:pPr>
            <w:r>
              <w:t>500元</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对小区卫生站医务人员补助人员数</w:t>
            </w:r>
          </w:p>
        </w:tc>
        <w:tc>
          <w:tcPr>
            <w:tcW w:w="5386" w:type="dxa"/>
            <w:vAlign w:val="center"/>
          </w:tcPr>
          <w:p>
            <w:pPr>
              <w:pStyle w:val="10"/>
            </w:pPr>
            <w:r>
              <w:t>对参加城乡、职工、灵活就业养老保险覆盖范围的注册在岗医务人员</w:t>
            </w:r>
          </w:p>
        </w:tc>
        <w:tc>
          <w:tcPr>
            <w:tcW w:w="2268" w:type="dxa"/>
            <w:vAlign w:val="center"/>
          </w:tcPr>
          <w:p>
            <w:pPr>
              <w:pStyle w:val="10"/>
            </w:pPr>
            <w:r>
              <w:t>52人</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小区卫生站补助时间</w:t>
            </w:r>
          </w:p>
        </w:tc>
        <w:tc>
          <w:tcPr>
            <w:tcW w:w="5386" w:type="dxa"/>
            <w:vAlign w:val="center"/>
          </w:tcPr>
          <w:p>
            <w:pPr>
              <w:pStyle w:val="10"/>
            </w:pPr>
            <w:r>
              <w:t>小区卫生站的各项补助时间</w:t>
            </w:r>
          </w:p>
        </w:tc>
        <w:tc>
          <w:tcPr>
            <w:tcW w:w="2268" w:type="dxa"/>
            <w:vAlign w:val="center"/>
          </w:tcPr>
          <w:p>
            <w:pPr>
              <w:pStyle w:val="10"/>
            </w:pPr>
            <w:r>
              <w:t>按规定时间及时发放</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小区卫生站补助发放完成率</w:t>
            </w:r>
          </w:p>
        </w:tc>
        <w:tc>
          <w:tcPr>
            <w:tcW w:w="5386" w:type="dxa"/>
            <w:vAlign w:val="center"/>
          </w:tcPr>
          <w:p>
            <w:pPr>
              <w:pStyle w:val="10"/>
            </w:pPr>
            <w:r>
              <w:t>已发放小区卫生站数量占应发放小区卫生站数量的比例</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对全区基层医疗卫生事业发展的促进推动作用</w:t>
            </w:r>
          </w:p>
        </w:tc>
        <w:tc>
          <w:tcPr>
            <w:tcW w:w="5386" w:type="dxa"/>
            <w:vAlign w:val="center"/>
          </w:tcPr>
          <w:p>
            <w:pPr>
              <w:pStyle w:val="10"/>
            </w:pPr>
            <w:r>
              <w:t>通过解决全区小区卫生站运行的基本保障资金，维护小区卫生站正常运转。</w:t>
            </w:r>
          </w:p>
        </w:tc>
        <w:tc>
          <w:tcPr>
            <w:tcW w:w="2268" w:type="dxa"/>
            <w:vAlign w:val="center"/>
          </w:tcPr>
          <w:p>
            <w:pPr>
              <w:pStyle w:val="10"/>
            </w:pPr>
            <w:r>
              <w:t>小区卫生站正常运转</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小区卫生站覆盖率</w:t>
            </w:r>
          </w:p>
        </w:tc>
        <w:tc>
          <w:tcPr>
            <w:tcW w:w="5386" w:type="dxa"/>
            <w:vAlign w:val="center"/>
          </w:tcPr>
          <w:p>
            <w:pPr>
              <w:pStyle w:val="10"/>
            </w:pPr>
            <w:r>
              <w:t>辖区内所有小区卫生站运行纳入财政保障</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保障小区卫生站和村卫生室医务人员的保险权益</w:t>
            </w:r>
          </w:p>
        </w:tc>
        <w:tc>
          <w:tcPr>
            <w:tcW w:w="5386" w:type="dxa"/>
            <w:vAlign w:val="center"/>
          </w:tcPr>
          <w:p>
            <w:pPr>
              <w:pStyle w:val="10"/>
            </w:pPr>
            <w:r>
              <w:t>解决注册在岗医务人员养老保险有关问题，进一步稳定基层医务人员队伍</w:t>
            </w:r>
          </w:p>
        </w:tc>
        <w:tc>
          <w:tcPr>
            <w:tcW w:w="2268" w:type="dxa"/>
            <w:vAlign w:val="center"/>
          </w:tcPr>
          <w:p>
            <w:pPr>
              <w:pStyle w:val="10"/>
            </w:pPr>
            <w:r>
              <w:t>保障</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满意或较满意的医务人员占受访医务人员的比率</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31、2024新农保独生子女父母补贴绩效目标表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13011024P003259100164</w:t>
            </w:r>
          </w:p>
        </w:tc>
        <w:tc>
          <w:tcPr>
            <w:tcW w:w="2835" w:type="dxa"/>
            <w:vAlign w:val="center"/>
          </w:tcPr>
          <w:p>
            <w:pPr>
              <w:pStyle w:val="8"/>
            </w:pPr>
            <w:r>
              <w:t>项目名称</w:t>
            </w:r>
          </w:p>
        </w:tc>
        <w:tc>
          <w:tcPr>
            <w:tcW w:w="6094" w:type="dxa"/>
            <w:gridSpan w:val="3"/>
            <w:vAlign w:val="center"/>
          </w:tcPr>
          <w:p>
            <w:pPr>
              <w:pStyle w:val="10"/>
            </w:pPr>
            <w:r>
              <w:t>2024新农保独生子女父母补贴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24.01</w:t>
            </w:r>
          </w:p>
        </w:tc>
        <w:tc>
          <w:tcPr>
            <w:tcW w:w="2835" w:type="dxa"/>
            <w:vAlign w:val="center"/>
          </w:tcPr>
          <w:p>
            <w:pPr>
              <w:pStyle w:val="8"/>
            </w:pPr>
            <w:r>
              <w:t>其中：财政    资金</w:t>
            </w:r>
          </w:p>
        </w:tc>
        <w:tc>
          <w:tcPr>
            <w:tcW w:w="2551" w:type="dxa"/>
            <w:vAlign w:val="center"/>
          </w:tcPr>
          <w:p>
            <w:pPr>
              <w:pStyle w:val="10"/>
            </w:pPr>
            <w:r>
              <w:t>24.01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参加农保补贴的计划生育对象资格确认正确；落实已缴费且符合条件的计划生育对象农保补贴。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农保补助标准</w:t>
            </w:r>
          </w:p>
        </w:tc>
        <w:tc>
          <w:tcPr>
            <w:tcW w:w="5386" w:type="dxa"/>
            <w:vAlign w:val="center"/>
          </w:tcPr>
          <w:p>
            <w:pPr>
              <w:pStyle w:val="10"/>
            </w:pPr>
            <w:r>
              <w:t>独生子女父母补助标准</w:t>
            </w:r>
          </w:p>
        </w:tc>
        <w:tc>
          <w:tcPr>
            <w:tcW w:w="2268" w:type="dxa"/>
            <w:vAlign w:val="center"/>
          </w:tcPr>
          <w:p>
            <w:pPr>
              <w:pStyle w:val="10"/>
            </w:pPr>
            <w:r>
              <w:t>10元/人/年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农保补助标准</w:t>
            </w:r>
          </w:p>
        </w:tc>
        <w:tc>
          <w:tcPr>
            <w:tcW w:w="5386" w:type="dxa"/>
            <w:vAlign w:val="center"/>
          </w:tcPr>
          <w:p>
            <w:pPr>
              <w:pStyle w:val="10"/>
            </w:pPr>
            <w:r>
              <w:t>双女户父母补助标准</w:t>
            </w:r>
          </w:p>
        </w:tc>
        <w:tc>
          <w:tcPr>
            <w:tcW w:w="2268" w:type="dxa"/>
            <w:vAlign w:val="center"/>
          </w:tcPr>
          <w:p>
            <w:pPr>
              <w:pStyle w:val="10"/>
            </w:pPr>
            <w:r>
              <w:t>5元/人/年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农保补助标准</w:t>
            </w:r>
          </w:p>
        </w:tc>
        <w:tc>
          <w:tcPr>
            <w:tcW w:w="5386" w:type="dxa"/>
            <w:vAlign w:val="center"/>
          </w:tcPr>
          <w:p>
            <w:pPr>
              <w:pStyle w:val="10"/>
            </w:pPr>
            <w:r>
              <w:t>独生子女死亡且不再生育的夫妻补助标准</w:t>
            </w:r>
          </w:p>
        </w:tc>
        <w:tc>
          <w:tcPr>
            <w:tcW w:w="2268" w:type="dxa"/>
            <w:vAlign w:val="center"/>
          </w:tcPr>
          <w:p>
            <w:pPr>
              <w:pStyle w:val="10"/>
            </w:pPr>
            <w:r>
              <w:t>20元/人/年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农保补助标准</w:t>
            </w:r>
          </w:p>
        </w:tc>
        <w:tc>
          <w:tcPr>
            <w:tcW w:w="5386" w:type="dxa"/>
            <w:vAlign w:val="center"/>
          </w:tcPr>
          <w:p>
            <w:pPr>
              <w:pStyle w:val="10"/>
            </w:pPr>
            <w:r>
              <w:t>独生子女3级伤残父母补助标准</w:t>
            </w:r>
          </w:p>
        </w:tc>
        <w:tc>
          <w:tcPr>
            <w:tcW w:w="2268" w:type="dxa"/>
            <w:vAlign w:val="center"/>
          </w:tcPr>
          <w:p>
            <w:pPr>
              <w:pStyle w:val="10"/>
            </w:pPr>
            <w:r>
              <w:t>15元/人/年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农保补助标准</w:t>
            </w:r>
          </w:p>
        </w:tc>
        <w:tc>
          <w:tcPr>
            <w:tcW w:w="5386" w:type="dxa"/>
            <w:vAlign w:val="center"/>
          </w:tcPr>
          <w:p>
            <w:pPr>
              <w:pStyle w:val="10"/>
            </w:pPr>
            <w:r>
              <w:t>计划生育手术并发症补助标准</w:t>
            </w:r>
          </w:p>
        </w:tc>
        <w:tc>
          <w:tcPr>
            <w:tcW w:w="2268" w:type="dxa"/>
            <w:vAlign w:val="center"/>
          </w:tcPr>
          <w:p>
            <w:pPr>
              <w:pStyle w:val="10"/>
            </w:pPr>
            <w:r>
              <w:t>20元/人/年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农保增发标准</w:t>
            </w:r>
          </w:p>
        </w:tc>
        <w:tc>
          <w:tcPr>
            <w:tcW w:w="5386" w:type="dxa"/>
            <w:vAlign w:val="center"/>
          </w:tcPr>
          <w:p>
            <w:pPr>
              <w:pStyle w:val="10"/>
            </w:pPr>
            <w:r>
              <w:t>独生子女父母增发标准</w:t>
            </w:r>
          </w:p>
        </w:tc>
        <w:tc>
          <w:tcPr>
            <w:tcW w:w="2268" w:type="dxa"/>
            <w:vAlign w:val="center"/>
          </w:tcPr>
          <w:p>
            <w:pPr>
              <w:pStyle w:val="10"/>
            </w:pPr>
            <w:r>
              <w:t>24元/人/年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农保增发标准</w:t>
            </w:r>
          </w:p>
        </w:tc>
        <w:tc>
          <w:tcPr>
            <w:tcW w:w="5386" w:type="dxa"/>
            <w:vAlign w:val="center"/>
          </w:tcPr>
          <w:p>
            <w:pPr>
              <w:pStyle w:val="10"/>
            </w:pPr>
            <w:r>
              <w:t>双女户父母增发标准</w:t>
            </w:r>
          </w:p>
        </w:tc>
        <w:tc>
          <w:tcPr>
            <w:tcW w:w="2268" w:type="dxa"/>
            <w:vAlign w:val="center"/>
          </w:tcPr>
          <w:p>
            <w:pPr>
              <w:pStyle w:val="10"/>
            </w:pPr>
            <w:r>
              <w:t>12元/人/年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农保增发标准</w:t>
            </w:r>
          </w:p>
        </w:tc>
        <w:tc>
          <w:tcPr>
            <w:tcW w:w="5386" w:type="dxa"/>
            <w:vAlign w:val="center"/>
          </w:tcPr>
          <w:p>
            <w:pPr>
              <w:pStyle w:val="10"/>
            </w:pPr>
            <w:r>
              <w:t>独生子女死亡且不再生育的夫妻增发标准</w:t>
            </w:r>
          </w:p>
        </w:tc>
        <w:tc>
          <w:tcPr>
            <w:tcW w:w="2268" w:type="dxa"/>
            <w:vAlign w:val="center"/>
          </w:tcPr>
          <w:p>
            <w:pPr>
              <w:pStyle w:val="10"/>
            </w:pPr>
            <w:r>
              <w:t>48元/人/年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农保增发标准</w:t>
            </w:r>
          </w:p>
        </w:tc>
        <w:tc>
          <w:tcPr>
            <w:tcW w:w="5386" w:type="dxa"/>
            <w:vAlign w:val="center"/>
          </w:tcPr>
          <w:p>
            <w:pPr>
              <w:pStyle w:val="10"/>
            </w:pPr>
            <w:r>
              <w:t>独生子女3级伤残父母增发标准</w:t>
            </w:r>
          </w:p>
        </w:tc>
        <w:tc>
          <w:tcPr>
            <w:tcW w:w="2268" w:type="dxa"/>
            <w:vAlign w:val="center"/>
          </w:tcPr>
          <w:p>
            <w:pPr>
              <w:pStyle w:val="10"/>
            </w:pPr>
            <w:r>
              <w:t>36元/人/年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农保增发标准</w:t>
            </w:r>
          </w:p>
        </w:tc>
        <w:tc>
          <w:tcPr>
            <w:tcW w:w="5386" w:type="dxa"/>
            <w:vAlign w:val="center"/>
          </w:tcPr>
          <w:p>
            <w:pPr>
              <w:pStyle w:val="10"/>
            </w:pPr>
            <w:r>
              <w:t>计划生育手术并发症增发标准</w:t>
            </w:r>
          </w:p>
        </w:tc>
        <w:tc>
          <w:tcPr>
            <w:tcW w:w="2268" w:type="dxa"/>
            <w:vAlign w:val="center"/>
          </w:tcPr>
          <w:p>
            <w:pPr>
              <w:pStyle w:val="10"/>
            </w:pPr>
            <w:r>
              <w:t>48元/人/年</w:t>
            </w:r>
          </w:p>
        </w:tc>
        <w:tc>
          <w:tcPr>
            <w:tcW w:w="1276" w:type="dxa"/>
            <w:vAlign w:val="center"/>
          </w:tcPr>
          <w:p>
            <w:pPr>
              <w:pStyle w:val="10"/>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农保补助人数</w:t>
            </w:r>
          </w:p>
        </w:tc>
        <w:tc>
          <w:tcPr>
            <w:tcW w:w="5386" w:type="dxa"/>
            <w:vAlign w:val="center"/>
          </w:tcPr>
          <w:p>
            <w:pPr>
              <w:pStyle w:val="10"/>
            </w:pPr>
            <w:r>
              <w:t>符合条件的补贴人数</w:t>
            </w:r>
          </w:p>
        </w:tc>
        <w:tc>
          <w:tcPr>
            <w:tcW w:w="2268" w:type="dxa"/>
            <w:vAlign w:val="center"/>
          </w:tcPr>
          <w:p>
            <w:pPr>
              <w:pStyle w:val="10"/>
            </w:pPr>
            <w:r>
              <w:t>≥13595人</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补贴对象准确率</w:t>
            </w:r>
          </w:p>
        </w:tc>
        <w:tc>
          <w:tcPr>
            <w:tcW w:w="5386" w:type="dxa"/>
            <w:vAlign w:val="center"/>
          </w:tcPr>
          <w:p>
            <w:pPr>
              <w:pStyle w:val="10"/>
            </w:pPr>
            <w:r>
              <w:t>领取补贴人数占符合对象应补贴到位率</w:t>
            </w:r>
          </w:p>
        </w:tc>
        <w:tc>
          <w:tcPr>
            <w:tcW w:w="2268" w:type="dxa"/>
            <w:vAlign w:val="center"/>
          </w:tcPr>
          <w:p>
            <w:pPr>
              <w:pStyle w:val="10"/>
            </w:pPr>
            <w:r>
              <w:t>100%</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资金发放及时率</w:t>
            </w:r>
          </w:p>
        </w:tc>
        <w:tc>
          <w:tcPr>
            <w:tcW w:w="5386" w:type="dxa"/>
            <w:vAlign w:val="center"/>
          </w:tcPr>
          <w:p>
            <w:pPr>
              <w:pStyle w:val="10"/>
            </w:pPr>
            <w:r>
              <w:t>按要求及时发放给符合条件的对象</w:t>
            </w:r>
          </w:p>
        </w:tc>
        <w:tc>
          <w:tcPr>
            <w:tcW w:w="2268" w:type="dxa"/>
            <w:vAlign w:val="center"/>
          </w:tcPr>
          <w:p>
            <w:pPr>
              <w:pStyle w:val="10"/>
            </w:pPr>
            <w:r>
              <w:t>当年全部发放完毕</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家庭发展能力</w:t>
            </w:r>
          </w:p>
        </w:tc>
        <w:tc>
          <w:tcPr>
            <w:tcW w:w="5386" w:type="dxa"/>
            <w:vAlign w:val="center"/>
          </w:tcPr>
          <w:p>
            <w:pPr>
              <w:pStyle w:val="10"/>
            </w:pPr>
            <w:r>
              <w:t>补贴对象生活水平，养老保障提高</w:t>
            </w:r>
          </w:p>
        </w:tc>
        <w:tc>
          <w:tcPr>
            <w:tcW w:w="2268" w:type="dxa"/>
            <w:vAlign w:val="center"/>
          </w:tcPr>
          <w:p>
            <w:pPr>
              <w:pStyle w:val="10"/>
            </w:pPr>
            <w:r>
              <w:t>逐步提高</w:t>
            </w:r>
          </w:p>
        </w:tc>
        <w:tc>
          <w:tcPr>
            <w:tcW w:w="1276" w:type="dxa"/>
            <w:vAlign w:val="center"/>
          </w:tcPr>
          <w:p>
            <w:pPr>
              <w:pStyle w:val="10"/>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补贴对象满意度</w:t>
            </w:r>
          </w:p>
        </w:tc>
        <w:tc>
          <w:tcPr>
            <w:tcW w:w="5386" w:type="dxa"/>
            <w:vAlign w:val="center"/>
          </w:tcPr>
          <w:p>
            <w:pPr>
              <w:pStyle w:val="10"/>
            </w:pPr>
            <w:r>
              <w:t>群众满意数量占总数的比例</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32、2024新生儿出生缺陷干预绩效目标表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13011024P003258100533</w:t>
            </w:r>
          </w:p>
        </w:tc>
        <w:tc>
          <w:tcPr>
            <w:tcW w:w="2835" w:type="dxa"/>
            <w:vAlign w:val="center"/>
          </w:tcPr>
          <w:p>
            <w:pPr>
              <w:pStyle w:val="8"/>
            </w:pPr>
            <w:r>
              <w:t>项目名称</w:t>
            </w:r>
          </w:p>
        </w:tc>
        <w:tc>
          <w:tcPr>
            <w:tcW w:w="6094" w:type="dxa"/>
            <w:gridSpan w:val="3"/>
            <w:vAlign w:val="center"/>
          </w:tcPr>
          <w:p>
            <w:pPr>
              <w:pStyle w:val="10"/>
            </w:pPr>
            <w:r>
              <w:t>2024新生儿出生缺陷干预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111.29</w:t>
            </w:r>
          </w:p>
        </w:tc>
        <w:tc>
          <w:tcPr>
            <w:tcW w:w="2835" w:type="dxa"/>
            <w:vAlign w:val="center"/>
          </w:tcPr>
          <w:p>
            <w:pPr>
              <w:pStyle w:val="8"/>
            </w:pPr>
            <w:r>
              <w:t>其中：财政    资金</w:t>
            </w:r>
          </w:p>
        </w:tc>
        <w:tc>
          <w:tcPr>
            <w:tcW w:w="2551" w:type="dxa"/>
            <w:vAlign w:val="center"/>
          </w:tcPr>
          <w:p>
            <w:pPr>
              <w:pStyle w:val="10"/>
            </w:pPr>
            <w:r>
              <w:t>111.29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通过三级预防，降低新生儿出生缺陷，提升出生人口素质。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1.通过三级预防，降低新生儿出生缺陷，提升出生人口素质。</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无创产前基因筛查人数</w:t>
            </w:r>
          </w:p>
        </w:tc>
        <w:tc>
          <w:tcPr>
            <w:tcW w:w="5386" w:type="dxa"/>
            <w:vAlign w:val="center"/>
          </w:tcPr>
          <w:p>
            <w:pPr>
              <w:pStyle w:val="10"/>
            </w:pPr>
            <w:r>
              <w:t>无创产前基因筛查人数</w:t>
            </w:r>
          </w:p>
        </w:tc>
        <w:tc>
          <w:tcPr>
            <w:tcW w:w="2268" w:type="dxa"/>
            <w:vAlign w:val="center"/>
          </w:tcPr>
          <w:p>
            <w:pPr>
              <w:pStyle w:val="10"/>
            </w:pPr>
            <w:r>
              <w:t>≥4000人次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新生儿四病筛查人数</w:t>
            </w:r>
          </w:p>
        </w:tc>
        <w:tc>
          <w:tcPr>
            <w:tcW w:w="5386" w:type="dxa"/>
            <w:vAlign w:val="center"/>
          </w:tcPr>
          <w:p>
            <w:pPr>
              <w:pStyle w:val="10"/>
            </w:pPr>
            <w:r>
              <w:t>新生儿四病筛查人数</w:t>
            </w:r>
          </w:p>
        </w:tc>
        <w:tc>
          <w:tcPr>
            <w:tcW w:w="2268" w:type="dxa"/>
            <w:vAlign w:val="center"/>
          </w:tcPr>
          <w:p>
            <w:pPr>
              <w:pStyle w:val="10"/>
            </w:pPr>
            <w:r>
              <w:t>≥1500人次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新生儿听力筛查人数</w:t>
            </w:r>
          </w:p>
        </w:tc>
        <w:tc>
          <w:tcPr>
            <w:tcW w:w="5386" w:type="dxa"/>
            <w:vAlign w:val="center"/>
          </w:tcPr>
          <w:p>
            <w:pPr>
              <w:pStyle w:val="10"/>
            </w:pPr>
            <w:r>
              <w:t>新生儿听力筛查人数</w:t>
            </w:r>
          </w:p>
        </w:tc>
        <w:tc>
          <w:tcPr>
            <w:tcW w:w="2268" w:type="dxa"/>
            <w:vAlign w:val="center"/>
          </w:tcPr>
          <w:p>
            <w:pPr>
              <w:pStyle w:val="10"/>
            </w:pPr>
            <w:r>
              <w:t>≥1500人次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先心病筛查人数</w:t>
            </w:r>
          </w:p>
        </w:tc>
        <w:tc>
          <w:tcPr>
            <w:tcW w:w="5386" w:type="dxa"/>
            <w:vAlign w:val="center"/>
          </w:tcPr>
          <w:p>
            <w:pPr>
              <w:pStyle w:val="10"/>
            </w:pPr>
            <w:r>
              <w:t>先心病筛查人数</w:t>
            </w:r>
          </w:p>
        </w:tc>
        <w:tc>
          <w:tcPr>
            <w:tcW w:w="2268" w:type="dxa"/>
            <w:vAlign w:val="center"/>
          </w:tcPr>
          <w:p>
            <w:pPr>
              <w:pStyle w:val="10"/>
            </w:pPr>
            <w:r>
              <w:t>≥1500人次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婚检筛查人数</w:t>
            </w:r>
          </w:p>
        </w:tc>
        <w:tc>
          <w:tcPr>
            <w:tcW w:w="5386" w:type="dxa"/>
            <w:vAlign w:val="center"/>
          </w:tcPr>
          <w:p>
            <w:pPr>
              <w:pStyle w:val="10"/>
            </w:pPr>
            <w:r>
              <w:t>婚检筛查人数</w:t>
            </w:r>
          </w:p>
        </w:tc>
        <w:tc>
          <w:tcPr>
            <w:tcW w:w="2268" w:type="dxa"/>
            <w:vAlign w:val="center"/>
          </w:tcPr>
          <w:p>
            <w:pPr>
              <w:pStyle w:val="10"/>
            </w:pPr>
            <w:r>
              <w:t>≥3500人次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无创产前基因筛查成本</w:t>
            </w:r>
          </w:p>
        </w:tc>
        <w:tc>
          <w:tcPr>
            <w:tcW w:w="5386" w:type="dxa"/>
            <w:vAlign w:val="center"/>
          </w:tcPr>
          <w:p>
            <w:pPr>
              <w:pStyle w:val="10"/>
            </w:pPr>
            <w:r>
              <w:t>无创产前基因筛查成本</w:t>
            </w:r>
          </w:p>
        </w:tc>
        <w:tc>
          <w:tcPr>
            <w:tcW w:w="2268" w:type="dxa"/>
            <w:vAlign w:val="center"/>
          </w:tcPr>
          <w:p>
            <w:pPr>
              <w:pStyle w:val="10"/>
            </w:pPr>
            <w:r>
              <w:t>452元/人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新生儿四病筛查成本</w:t>
            </w:r>
          </w:p>
        </w:tc>
        <w:tc>
          <w:tcPr>
            <w:tcW w:w="5386" w:type="dxa"/>
            <w:vAlign w:val="center"/>
          </w:tcPr>
          <w:p>
            <w:pPr>
              <w:pStyle w:val="10"/>
            </w:pPr>
            <w:r>
              <w:t>新生儿四病筛查成本</w:t>
            </w:r>
          </w:p>
        </w:tc>
        <w:tc>
          <w:tcPr>
            <w:tcW w:w="2268" w:type="dxa"/>
            <w:vAlign w:val="center"/>
          </w:tcPr>
          <w:p>
            <w:pPr>
              <w:pStyle w:val="10"/>
            </w:pPr>
            <w:r>
              <w:t>81元/人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新生儿听力筛查成本</w:t>
            </w:r>
          </w:p>
        </w:tc>
        <w:tc>
          <w:tcPr>
            <w:tcW w:w="5386" w:type="dxa"/>
            <w:vAlign w:val="center"/>
          </w:tcPr>
          <w:p>
            <w:pPr>
              <w:pStyle w:val="10"/>
            </w:pPr>
            <w:r>
              <w:t>新生儿听力筛查成本</w:t>
            </w:r>
          </w:p>
        </w:tc>
        <w:tc>
          <w:tcPr>
            <w:tcW w:w="2268" w:type="dxa"/>
            <w:vAlign w:val="center"/>
          </w:tcPr>
          <w:p>
            <w:pPr>
              <w:pStyle w:val="10"/>
            </w:pPr>
            <w:r>
              <w:t>70元/人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先心病筛查成本</w:t>
            </w:r>
          </w:p>
        </w:tc>
        <w:tc>
          <w:tcPr>
            <w:tcW w:w="5386" w:type="dxa"/>
            <w:vAlign w:val="center"/>
          </w:tcPr>
          <w:p>
            <w:pPr>
              <w:pStyle w:val="10"/>
            </w:pPr>
            <w:r>
              <w:t>先心病筛查成本</w:t>
            </w:r>
          </w:p>
        </w:tc>
        <w:tc>
          <w:tcPr>
            <w:tcW w:w="2268" w:type="dxa"/>
            <w:vAlign w:val="center"/>
          </w:tcPr>
          <w:p>
            <w:pPr>
              <w:pStyle w:val="10"/>
            </w:pPr>
            <w:r>
              <w:t>9元/人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婚检筛查成本</w:t>
            </w:r>
          </w:p>
        </w:tc>
        <w:tc>
          <w:tcPr>
            <w:tcW w:w="5386" w:type="dxa"/>
            <w:vAlign w:val="center"/>
          </w:tcPr>
          <w:p>
            <w:pPr>
              <w:pStyle w:val="10"/>
            </w:pPr>
            <w:r>
              <w:t>婚检筛查成本</w:t>
            </w:r>
          </w:p>
        </w:tc>
        <w:tc>
          <w:tcPr>
            <w:tcW w:w="2268" w:type="dxa"/>
            <w:vAlign w:val="center"/>
          </w:tcPr>
          <w:p>
            <w:pPr>
              <w:pStyle w:val="10"/>
            </w:pPr>
            <w:r>
              <w:t>50.8元/人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任务完成率</w:t>
            </w:r>
          </w:p>
        </w:tc>
        <w:tc>
          <w:tcPr>
            <w:tcW w:w="5386" w:type="dxa"/>
            <w:vAlign w:val="center"/>
          </w:tcPr>
          <w:p>
            <w:pPr>
              <w:pStyle w:val="10"/>
            </w:pPr>
            <w:r>
              <w:t>完成上级下达任务率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12月31日前顺利开展项目完成上级下达任务</w:t>
            </w:r>
          </w:p>
        </w:tc>
        <w:tc>
          <w:tcPr>
            <w:tcW w:w="2268" w:type="dxa"/>
            <w:vAlign w:val="center"/>
          </w:tcPr>
          <w:p>
            <w:pPr>
              <w:pStyle w:val="10"/>
            </w:pPr>
            <w:r>
              <w:t>12月31日前顺利开展项目完成上级下达任务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提升家庭可持续发展能力</w:t>
            </w:r>
          </w:p>
        </w:tc>
        <w:tc>
          <w:tcPr>
            <w:tcW w:w="5386" w:type="dxa"/>
            <w:vAlign w:val="center"/>
          </w:tcPr>
          <w:p>
            <w:pPr>
              <w:pStyle w:val="10"/>
            </w:pPr>
            <w:r>
              <w:t>对疾病做到早发现早治疗，减轻家庭负担，提升可持续发展能力</w:t>
            </w:r>
          </w:p>
        </w:tc>
        <w:tc>
          <w:tcPr>
            <w:tcW w:w="2268" w:type="dxa"/>
            <w:vAlign w:val="center"/>
          </w:tcPr>
          <w:p>
            <w:pPr>
              <w:pStyle w:val="10"/>
            </w:pPr>
            <w:r>
              <w:t>对疾病做到早发现早治疗，减轻家庭负担，提升可持续发展能力</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33、2024信息化建设、网络通信费专项资金绩效目标表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13011024P003255101057</w:t>
            </w:r>
          </w:p>
        </w:tc>
        <w:tc>
          <w:tcPr>
            <w:tcW w:w="2835" w:type="dxa"/>
            <w:vAlign w:val="center"/>
          </w:tcPr>
          <w:p>
            <w:pPr>
              <w:pStyle w:val="8"/>
            </w:pPr>
            <w:r>
              <w:t>项目名称</w:t>
            </w:r>
          </w:p>
        </w:tc>
        <w:tc>
          <w:tcPr>
            <w:tcW w:w="6094" w:type="dxa"/>
            <w:gridSpan w:val="3"/>
            <w:vAlign w:val="center"/>
          </w:tcPr>
          <w:p>
            <w:pPr>
              <w:pStyle w:val="10"/>
            </w:pPr>
            <w:r>
              <w:t>2024信息化建设、网络通信费专项资金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租用线路2条，租用云存储18T，购买架设局域网网络线路等，保障系统正常运行，为业务开展提高支撑。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1.租用线路2条，租用云存储18T，购买架设局域网网络线路等，保障系统正常运行，为业务开展提高支撑。</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专线数量</w:t>
            </w:r>
          </w:p>
        </w:tc>
        <w:tc>
          <w:tcPr>
            <w:tcW w:w="5386" w:type="dxa"/>
            <w:vAlign w:val="center"/>
          </w:tcPr>
          <w:p>
            <w:pPr>
              <w:pStyle w:val="10"/>
            </w:pPr>
            <w:r>
              <w:t>租用办公专线的数量</w:t>
            </w:r>
          </w:p>
        </w:tc>
        <w:tc>
          <w:tcPr>
            <w:tcW w:w="2268" w:type="dxa"/>
            <w:vAlign w:val="center"/>
          </w:tcPr>
          <w:p>
            <w:pPr>
              <w:pStyle w:val="10"/>
            </w:pPr>
            <w:r>
              <w:t>≥2条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更换维修硬件数量</w:t>
            </w:r>
          </w:p>
        </w:tc>
        <w:tc>
          <w:tcPr>
            <w:tcW w:w="5386" w:type="dxa"/>
            <w:vAlign w:val="center"/>
          </w:tcPr>
          <w:p>
            <w:pPr>
              <w:pStyle w:val="10"/>
            </w:pPr>
            <w:r>
              <w:t>对损坏的硬件进行更换数量</w:t>
            </w:r>
          </w:p>
        </w:tc>
        <w:tc>
          <w:tcPr>
            <w:tcW w:w="2268" w:type="dxa"/>
            <w:vAlign w:val="center"/>
          </w:tcPr>
          <w:p>
            <w:pPr>
              <w:pStyle w:val="10"/>
            </w:pPr>
            <w:r>
              <w:t>≥2个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设备维修及时率</w:t>
            </w:r>
          </w:p>
        </w:tc>
        <w:tc>
          <w:tcPr>
            <w:tcW w:w="5386" w:type="dxa"/>
            <w:vAlign w:val="center"/>
          </w:tcPr>
          <w:p>
            <w:pPr>
              <w:pStyle w:val="10"/>
            </w:pPr>
            <w:r>
              <w:t>及时维修损坏设备占总维修设备的率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信息化建设、网络通信费所需资金</w:t>
            </w:r>
          </w:p>
        </w:tc>
        <w:tc>
          <w:tcPr>
            <w:tcW w:w="5386" w:type="dxa"/>
            <w:vAlign w:val="center"/>
          </w:tcPr>
          <w:p>
            <w:pPr>
              <w:pStyle w:val="10"/>
            </w:pPr>
            <w:r>
              <w:t>信息化建设、网络通信费所需资金</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卫健系统信息化业务工作保障率</w:t>
            </w:r>
          </w:p>
        </w:tc>
        <w:tc>
          <w:tcPr>
            <w:tcW w:w="5386" w:type="dxa"/>
            <w:vAlign w:val="center"/>
          </w:tcPr>
          <w:p>
            <w:pPr>
              <w:pStyle w:val="10"/>
            </w:pPr>
            <w:r>
              <w:t>卫健系统信息化业务工作保障率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网络安全事件发生率</w:t>
            </w:r>
          </w:p>
        </w:tc>
        <w:tc>
          <w:tcPr>
            <w:tcW w:w="5386" w:type="dxa"/>
            <w:vAlign w:val="center"/>
          </w:tcPr>
          <w:p>
            <w:pPr>
              <w:pStyle w:val="10"/>
            </w:pPr>
            <w:r>
              <w:t>网络不安全事件发生数小于1次</w:t>
            </w:r>
          </w:p>
        </w:tc>
        <w:tc>
          <w:tcPr>
            <w:tcW w:w="2268" w:type="dxa"/>
            <w:vAlign w:val="center"/>
          </w:tcPr>
          <w:p>
            <w:pPr>
              <w:pStyle w:val="10"/>
            </w:pPr>
            <w:r>
              <w:t>≤1次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保障卫健系统网络运行安全</w:t>
            </w:r>
          </w:p>
        </w:tc>
        <w:tc>
          <w:tcPr>
            <w:tcW w:w="5386" w:type="dxa"/>
            <w:vAlign w:val="center"/>
          </w:tcPr>
          <w:p>
            <w:pPr>
              <w:pStyle w:val="10"/>
            </w:pPr>
            <w:r>
              <w:t>保障卫健系统网络运行安全</w:t>
            </w:r>
          </w:p>
        </w:tc>
        <w:tc>
          <w:tcPr>
            <w:tcW w:w="2268" w:type="dxa"/>
            <w:vAlign w:val="center"/>
          </w:tcPr>
          <w:p>
            <w:pPr>
              <w:pStyle w:val="10"/>
            </w:pPr>
            <w:r>
              <w:t>保障安全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≥95%</w:t>
            </w:r>
          </w:p>
        </w:tc>
        <w:tc>
          <w:tcPr>
            <w:tcW w:w="1276"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34、2024医用耗材零差率销售补助绩效目标表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13011024P003256100138</w:t>
            </w:r>
          </w:p>
        </w:tc>
        <w:tc>
          <w:tcPr>
            <w:tcW w:w="2835" w:type="dxa"/>
            <w:vAlign w:val="center"/>
          </w:tcPr>
          <w:p>
            <w:pPr>
              <w:pStyle w:val="8"/>
            </w:pPr>
            <w:r>
              <w:t>项目名称</w:t>
            </w:r>
          </w:p>
        </w:tc>
        <w:tc>
          <w:tcPr>
            <w:tcW w:w="6094" w:type="dxa"/>
            <w:gridSpan w:val="3"/>
            <w:vAlign w:val="center"/>
          </w:tcPr>
          <w:p>
            <w:pPr>
              <w:pStyle w:val="10"/>
            </w:pPr>
            <w:r>
              <w:t>2024医用耗材零差率销售补助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8.25</w:t>
            </w:r>
          </w:p>
        </w:tc>
        <w:tc>
          <w:tcPr>
            <w:tcW w:w="2835" w:type="dxa"/>
            <w:vAlign w:val="center"/>
          </w:tcPr>
          <w:p>
            <w:pPr>
              <w:pStyle w:val="8"/>
            </w:pPr>
            <w:r>
              <w:t>其中：财政    资金</w:t>
            </w:r>
          </w:p>
        </w:tc>
        <w:tc>
          <w:tcPr>
            <w:tcW w:w="2551" w:type="dxa"/>
            <w:vAlign w:val="center"/>
          </w:tcPr>
          <w:p>
            <w:pPr>
              <w:pStyle w:val="10"/>
            </w:pPr>
            <w:r>
              <w:t>8.25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用于补偿公立医院取消医用耗材加成后减少的部分合理性收入。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财政补贴成本</w:t>
            </w:r>
          </w:p>
        </w:tc>
        <w:tc>
          <w:tcPr>
            <w:tcW w:w="5386" w:type="dxa"/>
            <w:vAlign w:val="center"/>
          </w:tcPr>
          <w:p>
            <w:pPr>
              <w:pStyle w:val="10"/>
            </w:pPr>
            <w:r>
              <w:t>财政补贴取消耗材加成的成本</w:t>
            </w:r>
          </w:p>
        </w:tc>
        <w:tc>
          <w:tcPr>
            <w:tcW w:w="2268" w:type="dxa"/>
            <w:vAlign w:val="center"/>
          </w:tcPr>
          <w:p>
            <w:pPr>
              <w:pStyle w:val="10"/>
            </w:pPr>
            <w:r>
              <w:t>8.25万元</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取消耗材加成医院数量</w:t>
            </w:r>
          </w:p>
        </w:tc>
        <w:tc>
          <w:tcPr>
            <w:tcW w:w="5386" w:type="dxa"/>
            <w:vAlign w:val="center"/>
          </w:tcPr>
          <w:p>
            <w:pPr>
              <w:pStyle w:val="10"/>
            </w:pPr>
            <w:r>
              <w:t>取消耗材加成医院数量</w:t>
            </w:r>
          </w:p>
        </w:tc>
        <w:tc>
          <w:tcPr>
            <w:tcW w:w="2268" w:type="dxa"/>
            <w:vAlign w:val="center"/>
          </w:tcPr>
          <w:p>
            <w:pPr>
              <w:pStyle w:val="10"/>
            </w:pPr>
            <w:r>
              <w:t>17所</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资金拨付及时性</w:t>
            </w:r>
          </w:p>
        </w:tc>
        <w:tc>
          <w:tcPr>
            <w:tcW w:w="5386" w:type="dxa"/>
            <w:vAlign w:val="center"/>
          </w:tcPr>
          <w:p>
            <w:pPr>
              <w:pStyle w:val="10"/>
            </w:pPr>
            <w:r>
              <w:t>根据政策标准及时足额拨付至项目单位</w:t>
            </w:r>
          </w:p>
        </w:tc>
        <w:tc>
          <w:tcPr>
            <w:tcW w:w="2268" w:type="dxa"/>
            <w:vAlign w:val="center"/>
          </w:tcPr>
          <w:p>
            <w:pPr>
              <w:pStyle w:val="10"/>
            </w:pPr>
            <w:r>
              <w:t>及时足额结算</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耗材零差销售补助发放率</w:t>
            </w:r>
          </w:p>
        </w:tc>
        <w:tc>
          <w:tcPr>
            <w:tcW w:w="5386" w:type="dxa"/>
            <w:vAlign w:val="center"/>
          </w:tcPr>
          <w:p>
            <w:pPr>
              <w:pStyle w:val="10"/>
            </w:pPr>
            <w:r>
              <w:t>拨付至各医疗机构的耗材零差补助到位率</w:t>
            </w:r>
          </w:p>
        </w:tc>
        <w:tc>
          <w:tcPr>
            <w:tcW w:w="2268" w:type="dxa"/>
            <w:vAlign w:val="center"/>
          </w:tcPr>
          <w:p>
            <w:pPr>
              <w:pStyle w:val="10"/>
            </w:pPr>
            <w:r>
              <w:t>100%</w:t>
            </w: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社会稳定水平</w:t>
            </w:r>
          </w:p>
        </w:tc>
        <w:tc>
          <w:tcPr>
            <w:tcW w:w="5386" w:type="dxa"/>
            <w:vAlign w:val="center"/>
          </w:tcPr>
          <w:p>
            <w:pPr>
              <w:pStyle w:val="10"/>
            </w:pPr>
            <w:r>
              <w:t>通过实施取消医用耗材加成促进社会稳定水平逐步提高</w:t>
            </w:r>
          </w:p>
        </w:tc>
        <w:tc>
          <w:tcPr>
            <w:tcW w:w="2268" w:type="dxa"/>
            <w:vAlign w:val="center"/>
          </w:tcPr>
          <w:p>
            <w:pPr>
              <w:pStyle w:val="10"/>
            </w:pPr>
            <w:r>
              <w:t>通过实施取消医用耗材加成促进社会稳定水平逐步提高</w:t>
            </w:r>
          </w:p>
          <w:p>
            <w:pPr>
              <w:pStyle w:val="10"/>
            </w:pP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家庭发展能力</w:t>
            </w:r>
          </w:p>
        </w:tc>
        <w:tc>
          <w:tcPr>
            <w:tcW w:w="5386" w:type="dxa"/>
            <w:vAlign w:val="center"/>
          </w:tcPr>
          <w:p>
            <w:pPr>
              <w:pStyle w:val="10"/>
            </w:pPr>
            <w:r>
              <w:t>取消医用耗材加成，减轻家庭负担</w:t>
            </w:r>
          </w:p>
        </w:tc>
        <w:tc>
          <w:tcPr>
            <w:tcW w:w="2268" w:type="dxa"/>
            <w:vAlign w:val="center"/>
          </w:tcPr>
          <w:p>
            <w:pPr>
              <w:pStyle w:val="10"/>
            </w:pPr>
            <w:r>
              <w:t>取消医用耗材加成，减轻家庭负担</w:t>
            </w:r>
          </w:p>
          <w:p>
            <w:pPr>
              <w:pStyle w:val="10"/>
            </w:pPr>
          </w:p>
        </w:tc>
        <w:tc>
          <w:tcPr>
            <w:tcW w:w="1276" w:type="dxa"/>
            <w:vAlign w:val="center"/>
          </w:tcPr>
          <w:p>
            <w:pPr>
              <w:pStyle w:val="10"/>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满意人数占调查人数比率</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35、2024疫情防控费用绩效目标表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13011024P00325810080U</w:t>
            </w:r>
          </w:p>
        </w:tc>
        <w:tc>
          <w:tcPr>
            <w:tcW w:w="2835" w:type="dxa"/>
            <w:vAlign w:val="center"/>
          </w:tcPr>
          <w:p>
            <w:pPr>
              <w:pStyle w:val="8"/>
            </w:pPr>
            <w:r>
              <w:t>项目名称</w:t>
            </w:r>
          </w:p>
        </w:tc>
        <w:tc>
          <w:tcPr>
            <w:tcW w:w="6094" w:type="dxa"/>
            <w:gridSpan w:val="3"/>
            <w:vAlign w:val="center"/>
          </w:tcPr>
          <w:p>
            <w:pPr>
              <w:pStyle w:val="10"/>
            </w:pPr>
            <w:r>
              <w:t>2024疫情防控费用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2495.20</w:t>
            </w:r>
          </w:p>
        </w:tc>
        <w:tc>
          <w:tcPr>
            <w:tcW w:w="2835" w:type="dxa"/>
            <w:vAlign w:val="center"/>
          </w:tcPr>
          <w:p>
            <w:pPr>
              <w:pStyle w:val="8"/>
            </w:pPr>
            <w:r>
              <w:t>其中：财政    资金</w:t>
            </w:r>
          </w:p>
        </w:tc>
        <w:tc>
          <w:tcPr>
            <w:tcW w:w="2551" w:type="dxa"/>
            <w:vAlign w:val="center"/>
          </w:tcPr>
          <w:p>
            <w:pPr>
              <w:pStyle w:val="10"/>
            </w:pPr>
            <w:r>
              <w:t>2495.20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防止我区疫情发生及蔓延，保障辖区内人民群众健康安全。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保障隔离点数量</w:t>
            </w:r>
          </w:p>
        </w:tc>
        <w:tc>
          <w:tcPr>
            <w:tcW w:w="5386" w:type="dxa"/>
            <w:vAlign w:val="center"/>
          </w:tcPr>
          <w:p>
            <w:pPr>
              <w:pStyle w:val="10"/>
            </w:pPr>
            <w:r>
              <w:t>为应对疫情启用集中隔离点和方舱医院数量</w:t>
            </w:r>
          </w:p>
        </w:tc>
        <w:tc>
          <w:tcPr>
            <w:tcW w:w="2268" w:type="dxa"/>
            <w:vAlign w:val="center"/>
          </w:tcPr>
          <w:p>
            <w:pPr>
              <w:pStyle w:val="10"/>
            </w:pPr>
            <w:r>
              <w:t>≥30个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住宿费标准</w:t>
            </w:r>
          </w:p>
        </w:tc>
        <w:tc>
          <w:tcPr>
            <w:tcW w:w="5386" w:type="dxa"/>
            <w:vAlign w:val="center"/>
          </w:tcPr>
          <w:p>
            <w:pPr>
              <w:pStyle w:val="10"/>
            </w:pPr>
            <w:r>
              <w:t>住宿费标准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伙食费标准</w:t>
            </w:r>
          </w:p>
        </w:tc>
        <w:tc>
          <w:tcPr>
            <w:tcW w:w="5386" w:type="dxa"/>
            <w:vAlign w:val="center"/>
          </w:tcPr>
          <w:p>
            <w:pPr>
              <w:pStyle w:val="10"/>
            </w:pPr>
            <w:r>
              <w:t>伙食费标准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集中隔离点运转率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隔离点对隔离人员及工作人员食宿保障率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保证卫健系统各单位正常运转</w:t>
            </w:r>
          </w:p>
        </w:tc>
        <w:tc>
          <w:tcPr>
            <w:tcW w:w="5386" w:type="dxa"/>
            <w:vAlign w:val="center"/>
          </w:tcPr>
          <w:p>
            <w:pPr>
              <w:pStyle w:val="10"/>
            </w:pPr>
            <w:r>
              <w:t>保证卫健系统各单位职工基本利益，保障单位正常运转</w:t>
            </w:r>
          </w:p>
        </w:tc>
        <w:tc>
          <w:tcPr>
            <w:tcW w:w="2268" w:type="dxa"/>
            <w:vAlign w:val="center"/>
          </w:tcPr>
          <w:p>
            <w:pPr>
              <w:pStyle w:val="10"/>
            </w:pPr>
            <w:r>
              <w:t>保障基本利益、正常运转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社会稳定状况</w:t>
            </w:r>
          </w:p>
        </w:tc>
        <w:tc>
          <w:tcPr>
            <w:tcW w:w="5386" w:type="dxa"/>
            <w:vAlign w:val="center"/>
          </w:tcPr>
          <w:p>
            <w:pPr>
              <w:pStyle w:val="10"/>
            </w:pPr>
            <w:r>
              <w:t>疫情发生后社会稳定状况，有无引起恐慌、抢购、抛售、谣言等造成社会不稳定因素</w:t>
            </w:r>
          </w:p>
        </w:tc>
        <w:tc>
          <w:tcPr>
            <w:tcW w:w="2268" w:type="dxa"/>
            <w:vAlign w:val="center"/>
          </w:tcPr>
          <w:p>
            <w:pPr>
              <w:pStyle w:val="10"/>
            </w:pPr>
            <w:r>
              <w:t>社会稳定</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疫情控制状况</w:t>
            </w:r>
          </w:p>
        </w:tc>
        <w:tc>
          <w:tcPr>
            <w:tcW w:w="5386" w:type="dxa"/>
            <w:vAlign w:val="center"/>
          </w:tcPr>
          <w:p>
            <w:pPr>
              <w:pStyle w:val="10"/>
            </w:pPr>
            <w:r>
              <w:t>对疫情的控制和蔓延情况</w:t>
            </w:r>
          </w:p>
        </w:tc>
        <w:tc>
          <w:tcPr>
            <w:tcW w:w="2268" w:type="dxa"/>
            <w:vAlign w:val="center"/>
          </w:tcPr>
          <w:p>
            <w:pPr>
              <w:pStyle w:val="10"/>
            </w:pPr>
            <w:r>
              <w:t>控制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信息及时公开状况</w:t>
            </w:r>
          </w:p>
        </w:tc>
        <w:tc>
          <w:tcPr>
            <w:tcW w:w="5386" w:type="dxa"/>
            <w:vAlign w:val="center"/>
          </w:tcPr>
          <w:p>
            <w:pPr>
              <w:pStyle w:val="10"/>
            </w:pPr>
            <w:r>
              <w:t>公众知晓、信息透明和信息公开等情况</w:t>
            </w:r>
          </w:p>
        </w:tc>
        <w:tc>
          <w:tcPr>
            <w:tcW w:w="2268" w:type="dxa"/>
            <w:vAlign w:val="center"/>
          </w:tcPr>
          <w:p>
            <w:pPr>
              <w:pStyle w:val="10"/>
            </w:pPr>
            <w:r>
              <w:t>及时透明</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社会满意度</w:t>
            </w:r>
          </w:p>
        </w:tc>
        <w:tc>
          <w:tcPr>
            <w:tcW w:w="5386" w:type="dxa"/>
            <w:vAlign w:val="center"/>
          </w:tcPr>
          <w:p>
            <w:pPr>
              <w:pStyle w:val="10"/>
            </w:pPr>
            <w:r>
              <w:t>社会大众对突发疫情处置满意情况</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36、2024疫情防控费用绩效目标表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13011024P003261101167</w:t>
            </w:r>
          </w:p>
        </w:tc>
        <w:tc>
          <w:tcPr>
            <w:tcW w:w="2835" w:type="dxa"/>
            <w:vAlign w:val="center"/>
          </w:tcPr>
          <w:p>
            <w:pPr>
              <w:pStyle w:val="8"/>
            </w:pPr>
            <w:r>
              <w:t>项目名称</w:t>
            </w:r>
          </w:p>
        </w:tc>
        <w:tc>
          <w:tcPr>
            <w:tcW w:w="6094" w:type="dxa"/>
            <w:gridSpan w:val="3"/>
            <w:vAlign w:val="center"/>
          </w:tcPr>
          <w:p>
            <w:pPr>
              <w:pStyle w:val="10"/>
            </w:pPr>
            <w:r>
              <w:t>2024疫情防控费用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628.80</w:t>
            </w:r>
          </w:p>
        </w:tc>
        <w:tc>
          <w:tcPr>
            <w:tcW w:w="2835" w:type="dxa"/>
            <w:vAlign w:val="center"/>
          </w:tcPr>
          <w:p>
            <w:pPr>
              <w:pStyle w:val="8"/>
            </w:pPr>
            <w:r>
              <w:t>其中：财政    资金</w:t>
            </w:r>
          </w:p>
        </w:tc>
        <w:tc>
          <w:tcPr>
            <w:tcW w:w="2551" w:type="dxa"/>
            <w:vAlign w:val="center"/>
          </w:tcPr>
          <w:p>
            <w:pPr>
              <w:pStyle w:val="10"/>
            </w:pPr>
            <w:r>
              <w:t>628.80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防止我区疫情发生及蔓延，保障辖区内人民群众健康安全。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100%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保障隔离点数量</w:t>
            </w:r>
          </w:p>
        </w:tc>
        <w:tc>
          <w:tcPr>
            <w:tcW w:w="5386" w:type="dxa"/>
            <w:vAlign w:val="center"/>
          </w:tcPr>
          <w:p>
            <w:pPr>
              <w:pStyle w:val="10"/>
            </w:pPr>
            <w:r>
              <w:t>为应对疫情启用集中隔离点和方舱医院数量</w:t>
            </w:r>
          </w:p>
        </w:tc>
        <w:tc>
          <w:tcPr>
            <w:tcW w:w="2268" w:type="dxa"/>
            <w:vAlign w:val="center"/>
          </w:tcPr>
          <w:p>
            <w:pPr>
              <w:pStyle w:val="10"/>
            </w:pPr>
            <w:r>
              <w:t>≥30个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住宿费标准</w:t>
            </w:r>
          </w:p>
        </w:tc>
        <w:tc>
          <w:tcPr>
            <w:tcW w:w="5386" w:type="dxa"/>
            <w:vAlign w:val="center"/>
          </w:tcPr>
          <w:p>
            <w:pPr>
              <w:pStyle w:val="10"/>
            </w:pPr>
            <w:r>
              <w:t>住宿费标准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伙食费标准</w:t>
            </w:r>
          </w:p>
        </w:tc>
        <w:tc>
          <w:tcPr>
            <w:tcW w:w="5386" w:type="dxa"/>
            <w:vAlign w:val="center"/>
          </w:tcPr>
          <w:p>
            <w:pPr>
              <w:pStyle w:val="10"/>
            </w:pPr>
            <w:r>
              <w:t>伙食费标准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集中隔离点运转率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隔离点对隔离人员及工作人员食宿保障率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保证卫健系统各单位正常运转</w:t>
            </w:r>
          </w:p>
        </w:tc>
        <w:tc>
          <w:tcPr>
            <w:tcW w:w="5386" w:type="dxa"/>
            <w:vAlign w:val="center"/>
          </w:tcPr>
          <w:p>
            <w:pPr>
              <w:pStyle w:val="10"/>
            </w:pPr>
            <w:r>
              <w:t>保证卫健系统各单位职工基本利益，保障单位正常运转</w:t>
            </w:r>
          </w:p>
        </w:tc>
        <w:tc>
          <w:tcPr>
            <w:tcW w:w="2268" w:type="dxa"/>
            <w:vAlign w:val="center"/>
          </w:tcPr>
          <w:p>
            <w:pPr>
              <w:pStyle w:val="10"/>
            </w:pPr>
            <w:r>
              <w:t>保障基本利益、正常运转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社会稳定状况</w:t>
            </w:r>
          </w:p>
        </w:tc>
        <w:tc>
          <w:tcPr>
            <w:tcW w:w="5386" w:type="dxa"/>
            <w:vAlign w:val="center"/>
          </w:tcPr>
          <w:p>
            <w:pPr>
              <w:pStyle w:val="10"/>
            </w:pPr>
            <w:r>
              <w:t>疫情发生后社会稳定状况，有无引起恐慌、抢购、抛售、谣言等造成社会不稳定因素</w:t>
            </w:r>
          </w:p>
        </w:tc>
        <w:tc>
          <w:tcPr>
            <w:tcW w:w="2268" w:type="dxa"/>
            <w:vAlign w:val="center"/>
          </w:tcPr>
          <w:p>
            <w:pPr>
              <w:pStyle w:val="10"/>
            </w:pPr>
            <w:r>
              <w:t>社会稳定</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疫情控制状况</w:t>
            </w:r>
          </w:p>
        </w:tc>
        <w:tc>
          <w:tcPr>
            <w:tcW w:w="5386" w:type="dxa"/>
            <w:vAlign w:val="center"/>
          </w:tcPr>
          <w:p>
            <w:pPr>
              <w:pStyle w:val="10"/>
            </w:pPr>
            <w:r>
              <w:t>对疫情的控制和蔓延情况</w:t>
            </w:r>
          </w:p>
        </w:tc>
        <w:tc>
          <w:tcPr>
            <w:tcW w:w="2268" w:type="dxa"/>
            <w:vAlign w:val="center"/>
          </w:tcPr>
          <w:p>
            <w:pPr>
              <w:pStyle w:val="10"/>
            </w:pPr>
            <w:r>
              <w:t>控制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信息及时公开状况</w:t>
            </w:r>
          </w:p>
        </w:tc>
        <w:tc>
          <w:tcPr>
            <w:tcW w:w="5386" w:type="dxa"/>
            <w:vAlign w:val="center"/>
          </w:tcPr>
          <w:p>
            <w:pPr>
              <w:pStyle w:val="10"/>
            </w:pPr>
            <w:r>
              <w:t>公众知晓、信息透明和信息公开等情况</w:t>
            </w:r>
          </w:p>
        </w:tc>
        <w:tc>
          <w:tcPr>
            <w:tcW w:w="2268" w:type="dxa"/>
            <w:vAlign w:val="center"/>
          </w:tcPr>
          <w:p>
            <w:pPr>
              <w:pStyle w:val="10"/>
            </w:pPr>
            <w:r>
              <w:t>及时透明</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社会满意度</w:t>
            </w:r>
          </w:p>
        </w:tc>
        <w:tc>
          <w:tcPr>
            <w:tcW w:w="5386" w:type="dxa"/>
            <w:vAlign w:val="center"/>
          </w:tcPr>
          <w:p>
            <w:pPr>
              <w:pStyle w:val="10"/>
            </w:pPr>
            <w:r>
              <w:t>社会大众对突发疫情处置满意情况</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37、2024原“赤脚医生”养老补助绩效目标表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13011024P003255100559</w:t>
            </w:r>
          </w:p>
        </w:tc>
        <w:tc>
          <w:tcPr>
            <w:tcW w:w="2835" w:type="dxa"/>
            <w:vAlign w:val="center"/>
          </w:tcPr>
          <w:p>
            <w:pPr>
              <w:pStyle w:val="8"/>
            </w:pPr>
            <w:r>
              <w:t>项目名称</w:t>
            </w:r>
          </w:p>
        </w:tc>
        <w:tc>
          <w:tcPr>
            <w:tcW w:w="6094" w:type="dxa"/>
            <w:gridSpan w:val="3"/>
            <w:vAlign w:val="center"/>
          </w:tcPr>
          <w:p>
            <w:pPr>
              <w:pStyle w:val="10"/>
            </w:pPr>
            <w:r>
              <w:t>2024原“赤脚医生”养老补助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311.20</w:t>
            </w:r>
          </w:p>
        </w:tc>
        <w:tc>
          <w:tcPr>
            <w:tcW w:w="2835" w:type="dxa"/>
            <w:vAlign w:val="center"/>
          </w:tcPr>
          <w:p>
            <w:pPr>
              <w:pStyle w:val="8"/>
            </w:pPr>
            <w:r>
              <w:t>其中：财政    资金</w:t>
            </w:r>
          </w:p>
        </w:tc>
        <w:tc>
          <w:tcPr>
            <w:tcW w:w="2551" w:type="dxa"/>
            <w:vAlign w:val="center"/>
          </w:tcPr>
          <w:p>
            <w:pPr>
              <w:pStyle w:val="10"/>
            </w:pPr>
            <w:r>
              <w:t>311.20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对辖区满60周岁申请符合条件的“赤脚医生”进行养老资金补助。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1.对辖区满60周岁申请符合条件的“赤脚医生”进行养老资金补助，资料由各辖区内乡镇卫生院每月核实、上报，业务科室汇总，项目全年执行。</w:t>
            </w:r>
          </w:p>
          <w:p>
            <w:pPr>
              <w:pStyle w:val="10"/>
            </w:pPr>
            <w:r>
              <w:t>2.符合条件的799名原“赤脚医生”发放养老补助，保障“赤脚医生”享受养老待遇。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补助赤脚医生人数</w:t>
            </w:r>
          </w:p>
        </w:tc>
        <w:tc>
          <w:tcPr>
            <w:tcW w:w="5386" w:type="dxa"/>
            <w:vAlign w:val="center"/>
          </w:tcPr>
          <w:p>
            <w:pPr>
              <w:pStyle w:val="10"/>
            </w:pPr>
            <w:r>
              <w:t>符合条件的领取原“赤脚医生”养老补助标准的人数</w:t>
            </w:r>
          </w:p>
        </w:tc>
        <w:tc>
          <w:tcPr>
            <w:tcW w:w="2268" w:type="dxa"/>
            <w:vAlign w:val="center"/>
          </w:tcPr>
          <w:p>
            <w:pPr>
              <w:pStyle w:val="10"/>
            </w:pPr>
            <w:r>
              <w:t>799人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赤脚医生补助标准</w:t>
            </w:r>
          </w:p>
        </w:tc>
        <w:tc>
          <w:tcPr>
            <w:tcW w:w="5386" w:type="dxa"/>
            <w:vAlign w:val="center"/>
          </w:tcPr>
          <w:p>
            <w:pPr>
              <w:pStyle w:val="10"/>
            </w:pPr>
            <w:r>
              <w:t>按服务年限发放补助</w:t>
            </w:r>
          </w:p>
        </w:tc>
        <w:tc>
          <w:tcPr>
            <w:tcW w:w="2268" w:type="dxa"/>
            <w:vAlign w:val="center"/>
          </w:tcPr>
          <w:p>
            <w:pPr>
              <w:pStyle w:val="10"/>
            </w:pPr>
            <w:r>
              <w:t>按规定发放</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赤脚医生补助发放覆盖率</w:t>
            </w:r>
          </w:p>
        </w:tc>
        <w:tc>
          <w:tcPr>
            <w:tcW w:w="5386" w:type="dxa"/>
            <w:vAlign w:val="center"/>
          </w:tcPr>
          <w:p>
            <w:pPr>
              <w:pStyle w:val="10"/>
            </w:pPr>
            <w:r>
              <w:t>已发放人数占应发放人数比例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赤脚医生补助发放时间</w:t>
            </w:r>
          </w:p>
        </w:tc>
        <w:tc>
          <w:tcPr>
            <w:tcW w:w="5386" w:type="dxa"/>
            <w:vAlign w:val="center"/>
          </w:tcPr>
          <w:p>
            <w:pPr>
              <w:pStyle w:val="10"/>
            </w:pPr>
            <w:r>
              <w:t>每月将项目资金及时发放至原“赤脚医生”手中</w:t>
            </w:r>
          </w:p>
        </w:tc>
        <w:tc>
          <w:tcPr>
            <w:tcW w:w="2268" w:type="dxa"/>
            <w:vAlign w:val="center"/>
          </w:tcPr>
          <w:p>
            <w:pPr>
              <w:pStyle w:val="10"/>
            </w:pPr>
            <w:r>
              <w:t>每月发放</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长期影响</w:t>
            </w:r>
          </w:p>
        </w:tc>
        <w:tc>
          <w:tcPr>
            <w:tcW w:w="5386" w:type="dxa"/>
            <w:vAlign w:val="center"/>
          </w:tcPr>
          <w:p>
            <w:pPr>
              <w:pStyle w:val="10"/>
            </w:pPr>
            <w:r>
              <w:t>能够长期较好地满足原“赤脚医生”对基本生活需求。</w:t>
            </w:r>
          </w:p>
        </w:tc>
        <w:tc>
          <w:tcPr>
            <w:tcW w:w="2268" w:type="dxa"/>
            <w:vAlign w:val="center"/>
          </w:tcPr>
          <w:p>
            <w:pPr>
              <w:pStyle w:val="10"/>
            </w:pPr>
            <w:r>
              <w:t>能够长期较好地改善原“赤脚医生”对基本生活需求。</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赤脚医生满意度</w:t>
            </w:r>
          </w:p>
        </w:tc>
        <w:tc>
          <w:tcPr>
            <w:tcW w:w="5386" w:type="dxa"/>
            <w:vAlign w:val="center"/>
          </w:tcPr>
          <w:p>
            <w:pPr>
              <w:pStyle w:val="10"/>
            </w:pPr>
            <w:r>
              <w:t>满意或较满意的赤脚医生占总受访赤脚医生对的比率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38、2024孕妇耳聋基因免费筛查项目绩效目标表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13011024P00325810054N</w:t>
            </w:r>
          </w:p>
        </w:tc>
        <w:tc>
          <w:tcPr>
            <w:tcW w:w="2835" w:type="dxa"/>
            <w:vAlign w:val="center"/>
          </w:tcPr>
          <w:p>
            <w:pPr>
              <w:pStyle w:val="8"/>
            </w:pPr>
            <w:r>
              <w:t>项目名称</w:t>
            </w:r>
          </w:p>
        </w:tc>
        <w:tc>
          <w:tcPr>
            <w:tcW w:w="6094" w:type="dxa"/>
            <w:gridSpan w:val="3"/>
            <w:vAlign w:val="center"/>
          </w:tcPr>
          <w:p>
            <w:pPr>
              <w:pStyle w:val="10"/>
            </w:pPr>
            <w:r>
              <w:t>2024孕妇耳聋基因免费筛查项目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27.00</w:t>
            </w:r>
          </w:p>
        </w:tc>
        <w:tc>
          <w:tcPr>
            <w:tcW w:w="2835" w:type="dxa"/>
            <w:vAlign w:val="center"/>
          </w:tcPr>
          <w:p>
            <w:pPr>
              <w:pStyle w:val="8"/>
            </w:pPr>
            <w:r>
              <w:t>其中：财政    资金</w:t>
            </w:r>
          </w:p>
        </w:tc>
        <w:tc>
          <w:tcPr>
            <w:tcW w:w="2551" w:type="dxa"/>
            <w:vAlign w:val="center"/>
          </w:tcPr>
          <w:p>
            <w:pPr>
              <w:pStyle w:val="10"/>
            </w:pPr>
            <w:r>
              <w:t>27.00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预计筛查4000人次，对孕产妇进行耳聋基因筛查，减少新生儿耳聋问题，提升出生人口素质。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1.预计筛查4000人次，对孕产妇进行耳聋基因筛查，减少新生儿耳聋问题，提升出生人口素质。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筛查人次</w:t>
            </w:r>
          </w:p>
        </w:tc>
        <w:tc>
          <w:tcPr>
            <w:tcW w:w="5386" w:type="dxa"/>
            <w:vAlign w:val="center"/>
          </w:tcPr>
          <w:p>
            <w:pPr>
              <w:pStyle w:val="10"/>
            </w:pPr>
            <w:r>
              <w:t>完成孕妇耳聋基因筛查人次</w:t>
            </w:r>
          </w:p>
        </w:tc>
        <w:tc>
          <w:tcPr>
            <w:tcW w:w="2268" w:type="dxa"/>
            <w:vAlign w:val="center"/>
          </w:tcPr>
          <w:p>
            <w:pPr>
              <w:pStyle w:val="10"/>
            </w:pPr>
            <w:r>
              <w:t>≥4000人次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任务完成率</w:t>
            </w:r>
          </w:p>
        </w:tc>
        <w:tc>
          <w:tcPr>
            <w:tcW w:w="5386" w:type="dxa"/>
            <w:vAlign w:val="center"/>
          </w:tcPr>
          <w:p>
            <w:pPr>
              <w:pStyle w:val="10"/>
            </w:pPr>
            <w:r>
              <w:t>完成上级下达任务率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12月31日前顺利开展并完成项目任务</w:t>
            </w:r>
          </w:p>
        </w:tc>
        <w:tc>
          <w:tcPr>
            <w:tcW w:w="2268" w:type="dxa"/>
            <w:vAlign w:val="center"/>
          </w:tcPr>
          <w:p>
            <w:pPr>
              <w:pStyle w:val="10"/>
            </w:pPr>
            <w:r>
              <w:t>12月31日前顺利开展并完成项目任务</w:t>
            </w:r>
          </w:p>
          <w:p>
            <w:pPr>
              <w:pStyle w:val="10"/>
            </w:pP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筛查成本</w:t>
            </w:r>
          </w:p>
        </w:tc>
        <w:tc>
          <w:tcPr>
            <w:tcW w:w="5386" w:type="dxa"/>
            <w:vAlign w:val="center"/>
          </w:tcPr>
          <w:p>
            <w:pPr>
              <w:pStyle w:val="10"/>
            </w:pPr>
            <w:r>
              <w:t>每人次筛查成本费用</w:t>
            </w:r>
          </w:p>
        </w:tc>
        <w:tc>
          <w:tcPr>
            <w:tcW w:w="2268" w:type="dxa"/>
            <w:vAlign w:val="center"/>
          </w:tcPr>
          <w:p>
            <w:pPr>
              <w:pStyle w:val="10"/>
            </w:pPr>
            <w:r>
              <w:t>132元/人</w:t>
            </w:r>
          </w:p>
        </w:tc>
        <w:tc>
          <w:tcPr>
            <w:tcW w:w="1276" w:type="dxa"/>
            <w:vAlign w:val="center"/>
          </w:tcPr>
          <w:p>
            <w:pPr>
              <w:pStyle w:val="10"/>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提升家庭可持续发展能力</w:t>
            </w:r>
          </w:p>
        </w:tc>
        <w:tc>
          <w:tcPr>
            <w:tcW w:w="5386" w:type="dxa"/>
            <w:vAlign w:val="center"/>
          </w:tcPr>
          <w:p>
            <w:pPr>
              <w:pStyle w:val="10"/>
            </w:pPr>
            <w:r>
              <w:t>对疾病做到早发现早治疗，减轻家庭负担，提升可持续发展能力</w:t>
            </w:r>
          </w:p>
        </w:tc>
        <w:tc>
          <w:tcPr>
            <w:tcW w:w="2268" w:type="dxa"/>
            <w:vAlign w:val="center"/>
          </w:tcPr>
          <w:p>
            <w:pPr>
              <w:pStyle w:val="10"/>
            </w:pPr>
            <w:r>
              <w:t>对疾病做到早发现早治疗，减轻家庭负担，提升可持续发展能力</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39、2024中医事业特色投入绩效目标表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13011024P00325810056X</w:t>
            </w:r>
          </w:p>
        </w:tc>
        <w:tc>
          <w:tcPr>
            <w:tcW w:w="2835" w:type="dxa"/>
            <w:vAlign w:val="center"/>
          </w:tcPr>
          <w:p>
            <w:pPr>
              <w:pStyle w:val="8"/>
            </w:pPr>
            <w:r>
              <w:t>项目名称</w:t>
            </w:r>
          </w:p>
        </w:tc>
        <w:tc>
          <w:tcPr>
            <w:tcW w:w="6094" w:type="dxa"/>
            <w:gridSpan w:val="3"/>
            <w:vAlign w:val="center"/>
          </w:tcPr>
          <w:p>
            <w:pPr>
              <w:pStyle w:val="10"/>
            </w:pPr>
            <w:r>
              <w:t>2024中医事业特色投入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购置一台磁疗中医设备和一台超短波治疗仪为患者提供更好理疗服务；进一步提升中医院的中医保障。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1.购置一台磁疗中医设备和一台超短波治疗仪为患者提供更好理疗服务；进一步提升中医院的中医保障，给患者带来更安全、完善的服务。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购置设备的数量</w:t>
            </w:r>
          </w:p>
        </w:tc>
        <w:tc>
          <w:tcPr>
            <w:tcW w:w="5386" w:type="dxa"/>
            <w:vAlign w:val="center"/>
          </w:tcPr>
          <w:p>
            <w:pPr>
              <w:pStyle w:val="10"/>
            </w:pPr>
            <w:r>
              <w:t>购置设备的数量</w:t>
            </w:r>
          </w:p>
        </w:tc>
        <w:tc>
          <w:tcPr>
            <w:tcW w:w="2268" w:type="dxa"/>
            <w:vAlign w:val="center"/>
          </w:tcPr>
          <w:p>
            <w:pPr>
              <w:pStyle w:val="10"/>
            </w:pPr>
            <w:r>
              <w:t>2台</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购置两台设备的部分成本</w:t>
            </w:r>
          </w:p>
        </w:tc>
        <w:tc>
          <w:tcPr>
            <w:tcW w:w="2268" w:type="dxa"/>
            <w:vAlign w:val="center"/>
          </w:tcPr>
          <w:p>
            <w:pPr>
              <w:pStyle w:val="10"/>
            </w:pPr>
            <w:r>
              <w:t>20万元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采购设备验收合格率</w:t>
            </w:r>
          </w:p>
        </w:tc>
        <w:tc>
          <w:tcPr>
            <w:tcW w:w="5386" w:type="dxa"/>
            <w:vAlign w:val="center"/>
          </w:tcPr>
          <w:p>
            <w:pPr>
              <w:pStyle w:val="10"/>
            </w:pPr>
            <w:r>
              <w:t>采购设备验收的合格率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2024年10月前设备采购并且调试完毕，验收合格使用。</w:t>
            </w:r>
          </w:p>
        </w:tc>
        <w:tc>
          <w:tcPr>
            <w:tcW w:w="2268" w:type="dxa"/>
            <w:vAlign w:val="center"/>
          </w:tcPr>
          <w:p>
            <w:pPr>
              <w:pStyle w:val="10"/>
            </w:pPr>
            <w:r>
              <w:t>2024年10月底之前购买完成</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中医药特色效果持续显著</w:t>
            </w:r>
          </w:p>
        </w:tc>
        <w:tc>
          <w:tcPr>
            <w:tcW w:w="5386" w:type="dxa"/>
            <w:vAlign w:val="center"/>
          </w:tcPr>
          <w:p>
            <w:pPr>
              <w:pStyle w:val="10"/>
            </w:pPr>
            <w:r>
              <w:t>中医药特色效果持续显著</w:t>
            </w:r>
          </w:p>
        </w:tc>
        <w:tc>
          <w:tcPr>
            <w:tcW w:w="2268" w:type="dxa"/>
            <w:vAlign w:val="center"/>
          </w:tcPr>
          <w:p>
            <w:pPr>
              <w:pStyle w:val="10"/>
            </w:pPr>
            <w:r>
              <w:t>持续显著</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满意或较满意的患者占此项检查的比率</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40、石财社【2023】105号 关于下达2023年示范性婴幼儿照护服务机构市级补助资金的通知绩效目标表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13011023P00325910032Y</w:t>
            </w:r>
          </w:p>
        </w:tc>
        <w:tc>
          <w:tcPr>
            <w:tcW w:w="2835" w:type="dxa"/>
            <w:vAlign w:val="center"/>
          </w:tcPr>
          <w:p>
            <w:pPr>
              <w:pStyle w:val="8"/>
            </w:pPr>
            <w:r>
              <w:t>项目名称</w:t>
            </w:r>
          </w:p>
        </w:tc>
        <w:tc>
          <w:tcPr>
            <w:tcW w:w="6094" w:type="dxa"/>
            <w:gridSpan w:val="3"/>
            <w:vAlign w:val="center"/>
          </w:tcPr>
          <w:p>
            <w:pPr>
              <w:pStyle w:val="10"/>
            </w:pPr>
            <w:r>
              <w:t>石财社【2023】105号 关于下达2023年示范性婴幼儿照护服务机构市级补助资金的通知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对符合补助条件的鹿泉花婆婆海山幼儿园进行补助。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1.对符合补助条件的鹿泉花婆婆海山幼儿园进行补助。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给予示范性托育机构奖励补助</w:t>
            </w:r>
          </w:p>
        </w:tc>
        <w:tc>
          <w:tcPr>
            <w:tcW w:w="5386" w:type="dxa"/>
            <w:vAlign w:val="center"/>
          </w:tcPr>
          <w:p>
            <w:pPr>
              <w:pStyle w:val="10"/>
            </w:pPr>
            <w:r>
              <w:t>对当年内确定为市级示范性托育机构的，给予6万元家的一次性奖励</w:t>
            </w:r>
          </w:p>
        </w:tc>
        <w:tc>
          <w:tcPr>
            <w:tcW w:w="2268" w:type="dxa"/>
            <w:vAlign w:val="center"/>
          </w:tcPr>
          <w:p>
            <w:pPr>
              <w:pStyle w:val="10"/>
            </w:pPr>
            <w:r>
              <w:t>6万元/家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给予补助的机构数</w:t>
            </w:r>
          </w:p>
        </w:tc>
        <w:tc>
          <w:tcPr>
            <w:tcW w:w="5386" w:type="dxa"/>
            <w:vAlign w:val="center"/>
          </w:tcPr>
          <w:p>
            <w:pPr>
              <w:pStyle w:val="10"/>
            </w:pPr>
            <w:r>
              <w:t>符合补助条件的托育机构</w:t>
            </w:r>
          </w:p>
        </w:tc>
        <w:tc>
          <w:tcPr>
            <w:tcW w:w="2268" w:type="dxa"/>
            <w:vAlign w:val="center"/>
          </w:tcPr>
          <w:p>
            <w:pPr>
              <w:pStyle w:val="10"/>
            </w:pPr>
            <w:r>
              <w:t>1家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符合条件申报覆盖率</w:t>
            </w:r>
          </w:p>
        </w:tc>
        <w:tc>
          <w:tcPr>
            <w:tcW w:w="5386" w:type="dxa"/>
            <w:vAlign w:val="center"/>
          </w:tcPr>
          <w:p>
            <w:pPr>
              <w:pStyle w:val="10"/>
            </w:pPr>
            <w:r>
              <w:t>给予补助的托育机构数占备案机构数的比例</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补助资金到位率</w:t>
            </w:r>
          </w:p>
        </w:tc>
        <w:tc>
          <w:tcPr>
            <w:tcW w:w="5386" w:type="dxa"/>
            <w:vAlign w:val="center"/>
          </w:tcPr>
          <w:p>
            <w:pPr>
              <w:pStyle w:val="10"/>
            </w:pPr>
            <w:r>
              <w:t>及时将补助资金拨付给符合条件的托育机构</w:t>
            </w:r>
          </w:p>
        </w:tc>
        <w:tc>
          <w:tcPr>
            <w:tcW w:w="2268" w:type="dxa"/>
            <w:vAlign w:val="center"/>
          </w:tcPr>
          <w:p>
            <w:pPr>
              <w:pStyle w:val="10"/>
            </w:pPr>
            <w:r>
              <w:t>及时足额发放到托育机构</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婴幼儿照护服务水平</w:t>
            </w:r>
          </w:p>
        </w:tc>
        <w:tc>
          <w:tcPr>
            <w:tcW w:w="5386" w:type="dxa"/>
            <w:vAlign w:val="center"/>
          </w:tcPr>
          <w:p>
            <w:pPr>
              <w:pStyle w:val="10"/>
            </w:pPr>
            <w:r>
              <w:t>婴幼儿照护服务水平明显提示，社区婴幼儿照护服务供给明显增加，主体多元、管理规范、服务优质、覆盖城乡的婴幼儿照护服务提醒基本形成，人民群众的婴幼儿照护服务需求得到进一步满足，普惠性托育服务体系基本建立。</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扶助对象满意度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41、石财社【2023】131号 关于提前下达2024年中央计划生育转移支付资金预算指标的通知绩效目标表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13011024P00326110175T</w:t>
            </w:r>
          </w:p>
        </w:tc>
        <w:tc>
          <w:tcPr>
            <w:tcW w:w="2835" w:type="dxa"/>
            <w:vAlign w:val="center"/>
          </w:tcPr>
          <w:p>
            <w:pPr>
              <w:pStyle w:val="8"/>
            </w:pPr>
            <w:r>
              <w:t>项目名称</w:t>
            </w:r>
          </w:p>
        </w:tc>
        <w:tc>
          <w:tcPr>
            <w:tcW w:w="6094" w:type="dxa"/>
            <w:gridSpan w:val="3"/>
            <w:vAlign w:val="center"/>
          </w:tcPr>
          <w:p>
            <w:pPr>
              <w:pStyle w:val="10"/>
            </w:pPr>
            <w:r>
              <w:t>石财社【2023】131号 关于提前下达2024年中央计划生育转移支付资金预算指标的通知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308.83</w:t>
            </w:r>
          </w:p>
        </w:tc>
        <w:tc>
          <w:tcPr>
            <w:tcW w:w="2835" w:type="dxa"/>
            <w:vAlign w:val="center"/>
          </w:tcPr>
          <w:p>
            <w:pPr>
              <w:pStyle w:val="8"/>
            </w:pPr>
            <w:r>
              <w:t>其中：财政    资金</w:t>
            </w:r>
          </w:p>
        </w:tc>
        <w:tc>
          <w:tcPr>
            <w:tcW w:w="2551" w:type="dxa"/>
            <w:vAlign w:val="center"/>
          </w:tcPr>
          <w:p>
            <w:pPr>
              <w:pStyle w:val="10"/>
            </w:pPr>
            <w:r>
              <w:t>308.83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用于符合政府的奖扶人员补助。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1.通过实施农村计划生育家庭奖励扶助制度，为符合补助条件的6400名农村独生子女和双女父母发放奖励扶助金，解决农村独生子女和双女家庭的养老问题，提高扶助对象家庭发展能力。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奖扶扶助发放标准</w:t>
            </w:r>
          </w:p>
        </w:tc>
        <w:tc>
          <w:tcPr>
            <w:tcW w:w="5386" w:type="dxa"/>
            <w:vAlign w:val="center"/>
          </w:tcPr>
          <w:p>
            <w:pPr>
              <w:pStyle w:val="10"/>
            </w:pPr>
            <w:r>
              <w:t>农村部分计划生育家庭扶助发放标准</w:t>
            </w:r>
          </w:p>
        </w:tc>
        <w:tc>
          <w:tcPr>
            <w:tcW w:w="2268" w:type="dxa"/>
            <w:vAlign w:val="center"/>
          </w:tcPr>
          <w:p>
            <w:pPr>
              <w:pStyle w:val="10"/>
            </w:pPr>
            <w:r>
              <w:t>576人/年/元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奖励扶助人数</w:t>
            </w:r>
          </w:p>
        </w:tc>
        <w:tc>
          <w:tcPr>
            <w:tcW w:w="5386" w:type="dxa"/>
            <w:vAlign w:val="center"/>
          </w:tcPr>
          <w:p>
            <w:pPr>
              <w:pStyle w:val="10"/>
            </w:pPr>
            <w:r>
              <w:t>农村部分计划生育家庭奖励扶助人数</w:t>
            </w:r>
          </w:p>
        </w:tc>
        <w:tc>
          <w:tcPr>
            <w:tcW w:w="2268" w:type="dxa"/>
            <w:vAlign w:val="center"/>
          </w:tcPr>
          <w:p>
            <w:pPr>
              <w:pStyle w:val="10"/>
            </w:pPr>
            <w:r>
              <w:t>≥6400人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实施农村奖励扶助政策的村占我区总村数的比例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奖扶资金到位率</w:t>
            </w:r>
          </w:p>
        </w:tc>
        <w:tc>
          <w:tcPr>
            <w:tcW w:w="5386" w:type="dxa"/>
            <w:vAlign w:val="center"/>
          </w:tcPr>
          <w:p>
            <w:pPr>
              <w:pStyle w:val="10"/>
            </w:pPr>
            <w:r>
              <w:t>按文件要求，9月底前一次性发放到位</w:t>
            </w:r>
          </w:p>
        </w:tc>
        <w:tc>
          <w:tcPr>
            <w:tcW w:w="2268" w:type="dxa"/>
            <w:vAlign w:val="center"/>
          </w:tcPr>
          <w:p>
            <w:pPr>
              <w:pStyle w:val="10"/>
            </w:pPr>
            <w:r>
              <w:t>及时 足额发放到目标人群</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生活水平养老保障明显提高</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社会稳定水平</w:t>
            </w:r>
          </w:p>
        </w:tc>
        <w:tc>
          <w:tcPr>
            <w:tcW w:w="5386" w:type="dxa"/>
            <w:vAlign w:val="center"/>
          </w:tcPr>
          <w:p>
            <w:pPr>
              <w:pStyle w:val="10"/>
            </w:pPr>
            <w:r>
              <w:t>奖扶政策深入人心自觉实行计划生育政策</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w:t>
            </w:r>
          </w:p>
        </w:tc>
        <w:tc>
          <w:tcPr>
            <w:tcW w:w="5386" w:type="dxa"/>
            <w:vAlign w:val="center"/>
          </w:tcPr>
          <w:p>
            <w:pPr>
              <w:pStyle w:val="10"/>
            </w:pPr>
            <w:r>
              <w:t>满意或较满意人数占受访人数的比例</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42、石财社【2023】131号 关于提前下达2024年中央计划生育转移支付资金预算指标的通知（特扶)绩效目标表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13011024P00326110176E</w:t>
            </w:r>
          </w:p>
        </w:tc>
        <w:tc>
          <w:tcPr>
            <w:tcW w:w="2835" w:type="dxa"/>
            <w:vAlign w:val="center"/>
          </w:tcPr>
          <w:p>
            <w:pPr>
              <w:pStyle w:val="8"/>
            </w:pPr>
            <w:r>
              <w:t>项目名称</w:t>
            </w:r>
          </w:p>
        </w:tc>
        <w:tc>
          <w:tcPr>
            <w:tcW w:w="6094" w:type="dxa"/>
            <w:gridSpan w:val="3"/>
            <w:vAlign w:val="center"/>
          </w:tcPr>
          <w:p>
            <w:pPr>
              <w:pStyle w:val="10"/>
            </w:pPr>
            <w:r>
              <w:t>石财社【2023】131号 关于提前下达2024年中央计划生育转移支付资金预算指标的通知（特扶)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50.73</w:t>
            </w:r>
          </w:p>
        </w:tc>
        <w:tc>
          <w:tcPr>
            <w:tcW w:w="2835" w:type="dxa"/>
            <w:vAlign w:val="center"/>
          </w:tcPr>
          <w:p>
            <w:pPr>
              <w:pStyle w:val="8"/>
            </w:pPr>
            <w:r>
              <w:t>其中：财政    资金</w:t>
            </w:r>
          </w:p>
        </w:tc>
        <w:tc>
          <w:tcPr>
            <w:tcW w:w="2551" w:type="dxa"/>
            <w:vAlign w:val="center"/>
          </w:tcPr>
          <w:p>
            <w:pPr>
              <w:pStyle w:val="10"/>
            </w:pPr>
            <w:r>
              <w:t>50.73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为符合特扶对象的特扶家庭提供政策性补助。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计划生育特别扶助制度，为141名独生子女死亡、独生子女三及以上残疾、计划生育手术并发症人员发放扶助金，缓解计划生育困难家庭在生产、生活、医疗和养老等方面的特殊困难，保障和改善民生，促进社会和谐稳定。</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独生子女死亡家庭扶助金发放标准</w:t>
            </w:r>
          </w:p>
        </w:tc>
        <w:tc>
          <w:tcPr>
            <w:tcW w:w="2268" w:type="dxa"/>
            <w:vAlign w:val="center"/>
          </w:tcPr>
          <w:p>
            <w:pPr>
              <w:pStyle w:val="10"/>
            </w:pPr>
            <w:r>
              <w:t>354人/月/元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独生子女残疾家庭扶助金发放标准</w:t>
            </w:r>
          </w:p>
        </w:tc>
        <w:tc>
          <w:tcPr>
            <w:tcW w:w="2268" w:type="dxa"/>
            <w:vAlign w:val="center"/>
          </w:tcPr>
          <w:p>
            <w:pPr>
              <w:pStyle w:val="10"/>
            </w:pPr>
            <w:r>
              <w:t>276人/月/元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计划生育手术并发症二级发放标准</w:t>
            </w:r>
          </w:p>
        </w:tc>
        <w:tc>
          <w:tcPr>
            <w:tcW w:w="2268" w:type="dxa"/>
            <w:vAlign w:val="center"/>
          </w:tcPr>
          <w:p>
            <w:pPr>
              <w:pStyle w:val="10"/>
            </w:pPr>
            <w:r>
              <w:t>234人/月/元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计划生育手术并发症三级标准</w:t>
            </w:r>
          </w:p>
        </w:tc>
        <w:tc>
          <w:tcPr>
            <w:tcW w:w="2268" w:type="dxa"/>
            <w:vAlign w:val="center"/>
          </w:tcPr>
          <w:p>
            <w:pPr>
              <w:pStyle w:val="10"/>
            </w:pPr>
            <w:r>
              <w:t>156人/月/元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独生子女死亡扶助人数</w:t>
            </w:r>
          </w:p>
        </w:tc>
        <w:tc>
          <w:tcPr>
            <w:tcW w:w="2268" w:type="dxa"/>
            <w:vAlign w:val="center"/>
          </w:tcPr>
          <w:p>
            <w:pPr>
              <w:pStyle w:val="10"/>
            </w:pPr>
            <w:r>
              <w:t>≥113人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独生子女残疾扶助人数</w:t>
            </w:r>
          </w:p>
        </w:tc>
        <w:tc>
          <w:tcPr>
            <w:tcW w:w="2268" w:type="dxa"/>
            <w:vAlign w:val="center"/>
          </w:tcPr>
          <w:p>
            <w:pPr>
              <w:pStyle w:val="10"/>
            </w:pPr>
            <w:r>
              <w:t>≥25人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计划生育手术并发症2级人数</w:t>
            </w:r>
          </w:p>
        </w:tc>
        <w:tc>
          <w:tcPr>
            <w:tcW w:w="2268" w:type="dxa"/>
            <w:vAlign w:val="center"/>
          </w:tcPr>
          <w:p>
            <w:pPr>
              <w:pStyle w:val="10"/>
            </w:pPr>
            <w:r>
              <w:t>2人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计划生育手术并发症3级人数</w:t>
            </w:r>
          </w:p>
        </w:tc>
        <w:tc>
          <w:tcPr>
            <w:tcW w:w="2268" w:type="dxa"/>
            <w:vAlign w:val="center"/>
          </w:tcPr>
          <w:p>
            <w:pPr>
              <w:pStyle w:val="10"/>
            </w:pPr>
            <w:r>
              <w:t>1人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计划生育家庭特别扶助政策落实率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扶助资金发放及时性</w:t>
            </w:r>
          </w:p>
        </w:tc>
        <w:tc>
          <w:tcPr>
            <w:tcW w:w="5386" w:type="dxa"/>
            <w:vAlign w:val="center"/>
          </w:tcPr>
          <w:p>
            <w:pPr>
              <w:pStyle w:val="10"/>
            </w:pPr>
            <w:r>
              <w:t>资金按要求及时发放到</w:t>
            </w:r>
          </w:p>
        </w:tc>
        <w:tc>
          <w:tcPr>
            <w:tcW w:w="2268" w:type="dxa"/>
            <w:vAlign w:val="center"/>
          </w:tcPr>
          <w:p>
            <w:pPr>
              <w:pStyle w:val="10"/>
            </w:pPr>
            <w:r>
              <w:t>当年全部发放到位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家庭发展能力</w:t>
            </w:r>
          </w:p>
        </w:tc>
        <w:tc>
          <w:tcPr>
            <w:tcW w:w="5386" w:type="dxa"/>
            <w:vAlign w:val="center"/>
          </w:tcPr>
          <w:p>
            <w:pPr>
              <w:pStyle w:val="10"/>
            </w:pPr>
            <w:r>
              <w:t>扶助对象生活水平、医疗保障等明显提高</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社会发展水平</w:t>
            </w:r>
          </w:p>
        </w:tc>
        <w:tc>
          <w:tcPr>
            <w:tcW w:w="5386" w:type="dxa"/>
            <w:vAlign w:val="center"/>
          </w:tcPr>
          <w:p>
            <w:pPr>
              <w:pStyle w:val="10"/>
            </w:pPr>
            <w:r>
              <w:t>奖扶政策深入人心，自觉执行国家政策</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扶助对象满意度扶助对象满意度扶助对象满意度</w:t>
            </w:r>
          </w:p>
        </w:tc>
        <w:tc>
          <w:tcPr>
            <w:tcW w:w="5386" w:type="dxa"/>
            <w:vAlign w:val="center"/>
          </w:tcPr>
          <w:p>
            <w:pPr>
              <w:pStyle w:val="10"/>
            </w:pPr>
            <w:r>
              <w:t>已享受扶助对象对现有扶助政策的满意程度</w:t>
            </w:r>
          </w:p>
        </w:tc>
        <w:tc>
          <w:tcPr>
            <w:tcW w:w="2268" w:type="dxa"/>
            <w:vAlign w:val="center"/>
          </w:tcPr>
          <w:p>
            <w:pPr>
              <w:pStyle w:val="10"/>
            </w:pPr>
            <w:r>
              <w:t>≥90%</w:t>
            </w:r>
          </w:p>
        </w:tc>
        <w:tc>
          <w:tcPr>
            <w:tcW w:w="1276" w:type="dxa"/>
            <w:vAlign w:val="center"/>
          </w:tcPr>
          <w:p>
            <w:pPr>
              <w:pStyle w:val="10"/>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32.00</w:t>
            </w:r>
          </w:p>
        </w:tc>
        <w:tc>
          <w:tcPr>
            <w:tcW w:w="2835" w:type="dxa"/>
            <w:vAlign w:val="center"/>
          </w:tcPr>
          <w:p>
            <w:pPr>
              <w:pStyle w:val="8"/>
            </w:pPr>
            <w:r>
              <w:t>其中：财政    资金</w:t>
            </w:r>
          </w:p>
        </w:tc>
        <w:tc>
          <w:tcPr>
            <w:tcW w:w="2551" w:type="dxa"/>
            <w:vAlign w:val="center"/>
          </w:tcPr>
          <w:p>
            <w:pPr>
              <w:pStyle w:val="10"/>
            </w:pPr>
            <w:r>
              <w:t>32.00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用于疫情防控相关支出。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保障隔离点数量</w:t>
            </w:r>
          </w:p>
        </w:tc>
        <w:tc>
          <w:tcPr>
            <w:tcW w:w="5386" w:type="dxa"/>
            <w:vAlign w:val="center"/>
          </w:tcPr>
          <w:p>
            <w:pPr>
              <w:pStyle w:val="10"/>
            </w:pPr>
            <w:r>
              <w:t>为应对疫情启用集中隔离点和方舱医院数量</w:t>
            </w:r>
          </w:p>
        </w:tc>
        <w:tc>
          <w:tcPr>
            <w:tcW w:w="2268" w:type="dxa"/>
            <w:vAlign w:val="center"/>
          </w:tcPr>
          <w:p>
            <w:pPr>
              <w:pStyle w:val="10"/>
            </w:pPr>
            <w:r>
              <w:t>≥30个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住宿费标准</w:t>
            </w:r>
          </w:p>
        </w:tc>
        <w:tc>
          <w:tcPr>
            <w:tcW w:w="5386" w:type="dxa"/>
            <w:vAlign w:val="center"/>
          </w:tcPr>
          <w:p>
            <w:pPr>
              <w:pStyle w:val="10"/>
            </w:pPr>
            <w:r>
              <w:t>住宿费标准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伙食费标准</w:t>
            </w:r>
          </w:p>
        </w:tc>
        <w:tc>
          <w:tcPr>
            <w:tcW w:w="5386" w:type="dxa"/>
            <w:vAlign w:val="center"/>
          </w:tcPr>
          <w:p>
            <w:pPr>
              <w:pStyle w:val="10"/>
            </w:pPr>
            <w:r>
              <w:t>伙食费标准</w:t>
            </w:r>
          </w:p>
        </w:tc>
        <w:tc>
          <w:tcPr>
            <w:tcW w:w="2268" w:type="dxa"/>
            <w:vAlign w:val="center"/>
          </w:tcPr>
          <w:p>
            <w:pPr>
              <w:pStyle w:val="10"/>
            </w:pPr>
            <w:r>
              <w:t>根据保障方案具体签订协议</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集中隔离点运转率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隔离点对隔离人员及工作人员食宿保障率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保证卫健系统各单位正常运转</w:t>
            </w:r>
          </w:p>
        </w:tc>
        <w:tc>
          <w:tcPr>
            <w:tcW w:w="5386" w:type="dxa"/>
            <w:vAlign w:val="center"/>
          </w:tcPr>
          <w:p>
            <w:pPr>
              <w:pStyle w:val="10"/>
            </w:pPr>
            <w:r>
              <w:t>保证卫健系统各单位职工基本利益，保障单位正常运转</w:t>
            </w:r>
          </w:p>
        </w:tc>
        <w:tc>
          <w:tcPr>
            <w:tcW w:w="2268" w:type="dxa"/>
            <w:vAlign w:val="center"/>
          </w:tcPr>
          <w:p>
            <w:pPr>
              <w:pStyle w:val="10"/>
            </w:pPr>
            <w:r>
              <w:t>保障基本利益、正常运转</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社会稳定状况</w:t>
            </w:r>
          </w:p>
        </w:tc>
        <w:tc>
          <w:tcPr>
            <w:tcW w:w="5386" w:type="dxa"/>
            <w:vAlign w:val="center"/>
          </w:tcPr>
          <w:p>
            <w:pPr>
              <w:pStyle w:val="10"/>
            </w:pPr>
            <w:r>
              <w:t>疫情发生后社会稳定状况，有无引起恐慌、抢购、抛售、谣言等造成社会不稳定因素</w:t>
            </w:r>
          </w:p>
        </w:tc>
        <w:tc>
          <w:tcPr>
            <w:tcW w:w="2268" w:type="dxa"/>
            <w:vAlign w:val="center"/>
          </w:tcPr>
          <w:p>
            <w:pPr>
              <w:pStyle w:val="10"/>
            </w:pPr>
            <w:r>
              <w:t>社会稳定</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疫情控制状况</w:t>
            </w:r>
          </w:p>
        </w:tc>
        <w:tc>
          <w:tcPr>
            <w:tcW w:w="5386" w:type="dxa"/>
            <w:vAlign w:val="center"/>
          </w:tcPr>
          <w:p>
            <w:pPr>
              <w:pStyle w:val="10"/>
            </w:pPr>
            <w:r>
              <w:t>对疫情的控制和蔓延情况</w:t>
            </w:r>
          </w:p>
        </w:tc>
        <w:tc>
          <w:tcPr>
            <w:tcW w:w="2268" w:type="dxa"/>
            <w:vAlign w:val="center"/>
          </w:tcPr>
          <w:p>
            <w:pPr>
              <w:pStyle w:val="10"/>
            </w:pPr>
            <w:r>
              <w:t>控制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信息及时公开状况</w:t>
            </w:r>
          </w:p>
        </w:tc>
        <w:tc>
          <w:tcPr>
            <w:tcW w:w="5386" w:type="dxa"/>
            <w:vAlign w:val="center"/>
          </w:tcPr>
          <w:p>
            <w:pPr>
              <w:pStyle w:val="10"/>
            </w:pPr>
            <w:r>
              <w:t>公众知晓、信息透明和信息公开等情况</w:t>
            </w:r>
          </w:p>
        </w:tc>
        <w:tc>
          <w:tcPr>
            <w:tcW w:w="2268" w:type="dxa"/>
            <w:vAlign w:val="center"/>
          </w:tcPr>
          <w:p>
            <w:pPr>
              <w:pStyle w:val="10"/>
            </w:pPr>
            <w:r>
              <w:t>及时透明</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社会满意度</w:t>
            </w:r>
          </w:p>
        </w:tc>
        <w:tc>
          <w:tcPr>
            <w:tcW w:w="5386" w:type="dxa"/>
            <w:vAlign w:val="center"/>
          </w:tcPr>
          <w:p>
            <w:pPr>
              <w:pStyle w:val="10"/>
            </w:pPr>
            <w:r>
              <w:t>社会大众对突发疫情处置满意情况</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44、石财社【2023】137号 关于提前下达2024年中央医疗服务与保障能力提升（卫生健康人才培养）补助资金预算的通知绩效目标表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13011024P00325810066R</w:t>
            </w:r>
          </w:p>
        </w:tc>
        <w:tc>
          <w:tcPr>
            <w:tcW w:w="2835" w:type="dxa"/>
            <w:vAlign w:val="center"/>
          </w:tcPr>
          <w:p>
            <w:pPr>
              <w:pStyle w:val="8"/>
            </w:pPr>
            <w:r>
              <w:t>项目名称</w:t>
            </w:r>
          </w:p>
        </w:tc>
        <w:tc>
          <w:tcPr>
            <w:tcW w:w="6094" w:type="dxa"/>
            <w:gridSpan w:val="3"/>
            <w:vAlign w:val="center"/>
          </w:tcPr>
          <w:p>
            <w:pPr>
              <w:pStyle w:val="10"/>
            </w:pPr>
            <w:r>
              <w:t>石财社【2023】137号 关于提前下达2024年中央医疗服务与保障能力提升（卫生健康人才培养）补助资金预算的通知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7.24</w:t>
            </w:r>
          </w:p>
        </w:tc>
        <w:tc>
          <w:tcPr>
            <w:tcW w:w="2835" w:type="dxa"/>
            <w:vAlign w:val="center"/>
          </w:tcPr>
          <w:p>
            <w:pPr>
              <w:pStyle w:val="8"/>
            </w:pPr>
            <w:r>
              <w:t>其中：财政    资金</w:t>
            </w:r>
          </w:p>
        </w:tc>
        <w:tc>
          <w:tcPr>
            <w:tcW w:w="2551" w:type="dxa"/>
            <w:vAlign w:val="center"/>
          </w:tcPr>
          <w:p>
            <w:pPr>
              <w:pStyle w:val="10"/>
            </w:pPr>
            <w:r>
              <w:t>7.24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用于卫生健康人才培养项目。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1.对乡镇卫生院骨干人员6人开展不少于120天的培训，不断提高群众对基层医疗卫生服务的利用率和满意度。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培训人数</w:t>
            </w:r>
          </w:p>
        </w:tc>
        <w:tc>
          <w:tcPr>
            <w:tcW w:w="5386" w:type="dxa"/>
            <w:vAlign w:val="center"/>
          </w:tcPr>
          <w:p>
            <w:pPr>
              <w:pStyle w:val="10"/>
            </w:pPr>
            <w:r>
              <w:t>按照市级文件安排分配学院数量</w:t>
            </w:r>
          </w:p>
        </w:tc>
        <w:tc>
          <w:tcPr>
            <w:tcW w:w="2268" w:type="dxa"/>
            <w:vAlign w:val="center"/>
          </w:tcPr>
          <w:p>
            <w:pPr>
              <w:pStyle w:val="10"/>
            </w:pPr>
            <w:r>
              <w:t>6人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人均培训成本</w:t>
            </w:r>
          </w:p>
        </w:tc>
        <w:tc>
          <w:tcPr>
            <w:tcW w:w="5386" w:type="dxa"/>
            <w:vAlign w:val="center"/>
          </w:tcPr>
          <w:p>
            <w:pPr>
              <w:pStyle w:val="10"/>
            </w:pPr>
            <w:r>
              <w:t>按照每人每天落实资金</w:t>
            </w:r>
          </w:p>
        </w:tc>
        <w:tc>
          <w:tcPr>
            <w:tcW w:w="2268" w:type="dxa"/>
            <w:vAlign w:val="center"/>
          </w:tcPr>
          <w:p>
            <w:pPr>
              <w:pStyle w:val="10"/>
            </w:pPr>
            <w:r>
              <w:t>120元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培训合格率</w:t>
            </w:r>
          </w:p>
        </w:tc>
        <w:tc>
          <w:tcPr>
            <w:tcW w:w="5386" w:type="dxa"/>
            <w:vAlign w:val="center"/>
          </w:tcPr>
          <w:p>
            <w:pPr>
              <w:pStyle w:val="10"/>
            </w:pPr>
            <w:r>
              <w:t>培训后合格人数占总培训人员比例</w:t>
            </w:r>
          </w:p>
        </w:tc>
        <w:tc>
          <w:tcPr>
            <w:tcW w:w="2268" w:type="dxa"/>
            <w:vAlign w:val="center"/>
          </w:tcPr>
          <w:p>
            <w:pPr>
              <w:pStyle w:val="10"/>
            </w:pPr>
            <w:r>
              <w:t>1按上级文件要求确定</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培训时间</w:t>
            </w:r>
          </w:p>
        </w:tc>
        <w:tc>
          <w:tcPr>
            <w:tcW w:w="5386" w:type="dxa"/>
            <w:vAlign w:val="center"/>
          </w:tcPr>
          <w:p>
            <w:pPr>
              <w:pStyle w:val="10"/>
            </w:pPr>
            <w:r>
              <w:t>按照文件要求制定培训计划时间，完成工作任务</w:t>
            </w:r>
          </w:p>
        </w:tc>
        <w:tc>
          <w:tcPr>
            <w:tcW w:w="2268" w:type="dxa"/>
            <w:vAlign w:val="center"/>
          </w:tcPr>
          <w:p>
            <w:pPr>
              <w:pStyle w:val="10"/>
            </w:pPr>
            <w:r>
              <w:t>120天</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提高基层患者就医满意度</w:t>
            </w:r>
          </w:p>
        </w:tc>
        <w:tc>
          <w:tcPr>
            <w:tcW w:w="5386" w:type="dxa"/>
            <w:vAlign w:val="center"/>
          </w:tcPr>
          <w:p>
            <w:pPr>
              <w:pStyle w:val="10"/>
            </w:pPr>
            <w:r>
              <w:t>通过培训使学员提高对常见病、多发病诊疗能力，提高辖区患者就医获得感及满意度</w:t>
            </w:r>
          </w:p>
        </w:tc>
        <w:tc>
          <w:tcPr>
            <w:tcW w:w="2268" w:type="dxa"/>
            <w:vAlign w:val="center"/>
          </w:tcPr>
          <w:p>
            <w:pPr>
              <w:pStyle w:val="10"/>
            </w:pPr>
            <w:r>
              <w:t>改善基层给患者就医获得感</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长期影响</w:t>
            </w:r>
          </w:p>
        </w:tc>
        <w:tc>
          <w:tcPr>
            <w:tcW w:w="5386" w:type="dxa"/>
            <w:vAlign w:val="center"/>
          </w:tcPr>
          <w:p>
            <w:pPr>
              <w:pStyle w:val="10"/>
            </w:pPr>
            <w:r>
              <w:t>能够长期满足患者就医需求</w:t>
            </w:r>
          </w:p>
        </w:tc>
        <w:tc>
          <w:tcPr>
            <w:tcW w:w="2268" w:type="dxa"/>
            <w:vAlign w:val="center"/>
          </w:tcPr>
          <w:p>
            <w:pPr>
              <w:pStyle w:val="10"/>
            </w:pPr>
            <w:r>
              <w:t>提高基层医生对常见病多发病的处置能力</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参培学员满意度</w:t>
            </w:r>
          </w:p>
        </w:tc>
        <w:tc>
          <w:tcPr>
            <w:tcW w:w="5386" w:type="dxa"/>
            <w:vAlign w:val="center"/>
          </w:tcPr>
          <w:p>
            <w:pPr>
              <w:pStyle w:val="10"/>
            </w:pPr>
            <w:r>
              <w:t>学员对培训效果满意度</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45、石财社【2023】144号 关于提前下达2024年计划生育服务市级补助资金的通知（关怀扶助）绩效目标表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13011024P00325910031R</w:t>
            </w:r>
          </w:p>
        </w:tc>
        <w:tc>
          <w:tcPr>
            <w:tcW w:w="2835" w:type="dxa"/>
            <w:vAlign w:val="center"/>
          </w:tcPr>
          <w:p>
            <w:pPr>
              <w:pStyle w:val="8"/>
            </w:pPr>
            <w:r>
              <w:t>项目名称</w:t>
            </w:r>
          </w:p>
        </w:tc>
        <w:tc>
          <w:tcPr>
            <w:tcW w:w="6094" w:type="dxa"/>
            <w:gridSpan w:val="3"/>
            <w:vAlign w:val="center"/>
          </w:tcPr>
          <w:p>
            <w:pPr>
              <w:pStyle w:val="10"/>
            </w:pPr>
            <w:r>
              <w:t>石财社【2023】144号 关于提前下达2024年计划生育服务市级补助资金的通知（关怀扶助）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31.00</w:t>
            </w:r>
          </w:p>
        </w:tc>
        <w:tc>
          <w:tcPr>
            <w:tcW w:w="2835" w:type="dxa"/>
            <w:vAlign w:val="center"/>
          </w:tcPr>
          <w:p>
            <w:pPr>
              <w:pStyle w:val="8"/>
            </w:pPr>
            <w:r>
              <w:t>其中：财政    资金</w:t>
            </w:r>
          </w:p>
        </w:tc>
        <w:tc>
          <w:tcPr>
            <w:tcW w:w="2551" w:type="dxa"/>
            <w:vAlign w:val="center"/>
          </w:tcPr>
          <w:p>
            <w:pPr>
              <w:pStyle w:val="10"/>
            </w:pPr>
            <w:r>
              <w:t>31.00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为符合补助对象的特扶人群发放补助。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符合特扶政策的143人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计生特殊家庭生活补贴补助标准（独生子女死亡）</w:t>
            </w:r>
          </w:p>
        </w:tc>
        <w:tc>
          <w:tcPr>
            <w:tcW w:w="2268" w:type="dxa"/>
            <w:vAlign w:val="center"/>
          </w:tcPr>
          <w:p>
            <w:pPr>
              <w:pStyle w:val="10"/>
            </w:pPr>
            <w:r>
              <w:t>400元/人/月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计生特殊家庭生活补贴补助标准（独生子女二级伤残）</w:t>
            </w:r>
          </w:p>
        </w:tc>
        <w:tc>
          <w:tcPr>
            <w:tcW w:w="2268" w:type="dxa"/>
            <w:vAlign w:val="center"/>
          </w:tcPr>
          <w:p>
            <w:pPr>
              <w:pStyle w:val="10"/>
            </w:pPr>
            <w:r>
              <w:t>300元/人/月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生活补贴发放标准</w:t>
            </w:r>
          </w:p>
        </w:tc>
        <w:tc>
          <w:tcPr>
            <w:tcW w:w="5386" w:type="dxa"/>
            <w:vAlign w:val="center"/>
          </w:tcPr>
          <w:p>
            <w:pPr>
              <w:pStyle w:val="10"/>
            </w:pPr>
            <w:r>
              <w:t>计生特殊家庭生活补贴补助标准（独生子女三级伤残）</w:t>
            </w:r>
          </w:p>
        </w:tc>
        <w:tc>
          <w:tcPr>
            <w:tcW w:w="2268" w:type="dxa"/>
            <w:vAlign w:val="center"/>
          </w:tcPr>
          <w:p>
            <w:pPr>
              <w:pStyle w:val="10"/>
            </w:pPr>
            <w:r>
              <w:t>200元/人/月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养老补贴发放标准</w:t>
            </w:r>
          </w:p>
        </w:tc>
        <w:tc>
          <w:tcPr>
            <w:tcW w:w="5386" w:type="dxa"/>
            <w:vAlign w:val="center"/>
          </w:tcPr>
          <w:p>
            <w:pPr>
              <w:pStyle w:val="10"/>
            </w:pPr>
            <w:r>
              <w:t>计生特殊家庭养老补贴补助标准（独生子女死亡和三级以上残疾）</w:t>
            </w:r>
          </w:p>
        </w:tc>
        <w:tc>
          <w:tcPr>
            <w:tcW w:w="2268" w:type="dxa"/>
            <w:vAlign w:val="center"/>
          </w:tcPr>
          <w:p>
            <w:pPr>
              <w:pStyle w:val="10"/>
            </w:pPr>
            <w:r>
              <w:t>200元/人/月</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一次性救助标准</w:t>
            </w:r>
          </w:p>
        </w:tc>
        <w:tc>
          <w:tcPr>
            <w:tcW w:w="5386" w:type="dxa"/>
            <w:vAlign w:val="center"/>
          </w:tcPr>
          <w:p>
            <w:pPr>
              <w:pStyle w:val="10"/>
            </w:pPr>
            <w:r>
              <w:t>独生子女为1972年8月15日以后出生，患有癌症的家庭</w:t>
            </w:r>
          </w:p>
        </w:tc>
        <w:tc>
          <w:tcPr>
            <w:tcW w:w="2268" w:type="dxa"/>
            <w:vAlign w:val="center"/>
          </w:tcPr>
          <w:p>
            <w:pPr>
              <w:pStyle w:val="10"/>
            </w:pPr>
            <w:r>
              <w:t>20000户/1次/年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独生子女死亡，未再生育或收养子女的家庭</w:t>
            </w:r>
          </w:p>
        </w:tc>
        <w:tc>
          <w:tcPr>
            <w:tcW w:w="2268" w:type="dxa"/>
            <w:vAlign w:val="center"/>
          </w:tcPr>
          <w:p>
            <w:pPr>
              <w:pStyle w:val="10"/>
            </w:pPr>
            <w:r>
              <w:t>20000户/1次/年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独生子女被依法鉴定为三级以上残疾的家庭</w:t>
            </w:r>
          </w:p>
        </w:tc>
        <w:tc>
          <w:tcPr>
            <w:tcW w:w="2268" w:type="dxa"/>
            <w:vAlign w:val="center"/>
          </w:tcPr>
          <w:p>
            <w:pPr>
              <w:pStyle w:val="10"/>
            </w:pPr>
            <w:r>
              <w:t>10000户/1次/年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计划生育独生子女和双女家庭，父母双方死亡</w:t>
            </w:r>
          </w:p>
        </w:tc>
        <w:tc>
          <w:tcPr>
            <w:tcW w:w="2268" w:type="dxa"/>
            <w:vAlign w:val="center"/>
          </w:tcPr>
          <w:p>
            <w:pPr>
              <w:pStyle w:val="10"/>
            </w:pPr>
            <w:r>
              <w:t>6000户/1次/年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计划生育独生子女和双女家庭，父母一方死亡</w:t>
            </w:r>
          </w:p>
        </w:tc>
        <w:tc>
          <w:tcPr>
            <w:tcW w:w="2268" w:type="dxa"/>
            <w:vAlign w:val="center"/>
          </w:tcPr>
          <w:p>
            <w:pPr>
              <w:pStyle w:val="10"/>
            </w:pPr>
            <w:r>
              <w:t>3000户/1次/年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计划生育独生子女和双女家庭，父母双方残疾</w:t>
            </w:r>
          </w:p>
        </w:tc>
        <w:tc>
          <w:tcPr>
            <w:tcW w:w="2268" w:type="dxa"/>
            <w:vAlign w:val="center"/>
          </w:tcPr>
          <w:p>
            <w:pPr>
              <w:pStyle w:val="10"/>
            </w:pPr>
            <w:r>
              <w:t>5000户/1次/年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一次性救助发放标准</w:t>
            </w:r>
          </w:p>
        </w:tc>
        <w:tc>
          <w:tcPr>
            <w:tcW w:w="5386" w:type="dxa"/>
            <w:vAlign w:val="center"/>
          </w:tcPr>
          <w:p>
            <w:pPr>
              <w:pStyle w:val="10"/>
            </w:pPr>
            <w:r>
              <w:t>计划生育独生子女和双女家庭，父母一方残疾</w:t>
            </w:r>
          </w:p>
        </w:tc>
        <w:tc>
          <w:tcPr>
            <w:tcW w:w="2268" w:type="dxa"/>
            <w:vAlign w:val="center"/>
          </w:tcPr>
          <w:p>
            <w:pPr>
              <w:pStyle w:val="10"/>
            </w:pPr>
            <w:r>
              <w:t>3000户/1次/年</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符合条件的独生子女父母住院报销成本</w:t>
            </w:r>
          </w:p>
        </w:tc>
        <w:tc>
          <w:tcPr>
            <w:tcW w:w="5386" w:type="dxa"/>
            <w:vAlign w:val="center"/>
          </w:tcPr>
          <w:p>
            <w:pPr>
              <w:pStyle w:val="10"/>
            </w:pPr>
            <w:r>
              <w:t>符合条件的独生子女父母住院报销成本</w:t>
            </w:r>
          </w:p>
        </w:tc>
        <w:tc>
          <w:tcPr>
            <w:tcW w:w="2268" w:type="dxa"/>
            <w:vAlign w:val="center"/>
          </w:tcPr>
          <w:p>
            <w:pPr>
              <w:pStyle w:val="10"/>
            </w:pPr>
            <w:r>
              <w:t>10万元</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关怀扶助人数</w:t>
            </w:r>
          </w:p>
        </w:tc>
        <w:tc>
          <w:tcPr>
            <w:tcW w:w="5386" w:type="dxa"/>
            <w:vAlign w:val="center"/>
          </w:tcPr>
          <w:p>
            <w:pPr>
              <w:pStyle w:val="10"/>
            </w:pPr>
            <w:r>
              <w:t>计生特殊家庭关怀扶助人数</w:t>
            </w:r>
          </w:p>
        </w:tc>
        <w:tc>
          <w:tcPr>
            <w:tcW w:w="2268" w:type="dxa"/>
            <w:vAlign w:val="center"/>
          </w:tcPr>
          <w:p>
            <w:pPr>
              <w:pStyle w:val="10"/>
            </w:pPr>
            <w:r>
              <w:t>≥143人</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扶助对象覆盖率</w:t>
            </w:r>
          </w:p>
        </w:tc>
        <w:tc>
          <w:tcPr>
            <w:tcW w:w="5386" w:type="dxa"/>
            <w:vAlign w:val="center"/>
          </w:tcPr>
          <w:p>
            <w:pPr>
              <w:pStyle w:val="10"/>
            </w:pPr>
            <w:r>
              <w:t>实际享受计划生育特殊家庭关怀扶助政策的人数占我区达到扶助条件人数的比例</w:t>
            </w:r>
          </w:p>
        </w:tc>
        <w:tc>
          <w:tcPr>
            <w:tcW w:w="2268" w:type="dxa"/>
            <w:vAlign w:val="center"/>
          </w:tcPr>
          <w:p>
            <w:pPr>
              <w:pStyle w:val="10"/>
            </w:pPr>
            <w:r>
              <w:t>100%</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资金发放及时率</w:t>
            </w:r>
          </w:p>
        </w:tc>
        <w:tc>
          <w:tcPr>
            <w:tcW w:w="5386" w:type="dxa"/>
            <w:vAlign w:val="center"/>
          </w:tcPr>
          <w:p>
            <w:pPr>
              <w:pStyle w:val="10"/>
            </w:pPr>
            <w:r>
              <w:t>资金按人数和月计算，每年7月底前一次性发放至目标人群</w:t>
            </w:r>
          </w:p>
        </w:tc>
        <w:tc>
          <w:tcPr>
            <w:tcW w:w="2268" w:type="dxa"/>
            <w:vAlign w:val="center"/>
          </w:tcPr>
          <w:p>
            <w:pPr>
              <w:pStyle w:val="10"/>
            </w:pPr>
            <w:r>
              <w:t>每年7月底前足额发放至目标人群</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提高生活水平</w:t>
            </w:r>
          </w:p>
        </w:tc>
        <w:tc>
          <w:tcPr>
            <w:tcW w:w="2268" w:type="dxa"/>
            <w:vAlign w:val="center"/>
          </w:tcPr>
          <w:p>
            <w:pPr>
              <w:pStyle w:val="10"/>
            </w:pPr>
            <w:r>
              <w:t>逐步提高</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社会稳定水平</w:t>
            </w:r>
          </w:p>
        </w:tc>
        <w:tc>
          <w:tcPr>
            <w:tcW w:w="5386" w:type="dxa"/>
            <w:vAlign w:val="center"/>
          </w:tcPr>
          <w:p>
            <w:pPr>
              <w:pStyle w:val="10"/>
            </w:pPr>
            <w:r>
              <w:t>享受国家发展成果，执行国家政策</w:t>
            </w:r>
          </w:p>
        </w:tc>
        <w:tc>
          <w:tcPr>
            <w:tcW w:w="2268" w:type="dxa"/>
            <w:vAlign w:val="center"/>
          </w:tcPr>
          <w:p>
            <w:pPr>
              <w:pStyle w:val="10"/>
            </w:pPr>
            <w:r>
              <w:t>逐步提高</w:t>
            </w:r>
          </w:p>
        </w:tc>
        <w:tc>
          <w:tcPr>
            <w:tcW w:w="1276" w:type="dxa"/>
            <w:vAlign w:val="center"/>
          </w:tcPr>
          <w:p>
            <w:pPr>
              <w:pStyle w:val="10"/>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扶助对象满意率</w:t>
            </w:r>
          </w:p>
        </w:tc>
        <w:tc>
          <w:tcPr>
            <w:tcW w:w="5386" w:type="dxa"/>
            <w:vAlign w:val="center"/>
          </w:tcPr>
          <w:p>
            <w:pPr>
              <w:pStyle w:val="10"/>
            </w:pPr>
            <w:r>
              <w:t>满意或较满意人数占受访人数的比率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46、石财社【2023】144号 关于提前下达2024年计划生育服务市级补助资金的通知（奖扶）绩效目标表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13011024P003261101772</w:t>
            </w:r>
          </w:p>
        </w:tc>
        <w:tc>
          <w:tcPr>
            <w:tcW w:w="2835" w:type="dxa"/>
            <w:vAlign w:val="center"/>
          </w:tcPr>
          <w:p>
            <w:pPr>
              <w:pStyle w:val="8"/>
            </w:pPr>
            <w:r>
              <w:t>项目名称</w:t>
            </w:r>
          </w:p>
        </w:tc>
        <w:tc>
          <w:tcPr>
            <w:tcW w:w="6094" w:type="dxa"/>
            <w:gridSpan w:val="3"/>
            <w:vAlign w:val="center"/>
          </w:tcPr>
          <w:p>
            <w:pPr>
              <w:pStyle w:val="10"/>
            </w:pPr>
            <w:r>
              <w:t>石财社【2023】144号 关于提前下达2024年计划生育服务市级补助资金的通知（奖扶）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124.00</w:t>
            </w:r>
          </w:p>
        </w:tc>
        <w:tc>
          <w:tcPr>
            <w:tcW w:w="2835" w:type="dxa"/>
            <w:vAlign w:val="center"/>
          </w:tcPr>
          <w:p>
            <w:pPr>
              <w:pStyle w:val="8"/>
            </w:pPr>
            <w:r>
              <w:t>其中：财政    资金</w:t>
            </w:r>
          </w:p>
        </w:tc>
        <w:tc>
          <w:tcPr>
            <w:tcW w:w="2551" w:type="dxa"/>
            <w:vAlign w:val="center"/>
          </w:tcPr>
          <w:p>
            <w:pPr>
              <w:pStyle w:val="10"/>
            </w:pPr>
            <w:r>
              <w:t>124.00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为符合政策的奖扶对象进行政策性补助。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1.通过实施农村计划生育家庭奖励扶助制度，为不少于6400人的农村独生子女和双女父母发放奖励扶助金，解决农村独生子女和双女家庭的养老问题，提高扶助对象家庭发展能力。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奖扶扶助发放标准</w:t>
            </w:r>
          </w:p>
        </w:tc>
        <w:tc>
          <w:tcPr>
            <w:tcW w:w="5386" w:type="dxa"/>
            <w:vAlign w:val="center"/>
          </w:tcPr>
          <w:p>
            <w:pPr>
              <w:pStyle w:val="10"/>
            </w:pPr>
            <w:r>
              <w:t>农村部分计划生育家庭扶助发放标准</w:t>
            </w:r>
          </w:p>
        </w:tc>
        <w:tc>
          <w:tcPr>
            <w:tcW w:w="2268" w:type="dxa"/>
            <w:vAlign w:val="center"/>
          </w:tcPr>
          <w:p>
            <w:pPr>
              <w:pStyle w:val="10"/>
            </w:pPr>
            <w:r>
              <w:t>192人/年/元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奖励扶助人数</w:t>
            </w:r>
          </w:p>
        </w:tc>
        <w:tc>
          <w:tcPr>
            <w:tcW w:w="5386" w:type="dxa"/>
            <w:vAlign w:val="center"/>
          </w:tcPr>
          <w:p>
            <w:pPr>
              <w:pStyle w:val="10"/>
            </w:pPr>
            <w:r>
              <w:t>农村部分计划生育家庭奖励扶助人数</w:t>
            </w:r>
          </w:p>
        </w:tc>
        <w:tc>
          <w:tcPr>
            <w:tcW w:w="2268" w:type="dxa"/>
            <w:vAlign w:val="center"/>
          </w:tcPr>
          <w:p>
            <w:pPr>
              <w:pStyle w:val="10"/>
            </w:pPr>
            <w:r>
              <w:t>≥6400人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实施农村奖励扶助政策的村占我区总村数的比例</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奖扶资金到位率</w:t>
            </w:r>
          </w:p>
        </w:tc>
        <w:tc>
          <w:tcPr>
            <w:tcW w:w="5386" w:type="dxa"/>
            <w:vAlign w:val="center"/>
          </w:tcPr>
          <w:p>
            <w:pPr>
              <w:pStyle w:val="10"/>
            </w:pPr>
            <w:r>
              <w:t>按文件要求，9月底前一次性发放到位</w:t>
            </w:r>
          </w:p>
        </w:tc>
        <w:tc>
          <w:tcPr>
            <w:tcW w:w="2268" w:type="dxa"/>
            <w:vAlign w:val="center"/>
          </w:tcPr>
          <w:p>
            <w:pPr>
              <w:pStyle w:val="10"/>
            </w:pPr>
            <w:r>
              <w:t>及时 足额发放到目标人群</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生活水平养老保障明显提高</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社会稳定水平</w:t>
            </w:r>
          </w:p>
        </w:tc>
        <w:tc>
          <w:tcPr>
            <w:tcW w:w="5386" w:type="dxa"/>
            <w:vAlign w:val="center"/>
          </w:tcPr>
          <w:p>
            <w:pPr>
              <w:pStyle w:val="10"/>
            </w:pPr>
            <w:r>
              <w:t>奖扶政策深入人心自觉实行计划生育政策</w:t>
            </w:r>
          </w:p>
        </w:tc>
        <w:tc>
          <w:tcPr>
            <w:tcW w:w="2268" w:type="dxa"/>
            <w:vAlign w:val="center"/>
          </w:tcPr>
          <w:p>
            <w:pPr>
              <w:pStyle w:val="10"/>
            </w:pPr>
            <w:r>
              <w:t>逐步提高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w:t>
            </w:r>
          </w:p>
        </w:tc>
        <w:tc>
          <w:tcPr>
            <w:tcW w:w="5386" w:type="dxa"/>
            <w:vAlign w:val="center"/>
          </w:tcPr>
          <w:p>
            <w:pPr>
              <w:pStyle w:val="10"/>
            </w:pPr>
            <w:r>
              <w:t>满意或较满意人数占受访人数的比例</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47、石财社【2023】144号 关于提前下达2024年计划生育服务市级补助资金的通知（特扶）绩效目标表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13011024P00326110178M</w:t>
            </w:r>
          </w:p>
        </w:tc>
        <w:tc>
          <w:tcPr>
            <w:tcW w:w="2835" w:type="dxa"/>
            <w:vAlign w:val="center"/>
          </w:tcPr>
          <w:p>
            <w:pPr>
              <w:pStyle w:val="8"/>
            </w:pPr>
            <w:r>
              <w:t>项目名称</w:t>
            </w:r>
          </w:p>
        </w:tc>
        <w:tc>
          <w:tcPr>
            <w:tcW w:w="6094" w:type="dxa"/>
            <w:gridSpan w:val="3"/>
            <w:vAlign w:val="center"/>
          </w:tcPr>
          <w:p>
            <w:pPr>
              <w:pStyle w:val="10"/>
            </w:pPr>
            <w:r>
              <w:t>石财社【2023】144号 关于提前下达2024年计划生育服务市级补助资金的通知（特扶）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21.00</w:t>
            </w:r>
          </w:p>
        </w:tc>
        <w:tc>
          <w:tcPr>
            <w:tcW w:w="2835" w:type="dxa"/>
            <w:vAlign w:val="center"/>
          </w:tcPr>
          <w:p>
            <w:pPr>
              <w:pStyle w:val="8"/>
            </w:pPr>
            <w:r>
              <w:t>其中：财政    资金</w:t>
            </w:r>
          </w:p>
        </w:tc>
        <w:tc>
          <w:tcPr>
            <w:tcW w:w="2551" w:type="dxa"/>
            <w:vAlign w:val="center"/>
          </w:tcPr>
          <w:p>
            <w:pPr>
              <w:pStyle w:val="10"/>
            </w:pPr>
            <w:r>
              <w:t>21.00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用于符合政策的计生特殊家庭补助。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实施计划生育特别扶助制度，独生子女死亡、独生子女三及以上残疾、计划生育手术并发症人员发放扶助金，缓解计划生育困难家庭在生产、生活、医疗和养老等方面的特殊困难，保障和改善民生，促进社会和谐稳定。</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独生子女死亡家庭扶助金发放标准</w:t>
            </w:r>
          </w:p>
        </w:tc>
        <w:tc>
          <w:tcPr>
            <w:tcW w:w="2268" w:type="dxa"/>
            <w:vAlign w:val="center"/>
          </w:tcPr>
          <w:p>
            <w:pPr>
              <w:pStyle w:val="10"/>
            </w:pPr>
            <w:r>
              <w:t>118人/月/元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独生子女残疾家庭扶助金发放标准</w:t>
            </w:r>
          </w:p>
        </w:tc>
        <w:tc>
          <w:tcPr>
            <w:tcW w:w="2268" w:type="dxa"/>
            <w:vAlign w:val="center"/>
          </w:tcPr>
          <w:p>
            <w:pPr>
              <w:pStyle w:val="10"/>
            </w:pPr>
            <w:r>
              <w:t>92人/月/元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计划生育手术并发症二级发放标准</w:t>
            </w:r>
          </w:p>
        </w:tc>
        <w:tc>
          <w:tcPr>
            <w:tcW w:w="2268" w:type="dxa"/>
            <w:vAlign w:val="center"/>
          </w:tcPr>
          <w:p>
            <w:pPr>
              <w:pStyle w:val="10"/>
            </w:pPr>
            <w:r>
              <w:t>78人/月/元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扶助金发放标准</w:t>
            </w:r>
          </w:p>
        </w:tc>
        <w:tc>
          <w:tcPr>
            <w:tcW w:w="5386" w:type="dxa"/>
            <w:vAlign w:val="center"/>
          </w:tcPr>
          <w:p>
            <w:pPr>
              <w:pStyle w:val="10"/>
            </w:pPr>
            <w:r>
              <w:t>计划生育手术并发症三级标准</w:t>
            </w:r>
          </w:p>
        </w:tc>
        <w:tc>
          <w:tcPr>
            <w:tcW w:w="2268" w:type="dxa"/>
            <w:vAlign w:val="center"/>
          </w:tcPr>
          <w:p>
            <w:pPr>
              <w:pStyle w:val="10"/>
            </w:pPr>
            <w:r>
              <w:t>52人/月/元</w:t>
            </w:r>
          </w:p>
        </w:tc>
        <w:tc>
          <w:tcPr>
            <w:tcW w:w="1276" w:type="dxa"/>
            <w:vAlign w:val="center"/>
          </w:tcPr>
          <w:p>
            <w:pPr>
              <w:pStyle w:val="10"/>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独生子女死亡扶助人数</w:t>
            </w:r>
          </w:p>
        </w:tc>
        <w:tc>
          <w:tcPr>
            <w:tcW w:w="2268" w:type="dxa"/>
            <w:vAlign w:val="center"/>
          </w:tcPr>
          <w:p>
            <w:pPr>
              <w:pStyle w:val="10"/>
            </w:pPr>
            <w:r>
              <w:t>≥113人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独生子女残疾扶助人数</w:t>
            </w:r>
          </w:p>
        </w:tc>
        <w:tc>
          <w:tcPr>
            <w:tcW w:w="2268" w:type="dxa"/>
            <w:vAlign w:val="center"/>
          </w:tcPr>
          <w:p>
            <w:pPr>
              <w:pStyle w:val="10"/>
            </w:pPr>
            <w:r>
              <w:t>≥26人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计划生育手术并发症2级人数</w:t>
            </w:r>
          </w:p>
        </w:tc>
        <w:tc>
          <w:tcPr>
            <w:tcW w:w="2268" w:type="dxa"/>
            <w:vAlign w:val="center"/>
          </w:tcPr>
          <w:p>
            <w:pPr>
              <w:pStyle w:val="10"/>
            </w:pPr>
            <w:r>
              <w:t>≥2人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扶助人数</w:t>
            </w:r>
          </w:p>
        </w:tc>
        <w:tc>
          <w:tcPr>
            <w:tcW w:w="5386" w:type="dxa"/>
            <w:vAlign w:val="center"/>
          </w:tcPr>
          <w:p>
            <w:pPr>
              <w:pStyle w:val="10"/>
            </w:pPr>
            <w:r>
              <w:t>计划生育手术并发症3级人数</w:t>
            </w:r>
          </w:p>
        </w:tc>
        <w:tc>
          <w:tcPr>
            <w:tcW w:w="2268" w:type="dxa"/>
            <w:vAlign w:val="center"/>
          </w:tcPr>
          <w:p>
            <w:pPr>
              <w:pStyle w:val="10"/>
            </w:pPr>
            <w:r>
              <w:t>≥1人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符合条件申报对象覆盖率</w:t>
            </w:r>
          </w:p>
        </w:tc>
        <w:tc>
          <w:tcPr>
            <w:tcW w:w="5386" w:type="dxa"/>
            <w:vAlign w:val="center"/>
          </w:tcPr>
          <w:p>
            <w:pPr>
              <w:pStyle w:val="10"/>
            </w:pPr>
            <w:r>
              <w:t>计划生育家庭特别扶助政策落实率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扶助资金发放及时性</w:t>
            </w:r>
          </w:p>
        </w:tc>
        <w:tc>
          <w:tcPr>
            <w:tcW w:w="5386" w:type="dxa"/>
            <w:vAlign w:val="center"/>
          </w:tcPr>
          <w:p>
            <w:pPr>
              <w:pStyle w:val="10"/>
            </w:pPr>
            <w:r>
              <w:t>资金按要求及时发放到</w:t>
            </w:r>
          </w:p>
        </w:tc>
        <w:tc>
          <w:tcPr>
            <w:tcW w:w="2268" w:type="dxa"/>
            <w:vAlign w:val="center"/>
          </w:tcPr>
          <w:p>
            <w:pPr>
              <w:pStyle w:val="10"/>
            </w:pPr>
            <w:r>
              <w:t>当年全部发放到位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家庭发展能力</w:t>
            </w:r>
          </w:p>
        </w:tc>
        <w:tc>
          <w:tcPr>
            <w:tcW w:w="5386" w:type="dxa"/>
            <w:vAlign w:val="center"/>
          </w:tcPr>
          <w:p>
            <w:pPr>
              <w:pStyle w:val="10"/>
            </w:pPr>
            <w:r>
              <w:t>扶助对象生活水平、医疗保障等明显提高</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社会发展水平</w:t>
            </w:r>
          </w:p>
        </w:tc>
        <w:tc>
          <w:tcPr>
            <w:tcW w:w="5386" w:type="dxa"/>
            <w:vAlign w:val="center"/>
          </w:tcPr>
          <w:p>
            <w:pPr>
              <w:pStyle w:val="10"/>
            </w:pPr>
            <w:r>
              <w:t>奖扶政策深入人心，自觉执行国家政策</w:t>
            </w:r>
          </w:p>
        </w:tc>
        <w:tc>
          <w:tcPr>
            <w:tcW w:w="2268" w:type="dxa"/>
            <w:vAlign w:val="center"/>
          </w:tcPr>
          <w:p>
            <w:pPr>
              <w:pStyle w:val="10"/>
            </w:pPr>
            <w:r>
              <w:t>逐步提高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扶助对象满意度扶助对象满意度扶助对象满意度</w:t>
            </w:r>
          </w:p>
        </w:tc>
        <w:tc>
          <w:tcPr>
            <w:tcW w:w="5386" w:type="dxa"/>
            <w:vAlign w:val="center"/>
          </w:tcPr>
          <w:p>
            <w:pPr>
              <w:pStyle w:val="10"/>
            </w:pPr>
            <w:r>
              <w:t>已享受扶助对象对现有扶助政策的满意程度</w:t>
            </w:r>
          </w:p>
        </w:tc>
        <w:tc>
          <w:tcPr>
            <w:tcW w:w="2268" w:type="dxa"/>
            <w:vAlign w:val="center"/>
          </w:tcPr>
          <w:p>
            <w:pPr>
              <w:pStyle w:val="10"/>
            </w:pPr>
            <w:r>
              <w:t>≥90%</w:t>
            </w:r>
          </w:p>
        </w:tc>
        <w:tc>
          <w:tcPr>
            <w:tcW w:w="1276" w:type="dxa"/>
            <w:vAlign w:val="center"/>
          </w:tcPr>
          <w:p>
            <w:pPr>
              <w:pStyle w:val="10"/>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48、石财社【2023】147号 关于提前下达2024年基本药物制度市级补助资金的通知绩效目标表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13011024P00325710019K</w:t>
            </w:r>
          </w:p>
        </w:tc>
        <w:tc>
          <w:tcPr>
            <w:tcW w:w="2835" w:type="dxa"/>
            <w:vAlign w:val="center"/>
          </w:tcPr>
          <w:p>
            <w:pPr>
              <w:pStyle w:val="8"/>
            </w:pPr>
            <w:r>
              <w:t>项目名称</w:t>
            </w:r>
          </w:p>
        </w:tc>
        <w:tc>
          <w:tcPr>
            <w:tcW w:w="6094" w:type="dxa"/>
            <w:gridSpan w:val="3"/>
            <w:vAlign w:val="center"/>
          </w:tcPr>
          <w:p>
            <w:pPr>
              <w:pStyle w:val="10"/>
            </w:pPr>
            <w:r>
              <w:t>石财社【2023】147号 关于提前下达2024年基本药物制度市级补助资金的通知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117.90</w:t>
            </w:r>
          </w:p>
        </w:tc>
        <w:tc>
          <w:tcPr>
            <w:tcW w:w="2835" w:type="dxa"/>
            <w:vAlign w:val="center"/>
          </w:tcPr>
          <w:p>
            <w:pPr>
              <w:pStyle w:val="8"/>
            </w:pPr>
            <w:r>
              <w:t>其中：财政    资金</w:t>
            </w:r>
          </w:p>
        </w:tc>
        <w:tc>
          <w:tcPr>
            <w:tcW w:w="2551" w:type="dxa"/>
            <w:vAlign w:val="center"/>
          </w:tcPr>
          <w:p>
            <w:pPr>
              <w:pStyle w:val="10"/>
            </w:pPr>
            <w:r>
              <w:t>117.90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为208个实施药品零差率的村卫生室实施考核后补助。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100%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1.为208个实施药品零差率的村卫生室实施考核后补助，保障村卫生室基本运行，落实基层医疗卫生机构综合改革政策。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药品零差率资金发放标准</w:t>
            </w:r>
          </w:p>
        </w:tc>
        <w:tc>
          <w:tcPr>
            <w:tcW w:w="5386" w:type="dxa"/>
            <w:vAlign w:val="center"/>
          </w:tcPr>
          <w:p>
            <w:pPr>
              <w:pStyle w:val="10"/>
            </w:pPr>
            <w:r>
              <w:t>对实行药品零差率销售的村卫生室，按照辖区内城乡居民医保参保人数，以人均8元的标准分两次进行补贴</w:t>
            </w:r>
          </w:p>
        </w:tc>
        <w:tc>
          <w:tcPr>
            <w:tcW w:w="2268" w:type="dxa"/>
            <w:vAlign w:val="center"/>
          </w:tcPr>
          <w:p>
            <w:pPr>
              <w:pStyle w:val="10"/>
            </w:pPr>
            <w:r>
              <w:t>2元/人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资金补助的村卫生室数量</w:t>
            </w:r>
          </w:p>
        </w:tc>
        <w:tc>
          <w:tcPr>
            <w:tcW w:w="5386" w:type="dxa"/>
            <w:vAlign w:val="center"/>
          </w:tcPr>
          <w:p>
            <w:pPr>
              <w:pStyle w:val="10"/>
            </w:pPr>
            <w:r>
              <w:t>对符合纳入财政专项资金保障的实行药品零差率销售的村卫生室数量</w:t>
            </w:r>
          </w:p>
        </w:tc>
        <w:tc>
          <w:tcPr>
            <w:tcW w:w="2268" w:type="dxa"/>
            <w:vAlign w:val="center"/>
          </w:tcPr>
          <w:p>
            <w:pPr>
              <w:pStyle w:val="10"/>
            </w:pPr>
            <w:r>
              <w:t>208个</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药品加成</w:t>
            </w:r>
          </w:p>
        </w:tc>
        <w:tc>
          <w:tcPr>
            <w:tcW w:w="5386" w:type="dxa"/>
            <w:vAlign w:val="center"/>
          </w:tcPr>
          <w:p>
            <w:pPr>
              <w:pStyle w:val="10"/>
            </w:pPr>
            <w:r>
              <w:t>药品出库价-入库价</w:t>
            </w:r>
          </w:p>
        </w:tc>
        <w:tc>
          <w:tcPr>
            <w:tcW w:w="2268" w:type="dxa"/>
            <w:vAlign w:val="center"/>
          </w:tcPr>
          <w:p>
            <w:pPr>
              <w:pStyle w:val="10"/>
            </w:pPr>
            <w:r>
              <w:t>无加成</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药品零差率资金发放到位率</w:t>
            </w:r>
          </w:p>
        </w:tc>
        <w:tc>
          <w:tcPr>
            <w:tcW w:w="5386" w:type="dxa"/>
            <w:vAlign w:val="center"/>
          </w:tcPr>
          <w:p>
            <w:pPr>
              <w:pStyle w:val="10"/>
            </w:pPr>
            <w:r>
              <w:t>实行零差率的村卫生室占208所村卫生室的比率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减轻基础人民就医负担</w:t>
            </w:r>
          </w:p>
        </w:tc>
        <w:tc>
          <w:tcPr>
            <w:tcW w:w="5386" w:type="dxa"/>
            <w:vAlign w:val="center"/>
          </w:tcPr>
          <w:p>
            <w:pPr>
              <w:pStyle w:val="10"/>
            </w:pPr>
            <w:r>
              <w:t>有效降低村民看病贵问题、调高困难群众生活水平提升情况</w:t>
            </w:r>
          </w:p>
        </w:tc>
        <w:tc>
          <w:tcPr>
            <w:tcW w:w="2268" w:type="dxa"/>
            <w:vAlign w:val="center"/>
          </w:tcPr>
          <w:p>
            <w:pPr>
              <w:pStyle w:val="10"/>
            </w:pPr>
            <w:r>
              <w:t>降低成本</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村医满意度</w:t>
            </w:r>
          </w:p>
        </w:tc>
        <w:tc>
          <w:tcPr>
            <w:tcW w:w="5386" w:type="dxa"/>
            <w:vAlign w:val="center"/>
          </w:tcPr>
          <w:p>
            <w:pPr>
              <w:pStyle w:val="10"/>
            </w:pPr>
            <w:r>
              <w:t>满意或较满意的患者人数占被调查人数的比例</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49、石财社【2023】148号 关于提前下达2024年基本公共卫生服务市级补助资金的通知绩效目标表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13011024P003261101799</w:t>
            </w:r>
          </w:p>
        </w:tc>
        <w:tc>
          <w:tcPr>
            <w:tcW w:w="2835" w:type="dxa"/>
            <w:vAlign w:val="center"/>
          </w:tcPr>
          <w:p>
            <w:pPr>
              <w:pStyle w:val="8"/>
            </w:pPr>
            <w:r>
              <w:t>项目名称</w:t>
            </w:r>
          </w:p>
        </w:tc>
        <w:tc>
          <w:tcPr>
            <w:tcW w:w="6094" w:type="dxa"/>
            <w:gridSpan w:val="3"/>
            <w:vAlign w:val="center"/>
          </w:tcPr>
          <w:p>
            <w:pPr>
              <w:pStyle w:val="10"/>
            </w:pPr>
            <w:r>
              <w:t>石财社【2023】148号 关于提前下达2024年基本公共卫生服务市级补助资金的通知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1000.00</w:t>
            </w:r>
          </w:p>
        </w:tc>
        <w:tc>
          <w:tcPr>
            <w:tcW w:w="2835" w:type="dxa"/>
            <w:vAlign w:val="center"/>
          </w:tcPr>
          <w:p>
            <w:pPr>
              <w:pStyle w:val="8"/>
            </w:pPr>
            <w:r>
              <w:t>其中：财政    资金</w:t>
            </w:r>
          </w:p>
        </w:tc>
        <w:tc>
          <w:tcPr>
            <w:tcW w:w="2551" w:type="dxa"/>
            <w:vAlign w:val="center"/>
          </w:tcPr>
          <w:p>
            <w:pPr>
              <w:pStyle w:val="10"/>
            </w:pPr>
            <w:r>
              <w:t>1000.00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用于基本公共卫生服务项目，提高辖区内居民健康水平。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100%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1.为鹿泉区59.05万人提供基本公共卫生项目服务，对城乡居民健康进行干预，减少危害健康的因素，有效预防传染病及慢性病，使其享有均等的基本公共卫生服务。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居民规范化电子健康档案覆盖率</w:t>
            </w:r>
          </w:p>
        </w:tc>
        <w:tc>
          <w:tcPr>
            <w:tcW w:w="5386" w:type="dxa"/>
            <w:vAlign w:val="center"/>
          </w:tcPr>
          <w:p>
            <w:pPr>
              <w:pStyle w:val="10"/>
            </w:pPr>
            <w:r>
              <w:t>建立规范化电子档案覆盖人数占辖区内常住居民数的比率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老年人城乡社区规范健康服务率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59.05万人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肺结核患者管理率</w:t>
            </w:r>
          </w:p>
        </w:tc>
        <w:tc>
          <w:tcPr>
            <w:tcW w:w="5386" w:type="dxa"/>
            <w:vAlign w:val="center"/>
          </w:tcPr>
          <w:p>
            <w:pPr>
              <w:pStyle w:val="10"/>
            </w:pPr>
            <w:r>
              <w:t>按照规范要求进行肺结核患者健康管理的人数占年度内应管理肺结核患者人数的比率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补助标准</w:t>
            </w:r>
          </w:p>
        </w:tc>
        <w:tc>
          <w:tcPr>
            <w:tcW w:w="5386" w:type="dxa"/>
            <w:vAlign w:val="center"/>
          </w:tcPr>
          <w:p>
            <w:pPr>
              <w:pStyle w:val="10"/>
            </w:pPr>
            <w:r>
              <w:t>基本公共卫生服务人均经费标准</w:t>
            </w:r>
          </w:p>
        </w:tc>
        <w:tc>
          <w:tcPr>
            <w:tcW w:w="2268" w:type="dxa"/>
            <w:vAlign w:val="center"/>
          </w:tcPr>
          <w:p>
            <w:pPr>
              <w:pStyle w:val="10"/>
            </w:pPr>
            <w:r>
              <w:t>18.8元/人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在规定时间内完成项目任务</w:t>
            </w:r>
          </w:p>
        </w:tc>
        <w:tc>
          <w:tcPr>
            <w:tcW w:w="2268" w:type="dxa"/>
            <w:vAlign w:val="center"/>
          </w:tcPr>
          <w:p>
            <w:pPr>
              <w:pStyle w:val="10"/>
            </w:pPr>
            <w:r>
              <w:t>2024年12月31日前</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健康档案动态使用率</w:t>
            </w:r>
          </w:p>
        </w:tc>
        <w:tc>
          <w:tcPr>
            <w:tcW w:w="5386" w:type="dxa"/>
            <w:vAlign w:val="center"/>
          </w:tcPr>
          <w:p>
            <w:pPr>
              <w:pStyle w:val="10"/>
            </w:pPr>
            <w:r>
              <w:t>抽查的重点人群健康档案动态使用率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高血压患者血压控制率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≥45%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为区域内居民提供基本公共卫生服务的能力和效果</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评价结果与奖补挂钩</w:t>
            </w:r>
          </w:p>
        </w:tc>
        <w:tc>
          <w:tcPr>
            <w:tcW w:w="5386" w:type="dxa"/>
            <w:vAlign w:val="center"/>
          </w:tcPr>
          <w:p>
            <w:pPr>
              <w:pStyle w:val="10"/>
            </w:pPr>
            <w:r>
              <w:t>每年底对当年基本公卫工作进行绩效考核，结果为优秀的单位给予奖励</w:t>
            </w:r>
          </w:p>
        </w:tc>
        <w:tc>
          <w:tcPr>
            <w:tcW w:w="2268" w:type="dxa"/>
            <w:vAlign w:val="center"/>
          </w:tcPr>
          <w:p>
            <w:pPr>
              <w:pStyle w:val="10"/>
            </w:pPr>
            <w:r>
              <w:t>给予考核结果优秀的单位资金补助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满意和较满意对象占总调查对象的比率</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50、石财社【2023】149号 关于提前下达2024年新生儿出生缺陷干预工程市级补助资金的通知绩效目标表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13011024P003258100779</w:t>
            </w:r>
          </w:p>
        </w:tc>
        <w:tc>
          <w:tcPr>
            <w:tcW w:w="2835" w:type="dxa"/>
            <w:vAlign w:val="center"/>
          </w:tcPr>
          <w:p>
            <w:pPr>
              <w:pStyle w:val="8"/>
            </w:pPr>
            <w:r>
              <w:t>项目名称</w:t>
            </w:r>
          </w:p>
        </w:tc>
        <w:tc>
          <w:tcPr>
            <w:tcW w:w="6094" w:type="dxa"/>
            <w:gridSpan w:val="3"/>
            <w:vAlign w:val="center"/>
          </w:tcPr>
          <w:p>
            <w:pPr>
              <w:pStyle w:val="10"/>
            </w:pPr>
            <w:r>
              <w:t>石财社【2023】149号 关于提前下达2024年新生儿出生缺陷干预工程市级补助资金的通知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140.00</w:t>
            </w:r>
          </w:p>
        </w:tc>
        <w:tc>
          <w:tcPr>
            <w:tcW w:w="2835" w:type="dxa"/>
            <w:vAlign w:val="center"/>
          </w:tcPr>
          <w:p>
            <w:pPr>
              <w:pStyle w:val="8"/>
            </w:pPr>
            <w:r>
              <w:t>其中：财政    资金</w:t>
            </w:r>
          </w:p>
        </w:tc>
        <w:tc>
          <w:tcPr>
            <w:tcW w:w="2551" w:type="dxa"/>
            <w:vAlign w:val="center"/>
          </w:tcPr>
          <w:p>
            <w:pPr>
              <w:pStyle w:val="10"/>
            </w:pPr>
            <w:r>
              <w:t>140.00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用于新生儿出生缺陷干预相关项目支出。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1.通过三级预防，免费为不少于2200人次进行产前基因筛查、不少于800人次进行新生儿四病筛查、听力筛查和先心病筛查等，降低新生儿出生缺陷，提升出生人口素质。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产前基因筛查人数</w:t>
            </w:r>
          </w:p>
        </w:tc>
        <w:tc>
          <w:tcPr>
            <w:tcW w:w="5386" w:type="dxa"/>
            <w:vAlign w:val="center"/>
          </w:tcPr>
          <w:p>
            <w:pPr>
              <w:pStyle w:val="10"/>
            </w:pPr>
            <w:r>
              <w:t>产前基因筛查人数</w:t>
            </w:r>
          </w:p>
        </w:tc>
        <w:tc>
          <w:tcPr>
            <w:tcW w:w="2268" w:type="dxa"/>
            <w:vAlign w:val="center"/>
          </w:tcPr>
          <w:p>
            <w:pPr>
              <w:pStyle w:val="10"/>
            </w:pPr>
            <w:r>
              <w:t>≥2200人次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新生儿四病筛查人数</w:t>
            </w:r>
          </w:p>
        </w:tc>
        <w:tc>
          <w:tcPr>
            <w:tcW w:w="5386" w:type="dxa"/>
            <w:vAlign w:val="center"/>
          </w:tcPr>
          <w:p>
            <w:pPr>
              <w:pStyle w:val="10"/>
            </w:pPr>
            <w:r>
              <w:t>新生儿四病筛查人数</w:t>
            </w:r>
          </w:p>
        </w:tc>
        <w:tc>
          <w:tcPr>
            <w:tcW w:w="2268" w:type="dxa"/>
            <w:vAlign w:val="center"/>
          </w:tcPr>
          <w:p>
            <w:pPr>
              <w:pStyle w:val="10"/>
            </w:pPr>
            <w:r>
              <w:t>≥800人次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新生儿听力筛查人数</w:t>
            </w:r>
          </w:p>
        </w:tc>
        <w:tc>
          <w:tcPr>
            <w:tcW w:w="5386" w:type="dxa"/>
            <w:vAlign w:val="center"/>
          </w:tcPr>
          <w:p>
            <w:pPr>
              <w:pStyle w:val="10"/>
            </w:pPr>
            <w:r>
              <w:t>新生儿听力筛查人数</w:t>
            </w:r>
          </w:p>
        </w:tc>
        <w:tc>
          <w:tcPr>
            <w:tcW w:w="2268" w:type="dxa"/>
            <w:vAlign w:val="center"/>
          </w:tcPr>
          <w:p>
            <w:pPr>
              <w:pStyle w:val="10"/>
            </w:pPr>
            <w:r>
              <w:t>≥800人次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先心病筛查人数</w:t>
            </w:r>
          </w:p>
        </w:tc>
        <w:tc>
          <w:tcPr>
            <w:tcW w:w="5386" w:type="dxa"/>
            <w:vAlign w:val="center"/>
          </w:tcPr>
          <w:p>
            <w:pPr>
              <w:pStyle w:val="10"/>
            </w:pPr>
            <w:r>
              <w:t>先心病筛查人数</w:t>
            </w:r>
          </w:p>
        </w:tc>
        <w:tc>
          <w:tcPr>
            <w:tcW w:w="2268" w:type="dxa"/>
            <w:vAlign w:val="center"/>
          </w:tcPr>
          <w:p>
            <w:pPr>
              <w:pStyle w:val="10"/>
            </w:pPr>
            <w:r>
              <w:t>≥800人次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婚检筛查人数</w:t>
            </w:r>
          </w:p>
        </w:tc>
        <w:tc>
          <w:tcPr>
            <w:tcW w:w="5386" w:type="dxa"/>
            <w:vAlign w:val="center"/>
          </w:tcPr>
          <w:p>
            <w:pPr>
              <w:pStyle w:val="10"/>
            </w:pPr>
            <w:r>
              <w:t>婚检筛查人数</w:t>
            </w:r>
          </w:p>
        </w:tc>
        <w:tc>
          <w:tcPr>
            <w:tcW w:w="2268" w:type="dxa"/>
            <w:vAlign w:val="center"/>
          </w:tcPr>
          <w:p>
            <w:pPr>
              <w:pStyle w:val="10"/>
            </w:pPr>
            <w:r>
              <w:t>≥2000人次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任务完成率</w:t>
            </w:r>
          </w:p>
        </w:tc>
        <w:tc>
          <w:tcPr>
            <w:tcW w:w="5386" w:type="dxa"/>
            <w:vAlign w:val="center"/>
          </w:tcPr>
          <w:p>
            <w:pPr>
              <w:pStyle w:val="10"/>
            </w:pPr>
            <w:r>
              <w:t>完成上级下达任务率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项目完成时效</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完成出生缺陷项目所需成本</w:t>
            </w:r>
          </w:p>
        </w:tc>
        <w:tc>
          <w:tcPr>
            <w:tcW w:w="2268" w:type="dxa"/>
            <w:vAlign w:val="center"/>
          </w:tcPr>
          <w:p>
            <w:pPr>
              <w:pStyle w:val="10"/>
            </w:pPr>
            <w:r>
              <w:t>10万元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降低出生缺陷发生率，提高人口素质</w:t>
            </w:r>
          </w:p>
        </w:tc>
        <w:tc>
          <w:tcPr>
            <w:tcW w:w="5386" w:type="dxa"/>
            <w:vAlign w:val="center"/>
          </w:tcPr>
          <w:p>
            <w:pPr>
              <w:pStyle w:val="10"/>
            </w:pPr>
            <w:r>
              <w:t>降低出生缺陷发生率，提高人口素质</w:t>
            </w:r>
          </w:p>
        </w:tc>
        <w:tc>
          <w:tcPr>
            <w:tcW w:w="2268" w:type="dxa"/>
            <w:vAlign w:val="center"/>
          </w:tcPr>
          <w:p>
            <w:pPr>
              <w:pStyle w:val="10"/>
            </w:pPr>
            <w:r>
              <w:t>趋于下降</w:t>
            </w:r>
          </w:p>
        </w:tc>
        <w:tc>
          <w:tcPr>
            <w:tcW w:w="1276" w:type="dxa"/>
            <w:vAlign w:val="center"/>
          </w:tcPr>
          <w:p>
            <w:pPr>
              <w:pStyle w:val="10"/>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接受出生缺陷筛查人群对医疗卫生机构所提供服务满意度</w:t>
            </w:r>
          </w:p>
        </w:tc>
        <w:tc>
          <w:tcPr>
            <w:tcW w:w="5386" w:type="dxa"/>
            <w:vAlign w:val="center"/>
          </w:tcPr>
          <w:p>
            <w:pPr>
              <w:pStyle w:val="10"/>
            </w:pPr>
            <w:r>
              <w:t>接受出生缺陷筛查人群对医疗卫生机构所提供服务满意度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51、石财社【2023】15号 关于预报中央和省级医务人员临时性工作补助资金的通知绩效目标表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13011023P003258100329</w:t>
            </w:r>
          </w:p>
        </w:tc>
        <w:tc>
          <w:tcPr>
            <w:tcW w:w="2835" w:type="dxa"/>
            <w:vAlign w:val="center"/>
          </w:tcPr>
          <w:p>
            <w:pPr>
              <w:pStyle w:val="8"/>
            </w:pPr>
            <w:r>
              <w:t>项目名称</w:t>
            </w:r>
          </w:p>
        </w:tc>
        <w:tc>
          <w:tcPr>
            <w:tcW w:w="6094" w:type="dxa"/>
            <w:gridSpan w:val="3"/>
            <w:vAlign w:val="center"/>
          </w:tcPr>
          <w:p>
            <w:pPr>
              <w:pStyle w:val="10"/>
            </w:pPr>
            <w:r>
              <w:t>石财社【2023】15号 关于预报中央和省级医务人员临时性工作补助资金的通知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230.34</w:t>
            </w:r>
          </w:p>
        </w:tc>
        <w:tc>
          <w:tcPr>
            <w:tcW w:w="2835" w:type="dxa"/>
            <w:vAlign w:val="center"/>
          </w:tcPr>
          <w:p>
            <w:pPr>
              <w:pStyle w:val="8"/>
            </w:pPr>
            <w:r>
              <w:t>其中：财政    资金</w:t>
            </w:r>
          </w:p>
        </w:tc>
        <w:tc>
          <w:tcPr>
            <w:tcW w:w="2551" w:type="dxa"/>
            <w:vAlign w:val="center"/>
          </w:tcPr>
          <w:p>
            <w:pPr>
              <w:pStyle w:val="10"/>
            </w:pPr>
            <w:r>
              <w:t>230.34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体现党中央、国务院对医务人员的关心关爱，落实医务人员待遇补助。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1.体现党中央、国务院对医务人员的关心关爱，落实医务人员待遇补助。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一类人员数量</w:t>
            </w:r>
          </w:p>
        </w:tc>
        <w:tc>
          <w:tcPr>
            <w:tcW w:w="5386" w:type="dxa"/>
            <w:vAlign w:val="center"/>
          </w:tcPr>
          <w:p>
            <w:pPr>
              <w:pStyle w:val="10"/>
            </w:pPr>
            <w:r>
              <w:t>一类人员数量</w:t>
            </w:r>
          </w:p>
        </w:tc>
        <w:tc>
          <w:tcPr>
            <w:tcW w:w="2268" w:type="dxa"/>
            <w:vAlign w:val="center"/>
          </w:tcPr>
          <w:p>
            <w:pPr>
              <w:pStyle w:val="10"/>
            </w:pPr>
            <w:r>
              <w:t>≥175人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二类人员数量</w:t>
            </w:r>
          </w:p>
        </w:tc>
        <w:tc>
          <w:tcPr>
            <w:tcW w:w="5386" w:type="dxa"/>
            <w:vAlign w:val="center"/>
          </w:tcPr>
          <w:p>
            <w:pPr>
              <w:pStyle w:val="10"/>
            </w:pPr>
            <w:r>
              <w:t>二类人员数量</w:t>
            </w:r>
          </w:p>
        </w:tc>
        <w:tc>
          <w:tcPr>
            <w:tcW w:w="2268" w:type="dxa"/>
            <w:vAlign w:val="center"/>
          </w:tcPr>
          <w:p>
            <w:pPr>
              <w:pStyle w:val="10"/>
            </w:pPr>
            <w:r>
              <w:t>≥515人</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一类人员补助标准</w:t>
            </w:r>
          </w:p>
        </w:tc>
        <w:tc>
          <w:tcPr>
            <w:tcW w:w="5386" w:type="dxa"/>
            <w:vAlign w:val="center"/>
          </w:tcPr>
          <w:p>
            <w:pPr>
              <w:pStyle w:val="10"/>
            </w:pPr>
            <w:r>
              <w:t>一类人员补助标准</w:t>
            </w:r>
          </w:p>
        </w:tc>
        <w:tc>
          <w:tcPr>
            <w:tcW w:w="2268" w:type="dxa"/>
            <w:vAlign w:val="center"/>
          </w:tcPr>
          <w:p>
            <w:pPr>
              <w:pStyle w:val="10"/>
            </w:pPr>
            <w:r>
              <w:t>300元人/天</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二类人员补助标准</w:t>
            </w:r>
          </w:p>
        </w:tc>
        <w:tc>
          <w:tcPr>
            <w:tcW w:w="5386" w:type="dxa"/>
            <w:vAlign w:val="center"/>
          </w:tcPr>
          <w:p>
            <w:pPr>
              <w:pStyle w:val="10"/>
            </w:pPr>
            <w:r>
              <w:t>二类人员补助标准</w:t>
            </w:r>
          </w:p>
        </w:tc>
        <w:tc>
          <w:tcPr>
            <w:tcW w:w="2268" w:type="dxa"/>
            <w:vAlign w:val="center"/>
          </w:tcPr>
          <w:p>
            <w:pPr>
              <w:pStyle w:val="10"/>
            </w:pPr>
            <w:r>
              <w:t>200元人/天</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补助到位率</w:t>
            </w:r>
          </w:p>
        </w:tc>
        <w:tc>
          <w:tcPr>
            <w:tcW w:w="5386" w:type="dxa"/>
            <w:vAlign w:val="center"/>
          </w:tcPr>
          <w:p>
            <w:pPr>
              <w:pStyle w:val="10"/>
            </w:pPr>
            <w:r>
              <w:t>接受补助的医务人员占应接受补助人员的比率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过渡性补助执行时间</w:t>
            </w:r>
          </w:p>
        </w:tc>
        <w:tc>
          <w:tcPr>
            <w:tcW w:w="5386" w:type="dxa"/>
            <w:vAlign w:val="center"/>
          </w:tcPr>
          <w:p>
            <w:pPr>
              <w:pStyle w:val="10"/>
            </w:pPr>
            <w:r>
              <w:t>过渡性补助执行时间</w:t>
            </w:r>
          </w:p>
        </w:tc>
        <w:tc>
          <w:tcPr>
            <w:tcW w:w="2268" w:type="dxa"/>
            <w:vAlign w:val="center"/>
          </w:tcPr>
          <w:p>
            <w:pPr>
              <w:pStyle w:val="10"/>
            </w:pPr>
            <w:r>
              <w:t>2023年度</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医务人员工作积极性</w:t>
            </w:r>
          </w:p>
        </w:tc>
        <w:tc>
          <w:tcPr>
            <w:tcW w:w="5386" w:type="dxa"/>
            <w:vAlign w:val="center"/>
          </w:tcPr>
          <w:p>
            <w:pPr>
              <w:pStyle w:val="10"/>
            </w:pPr>
            <w:r>
              <w:t>医务人员工作积极性得到支持</w:t>
            </w:r>
          </w:p>
        </w:tc>
        <w:tc>
          <w:tcPr>
            <w:tcW w:w="2268" w:type="dxa"/>
            <w:vAlign w:val="center"/>
          </w:tcPr>
          <w:p>
            <w:pPr>
              <w:pStyle w:val="10"/>
            </w:pPr>
            <w:r>
              <w:t>保持稳定，不断提高</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受不住人员满意度</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52、石财社【2023】26号  关于预拨新冠患者医疗费用中央财政补助资金（第二批）的通知（冀财社【2023】90号）绩效目标表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13011023P003261101084</w:t>
            </w:r>
          </w:p>
        </w:tc>
        <w:tc>
          <w:tcPr>
            <w:tcW w:w="2835" w:type="dxa"/>
            <w:vAlign w:val="center"/>
          </w:tcPr>
          <w:p>
            <w:pPr>
              <w:pStyle w:val="8"/>
            </w:pPr>
            <w:r>
              <w:t>项目名称</w:t>
            </w:r>
          </w:p>
        </w:tc>
        <w:tc>
          <w:tcPr>
            <w:tcW w:w="6094" w:type="dxa"/>
            <w:gridSpan w:val="3"/>
            <w:vAlign w:val="center"/>
          </w:tcPr>
          <w:p>
            <w:pPr>
              <w:pStyle w:val="10"/>
            </w:pPr>
            <w:r>
              <w:t>石财社【2023】26号  关于预拨新冠患者医疗费用中央财政补助资金（第二批）的通知（冀财社【2023】90号）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4.12</w:t>
            </w:r>
          </w:p>
        </w:tc>
        <w:tc>
          <w:tcPr>
            <w:tcW w:w="2835" w:type="dxa"/>
            <w:vAlign w:val="center"/>
          </w:tcPr>
          <w:p>
            <w:pPr>
              <w:pStyle w:val="8"/>
            </w:pPr>
            <w:r>
              <w:t>其中：财政    资金</w:t>
            </w:r>
          </w:p>
        </w:tc>
        <w:tc>
          <w:tcPr>
            <w:tcW w:w="2551" w:type="dxa"/>
            <w:vAlign w:val="center"/>
          </w:tcPr>
          <w:p>
            <w:pPr>
              <w:pStyle w:val="10"/>
            </w:pPr>
            <w:r>
              <w:t>4.12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中央财政为新冠患者垫支资金医院拨付相关费用。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1.为推动新冠病毒感染“乙类乙管”平稳有序实施，缓解新冠患者收治医疗机构垫支压力，保障医疗机构正常运转和患者及时救治。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人民医院新冠患者救治人次</w:t>
            </w:r>
          </w:p>
        </w:tc>
        <w:tc>
          <w:tcPr>
            <w:tcW w:w="5386" w:type="dxa"/>
            <w:vAlign w:val="center"/>
          </w:tcPr>
          <w:p>
            <w:pPr>
              <w:pStyle w:val="10"/>
            </w:pPr>
            <w:r>
              <w:t>人民医院新冠患者救治人次</w:t>
            </w:r>
          </w:p>
        </w:tc>
        <w:tc>
          <w:tcPr>
            <w:tcW w:w="2268" w:type="dxa"/>
            <w:vAlign w:val="center"/>
          </w:tcPr>
          <w:p>
            <w:pPr>
              <w:pStyle w:val="10"/>
            </w:pPr>
            <w:r>
              <w:t>37人次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新冠患者救治率</w:t>
            </w:r>
          </w:p>
        </w:tc>
        <w:tc>
          <w:tcPr>
            <w:tcW w:w="5386" w:type="dxa"/>
            <w:vAlign w:val="center"/>
          </w:tcPr>
          <w:p>
            <w:pPr>
              <w:pStyle w:val="10"/>
            </w:pPr>
            <w:r>
              <w:t>新冠患者救治率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拨付时间</w:t>
            </w:r>
          </w:p>
        </w:tc>
        <w:tc>
          <w:tcPr>
            <w:tcW w:w="5386" w:type="dxa"/>
            <w:vAlign w:val="center"/>
          </w:tcPr>
          <w:p>
            <w:pPr>
              <w:pStyle w:val="10"/>
            </w:pPr>
            <w:r>
              <w:t>2023年6月底前拨付至资金垫付医疗机构</w:t>
            </w:r>
          </w:p>
        </w:tc>
        <w:tc>
          <w:tcPr>
            <w:tcW w:w="2268" w:type="dxa"/>
            <w:vAlign w:val="center"/>
          </w:tcPr>
          <w:p>
            <w:pPr>
              <w:pStyle w:val="10"/>
            </w:pPr>
            <w:r>
              <w:t>2023年6月底前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垫支成本</w:t>
            </w:r>
          </w:p>
        </w:tc>
        <w:tc>
          <w:tcPr>
            <w:tcW w:w="5386" w:type="dxa"/>
            <w:vAlign w:val="center"/>
          </w:tcPr>
          <w:p>
            <w:pPr>
              <w:pStyle w:val="10"/>
            </w:pPr>
            <w:r>
              <w:t>医院垫支资金</w:t>
            </w:r>
          </w:p>
        </w:tc>
        <w:tc>
          <w:tcPr>
            <w:tcW w:w="2268" w:type="dxa"/>
            <w:vAlign w:val="center"/>
          </w:tcPr>
          <w:p>
            <w:pPr>
              <w:pStyle w:val="10"/>
            </w:pPr>
            <w:r>
              <w:t>12万元</w:t>
            </w:r>
          </w:p>
        </w:tc>
        <w:tc>
          <w:tcPr>
            <w:tcW w:w="1276" w:type="dxa"/>
            <w:vAlign w:val="center"/>
          </w:tcPr>
          <w:p>
            <w:pPr>
              <w:pStyle w:val="10"/>
            </w:pPr>
            <w:r>
              <w:t>结算数据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保障医院正常运转和患者及时救治</w:t>
            </w:r>
          </w:p>
        </w:tc>
        <w:tc>
          <w:tcPr>
            <w:tcW w:w="5386" w:type="dxa"/>
            <w:vAlign w:val="center"/>
          </w:tcPr>
          <w:p>
            <w:pPr>
              <w:pStyle w:val="10"/>
            </w:pPr>
            <w:r>
              <w:t>保障医院正常运转和患者及时救治</w:t>
            </w:r>
          </w:p>
        </w:tc>
        <w:tc>
          <w:tcPr>
            <w:tcW w:w="2268" w:type="dxa"/>
            <w:vAlign w:val="center"/>
          </w:tcPr>
          <w:p>
            <w:pPr>
              <w:pStyle w:val="10"/>
            </w:pPr>
            <w:r>
              <w:t>正常运转、及时救治</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53、石财社【2023】26号 关于预拨新冠患者救治费用省级财政补助资金（第二批）的通知（冀财社【2023】42号）绩效目标表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13011023P00326110109P</w:t>
            </w:r>
          </w:p>
        </w:tc>
        <w:tc>
          <w:tcPr>
            <w:tcW w:w="2835" w:type="dxa"/>
            <w:vAlign w:val="center"/>
          </w:tcPr>
          <w:p>
            <w:pPr>
              <w:pStyle w:val="8"/>
            </w:pPr>
            <w:r>
              <w:t>项目名称</w:t>
            </w:r>
          </w:p>
        </w:tc>
        <w:tc>
          <w:tcPr>
            <w:tcW w:w="6094" w:type="dxa"/>
            <w:gridSpan w:val="3"/>
            <w:vAlign w:val="center"/>
          </w:tcPr>
          <w:p>
            <w:pPr>
              <w:pStyle w:val="10"/>
            </w:pPr>
            <w:r>
              <w:t>石财社【2023】26号 关于预拨新冠患者救治费用省级财政补助资金（第二批）的通知（冀财社【2023】42号）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1.30</w:t>
            </w:r>
          </w:p>
        </w:tc>
        <w:tc>
          <w:tcPr>
            <w:tcW w:w="2835" w:type="dxa"/>
            <w:vAlign w:val="center"/>
          </w:tcPr>
          <w:p>
            <w:pPr>
              <w:pStyle w:val="8"/>
            </w:pPr>
            <w:r>
              <w:t>其中：财政    资金</w:t>
            </w:r>
          </w:p>
        </w:tc>
        <w:tc>
          <w:tcPr>
            <w:tcW w:w="2551" w:type="dxa"/>
            <w:vAlign w:val="center"/>
          </w:tcPr>
          <w:p>
            <w:pPr>
              <w:pStyle w:val="10"/>
            </w:pPr>
            <w:r>
              <w:t>1.30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省级财政拨付新冠患者救治医院垫支资金。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1.为推动新冠病毒感染“乙类乙管”平稳有序实施，缓解新冠患者收治医疗机构垫支压力，保障医疗机构正常运转和患者及时救治。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人民医院新冠患者救治人次</w:t>
            </w:r>
          </w:p>
        </w:tc>
        <w:tc>
          <w:tcPr>
            <w:tcW w:w="5386" w:type="dxa"/>
            <w:vAlign w:val="center"/>
          </w:tcPr>
          <w:p>
            <w:pPr>
              <w:pStyle w:val="10"/>
            </w:pPr>
            <w:r>
              <w:t>人民医院新冠患者救治人次</w:t>
            </w:r>
          </w:p>
        </w:tc>
        <w:tc>
          <w:tcPr>
            <w:tcW w:w="2268" w:type="dxa"/>
            <w:vAlign w:val="center"/>
          </w:tcPr>
          <w:p>
            <w:pPr>
              <w:pStyle w:val="10"/>
            </w:pPr>
            <w:r>
              <w:t>37人次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新冠患者救治率</w:t>
            </w:r>
          </w:p>
        </w:tc>
        <w:tc>
          <w:tcPr>
            <w:tcW w:w="5386" w:type="dxa"/>
            <w:vAlign w:val="center"/>
          </w:tcPr>
          <w:p>
            <w:pPr>
              <w:pStyle w:val="10"/>
            </w:pPr>
            <w:r>
              <w:t>新冠患者救治率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拨付时间</w:t>
            </w:r>
          </w:p>
        </w:tc>
        <w:tc>
          <w:tcPr>
            <w:tcW w:w="5386" w:type="dxa"/>
            <w:vAlign w:val="center"/>
          </w:tcPr>
          <w:p>
            <w:pPr>
              <w:pStyle w:val="10"/>
            </w:pPr>
            <w:r>
              <w:t>2023年6月底前拨付至资金垫付医疗机构</w:t>
            </w:r>
          </w:p>
        </w:tc>
        <w:tc>
          <w:tcPr>
            <w:tcW w:w="2268" w:type="dxa"/>
            <w:vAlign w:val="center"/>
          </w:tcPr>
          <w:p>
            <w:pPr>
              <w:pStyle w:val="10"/>
            </w:pPr>
            <w:r>
              <w:t>2023年6月底前</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垫支成本</w:t>
            </w:r>
          </w:p>
        </w:tc>
        <w:tc>
          <w:tcPr>
            <w:tcW w:w="5386" w:type="dxa"/>
            <w:vAlign w:val="center"/>
          </w:tcPr>
          <w:p>
            <w:pPr>
              <w:pStyle w:val="10"/>
            </w:pPr>
            <w:r>
              <w:t>医院垫支资金</w:t>
            </w:r>
          </w:p>
        </w:tc>
        <w:tc>
          <w:tcPr>
            <w:tcW w:w="2268" w:type="dxa"/>
            <w:vAlign w:val="center"/>
          </w:tcPr>
          <w:p>
            <w:pPr>
              <w:pStyle w:val="10"/>
            </w:pPr>
            <w:r>
              <w:t>3.84万元</w:t>
            </w:r>
          </w:p>
        </w:tc>
        <w:tc>
          <w:tcPr>
            <w:tcW w:w="1276" w:type="dxa"/>
            <w:vAlign w:val="center"/>
          </w:tcPr>
          <w:p>
            <w:pPr>
              <w:pStyle w:val="10"/>
            </w:pPr>
            <w:r>
              <w:t>结算数据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保障医院正常运转和患者及时救治</w:t>
            </w:r>
          </w:p>
        </w:tc>
        <w:tc>
          <w:tcPr>
            <w:tcW w:w="5386" w:type="dxa"/>
            <w:vAlign w:val="center"/>
          </w:tcPr>
          <w:p>
            <w:pPr>
              <w:pStyle w:val="10"/>
            </w:pPr>
            <w:r>
              <w:t>保障医院正常运转和患者及时救治</w:t>
            </w:r>
          </w:p>
        </w:tc>
        <w:tc>
          <w:tcPr>
            <w:tcW w:w="2268" w:type="dxa"/>
            <w:vAlign w:val="center"/>
          </w:tcPr>
          <w:p>
            <w:pPr>
              <w:pStyle w:val="10"/>
            </w:pPr>
            <w:r>
              <w:t>正常运转、及时救治</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5386" w:type="dxa"/>
            <w:vAlign w:val="center"/>
          </w:tcPr>
          <w:p>
            <w:pPr>
              <w:pStyle w:val="10"/>
            </w:pPr>
            <w:r>
              <w:t>满意率</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54、石财债【2022】14号关于下达2022年第七批新增政府债券资金的通知（中医院住院综合楼扩建项目）绩效目标表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13011022P00290710003L</w:t>
            </w:r>
          </w:p>
        </w:tc>
        <w:tc>
          <w:tcPr>
            <w:tcW w:w="2835" w:type="dxa"/>
            <w:vAlign w:val="center"/>
          </w:tcPr>
          <w:p>
            <w:pPr>
              <w:pStyle w:val="8"/>
            </w:pPr>
            <w:r>
              <w:t>项目名称</w:t>
            </w:r>
          </w:p>
        </w:tc>
        <w:tc>
          <w:tcPr>
            <w:tcW w:w="6094" w:type="dxa"/>
            <w:gridSpan w:val="3"/>
            <w:vAlign w:val="center"/>
          </w:tcPr>
          <w:p>
            <w:pPr>
              <w:pStyle w:val="10"/>
            </w:pPr>
            <w:r>
              <w:t>石财债【2022】14号关于下达2022年第七批新增政府债券资金的通知（中医院住院综合楼扩建项目）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2400.13</w:t>
            </w:r>
          </w:p>
        </w:tc>
        <w:tc>
          <w:tcPr>
            <w:tcW w:w="2835" w:type="dxa"/>
            <w:vAlign w:val="center"/>
          </w:tcPr>
          <w:p>
            <w:pPr>
              <w:pStyle w:val="8"/>
            </w:pPr>
            <w:r>
              <w:t>其中：财政    资金</w:t>
            </w:r>
          </w:p>
        </w:tc>
        <w:tc>
          <w:tcPr>
            <w:tcW w:w="2551" w:type="dxa"/>
            <w:vAlign w:val="center"/>
          </w:tcPr>
          <w:p>
            <w:pPr>
              <w:pStyle w:val="10"/>
            </w:pPr>
            <w:r>
              <w:t>2400.13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建设1栋地上9层地下2层住院综合楼。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新建住院综合楼面积</w:t>
            </w:r>
          </w:p>
        </w:tc>
        <w:tc>
          <w:tcPr>
            <w:tcW w:w="5386" w:type="dxa"/>
            <w:vAlign w:val="center"/>
          </w:tcPr>
          <w:p>
            <w:pPr>
              <w:pStyle w:val="10"/>
            </w:pPr>
            <w:r>
              <w:t>项目建成后医院的建筑面积</w:t>
            </w:r>
          </w:p>
        </w:tc>
        <w:tc>
          <w:tcPr>
            <w:tcW w:w="2268" w:type="dxa"/>
            <w:vAlign w:val="center"/>
          </w:tcPr>
          <w:p>
            <w:pPr>
              <w:pStyle w:val="10"/>
            </w:pPr>
            <w:r>
              <w:t>10421.13平方米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新建住院综合楼按时完工率</w:t>
            </w:r>
          </w:p>
        </w:tc>
        <w:tc>
          <w:tcPr>
            <w:tcW w:w="5386" w:type="dxa"/>
            <w:vAlign w:val="center"/>
          </w:tcPr>
          <w:p>
            <w:pPr>
              <w:pStyle w:val="10"/>
            </w:pPr>
            <w:r>
              <w:t>项目按时完工率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住院综合楼总成本</w:t>
            </w:r>
          </w:p>
        </w:tc>
        <w:tc>
          <w:tcPr>
            <w:tcW w:w="5386" w:type="dxa"/>
            <w:vAlign w:val="center"/>
          </w:tcPr>
          <w:p>
            <w:pPr>
              <w:pStyle w:val="10"/>
            </w:pPr>
            <w:r>
              <w:t>住院综合楼建设总成本</w:t>
            </w:r>
          </w:p>
        </w:tc>
        <w:tc>
          <w:tcPr>
            <w:tcW w:w="2268" w:type="dxa"/>
            <w:vAlign w:val="center"/>
          </w:tcPr>
          <w:p>
            <w:pPr>
              <w:pStyle w:val="10"/>
            </w:pPr>
            <w:r>
              <w:t>≤11147万元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新购置设备的数量</w:t>
            </w:r>
          </w:p>
        </w:tc>
        <w:tc>
          <w:tcPr>
            <w:tcW w:w="5386" w:type="dxa"/>
            <w:vAlign w:val="center"/>
          </w:tcPr>
          <w:p>
            <w:pPr>
              <w:pStyle w:val="10"/>
            </w:pPr>
            <w:r>
              <w:t>项目新购置设备的台件数</w:t>
            </w:r>
          </w:p>
        </w:tc>
        <w:tc>
          <w:tcPr>
            <w:tcW w:w="2268" w:type="dxa"/>
            <w:vAlign w:val="center"/>
          </w:tcPr>
          <w:p>
            <w:pPr>
              <w:pStyle w:val="10"/>
            </w:pPr>
            <w:r>
              <w:t>≥2台件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新购置设备的合格率</w:t>
            </w:r>
          </w:p>
        </w:tc>
        <w:tc>
          <w:tcPr>
            <w:tcW w:w="5386" w:type="dxa"/>
            <w:vAlign w:val="center"/>
          </w:tcPr>
          <w:p>
            <w:pPr>
              <w:pStyle w:val="10"/>
            </w:pPr>
            <w:r>
              <w:t>新购置设备验收合格率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新建住院综合楼项目验收合格完成率</w:t>
            </w:r>
          </w:p>
        </w:tc>
        <w:tc>
          <w:tcPr>
            <w:tcW w:w="5386" w:type="dxa"/>
            <w:vAlign w:val="center"/>
          </w:tcPr>
          <w:p>
            <w:pPr>
              <w:pStyle w:val="10"/>
            </w:pPr>
            <w:r>
              <w:t>项目建设完成后的验收通过率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新建住院综合楼使用年限</w:t>
            </w:r>
          </w:p>
        </w:tc>
        <w:tc>
          <w:tcPr>
            <w:tcW w:w="5386" w:type="dxa"/>
            <w:vAlign w:val="center"/>
          </w:tcPr>
          <w:p>
            <w:pPr>
              <w:pStyle w:val="10"/>
            </w:pPr>
            <w:r>
              <w:t>项目完工后使用年限</w:t>
            </w:r>
          </w:p>
        </w:tc>
        <w:tc>
          <w:tcPr>
            <w:tcW w:w="2268" w:type="dxa"/>
            <w:vAlign w:val="center"/>
          </w:tcPr>
          <w:p>
            <w:pPr>
              <w:pStyle w:val="10"/>
            </w:pPr>
            <w:r>
              <w:t>≥50年</w:t>
            </w:r>
          </w:p>
        </w:tc>
        <w:tc>
          <w:tcPr>
            <w:tcW w:w="1276" w:type="dxa"/>
            <w:vAlign w:val="center"/>
          </w:tcPr>
          <w:p>
            <w:pPr>
              <w:pStyle w:val="10"/>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满意或较满意的患者占全部患者的比率</w:t>
            </w:r>
          </w:p>
        </w:tc>
        <w:tc>
          <w:tcPr>
            <w:tcW w:w="2268" w:type="dxa"/>
            <w:vAlign w:val="center"/>
          </w:tcPr>
          <w:p>
            <w:pPr>
              <w:pStyle w:val="10"/>
            </w:pPr>
            <w:r>
              <w:t>≥96%</w:t>
            </w:r>
          </w:p>
        </w:tc>
        <w:tc>
          <w:tcPr>
            <w:tcW w:w="1276"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55、石财债【2022】16号-关于下达2022年第八批新增政府债券资金的通知（李村分院项目）绩效目标表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13011022P00297210001K</w:t>
            </w:r>
          </w:p>
        </w:tc>
        <w:tc>
          <w:tcPr>
            <w:tcW w:w="2835" w:type="dxa"/>
            <w:vAlign w:val="center"/>
          </w:tcPr>
          <w:p>
            <w:pPr>
              <w:pStyle w:val="8"/>
            </w:pPr>
            <w:r>
              <w:t>项目名称</w:t>
            </w:r>
          </w:p>
        </w:tc>
        <w:tc>
          <w:tcPr>
            <w:tcW w:w="6094" w:type="dxa"/>
            <w:gridSpan w:val="3"/>
            <w:vAlign w:val="center"/>
          </w:tcPr>
          <w:p>
            <w:pPr>
              <w:pStyle w:val="10"/>
            </w:pPr>
            <w:r>
              <w:t>石财债【2022】16号-关于下达2022年第八批新增政府债券资金的通知（李村分院项目）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1293.53</w:t>
            </w:r>
          </w:p>
        </w:tc>
        <w:tc>
          <w:tcPr>
            <w:tcW w:w="2835" w:type="dxa"/>
            <w:vAlign w:val="center"/>
          </w:tcPr>
          <w:p>
            <w:pPr>
              <w:pStyle w:val="8"/>
            </w:pPr>
            <w:r>
              <w:t>其中：财政    资金</w:t>
            </w:r>
          </w:p>
        </w:tc>
        <w:tc>
          <w:tcPr>
            <w:tcW w:w="2551" w:type="dxa"/>
            <w:vAlign w:val="center"/>
          </w:tcPr>
          <w:p>
            <w:pPr>
              <w:pStyle w:val="10"/>
            </w:pPr>
            <w:r>
              <w:t>1293.53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用于李村分院建设，提高患者就医环境。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新建医院病房楼的面积</w:t>
            </w:r>
          </w:p>
        </w:tc>
        <w:tc>
          <w:tcPr>
            <w:tcW w:w="5386" w:type="dxa"/>
            <w:vAlign w:val="center"/>
          </w:tcPr>
          <w:p>
            <w:pPr>
              <w:pStyle w:val="10"/>
            </w:pPr>
            <w:r>
              <w:t>新建医院病房楼的面积</w:t>
            </w:r>
          </w:p>
        </w:tc>
        <w:tc>
          <w:tcPr>
            <w:tcW w:w="2268" w:type="dxa"/>
            <w:vAlign w:val="center"/>
          </w:tcPr>
          <w:p>
            <w:pPr>
              <w:pStyle w:val="10"/>
            </w:pPr>
            <w:r>
              <w:t>≥6654.75平方米</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新建医院发热诊室的面积</w:t>
            </w:r>
          </w:p>
        </w:tc>
        <w:tc>
          <w:tcPr>
            <w:tcW w:w="5386" w:type="dxa"/>
            <w:vAlign w:val="center"/>
          </w:tcPr>
          <w:p>
            <w:pPr>
              <w:pStyle w:val="10"/>
            </w:pPr>
            <w:r>
              <w:t>新建医院发热诊室的面积</w:t>
            </w:r>
          </w:p>
        </w:tc>
        <w:tc>
          <w:tcPr>
            <w:tcW w:w="2268" w:type="dxa"/>
            <w:vAlign w:val="center"/>
          </w:tcPr>
          <w:p>
            <w:pPr>
              <w:pStyle w:val="10"/>
            </w:pPr>
            <w:r>
              <w:t>1450平方米</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新建病房楼和发热诊室工程验收率</w:t>
            </w:r>
          </w:p>
        </w:tc>
        <w:tc>
          <w:tcPr>
            <w:tcW w:w="5386" w:type="dxa"/>
            <w:vAlign w:val="center"/>
          </w:tcPr>
          <w:p>
            <w:pPr>
              <w:pStyle w:val="10"/>
            </w:pPr>
            <w:r>
              <w:t>新建病房楼和发热诊室工程验收率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2022年新建工程投入成本</w:t>
            </w:r>
          </w:p>
        </w:tc>
        <w:tc>
          <w:tcPr>
            <w:tcW w:w="5386" w:type="dxa"/>
            <w:vAlign w:val="center"/>
          </w:tcPr>
          <w:p>
            <w:pPr>
              <w:pStyle w:val="10"/>
            </w:pPr>
            <w:r>
              <w:t>2022年新建工程投入成本</w:t>
            </w:r>
          </w:p>
        </w:tc>
        <w:tc>
          <w:tcPr>
            <w:tcW w:w="2268" w:type="dxa"/>
            <w:vAlign w:val="center"/>
          </w:tcPr>
          <w:p>
            <w:pPr>
              <w:pStyle w:val="10"/>
            </w:pPr>
            <w:r>
              <w:t>≤4270万元</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2022年新建工程完成率</w:t>
            </w:r>
          </w:p>
        </w:tc>
        <w:tc>
          <w:tcPr>
            <w:tcW w:w="5386" w:type="dxa"/>
            <w:vAlign w:val="center"/>
          </w:tcPr>
          <w:p>
            <w:pPr>
              <w:pStyle w:val="10"/>
            </w:pPr>
            <w:r>
              <w:t>2022年新建工程完成率</w:t>
            </w:r>
          </w:p>
        </w:tc>
        <w:tc>
          <w:tcPr>
            <w:tcW w:w="2268" w:type="dxa"/>
            <w:vAlign w:val="center"/>
          </w:tcPr>
          <w:p>
            <w:pPr>
              <w:pStyle w:val="10"/>
            </w:pPr>
            <w:r>
              <w:t>≥40%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项目建成后可受益群众数</w:t>
            </w:r>
          </w:p>
        </w:tc>
        <w:tc>
          <w:tcPr>
            <w:tcW w:w="5386" w:type="dxa"/>
            <w:vAlign w:val="center"/>
          </w:tcPr>
          <w:p>
            <w:pPr>
              <w:pStyle w:val="10"/>
            </w:pPr>
            <w:r>
              <w:t>项目建成后可受益群众数</w:t>
            </w:r>
          </w:p>
        </w:tc>
        <w:tc>
          <w:tcPr>
            <w:tcW w:w="2268" w:type="dxa"/>
            <w:vAlign w:val="center"/>
          </w:tcPr>
          <w:p>
            <w:pPr>
              <w:pStyle w:val="10"/>
            </w:pPr>
            <w:r>
              <w:t>≥30000人次</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项目建成后可持续使用年限</w:t>
            </w:r>
          </w:p>
        </w:tc>
        <w:tc>
          <w:tcPr>
            <w:tcW w:w="5386" w:type="dxa"/>
            <w:vAlign w:val="center"/>
          </w:tcPr>
          <w:p>
            <w:pPr>
              <w:pStyle w:val="10"/>
            </w:pPr>
            <w:r>
              <w:t>项目建成后可持续使用年限</w:t>
            </w:r>
          </w:p>
        </w:tc>
        <w:tc>
          <w:tcPr>
            <w:tcW w:w="2268" w:type="dxa"/>
            <w:vAlign w:val="center"/>
          </w:tcPr>
          <w:p>
            <w:pPr>
              <w:pStyle w:val="10"/>
            </w:pPr>
            <w:r>
              <w:t>≥50年</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56、石财债【2023】6号 关于下达2023年第二批新增政府债券资金的通知绩效目标表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13011023P003255100476</w:t>
            </w:r>
          </w:p>
        </w:tc>
        <w:tc>
          <w:tcPr>
            <w:tcW w:w="2835" w:type="dxa"/>
            <w:vAlign w:val="center"/>
          </w:tcPr>
          <w:p>
            <w:pPr>
              <w:pStyle w:val="8"/>
            </w:pPr>
            <w:r>
              <w:t>项目名称</w:t>
            </w:r>
          </w:p>
        </w:tc>
        <w:tc>
          <w:tcPr>
            <w:tcW w:w="6094" w:type="dxa"/>
            <w:gridSpan w:val="3"/>
            <w:vAlign w:val="center"/>
          </w:tcPr>
          <w:p>
            <w:pPr>
              <w:pStyle w:val="10"/>
            </w:pPr>
            <w:r>
              <w:t>石财债【2023】6号 关于下达2023年第二批新增政府债券资金的通知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400.00</w:t>
            </w:r>
          </w:p>
        </w:tc>
        <w:tc>
          <w:tcPr>
            <w:tcW w:w="2835" w:type="dxa"/>
            <w:vAlign w:val="center"/>
          </w:tcPr>
          <w:p>
            <w:pPr>
              <w:pStyle w:val="8"/>
            </w:pPr>
            <w:r>
              <w:t>其中：财政    资金</w:t>
            </w:r>
          </w:p>
        </w:tc>
        <w:tc>
          <w:tcPr>
            <w:tcW w:w="2551" w:type="dxa"/>
            <w:vAlign w:val="center"/>
          </w:tcPr>
          <w:p>
            <w:pPr>
              <w:pStyle w:val="10"/>
            </w:pPr>
            <w:r>
              <w:t>400.00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建成一栋地上9层、地下2层的住院综合楼，方便群众就医需求。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1.建成一栋地上9层、地下2层的住院综合楼，方便群众就医需求。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新建住院综合楼面积</w:t>
            </w:r>
          </w:p>
        </w:tc>
        <w:tc>
          <w:tcPr>
            <w:tcW w:w="5386" w:type="dxa"/>
            <w:vAlign w:val="center"/>
          </w:tcPr>
          <w:p>
            <w:pPr>
              <w:pStyle w:val="10"/>
            </w:pPr>
            <w:r>
              <w:t>项目建成后医院的建筑面积</w:t>
            </w:r>
          </w:p>
        </w:tc>
        <w:tc>
          <w:tcPr>
            <w:tcW w:w="2268" w:type="dxa"/>
            <w:vAlign w:val="center"/>
          </w:tcPr>
          <w:p>
            <w:pPr>
              <w:pStyle w:val="10"/>
            </w:pPr>
            <w:r>
              <w:t>10529.5平方米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新建住院综合楼按时完工率</w:t>
            </w:r>
          </w:p>
        </w:tc>
        <w:tc>
          <w:tcPr>
            <w:tcW w:w="5386" w:type="dxa"/>
            <w:vAlign w:val="center"/>
          </w:tcPr>
          <w:p>
            <w:pPr>
              <w:pStyle w:val="10"/>
            </w:pPr>
            <w:r>
              <w:t>项目按时完工率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住院综合楼总成本</w:t>
            </w:r>
          </w:p>
        </w:tc>
        <w:tc>
          <w:tcPr>
            <w:tcW w:w="5386" w:type="dxa"/>
            <w:vAlign w:val="center"/>
          </w:tcPr>
          <w:p>
            <w:pPr>
              <w:pStyle w:val="10"/>
            </w:pPr>
            <w:r>
              <w:t>住院综合楼建设总成本</w:t>
            </w:r>
          </w:p>
        </w:tc>
        <w:tc>
          <w:tcPr>
            <w:tcW w:w="2268" w:type="dxa"/>
            <w:vAlign w:val="center"/>
          </w:tcPr>
          <w:p>
            <w:pPr>
              <w:pStyle w:val="10"/>
            </w:pPr>
            <w:r>
              <w:t>≤11147万元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新购置设备的数量</w:t>
            </w:r>
          </w:p>
        </w:tc>
        <w:tc>
          <w:tcPr>
            <w:tcW w:w="5386" w:type="dxa"/>
            <w:vAlign w:val="center"/>
          </w:tcPr>
          <w:p>
            <w:pPr>
              <w:pStyle w:val="10"/>
            </w:pPr>
            <w:r>
              <w:t>项目新购置设备的台件数</w:t>
            </w:r>
          </w:p>
        </w:tc>
        <w:tc>
          <w:tcPr>
            <w:tcW w:w="2268" w:type="dxa"/>
            <w:vAlign w:val="center"/>
          </w:tcPr>
          <w:p>
            <w:pPr>
              <w:pStyle w:val="10"/>
            </w:pPr>
            <w:r>
              <w:t>2台件</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新购置设备的合格率</w:t>
            </w:r>
          </w:p>
        </w:tc>
        <w:tc>
          <w:tcPr>
            <w:tcW w:w="5386" w:type="dxa"/>
            <w:vAlign w:val="center"/>
          </w:tcPr>
          <w:p>
            <w:pPr>
              <w:pStyle w:val="10"/>
            </w:pPr>
            <w:r>
              <w:t>新购置设备验收合格率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新建住院综合楼项目验收合格完成率</w:t>
            </w:r>
          </w:p>
        </w:tc>
        <w:tc>
          <w:tcPr>
            <w:tcW w:w="5386" w:type="dxa"/>
            <w:vAlign w:val="center"/>
          </w:tcPr>
          <w:p>
            <w:pPr>
              <w:pStyle w:val="10"/>
            </w:pPr>
            <w:r>
              <w:t>项目建设完成后的验收通过率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住院综合楼使用率</w:t>
            </w:r>
          </w:p>
        </w:tc>
        <w:tc>
          <w:tcPr>
            <w:tcW w:w="5386" w:type="dxa"/>
            <w:vAlign w:val="center"/>
          </w:tcPr>
          <w:p>
            <w:pPr>
              <w:pStyle w:val="10"/>
            </w:pPr>
            <w:r>
              <w:t>住院综合楼建成后投入使用率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新建住院综合楼使用年限</w:t>
            </w:r>
          </w:p>
        </w:tc>
        <w:tc>
          <w:tcPr>
            <w:tcW w:w="5386" w:type="dxa"/>
            <w:vAlign w:val="center"/>
          </w:tcPr>
          <w:p>
            <w:pPr>
              <w:pStyle w:val="10"/>
            </w:pPr>
            <w:r>
              <w:t>项目完工后使用年限</w:t>
            </w:r>
          </w:p>
        </w:tc>
        <w:tc>
          <w:tcPr>
            <w:tcW w:w="2268" w:type="dxa"/>
            <w:vAlign w:val="center"/>
          </w:tcPr>
          <w:p>
            <w:pPr>
              <w:pStyle w:val="10"/>
            </w:pPr>
            <w:r>
              <w:t>≥50年</w:t>
            </w:r>
          </w:p>
        </w:tc>
        <w:tc>
          <w:tcPr>
            <w:tcW w:w="1276" w:type="dxa"/>
            <w:vAlign w:val="center"/>
          </w:tcPr>
          <w:p>
            <w:pPr>
              <w:pStyle w:val="10"/>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满意或较满意的患者占全部患者的比率</w:t>
            </w:r>
          </w:p>
        </w:tc>
        <w:tc>
          <w:tcPr>
            <w:tcW w:w="2268" w:type="dxa"/>
            <w:vAlign w:val="center"/>
          </w:tcPr>
          <w:p>
            <w:pPr>
              <w:pStyle w:val="10"/>
            </w:pPr>
            <w:r>
              <w:t>≥96%</w:t>
            </w:r>
          </w:p>
        </w:tc>
        <w:tc>
          <w:tcPr>
            <w:tcW w:w="1276"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1998.96</w:t>
            </w:r>
          </w:p>
        </w:tc>
        <w:tc>
          <w:tcPr>
            <w:tcW w:w="964" w:type="dxa"/>
            <w:vAlign w:val="center"/>
          </w:tcPr>
          <w:p>
            <w:pPr>
              <w:pStyle w:val="13"/>
            </w:pPr>
            <w:r>
              <w:t>11.40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1987.56</w:t>
            </w:r>
          </w:p>
        </w:tc>
        <w:tc>
          <w:tcPr>
            <w:tcW w:w="964" w:type="dxa"/>
            <w:vAlign w:val="center"/>
          </w:tcPr>
          <w:p>
            <w:pPr>
              <w:pStyle w:val="13"/>
            </w:pPr>
            <w:r>
              <w:t>610.40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石家庄市鹿泉区卫生健康局本级小计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1998.96</w:t>
            </w:r>
          </w:p>
        </w:tc>
        <w:tc>
          <w:tcPr>
            <w:tcW w:w="964" w:type="dxa"/>
            <w:vAlign w:val="center"/>
          </w:tcPr>
          <w:p>
            <w:pPr>
              <w:pStyle w:val="13"/>
            </w:pPr>
            <w:r>
              <w:t>11.40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1987.56</w:t>
            </w:r>
          </w:p>
        </w:tc>
        <w:tc>
          <w:tcPr>
            <w:tcW w:w="964" w:type="dxa"/>
            <w:vAlign w:val="center"/>
          </w:tcPr>
          <w:p>
            <w:pPr>
              <w:pStyle w:val="13"/>
            </w:pPr>
            <w:r>
              <w:t>610.40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石财债【2022】14号关于下达2022年第七批新增政府债券资金的通知（中医院住院综合楼扩建项目）</w:t>
            </w:r>
          </w:p>
        </w:tc>
        <w:tc>
          <w:tcPr>
            <w:tcW w:w="964" w:type="dxa"/>
            <w:vAlign w:val="center"/>
          </w:tcPr>
          <w:p>
            <w:pPr>
              <w:pStyle w:val="9"/>
            </w:pPr>
            <w:r>
              <w:t>2400.13</w:t>
            </w:r>
          </w:p>
        </w:tc>
        <w:tc>
          <w:tcPr>
            <w:tcW w:w="1134" w:type="dxa"/>
            <w:vAlign w:val="center"/>
          </w:tcPr>
          <w:p>
            <w:pPr>
              <w:pStyle w:val="10"/>
            </w:pPr>
            <w:r>
              <w:t>其他房屋施工</w:t>
            </w:r>
          </w:p>
        </w:tc>
        <w:tc>
          <w:tcPr>
            <w:tcW w:w="1134" w:type="dxa"/>
            <w:vAlign w:val="center"/>
          </w:tcPr>
          <w:p>
            <w:pPr>
              <w:pStyle w:val="10"/>
            </w:pPr>
            <w:r>
              <w:t>B01990000</w:t>
            </w:r>
          </w:p>
        </w:tc>
        <w:tc>
          <w:tcPr>
            <w:tcW w:w="709" w:type="dxa"/>
            <w:vAlign w:val="center"/>
          </w:tcPr>
          <w:p>
            <w:pPr>
              <w:pStyle w:val="11"/>
            </w:pPr>
            <w:r>
              <w:t>次</w:t>
            </w:r>
          </w:p>
        </w:tc>
        <w:tc>
          <w:tcPr>
            <w:tcW w:w="850" w:type="dxa"/>
            <w:vAlign w:val="center"/>
          </w:tcPr>
          <w:p>
            <w:pPr>
              <w:pStyle w:val="9"/>
            </w:pPr>
            <w:r>
              <w:t>1</w:t>
            </w:r>
          </w:p>
        </w:tc>
        <w:tc>
          <w:tcPr>
            <w:tcW w:w="850" w:type="dxa"/>
            <w:vAlign w:val="center"/>
          </w:tcPr>
          <w:p>
            <w:pPr>
              <w:pStyle w:val="9"/>
            </w:pPr>
            <w:r>
              <w:t>1508.28</w:t>
            </w:r>
          </w:p>
        </w:tc>
        <w:tc>
          <w:tcPr>
            <w:tcW w:w="964" w:type="dxa"/>
            <w:vAlign w:val="center"/>
          </w:tcPr>
          <w:p>
            <w:pPr>
              <w:pStyle w:val="9"/>
            </w:pPr>
            <w:r>
              <w:t>1508.28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1508.28</w:t>
            </w:r>
          </w:p>
        </w:tc>
        <w:tc>
          <w:tcPr>
            <w:tcW w:w="964" w:type="dxa"/>
            <w:vAlign w:val="center"/>
          </w:tcPr>
          <w:p>
            <w:pPr>
              <w:pStyle w:val="9"/>
            </w:pPr>
            <w:r>
              <w:t>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石财债【2022】16号-关于下达2022年第八批新增政府债券资金的通知（李村分院项目）</w:t>
            </w:r>
          </w:p>
        </w:tc>
        <w:tc>
          <w:tcPr>
            <w:tcW w:w="964" w:type="dxa"/>
            <w:vAlign w:val="center"/>
          </w:tcPr>
          <w:p>
            <w:pPr>
              <w:pStyle w:val="9"/>
            </w:pPr>
            <w:r>
              <w:t>1293.53</w:t>
            </w:r>
          </w:p>
        </w:tc>
        <w:tc>
          <w:tcPr>
            <w:tcW w:w="1134" w:type="dxa"/>
            <w:vAlign w:val="center"/>
          </w:tcPr>
          <w:p>
            <w:pPr>
              <w:pStyle w:val="10"/>
            </w:pPr>
            <w:r>
              <w:t>其他房屋施工</w:t>
            </w:r>
          </w:p>
        </w:tc>
        <w:tc>
          <w:tcPr>
            <w:tcW w:w="1134" w:type="dxa"/>
            <w:vAlign w:val="center"/>
          </w:tcPr>
          <w:p>
            <w:pPr>
              <w:pStyle w:val="10"/>
            </w:pPr>
            <w:r>
              <w:t>B01990000</w:t>
            </w:r>
          </w:p>
        </w:tc>
        <w:tc>
          <w:tcPr>
            <w:tcW w:w="709" w:type="dxa"/>
            <w:vAlign w:val="center"/>
          </w:tcPr>
          <w:p>
            <w:pPr>
              <w:pStyle w:val="11"/>
            </w:pPr>
            <w:r>
              <w:t>次</w:t>
            </w:r>
          </w:p>
        </w:tc>
        <w:tc>
          <w:tcPr>
            <w:tcW w:w="850" w:type="dxa"/>
            <w:vAlign w:val="center"/>
          </w:tcPr>
          <w:p>
            <w:pPr>
              <w:pStyle w:val="9"/>
            </w:pPr>
            <w:r>
              <w:t>1</w:t>
            </w:r>
          </w:p>
        </w:tc>
        <w:tc>
          <w:tcPr>
            <w:tcW w:w="850" w:type="dxa"/>
            <w:vAlign w:val="center"/>
          </w:tcPr>
          <w:p>
            <w:pPr>
              <w:pStyle w:val="9"/>
            </w:pPr>
            <w:r>
              <w:t>479.28</w:t>
            </w:r>
          </w:p>
        </w:tc>
        <w:tc>
          <w:tcPr>
            <w:tcW w:w="964" w:type="dxa"/>
            <w:vAlign w:val="center"/>
          </w:tcPr>
          <w:p>
            <w:pPr>
              <w:pStyle w:val="9"/>
            </w:pPr>
            <w:r>
              <w:t>479.28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479.28</w:t>
            </w:r>
          </w:p>
        </w:tc>
        <w:tc>
          <w:tcPr>
            <w:tcW w:w="964" w:type="dxa"/>
            <w:vAlign w:val="center"/>
          </w:tcPr>
          <w:p>
            <w:pPr>
              <w:pStyle w:val="9"/>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2024公用类项目（一）</w:t>
            </w:r>
          </w:p>
        </w:tc>
        <w:tc>
          <w:tcPr>
            <w:tcW w:w="964" w:type="dxa"/>
            <w:vAlign w:val="center"/>
          </w:tcPr>
          <w:p>
            <w:pPr>
              <w:pStyle w:val="9"/>
            </w:pPr>
            <w:r>
              <w:t>36.44</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箱</w:t>
            </w:r>
          </w:p>
        </w:tc>
        <w:tc>
          <w:tcPr>
            <w:tcW w:w="850" w:type="dxa"/>
            <w:vAlign w:val="center"/>
          </w:tcPr>
          <w:p>
            <w:pPr>
              <w:pStyle w:val="9"/>
            </w:pPr>
            <w:r>
              <w:t>125</w:t>
            </w:r>
          </w:p>
        </w:tc>
        <w:tc>
          <w:tcPr>
            <w:tcW w:w="850" w:type="dxa"/>
            <w:vAlign w:val="center"/>
          </w:tcPr>
          <w:p>
            <w:pPr>
              <w:pStyle w:val="9"/>
            </w:pPr>
            <w:r>
              <w:t>0.02</w:t>
            </w:r>
          </w:p>
        </w:tc>
        <w:tc>
          <w:tcPr>
            <w:tcW w:w="964" w:type="dxa"/>
            <w:vAlign w:val="center"/>
          </w:tcPr>
          <w:p>
            <w:pPr>
              <w:pStyle w:val="9"/>
            </w:pPr>
            <w:r>
              <w:t>3.00</w:t>
            </w:r>
          </w:p>
        </w:tc>
        <w:tc>
          <w:tcPr>
            <w:tcW w:w="964" w:type="dxa"/>
            <w:vAlign w:val="center"/>
          </w:tcPr>
          <w:p>
            <w:pPr>
              <w:pStyle w:val="9"/>
            </w:pPr>
            <w:r>
              <w:t>3.00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2024公用类项目（一）</w:t>
            </w:r>
          </w:p>
        </w:tc>
        <w:tc>
          <w:tcPr>
            <w:tcW w:w="964" w:type="dxa"/>
            <w:vAlign w:val="center"/>
          </w:tcPr>
          <w:p>
            <w:pPr>
              <w:pStyle w:val="9"/>
            </w:pPr>
            <w:r>
              <w:t>36.44</w:t>
            </w:r>
          </w:p>
        </w:tc>
        <w:tc>
          <w:tcPr>
            <w:tcW w:w="1134" w:type="dxa"/>
            <w:vAlign w:val="center"/>
          </w:tcPr>
          <w:p>
            <w:pPr>
              <w:pStyle w:val="10"/>
            </w:pPr>
            <w:r>
              <w:t>其他服务</w:t>
            </w:r>
          </w:p>
        </w:tc>
        <w:tc>
          <w:tcPr>
            <w:tcW w:w="1134" w:type="dxa"/>
            <w:vAlign w:val="center"/>
          </w:tcPr>
          <w:p>
            <w:pPr>
              <w:pStyle w:val="10"/>
            </w:pPr>
            <w:r>
              <w:t>C99000000</w:t>
            </w:r>
          </w:p>
        </w:tc>
        <w:tc>
          <w:tcPr>
            <w:tcW w:w="709" w:type="dxa"/>
            <w:vAlign w:val="center"/>
          </w:tcPr>
          <w:p>
            <w:pPr>
              <w:pStyle w:val="11"/>
            </w:pPr>
            <w:r>
              <w:t>次</w:t>
            </w:r>
          </w:p>
        </w:tc>
        <w:tc>
          <w:tcPr>
            <w:tcW w:w="850" w:type="dxa"/>
            <w:vAlign w:val="center"/>
          </w:tcPr>
          <w:p>
            <w:pPr>
              <w:pStyle w:val="9"/>
            </w:pPr>
            <w:r>
              <w:t>1</w:t>
            </w:r>
          </w:p>
        </w:tc>
        <w:tc>
          <w:tcPr>
            <w:tcW w:w="850" w:type="dxa"/>
            <w:vAlign w:val="center"/>
          </w:tcPr>
          <w:p>
            <w:pPr>
              <w:pStyle w:val="9"/>
            </w:pPr>
            <w:r>
              <w:t>8.40</w:t>
            </w:r>
          </w:p>
        </w:tc>
        <w:tc>
          <w:tcPr>
            <w:tcW w:w="964" w:type="dxa"/>
            <w:vAlign w:val="center"/>
          </w:tcPr>
          <w:p>
            <w:pPr>
              <w:pStyle w:val="9"/>
            </w:pPr>
            <w:r>
              <w:t>8.40</w:t>
            </w:r>
          </w:p>
        </w:tc>
        <w:tc>
          <w:tcPr>
            <w:tcW w:w="964" w:type="dxa"/>
            <w:vAlign w:val="center"/>
          </w:tcPr>
          <w:p>
            <w:pPr>
              <w:pStyle w:val="9"/>
            </w:pPr>
            <w:r>
              <w:t>8.40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8.40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石家庄市鹿泉区卫生健康局本级上年末固定资产金额为332.30万元（详见下表）。本年度拟购置固定资产总额为0.00万元，已按要求列入政府采购预算，详见政府采购预算表。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361001石家庄市鹿泉区卫生健康局本级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33.96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w:t>
            </w:r>
          </w:p>
        </w:tc>
        <w:tc>
          <w:tcPr>
            <w:tcW w:w="2835" w:type="dxa"/>
            <w:vAlign w:val="center"/>
          </w:tcPr>
          <w:p>
            <w:pPr>
              <w:pStyle w:val="9"/>
            </w:pPr>
            <w:r>
              <w:t>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491</w:t>
            </w:r>
          </w:p>
        </w:tc>
        <w:tc>
          <w:tcPr>
            <w:tcW w:w="2835" w:type="dxa"/>
            <w:vAlign w:val="center"/>
          </w:tcPr>
          <w:p>
            <w:pPr>
              <w:pStyle w:val="9"/>
            </w:pPr>
            <w:r>
              <w:t>238.19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二、石家庄市鹿泉区疾病预防控制中心收支预算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2864.12</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2461.42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126.67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2864.12</w:t>
            </w:r>
          </w:p>
        </w:tc>
        <w:tc>
          <w:tcPr>
            <w:tcW w:w="4535" w:type="dxa"/>
            <w:vAlign w:val="center"/>
          </w:tcPr>
          <w:p>
            <w:pPr>
              <w:pStyle w:val="12"/>
            </w:pPr>
            <w:r>
              <w:t>本年支出合计</w:t>
            </w:r>
          </w:p>
        </w:tc>
        <w:tc>
          <w:tcPr>
            <w:tcW w:w="2126" w:type="dxa"/>
            <w:vAlign w:val="center"/>
          </w:tcPr>
          <w:p>
            <w:pPr>
              <w:pStyle w:val="13"/>
            </w:pPr>
            <w:r>
              <w:t>2965.80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101.68</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2965.80</w:t>
            </w:r>
          </w:p>
        </w:tc>
        <w:tc>
          <w:tcPr>
            <w:tcW w:w="4535" w:type="dxa"/>
            <w:vAlign w:val="center"/>
          </w:tcPr>
          <w:p>
            <w:pPr>
              <w:pStyle w:val="12"/>
            </w:pPr>
            <w:r>
              <w:t>支出总计</w:t>
            </w:r>
          </w:p>
        </w:tc>
        <w:tc>
          <w:tcPr>
            <w:tcW w:w="2126" w:type="dxa"/>
            <w:vAlign w:val="center"/>
          </w:tcPr>
          <w:p>
            <w:pPr>
              <w:pStyle w:val="13"/>
            </w:pPr>
            <w:r>
              <w:t>2965.80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2965.80</w:t>
            </w:r>
          </w:p>
        </w:tc>
        <w:tc>
          <w:tcPr>
            <w:tcW w:w="1134" w:type="dxa"/>
            <w:vAlign w:val="center"/>
          </w:tcPr>
          <w:p>
            <w:pPr>
              <w:pStyle w:val="13"/>
            </w:pPr>
            <w:r>
              <w:t>2864.12</w:t>
            </w:r>
          </w:p>
        </w:tc>
        <w:tc>
          <w:tcPr>
            <w:tcW w:w="1134" w:type="dxa"/>
            <w:vAlign w:val="center"/>
          </w:tcPr>
          <w:p>
            <w:pPr>
              <w:pStyle w:val="13"/>
            </w:pPr>
            <w:r>
              <w:t>2864.12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377.72</w:t>
            </w:r>
          </w:p>
        </w:tc>
        <w:tc>
          <w:tcPr>
            <w:tcW w:w="1134" w:type="dxa"/>
            <w:vAlign w:val="center"/>
          </w:tcPr>
          <w:p>
            <w:pPr>
              <w:pStyle w:val="9"/>
            </w:pPr>
            <w:r>
              <w:t>377.72</w:t>
            </w:r>
          </w:p>
        </w:tc>
        <w:tc>
          <w:tcPr>
            <w:tcW w:w="1134" w:type="dxa"/>
            <w:vAlign w:val="center"/>
          </w:tcPr>
          <w:p>
            <w:pPr>
              <w:pStyle w:val="9"/>
            </w:pPr>
            <w:r>
              <w:t>377.72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377.72</w:t>
            </w:r>
          </w:p>
        </w:tc>
        <w:tc>
          <w:tcPr>
            <w:tcW w:w="1134" w:type="dxa"/>
            <w:vAlign w:val="center"/>
          </w:tcPr>
          <w:p>
            <w:pPr>
              <w:pStyle w:val="9"/>
            </w:pPr>
            <w:r>
              <w:t>377.72</w:t>
            </w:r>
          </w:p>
        </w:tc>
        <w:tc>
          <w:tcPr>
            <w:tcW w:w="1134" w:type="dxa"/>
            <w:vAlign w:val="center"/>
          </w:tcPr>
          <w:p>
            <w:pPr>
              <w:pStyle w:val="9"/>
            </w:pPr>
            <w:r>
              <w:t>377.72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241.35</w:t>
            </w:r>
          </w:p>
        </w:tc>
        <w:tc>
          <w:tcPr>
            <w:tcW w:w="1134" w:type="dxa"/>
            <w:vAlign w:val="center"/>
          </w:tcPr>
          <w:p>
            <w:pPr>
              <w:pStyle w:val="9"/>
            </w:pPr>
            <w:r>
              <w:t>241.35</w:t>
            </w:r>
          </w:p>
        </w:tc>
        <w:tc>
          <w:tcPr>
            <w:tcW w:w="1134" w:type="dxa"/>
            <w:vAlign w:val="center"/>
          </w:tcPr>
          <w:p>
            <w:pPr>
              <w:pStyle w:val="9"/>
            </w:pPr>
            <w:r>
              <w:t>241.35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136.37</w:t>
            </w:r>
          </w:p>
        </w:tc>
        <w:tc>
          <w:tcPr>
            <w:tcW w:w="1134" w:type="dxa"/>
            <w:vAlign w:val="center"/>
          </w:tcPr>
          <w:p>
            <w:pPr>
              <w:pStyle w:val="9"/>
            </w:pPr>
            <w:r>
              <w:t>136.37</w:t>
            </w:r>
          </w:p>
        </w:tc>
        <w:tc>
          <w:tcPr>
            <w:tcW w:w="1134" w:type="dxa"/>
            <w:vAlign w:val="center"/>
          </w:tcPr>
          <w:p>
            <w:pPr>
              <w:pStyle w:val="9"/>
            </w:pPr>
            <w:r>
              <w:t>136.37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2461.42</w:t>
            </w:r>
          </w:p>
        </w:tc>
        <w:tc>
          <w:tcPr>
            <w:tcW w:w="1134" w:type="dxa"/>
            <w:vAlign w:val="center"/>
          </w:tcPr>
          <w:p>
            <w:pPr>
              <w:pStyle w:val="9"/>
            </w:pPr>
            <w:r>
              <w:t>2359.74</w:t>
            </w:r>
          </w:p>
        </w:tc>
        <w:tc>
          <w:tcPr>
            <w:tcW w:w="1134" w:type="dxa"/>
            <w:vAlign w:val="center"/>
          </w:tcPr>
          <w:p>
            <w:pPr>
              <w:pStyle w:val="9"/>
            </w:pPr>
            <w:r>
              <w:t>2359.74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2356.87</w:t>
            </w:r>
          </w:p>
        </w:tc>
        <w:tc>
          <w:tcPr>
            <w:tcW w:w="1134" w:type="dxa"/>
            <w:vAlign w:val="center"/>
          </w:tcPr>
          <w:p>
            <w:pPr>
              <w:pStyle w:val="9"/>
            </w:pPr>
            <w:r>
              <w:t>2255.19</w:t>
            </w:r>
          </w:p>
        </w:tc>
        <w:tc>
          <w:tcPr>
            <w:tcW w:w="1134" w:type="dxa"/>
            <w:vAlign w:val="center"/>
          </w:tcPr>
          <w:p>
            <w:pPr>
              <w:pStyle w:val="9"/>
            </w:pPr>
            <w:r>
              <w:t>2255.19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2100401</w:t>
            </w:r>
          </w:p>
        </w:tc>
        <w:tc>
          <w:tcPr>
            <w:tcW w:w="1559" w:type="dxa"/>
            <w:vAlign w:val="center"/>
          </w:tcPr>
          <w:p>
            <w:pPr>
              <w:pStyle w:val="10"/>
            </w:pPr>
            <w:r>
              <w:t>疾病预防控制机构</w:t>
            </w:r>
          </w:p>
        </w:tc>
        <w:tc>
          <w:tcPr>
            <w:tcW w:w="1134" w:type="dxa"/>
            <w:vAlign w:val="center"/>
          </w:tcPr>
          <w:p>
            <w:pPr>
              <w:pStyle w:val="9"/>
            </w:pPr>
            <w:r>
              <w:t>1821.22</w:t>
            </w:r>
          </w:p>
        </w:tc>
        <w:tc>
          <w:tcPr>
            <w:tcW w:w="1134" w:type="dxa"/>
            <w:vAlign w:val="center"/>
          </w:tcPr>
          <w:p>
            <w:pPr>
              <w:pStyle w:val="9"/>
            </w:pPr>
            <w:r>
              <w:t>1821.22</w:t>
            </w:r>
          </w:p>
        </w:tc>
        <w:tc>
          <w:tcPr>
            <w:tcW w:w="1134" w:type="dxa"/>
            <w:vAlign w:val="center"/>
          </w:tcPr>
          <w:p>
            <w:pPr>
              <w:pStyle w:val="9"/>
            </w:pPr>
            <w:r>
              <w:t>1821.22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156.94</w:t>
            </w:r>
          </w:p>
        </w:tc>
        <w:tc>
          <w:tcPr>
            <w:tcW w:w="1134" w:type="dxa"/>
            <w:vAlign w:val="center"/>
          </w:tcPr>
          <w:p>
            <w:pPr>
              <w:pStyle w:val="9"/>
            </w:pPr>
            <w:r>
              <w:t>110.50</w:t>
            </w:r>
          </w:p>
        </w:tc>
        <w:tc>
          <w:tcPr>
            <w:tcW w:w="1134" w:type="dxa"/>
            <w:vAlign w:val="center"/>
          </w:tcPr>
          <w:p>
            <w:pPr>
              <w:pStyle w:val="9"/>
            </w:pPr>
            <w:r>
              <w:t>110.50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2100499</w:t>
            </w:r>
          </w:p>
        </w:tc>
        <w:tc>
          <w:tcPr>
            <w:tcW w:w="1559" w:type="dxa"/>
            <w:vAlign w:val="center"/>
          </w:tcPr>
          <w:p>
            <w:pPr>
              <w:pStyle w:val="10"/>
            </w:pPr>
            <w:r>
              <w:t>其他公共卫生支出</w:t>
            </w:r>
          </w:p>
        </w:tc>
        <w:tc>
          <w:tcPr>
            <w:tcW w:w="1134" w:type="dxa"/>
            <w:vAlign w:val="center"/>
          </w:tcPr>
          <w:p>
            <w:pPr>
              <w:pStyle w:val="9"/>
            </w:pPr>
            <w:r>
              <w:t>378.71</w:t>
            </w:r>
          </w:p>
        </w:tc>
        <w:tc>
          <w:tcPr>
            <w:tcW w:w="1134" w:type="dxa"/>
            <w:vAlign w:val="center"/>
          </w:tcPr>
          <w:p>
            <w:pPr>
              <w:pStyle w:val="9"/>
            </w:pPr>
            <w:r>
              <w:t>323.47</w:t>
            </w:r>
          </w:p>
        </w:tc>
        <w:tc>
          <w:tcPr>
            <w:tcW w:w="1134" w:type="dxa"/>
            <w:vAlign w:val="center"/>
          </w:tcPr>
          <w:p>
            <w:pPr>
              <w:pStyle w:val="9"/>
            </w:pPr>
            <w:r>
              <w:t>323.47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104.55</w:t>
            </w:r>
          </w:p>
        </w:tc>
        <w:tc>
          <w:tcPr>
            <w:tcW w:w="1134" w:type="dxa"/>
            <w:vAlign w:val="center"/>
          </w:tcPr>
          <w:p>
            <w:pPr>
              <w:pStyle w:val="9"/>
            </w:pPr>
            <w:r>
              <w:t>104.55</w:t>
            </w:r>
          </w:p>
        </w:tc>
        <w:tc>
          <w:tcPr>
            <w:tcW w:w="1134" w:type="dxa"/>
            <w:vAlign w:val="center"/>
          </w:tcPr>
          <w:p>
            <w:pPr>
              <w:pStyle w:val="9"/>
            </w:pPr>
            <w:r>
              <w:t>104.55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104.55</w:t>
            </w:r>
          </w:p>
        </w:tc>
        <w:tc>
          <w:tcPr>
            <w:tcW w:w="1134" w:type="dxa"/>
            <w:vAlign w:val="center"/>
          </w:tcPr>
          <w:p>
            <w:pPr>
              <w:pStyle w:val="9"/>
            </w:pPr>
            <w:r>
              <w:t>104.55</w:t>
            </w:r>
          </w:p>
        </w:tc>
        <w:tc>
          <w:tcPr>
            <w:tcW w:w="1134" w:type="dxa"/>
            <w:vAlign w:val="center"/>
          </w:tcPr>
          <w:p>
            <w:pPr>
              <w:pStyle w:val="9"/>
            </w:pPr>
            <w:r>
              <w:t>104.55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r>
              <w:t>126.67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2965.80</w:t>
            </w:r>
          </w:p>
        </w:tc>
        <w:tc>
          <w:tcPr>
            <w:tcW w:w="1361" w:type="dxa"/>
            <w:vAlign w:val="center"/>
          </w:tcPr>
          <w:p>
            <w:pPr>
              <w:pStyle w:val="13"/>
            </w:pPr>
            <w:r>
              <w:t>2006.15</w:t>
            </w:r>
          </w:p>
        </w:tc>
        <w:tc>
          <w:tcPr>
            <w:tcW w:w="1361" w:type="dxa"/>
            <w:vAlign w:val="center"/>
          </w:tcPr>
          <w:p>
            <w:pPr>
              <w:pStyle w:val="13"/>
            </w:pPr>
            <w:r>
              <w:t>959.65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377.72</w:t>
            </w:r>
          </w:p>
        </w:tc>
        <w:tc>
          <w:tcPr>
            <w:tcW w:w="1361" w:type="dxa"/>
            <w:vAlign w:val="center"/>
          </w:tcPr>
          <w:p>
            <w:pPr>
              <w:pStyle w:val="9"/>
            </w:pPr>
            <w:r>
              <w:t>377.72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377.72</w:t>
            </w:r>
          </w:p>
        </w:tc>
        <w:tc>
          <w:tcPr>
            <w:tcW w:w="1361" w:type="dxa"/>
            <w:vAlign w:val="center"/>
          </w:tcPr>
          <w:p>
            <w:pPr>
              <w:pStyle w:val="9"/>
            </w:pPr>
            <w:r>
              <w:t>377.72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241.35</w:t>
            </w:r>
          </w:p>
        </w:tc>
        <w:tc>
          <w:tcPr>
            <w:tcW w:w="1361" w:type="dxa"/>
            <w:vAlign w:val="center"/>
          </w:tcPr>
          <w:p>
            <w:pPr>
              <w:pStyle w:val="9"/>
            </w:pPr>
            <w:r>
              <w:t>241.35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136.37</w:t>
            </w:r>
          </w:p>
        </w:tc>
        <w:tc>
          <w:tcPr>
            <w:tcW w:w="1361" w:type="dxa"/>
            <w:vAlign w:val="center"/>
          </w:tcPr>
          <w:p>
            <w:pPr>
              <w:pStyle w:val="9"/>
            </w:pPr>
            <w:r>
              <w:t>136.37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2461.42</w:t>
            </w:r>
          </w:p>
        </w:tc>
        <w:tc>
          <w:tcPr>
            <w:tcW w:w="1361" w:type="dxa"/>
            <w:vAlign w:val="center"/>
          </w:tcPr>
          <w:p>
            <w:pPr>
              <w:pStyle w:val="9"/>
            </w:pPr>
            <w:r>
              <w:t>1501.77</w:t>
            </w:r>
          </w:p>
        </w:tc>
        <w:tc>
          <w:tcPr>
            <w:tcW w:w="1361" w:type="dxa"/>
            <w:vAlign w:val="center"/>
          </w:tcPr>
          <w:p>
            <w:pPr>
              <w:pStyle w:val="9"/>
            </w:pPr>
            <w:r>
              <w:t>959.65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2356.87</w:t>
            </w:r>
          </w:p>
        </w:tc>
        <w:tc>
          <w:tcPr>
            <w:tcW w:w="1361" w:type="dxa"/>
            <w:vAlign w:val="center"/>
          </w:tcPr>
          <w:p>
            <w:pPr>
              <w:pStyle w:val="9"/>
            </w:pPr>
            <w:r>
              <w:t>1397.22</w:t>
            </w:r>
          </w:p>
        </w:tc>
        <w:tc>
          <w:tcPr>
            <w:tcW w:w="1361" w:type="dxa"/>
            <w:vAlign w:val="center"/>
          </w:tcPr>
          <w:p>
            <w:pPr>
              <w:pStyle w:val="9"/>
            </w:pPr>
            <w:r>
              <w:t>959.65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2100401</w:t>
            </w:r>
          </w:p>
        </w:tc>
        <w:tc>
          <w:tcPr>
            <w:tcW w:w="4535" w:type="dxa"/>
            <w:vAlign w:val="center"/>
          </w:tcPr>
          <w:p>
            <w:pPr>
              <w:pStyle w:val="10"/>
            </w:pPr>
            <w:r>
              <w:t>疾病预防控制机构</w:t>
            </w:r>
          </w:p>
        </w:tc>
        <w:tc>
          <w:tcPr>
            <w:tcW w:w="1361" w:type="dxa"/>
            <w:vAlign w:val="center"/>
          </w:tcPr>
          <w:p>
            <w:pPr>
              <w:pStyle w:val="9"/>
            </w:pPr>
            <w:r>
              <w:t>1821.22</w:t>
            </w:r>
          </w:p>
        </w:tc>
        <w:tc>
          <w:tcPr>
            <w:tcW w:w="1361" w:type="dxa"/>
            <w:vAlign w:val="center"/>
          </w:tcPr>
          <w:p>
            <w:pPr>
              <w:pStyle w:val="9"/>
            </w:pPr>
            <w:r>
              <w:t>1397.22</w:t>
            </w:r>
          </w:p>
        </w:tc>
        <w:tc>
          <w:tcPr>
            <w:tcW w:w="1361" w:type="dxa"/>
            <w:vAlign w:val="center"/>
          </w:tcPr>
          <w:p>
            <w:pPr>
              <w:pStyle w:val="9"/>
            </w:pPr>
            <w:r>
              <w:t>424.00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156.94</w:t>
            </w:r>
          </w:p>
        </w:tc>
        <w:tc>
          <w:tcPr>
            <w:tcW w:w="1361" w:type="dxa"/>
            <w:vAlign w:val="center"/>
          </w:tcPr>
          <w:p>
            <w:pPr>
              <w:pStyle w:val="9"/>
            </w:pPr>
          </w:p>
        </w:tc>
        <w:tc>
          <w:tcPr>
            <w:tcW w:w="1361" w:type="dxa"/>
            <w:vAlign w:val="center"/>
          </w:tcPr>
          <w:p>
            <w:pPr>
              <w:pStyle w:val="9"/>
            </w:pPr>
            <w:r>
              <w:t>156.94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2100499</w:t>
            </w:r>
          </w:p>
        </w:tc>
        <w:tc>
          <w:tcPr>
            <w:tcW w:w="4535" w:type="dxa"/>
            <w:vAlign w:val="center"/>
          </w:tcPr>
          <w:p>
            <w:pPr>
              <w:pStyle w:val="10"/>
            </w:pPr>
            <w:r>
              <w:t>其他公共卫生支出</w:t>
            </w:r>
          </w:p>
        </w:tc>
        <w:tc>
          <w:tcPr>
            <w:tcW w:w="1361" w:type="dxa"/>
            <w:vAlign w:val="center"/>
          </w:tcPr>
          <w:p>
            <w:pPr>
              <w:pStyle w:val="9"/>
            </w:pPr>
            <w:r>
              <w:t>378.71</w:t>
            </w:r>
          </w:p>
        </w:tc>
        <w:tc>
          <w:tcPr>
            <w:tcW w:w="1361" w:type="dxa"/>
            <w:vAlign w:val="center"/>
          </w:tcPr>
          <w:p>
            <w:pPr>
              <w:pStyle w:val="9"/>
            </w:pPr>
          </w:p>
        </w:tc>
        <w:tc>
          <w:tcPr>
            <w:tcW w:w="1361" w:type="dxa"/>
            <w:vAlign w:val="center"/>
          </w:tcPr>
          <w:p>
            <w:pPr>
              <w:pStyle w:val="9"/>
            </w:pPr>
            <w:r>
              <w:t>378.71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104.55</w:t>
            </w:r>
          </w:p>
        </w:tc>
        <w:tc>
          <w:tcPr>
            <w:tcW w:w="1361" w:type="dxa"/>
            <w:vAlign w:val="center"/>
          </w:tcPr>
          <w:p>
            <w:pPr>
              <w:pStyle w:val="9"/>
            </w:pPr>
            <w:r>
              <w:t>104.55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104.55</w:t>
            </w:r>
          </w:p>
        </w:tc>
        <w:tc>
          <w:tcPr>
            <w:tcW w:w="1361" w:type="dxa"/>
            <w:vAlign w:val="center"/>
          </w:tcPr>
          <w:p>
            <w:pPr>
              <w:pStyle w:val="9"/>
            </w:pPr>
            <w:r>
              <w:t>104.55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126.67</w:t>
            </w:r>
          </w:p>
        </w:tc>
        <w:tc>
          <w:tcPr>
            <w:tcW w:w="1361" w:type="dxa"/>
            <w:vAlign w:val="center"/>
          </w:tcPr>
          <w:p>
            <w:pPr>
              <w:pStyle w:val="9"/>
            </w:pPr>
            <w:r>
              <w:t>126.67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126.67</w:t>
            </w:r>
          </w:p>
        </w:tc>
        <w:tc>
          <w:tcPr>
            <w:tcW w:w="1361" w:type="dxa"/>
            <w:vAlign w:val="center"/>
          </w:tcPr>
          <w:p>
            <w:pPr>
              <w:pStyle w:val="9"/>
            </w:pPr>
            <w:r>
              <w:t>126.67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126.67</w:t>
            </w:r>
          </w:p>
        </w:tc>
        <w:tc>
          <w:tcPr>
            <w:tcW w:w="1361" w:type="dxa"/>
            <w:vAlign w:val="center"/>
          </w:tcPr>
          <w:p>
            <w:pPr>
              <w:pStyle w:val="9"/>
            </w:pPr>
            <w:r>
              <w:t>126.67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2864.12</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377.72</w:t>
            </w:r>
          </w:p>
        </w:tc>
        <w:tc>
          <w:tcPr>
            <w:tcW w:w="1474" w:type="dxa"/>
            <w:vAlign w:val="center"/>
          </w:tcPr>
          <w:p>
            <w:pPr>
              <w:pStyle w:val="9"/>
            </w:pPr>
            <w:r>
              <w:t>377.72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2461.42</w:t>
            </w:r>
          </w:p>
        </w:tc>
        <w:tc>
          <w:tcPr>
            <w:tcW w:w="1474" w:type="dxa"/>
            <w:vAlign w:val="center"/>
          </w:tcPr>
          <w:p>
            <w:pPr>
              <w:pStyle w:val="9"/>
            </w:pPr>
            <w:r>
              <w:t>2461.42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126.67</w:t>
            </w:r>
          </w:p>
        </w:tc>
        <w:tc>
          <w:tcPr>
            <w:tcW w:w="1474" w:type="dxa"/>
            <w:vAlign w:val="center"/>
          </w:tcPr>
          <w:p>
            <w:pPr>
              <w:pStyle w:val="9"/>
            </w:pPr>
            <w:r>
              <w:t>126.67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2864.12</w:t>
            </w:r>
          </w:p>
        </w:tc>
        <w:tc>
          <w:tcPr>
            <w:tcW w:w="3402" w:type="dxa"/>
            <w:vAlign w:val="center"/>
          </w:tcPr>
          <w:p>
            <w:pPr>
              <w:pStyle w:val="12"/>
            </w:pPr>
            <w:r>
              <w:t>本年支出合计</w:t>
            </w:r>
          </w:p>
        </w:tc>
        <w:tc>
          <w:tcPr>
            <w:tcW w:w="1474" w:type="dxa"/>
            <w:vAlign w:val="center"/>
          </w:tcPr>
          <w:p>
            <w:pPr>
              <w:pStyle w:val="13"/>
            </w:pPr>
            <w:r>
              <w:t>2965.80</w:t>
            </w:r>
          </w:p>
        </w:tc>
        <w:tc>
          <w:tcPr>
            <w:tcW w:w="1474" w:type="dxa"/>
            <w:vAlign w:val="center"/>
          </w:tcPr>
          <w:p>
            <w:pPr>
              <w:pStyle w:val="13"/>
            </w:pPr>
            <w:r>
              <w:t>2965.80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101.68</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101.68</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2965.80</w:t>
            </w:r>
          </w:p>
        </w:tc>
        <w:tc>
          <w:tcPr>
            <w:tcW w:w="3402" w:type="dxa"/>
            <w:vAlign w:val="center"/>
          </w:tcPr>
          <w:p>
            <w:pPr>
              <w:pStyle w:val="12"/>
            </w:pPr>
            <w:r>
              <w:t>支出总计</w:t>
            </w:r>
          </w:p>
        </w:tc>
        <w:tc>
          <w:tcPr>
            <w:tcW w:w="1474" w:type="dxa"/>
            <w:vAlign w:val="center"/>
          </w:tcPr>
          <w:p>
            <w:pPr>
              <w:pStyle w:val="13"/>
            </w:pPr>
            <w:r>
              <w:t>2965.80</w:t>
            </w:r>
          </w:p>
        </w:tc>
        <w:tc>
          <w:tcPr>
            <w:tcW w:w="1474" w:type="dxa"/>
            <w:vAlign w:val="center"/>
          </w:tcPr>
          <w:p>
            <w:pPr>
              <w:pStyle w:val="13"/>
            </w:pPr>
            <w:r>
              <w:t>2965.80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2965.80</w:t>
            </w:r>
          </w:p>
        </w:tc>
        <w:tc>
          <w:tcPr>
            <w:tcW w:w="2551" w:type="dxa"/>
            <w:vAlign w:val="center"/>
          </w:tcPr>
          <w:p>
            <w:pPr>
              <w:pStyle w:val="13"/>
            </w:pPr>
            <w:r>
              <w:t>2006.15</w:t>
            </w:r>
          </w:p>
        </w:tc>
        <w:tc>
          <w:tcPr>
            <w:tcW w:w="2551" w:type="dxa"/>
            <w:vAlign w:val="center"/>
          </w:tcPr>
          <w:p>
            <w:pPr>
              <w:pStyle w:val="13"/>
            </w:pPr>
            <w:r>
              <w:t>959.65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377.72</w:t>
            </w:r>
          </w:p>
        </w:tc>
        <w:tc>
          <w:tcPr>
            <w:tcW w:w="2551" w:type="dxa"/>
            <w:vAlign w:val="center"/>
          </w:tcPr>
          <w:p>
            <w:pPr>
              <w:pStyle w:val="9"/>
            </w:pPr>
            <w:r>
              <w:t>377.72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377.72</w:t>
            </w:r>
          </w:p>
        </w:tc>
        <w:tc>
          <w:tcPr>
            <w:tcW w:w="2551" w:type="dxa"/>
            <w:vAlign w:val="center"/>
          </w:tcPr>
          <w:p>
            <w:pPr>
              <w:pStyle w:val="9"/>
            </w:pPr>
            <w:r>
              <w:t>377.72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241.35</w:t>
            </w:r>
          </w:p>
        </w:tc>
        <w:tc>
          <w:tcPr>
            <w:tcW w:w="2551" w:type="dxa"/>
            <w:vAlign w:val="center"/>
          </w:tcPr>
          <w:p>
            <w:pPr>
              <w:pStyle w:val="9"/>
            </w:pPr>
            <w:r>
              <w:t>241.35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136.37</w:t>
            </w:r>
          </w:p>
        </w:tc>
        <w:tc>
          <w:tcPr>
            <w:tcW w:w="2551" w:type="dxa"/>
            <w:vAlign w:val="center"/>
          </w:tcPr>
          <w:p>
            <w:pPr>
              <w:pStyle w:val="9"/>
            </w:pPr>
            <w:r>
              <w:t>136.37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2461.42</w:t>
            </w:r>
          </w:p>
        </w:tc>
        <w:tc>
          <w:tcPr>
            <w:tcW w:w="2551" w:type="dxa"/>
            <w:vAlign w:val="center"/>
          </w:tcPr>
          <w:p>
            <w:pPr>
              <w:pStyle w:val="9"/>
            </w:pPr>
            <w:r>
              <w:t>1501.77</w:t>
            </w:r>
          </w:p>
        </w:tc>
        <w:tc>
          <w:tcPr>
            <w:tcW w:w="2551" w:type="dxa"/>
            <w:vAlign w:val="center"/>
          </w:tcPr>
          <w:p>
            <w:pPr>
              <w:pStyle w:val="9"/>
            </w:pPr>
            <w:r>
              <w:t>959.65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2356.87</w:t>
            </w:r>
          </w:p>
        </w:tc>
        <w:tc>
          <w:tcPr>
            <w:tcW w:w="2551" w:type="dxa"/>
            <w:vAlign w:val="center"/>
          </w:tcPr>
          <w:p>
            <w:pPr>
              <w:pStyle w:val="9"/>
            </w:pPr>
            <w:r>
              <w:t>1397.22</w:t>
            </w:r>
          </w:p>
        </w:tc>
        <w:tc>
          <w:tcPr>
            <w:tcW w:w="2551" w:type="dxa"/>
            <w:vAlign w:val="center"/>
          </w:tcPr>
          <w:p>
            <w:pPr>
              <w:pStyle w:val="9"/>
            </w:pPr>
            <w:r>
              <w:t>959.65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2100401</w:t>
            </w:r>
          </w:p>
        </w:tc>
        <w:tc>
          <w:tcPr>
            <w:tcW w:w="4535" w:type="dxa"/>
            <w:vAlign w:val="center"/>
          </w:tcPr>
          <w:p>
            <w:pPr>
              <w:pStyle w:val="10"/>
            </w:pPr>
            <w:r>
              <w:t>疾病预防控制机构</w:t>
            </w:r>
          </w:p>
        </w:tc>
        <w:tc>
          <w:tcPr>
            <w:tcW w:w="2551" w:type="dxa"/>
            <w:vAlign w:val="center"/>
          </w:tcPr>
          <w:p>
            <w:pPr>
              <w:pStyle w:val="9"/>
            </w:pPr>
            <w:r>
              <w:t>1821.22</w:t>
            </w:r>
          </w:p>
        </w:tc>
        <w:tc>
          <w:tcPr>
            <w:tcW w:w="2551" w:type="dxa"/>
            <w:vAlign w:val="center"/>
          </w:tcPr>
          <w:p>
            <w:pPr>
              <w:pStyle w:val="9"/>
            </w:pPr>
            <w:r>
              <w:t>1397.22</w:t>
            </w:r>
          </w:p>
        </w:tc>
        <w:tc>
          <w:tcPr>
            <w:tcW w:w="2551" w:type="dxa"/>
            <w:vAlign w:val="center"/>
          </w:tcPr>
          <w:p>
            <w:pPr>
              <w:pStyle w:val="9"/>
            </w:pPr>
            <w:r>
              <w:t>424.00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156.94</w:t>
            </w:r>
          </w:p>
        </w:tc>
        <w:tc>
          <w:tcPr>
            <w:tcW w:w="2551" w:type="dxa"/>
            <w:vAlign w:val="center"/>
          </w:tcPr>
          <w:p>
            <w:pPr>
              <w:pStyle w:val="9"/>
            </w:pPr>
          </w:p>
        </w:tc>
        <w:tc>
          <w:tcPr>
            <w:tcW w:w="2551" w:type="dxa"/>
            <w:vAlign w:val="center"/>
          </w:tcPr>
          <w:p>
            <w:pPr>
              <w:pStyle w:val="9"/>
            </w:pPr>
            <w:r>
              <w:t>156.94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2100499</w:t>
            </w:r>
          </w:p>
        </w:tc>
        <w:tc>
          <w:tcPr>
            <w:tcW w:w="4535" w:type="dxa"/>
            <w:vAlign w:val="center"/>
          </w:tcPr>
          <w:p>
            <w:pPr>
              <w:pStyle w:val="10"/>
            </w:pPr>
            <w:r>
              <w:t>其他公共卫生支出</w:t>
            </w:r>
          </w:p>
        </w:tc>
        <w:tc>
          <w:tcPr>
            <w:tcW w:w="2551" w:type="dxa"/>
            <w:vAlign w:val="center"/>
          </w:tcPr>
          <w:p>
            <w:pPr>
              <w:pStyle w:val="9"/>
            </w:pPr>
            <w:r>
              <w:t>378.71</w:t>
            </w:r>
          </w:p>
        </w:tc>
        <w:tc>
          <w:tcPr>
            <w:tcW w:w="2551" w:type="dxa"/>
            <w:vAlign w:val="center"/>
          </w:tcPr>
          <w:p>
            <w:pPr>
              <w:pStyle w:val="9"/>
            </w:pPr>
          </w:p>
        </w:tc>
        <w:tc>
          <w:tcPr>
            <w:tcW w:w="2551" w:type="dxa"/>
            <w:vAlign w:val="center"/>
          </w:tcPr>
          <w:p>
            <w:pPr>
              <w:pStyle w:val="9"/>
            </w:pPr>
            <w:r>
              <w:t>378.71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104.55</w:t>
            </w:r>
          </w:p>
        </w:tc>
        <w:tc>
          <w:tcPr>
            <w:tcW w:w="2551" w:type="dxa"/>
            <w:vAlign w:val="center"/>
          </w:tcPr>
          <w:p>
            <w:pPr>
              <w:pStyle w:val="9"/>
            </w:pPr>
            <w:r>
              <w:t>104.55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104.55</w:t>
            </w:r>
          </w:p>
        </w:tc>
        <w:tc>
          <w:tcPr>
            <w:tcW w:w="2551" w:type="dxa"/>
            <w:vAlign w:val="center"/>
          </w:tcPr>
          <w:p>
            <w:pPr>
              <w:pStyle w:val="9"/>
            </w:pPr>
            <w:r>
              <w:t>104.55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126.67</w:t>
            </w:r>
          </w:p>
        </w:tc>
        <w:tc>
          <w:tcPr>
            <w:tcW w:w="2551" w:type="dxa"/>
            <w:vAlign w:val="center"/>
          </w:tcPr>
          <w:p>
            <w:pPr>
              <w:pStyle w:val="9"/>
            </w:pPr>
            <w:r>
              <w:t>126.67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126.67</w:t>
            </w:r>
          </w:p>
        </w:tc>
        <w:tc>
          <w:tcPr>
            <w:tcW w:w="2551" w:type="dxa"/>
            <w:vAlign w:val="center"/>
          </w:tcPr>
          <w:p>
            <w:pPr>
              <w:pStyle w:val="9"/>
            </w:pPr>
            <w:r>
              <w:t>126.67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126.67</w:t>
            </w:r>
          </w:p>
        </w:tc>
        <w:tc>
          <w:tcPr>
            <w:tcW w:w="2551" w:type="dxa"/>
            <w:vAlign w:val="center"/>
          </w:tcPr>
          <w:p>
            <w:pPr>
              <w:pStyle w:val="9"/>
            </w:pPr>
            <w:r>
              <w:t>126.67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2006.15</w:t>
            </w:r>
          </w:p>
        </w:tc>
        <w:tc>
          <w:tcPr>
            <w:tcW w:w="2551" w:type="dxa"/>
            <w:vAlign w:val="center"/>
          </w:tcPr>
          <w:p>
            <w:pPr>
              <w:pStyle w:val="13"/>
            </w:pPr>
            <w:r>
              <w:t>1722.79</w:t>
            </w:r>
          </w:p>
        </w:tc>
        <w:tc>
          <w:tcPr>
            <w:tcW w:w="2551" w:type="dxa"/>
            <w:vAlign w:val="center"/>
          </w:tcPr>
          <w:p>
            <w:pPr>
              <w:pStyle w:val="13"/>
            </w:pPr>
            <w:r>
              <w:t>283.36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1487.88</w:t>
            </w:r>
          </w:p>
        </w:tc>
        <w:tc>
          <w:tcPr>
            <w:tcW w:w="2551" w:type="dxa"/>
            <w:vAlign w:val="center"/>
          </w:tcPr>
          <w:p>
            <w:pPr>
              <w:pStyle w:val="9"/>
            </w:pPr>
            <w:r>
              <w:t>1487.88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347.47</w:t>
            </w:r>
          </w:p>
        </w:tc>
        <w:tc>
          <w:tcPr>
            <w:tcW w:w="2551" w:type="dxa"/>
            <w:vAlign w:val="center"/>
          </w:tcPr>
          <w:p>
            <w:pPr>
              <w:pStyle w:val="9"/>
            </w:pPr>
            <w:r>
              <w:t>347.47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84.44</w:t>
            </w:r>
          </w:p>
        </w:tc>
        <w:tc>
          <w:tcPr>
            <w:tcW w:w="2551" w:type="dxa"/>
            <w:vAlign w:val="center"/>
          </w:tcPr>
          <w:p>
            <w:pPr>
              <w:pStyle w:val="9"/>
            </w:pPr>
            <w:r>
              <w:t>84.44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637.14</w:t>
            </w:r>
          </w:p>
        </w:tc>
        <w:tc>
          <w:tcPr>
            <w:tcW w:w="2551" w:type="dxa"/>
            <w:vAlign w:val="center"/>
          </w:tcPr>
          <w:p>
            <w:pPr>
              <w:pStyle w:val="9"/>
            </w:pPr>
            <w:r>
              <w:t>637.14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136.37</w:t>
            </w:r>
          </w:p>
        </w:tc>
        <w:tc>
          <w:tcPr>
            <w:tcW w:w="2551" w:type="dxa"/>
            <w:vAlign w:val="center"/>
          </w:tcPr>
          <w:p>
            <w:pPr>
              <w:pStyle w:val="9"/>
            </w:pPr>
            <w:r>
              <w:t>136.37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58.94</w:t>
            </w:r>
          </w:p>
        </w:tc>
        <w:tc>
          <w:tcPr>
            <w:tcW w:w="2551" w:type="dxa"/>
            <w:vAlign w:val="center"/>
          </w:tcPr>
          <w:p>
            <w:pPr>
              <w:pStyle w:val="9"/>
            </w:pPr>
            <w:r>
              <w:t>58.94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45.61</w:t>
            </w:r>
          </w:p>
        </w:tc>
        <w:tc>
          <w:tcPr>
            <w:tcW w:w="2551" w:type="dxa"/>
            <w:vAlign w:val="center"/>
          </w:tcPr>
          <w:p>
            <w:pPr>
              <w:pStyle w:val="9"/>
            </w:pPr>
            <w:r>
              <w:t>45.61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51.24</w:t>
            </w:r>
          </w:p>
        </w:tc>
        <w:tc>
          <w:tcPr>
            <w:tcW w:w="2551" w:type="dxa"/>
            <w:vAlign w:val="center"/>
          </w:tcPr>
          <w:p>
            <w:pPr>
              <w:pStyle w:val="9"/>
            </w:pPr>
            <w:r>
              <w:t>51.24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126.67</w:t>
            </w:r>
          </w:p>
        </w:tc>
        <w:tc>
          <w:tcPr>
            <w:tcW w:w="2551" w:type="dxa"/>
            <w:vAlign w:val="center"/>
          </w:tcPr>
          <w:p>
            <w:pPr>
              <w:pStyle w:val="9"/>
            </w:pPr>
            <w:r>
              <w:t>126.67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283.17</w:t>
            </w:r>
          </w:p>
        </w:tc>
        <w:tc>
          <w:tcPr>
            <w:tcW w:w="2551" w:type="dxa"/>
            <w:vAlign w:val="center"/>
          </w:tcPr>
          <w:p>
            <w:pPr>
              <w:pStyle w:val="9"/>
            </w:pPr>
          </w:p>
        </w:tc>
        <w:tc>
          <w:tcPr>
            <w:tcW w:w="2551" w:type="dxa"/>
            <w:vAlign w:val="center"/>
          </w:tcPr>
          <w:p>
            <w:pPr>
              <w:pStyle w:val="9"/>
            </w:pPr>
            <w:r>
              <w:t>283.17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53.82</w:t>
            </w:r>
          </w:p>
        </w:tc>
        <w:tc>
          <w:tcPr>
            <w:tcW w:w="2551" w:type="dxa"/>
            <w:vAlign w:val="center"/>
          </w:tcPr>
          <w:p>
            <w:pPr>
              <w:pStyle w:val="9"/>
            </w:pPr>
          </w:p>
        </w:tc>
        <w:tc>
          <w:tcPr>
            <w:tcW w:w="2551" w:type="dxa"/>
            <w:vAlign w:val="center"/>
          </w:tcPr>
          <w:p>
            <w:pPr>
              <w:pStyle w:val="9"/>
            </w:pPr>
            <w:r>
              <w:t>53.82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32.03</w:t>
            </w:r>
          </w:p>
        </w:tc>
        <w:tc>
          <w:tcPr>
            <w:tcW w:w="2551" w:type="dxa"/>
            <w:vAlign w:val="center"/>
          </w:tcPr>
          <w:p>
            <w:pPr>
              <w:pStyle w:val="9"/>
            </w:pPr>
          </w:p>
        </w:tc>
        <w:tc>
          <w:tcPr>
            <w:tcW w:w="2551" w:type="dxa"/>
            <w:vAlign w:val="center"/>
          </w:tcPr>
          <w:p>
            <w:pPr>
              <w:pStyle w:val="9"/>
            </w:pPr>
            <w:r>
              <w:t>32.03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168.18</w:t>
            </w:r>
          </w:p>
        </w:tc>
        <w:tc>
          <w:tcPr>
            <w:tcW w:w="2551" w:type="dxa"/>
            <w:vAlign w:val="center"/>
          </w:tcPr>
          <w:p>
            <w:pPr>
              <w:pStyle w:val="9"/>
            </w:pPr>
          </w:p>
        </w:tc>
        <w:tc>
          <w:tcPr>
            <w:tcW w:w="2551" w:type="dxa"/>
            <w:vAlign w:val="center"/>
          </w:tcPr>
          <w:p>
            <w:pPr>
              <w:pStyle w:val="9"/>
            </w:pPr>
            <w:r>
              <w:t>168.18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7.57</w:t>
            </w:r>
          </w:p>
        </w:tc>
        <w:tc>
          <w:tcPr>
            <w:tcW w:w="2551" w:type="dxa"/>
            <w:vAlign w:val="center"/>
          </w:tcPr>
          <w:p>
            <w:pPr>
              <w:pStyle w:val="9"/>
            </w:pPr>
          </w:p>
        </w:tc>
        <w:tc>
          <w:tcPr>
            <w:tcW w:w="2551" w:type="dxa"/>
            <w:vAlign w:val="center"/>
          </w:tcPr>
          <w:p>
            <w:pPr>
              <w:pStyle w:val="9"/>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8.69</w:t>
            </w:r>
          </w:p>
        </w:tc>
        <w:tc>
          <w:tcPr>
            <w:tcW w:w="2551" w:type="dxa"/>
            <w:vAlign w:val="center"/>
          </w:tcPr>
          <w:p>
            <w:pPr>
              <w:pStyle w:val="9"/>
            </w:pPr>
          </w:p>
        </w:tc>
        <w:tc>
          <w:tcPr>
            <w:tcW w:w="2551" w:type="dxa"/>
            <w:vAlign w:val="center"/>
          </w:tcPr>
          <w:p>
            <w:pPr>
              <w:pStyle w:val="9"/>
            </w:pPr>
            <w:r>
              <w:t>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5.40</w:t>
            </w:r>
          </w:p>
        </w:tc>
        <w:tc>
          <w:tcPr>
            <w:tcW w:w="2551" w:type="dxa"/>
            <w:vAlign w:val="center"/>
          </w:tcPr>
          <w:p>
            <w:pPr>
              <w:pStyle w:val="9"/>
            </w:pPr>
          </w:p>
        </w:tc>
        <w:tc>
          <w:tcPr>
            <w:tcW w:w="2551" w:type="dxa"/>
            <w:vAlign w:val="center"/>
          </w:tcPr>
          <w:p>
            <w:pPr>
              <w:pStyle w:val="9"/>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7.49</w:t>
            </w:r>
          </w:p>
        </w:tc>
        <w:tc>
          <w:tcPr>
            <w:tcW w:w="2551" w:type="dxa"/>
            <w:vAlign w:val="center"/>
          </w:tcPr>
          <w:p>
            <w:pPr>
              <w:pStyle w:val="9"/>
            </w:pPr>
          </w:p>
        </w:tc>
        <w:tc>
          <w:tcPr>
            <w:tcW w:w="2551" w:type="dxa"/>
            <w:vAlign w:val="center"/>
          </w:tcPr>
          <w:p>
            <w:pPr>
              <w:pStyle w:val="9"/>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234.92</w:t>
            </w:r>
          </w:p>
        </w:tc>
        <w:tc>
          <w:tcPr>
            <w:tcW w:w="2551" w:type="dxa"/>
            <w:vAlign w:val="center"/>
          </w:tcPr>
          <w:p>
            <w:pPr>
              <w:pStyle w:val="9"/>
            </w:pPr>
            <w:r>
              <w:t>234.92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234.83</w:t>
            </w:r>
          </w:p>
        </w:tc>
        <w:tc>
          <w:tcPr>
            <w:tcW w:w="2551" w:type="dxa"/>
            <w:vAlign w:val="center"/>
          </w:tcPr>
          <w:p>
            <w:pPr>
              <w:pStyle w:val="9"/>
            </w:pPr>
            <w:r>
              <w:t>234.83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0.08</w:t>
            </w:r>
          </w:p>
        </w:tc>
        <w:tc>
          <w:tcPr>
            <w:tcW w:w="2551" w:type="dxa"/>
            <w:vAlign w:val="center"/>
          </w:tcPr>
          <w:p>
            <w:pPr>
              <w:pStyle w:val="9"/>
            </w:pPr>
            <w:r>
              <w:t>0.08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310</w:t>
            </w:r>
          </w:p>
        </w:tc>
        <w:tc>
          <w:tcPr>
            <w:tcW w:w="4535" w:type="dxa"/>
            <w:vAlign w:val="center"/>
          </w:tcPr>
          <w:p>
            <w:pPr>
              <w:pStyle w:val="10"/>
            </w:pPr>
            <w:r>
              <w:t>资本性支出</w:t>
            </w:r>
          </w:p>
        </w:tc>
        <w:tc>
          <w:tcPr>
            <w:tcW w:w="2551" w:type="dxa"/>
            <w:vAlign w:val="center"/>
          </w:tcPr>
          <w:p>
            <w:pPr>
              <w:pStyle w:val="9"/>
            </w:pPr>
            <w:r>
              <w:t>0.19</w:t>
            </w:r>
          </w:p>
        </w:tc>
        <w:tc>
          <w:tcPr>
            <w:tcW w:w="2551" w:type="dxa"/>
            <w:vAlign w:val="center"/>
          </w:tcPr>
          <w:p>
            <w:pPr>
              <w:pStyle w:val="9"/>
            </w:pPr>
          </w:p>
        </w:tc>
        <w:tc>
          <w:tcPr>
            <w:tcW w:w="2551" w:type="dxa"/>
            <w:vAlign w:val="center"/>
          </w:tcPr>
          <w:p>
            <w:pPr>
              <w:pStyle w:val="9"/>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31002</w:t>
            </w:r>
          </w:p>
        </w:tc>
        <w:tc>
          <w:tcPr>
            <w:tcW w:w="4535" w:type="dxa"/>
            <w:vAlign w:val="center"/>
          </w:tcPr>
          <w:p>
            <w:pPr>
              <w:pStyle w:val="10"/>
            </w:pPr>
            <w:r>
              <w:t>办公设备购置</w:t>
            </w:r>
          </w:p>
        </w:tc>
        <w:tc>
          <w:tcPr>
            <w:tcW w:w="2551" w:type="dxa"/>
            <w:vAlign w:val="center"/>
          </w:tcPr>
          <w:p>
            <w:pPr>
              <w:pStyle w:val="9"/>
            </w:pPr>
            <w:r>
              <w:t>0.19</w:t>
            </w:r>
          </w:p>
        </w:tc>
        <w:tc>
          <w:tcPr>
            <w:tcW w:w="2551" w:type="dxa"/>
            <w:vAlign w:val="center"/>
          </w:tcPr>
          <w:p>
            <w:pPr>
              <w:pStyle w:val="9"/>
            </w:pPr>
          </w:p>
        </w:tc>
        <w:tc>
          <w:tcPr>
            <w:tcW w:w="2551" w:type="dxa"/>
            <w:vAlign w:val="center"/>
          </w:tcPr>
          <w:p>
            <w:pPr>
              <w:pStyle w:val="9"/>
            </w:pPr>
            <w:r>
              <w:t>0.19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石家庄市鹿泉区疾病预防控制中心2024年单位预算信息公开情况说明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按照《中华人民共和国预算法》、《地方预决算公开操作规程》和《关于进一步推进预算公开工作的实施意见》规定，现将石家庄市鹿泉区疾病预防控制中心2024年单位预算公开如下：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负责辖区内疫情信息收集与上报、流行病学调查、隔离防控、全区辖区内儿童免疫规划、传染病预防防控、慢性病规范化管理、突发公共卫生事件处置、健康危害因素评价与干预、健康教育和健康促进等工作，负责对医疗机构传染病防控工作的巡查监督，承担公共卫生、医疗卫生等监督执法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石家庄市鹿泉区疾病预防控制中心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2965.80万元，其中：一般公共预算收入2864.12万元，基金预算收入0.00万元，国有资本经营预算收入0.00万元，财政专户核拨收入0.00万元，单位资金收入0.00万元，上年结转结余101.68万元。</w:t>
      </w:r>
    </w:p>
    <w:p>
      <w:pPr>
        <w:pStyle w:val="16"/>
      </w:pPr>
      <w:r>
        <w:t>2、支出说明</w:t>
      </w:r>
    </w:p>
    <w:p>
      <w:pPr>
        <w:pStyle w:val="16"/>
      </w:pPr>
      <w:r>
        <w:t>收支预算总表支出栏、基本支出表、项目支出表按经济分类和支出功能分类科目编制，反映石家庄市鹿泉区疾病预防控制中心年度单位预算中支出预算的总体情况。2024年支出预算2965.80万元，其中基本支出2006.15万元，包括人员经费1722.79万元和日常公用经费283.36万元；项目支出959.65万元，主要为疾病预防控制机构支出424万元，其他公共卫生</w:t>
      </w:r>
      <w:bookmarkStart w:id="19" w:name="_GoBack"/>
      <w:bookmarkEnd w:id="19"/>
      <w:r>
        <w:rPr>
          <w:rFonts w:hint="eastAsia"/>
          <w:lang w:eastAsia="zh-CN"/>
        </w:rPr>
        <w:t>支出</w:t>
      </w:r>
      <w:r>
        <w:t>378.71万元，重大公共卫生服务支出156.74万元。</w:t>
      </w:r>
    </w:p>
    <w:p>
      <w:pPr>
        <w:pStyle w:val="16"/>
      </w:pPr>
      <w:r>
        <w:t>3、比上年增减情况</w:t>
      </w:r>
    </w:p>
    <w:p>
      <w:pPr>
        <w:pStyle w:val="16"/>
      </w:pPr>
      <w:r>
        <w:t>2024年预算收支安排2965.80万元，较2023年预算增加1209.80万元，其中：基本支出增加670.13万元，主要为区疾病预防控制中心和区卫生健康监督执法所的职责和机构整合，重新组建石家庄市鹿泉区疾病预防控制中心，人员增加。项目支出增加539.67万元，主要为区疾病预防控制中心和区卫生健康监督执法所的职责和机构整合，重新组建石家庄市鹿泉区疾病预防控制中心，项目增加。</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2024年，我单位机关运行经费共计安排283.36万元，主要用于日常维修、办公用房水电费、办公用房取暖费、办公用房物业管理费等日常运行支出。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5.40万元，其中因公出国（境）费0.00万元；公务用车购置及运维费5.40万元（其中：公务用车购置费为0.00万元，公务用车运维费5.40万元)；公务接待费0.00万元。与2023年相比增加5.40万元，增减变化的主要原因是区疾病预防控制中心和区卫生健康监督执法所的职责和机构整合，重新组建石家庄市鹿泉区疾病预防控制中心，原区卫生健康监督执法所的公务用车调入。</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1、2024黑热病监测防控费绩效目标表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13011024P00325810044T</w:t>
            </w:r>
          </w:p>
        </w:tc>
        <w:tc>
          <w:tcPr>
            <w:tcW w:w="2835" w:type="dxa"/>
            <w:vAlign w:val="center"/>
          </w:tcPr>
          <w:p>
            <w:pPr>
              <w:pStyle w:val="8"/>
            </w:pPr>
            <w:r>
              <w:t>项目名称</w:t>
            </w:r>
          </w:p>
        </w:tc>
        <w:tc>
          <w:tcPr>
            <w:tcW w:w="6094" w:type="dxa"/>
            <w:gridSpan w:val="3"/>
            <w:vAlign w:val="center"/>
          </w:tcPr>
          <w:p>
            <w:pPr>
              <w:pStyle w:val="10"/>
            </w:pPr>
            <w:r>
              <w:t>2024黑热病监测防控费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用于黑热病监测防控。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目标村家养犬只利什曼原虫检测率</w:t>
            </w:r>
          </w:p>
        </w:tc>
        <w:tc>
          <w:tcPr>
            <w:tcW w:w="5386" w:type="dxa"/>
            <w:vAlign w:val="center"/>
          </w:tcPr>
          <w:p>
            <w:pPr>
              <w:pStyle w:val="10"/>
            </w:pPr>
            <w:r>
              <w:t>目标村家养犬只利什曼原虫检测率</w:t>
            </w:r>
          </w:p>
        </w:tc>
        <w:tc>
          <w:tcPr>
            <w:tcW w:w="2268" w:type="dxa"/>
            <w:vAlign w:val="center"/>
          </w:tcPr>
          <w:p>
            <w:pPr>
              <w:pStyle w:val="10"/>
            </w:pPr>
            <w:r>
              <w:t>≥98%</w:t>
            </w:r>
          </w:p>
        </w:tc>
        <w:tc>
          <w:tcPr>
            <w:tcW w:w="1276" w:type="dxa"/>
            <w:vAlign w:val="center"/>
          </w:tcPr>
          <w:p>
            <w:pPr>
              <w:pStyle w:val="10"/>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目标村环境白蛉监测率</w:t>
            </w:r>
          </w:p>
        </w:tc>
        <w:tc>
          <w:tcPr>
            <w:tcW w:w="5386" w:type="dxa"/>
            <w:vAlign w:val="center"/>
          </w:tcPr>
          <w:p>
            <w:pPr>
              <w:pStyle w:val="10"/>
            </w:pPr>
            <w:r>
              <w:t>目标村环境白蛉监测率</w:t>
            </w:r>
          </w:p>
        </w:tc>
        <w:tc>
          <w:tcPr>
            <w:tcW w:w="2268" w:type="dxa"/>
            <w:vAlign w:val="center"/>
          </w:tcPr>
          <w:p>
            <w:pPr>
              <w:pStyle w:val="10"/>
            </w:pPr>
            <w:r>
              <w:t>100%</w:t>
            </w:r>
          </w:p>
        </w:tc>
        <w:tc>
          <w:tcPr>
            <w:tcW w:w="1276" w:type="dxa"/>
            <w:vAlign w:val="center"/>
          </w:tcPr>
          <w:p>
            <w:pPr>
              <w:pStyle w:val="10"/>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任务</w:t>
            </w:r>
            <w:r>
              <w:rPr>
                <w:rFonts w:hint="eastAsia"/>
                <w:lang w:eastAsia="zh-CN"/>
              </w:rPr>
              <w:t>完成</w:t>
            </w:r>
            <w:r>
              <w:t>率</w:t>
            </w:r>
          </w:p>
        </w:tc>
        <w:tc>
          <w:tcPr>
            <w:tcW w:w="5386" w:type="dxa"/>
            <w:vAlign w:val="center"/>
          </w:tcPr>
          <w:p>
            <w:pPr>
              <w:pStyle w:val="10"/>
            </w:pPr>
            <w:r>
              <w:t>任务</w:t>
            </w:r>
            <w:r>
              <w:rPr>
                <w:rFonts w:hint="eastAsia"/>
                <w:lang w:eastAsia="zh-CN"/>
              </w:rPr>
              <w:t>完成</w:t>
            </w:r>
            <w:r>
              <w:t>率</w:t>
            </w:r>
          </w:p>
        </w:tc>
        <w:tc>
          <w:tcPr>
            <w:tcW w:w="2268" w:type="dxa"/>
            <w:vAlign w:val="center"/>
          </w:tcPr>
          <w:p>
            <w:pPr>
              <w:pStyle w:val="10"/>
            </w:pPr>
            <w:r>
              <w:t>100%</w:t>
            </w:r>
          </w:p>
        </w:tc>
        <w:tc>
          <w:tcPr>
            <w:tcW w:w="1276" w:type="dxa"/>
            <w:vAlign w:val="center"/>
          </w:tcPr>
          <w:p>
            <w:pPr>
              <w:pStyle w:val="10"/>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任务完成及时率</w:t>
            </w:r>
          </w:p>
        </w:tc>
        <w:tc>
          <w:tcPr>
            <w:tcW w:w="2268" w:type="dxa"/>
            <w:vAlign w:val="center"/>
          </w:tcPr>
          <w:p>
            <w:pPr>
              <w:pStyle w:val="10"/>
            </w:pPr>
            <w:r>
              <w:t>100%</w:t>
            </w:r>
          </w:p>
        </w:tc>
        <w:tc>
          <w:tcPr>
            <w:tcW w:w="1276" w:type="dxa"/>
            <w:vAlign w:val="center"/>
          </w:tcPr>
          <w:p>
            <w:pPr>
              <w:pStyle w:val="10"/>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项目完成总成本</w:t>
            </w:r>
          </w:p>
        </w:tc>
        <w:tc>
          <w:tcPr>
            <w:tcW w:w="5386" w:type="dxa"/>
            <w:vAlign w:val="center"/>
          </w:tcPr>
          <w:p>
            <w:pPr>
              <w:pStyle w:val="10"/>
            </w:pPr>
            <w:r>
              <w:t>项目完成总成本</w:t>
            </w:r>
          </w:p>
        </w:tc>
        <w:tc>
          <w:tcPr>
            <w:tcW w:w="2268" w:type="dxa"/>
            <w:vAlign w:val="center"/>
          </w:tcPr>
          <w:p>
            <w:pPr>
              <w:pStyle w:val="10"/>
            </w:pPr>
            <w:r>
              <w:t>≤5万元</w:t>
            </w:r>
          </w:p>
        </w:tc>
        <w:tc>
          <w:tcPr>
            <w:tcW w:w="1276" w:type="dxa"/>
            <w:vAlign w:val="center"/>
          </w:tcPr>
          <w:p>
            <w:pPr>
              <w:pStyle w:val="10"/>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传染病监测水平</w:t>
            </w:r>
          </w:p>
        </w:tc>
        <w:tc>
          <w:tcPr>
            <w:tcW w:w="5386" w:type="dxa"/>
            <w:vAlign w:val="center"/>
          </w:tcPr>
          <w:p>
            <w:pPr>
              <w:pStyle w:val="10"/>
            </w:pPr>
            <w:r>
              <w:t>传染病监测水平</w:t>
            </w:r>
          </w:p>
        </w:tc>
        <w:tc>
          <w:tcPr>
            <w:tcW w:w="2268" w:type="dxa"/>
            <w:vAlign w:val="center"/>
          </w:tcPr>
          <w:p>
            <w:pPr>
              <w:pStyle w:val="10"/>
            </w:pPr>
            <w:r>
              <w:t>较以前年度有所提高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社会公众和服务对象满意度</w:t>
            </w:r>
          </w:p>
        </w:tc>
        <w:tc>
          <w:tcPr>
            <w:tcW w:w="5386" w:type="dxa"/>
            <w:vAlign w:val="center"/>
          </w:tcPr>
          <w:p>
            <w:pPr>
              <w:pStyle w:val="10"/>
            </w:pPr>
            <w:r>
              <w:t>社会公众和服务对象满意度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2、2024疾控中心2023、2024年房屋租金绩效目标表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13011024P00325810047M</w:t>
            </w:r>
          </w:p>
        </w:tc>
        <w:tc>
          <w:tcPr>
            <w:tcW w:w="2835" w:type="dxa"/>
            <w:vAlign w:val="center"/>
          </w:tcPr>
          <w:p>
            <w:pPr>
              <w:pStyle w:val="8"/>
            </w:pPr>
            <w:r>
              <w:t>项目名称</w:t>
            </w:r>
          </w:p>
        </w:tc>
        <w:tc>
          <w:tcPr>
            <w:tcW w:w="6094" w:type="dxa"/>
            <w:gridSpan w:val="3"/>
            <w:vAlign w:val="center"/>
          </w:tcPr>
          <w:p>
            <w:pPr>
              <w:pStyle w:val="10"/>
            </w:pPr>
            <w:r>
              <w:t>2024疾控中心2023、2024年房屋租金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287.00</w:t>
            </w:r>
          </w:p>
        </w:tc>
        <w:tc>
          <w:tcPr>
            <w:tcW w:w="2835" w:type="dxa"/>
            <w:vAlign w:val="center"/>
          </w:tcPr>
          <w:p>
            <w:pPr>
              <w:pStyle w:val="8"/>
            </w:pPr>
            <w:r>
              <w:t>其中：财政    资金</w:t>
            </w:r>
          </w:p>
        </w:tc>
        <w:tc>
          <w:tcPr>
            <w:tcW w:w="2551" w:type="dxa"/>
            <w:vAlign w:val="center"/>
          </w:tcPr>
          <w:p>
            <w:pPr>
              <w:pStyle w:val="10"/>
            </w:pPr>
            <w:r>
              <w:t>287.00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用于房屋租金。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1.疾控中心承租使用石家庄市鹿泉区城市建设投资有限公司坐落于鹿泉区北斗路翠屏街交口东北角房屋，以保障正常办公。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房屋面积</w:t>
            </w:r>
          </w:p>
        </w:tc>
        <w:tc>
          <w:tcPr>
            <w:tcW w:w="5386" w:type="dxa"/>
            <w:vAlign w:val="center"/>
          </w:tcPr>
          <w:p>
            <w:pPr>
              <w:pStyle w:val="10"/>
            </w:pPr>
            <w:r>
              <w:t>租用房屋面积</w:t>
            </w:r>
          </w:p>
        </w:tc>
        <w:tc>
          <w:tcPr>
            <w:tcW w:w="2268" w:type="dxa"/>
            <w:vAlign w:val="center"/>
          </w:tcPr>
          <w:p>
            <w:pPr>
              <w:pStyle w:val="10"/>
            </w:pPr>
            <w:r>
              <w:t>7584.6平方米</w:t>
            </w:r>
          </w:p>
        </w:tc>
        <w:tc>
          <w:tcPr>
            <w:tcW w:w="1276" w:type="dxa"/>
            <w:vAlign w:val="center"/>
          </w:tcPr>
          <w:p>
            <w:pPr>
              <w:pStyle w:val="10"/>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正常使用率</w:t>
            </w:r>
          </w:p>
        </w:tc>
        <w:tc>
          <w:tcPr>
            <w:tcW w:w="5386" w:type="dxa"/>
            <w:vAlign w:val="center"/>
          </w:tcPr>
          <w:p>
            <w:pPr>
              <w:pStyle w:val="10"/>
            </w:pPr>
            <w:r>
              <w:t>正常使用率</w:t>
            </w:r>
          </w:p>
        </w:tc>
        <w:tc>
          <w:tcPr>
            <w:tcW w:w="2268" w:type="dxa"/>
            <w:vAlign w:val="center"/>
          </w:tcPr>
          <w:p>
            <w:pPr>
              <w:pStyle w:val="10"/>
            </w:pPr>
            <w:r>
              <w:t>100%</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按规定时限缴纳租金</w:t>
            </w:r>
          </w:p>
        </w:tc>
        <w:tc>
          <w:tcPr>
            <w:tcW w:w="5386" w:type="dxa"/>
            <w:vAlign w:val="center"/>
          </w:tcPr>
          <w:p>
            <w:pPr>
              <w:pStyle w:val="10"/>
            </w:pPr>
            <w:r>
              <w:t>按规定时限缴纳租金</w:t>
            </w:r>
          </w:p>
        </w:tc>
        <w:tc>
          <w:tcPr>
            <w:tcW w:w="2268" w:type="dxa"/>
            <w:vAlign w:val="center"/>
          </w:tcPr>
          <w:p>
            <w:pPr>
              <w:pStyle w:val="10"/>
            </w:pPr>
            <w:r>
              <w:t>合同规定期限内</w:t>
            </w:r>
          </w:p>
        </w:tc>
        <w:tc>
          <w:tcPr>
            <w:tcW w:w="1276" w:type="dxa"/>
            <w:vAlign w:val="center"/>
          </w:tcPr>
          <w:p>
            <w:pPr>
              <w:pStyle w:val="10"/>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控制在预算成本内</w:t>
            </w:r>
          </w:p>
        </w:tc>
        <w:tc>
          <w:tcPr>
            <w:tcW w:w="5386" w:type="dxa"/>
            <w:vAlign w:val="center"/>
          </w:tcPr>
          <w:p>
            <w:pPr>
              <w:pStyle w:val="10"/>
            </w:pPr>
            <w:r>
              <w:t>房屋租金</w:t>
            </w:r>
          </w:p>
        </w:tc>
        <w:tc>
          <w:tcPr>
            <w:tcW w:w="2268" w:type="dxa"/>
            <w:vAlign w:val="center"/>
          </w:tcPr>
          <w:p>
            <w:pPr>
              <w:pStyle w:val="10"/>
            </w:pPr>
            <w:r>
              <w:t>668.97万元</w:t>
            </w:r>
          </w:p>
        </w:tc>
        <w:tc>
          <w:tcPr>
            <w:tcW w:w="1276" w:type="dxa"/>
            <w:vAlign w:val="center"/>
          </w:tcPr>
          <w:p>
            <w:pPr>
              <w:pStyle w:val="10"/>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租赁期限</w:t>
            </w:r>
          </w:p>
        </w:tc>
        <w:tc>
          <w:tcPr>
            <w:tcW w:w="5386" w:type="dxa"/>
            <w:vAlign w:val="center"/>
          </w:tcPr>
          <w:p>
            <w:pPr>
              <w:pStyle w:val="10"/>
            </w:pPr>
            <w:r>
              <w:t>办公用房租赁期限</w:t>
            </w:r>
          </w:p>
        </w:tc>
        <w:tc>
          <w:tcPr>
            <w:tcW w:w="2268" w:type="dxa"/>
            <w:vAlign w:val="center"/>
          </w:tcPr>
          <w:p>
            <w:pPr>
              <w:pStyle w:val="10"/>
            </w:pPr>
            <w:r>
              <w:t>2年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使用人员满意度</w:t>
            </w:r>
          </w:p>
        </w:tc>
        <w:tc>
          <w:tcPr>
            <w:tcW w:w="5386" w:type="dxa"/>
            <w:vAlign w:val="center"/>
          </w:tcPr>
          <w:p>
            <w:pPr>
              <w:pStyle w:val="10"/>
            </w:pPr>
            <w:r>
              <w:t>使用人员满意度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3、2024疾控中心能力建设绩效目标表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13011024P003258100462</w:t>
            </w:r>
          </w:p>
        </w:tc>
        <w:tc>
          <w:tcPr>
            <w:tcW w:w="2835" w:type="dxa"/>
            <w:vAlign w:val="center"/>
          </w:tcPr>
          <w:p>
            <w:pPr>
              <w:pStyle w:val="8"/>
            </w:pPr>
            <w:r>
              <w:t>项目名称</w:t>
            </w:r>
          </w:p>
        </w:tc>
        <w:tc>
          <w:tcPr>
            <w:tcW w:w="6094" w:type="dxa"/>
            <w:gridSpan w:val="3"/>
            <w:vAlign w:val="center"/>
          </w:tcPr>
          <w:p>
            <w:pPr>
              <w:pStyle w:val="10"/>
            </w:pPr>
            <w:r>
              <w:t>2024疾控中心能力建设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用于疾控中心能力建设。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支付全自动多重病原体检测平台尾款，提升疾病预防处置能力；支付智慧预防接种门诊系统尾款，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需支付全自动多重病原体检测平台尾款的设备数量</w:t>
            </w:r>
          </w:p>
        </w:tc>
        <w:tc>
          <w:tcPr>
            <w:tcW w:w="5386" w:type="dxa"/>
            <w:vAlign w:val="center"/>
          </w:tcPr>
          <w:p>
            <w:pPr>
              <w:pStyle w:val="10"/>
            </w:pPr>
            <w:r>
              <w:t>需支付全自动多重病原体检测平台尾款的设备数量</w:t>
            </w:r>
          </w:p>
        </w:tc>
        <w:tc>
          <w:tcPr>
            <w:tcW w:w="2268" w:type="dxa"/>
            <w:vAlign w:val="center"/>
          </w:tcPr>
          <w:p>
            <w:pPr>
              <w:pStyle w:val="10"/>
            </w:pPr>
            <w:r>
              <w:t>1台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支付全自动多重病原体检测平台尾款金额</w:t>
            </w:r>
          </w:p>
        </w:tc>
        <w:tc>
          <w:tcPr>
            <w:tcW w:w="5386" w:type="dxa"/>
            <w:vAlign w:val="center"/>
          </w:tcPr>
          <w:p>
            <w:pPr>
              <w:pStyle w:val="10"/>
            </w:pPr>
            <w:r>
              <w:t>支付全自动多重病原体检测平台尾款金额</w:t>
            </w:r>
          </w:p>
        </w:tc>
        <w:tc>
          <w:tcPr>
            <w:tcW w:w="2268" w:type="dxa"/>
            <w:vAlign w:val="center"/>
          </w:tcPr>
          <w:p>
            <w:pPr>
              <w:pStyle w:val="10"/>
            </w:pPr>
            <w:r>
              <w:t>41.7万元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支付智慧预防接种门诊系统尾款金额</w:t>
            </w:r>
          </w:p>
        </w:tc>
        <w:tc>
          <w:tcPr>
            <w:tcW w:w="5386" w:type="dxa"/>
            <w:vAlign w:val="center"/>
          </w:tcPr>
          <w:p>
            <w:pPr>
              <w:pStyle w:val="10"/>
            </w:pPr>
            <w:r>
              <w:t>支付智慧预防接种门诊系统尾款金额</w:t>
            </w:r>
          </w:p>
        </w:tc>
        <w:tc>
          <w:tcPr>
            <w:tcW w:w="2268" w:type="dxa"/>
            <w:vAlign w:val="center"/>
          </w:tcPr>
          <w:p>
            <w:pPr>
              <w:pStyle w:val="10"/>
            </w:pPr>
            <w:r>
              <w:t>41.13万元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系统故障发生率</w:t>
            </w:r>
          </w:p>
        </w:tc>
        <w:tc>
          <w:tcPr>
            <w:tcW w:w="5386" w:type="dxa"/>
            <w:vAlign w:val="center"/>
          </w:tcPr>
          <w:p>
            <w:pPr>
              <w:pStyle w:val="10"/>
            </w:pPr>
            <w:r>
              <w:t>系统故障发生率</w:t>
            </w:r>
          </w:p>
        </w:tc>
        <w:tc>
          <w:tcPr>
            <w:tcW w:w="2268" w:type="dxa"/>
            <w:vAlign w:val="center"/>
          </w:tcPr>
          <w:p>
            <w:pPr>
              <w:pStyle w:val="10"/>
            </w:pPr>
            <w:r>
              <w:t>&lt;5%</w:t>
            </w:r>
          </w:p>
        </w:tc>
        <w:tc>
          <w:tcPr>
            <w:tcW w:w="1276" w:type="dxa"/>
            <w:vAlign w:val="center"/>
          </w:tcPr>
          <w:p>
            <w:pPr>
              <w:pStyle w:val="10"/>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完成工作目标需要资金6</w:t>
            </w:r>
          </w:p>
        </w:tc>
        <w:tc>
          <w:tcPr>
            <w:tcW w:w="5386" w:type="dxa"/>
            <w:vAlign w:val="center"/>
          </w:tcPr>
          <w:p>
            <w:pPr>
              <w:pStyle w:val="10"/>
            </w:pPr>
            <w:r>
              <w:t>完成工作目标需要资金</w:t>
            </w:r>
          </w:p>
        </w:tc>
        <w:tc>
          <w:tcPr>
            <w:tcW w:w="2268" w:type="dxa"/>
            <w:vAlign w:val="center"/>
          </w:tcPr>
          <w:p>
            <w:pPr>
              <w:pStyle w:val="10"/>
            </w:pPr>
            <w:r>
              <w:t>≤82.83万元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能够长期较好地开展病原检验和智慧门诊</w:t>
            </w:r>
          </w:p>
        </w:tc>
        <w:tc>
          <w:tcPr>
            <w:tcW w:w="2268" w:type="dxa"/>
            <w:vAlign w:val="center"/>
          </w:tcPr>
          <w:p>
            <w:pPr>
              <w:pStyle w:val="10"/>
            </w:pPr>
            <w:r>
              <w:t>保证长期使用</w:t>
            </w:r>
          </w:p>
        </w:tc>
        <w:tc>
          <w:tcPr>
            <w:tcW w:w="1276" w:type="dxa"/>
            <w:vAlign w:val="center"/>
          </w:tcPr>
          <w:p>
            <w:pPr>
              <w:pStyle w:val="10"/>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使用人员满意度</w:t>
            </w:r>
          </w:p>
        </w:tc>
        <w:tc>
          <w:tcPr>
            <w:tcW w:w="5386" w:type="dxa"/>
            <w:vAlign w:val="center"/>
          </w:tcPr>
          <w:p>
            <w:pPr>
              <w:pStyle w:val="10"/>
            </w:pPr>
            <w:r>
              <w:t>使用人员满意度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4、2024慢病示范区绩效目标表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13011024P003258100437</w:t>
            </w:r>
          </w:p>
        </w:tc>
        <w:tc>
          <w:tcPr>
            <w:tcW w:w="2835" w:type="dxa"/>
            <w:vAlign w:val="center"/>
          </w:tcPr>
          <w:p>
            <w:pPr>
              <w:pStyle w:val="8"/>
            </w:pPr>
            <w:r>
              <w:t>项目名称</w:t>
            </w:r>
          </w:p>
        </w:tc>
        <w:tc>
          <w:tcPr>
            <w:tcW w:w="6094" w:type="dxa"/>
            <w:gridSpan w:val="3"/>
            <w:vAlign w:val="center"/>
          </w:tcPr>
          <w:p>
            <w:pPr>
              <w:pStyle w:val="10"/>
            </w:pPr>
            <w:r>
              <w:t>2024慢病示范区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16.00</w:t>
            </w:r>
          </w:p>
        </w:tc>
        <w:tc>
          <w:tcPr>
            <w:tcW w:w="2835" w:type="dxa"/>
            <w:vAlign w:val="center"/>
          </w:tcPr>
          <w:p>
            <w:pPr>
              <w:pStyle w:val="8"/>
            </w:pPr>
            <w:r>
              <w:t>其中：财政    资金</w:t>
            </w:r>
          </w:p>
        </w:tc>
        <w:tc>
          <w:tcPr>
            <w:tcW w:w="2551" w:type="dxa"/>
            <w:vAlign w:val="center"/>
          </w:tcPr>
          <w:p>
            <w:pPr>
              <w:pStyle w:val="10"/>
            </w:pPr>
            <w:r>
              <w:t>16.00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用于慢病示范区。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巩固国家慢性病综合防控示范区建设成果，按照国家慢性病综合防控示范区建设标准，规范开展各项工作，一是开展健康小屋、健康学校创建工作，便于居民自主检测。二是开展肿瘤随访登记，心血管事件等慢性病监测，提高监测质量，达到国家规定目标。三是开展慢性病相关的健康教育、健康促进宣传和培训活动及三减三健专项行动，提升全民健康素养水平。</w:t>
            </w:r>
          </w:p>
          <w:p>
            <w:pPr>
              <w:pStyle w:val="10"/>
            </w:pPr>
            <w:r>
              <w:t>2.2012年我区创建成为国家慢性病综合防控示范区。按照国家慢性病综合防控示范区管理办法，每五年进行一次示范区复审，2024年我区将迎接国家复审。</w:t>
            </w:r>
          </w:p>
          <w:p>
            <w:pPr>
              <w:pStyle w:val="10"/>
            </w:pPr>
            <w:r>
              <w:t>3.为积极响应健康中国行动号召，落实《健康中国2030规划纲要》关于全民健身和慢性病防控相关工作，按照省市要求参加全国“万步有约”健走激励大赛，制定活动方案，为队员配备比赛必要装备及设备，举办启动仪式及建立激励机制，掀起日行万步全民健身的良好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肿瘤随访登记报告率</w:t>
            </w:r>
          </w:p>
        </w:tc>
        <w:tc>
          <w:tcPr>
            <w:tcW w:w="5386" w:type="dxa"/>
            <w:vAlign w:val="center"/>
          </w:tcPr>
          <w:p>
            <w:pPr>
              <w:pStyle w:val="10"/>
            </w:pPr>
            <w:r>
              <w:t>肿瘤随访登记报告率</w:t>
            </w:r>
          </w:p>
        </w:tc>
        <w:tc>
          <w:tcPr>
            <w:tcW w:w="2268" w:type="dxa"/>
            <w:vAlign w:val="center"/>
          </w:tcPr>
          <w:p>
            <w:pPr>
              <w:pStyle w:val="10"/>
            </w:pPr>
            <w:r>
              <w:t>≥0.16%</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心脑血管病事件报告率</w:t>
            </w:r>
          </w:p>
        </w:tc>
        <w:tc>
          <w:tcPr>
            <w:tcW w:w="5386" w:type="dxa"/>
            <w:vAlign w:val="center"/>
          </w:tcPr>
          <w:p>
            <w:pPr>
              <w:pStyle w:val="10"/>
            </w:pPr>
            <w:r>
              <w:t>心脑血管病事件报告率</w:t>
            </w:r>
          </w:p>
        </w:tc>
        <w:tc>
          <w:tcPr>
            <w:tcW w:w="2268" w:type="dxa"/>
            <w:vAlign w:val="center"/>
          </w:tcPr>
          <w:p>
            <w:pPr>
              <w:pStyle w:val="10"/>
            </w:pPr>
            <w:r>
              <w:t>≥0.3%</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慢性病乡村医生培训人数</w:t>
            </w:r>
          </w:p>
        </w:tc>
        <w:tc>
          <w:tcPr>
            <w:tcW w:w="5386" w:type="dxa"/>
            <w:vAlign w:val="center"/>
          </w:tcPr>
          <w:p>
            <w:pPr>
              <w:pStyle w:val="10"/>
            </w:pPr>
            <w:r>
              <w:t>慢性病乡村医生培训人数</w:t>
            </w:r>
          </w:p>
        </w:tc>
        <w:tc>
          <w:tcPr>
            <w:tcW w:w="2268" w:type="dxa"/>
            <w:vAlign w:val="center"/>
          </w:tcPr>
          <w:p>
            <w:pPr>
              <w:pStyle w:val="10"/>
            </w:pPr>
            <w:r>
              <w:t>&gt;230人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慢性病乡村医生培训次数</w:t>
            </w:r>
          </w:p>
        </w:tc>
        <w:tc>
          <w:tcPr>
            <w:tcW w:w="5386" w:type="dxa"/>
            <w:vAlign w:val="center"/>
          </w:tcPr>
          <w:p>
            <w:pPr>
              <w:pStyle w:val="10"/>
            </w:pPr>
            <w:r>
              <w:t>慢性病乡村医生培训次数</w:t>
            </w:r>
          </w:p>
        </w:tc>
        <w:tc>
          <w:tcPr>
            <w:tcW w:w="2268" w:type="dxa"/>
            <w:vAlign w:val="center"/>
          </w:tcPr>
          <w:p>
            <w:pPr>
              <w:pStyle w:val="10"/>
            </w:pPr>
            <w:r>
              <w:t>≥2次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健康生活方式主题日宣传的次数</w:t>
            </w:r>
          </w:p>
        </w:tc>
        <w:tc>
          <w:tcPr>
            <w:tcW w:w="5386" w:type="dxa"/>
            <w:vAlign w:val="center"/>
          </w:tcPr>
          <w:p>
            <w:pPr>
              <w:pStyle w:val="10"/>
            </w:pPr>
            <w:r>
              <w:t>健康生活方式主题日宣传的次数</w:t>
            </w:r>
          </w:p>
        </w:tc>
        <w:tc>
          <w:tcPr>
            <w:tcW w:w="2268" w:type="dxa"/>
            <w:vAlign w:val="center"/>
          </w:tcPr>
          <w:p>
            <w:pPr>
              <w:pStyle w:val="10"/>
            </w:pPr>
            <w:r>
              <w:t>6次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新建健康小屋数量</w:t>
            </w:r>
          </w:p>
        </w:tc>
        <w:tc>
          <w:tcPr>
            <w:tcW w:w="5386" w:type="dxa"/>
            <w:vAlign w:val="center"/>
          </w:tcPr>
          <w:p>
            <w:pPr>
              <w:pStyle w:val="10"/>
            </w:pPr>
            <w:r>
              <w:t>新建健康小屋数量</w:t>
            </w:r>
          </w:p>
        </w:tc>
        <w:tc>
          <w:tcPr>
            <w:tcW w:w="2268" w:type="dxa"/>
            <w:vAlign w:val="center"/>
          </w:tcPr>
          <w:p>
            <w:pPr>
              <w:pStyle w:val="10"/>
            </w:pPr>
            <w:r>
              <w:t>5个</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新建健康学校数量</w:t>
            </w:r>
          </w:p>
        </w:tc>
        <w:tc>
          <w:tcPr>
            <w:tcW w:w="5386" w:type="dxa"/>
            <w:vAlign w:val="center"/>
          </w:tcPr>
          <w:p>
            <w:pPr>
              <w:pStyle w:val="10"/>
            </w:pPr>
            <w:r>
              <w:t>新建健康社区数量</w:t>
            </w:r>
          </w:p>
        </w:tc>
        <w:tc>
          <w:tcPr>
            <w:tcW w:w="2268" w:type="dxa"/>
            <w:vAlign w:val="center"/>
          </w:tcPr>
          <w:p>
            <w:pPr>
              <w:pStyle w:val="10"/>
            </w:pPr>
            <w:r>
              <w:t>20个</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全国万步有约激励大赛</w:t>
            </w:r>
          </w:p>
        </w:tc>
        <w:tc>
          <w:tcPr>
            <w:tcW w:w="5386" w:type="dxa"/>
            <w:vAlign w:val="center"/>
          </w:tcPr>
          <w:p>
            <w:pPr>
              <w:pStyle w:val="10"/>
            </w:pPr>
            <w:r>
              <w:t>全国万步有约激励大赛</w:t>
            </w:r>
          </w:p>
        </w:tc>
        <w:tc>
          <w:tcPr>
            <w:tcW w:w="2268" w:type="dxa"/>
            <w:vAlign w:val="center"/>
          </w:tcPr>
          <w:p>
            <w:pPr>
              <w:pStyle w:val="10"/>
            </w:pPr>
            <w:r>
              <w:t>1次</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慢病示范区工作会议</w:t>
            </w:r>
          </w:p>
        </w:tc>
        <w:tc>
          <w:tcPr>
            <w:tcW w:w="5386" w:type="dxa"/>
            <w:vAlign w:val="center"/>
          </w:tcPr>
          <w:p>
            <w:pPr>
              <w:pStyle w:val="10"/>
            </w:pPr>
            <w:r>
              <w:t>慢病示范区工作会议</w:t>
            </w:r>
          </w:p>
        </w:tc>
        <w:tc>
          <w:tcPr>
            <w:tcW w:w="2268" w:type="dxa"/>
            <w:vAlign w:val="center"/>
          </w:tcPr>
          <w:p>
            <w:pPr>
              <w:pStyle w:val="10"/>
            </w:pPr>
            <w:r>
              <w:t>≥3次</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开展三减三健日常宣传的次数</w:t>
            </w:r>
          </w:p>
        </w:tc>
        <w:tc>
          <w:tcPr>
            <w:tcW w:w="5386" w:type="dxa"/>
            <w:vAlign w:val="center"/>
          </w:tcPr>
          <w:p>
            <w:pPr>
              <w:pStyle w:val="10"/>
            </w:pPr>
            <w:r>
              <w:t>开展三减三健日常宣传的次数</w:t>
            </w:r>
          </w:p>
        </w:tc>
        <w:tc>
          <w:tcPr>
            <w:tcW w:w="2268" w:type="dxa"/>
            <w:vAlign w:val="center"/>
          </w:tcPr>
          <w:p>
            <w:pPr>
              <w:pStyle w:val="10"/>
            </w:pPr>
            <w:r>
              <w:t>6次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慢性病乡村医生培训知晓率</w:t>
            </w:r>
          </w:p>
        </w:tc>
        <w:tc>
          <w:tcPr>
            <w:tcW w:w="5386" w:type="dxa"/>
            <w:vAlign w:val="center"/>
          </w:tcPr>
          <w:p>
            <w:pPr>
              <w:pStyle w:val="10"/>
            </w:pPr>
            <w:r>
              <w:t>慢性病乡村医生培训知晓率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5386" w:type="dxa"/>
            <w:vAlign w:val="center"/>
          </w:tcPr>
          <w:p>
            <w:pPr>
              <w:pStyle w:val="10"/>
            </w:pPr>
            <w:r>
              <w:t>肿瘤登记、心脑血管登记、年度对乡村医生培训次数、宣传、示范创建等完成及时率</w:t>
            </w:r>
          </w:p>
        </w:tc>
        <w:tc>
          <w:tcPr>
            <w:tcW w:w="2268" w:type="dxa"/>
            <w:vAlign w:val="center"/>
          </w:tcPr>
          <w:p>
            <w:pPr>
              <w:pStyle w:val="10"/>
            </w:pPr>
            <w:r>
              <w:t>100%</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完成工作所需资金</w:t>
            </w:r>
          </w:p>
        </w:tc>
        <w:tc>
          <w:tcPr>
            <w:tcW w:w="5386" w:type="dxa"/>
            <w:vAlign w:val="center"/>
          </w:tcPr>
          <w:p>
            <w:pPr>
              <w:pStyle w:val="10"/>
            </w:pPr>
            <w:r>
              <w:t>完成工作所需资金</w:t>
            </w:r>
          </w:p>
        </w:tc>
        <w:tc>
          <w:tcPr>
            <w:tcW w:w="2268" w:type="dxa"/>
            <w:vAlign w:val="center"/>
          </w:tcPr>
          <w:p>
            <w:pPr>
              <w:pStyle w:val="10"/>
            </w:pPr>
            <w:r>
              <w:t>≤50万元</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示范建设，支持性环境长期使用性</w:t>
            </w:r>
          </w:p>
        </w:tc>
        <w:tc>
          <w:tcPr>
            <w:tcW w:w="5386" w:type="dxa"/>
            <w:vAlign w:val="center"/>
          </w:tcPr>
          <w:p>
            <w:pPr>
              <w:pStyle w:val="10"/>
            </w:pPr>
            <w:r>
              <w:t>示范建设，支持性环境长期使用性</w:t>
            </w:r>
          </w:p>
        </w:tc>
        <w:tc>
          <w:tcPr>
            <w:tcW w:w="2268" w:type="dxa"/>
            <w:vAlign w:val="center"/>
          </w:tcPr>
          <w:p>
            <w:pPr>
              <w:pStyle w:val="10"/>
            </w:pPr>
            <w:r>
              <w:t>逐步提高</w:t>
            </w:r>
          </w:p>
        </w:tc>
        <w:tc>
          <w:tcPr>
            <w:tcW w:w="1276" w:type="dxa"/>
            <w:vAlign w:val="center"/>
          </w:tcPr>
          <w:p>
            <w:pPr>
              <w:pStyle w:val="10"/>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性病防治管理水平提升</w:t>
            </w:r>
          </w:p>
        </w:tc>
        <w:tc>
          <w:tcPr>
            <w:tcW w:w="5386" w:type="dxa"/>
            <w:vAlign w:val="center"/>
          </w:tcPr>
          <w:p>
            <w:pPr>
              <w:pStyle w:val="10"/>
            </w:pPr>
            <w:r>
              <w:t>性病防治管理水平提升</w:t>
            </w:r>
          </w:p>
        </w:tc>
        <w:tc>
          <w:tcPr>
            <w:tcW w:w="2268" w:type="dxa"/>
            <w:vAlign w:val="center"/>
          </w:tcPr>
          <w:p>
            <w:pPr>
              <w:pStyle w:val="10"/>
            </w:pPr>
            <w:r>
              <w:t>达到国家标准</w:t>
            </w:r>
          </w:p>
        </w:tc>
        <w:tc>
          <w:tcPr>
            <w:tcW w:w="1276" w:type="dxa"/>
            <w:vAlign w:val="center"/>
          </w:tcPr>
          <w:p>
            <w:pPr>
              <w:pStyle w:val="10"/>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≥80%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5、2024年14周岁女孩免费接种HPV疫苗区级资金绩效目标表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13011024P00325810045E</w:t>
            </w:r>
          </w:p>
        </w:tc>
        <w:tc>
          <w:tcPr>
            <w:tcW w:w="2835" w:type="dxa"/>
            <w:vAlign w:val="center"/>
          </w:tcPr>
          <w:p>
            <w:pPr>
              <w:pStyle w:val="8"/>
            </w:pPr>
            <w:r>
              <w:t>项目名称</w:t>
            </w:r>
          </w:p>
        </w:tc>
        <w:tc>
          <w:tcPr>
            <w:tcW w:w="6094" w:type="dxa"/>
            <w:gridSpan w:val="3"/>
            <w:vAlign w:val="center"/>
          </w:tcPr>
          <w:p>
            <w:pPr>
              <w:pStyle w:val="10"/>
            </w:pPr>
            <w:r>
              <w:t>2024年14周岁女孩免费接种HPV疫苗区级资金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204.42</w:t>
            </w:r>
          </w:p>
        </w:tc>
        <w:tc>
          <w:tcPr>
            <w:tcW w:w="2835" w:type="dxa"/>
            <w:vAlign w:val="center"/>
          </w:tcPr>
          <w:p>
            <w:pPr>
              <w:pStyle w:val="8"/>
            </w:pPr>
            <w:r>
              <w:t>其中：财政    资金</w:t>
            </w:r>
          </w:p>
        </w:tc>
        <w:tc>
          <w:tcPr>
            <w:tcW w:w="2551" w:type="dxa"/>
            <w:vAlign w:val="center"/>
          </w:tcPr>
          <w:p>
            <w:pPr>
              <w:pStyle w:val="10"/>
            </w:pPr>
            <w:r>
              <w:t>204.42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用于14周岁女孩免费接种HPV疫苗区级资金。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购置疫苗数量</w:t>
            </w:r>
          </w:p>
        </w:tc>
        <w:tc>
          <w:tcPr>
            <w:tcW w:w="5386" w:type="dxa"/>
            <w:vAlign w:val="center"/>
          </w:tcPr>
          <w:p>
            <w:pPr>
              <w:pStyle w:val="10"/>
            </w:pPr>
            <w:r>
              <w:t>购置疫苗数量</w:t>
            </w:r>
          </w:p>
        </w:tc>
        <w:tc>
          <w:tcPr>
            <w:tcW w:w="2268" w:type="dxa"/>
            <w:vAlign w:val="center"/>
          </w:tcPr>
          <w:p>
            <w:pPr>
              <w:pStyle w:val="10"/>
            </w:pPr>
            <w:r>
              <w:t>≤6310支</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疫苗接种率</w:t>
            </w:r>
          </w:p>
        </w:tc>
        <w:tc>
          <w:tcPr>
            <w:tcW w:w="5386" w:type="dxa"/>
            <w:vAlign w:val="center"/>
          </w:tcPr>
          <w:p>
            <w:pPr>
              <w:pStyle w:val="10"/>
            </w:pPr>
            <w:r>
              <w:t>疫苗接种率</w:t>
            </w:r>
          </w:p>
        </w:tc>
        <w:tc>
          <w:tcPr>
            <w:tcW w:w="2268" w:type="dxa"/>
            <w:vAlign w:val="center"/>
          </w:tcPr>
          <w:p>
            <w:pPr>
              <w:pStyle w:val="10"/>
            </w:pPr>
            <w:r>
              <w:t>≥90%</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完成接种时间</w:t>
            </w:r>
          </w:p>
        </w:tc>
        <w:tc>
          <w:tcPr>
            <w:tcW w:w="5386" w:type="dxa"/>
            <w:vAlign w:val="center"/>
          </w:tcPr>
          <w:p>
            <w:pPr>
              <w:pStyle w:val="10"/>
            </w:pPr>
            <w:r>
              <w:t>完成接种时间</w:t>
            </w:r>
          </w:p>
        </w:tc>
        <w:tc>
          <w:tcPr>
            <w:tcW w:w="2268" w:type="dxa"/>
            <w:vAlign w:val="center"/>
          </w:tcPr>
          <w:p>
            <w:pPr>
              <w:pStyle w:val="10"/>
            </w:pPr>
            <w:r>
              <w:t>2023年12月31日内完成</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购置疫苗及接种成本</w:t>
            </w:r>
          </w:p>
        </w:tc>
        <w:tc>
          <w:tcPr>
            <w:tcW w:w="5386" w:type="dxa"/>
            <w:vAlign w:val="center"/>
          </w:tcPr>
          <w:p>
            <w:pPr>
              <w:pStyle w:val="10"/>
            </w:pPr>
            <w:r>
              <w:t>购置疫苗及接种成本</w:t>
            </w:r>
          </w:p>
        </w:tc>
        <w:tc>
          <w:tcPr>
            <w:tcW w:w="2268" w:type="dxa"/>
            <w:vAlign w:val="center"/>
          </w:tcPr>
          <w:p>
            <w:pPr>
              <w:pStyle w:val="10"/>
            </w:pPr>
            <w:r>
              <w:t>≤204.7万元</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保障适龄女性免受HPV感染保护率</w:t>
            </w:r>
          </w:p>
        </w:tc>
        <w:tc>
          <w:tcPr>
            <w:tcW w:w="5386" w:type="dxa"/>
            <w:vAlign w:val="center"/>
          </w:tcPr>
          <w:p>
            <w:pPr>
              <w:pStyle w:val="10"/>
            </w:pPr>
            <w:r>
              <w:t>保障适龄女性免受HPV感染保护率</w:t>
            </w:r>
          </w:p>
        </w:tc>
        <w:tc>
          <w:tcPr>
            <w:tcW w:w="2268" w:type="dxa"/>
            <w:vAlign w:val="center"/>
          </w:tcPr>
          <w:p>
            <w:pPr>
              <w:pStyle w:val="10"/>
            </w:pPr>
            <w:r>
              <w:t>≥85%</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受益总人数</w:t>
            </w:r>
          </w:p>
        </w:tc>
        <w:tc>
          <w:tcPr>
            <w:tcW w:w="5386" w:type="dxa"/>
            <w:vAlign w:val="center"/>
          </w:tcPr>
          <w:p>
            <w:pPr>
              <w:pStyle w:val="10"/>
            </w:pPr>
            <w:r>
              <w:t>受益总人数</w:t>
            </w:r>
          </w:p>
        </w:tc>
        <w:tc>
          <w:tcPr>
            <w:tcW w:w="2268" w:type="dxa"/>
            <w:vAlign w:val="center"/>
          </w:tcPr>
          <w:p>
            <w:pPr>
              <w:pStyle w:val="10"/>
            </w:pPr>
            <w:r>
              <w:t>≤3155人</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受众满意度</w:t>
            </w:r>
          </w:p>
        </w:tc>
        <w:tc>
          <w:tcPr>
            <w:tcW w:w="5386" w:type="dxa"/>
            <w:vAlign w:val="center"/>
          </w:tcPr>
          <w:p>
            <w:pPr>
              <w:pStyle w:val="10"/>
            </w:pPr>
            <w:r>
              <w:t>受众满意度</w:t>
            </w:r>
          </w:p>
        </w:tc>
        <w:tc>
          <w:tcPr>
            <w:tcW w:w="2268" w:type="dxa"/>
            <w:vAlign w:val="center"/>
          </w:tcPr>
          <w:p>
            <w:pPr>
              <w:pStyle w:val="10"/>
            </w:pPr>
            <w:r>
              <w:t>≥95%</w:t>
            </w:r>
          </w:p>
        </w:tc>
        <w:tc>
          <w:tcPr>
            <w:tcW w:w="1276" w:type="dxa"/>
            <w:vAlign w:val="center"/>
          </w:tcPr>
          <w:p>
            <w:pPr>
              <w:pStyle w:val="10"/>
            </w:pPr>
            <w:r>
              <w:t>石卫妇幼[2022]1号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6、2024农村饮水安全工程水质检测费绩效目标表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13011024P003258100410</w:t>
            </w:r>
          </w:p>
        </w:tc>
        <w:tc>
          <w:tcPr>
            <w:tcW w:w="2835" w:type="dxa"/>
            <w:vAlign w:val="center"/>
          </w:tcPr>
          <w:p>
            <w:pPr>
              <w:pStyle w:val="8"/>
            </w:pPr>
            <w:r>
              <w:t>项目名称</w:t>
            </w:r>
          </w:p>
        </w:tc>
        <w:tc>
          <w:tcPr>
            <w:tcW w:w="6094" w:type="dxa"/>
            <w:gridSpan w:val="3"/>
            <w:vAlign w:val="center"/>
          </w:tcPr>
          <w:p>
            <w:pPr>
              <w:pStyle w:val="10"/>
            </w:pPr>
            <w:r>
              <w:t>2024农村饮水安全工程水质检测费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用于农村饮水安全工程水质检测。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1.对全区生活饮用水水井开展检测盒巡查，生活饮用水检测项目的数量达到38项，确保全区人民饮用合格的生活用水；及时处理全区生活饮用水疑似污染事件，防止事件蔓延。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生活饮用水疑似污染事件处置率</w:t>
            </w:r>
          </w:p>
        </w:tc>
        <w:tc>
          <w:tcPr>
            <w:tcW w:w="5386" w:type="dxa"/>
            <w:vAlign w:val="center"/>
          </w:tcPr>
          <w:p>
            <w:pPr>
              <w:pStyle w:val="10"/>
            </w:pPr>
            <w:r>
              <w:t>生活饮用水疑似污染事件处置率</w:t>
            </w:r>
          </w:p>
        </w:tc>
        <w:tc>
          <w:tcPr>
            <w:tcW w:w="2268" w:type="dxa"/>
            <w:vAlign w:val="center"/>
          </w:tcPr>
          <w:p>
            <w:pPr>
              <w:pStyle w:val="10"/>
            </w:pPr>
            <w:r>
              <w:t>100%</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生活饮用水检测项目的数量</w:t>
            </w:r>
          </w:p>
        </w:tc>
        <w:tc>
          <w:tcPr>
            <w:tcW w:w="5386" w:type="dxa"/>
            <w:vAlign w:val="center"/>
          </w:tcPr>
          <w:p>
            <w:pPr>
              <w:pStyle w:val="10"/>
            </w:pPr>
            <w:r>
              <w:t>生活饮用水检测项目的数量</w:t>
            </w:r>
          </w:p>
        </w:tc>
        <w:tc>
          <w:tcPr>
            <w:tcW w:w="2268" w:type="dxa"/>
            <w:vAlign w:val="center"/>
          </w:tcPr>
          <w:p>
            <w:pPr>
              <w:pStyle w:val="10"/>
            </w:pPr>
            <w:r>
              <w:t>38项</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生活饮用水检测项目比例</w:t>
            </w:r>
          </w:p>
        </w:tc>
        <w:tc>
          <w:tcPr>
            <w:tcW w:w="5386" w:type="dxa"/>
            <w:vAlign w:val="center"/>
          </w:tcPr>
          <w:p>
            <w:pPr>
              <w:pStyle w:val="10"/>
            </w:pPr>
            <w:r>
              <w:t>生活饮用水检测项目比例</w:t>
            </w:r>
          </w:p>
        </w:tc>
        <w:tc>
          <w:tcPr>
            <w:tcW w:w="2268" w:type="dxa"/>
            <w:vAlign w:val="center"/>
          </w:tcPr>
          <w:p>
            <w:pPr>
              <w:pStyle w:val="10"/>
            </w:pPr>
            <w:r>
              <w:t>100%</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生活饮用水检测覆盖乡镇个数</w:t>
            </w:r>
          </w:p>
        </w:tc>
        <w:tc>
          <w:tcPr>
            <w:tcW w:w="5386" w:type="dxa"/>
            <w:vAlign w:val="center"/>
          </w:tcPr>
          <w:p>
            <w:pPr>
              <w:pStyle w:val="10"/>
            </w:pPr>
            <w:r>
              <w:t>生活饮用水检测覆盖乡镇个数</w:t>
            </w:r>
          </w:p>
        </w:tc>
        <w:tc>
          <w:tcPr>
            <w:tcW w:w="2268" w:type="dxa"/>
            <w:vAlign w:val="center"/>
          </w:tcPr>
          <w:p>
            <w:pPr>
              <w:pStyle w:val="10"/>
            </w:pPr>
            <w:r>
              <w:t>13个</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生活饮用水监测点个数</w:t>
            </w:r>
          </w:p>
        </w:tc>
        <w:tc>
          <w:tcPr>
            <w:tcW w:w="5386" w:type="dxa"/>
            <w:vAlign w:val="center"/>
          </w:tcPr>
          <w:p>
            <w:pPr>
              <w:pStyle w:val="10"/>
            </w:pPr>
            <w:r>
              <w:t>生活饮用水监测点个数</w:t>
            </w:r>
          </w:p>
        </w:tc>
        <w:tc>
          <w:tcPr>
            <w:tcW w:w="2268" w:type="dxa"/>
            <w:vAlign w:val="center"/>
          </w:tcPr>
          <w:p>
            <w:pPr>
              <w:pStyle w:val="10"/>
            </w:pPr>
            <w:r>
              <w:t>50个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采样、保存、检验质控的标准</w:t>
            </w:r>
          </w:p>
        </w:tc>
        <w:tc>
          <w:tcPr>
            <w:tcW w:w="5386" w:type="dxa"/>
            <w:vAlign w:val="center"/>
          </w:tcPr>
          <w:p>
            <w:pPr>
              <w:pStyle w:val="10"/>
            </w:pPr>
            <w:r>
              <w:t>采样、保存、检验质控的标准</w:t>
            </w:r>
          </w:p>
        </w:tc>
        <w:tc>
          <w:tcPr>
            <w:tcW w:w="2268" w:type="dxa"/>
            <w:vAlign w:val="center"/>
          </w:tcPr>
          <w:p>
            <w:pPr>
              <w:pStyle w:val="10"/>
            </w:pPr>
            <w:r>
              <w:t>按照《生活饮用水标准检验方法》（GB/T5750-2006)</w:t>
            </w:r>
          </w:p>
        </w:tc>
        <w:tc>
          <w:tcPr>
            <w:tcW w:w="1276" w:type="dxa"/>
            <w:vAlign w:val="center"/>
          </w:tcPr>
          <w:p>
            <w:pPr>
              <w:pStyle w:val="10"/>
            </w:pPr>
            <w:r>
              <w:t>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采样、检验时间</w:t>
            </w:r>
          </w:p>
        </w:tc>
        <w:tc>
          <w:tcPr>
            <w:tcW w:w="5386" w:type="dxa"/>
            <w:vAlign w:val="center"/>
          </w:tcPr>
          <w:p>
            <w:pPr>
              <w:pStyle w:val="10"/>
            </w:pPr>
            <w:r>
              <w:t>采样、检验时间</w:t>
            </w:r>
          </w:p>
        </w:tc>
        <w:tc>
          <w:tcPr>
            <w:tcW w:w="2268" w:type="dxa"/>
            <w:vAlign w:val="center"/>
          </w:tcPr>
          <w:p>
            <w:pPr>
              <w:pStyle w:val="10"/>
            </w:pPr>
            <w:r>
              <w:t>应急采样接到举报24小时完成，检验收样后10个工作日完成</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采样、检验成本</w:t>
            </w:r>
          </w:p>
        </w:tc>
        <w:tc>
          <w:tcPr>
            <w:tcW w:w="5386" w:type="dxa"/>
            <w:vAlign w:val="center"/>
          </w:tcPr>
          <w:p>
            <w:pPr>
              <w:pStyle w:val="10"/>
            </w:pPr>
            <w:r>
              <w:t>采样、检验成本</w:t>
            </w:r>
          </w:p>
        </w:tc>
        <w:tc>
          <w:tcPr>
            <w:tcW w:w="2268" w:type="dxa"/>
            <w:vAlign w:val="center"/>
          </w:tcPr>
          <w:p>
            <w:pPr>
              <w:pStyle w:val="10"/>
            </w:pPr>
            <w:r>
              <w:t>≤10万元</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居民生活饮用水水质合格率</w:t>
            </w:r>
          </w:p>
        </w:tc>
        <w:tc>
          <w:tcPr>
            <w:tcW w:w="5386" w:type="dxa"/>
            <w:vAlign w:val="center"/>
          </w:tcPr>
          <w:p>
            <w:pPr>
              <w:pStyle w:val="10"/>
            </w:pPr>
            <w:r>
              <w:t>居民生活饮用水水质合格率</w:t>
            </w:r>
          </w:p>
        </w:tc>
        <w:tc>
          <w:tcPr>
            <w:tcW w:w="2268" w:type="dxa"/>
            <w:vAlign w:val="center"/>
          </w:tcPr>
          <w:p>
            <w:pPr>
              <w:pStyle w:val="10"/>
            </w:pPr>
            <w:r>
              <w:t>100%</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活饮水疑似污染事件处置及时率</w:t>
            </w:r>
          </w:p>
        </w:tc>
        <w:tc>
          <w:tcPr>
            <w:tcW w:w="5386" w:type="dxa"/>
            <w:vAlign w:val="center"/>
          </w:tcPr>
          <w:p>
            <w:pPr>
              <w:pStyle w:val="10"/>
            </w:pPr>
            <w:r>
              <w:t>活饮水疑似污染事件处置及时率</w:t>
            </w:r>
          </w:p>
        </w:tc>
        <w:tc>
          <w:tcPr>
            <w:tcW w:w="2268" w:type="dxa"/>
            <w:vAlign w:val="center"/>
          </w:tcPr>
          <w:p>
            <w:pPr>
              <w:pStyle w:val="10"/>
            </w:pPr>
            <w:r>
              <w:t>100%</w:t>
            </w:r>
          </w:p>
        </w:tc>
        <w:tc>
          <w:tcPr>
            <w:tcW w:w="1276" w:type="dxa"/>
            <w:vAlign w:val="center"/>
          </w:tcPr>
          <w:p>
            <w:pPr>
              <w:pStyle w:val="10"/>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疑似污染事件调查处理群众满意度</w:t>
            </w:r>
          </w:p>
        </w:tc>
        <w:tc>
          <w:tcPr>
            <w:tcW w:w="5386" w:type="dxa"/>
            <w:vAlign w:val="center"/>
          </w:tcPr>
          <w:p>
            <w:pPr>
              <w:pStyle w:val="10"/>
            </w:pPr>
            <w:r>
              <w:t>疑似污染事件调查处理群众满意度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7、2024卫生监督年度抽检监测费绩效目标表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13011024P00325510071J</w:t>
            </w:r>
          </w:p>
        </w:tc>
        <w:tc>
          <w:tcPr>
            <w:tcW w:w="2835" w:type="dxa"/>
            <w:vAlign w:val="center"/>
          </w:tcPr>
          <w:p>
            <w:pPr>
              <w:pStyle w:val="8"/>
            </w:pPr>
            <w:r>
              <w:t>项目名称</w:t>
            </w:r>
          </w:p>
        </w:tc>
        <w:tc>
          <w:tcPr>
            <w:tcW w:w="6094" w:type="dxa"/>
            <w:gridSpan w:val="3"/>
            <w:vAlign w:val="center"/>
          </w:tcPr>
          <w:p>
            <w:pPr>
              <w:pStyle w:val="10"/>
            </w:pPr>
            <w:r>
              <w:t>2024卫生监督年度抽检监测费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用于卫生监督年度抽检监测费。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公共场所受检单位的数量</w:t>
            </w:r>
          </w:p>
        </w:tc>
        <w:tc>
          <w:tcPr>
            <w:tcW w:w="5386" w:type="dxa"/>
            <w:vAlign w:val="center"/>
          </w:tcPr>
          <w:p>
            <w:pPr>
              <w:pStyle w:val="10"/>
            </w:pPr>
            <w:r>
              <w:t>公共场所受检单位数</w:t>
            </w:r>
          </w:p>
        </w:tc>
        <w:tc>
          <w:tcPr>
            <w:tcW w:w="2268" w:type="dxa"/>
            <w:vAlign w:val="center"/>
          </w:tcPr>
          <w:p>
            <w:pPr>
              <w:pStyle w:val="10"/>
            </w:pPr>
            <w:r>
              <w:t>7家</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现场制售水受检单位的数量</w:t>
            </w:r>
          </w:p>
        </w:tc>
        <w:tc>
          <w:tcPr>
            <w:tcW w:w="5386" w:type="dxa"/>
            <w:vAlign w:val="center"/>
          </w:tcPr>
          <w:p>
            <w:pPr>
              <w:pStyle w:val="10"/>
            </w:pPr>
            <w:r>
              <w:t>现场制售水受检单位数</w:t>
            </w:r>
          </w:p>
        </w:tc>
        <w:tc>
          <w:tcPr>
            <w:tcW w:w="2268" w:type="dxa"/>
            <w:vAlign w:val="center"/>
          </w:tcPr>
          <w:p>
            <w:pPr>
              <w:pStyle w:val="10"/>
            </w:pPr>
            <w:r>
              <w:t>9家</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餐饮具集中消毒受检单位的数量</w:t>
            </w:r>
          </w:p>
        </w:tc>
        <w:tc>
          <w:tcPr>
            <w:tcW w:w="5386" w:type="dxa"/>
            <w:vAlign w:val="center"/>
          </w:tcPr>
          <w:p>
            <w:pPr>
              <w:pStyle w:val="10"/>
            </w:pPr>
            <w:r>
              <w:t>餐饮具集中消毒受检单位数</w:t>
            </w:r>
          </w:p>
        </w:tc>
        <w:tc>
          <w:tcPr>
            <w:tcW w:w="2268" w:type="dxa"/>
            <w:vAlign w:val="center"/>
          </w:tcPr>
          <w:p>
            <w:pPr>
              <w:pStyle w:val="10"/>
            </w:pPr>
            <w:r>
              <w:t>3家</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医疗卫生消毒受检单位数量</w:t>
            </w:r>
          </w:p>
        </w:tc>
        <w:tc>
          <w:tcPr>
            <w:tcW w:w="5386" w:type="dxa"/>
            <w:vAlign w:val="center"/>
          </w:tcPr>
          <w:p>
            <w:pPr>
              <w:pStyle w:val="10"/>
            </w:pPr>
            <w:r>
              <w:t>医疗卫生消毒受检单位数量</w:t>
            </w:r>
          </w:p>
        </w:tc>
        <w:tc>
          <w:tcPr>
            <w:tcW w:w="2268" w:type="dxa"/>
            <w:vAlign w:val="center"/>
          </w:tcPr>
          <w:p>
            <w:pPr>
              <w:pStyle w:val="10"/>
            </w:pPr>
            <w:r>
              <w:t>25家</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公共用品的采样检测任务完成率</w:t>
            </w:r>
          </w:p>
        </w:tc>
        <w:tc>
          <w:tcPr>
            <w:tcW w:w="5386" w:type="dxa"/>
            <w:vAlign w:val="center"/>
          </w:tcPr>
          <w:p>
            <w:pPr>
              <w:pStyle w:val="10"/>
            </w:pPr>
            <w:r>
              <w:t>实际完成的采样检测数量占计划或文件要求检测数量的比例</w:t>
            </w:r>
          </w:p>
        </w:tc>
        <w:tc>
          <w:tcPr>
            <w:tcW w:w="2268" w:type="dxa"/>
            <w:vAlign w:val="center"/>
          </w:tcPr>
          <w:p>
            <w:pPr>
              <w:pStyle w:val="10"/>
            </w:pPr>
            <w:r>
              <w:t>100%</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现场制售水抽检检测任务完成率</w:t>
            </w:r>
          </w:p>
        </w:tc>
        <w:tc>
          <w:tcPr>
            <w:tcW w:w="5386" w:type="dxa"/>
            <w:vAlign w:val="center"/>
          </w:tcPr>
          <w:p>
            <w:pPr>
              <w:pStyle w:val="10"/>
            </w:pPr>
            <w:r>
              <w:t>实际完成的采样检测数量占计划或文件要求检测数量的比例</w:t>
            </w:r>
          </w:p>
        </w:tc>
        <w:tc>
          <w:tcPr>
            <w:tcW w:w="2268" w:type="dxa"/>
            <w:vAlign w:val="center"/>
          </w:tcPr>
          <w:p>
            <w:pPr>
              <w:pStyle w:val="10"/>
            </w:pPr>
            <w:r>
              <w:t>100%</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餐饮具集中消毒单位抽检检测任务完成率</w:t>
            </w:r>
          </w:p>
        </w:tc>
        <w:tc>
          <w:tcPr>
            <w:tcW w:w="5386" w:type="dxa"/>
            <w:vAlign w:val="center"/>
          </w:tcPr>
          <w:p>
            <w:pPr>
              <w:pStyle w:val="10"/>
            </w:pPr>
            <w:r>
              <w:t>实际完成的采样检测数量占计划或文件要求检测数量的比例</w:t>
            </w:r>
          </w:p>
        </w:tc>
        <w:tc>
          <w:tcPr>
            <w:tcW w:w="2268" w:type="dxa"/>
            <w:vAlign w:val="center"/>
          </w:tcPr>
          <w:p>
            <w:pPr>
              <w:pStyle w:val="10"/>
            </w:pPr>
            <w:r>
              <w:t>100%</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医疗卫生消毒监测采样检测任务完成率</w:t>
            </w:r>
          </w:p>
        </w:tc>
        <w:tc>
          <w:tcPr>
            <w:tcW w:w="5386" w:type="dxa"/>
            <w:vAlign w:val="center"/>
          </w:tcPr>
          <w:p>
            <w:pPr>
              <w:pStyle w:val="10"/>
            </w:pPr>
            <w:r>
              <w:t>实际完成的采样检测数量占计划或文件要求检测数量的比例</w:t>
            </w:r>
          </w:p>
        </w:tc>
        <w:tc>
          <w:tcPr>
            <w:tcW w:w="2268" w:type="dxa"/>
            <w:vAlign w:val="center"/>
          </w:tcPr>
          <w:p>
            <w:pPr>
              <w:pStyle w:val="10"/>
            </w:pPr>
            <w:r>
              <w:t>100%</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成本控制</w:t>
            </w:r>
          </w:p>
        </w:tc>
        <w:tc>
          <w:tcPr>
            <w:tcW w:w="2268" w:type="dxa"/>
            <w:vAlign w:val="center"/>
          </w:tcPr>
          <w:p>
            <w:pPr>
              <w:pStyle w:val="10"/>
            </w:pPr>
            <w:r>
              <w:t>≤5万元</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抽检任务完成时间</w:t>
            </w:r>
          </w:p>
        </w:tc>
        <w:tc>
          <w:tcPr>
            <w:tcW w:w="5386" w:type="dxa"/>
            <w:vAlign w:val="center"/>
          </w:tcPr>
          <w:p>
            <w:pPr>
              <w:pStyle w:val="10"/>
            </w:pPr>
            <w:r>
              <w:t>抽检任务完成时间</w:t>
            </w:r>
          </w:p>
        </w:tc>
        <w:tc>
          <w:tcPr>
            <w:tcW w:w="2268" w:type="dxa"/>
            <w:vAlign w:val="center"/>
          </w:tcPr>
          <w:p>
            <w:pPr>
              <w:pStyle w:val="10"/>
            </w:pPr>
            <w:r>
              <w:t>2024年11月之前</w:t>
            </w:r>
          </w:p>
        </w:tc>
        <w:tc>
          <w:tcPr>
            <w:tcW w:w="1276" w:type="dxa"/>
            <w:vAlign w:val="center"/>
          </w:tcPr>
          <w:p>
            <w:pPr>
              <w:pStyle w:val="10"/>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促进被监管单位提高自身卫生标准</w:t>
            </w:r>
          </w:p>
        </w:tc>
        <w:tc>
          <w:tcPr>
            <w:tcW w:w="5386" w:type="dxa"/>
            <w:vAlign w:val="center"/>
          </w:tcPr>
          <w:p>
            <w:pPr>
              <w:pStyle w:val="10"/>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pPr>
              <w:pStyle w:val="10"/>
            </w:pPr>
            <w:r>
              <w:t>提高</w:t>
            </w:r>
          </w:p>
        </w:tc>
        <w:tc>
          <w:tcPr>
            <w:tcW w:w="1276" w:type="dxa"/>
            <w:vAlign w:val="center"/>
          </w:tcPr>
          <w:p>
            <w:pPr>
              <w:pStyle w:val="10"/>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保障人民群众良好的卫生环境，提升人民生活幸福感</w:t>
            </w:r>
          </w:p>
        </w:tc>
        <w:tc>
          <w:tcPr>
            <w:tcW w:w="5386" w:type="dxa"/>
            <w:vAlign w:val="center"/>
          </w:tcPr>
          <w:p>
            <w:pPr>
              <w:pStyle w:val="10"/>
            </w:pPr>
            <w:r>
              <w:t>保障人民群众良好的卫生环境，提升人民生活幸福感</w:t>
            </w:r>
          </w:p>
        </w:tc>
        <w:tc>
          <w:tcPr>
            <w:tcW w:w="2268" w:type="dxa"/>
            <w:vAlign w:val="center"/>
          </w:tcPr>
          <w:p>
            <w:pPr>
              <w:pStyle w:val="10"/>
            </w:pPr>
            <w:r>
              <w:t>保障</w:t>
            </w:r>
          </w:p>
        </w:tc>
        <w:tc>
          <w:tcPr>
            <w:tcW w:w="1276" w:type="dxa"/>
            <w:vAlign w:val="center"/>
          </w:tcPr>
          <w:p>
            <w:pPr>
              <w:pStyle w:val="10"/>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人民群众对饮水卫生、公共场所卫生、医疗卫生、学校教学环境卫生等方面的满意度</w:t>
            </w:r>
          </w:p>
        </w:tc>
        <w:tc>
          <w:tcPr>
            <w:tcW w:w="5386" w:type="dxa"/>
            <w:vAlign w:val="center"/>
          </w:tcPr>
          <w:p>
            <w:pPr>
              <w:pStyle w:val="10"/>
            </w:pPr>
            <w:r>
              <w:t>调查的人民群众对饮水卫生、公共场所卫生、医疗卫生、学校教学环境卫生等方面满意人数占实际调查总数的比例</w:t>
            </w:r>
          </w:p>
        </w:tc>
        <w:tc>
          <w:tcPr>
            <w:tcW w:w="2268" w:type="dxa"/>
            <w:vAlign w:val="center"/>
          </w:tcPr>
          <w:p>
            <w:pPr>
              <w:pStyle w:val="10"/>
            </w:pPr>
            <w:r>
              <w:t>≥85%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8、2024卫生应急物资储备(疾控中心)  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13011024P00325810042K</w:t>
            </w:r>
          </w:p>
        </w:tc>
        <w:tc>
          <w:tcPr>
            <w:tcW w:w="2835" w:type="dxa"/>
            <w:vAlign w:val="center"/>
          </w:tcPr>
          <w:p>
            <w:pPr>
              <w:pStyle w:val="8"/>
            </w:pPr>
            <w:r>
              <w:t>项目名称</w:t>
            </w:r>
          </w:p>
        </w:tc>
        <w:tc>
          <w:tcPr>
            <w:tcW w:w="6094" w:type="dxa"/>
            <w:gridSpan w:val="3"/>
            <w:vAlign w:val="center"/>
          </w:tcPr>
          <w:p>
            <w:pPr>
              <w:pStyle w:val="10"/>
            </w:pPr>
            <w:r>
              <w:t xml:space="preserve">2024卫生应急物资储备(疾控中心)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9.00</w:t>
            </w:r>
          </w:p>
        </w:tc>
        <w:tc>
          <w:tcPr>
            <w:tcW w:w="2835" w:type="dxa"/>
            <w:vAlign w:val="center"/>
          </w:tcPr>
          <w:p>
            <w:pPr>
              <w:pStyle w:val="8"/>
            </w:pPr>
            <w:r>
              <w:t>其中：财政    资金</w:t>
            </w:r>
          </w:p>
        </w:tc>
        <w:tc>
          <w:tcPr>
            <w:tcW w:w="2551" w:type="dxa"/>
            <w:vAlign w:val="center"/>
          </w:tcPr>
          <w:p>
            <w:pPr>
              <w:pStyle w:val="10"/>
            </w:pPr>
            <w:r>
              <w:t>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用于卫生应急物资储备。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卫生应急物资购置合格率</w:t>
            </w:r>
          </w:p>
        </w:tc>
        <w:tc>
          <w:tcPr>
            <w:tcW w:w="5386" w:type="dxa"/>
            <w:vAlign w:val="center"/>
          </w:tcPr>
          <w:p>
            <w:pPr>
              <w:pStyle w:val="10"/>
            </w:pPr>
            <w:r>
              <w:t>卫生应急物资购置合格率</w:t>
            </w:r>
          </w:p>
        </w:tc>
        <w:tc>
          <w:tcPr>
            <w:tcW w:w="2268" w:type="dxa"/>
            <w:vAlign w:val="center"/>
          </w:tcPr>
          <w:p>
            <w:pPr>
              <w:pStyle w:val="10"/>
            </w:pPr>
            <w:r>
              <w:t>≥95%</w:t>
            </w:r>
          </w:p>
        </w:tc>
        <w:tc>
          <w:tcPr>
            <w:tcW w:w="1276" w:type="dxa"/>
            <w:vAlign w:val="center"/>
          </w:tcPr>
          <w:p>
            <w:pPr>
              <w:pStyle w:val="10"/>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购置应急物资的品种</w:t>
            </w:r>
          </w:p>
        </w:tc>
        <w:tc>
          <w:tcPr>
            <w:tcW w:w="5386" w:type="dxa"/>
            <w:vAlign w:val="center"/>
          </w:tcPr>
          <w:p>
            <w:pPr>
              <w:pStyle w:val="10"/>
            </w:pPr>
            <w:r>
              <w:t>购置应急物资的品种</w:t>
            </w:r>
          </w:p>
        </w:tc>
        <w:tc>
          <w:tcPr>
            <w:tcW w:w="2268" w:type="dxa"/>
            <w:vAlign w:val="center"/>
          </w:tcPr>
          <w:p>
            <w:pPr>
              <w:pStyle w:val="10"/>
            </w:pPr>
            <w:r>
              <w:t>≥10种</w:t>
            </w:r>
          </w:p>
        </w:tc>
        <w:tc>
          <w:tcPr>
            <w:tcW w:w="1276" w:type="dxa"/>
            <w:vAlign w:val="center"/>
          </w:tcPr>
          <w:p>
            <w:pPr>
              <w:pStyle w:val="10"/>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制作与发放外宣品的数量（份）</w:t>
            </w:r>
          </w:p>
        </w:tc>
        <w:tc>
          <w:tcPr>
            <w:tcW w:w="5386" w:type="dxa"/>
            <w:vAlign w:val="center"/>
          </w:tcPr>
          <w:p>
            <w:pPr>
              <w:pStyle w:val="10"/>
            </w:pPr>
            <w:r>
              <w:t>制作与发放外宣品的数量（份）</w:t>
            </w:r>
          </w:p>
        </w:tc>
        <w:tc>
          <w:tcPr>
            <w:tcW w:w="2268" w:type="dxa"/>
            <w:vAlign w:val="center"/>
          </w:tcPr>
          <w:p>
            <w:pPr>
              <w:pStyle w:val="10"/>
            </w:pPr>
            <w:r>
              <w:t>≥5000份</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突发公共卫生事件报告率</w:t>
            </w:r>
          </w:p>
        </w:tc>
        <w:tc>
          <w:tcPr>
            <w:tcW w:w="5386" w:type="dxa"/>
            <w:vAlign w:val="center"/>
          </w:tcPr>
          <w:p>
            <w:pPr>
              <w:pStyle w:val="10"/>
            </w:pPr>
            <w:r>
              <w:t>突发公共卫生事件报告率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突发公共卫生事件报告及时率</w:t>
            </w:r>
          </w:p>
        </w:tc>
        <w:tc>
          <w:tcPr>
            <w:tcW w:w="5386" w:type="dxa"/>
            <w:vAlign w:val="center"/>
          </w:tcPr>
          <w:p>
            <w:pPr>
              <w:pStyle w:val="10"/>
            </w:pPr>
            <w:r>
              <w:t>突发公共卫生事件报告及时率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突发公共卫生事件评估率</w:t>
            </w:r>
          </w:p>
        </w:tc>
        <w:tc>
          <w:tcPr>
            <w:tcW w:w="5386" w:type="dxa"/>
            <w:vAlign w:val="center"/>
          </w:tcPr>
          <w:p>
            <w:pPr>
              <w:pStyle w:val="10"/>
            </w:pPr>
            <w:r>
              <w:t>突发公共卫生事件评估率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购置卫生应急物资的成本</w:t>
            </w:r>
          </w:p>
        </w:tc>
        <w:tc>
          <w:tcPr>
            <w:tcW w:w="5386" w:type="dxa"/>
            <w:vAlign w:val="center"/>
          </w:tcPr>
          <w:p>
            <w:pPr>
              <w:pStyle w:val="10"/>
            </w:pPr>
            <w:r>
              <w:t>购置卫生应急物资的成本</w:t>
            </w:r>
          </w:p>
        </w:tc>
        <w:tc>
          <w:tcPr>
            <w:tcW w:w="2268" w:type="dxa"/>
            <w:vAlign w:val="center"/>
          </w:tcPr>
          <w:p>
            <w:pPr>
              <w:pStyle w:val="10"/>
            </w:pPr>
            <w:r>
              <w:t>≤10万元</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突发公共卫生事件传染病处置水平</w:t>
            </w:r>
          </w:p>
        </w:tc>
        <w:tc>
          <w:tcPr>
            <w:tcW w:w="5386" w:type="dxa"/>
            <w:vAlign w:val="center"/>
          </w:tcPr>
          <w:p>
            <w:pPr>
              <w:pStyle w:val="10"/>
            </w:pPr>
            <w:r>
              <w:t>突发公共卫生事件传染病处置水平</w:t>
            </w:r>
          </w:p>
        </w:tc>
        <w:tc>
          <w:tcPr>
            <w:tcW w:w="2268" w:type="dxa"/>
            <w:vAlign w:val="center"/>
          </w:tcPr>
          <w:p>
            <w:pPr>
              <w:pStyle w:val="10"/>
            </w:pPr>
            <w:r>
              <w:t>显著提高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受益群众满意度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9、2024应急物资储备（监督）绩效目标表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13011024P00325510069K</w:t>
            </w:r>
          </w:p>
        </w:tc>
        <w:tc>
          <w:tcPr>
            <w:tcW w:w="2835" w:type="dxa"/>
            <w:vAlign w:val="center"/>
          </w:tcPr>
          <w:p>
            <w:pPr>
              <w:pStyle w:val="8"/>
            </w:pPr>
            <w:r>
              <w:t>项目名称</w:t>
            </w:r>
          </w:p>
        </w:tc>
        <w:tc>
          <w:tcPr>
            <w:tcW w:w="6094" w:type="dxa"/>
            <w:gridSpan w:val="3"/>
            <w:vAlign w:val="center"/>
          </w:tcPr>
          <w:p>
            <w:pPr>
              <w:pStyle w:val="10"/>
            </w:pPr>
            <w:r>
              <w:t>2024应急物资储备（监督）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用于卫生物资储备（监督）。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1.为有效应对突发公共卫生事件，依据《突发公共卫生事件应急条例》,我单位需更新购买快检试剂7种，提高突发公共卫生事件的应急处置能力，有效应对突发公共卫生事件，保障人民群众健康和生命安全.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购买甲醛试剂的数量</w:t>
            </w:r>
          </w:p>
        </w:tc>
        <w:tc>
          <w:tcPr>
            <w:tcW w:w="5386" w:type="dxa"/>
            <w:vAlign w:val="center"/>
          </w:tcPr>
          <w:p>
            <w:pPr>
              <w:pStyle w:val="10"/>
            </w:pPr>
            <w:r>
              <w:t>购买甲醛试剂103320试剂的数量</w:t>
            </w:r>
          </w:p>
        </w:tc>
        <w:tc>
          <w:tcPr>
            <w:tcW w:w="2268" w:type="dxa"/>
            <w:vAlign w:val="center"/>
          </w:tcPr>
          <w:p>
            <w:pPr>
              <w:pStyle w:val="10"/>
            </w:pPr>
            <w:r>
              <w:t>4包</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购买余氯试剂的数量</w:t>
            </w:r>
          </w:p>
        </w:tc>
        <w:tc>
          <w:tcPr>
            <w:tcW w:w="5386" w:type="dxa"/>
            <w:vAlign w:val="center"/>
          </w:tcPr>
          <w:p>
            <w:pPr>
              <w:pStyle w:val="10"/>
            </w:pPr>
            <w:r>
              <w:t>购买余氯试剂AP011的数量</w:t>
            </w:r>
          </w:p>
        </w:tc>
        <w:tc>
          <w:tcPr>
            <w:tcW w:w="2268" w:type="dxa"/>
            <w:vAlign w:val="center"/>
          </w:tcPr>
          <w:p>
            <w:pPr>
              <w:pStyle w:val="10"/>
            </w:pPr>
            <w:r>
              <w:t>1盒</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购买光度计试剂的数量</w:t>
            </w:r>
          </w:p>
        </w:tc>
        <w:tc>
          <w:tcPr>
            <w:tcW w:w="5386" w:type="dxa"/>
            <w:vAlign w:val="center"/>
          </w:tcPr>
          <w:p>
            <w:pPr>
              <w:pStyle w:val="10"/>
            </w:pPr>
            <w:r>
              <w:t>购买光度计试剂AP130、PM130的数量</w:t>
            </w:r>
          </w:p>
        </w:tc>
        <w:tc>
          <w:tcPr>
            <w:tcW w:w="2268" w:type="dxa"/>
            <w:vAlign w:val="center"/>
          </w:tcPr>
          <w:p>
            <w:pPr>
              <w:pStyle w:val="10"/>
            </w:pPr>
            <w:r>
              <w:t>5盒</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购买氰尿酸试剂的数量</w:t>
            </w:r>
          </w:p>
        </w:tc>
        <w:tc>
          <w:tcPr>
            <w:tcW w:w="5386" w:type="dxa"/>
            <w:vAlign w:val="center"/>
          </w:tcPr>
          <w:p>
            <w:pPr>
              <w:pStyle w:val="10"/>
            </w:pPr>
            <w:r>
              <w:t>购买氰尿酸试剂PM087试剂的数量</w:t>
            </w:r>
          </w:p>
        </w:tc>
        <w:tc>
          <w:tcPr>
            <w:tcW w:w="2268" w:type="dxa"/>
            <w:vAlign w:val="center"/>
          </w:tcPr>
          <w:p>
            <w:pPr>
              <w:pStyle w:val="10"/>
            </w:pPr>
            <w:r>
              <w:t>1盒</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购买PH仪试剂</w:t>
            </w:r>
          </w:p>
        </w:tc>
        <w:tc>
          <w:tcPr>
            <w:tcW w:w="5386" w:type="dxa"/>
            <w:vAlign w:val="center"/>
          </w:tcPr>
          <w:p>
            <w:pPr>
              <w:pStyle w:val="10"/>
            </w:pPr>
            <w:r>
              <w:t>购买PH仪试剂HI98107试剂的数量</w:t>
            </w:r>
          </w:p>
        </w:tc>
        <w:tc>
          <w:tcPr>
            <w:tcW w:w="2268" w:type="dxa"/>
            <w:vAlign w:val="center"/>
          </w:tcPr>
          <w:p>
            <w:pPr>
              <w:pStyle w:val="10"/>
            </w:pPr>
            <w:r>
              <w:t>1包</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购买色度试剂的数量</w:t>
            </w:r>
          </w:p>
        </w:tc>
        <w:tc>
          <w:tcPr>
            <w:tcW w:w="5386" w:type="dxa"/>
            <w:vAlign w:val="center"/>
          </w:tcPr>
          <w:p>
            <w:pPr>
              <w:pStyle w:val="10"/>
            </w:pPr>
            <w:r>
              <w:t>购买色度试剂PM970试剂的数量</w:t>
            </w:r>
          </w:p>
        </w:tc>
        <w:tc>
          <w:tcPr>
            <w:tcW w:w="2268" w:type="dxa"/>
            <w:vAlign w:val="center"/>
          </w:tcPr>
          <w:p>
            <w:pPr>
              <w:pStyle w:val="10"/>
            </w:pPr>
            <w:r>
              <w:t>2包</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购买荧光检测试剂的数量</w:t>
            </w:r>
          </w:p>
        </w:tc>
        <w:tc>
          <w:tcPr>
            <w:tcW w:w="5386" w:type="dxa"/>
            <w:vAlign w:val="center"/>
          </w:tcPr>
          <w:p>
            <w:pPr>
              <w:pStyle w:val="10"/>
            </w:pPr>
            <w:r>
              <w:t>购买荧光检测试剂60331试剂的数量</w:t>
            </w:r>
          </w:p>
        </w:tc>
        <w:tc>
          <w:tcPr>
            <w:tcW w:w="2268" w:type="dxa"/>
            <w:vAlign w:val="center"/>
          </w:tcPr>
          <w:p>
            <w:pPr>
              <w:pStyle w:val="10"/>
            </w:pPr>
            <w:r>
              <w:t>1盒</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快速检测试剂过期更新率</w:t>
            </w:r>
          </w:p>
        </w:tc>
        <w:tc>
          <w:tcPr>
            <w:tcW w:w="5386" w:type="dxa"/>
            <w:vAlign w:val="center"/>
          </w:tcPr>
          <w:p>
            <w:pPr>
              <w:pStyle w:val="10"/>
            </w:pPr>
            <w:r>
              <w:t>快速检测试剂过期更新的数量占快速检测试剂应更新的数量的比例</w:t>
            </w:r>
          </w:p>
        </w:tc>
        <w:tc>
          <w:tcPr>
            <w:tcW w:w="2268" w:type="dxa"/>
            <w:vAlign w:val="center"/>
          </w:tcPr>
          <w:p>
            <w:pPr>
              <w:pStyle w:val="10"/>
            </w:pPr>
            <w:r>
              <w:t>100%</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消毒药品的过期更新率</w:t>
            </w:r>
          </w:p>
        </w:tc>
        <w:tc>
          <w:tcPr>
            <w:tcW w:w="5386" w:type="dxa"/>
            <w:vAlign w:val="center"/>
          </w:tcPr>
          <w:p>
            <w:pPr>
              <w:pStyle w:val="10"/>
            </w:pPr>
            <w:r>
              <w:t>84消毒液、漂白粉过期更新的数量占应更新的数量的比例</w:t>
            </w:r>
          </w:p>
        </w:tc>
        <w:tc>
          <w:tcPr>
            <w:tcW w:w="2268" w:type="dxa"/>
            <w:vAlign w:val="center"/>
          </w:tcPr>
          <w:p>
            <w:pPr>
              <w:pStyle w:val="10"/>
            </w:pPr>
            <w:r>
              <w:t>100%</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采购物品到位时间</w:t>
            </w:r>
          </w:p>
        </w:tc>
        <w:tc>
          <w:tcPr>
            <w:tcW w:w="5386" w:type="dxa"/>
            <w:vAlign w:val="center"/>
          </w:tcPr>
          <w:p>
            <w:pPr>
              <w:pStyle w:val="10"/>
            </w:pPr>
            <w:r>
              <w:t>采购物品到位时间</w:t>
            </w:r>
          </w:p>
        </w:tc>
        <w:tc>
          <w:tcPr>
            <w:tcW w:w="2268" w:type="dxa"/>
            <w:vAlign w:val="center"/>
          </w:tcPr>
          <w:p>
            <w:pPr>
              <w:pStyle w:val="10"/>
            </w:pPr>
            <w:r>
              <w:rPr>
                <w:rFonts w:hint="eastAsia"/>
                <w:lang w:eastAsia="zh-CN"/>
              </w:rPr>
              <w:t>6月30日</w:t>
            </w:r>
            <w:r>
              <w:t>前</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应急储备的成本</w:t>
            </w:r>
          </w:p>
        </w:tc>
        <w:tc>
          <w:tcPr>
            <w:tcW w:w="5386" w:type="dxa"/>
            <w:vAlign w:val="center"/>
          </w:tcPr>
          <w:p>
            <w:pPr>
              <w:pStyle w:val="10"/>
            </w:pPr>
            <w:r>
              <w:t>应急储备的成本</w:t>
            </w:r>
          </w:p>
        </w:tc>
        <w:tc>
          <w:tcPr>
            <w:tcW w:w="2268" w:type="dxa"/>
            <w:vAlign w:val="center"/>
          </w:tcPr>
          <w:p>
            <w:pPr>
              <w:pStyle w:val="10"/>
            </w:pPr>
            <w:r>
              <w:t>≤5万元</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突发公共卫生事件处置完成率</w:t>
            </w:r>
          </w:p>
        </w:tc>
        <w:tc>
          <w:tcPr>
            <w:tcW w:w="5386" w:type="dxa"/>
            <w:vAlign w:val="center"/>
          </w:tcPr>
          <w:p>
            <w:pPr>
              <w:pStyle w:val="10"/>
            </w:pPr>
            <w:r>
              <w:t>处置完成突发公共卫生事件的数量占突发公共卫生事件数量的比例</w:t>
            </w:r>
          </w:p>
        </w:tc>
        <w:tc>
          <w:tcPr>
            <w:tcW w:w="2268" w:type="dxa"/>
            <w:vAlign w:val="center"/>
          </w:tcPr>
          <w:p>
            <w:pPr>
              <w:pStyle w:val="10"/>
            </w:pPr>
            <w:r>
              <w:t>100%</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提高突发公共卫生事件的应急处置能力，有效应对突发公共卫生事件，保障人民群众健康和生命安全。</w:t>
            </w:r>
          </w:p>
        </w:tc>
        <w:tc>
          <w:tcPr>
            <w:tcW w:w="5386" w:type="dxa"/>
            <w:vAlign w:val="center"/>
          </w:tcPr>
          <w:p>
            <w:pPr>
              <w:pStyle w:val="10"/>
            </w:pPr>
            <w:r>
              <w:t>提高突发公共卫生事件的应急处置能力，有效应对突发公共卫生事件，保障人民群众健康和生命安全。</w:t>
            </w:r>
          </w:p>
        </w:tc>
        <w:tc>
          <w:tcPr>
            <w:tcW w:w="2268" w:type="dxa"/>
            <w:vAlign w:val="center"/>
          </w:tcPr>
          <w:p>
            <w:pPr>
              <w:pStyle w:val="10"/>
            </w:pPr>
            <w:r>
              <w:t>提高</w:t>
            </w:r>
          </w:p>
        </w:tc>
        <w:tc>
          <w:tcPr>
            <w:tcW w:w="1276" w:type="dxa"/>
            <w:vAlign w:val="center"/>
          </w:tcPr>
          <w:p>
            <w:pPr>
              <w:pStyle w:val="10"/>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调查人民群众对突发公共卫生应急事件应急处理的满意度</w:t>
            </w:r>
          </w:p>
        </w:tc>
        <w:tc>
          <w:tcPr>
            <w:tcW w:w="2268" w:type="dxa"/>
            <w:vAlign w:val="center"/>
          </w:tcPr>
          <w:p>
            <w:pPr>
              <w:pStyle w:val="10"/>
            </w:pPr>
            <w:r>
              <w:t>≥85%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10、2024预防接种费绩效目标表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13011024P003258100391</w:t>
            </w:r>
          </w:p>
        </w:tc>
        <w:tc>
          <w:tcPr>
            <w:tcW w:w="2835" w:type="dxa"/>
            <w:vAlign w:val="center"/>
          </w:tcPr>
          <w:p>
            <w:pPr>
              <w:pStyle w:val="8"/>
            </w:pPr>
            <w:r>
              <w:t>项目名称</w:t>
            </w:r>
          </w:p>
        </w:tc>
        <w:tc>
          <w:tcPr>
            <w:tcW w:w="6094" w:type="dxa"/>
            <w:gridSpan w:val="3"/>
            <w:vAlign w:val="center"/>
          </w:tcPr>
          <w:p>
            <w:pPr>
              <w:pStyle w:val="10"/>
            </w:pPr>
            <w:r>
              <w:t>2024预防接种费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27.00</w:t>
            </w:r>
          </w:p>
        </w:tc>
        <w:tc>
          <w:tcPr>
            <w:tcW w:w="2835" w:type="dxa"/>
            <w:vAlign w:val="center"/>
          </w:tcPr>
          <w:p>
            <w:pPr>
              <w:pStyle w:val="8"/>
            </w:pPr>
            <w:r>
              <w:t>其中：财政    资金</w:t>
            </w:r>
          </w:p>
        </w:tc>
        <w:tc>
          <w:tcPr>
            <w:tcW w:w="2551" w:type="dxa"/>
            <w:vAlign w:val="center"/>
          </w:tcPr>
          <w:p>
            <w:pPr>
              <w:pStyle w:val="10"/>
            </w:pPr>
            <w:r>
              <w:t>27.00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用于预防接种费。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儿童免疫规划疫苗接种率</w:t>
            </w:r>
          </w:p>
        </w:tc>
        <w:tc>
          <w:tcPr>
            <w:tcW w:w="5386" w:type="dxa"/>
            <w:vAlign w:val="center"/>
          </w:tcPr>
          <w:p>
            <w:pPr>
              <w:pStyle w:val="10"/>
            </w:pPr>
            <w:r>
              <w:t>儿童免疫规划疫苗接种率</w:t>
            </w:r>
          </w:p>
        </w:tc>
        <w:tc>
          <w:tcPr>
            <w:tcW w:w="2268" w:type="dxa"/>
            <w:vAlign w:val="center"/>
          </w:tcPr>
          <w:p>
            <w:pPr>
              <w:pStyle w:val="10"/>
            </w:pPr>
            <w:r>
              <w:t>≥90%</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儿童建证、建卡率</w:t>
            </w:r>
          </w:p>
        </w:tc>
        <w:tc>
          <w:tcPr>
            <w:tcW w:w="5386" w:type="dxa"/>
            <w:vAlign w:val="center"/>
          </w:tcPr>
          <w:p>
            <w:pPr>
              <w:pStyle w:val="10"/>
            </w:pPr>
            <w:r>
              <w:t>儿童建证、建卡率</w:t>
            </w:r>
          </w:p>
        </w:tc>
        <w:tc>
          <w:tcPr>
            <w:tcW w:w="2268" w:type="dxa"/>
            <w:vAlign w:val="center"/>
          </w:tcPr>
          <w:p>
            <w:pPr>
              <w:pStyle w:val="10"/>
            </w:pPr>
            <w:r>
              <w:t>≥95%</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预防接种工作人员培训人数</w:t>
            </w:r>
          </w:p>
        </w:tc>
        <w:tc>
          <w:tcPr>
            <w:tcW w:w="5386" w:type="dxa"/>
            <w:vAlign w:val="center"/>
          </w:tcPr>
          <w:p>
            <w:pPr>
              <w:pStyle w:val="10"/>
            </w:pPr>
            <w:r>
              <w:t>预防接种工作人员培训人数</w:t>
            </w:r>
          </w:p>
        </w:tc>
        <w:tc>
          <w:tcPr>
            <w:tcW w:w="2268" w:type="dxa"/>
            <w:vAlign w:val="center"/>
          </w:tcPr>
          <w:p>
            <w:pPr>
              <w:pStyle w:val="10"/>
            </w:pPr>
            <w:r>
              <w:t>≥160人次</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预防接种相关负责人培训次数</w:t>
            </w:r>
          </w:p>
        </w:tc>
        <w:tc>
          <w:tcPr>
            <w:tcW w:w="5386" w:type="dxa"/>
            <w:vAlign w:val="center"/>
          </w:tcPr>
          <w:p>
            <w:pPr>
              <w:pStyle w:val="10"/>
            </w:pPr>
            <w:r>
              <w:t>预防接种相关负责人培训次数</w:t>
            </w:r>
          </w:p>
        </w:tc>
        <w:tc>
          <w:tcPr>
            <w:tcW w:w="2268" w:type="dxa"/>
            <w:vAlign w:val="center"/>
          </w:tcPr>
          <w:p>
            <w:pPr>
              <w:pStyle w:val="10"/>
            </w:pPr>
            <w:r>
              <w:t>≥3次</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疫苗冷链配送费发放及时率</w:t>
            </w:r>
          </w:p>
        </w:tc>
        <w:tc>
          <w:tcPr>
            <w:tcW w:w="5386" w:type="dxa"/>
            <w:vAlign w:val="center"/>
          </w:tcPr>
          <w:p>
            <w:pPr>
              <w:pStyle w:val="10"/>
            </w:pPr>
            <w:r>
              <w:t>疫苗冷链配送费发放及时率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免疫规划信息化系统正常运行率</w:t>
            </w:r>
          </w:p>
        </w:tc>
        <w:tc>
          <w:tcPr>
            <w:tcW w:w="5386" w:type="dxa"/>
            <w:vAlign w:val="center"/>
          </w:tcPr>
          <w:p>
            <w:pPr>
              <w:pStyle w:val="10"/>
            </w:pPr>
            <w:r>
              <w:t>免疫规划信息化系统正常运行率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免疫规划知识宣传覆盖率</w:t>
            </w:r>
          </w:p>
        </w:tc>
        <w:tc>
          <w:tcPr>
            <w:tcW w:w="5386" w:type="dxa"/>
            <w:vAlign w:val="center"/>
          </w:tcPr>
          <w:p>
            <w:pPr>
              <w:pStyle w:val="10"/>
            </w:pPr>
            <w:r>
              <w:t>免疫规划知识宣传覆盖率</w:t>
            </w:r>
          </w:p>
        </w:tc>
        <w:tc>
          <w:tcPr>
            <w:tcW w:w="2268" w:type="dxa"/>
            <w:vAlign w:val="center"/>
          </w:tcPr>
          <w:p>
            <w:pPr>
              <w:pStyle w:val="10"/>
            </w:pPr>
            <w:r>
              <w:t>≥95%</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免疫规划疾病监测评估率</w:t>
            </w:r>
          </w:p>
        </w:tc>
        <w:tc>
          <w:tcPr>
            <w:tcW w:w="5386" w:type="dxa"/>
            <w:vAlign w:val="center"/>
          </w:tcPr>
          <w:p>
            <w:pPr>
              <w:pStyle w:val="10"/>
            </w:pPr>
            <w:r>
              <w:t>免疫规划疾病监测评估率</w:t>
            </w:r>
          </w:p>
        </w:tc>
        <w:tc>
          <w:tcPr>
            <w:tcW w:w="2268" w:type="dxa"/>
            <w:vAlign w:val="center"/>
          </w:tcPr>
          <w:p>
            <w:pPr>
              <w:pStyle w:val="10"/>
            </w:pPr>
            <w:r>
              <w:t>≥95%</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疑似预防接种异常反应处置率</w:t>
            </w:r>
          </w:p>
        </w:tc>
        <w:tc>
          <w:tcPr>
            <w:tcW w:w="5386" w:type="dxa"/>
            <w:vAlign w:val="center"/>
          </w:tcPr>
          <w:p>
            <w:pPr>
              <w:pStyle w:val="10"/>
            </w:pPr>
            <w:r>
              <w:t>疑似预防接种异常反应处置率</w:t>
            </w:r>
          </w:p>
        </w:tc>
        <w:tc>
          <w:tcPr>
            <w:tcW w:w="2268" w:type="dxa"/>
            <w:vAlign w:val="center"/>
          </w:tcPr>
          <w:p>
            <w:pPr>
              <w:pStyle w:val="10"/>
            </w:pPr>
            <w:r>
              <w:t>100%</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预防接种人员培训率</w:t>
            </w:r>
          </w:p>
        </w:tc>
        <w:tc>
          <w:tcPr>
            <w:tcW w:w="5386" w:type="dxa"/>
            <w:vAlign w:val="center"/>
          </w:tcPr>
          <w:p>
            <w:pPr>
              <w:pStyle w:val="10"/>
            </w:pPr>
            <w:r>
              <w:t>预防接种人员培训率</w:t>
            </w:r>
          </w:p>
        </w:tc>
        <w:tc>
          <w:tcPr>
            <w:tcW w:w="2268" w:type="dxa"/>
            <w:vAlign w:val="center"/>
          </w:tcPr>
          <w:p>
            <w:pPr>
              <w:pStyle w:val="10"/>
            </w:pPr>
            <w:r>
              <w:t>≥95%</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接种工作人员上岗培训完成时间</w:t>
            </w:r>
          </w:p>
        </w:tc>
        <w:tc>
          <w:tcPr>
            <w:tcW w:w="5386" w:type="dxa"/>
            <w:vAlign w:val="center"/>
          </w:tcPr>
          <w:p>
            <w:pPr>
              <w:pStyle w:val="10"/>
            </w:pPr>
            <w:r>
              <w:t>接种工作人员上岗培训完成时间</w:t>
            </w:r>
          </w:p>
        </w:tc>
        <w:tc>
          <w:tcPr>
            <w:tcW w:w="2268" w:type="dxa"/>
            <w:vAlign w:val="center"/>
          </w:tcPr>
          <w:p>
            <w:pPr>
              <w:pStyle w:val="10"/>
            </w:pPr>
            <w:r>
              <w:t>2024年6月底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完成工作需要费用成本</w:t>
            </w:r>
          </w:p>
        </w:tc>
        <w:tc>
          <w:tcPr>
            <w:tcW w:w="5386" w:type="dxa"/>
            <w:vAlign w:val="center"/>
          </w:tcPr>
          <w:p>
            <w:pPr>
              <w:pStyle w:val="10"/>
            </w:pPr>
            <w:r>
              <w:t>完成工作需要费用成本</w:t>
            </w:r>
          </w:p>
        </w:tc>
        <w:tc>
          <w:tcPr>
            <w:tcW w:w="2268" w:type="dxa"/>
            <w:vAlign w:val="center"/>
          </w:tcPr>
          <w:p>
            <w:pPr>
              <w:pStyle w:val="10"/>
            </w:pPr>
            <w:r>
              <w:t>≤27万元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儿童疫苗针对传染病发病率</w:t>
            </w:r>
          </w:p>
        </w:tc>
        <w:tc>
          <w:tcPr>
            <w:tcW w:w="5386" w:type="dxa"/>
            <w:vAlign w:val="center"/>
          </w:tcPr>
          <w:p>
            <w:pPr>
              <w:pStyle w:val="10"/>
            </w:pPr>
            <w:r>
              <w:t>儿童疫苗针对传染病发病率</w:t>
            </w:r>
          </w:p>
        </w:tc>
        <w:tc>
          <w:tcPr>
            <w:tcW w:w="2268" w:type="dxa"/>
            <w:vAlign w:val="center"/>
          </w:tcPr>
          <w:p>
            <w:pPr>
              <w:pStyle w:val="10"/>
            </w:pPr>
            <w:r>
              <w:t>国家标准以下</w:t>
            </w:r>
          </w:p>
        </w:tc>
        <w:tc>
          <w:tcPr>
            <w:tcW w:w="1276" w:type="dxa"/>
            <w:vAlign w:val="center"/>
          </w:tcPr>
          <w:p>
            <w:pPr>
              <w:pStyle w:val="10"/>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适龄儿童家长满意度</w:t>
            </w:r>
          </w:p>
        </w:tc>
        <w:tc>
          <w:tcPr>
            <w:tcW w:w="5386" w:type="dxa"/>
            <w:vAlign w:val="center"/>
          </w:tcPr>
          <w:p>
            <w:pPr>
              <w:pStyle w:val="10"/>
            </w:pPr>
            <w:r>
              <w:t>适龄儿童家长满意度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11、2024预防性体检及检测业务费绩效目标表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13011024P00325810040C</w:t>
            </w:r>
          </w:p>
        </w:tc>
        <w:tc>
          <w:tcPr>
            <w:tcW w:w="2835" w:type="dxa"/>
            <w:vAlign w:val="center"/>
          </w:tcPr>
          <w:p>
            <w:pPr>
              <w:pStyle w:val="8"/>
            </w:pPr>
            <w:r>
              <w:t>项目名称</w:t>
            </w:r>
          </w:p>
        </w:tc>
        <w:tc>
          <w:tcPr>
            <w:tcW w:w="6094" w:type="dxa"/>
            <w:gridSpan w:val="3"/>
            <w:vAlign w:val="center"/>
          </w:tcPr>
          <w:p>
            <w:pPr>
              <w:pStyle w:val="10"/>
            </w:pPr>
            <w:r>
              <w:t>2024预防性体检及检测业务费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45.00</w:t>
            </w:r>
          </w:p>
        </w:tc>
        <w:tc>
          <w:tcPr>
            <w:tcW w:w="2835" w:type="dxa"/>
            <w:vAlign w:val="center"/>
          </w:tcPr>
          <w:p>
            <w:pPr>
              <w:pStyle w:val="8"/>
            </w:pPr>
            <w:r>
              <w:t>其中：财政    资金</w:t>
            </w:r>
          </w:p>
        </w:tc>
        <w:tc>
          <w:tcPr>
            <w:tcW w:w="2551" w:type="dxa"/>
            <w:vAlign w:val="center"/>
          </w:tcPr>
          <w:p>
            <w:pPr>
              <w:pStyle w:val="10"/>
            </w:pPr>
            <w:r>
              <w:t>45.00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用于预防性体检及检测业务费。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1.规范开展公共场所从业人员预防性体检，公共场所从业人员预防性体检的人数达到4500人以上，确保从业人员持证上岗。</w:t>
            </w:r>
          </w:p>
          <w:p>
            <w:pPr>
              <w:pStyle w:val="10"/>
            </w:pPr>
            <w:r>
              <w:t>2.公共场所卫生检测率达到80%以上，生活饮用水检测通过一年检测四次市政水厂集中供水，检测项目共计42项，为全区人民群众提供健康保障。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公共场所从业人员预防性体检的人数</w:t>
            </w:r>
          </w:p>
        </w:tc>
        <w:tc>
          <w:tcPr>
            <w:tcW w:w="5386" w:type="dxa"/>
            <w:vAlign w:val="center"/>
          </w:tcPr>
          <w:p>
            <w:pPr>
              <w:pStyle w:val="10"/>
            </w:pPr>
            <w:r>
              <w:t>公共场所从业人员预防性体检的人数</w:t>
            </w:r>
          </w:p>
        </w:tc>
        <w:tc>
          <w:tcPr>
            <w:tcW w:w="2268" w:type="dxa"/>
            <w:vAlign w:val="center"/>
          </w:tcPr>
          <w:p>
            <w:pPr>
              <w:pStyle w:val="10"/>
            </w:pPr>
            <w:r>
              <w:t>≥4500人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检测公共场所的数量</w:t>
            </w:r>
          </w:p>
        </w:tc>
        <w:tc>
          <w:tcPr>
            <w:tcW w:w="5386" w:type="dxa"/>
            <w:vAlign w:val="center"/>
          </w:tcPr>
          <w:p>
            <w:pPr>
              <w:pStyle w:val="10"/>
            </w:pPr>
            <w:r>
              <w:t>检测公共场所的数量</w:t>
            </w:r>
          </w:p>
        </w:tc>
        <w:tc>
          <w:tcPr>
            <w:tcW w:w="2268" w:type="dxa"/>
            <w:vAlign w:val="center"/>
          </w:tcPr>
          <w:p>
            <w:pPr>
              <w:pStyle w:val="10"/>
            </w:pPr>
            <w:r>
              <w:t>7家</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监测公共场所次数</w:t>
            </w:r>
          </w:p>
        </w:tc>
        <w:tc>
          <w:tcPr>
            <w:tcW w:w="5386" w:type="dxa"/>
            <w:vAlign w:val="center"/>
          </w:tcPr>
          <w:p>
            <w:pPr>
              <w:pStyle w:val="10"/>
            </w:pPr>
            <w:r>
              <w:t>监测公共场所次数</w:t>
            </w:r>
          </w:p>
        </w:tc>
        <w:tc>
          <w:tcPr>
            <w:tcW w:w="2268" w:type="dxa"/>
            <w:vAlign w:val="center"/>
          </w:tcPr>
          <w:p>
            <w:pPr>
              <w:pStyle w:val="10"/>
            </w:pPr>
            <w:r>
              <w:t>2次</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公共场所卫生检测率</w:t>
            </w:r>
          </w:p>
        </w:tc>
        <w:tc>
          <w:tcPr>
            <w:tcW w:w="5386" w:type="dxa"/>
            <w:vAlign w:val="center"/>
          </w:tcPr>
          <w:p>
            <w:pPr>
              <w:pStyle w:val="10"/>
            </w:pPr>
            <w:r>
              <w:t>公共场所卫生检测率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市政水厂集中供水检测次数</w:t>
            </w:r>
          </w:p>
        </w:tc>
        <w:tc>
          <w:tcPr>
            <w:tcW w:w="5386" w:type="dxa"/>
            <w:vAlign w:val="center"/>
          </w:tcPr>
          <w:p>
            <w:pPr>
              <w:pStyle w:val="10"/>
            </w:pPr>
            <w:r>
              <w:t>市政水厂集中供水检测次数</w:t>
            </w:r>
          </w:p>
        </w:tc>
        <w:tc>
          <w:tcPr>
            <w:tcW w:w="2268" w:type="dxa"/>
            <w:vAlign w:val="center"/>
          </w:tcPr>
          <w:p>
            <w:pPr>
              <w:pStyle w:val="10"/>
            </w:pPr>
            <w:r>
              <w:t>每个季度检测1次</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市政水厂集中供水检测数量</w:t>
            </w:r>
          </w:p>
        </w:tc>
        <w:tc>
          <w:tcPr>
            <w:tcW w:w="5386" w:type="dxa"/>
            <w:vAlign w:val="center"/>
          </w:tcPr>
          <w:p>
            <w:pPr>
              <w:pStyle w:val="10"/>
            </w:pPr>
            <w:r>
              <w:t>市政水厂集中供水检测数量</w:t>
            </w:r>
          </w:p>
        </w:tc>
        <w:tc>
          <w:tcPr>
            <w:tcW w:w="2268" w:type="dxa"/>
            <w:vAlign w:val="center"/>
          </w:tcPr>
          <w:p>
            <w:pPr>
              <w:pStyle w:val="10"/>
            </w:pPr>
            <w:r>
              <w:t>3家</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检测项数</w:t>
            </w:r>
          </w:p>
        </w:tc>
        <w:tc>
          <w:tcPr>
            <w:tcW w:w="5386" w:type="dxa"/>
            <w:vAlign w:val="center"/>
          </w:tcPr>
          <w:p>
            <w:pPr>
              <w:pStyle w:val="10"/>
            </w:pPr>
            <w:r>
              <w:t>检测项数</w:t>
            </w:r>
          </w:p>
        </w:tc>
        <w:tc>
          <w:tcPr>
            <w:tcW w:w="2268" w:type="dxa"/>
            <w:vAlign w:val="center"/>
          </w:tcPr>
          <w:p>
            <w:pPr>
              <w:pStyle w:val="10"/>
            </w:pPr>
            <w:r>
              <w:t>42项</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基本情况调查次数</w:t>
            </w:r>
          </w:p>
        </w:tc>
        <w:tc>
          <w:tcPr>
            <w:tcW w:w="5386" w:type="dxa"/>
            <w:vAlign w:val="center"/>
          </w:tcPr>
          <w:p>
            <w:pPr>
              <w:pStyle w:val="10"/>
            </w:pPr>
            <w:r>
              <w:t>基本情况调查次数</w:t>
            </w:r>
          </w:p>
        </w:tc>
        <w:tc>
          <w:tcPr>
            <w:tcW w:w="2268" w:type="dxa"/>
            <w:vAlign w:val="center"/>
          </w:tcPr>
          <w:p>
            <w:pPr>
              <w:pStyle w:val="10"/>
            </w:pPr>
            <w:r>
              <w:t>1次</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健康危害因素监测次数</w:t>
            </w:r>
          </w:p>
        </w:tc>
        <w:tc>
          <w:tcPr>
            <w:tcW w:w="5386" w:type="dxa"/>
            <w:vAlign w:val="center"/>
          </w:tcPr>
          <w:p>
            <w:pPr>
              <w:pStyle w:val="10"/>
            </w:pPr>
            <w:r>
              <w:t>健康危害因素监测次数</w:t>
            </w:r>
          </w:p>
        </w:tc>
        <w:tc>
          <w:tcPr>
            <w:tcW w:w="2268" w:type="dxa"/>
            <w:vAlign w:val="center"/>
          </w:tcPr>
          <w:p>
            <w:pPr>
              <w:pStyle w:val="10"/>
            </w:pPr>
            <w:r>
              <w:t>2次</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从业人员健康调查次数</w:t>
            </w:r>
          </w:p>
        </w:tc>
        <w:tc>
          <w:tcPr>
            <w:tcW w:w="5386" w:type="dxa"/>
            <w:vAlign w:val="center"/>
          </w:tcPr>
          <w:p>
            <w:pPr>
              <w:pStyle w:val="10"/>
            </w:pPr>
            <w:r>
              <w:t>从业人员健康调查次数</w:t>
            </w:r>
          </w:p>
        </w:tc>
        <w:tc>
          <w:tcPr>
            <w:tcW w:w="2268" w:type="dxa"/>
            <w:vAlign w:val="center"/>
          </w:tcPr>
          <w:p>
            <w:pPr>
              <w:pStyle w:val="10"/>
            </w:pPr>
            <w:r>
              <w:t>2次</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完成上级下达卫生检测指标</w:t>
            </w:r>
          </w:p>
        </w:tc>
        <w:tc>
          <w:tcPr>
            <w:tcW w:w="5386" w:type="dxa"/>
            <w:vAlign w:val="center"/>
          </w:tcPr>
          <w:p>
            <w:pPr>
              <w:pStyle w:val="10"/>
            </w:pPr>
            <w:r>
              <w:t>完成上级下达卫生检测指标</w:t>
            </w:r>
          </w:p>
        </w:tc>
        <w:tc>
          <w:tcPr>
            <w:tcW w:w="2268" w:type="dxa"/>
            <w:vAlign w:val="center"/>
          </w:tcPr>
          <w:p>
            <w:pPr>
              <w:pStyle w:val="10"/>
            </w:pPr>
            <w:r>
              <w:t>体检检测项目达到国家规定要求</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≥90%</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项目实际成本</w:t>
            </w:r>
          </w:p>
        </w:tc>
        <w:tc>
          <w:tcPr>
            <w:tcW w:w="5386" w:type="dxa"/>
            <w:vAlign w:val="center"/>
          </w:tcPr>
          <w:p>
            <w:pPr>
              <w:pStyle w:val="10"/>
            </w:pPr>
            <w:r>
              <w:t>项目实际成本</w:t>
            </w:r>
          </w:p>
        </w:tc>
        <w:tc>
          <w:tcPr>
            <w:tcW w:w="2268" w:type="dxa"/>
            <w:vAlign w:val="center"/>
          </w:tcPr>
          <w:p>
            <w:pPr>
              <w:pStyle w:val="10"/>
            </w:pPr>
            <w:r>
              <w:t>≤60万元</w:t>
            </w:r>
          </w:p>
        </w:tc>
        <w:tc>
          <w:tcPr>
            <w:tcW w:w="1276" w:type="dxa"/>
            <w:vAlign w:val="center"/>
          </w:tcPr>
          <w:p>
            <w:pPr>
              <w:pStyle w:val="10"/>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生活饮用水检测及时率</w:t>
            </w:r>
          </w:p>
        </w:tc>
        <w:tc>
          <w:tcPr>
            <w:tcW w:w="5386" w:type="dxa"/>
            <w:vAlign w:val="center"/>
          </w:tcPr>
          <w:p>
            <w:pPr>
              <w:pStyle w:val="10"/>
            </w:pPr>
            <w:r>
              <w:t>生活饮用水检测及时率</w:t>
            </w:r>
          </w:p>
        </w:tc>
        <w:tc>
          <w:tcPr>
            <w:tcW w:w="2268" w:type="dxa"/>
            <w:vAlign w:val="center"/>
          </w:tcPr>
          <w:p>
            <w:pPr>
              <w:pStyle w:val="10"/>
            </w:pPr>
            <w:r>
              <w:t>≥95%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公共场所卫生检测及时率</w:t>
            </w:r>
          </w:p>
        </w:tc>
        <w:tc>
          <w:tcPr>
            <w:tcW w:w="5386" w:type="dxa"/>
            <w:vAlign w:val="center"/>
          </w:tcPr>
          <w:p>
            <w:pPr>
              <w:pStyle w:val="10"/>
            </w:pPr>
            <w:r>
              <w:t>公共场所卫生检测及时率</w:t>
            </w:r>
          </w:p>
        </w:tc>
        <w:tc>
          <w:tcPr>
            <w:tcW w:w="2268" w:type="dxa"/>
            <w:vAlign w:val="center"/>
          </w:tcPr>
          <w:p>
            <w:pPr>
              <w:pStyle w:val="10"/>
            </w:pPr>
            <w:r>
              <w:t>≥95%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各项工作任务按时完成率</w:t>
            </w:r>
          </w:p>
        </w:tc>
        <w:tc>
          <w:tcPr>
            <w:tcW w:w="5386" w:type="dxa"/>
            <w:vAlign w:val="center"/>
          </w:tcPr>
          <w:p>
            <w:pPr>
              <w:pStyle w:val="10"/>
            </w:pPr>
            <w:r>
              <w:t>各项工作任务按时完成率</w:t>
            </w:r>
          </w:p>
        </w:tc>
        <w:tc>
          <w:tcPr>
            <w:tcW w:w="2268" w:type="dxa"/>
            <w:vAlign w:val="center"/>
          </w:tcPr>
          <w:p>
            <w:pPr>
              <w:pStyle w:val="10"/>
            </w:pPr>
            <w:r>
              <w:t>≥95%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公共场所从业人员健康体检满意度</w:t>
            </w:r>
          </w:p>
        </w:tc>
        <w:tc>
          <w:tcPr>
            <w:tcW w:w="5386" w:type="dxa"/>
            <w:vAlign w:val="center"/>
          </w:tcPr>
          <w:p>
            <w:pPr>
              <w:pStyle w:val="10"/>
            </w:pPr>
            <w:r>
              <w:t>公共场所从业人员健康体检满意度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12、2024执法业务费绩效目标表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13011024P003255100680</w:t>
            </w:r>
          </w:p>
        </w:tc>
        <w:tc>
          <w:tcPr>
            <w:tcW w:w="2835" w:type="dxa"/>
            <w:vAlign w:val="center"/>
          </w:tcPr>
          <w:p>
            <w:pPr>
              <w:pStyle w:val="8"/>
            </w:pPr>
            <w:r>
              <w:t>项目名称</w:t>
            </w:r>
          </w:p>
        </w:tc>
        <w:tc>
          <w:tcPr>
            <w:tcW w:w="6094" w:type="dxa"/>
            <w:gridSpan w:val="3"/>
            <w:vAlign w:val="center"/>
          </w:tcPr>
          <w:p>
            <w:pPr>
              <w:pStyle w:val="10"/>
            </w:pPr>
            <w:r>
              <w:t>2024执法业务费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用于执法业务。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1.为了保证20名执法人员监督检查工作的开展，使违法行为的立案处罚率、上级督办、交办、群众举报投诉职责范围内的查处回复率达到100%，保障人民群众有良好的公共卫生环境。</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辖区内被监管单位数量</w:t>
            </w:r>
          </w:p>
          <w:p>
            <w:pPr>
              <w:pStyle w:val="10"/>
            </w:pPr>
          </w:p>
        </w:tc>
        <w:tc>
          <w:tcPr>
            <w:tcW w:w="5386" w:type="dxa"/>
            <w:vAlign w:val="center"/>
          </w:tcPr>
          <w:p>
            <w:pPr>
              <w:pStyle w:val="10"/>
            </w:pPr>
            <w:r>
              <w:t>辖区内被监管单位数量</w:t>
            </w:r>
          </w:p>
          <w:p>
            <w:pPr>
              <w:pStyle w:val="10"/>
            </w:pPr>
          </w:p>
        </w:tc>
        <w:tc>
          <w:tcPr>
            <w:tcW w:w="2268" w:type="dxa"/>
            <w:vAlign w:val="center"/>
          </w:tcPr>
          <w:p>
            <w:pPr>
              <w:pStyle w:val="10"/>
            </w:pPr>
            <w:r>
              <w:t>≥771家</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违法行为的立案处罚率</w:t>
            </w:r>
          </w:p>
        </w:tc>
        <w:tc>
          <w:tcPr>
            <w:tcW w:w="5386" w:type="dxa"/>
            <w:vAlign w:val="center"/>
          </w:tcPr>
          <w:p>
            <w:pPr>
              <w:pStyle w:val="10"/>
            </w:pPr>
            <w:r>
              <w:t>实际违法行为的查处立案数占应查处立案数的比例</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辖区内违法行为的查处回复率</w:t>
            </w:r>
          </w:p>
        </w:tc>
        <w:tc>
          <w:tcPr>
            <w:tcW w:w="5386" w:type="dxa"/>
            <w:vAlign w:val="center"/>
          </w:tcPr>
          <w:p>
            <w:pPr>
              <w:pStyle w:val="10"/>
            </w:pPr>
            <w:r>
              <w:t>违法行为的查处数占辖区内违法案行为的比例</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监督检查的成本</w:t>
            </w:r>
          </w:p>
        </w:tc>
        <w:tc>
          <w:tcPr>
            <w:tcW w:w="5386" w:type="dxa"/>
            <w:vAlign w:val="center"/>
          </w:tcPr>
          <w:p>
            <w:pPr>
              <w:pStyle w:val="10"/>
            </w:pPr>
            <w:r>
              <w:t>监督检查的成本</w:t>
            </w:r>
          </w:p>
        </w:tc>
        <w:tc>
          <w:tcPr>
            <w:tcW w:w="2268" w:type="dxa"/>
            <w:vAlign w:val="center"/>
          </w:tcPr>
          <w:p>
            <w:pPr>
              <w:pStyle w:val="10"/>
            </w:pPr>
            <w:r>
              <w:t>≤10万元</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监督检查完成及时率</w:t>
            </w:r>
          </w:p>
        </w:tc>
        <w:tc>
          <w:tcPr>
            <w:tcW w:w="5386" w:type="dxa"/>
            <w:vAlign w:val="center"/>
          </w:tcPr>
          <w:p>
            <w:pPr>
              <w:pStyle w:val="10"/>
            </w:pPr>
            <w:r>
              <w:t>监督检查完成及时率</w:t>
            </w:r>
          </w:p>
        </w:tc>
        <w:tc>
          <w:tcPr>
            <w:tcW w:w="2268" w:type="dxa"/>
            <w:vAlign w:val="center"/>
          </w:tcPr>
          <w:p>
            <w:pPr>
              <w:pStyle w:val="10"/>
            </w:pPr>
            <w:r>
              <w:t>及时完成</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保障人民群众卫生权益，减少社会矛盾发生率</w:t>
            </w:r>
          </w:p>
        </w:tc>
        <w:tc>
          <w:tcPr>
            <w:tcW w:w="5386" w:type="dxa"/>
            <w:vAlign w:val="center"/>
          </w:tcPr>
          <w:p>
            <w:pPr>
              <w:pStyle w:val="10"/>
            </w:pPr>
            <w:r>
              <w:t>调查人民对卫生环境满意人数占实际调查数的比例</w:t>
            </w:r>
          </w:p>
        </w:tc>
        <w:tc>
          <w:tcPr>
            <w:tcW w:w="2268" w:type="dxa"/>
            <w:vAlign w:val="center"/>
          </w:tcPr>
          <w:p>
            <w:pPr>
              <w:pStyle w:val="10"/>
            </w:pPr>
            <w:r>
              <w:t>≥85%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保障良好的公共卫生环境，不发生重大公共卫生污染事件</w:t>
            </w:r>
          </w:p>
        </w:tc>
        <w:tc>
          <w:tcPr>
            <w:tcW w:w="5386" w:type="dxa"/>
            <w:vAlign w:val="center"/>
          </w:tcPr>
          <w:p>
            <w:pPr>
              <w:pStyle w:val="10"/>
            </w:pPr>
            <w:r>
              <w:t>保障良好的公共卫生环境，不发生重大公共卫生污染事件</w:t>
            </w:r>
          </w:p>
        </w:tc>
        <w:tc>
          <w:tcPr>
            <w:tcW w:w="2268" w:type="dxa"/>
            <w:vAlign w:val="center"/>
          </w:tcPr>
          <w:p>
            <w:pPr>
              <w:pStyle w:val="10"/>
            </w:pPr>
            <w:r>
              <w:t>保障</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人民群众满意度</w:t>
            </w:r>
          </w:p>
        </w:tc>
        <w:tc>
          <w:tcPr>
            <w:tcW w:w="5386" w:type="dxa"/>
            <w:vAlign w:val="center"/>
          </w:tcPr>
          <w:p>
            <w:pPr>
              <w:pStyle w:val="10"/>
            </w:pPr>
            <w:r>
              <w:t>人民群众对投诉举报处理回复、违法行为的立案处罚的满意率</w:t>
            </w:r>
          </w:p>
        </w:tc>
        <w:tc>
          <w:tcPr>
            <w:tcW w:w="2268" w:type="dxa"/>
            <w:vAlign w:val="center"/>
          </w:tcPr>
          <w:p>
            <w:pPr>
              <w:pStyle w:val="10"/>
            </w:pPr>
            <w:r>
              <w:t>≥85%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13、石财社【2022】109号 关于提前下达2023年14周岁女孩免费接种HPV疫苗市级补助资金的通知绩效目标表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13011023P003258100283</w:t>
            </w:r>
          </w:p>
        </w:tc>
        <w:tc>
          <w:tcPr>
            <w:tcW w:w="2835" w:type="dxa"/>
            <w:vAlign w:val="center"/>
          </w:tcPr>
          <w:p>
            <w:pPr>
              <w:pStyle w:val="8"/>
            </w:pPr>
            <w:r>
              <w:t>项目名称</w:t>
            </w:r>
          </w:p>
        </w:tc>
        <w:tc>
          <w:tcPr>
            <w:tcW w:w="6094" w:type="dxa"/>
            <w:gridSpan w:val="3"/>
            <w:vAlign w:val="center"/>
          </w:tcPr>
          <w:p>
            <w:pPr>
              <w:pStyle w:val="10"/>
            </w:pPr>
            <w:r>
              <w:t>石财社【2022】109号 关于提前下达2023年14周岁女孩免费接种HPV疫苗市级补助资金的通知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20.20</w:t>
            </w:r>
          </w:p>
        </w:tc>
        <w:tc>
          <w:tcPr>
            <w:tcW w:w="2835" w:type="dxa"/>
            <w:vAlign w:val="center"/>
          </w:tcPr>
          <w:p>
            <w:pPr>
              <w:pStyle w:val="8"/>
            </w:pPr>
            <w:r>
              <w:t>其中：财政    资金</w:t>
            </w:r>
          </w:p>
        </w:tc>
        <w:tc>
          <w:tcPr>
            <w:tcW w:w="2551" w:type="dxa"/>
            <w:vAlign w:val="center"/>
          </w:tcPr>
          <w:p>
            <w:pPr>
              <w:pStyle w:val="10"/>
            </w:pPr>
            <w:r>
              <w:t>20.20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购置国产2价HPV疫苗用于全区14周岁女孩免费接种。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1.目标内容1：计划购置578支国产2价HPV疫苗用于全区14周岁女孩免费接种，降低适龄女性受高危型HPV感染率。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购置疫苗数量</w:t>
            </w:r>
          </w:p>
        </w:tc>
        <w:tc>
          <w:tcPr>
            <w:tcW w:w="5386" w:type="dxa"/>
            <w:vAlign w:val="center"/>
          </w:tcPr>
          <w:p>
            <w:pPr>
              <w:pStyle w:val="10"/>
            </w:pPr>
            <w:r>
              <w:t>购置疫苗数量</w:t>
            </w:r>
          </w:p>
        </w:tc>
        <w:tc>
          <w:tcPr>
            <w:tcW w:w="2268" w:type="dxa"/>
            <w:vAlign w:val="center"/>
          </w:tcPr>
          <w:p>
            <w:pPr>
              <w:pStyle w:val="10"/>
            </w:pPr>
            <w:r>
              <w:t>≤578支</w:t>
            </w:r>
          </w:p>
        </w:tc>
        <w:tc>
          <w:tcPr>
            <w:tcW w:w="1276" w:type="dxa"/>
            <w:vAlign w:val="center"/>
          </w:tcPr>
          <w:p>
            <w:pPr>
              <w:pStyle w:val="10"/>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疫苗接种率</w:t>
            </w:r>
          </w:p>
        </w:tc>
        <w:tc>
          <w:tcPr>
            <w:tcW w:w="5386" w:type="dxa"/>
            <w:vAlign w:val="center"/>
          </w:tcPr>
          <w:p>
            <w:pPr>
              <w:pStyle w:val="10"/>
            </w:pPr>
            <w:r>
              <w:t>疫苗接种率</w:t>
            </w:r>
          </w:p>
        </w:tc>
        <w:tc>
          <w:tcPr>
            <w:tcW w:w="2268" w:type="dxa"/>
            <w:vAlign w:val="center"/>
          </w:tcPr>
          <w:p>
            <w:pPr>
              <w:pStyle w:val="10"/>
            </w:pPr>
            <w:r>
              <w:t>≥90%</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完成接种时间</w:t>
            </w:r>
          </w:p>
        </w:tc>
        <w:tc>
          <w:tcPr>
            <w:tcW w:w="5386" w:type="dxa"/>
            <w:vAlign w:val="center"/>
          </w:tcPr>
          <w:p>
            <w:pPr>
              <w:pStyle w:val="10"/>
            </w:pPr>
            <w:r>
              <w:t>完成接种时间</w:t>
            </w:r>
          </w:p>
        </w:tc>
        <w:tc>
          <w:tcPr>
            <w:tcW w:w="2268" w:type="dxa"/>
            <w:vAlign w:val="center"/>
          </w:tcPr>
          <w:p>
            <w:pPr>
              <w:pStyle w:val="10"/>
            </w:pPr>
            <w:r>
              <w:t>2024年12月31日内完成</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购置疫苗及接种成本</w:t>
            </w:r>
          </w:p>
        </w:tc>
        <w:tc>
          <w:tcPr>
            <w:tcW w:w="5386" w:type="dxa"/>
            <w:vAlign w:val="center"/>
          </w:tcPr>
          <w:p>
            <w:pPr>
              <w:pStyle w:val="10"/>
            </w:pPr>
            <w:r>
              <w:t>购置疫苗及接种成本</w:t>
            </w:r>
          </w:p>
        </w:tc>
        <w:tc>
          <w:tcPr>
            <w:tcW w:w="2268" w:type="dxa"/>
            <w:vAlign w:val="center"/>
          </w:tcPr>
          <w:p>
            <w:pPr>
              <w:pStyle w:val="10"/>
            </w:pPr>
            <w:r>
              <w:t>≤20.2万元</w:t>
            </w:r>
          </w:p>
        </w:tc>
        <w:tc>
          <w:tcPr>
            <w:tcW w:w="1276" w:type="dxa"/>
            <w:vAlign w:val="center"/>
          </w:tcPr>
          <w:p>
            <w:pPr>
              <w:pStyle w:val="10"/>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保障适龄女性免受HPV感染保护率</w:t>
            </w:r>
          </w:p>
        </w:tc>
        <w:tc>
          <w:tcPr>
            <w:tcW w:w="5386" w:type="dxa"/>
            <w:vAlign w:val="center"/>
          </w:tcPr>
          <w:p>
            <w:pPr>
              <w:pStyle w:val="10"/>
            </w:pPr>
            <w:r>
              <w:t>保障适龄女性免受HPV感染保护率</w:t>
            </w:r>
          </w:p>
        </w:tc>
        <w:tc>
          <w:tcPr>
            <w:tcW w:w="2268" w:type="dxa"/>
            <w:vAlign w:val="center"/>
          </w:tcPr>
          <w:p>
            <w:pPr>
              <w:pStyle w:val="10"/>
            </w:pPr>
            <w:r>
              <w:t>≥85%</w:t>
            </w:r>
          </w:p>
        </w:tc>
        <w:tc>
          <w:tcPr>
            <w:tcW w:w="1276" w:type="dxa"/>
            <w:vAlign w:val="center"/>
          </w:tcPr>
          <w:p>
            <w:pPr>
              <w:pStyle w:val="10"/>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受益总人数</w:t>
            </w:r>
          </w:p>
        </w:tc>
        <w:tc>
          <w:tcPr>
            <w:tcW w:w="5386" w:type="dxa"/>
            <w:vAlign w:val="center"/>
          </w:tcPr>
          <w:p>
            <w:pPr>
              <w:pStyle w:val="10"/>
            </w:pPr>
            <w:r>
              <w:t>受益总人数</w:t>
            </w:r>
          </w:p>
        </w:tc>
        <w:tc>
          <w:tcPr>
            <w:tcW w:w="2268" w:type="dxa"/>
            <w:vAlign w:val="center"/>
          </w:tcPr>
          <w:p>
            <w:pPr>
              <w:pStyle w:val="10"/>
            </w:pPr>
            <w:r>
              <w:t>≤578人</w:t>
            </w:r>
          </w:p>
        </w:tc>
        <w:tc>
          <w:tcPr>
            <w:tcW w:w="1276" w:type="dxa"/>
            <w:vAlign w:val="center"/>
          </w:tcPr>
          <w:p>
            <w:pPr>
              <w:pStyle w:val="10"/>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受众满意度</w:t>
            </w:r>
          </w:p>
        </w:tc>
        <w:tc>
          <w:tcPr>
            <w:tcW w:w="5386" w:type="dxa"/>
            <w:vAlign w:val="center"/>
          </w:tcPr>
          <w:p>
            <w:pPr>
              <w:pStyle w:val="10"/>
            </w:pPr>
            <w:r>
              <w:t>受众满意度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14、石财社【2022】119号 关于提前下达2023年重大传染病防控经费预算的通知绩效目标表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13011023P00325810029N</w:t>
            </w:r>
          </w:p>
        </w:tc>
        <w:tc>
          <w:tcPr>
            <w:tcW w:w="2835" w:type="dxa"/>
            <w:vAlign w:val="center"/>
          </w:tcPr>
          <w:p>
            <w:pPr>
              <w:pStyle w:val="8"/>
            </w:pPr>
            <w:r>
              <w:t>项目名称</w:t>
            </w:r>
          </w:p>
        </w:tc>
        <w:tc>
          <w:tcPr>
            <w:tcW w:w="6094" w:type="dxa"/>
            <w:gridSpan w:val="3"/>
            <w:vAlign w:val="center"/>
          </w:tcPr>
          <w:p>
            <w:pPr>
              <w:pStyle w:val="10"/>
            </w:pPr>
            <w:r>
              <w:t>石财社【2022】119号 关于提前下达2023年重大传染病防控经费预算的通知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9.64</w:t>
            </w:r>
          </w:p>
        </w:tc>
        <w:tc>
          <w:tcPr>
            <w:tcW w:w="2835" w:type="dxa"/>
            <w:vAlign w:val="center"/>
          </w:tcPr>
          <w:p>
            <w:pPr>
              <w:pStyle w:val="8"/>
            </w:pPr>
            <w:r>
              <w:t>其中：财政    资金</w:t>
            </w:r>
          </w:p>
        </w:tc>
        <w:tc>
          <w:tcPr>
            <w:tcW w:w="2551" w:type="dxa"/>
            <w:vAlign w:val="center"/>
          </w:tcPr>
          <w:p>
            <w:pPr>
              <w:pStyle w:val="10"/>
            </w:pPr>
            <w:r>
              <w:t>9.64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用于2023年重大传染病防控项目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等重点寄生虫病的流行；加强传染病疫情监测，流行病学调查和疫情分析研判，及时处置暴发疫情，逐步降低重点传染病的危害；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艾滋病免费抗病毒治疗完成率</w:t>
            </w:r>
          </w:p>
        </w:tc>
        <w:tc>
          <w:tcPr>
            <w:tcW w:w="5386" w:type="dxa"/>
            <w:vAlign w:val="center"/>
          </w:tcPr>
          <w:p>
            <w:pPr>
              <w:pStyle w:val="10"/>
            </w:pPr>
            <w:r>
              <w:t>艾滋病免费抗病毒治疗完成率</w:t>
            </w:r>
          </w:p>
        </w:tc>
        <w:tc>
          <w:tcPr>
            <w:tcW w:w="2268" w:type="dxa"/>
            <w:vAlign w:val="center"/>
          </w:tcPr>
          <w:p>
            <w:pPr>
              <w:pStyle w:val="10"/>
            </w:pPr>
            <w:r>
              <w:t>≥100%</w:t>
            </w:r>
          </w:p>
        </w:tc>
        <w:tc>
          <w:tcPr>
            <w:tcW w:w="1276" w:type="dxa"/>
            <w:vAlign w:val="center"/>
          </w:tcPr>
          <w:p>
            <w:pPr>
              <w:pStyle w:val="10"/>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发现并治疗管理肺结核患者数</w:t>
            </w:r>
          </w:p>
        </w:tc>
        <w:tc>
          <w:tcPr>
            <w:tcW w:w="5386" w:type="dxa"/>
            <w:vAlign w:val="center"/>
          </w:tcPr>
          <w:p>
            <w:pPr>
              <w:pStyle w:val="10"/>
            </w:pPr>
            <w:r>
              <w:t>发现并治疗管理肺结核患者数不低于患者治疗及随访管理任务数</w:t>
            </w:r>
          </w:p>
        </w:tc>
        <w:tc>
          <w:tcPr>
            <w:tcW w:w="2268" w:type="dxa"/>
            <w:vAlign w:val="center"/>
          </w:tcPr>
          <w:p>
            <w:pPr>
              <w:pStyle w:val="10"/>
            </w:pPr>
            <w:r>
              <w:t>≥85%</w:t>
            </w:r>
          </w:p>
        </w:tc>
        <w:tc>
          <w:tcPr>
            <w:tcW w:w="1276" w:type="dxa"/>
            <w:vAlign w:val="center"/>
          </w:tcPr>
          <w:p>
            <w:pPr>
              <w:pStyle w:val="10"/>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购买台式电脑</w:t>
            </w:r>
          </w:p>
        </w:tc>
        <w:tc>
          <w:tcPr>
            <w:tcW w:w="5386" w:type="dxa"/>
            <w:vAlign w:val="center"/>
          </w:tcPr>
          <w:p>
            <w:pPr>
              <w:pStyle w:val="10"/>
            </w:pPr>
            <w:r>
              <w:t>购买台式电脑</w:t>
            </w:r>
          </w:p>
        </w:tc>
        <w:tc>
          <w:tcPr>
            <w:tcW w:w="2268" w:type="dxa"/>
            <w:vAlign w:val="center"/>
          </w:tcPr>
          <w:p>
            <w:pPr>
              <w:pStyle w:val="10"/>
            </w:pPr>
            <w:r>
              <w:t>2台</w:t>
            </w:r>
          </w:p>
        </w:tc>
        <w:tc>
          <w:tcPr>
            <w:tcW w:w="1276" w:type="dxa"/>
            <w:vAlign w:val="center"/>
          </w:tcPr>
          <w:p>
            <w:pPr>
              <w:pStyle w:val="10"/>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购买办公桌</w:t>
            </w:r>
          </w:p>
        </w:tc>
        <w:tc>
          <w:tcPr>
            <w:tcW w:w="5386" w:type="dxa"/>
            <w:vAlign w:val="center"/>
          </w:tcPr>
          <w:p>
            <w:pPr>
              <w:pStyle w:val="10"/>
            </w:pPr>
            <w:r>
              <w:t>购买办公桌</w:t>
            </w:r>
          </w:p>
        </w:tc>
        <w:tc>
          <w:tcPr>
            <w:tcW w:w="2268" w:type="dxa"/>
            <w:vAlign w:val="center"/>
          </w:tcPr>
          <w:p>
            <w:pPr>
              <w:pStyle w:val="10"/>
            </w:pPr>
            <w:r>
              <w:t>2张</w:t>
            </w:r>
          </w:p>
        </w:tc>
        <w:tc>
          <w:tcPr>
            <w:tcW w:w="1276" w:type="dxa"/>
            <w:vAlign w:val="center"/>
          </w:tcPr>
          <w:p>
            <w:pPr>
              <w:pStyle w:val="10"/>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购买办公椅</w:t>
            </w:r>
          </w:p>
        </w:tc>
        <w:tc>
          <w:tcPr>
            <w:tcW w:w="5386" w:type="dxa"/>
            <w:vAlign w:val="center"/>
          </w:tcPr>
          <w:p>
            <w:pPr>
              <w:pStyle w:val="10"/>
            </w:pPr>
            <w:r>
              <w:t>购买办公椅</w:t>
            </w:r>
          </w:p>
        </w:tc>
        <w:tc>
          <w:tcPr>
            <w:tcW w:w="2268" w:type="dxa"/>
            <w:vAlign w:val="center"/>
          </w:tcPr>
          <w:p>
            <w:pPr>
              <w:pStyle w:val="10"/>
            </w:pPr>
            <w:r>
              <w:t>4把</w:t>
            </w:r>
          </w:p>
        </w:tc>
        <w:tc>
          <w:tcPr>
            <w:tcW w:w="1276" w:type="dxa"/>
            <w:vAlign w:val="center"/>
          </w:tcPr>
          <w:p>
            <w:pPr>
              <w:pStyle w:val="10"/>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购买六级撞击式空气微生物采样器</w:t>
            </w:r>
          </w:p>
        </w:tc>
        <w:tc>
          <w:tcPr>
            <w:tcW w:w="5386" w:type="dxa"/>
            <w:vAlign w:val="center"/>
          </w:tcPr>
          <w:p>
            <w:pPr>
              <w:pStyle w:val="10"/>
            </w:pPr>
            <w:r>
              <w:t>购买六级撞击式空气微生物采样器</w:t>
            </w:r>
          </w:p>
        </w:tc>
        <w:tc>
          <w:tcPr>
            <w:tcW w:w="2268" w:type="dxa"/>
            <w:vAlign w:val="center"/>
          </w:tcPr>
          <w:p>
            <w:pPr>
              <w:pStyle w:val="10"/>
            </w:pPr>
            <w:r>
              <w:t>1台</w:t>
            </w:r>
          </w:p>
        </w:tc>
        <w:tc>
          <w:tcPr>
            <w:tcW w:w="1276" w:type="dxa"/>
            <w:vAlign w:val="center"/>
          </w:tcPr>
          <w:p>
            <w:pPr>
              <w:pStyle w:val="10"/>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各种任务完成及时率</w:t>
            </w:r>
          </w:p>
        </w:tc>
        <w:tc>
          <w:tcPr>
            <w:tcW w:w="5386" w:type="dxa"/>
            <w:vAlign w:val="center"/>
          </w:tcPr>
          <w:p>
            <w:pPr>
              <w:pStyle w:val="10"/>
            </w:pPr>
            <w:r>
              <w:t>各种任务完成及时率</w:t>
            </w:r>
          </w:p>
        </w:tc>
        <w:tc>
          <w:tcPr>
            <w:tcW w:w="2268" w:type="dxa"/>
            <w:vAlign w:val="center"/>
          </w:tcPr>
          <w:p>
            <w:pPr>
              <w:pStyle w:val="10"/>
            </w:pPr>
            <w:r>
              <w:t>≥90%</w:t>
            </w:r>
          </w:p>
        </w:tc>
        <w:tc>
          <w:tcPr>
            <w:tcW w:w="1276" w:type="dxa"/>
            <w:vAlign w:val="center"/>
          </w:tcPr>
          <w:p>
            <w:pPr>
              <w:pStyle w:val="10"/>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2023年重大传染病防控成本</w:t>
            </w:r>
          </w:p>
        </w:tc>
        <w:tc>
          <w:tcPr>
            <w:tcW w:w="5386" w:type="dxa"/>
            <w:vAlign w:val="center"/>
          </w:tcPr>
          <w:p>
            <w:pPr>
              <w:pStyle w:val="10"/>
            </w:pPr>
            <w:r>
              <w:t>2023年重大传染病防控成本</w:t>
            </w:r>
          </w:p>
        </w:tc>
        <w:tc>
          <w:tcPr>
            <w:tcW w:w="2268" w:type="dxa"/>
            <w:vAlign w:val="center"/>
          </w:tcPr>
          <w:p>
            <w:pPr>
              <w:pStyle w:val="10"/>
            </w:pPr>
            <w:r>
              <w:t>≤9.64万元</w:t>
            </w:r>
          </w:p>
        </w:tc>
        <w:tc>
          <w:tcPr>
            <w:tcW w:w="1276" w:type="dxa"/>
            <w:vAlign w:val="center"/>
          </w:tcPr>
          <w:p>
            <w:pPr>
              <w:pStyle w:val="10"/>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居民健康水平</w:t>
            </w:r>
          </w:p>
        </w:tc>
        <w:tc>
          <w:tcPr>
            <w:tcW w:w="5386" w:type="dxa"/>
            <w:vAlign w:val="center"/>
          </w:tcPr>
          <w:p>
            <w:pPr>
              <w:pStyle w:val="10"/>
            </w:pPr>
            <w:r>
              <w:t>居民健康水平</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公共卫生均等化水平</w:t>
            </w:r>
          </w:p>
        </w:tc>
        <w:tc>
          <w:tcPr>
            <w:tcW w:w="5386" w:type="dxa"/>
            <w:vAlign w:val="center"/>
          </w:tcPr>
          <w:p>
            <w:pPr>
              <w:pStyle w:val="10"/>
            </w:pPr>
            <w:r>
              <w:t>保障城乡居民都能平等的获得最基本、最有效的基本公共卫生服务</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满意、较满意人数占调查总人数的比例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15、石财社【2022】93号 关于提前下达2023年省级公共卫生服务补助资金预算指标的通知（40）绩效目标表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13011023P003258100302</w:t>
            </w:r>
          </w:p>
        </w:tc>
        <w:tc>
          <w:tcPr>
            <w:tcW w:w="2835" w:type="dxa"/>
            <w:vAlign w:val="center"/>
          </w:tcPr>
          <w:p>
            <w:pPr>
              <w:pStyle w:val="8"/>
            </w:pPr>
            <w:r>
              <w:t>项目名称</w:t>
            </w:r>
          </w:p>
        </w:tc>
        <w:tc>
          <w:tcPr>
            <w:tcW w:w="6094" w:type="dxa"/>
            <w:gridSpan w:val="3"/>
            <w:vAlign w:val="center"/>
          </w:tcPr>
          <w:p>
            <w:pPr>
              <w:pStyle w:val="10"/>
            </w:pPr>
            <w:r>
              <w:t>石财社【2022】93号 关于提前下达2023年省级公共卫生服务补助资金预算指标的通知（40）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3.04</w:t>
            </w:r>
          </w:p>
        </w:tc>
        <w:tc>
          <w:tcPr>
            <w:tcW w:w="2835" w:type="dxa"/>
            <w:vAlign w:val="center"/>
          </w:tcPr>
          <w:p>
            <w:pPr>
              <w:pStyle w:val="8"/>
            </w:pPr>
            <w:r>
              <w:t>其中：财政    资金</w:t>
            </w:r>
          </w:p>
        </w:tc>
        <w:tc>
          <w:tcPr>
            <w:tcW w:w="2551" w:type="dxa"/>
            <w:vAlign w:val="center"/>
          </w:tcPr>
          <w:p>
            <w:pPr>
              <w:pStyle w:val="10"/>
            </w:pPr>
            <w:r>
              <w:t>3.04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冷链设备正常运转率</w:t>
            </w:r>
          </w:p>
        </w:tc>
        <w:tc>
          <w:tcPr>
            <w:tcW w:w="5386" w:type="dxa"/>
            <w:vAlign w:val="center"/>
          </w:tcPr>
          <w:p>
            <w:pPr>
              <w:pStyle w:val="10"/>
            </w:pPr>
            <w:r>
              <w:t>冷链设备正常运转率</w:t>
            </w:r>
          </w:p>
        </w:tc>
        <w:tc>
          <w:tcPr>
            <w:tcW w:w="2268" w:type="dxa"/>
            <w:vAlign w:val="center"/>
          </w:tcPr>
          <w:p>
            <w:pPr>
              <w:pStyle w:val="10"/>
            </w:pPr>
            <w:r>
              <w:t>≥90%</w:t>
            </w:r>
          </w:p>
        </w:tc>
        <w:tc>
          <w:tcPr>
            <w:tcW w:w="1276" w:type="dxa"/>
            <w:vAlign w:val="center"/>
          </w:tcPr>
          <w:p>
            <w:pPr>
              <w:pStyle w:val="10"/>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核酸实验能力提升完成率</w:t>
            </w:r>
          </w:p>
        </w:tc>
        <w:tc>
          <w:tcPr>
            <w:tcW w:w="5386" w:type="dxa"/>
            <w:vAlign w:val="center"/>
          </w:tcPr>
          <w:p>
            <w:pPr>
              <w:pStyle w:val="10"/>
            </w:pPr>
            <w:r>
              <w:t>核酸实验能力提升完成率</w:t>
            </w:r>
          </w:p>
        </w:tc>
        <w:tc>
          <w:tcPr>
            <w:tcW w:w="2268" w:type="dxa"/>
            <w:vAlign w:val="center"/>
          </w:tcPr>
          <w:p>
            <w:pPr>
              <w:pStyle w:val="10"/>
            </w:pPr>
            <w:r>
              <w:t>100%</w:t>
            </w:r>
          </w:p>
        </w:tc>
        <w:tc>
          <w:tcPr>
            <w:tcW w:w="1276" w:type="dxa"/>
            <w:vAlign w:val="center"/>
          </w:tcPr>
          <w:p>
            <w:pPr>
              <w:pStyle w:val="10"/>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≥90%</w:t>
            </w:r>
          </w:p>
        </w:tc>
        <w:tc>
          <w:tcPr>
            <w:tcW w:w="1276" w:type="dxa"/>
            <w:vAlign w:val="center"/>
          </w:tcPr>
          <w:p>
            <w:pPr>
              <w:pStyle w:val="10"/>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项目成本</w:t>
            </w:r>
          </w:p>
        </w:tc>
        <w:tc>
          <w:tcPr>
            <w:tcW w:w="5386" w:type="dxa"/>
            <w:vAlign w:val="center"/>
          </w:tcPr>
          <w:p>
            <w:pPr>
              <w:pStyle w:val="10"/>
            </w:pPr>
            <w:r>
              <w:t>项目成本</w:t>
            </w:r>
          </w:p>
        </w:tc>
        <w:tc>
          <w:tcPr>
            <w:tcW w:w="2268" w:type="dxa"/>
            <w:vAlign w:val="center"/>
          </w:tcPr>
          <w:p>
            <w:pPr>
              <w:pStyle w:val="10"/>
            </w:pPr>
            <w:r>
              <w:t>≤3.05万元</w:t>
            </w:r>
          </w:p>
        </w:tc>
        <w:tc>
          <w:tcPr>
            <w:tcW w:w="1276" w:type="dxa"/>
            <w:vAlign w:val="center"/>
          </w:tcPr>
          <w:p>
            <w:pPr>
              <w:pStyle w:val="10"/>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基本公共卫生服务均等化</w:t>
            </w:r>
          </w:p>
        </w:tc>
        <w:tc>
          <w:tcPr>
            <w:tcW w:w="5386" w:type="dxa"/>
            <w:vAlign w:val="center"/>
          </w:tcPr>
          <w:p>
            <w:pPr>
              <w:pStyle w:val="10"/>
            </w:pPr>
            <w:r>
              <w:t>基本公共卫生服务均等化</w:t>
            </w:r>
          </w:p>
        </w:tc>
        <w:tc>
          <w:tcPr>
            <w:tcW w:w="2268" w:type="dxa"/>
            <w:vAlign w:val="center"/>
          </w:tcPr>
          <w:p>
            <w:pPr>
              <w:pStyle w:val="10"/>
            </w:pPr>
            <w:r>
              <w:t>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满意、较满意人数占调查总人数的比例</w:t>
            </w:r>
          </w:p>
        </w:tc>
        <w:tc>
          <w:tcPr>
            <w:tcW w:w="2268" w:type="dxa"/>
            <w:vAlign w:val="center"/>
          </w:tcPr>
          <w:p>
            <w:pPr>
              <w:pStyle w:val="10"/>
            </w:pPr>
            <w:r>
              <w:t>≥85%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13011024P003258100727</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110.50</w:t>
            </w:r>
          </w:p>
        </w:tc>
        <w:tc>
          <w:tcPr>
            <w:tcW w:w="2835" w:type="dxa"/>
            <w:vAlign w:val="center"/>
          </w:tcPr>
          <w:p>
            <w:pPr>
              <w:pStyle w:val="8"/>
            </w:pPr>
            <w:r>
              <w:t>其中：财政    资金</w:t>
            </w:r>
          </w:p>
        </w:tc>
        <w:tc>
          <w:tcPr>
            <w:tcW w:w="2551" w:type="dxa"/>
            <w:vAlign w:val="center"/>
          </w:tcPr>
          <w:p>
            <w:pPr>
              <w:pStyle w:val="10"/>
            </w:pPr>
            <w:r>
              <w:t>110.50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用于重大传染病防控。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1.加大艾滋病重点人群宣传和高危人群干预，减少艾滋病新发感染，降低艾滋病病死率，艾滋病免费抗病毒治疗完成率达到100%等。</w:t>
            </w:r>
          </w:p>
          <w:p>
            <w:pPr>
              <w:pStyle w:val="10"/>
            </w:pPr>
            <w:r>
              <w:t>2.进一步减少结核感染、患病和死亡，发现并治疗管理肺结核患者数不低于85%。</w:t>
            </w:r>
          </w:p>
          <w:p>
            <w:pPr>
              <w:pStyle w:val="10"/>
            </w:pPr>
            <w:r>
              <w:t>3.开展重大慢性病早期筛查干预项目，落实慢性病及其相关危险因素监测，重大慢性病筛查任务完成率达到100%以上。</w:t>
            </w:r>
          </w:p>
          <w:p>
            <w:pPr>
              <w:pStyle w:val="10"/>
            </w:pPr>
            <w:r>
              <w:t>4.完成重点传染病及健康危害因素监测，加强传染病疫情监测，食源性疾病数据规范报告率达到95%以上，流行病学调查和疫情分析研判，及时处置暴发疫情，逐步降低重点传染病的危害。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艾滋病免费抗病毒治疗完成率</w:t>
            </w:r>
          </w:p>
        </w:tc>
        <w:tc>
          <w:tcPr>
            <w:tcW w:w="5386" w:type="dxa"/>
            <w:vAlign w:val="center"/>
          </w:tcPr>
          <w:p>
            <w:pPr>
              <w:pStyle w:val="10"/>
            </w:pPr>
            <w:r>
              <w:t>艾滋病免费抗病毒治疗完成率</w:t>
            </w:r>
          </w:p>
        </w:tc>
        <w:tc>
          <w:tcPr>
            <w:tcW w:w="2268" w:type="dxa"/>
            <w:vAlign w:val="center"/>
          </w:tcPr>
          <w:p>
            <w:pPr>
              <w:pStyle w:val="10"/>
            </w:pPr>
            <w:r>
              <w:t>≥100%</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发现并治疗管理肺结核患者数不低于患者治疗及随访管理任务数的比率</w:t>
            </w:r>
          </w:p>
        </w:tc>
        <w:tc>
          <w:tcPr>
            <w:tcW w:w="5386" w:type="dxa"/>
            <w:vAlign w:val="center"/>
          </w:tcPr>
          <w:p>
            <w:pPr>
              <w:pStyle w:val="10"/>
            </w:pPr>
            <w:r>
              <w:t>发现并治疗管理肺结核患者数不低于患者治疗及随访管理任务数的比率</w:t>
            </w:r>
          </w:p>
        </w:tc>
        <w:tc>
          <w:tcPr>
            <w:tcW w:w="2268" w:type="dxa"/>
            <w:vAlign w:val="center"/>
          </w:tcPr>
          <w:p>
            <w:pPr>
              <w:pStyle w:val="10"/>
            </w:pPr>
            <w:r>
              <w:t>≥85%</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食源性疾病数据规范报告率</w:t>
            </w:r>
          </w:p>
        </w:tc>
        <w:tc>
          <w:tcPr>
            <w:tcW w:w="5386" w:type="dxa"/>
            <w:vAlign w:val="center"/>
          </w:tcPr>
          <w:p>
            <w:pPr>
              <w:pStyle w:val="10"/>
            </w:pPr>
            <w:r>
              <w:t>食源性疾病数据规范报告率</w:t>
            </w:r>
          </w:p>
        </w:tc>
        <w:tc>
          <w:tcPr>
            <w:tcW w:w="2268" w:type="dxa"/>
            <w:vAlign w:val="center"/>
          </w:tcPr>
          <w:p>
            <w:pPr>
              <w:pStyle w:val="10"/>
            </w:pPr>
            <w:r>
              <w:t>≥95%</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饮用水监测完成率</w:t>
            </w:r>
          </w:p>
        </w:tc>
        <w:tc>
          <w:tcPr>
            <w:tcW w:w="5386" w:type="dxa"/>
            <w:vAlign w:val="center"/>
          </w:tcPr>
          <w:p>
            <w:pPr>
              <w:pStyle w:val="10"/>
            </w:pPr>
            <w:r>
              <w:t>饮用水监测完成率</w:t>
            </w:r>
          </w:p>
        </w:tc>
        <w:tc>
          <w:tcPr>
            <w:tcW w:w="2268" w:type="dxa"/>
            <w:vAlign w:val="center"/>
          </w:tcPr>
          <w:p>
            <w:pPr>
              <w:pStyle w:val="10"/>
            </w:pPr>
            <w:r>
              <w:t>≥95%</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检测试剂合格率</w:t>
            </w:r>
          </w:p>
        </w:tc>
        <w:tc>
          <w:tcPr>
            <w:tcW w:w="5386" w:type="dxa"/>
            <w:vAlign w:val="center"/>
          </w:tcPr>
          <w:p>
            <w:pPr>
              <w:pStyle w:val="10"/>
            </w:pPr>
            <w:r>
              <w:t>检测试剂合格率</w:t>
            </w:r>
          </w:p>
        </w:tc>
        <w:tc>
          <w:tcPr>
            <w:tcW w:w="2268" w:type="dxa"/>
            <w:vAlign w:val="center"/>
          </w:tcPr>
          <w:p>
            <w:pPr>
              <w:pStyle w:val="10"/>
            </w:pPr>
            <w:r>
              <w:t>≥100%</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重大慢性病筛查任务完成率</w:t>
            </w:r>
          </w:p>
        </w:tc>
        <w:tc>
          <w:tcPr>
            <w:tcW w:w="5386" w:type="dxa"/>
            <w:vAlign w:val="center"/>
          </w:tcPr>
          <w:p>
            <w:pPr>
              <w:pStyle w:val="10"/>
            </w:pPr>
            <w:r>
              <w:t>重大慢性病筛查任务完成率</w:t>
            </w:r>
          </w:p>
        </w:tc>
        <w:tc>
          <w:tcPr>
            <w:tcW w:w="2268" w:type="dxa"/>
            <w:vAlign w:val="center"/>
          </w:tcPr>
          <w:p>
            <w:pPr>
              <w:pStyle w:val="10"/>
            </w:pPr>
            <w:r>
              <w:t>100%</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各种任务完成及时率</w:t>
            </w:r>
          </w:p>
        </w:tc>
        <w:tc>
          <w:tcPr>
            <w:tcW w:w="5386" w:type="dxa"/>
            <w:vAlign w:val="center"/>
          </w:tcPr>
          <w:p>
            <w:pPr>
              <w:pStyle w:val="10"/>
            </w:pPr>
            <w:r>
              <w:t>各种任务完成及时率</w:t>
            </w:r>
          </w:p>
        </w:tc>
        <w:tc>
          <w:tcPr>
            <w:tcW w:w="2268" w:type="dxa"/>
            <w:vAlign w:val="center"/>
          </w:tcPr>
          <w:p>
            <w:pPr>
              <w:pStyle w:val="10"/>
            </w:pPr>
            <w:r>
              <w:t>≥90%</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2024年重大传染病防控成本</w:t>
            </w:r>
          </w:p>
        </w:tc>
        <w:tc>
          <w:tcPr>
            <w:tcW w:w="5386" w:type="dxa"/>
            <w:vAlign w:val="center"/>
          </w:tcPr>
          <w:p>
            <w:pPr>
              <w:pStyle w:val="10"/>
            </w:pPr>
            <w:r>
              <w:t>2024年重大传染病防控成本</w:t>
            </w:r>
          </w:p>
        </w:tc>
        <w:tc>
          <w:tcPr>
            <w:tcW w:w="2268" w:type="dxa"/>
            <w:vAlign w:val="center"/>
          </w:tcPr>
          <w:p>
            <w:pPr>
              <w:pStyle w:val="10"/>
            </w:pPr>
            <w:r>
              <w:t>≤110.5万元</w:t>
            </w:r>
          </w:p>
        </w:tc>
        <w:tc>
          <w:tcPr>
            <w:tcW w:w="1276" w:type="dxa"/>
            <w:vAlign w:val="center"/>
          </w:tcPr>
          <w:p>
            <w:pPr>
              <w:pStyle w:val="10"/>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居民健康水平</w:t>
            </w:r>
          </w:p>
        </w:tc>
        <w:tc>
          <w:tcPr>
            <w:tcW w:w="5386" w:type="dxa"/>
            <w:vAlign w:val="center"/>
          </w:tcPr>
          <w:p>
            <w:pPr>
              <w:pStyle w:val="10"/>
            </w:pPr>
            <w:r>
              <w:t>居民健康水平</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公共卫生均等化水平</w:t>
            </w:r>
          </w:p>
        </w:tc>
        <w:tc>
          <w:tcPr>
            <w:tcW w:w="5386" w:type="dxa"/>
            <w:vAlign w:val="center"/>
          </w:tcPr>
          <w:p>
            <w:pPr>
              <w:pStyle w:val="10"/>
            </w:pPr>
            <w:r>
              <w:t>保障城乡居民都能平等的获得最基本、最有效的基本公共卫生服务</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满意、较满意人数占调查总人数的比例</w:t>
            </w:r>
          </w:p>
        </w:tc>
        <w:tc>
          <w:tcPr>
            <w:tcW w:w="2268" w:type="dxa"/>
            <w:vAlign w:val="center"/>
          </w:tcPr>
          <w:p>
            <w:pPr>
              <w:pStyle w:val="10"/>
            </w:pPr>
            <w:r>
              <w:t>≥95%</w:t>
            </w:r>
          </w:p>
        </w:tc>
        <w:tc>
          <w:tcPr>
            <w:tcW w:w="1276" w:type="dxa"/>
            <w:vAlign w:val="center"/>
          </w:tcPr>
          <w:p>
            <w:pPr>
              <w:pStyle w:val="10"/>
            </w:pPr>
            <w:r>
              <w:t>石财社【2023】136号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17、石财社【2023】140号 关于提前下达中央2024年医疗服务与保障能力提升（医疗卫生机构能力建设、卫生健康人才培养）补助资金预算的通知绩效目标表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13011024P003258100700</w:t>
            </w:r>
          </w:p>
        </w:tc>
        <w:tc>
          <w:tcPr>
            <w:tcW w:w="2835" w:type="dxa"/>
            <w:vAlign w:val="center"/>
          </w:tcPr>
          <w:p>
            <w:pPr>
              <w:pStyle w:val="8"/>
            </w:pPr>
            <w:r>
              <w:t>项目名称</w:t>
            </w:r>
          </w:p>
        </w:tc>
        <w:tc>
          <w:tcPr>
            <w:tcW w:w="6094" w:type="dxa"/>
            <w:gridSpan w:val="3"/>
            <w:vAlign w:val="center"/>
          </w:tcPr>
          <w:p>
            <w:pPr>
              <w:pStyle w:val="10"/>
            </w:pPr>
            <w:r>
              <w:t>石财社【2023】140号 关于提前下达中央2024年医疗服务与保障能力提升（医疗卫生机构能力建设、卫生健康人才培养）补助资金预算的通知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22.50</w:t>
            </w:r>
          </w:p>
        </w:tc>
        <w:tc>
          <w:tcPr>
            <w:tcW w:w="2835" w:type="dxa"/>
            <w:vAlign w:val="center"/>
          </w:tcPr>
          <w:p>
            <w:pPr>
              <w:pStyle w:val="8"/>
            </w:pPr>
            <w:r>
              <w:t>其中：财政    资金</w:t>
            </w:r>
          </w:p>
        </w:tc>
        <w:tc>
          <w:tcPr>
            <w:tcW w:w="2551" w:type="dxa"/>
            <w:vAlign w:val="center"/>
          </w:tcPr>
          <w:p>
            <w:pPr>
              <w:pStyle w:val="10"/>
            </w:pPr>
            <w:r>
              <w:t>22.50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卫生监督机构配置卫生监督执法现场快速检测设备和监督执法设备，进一步改善基层卫生监督机构执法条件，提高卫生监督机构执法能力和应急处置能力，满足现代科学执法工作需要，健全完善全省卫生监督执法体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为卫生监督机构配置卫生监督执法现场快速检测设备和监督执法设备，进一步改善基层卫生监督机构执法条件，提高卫生监督机构执法能力和应急处置能力，满足现代科学执法工作需要，健全完善全省卫生监督执法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购买现场快速检测设备和监督执法设备的数量</w:t>
            </w:r>
          </w:p>
        </w:tc>
        <w:tc>
          <w:tcPr>
            <w:tcW w:w="5386" w:type="dxa"/>
            <w:vAlign w:val="center"/>
          </w:tcPr>
          <w:p>
            <w:pPr>
              <w:pStyle w:val="10"/>
            </w:pPr>
            <w:r>
              <w:t>购买现场快速检测设备和监督执法设备的数量</w:t>
            </w:r>
          </w:p>
        </w:tc>
        <w:tc>
          <w:tcPr>
            <w:tcW w:w="2268" w:type="dxa"/>
            <w:vAlign w:val="center"/>
          </w:tcPr>
          <w:p>
            <w:pPr>
              <w:pStyle w:val="10"/>
            </w:pPr>
            <w:r>
              <w:t>按相关要求</w:t>
            </w:r>
          </w:p>
        </w:tc>
        <w:tc>
          <w:tcPr>
            <w:tcW w:w="1276" w:type="dxa"/>
            <w:vAlign w:val="center"/>
          </w:tcPr>
          <w:p>
            <w:pPr>
              <w:pStyle w:val="10"/>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采购的设备质量合格率</w:t>
            </w:r>
          </w:p>
        </w:tc>
        <w:tc>
          <w:tcPr>
            <w:tcW w:w="5386" w:type="dxa"/>
            <w:vAlign w:val="center"/>
          </w:tcPr>
          <w:p>
            <w:pPr>
              <w:pStyle w:val="10"/>
            </w:pPr>
            <w:r>
              <w:t>采购的设备质量合格率</w:t>
            </w:r>
          </w:p>
        </w:tc>
        <w:tc>
          <w:tcPr>
            <w:tcW w:w="2268" w:type="dxa"/>
            <w:vAlign w:val="center"/>
          </w:tcPr>
          <w:p>
            <w:pPr>
              <w:pStyle w:val="10"/>
            </w:pPr>
            <w:r>
              <w:t>100%</w:t>
            </w:r>
          </w:p>
        </w:tc>
        <w:tc>
          <w:tcPr>
            <w:tcW w:w="1276" w:type="dxa"/>
            <w:vAlign w:val="center"/>
          </w:tcPr>
          <w:p>
            <w:pPr>
              <w:pStyle w:val="10"/>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快速检测设备和监督执法设备到位时间</w:t>
            </w:r>
          </w:p>
        </w:tc>
        <w:tc>
          <w:tcPr>
            <w:tcW w:w="5386" w:type="dxa"/>
            <w:vAlign w:val="center"/>
          </w:tcPr>
          <w:p>
            <w:pPr>
              <w:pStyle w:val="10"/>
            </w:pPr>
            <w:r>
              <w:t>快速检测设备和监督执法设备到位时间</w:t>
            </w:r>
          </w:p>
        </w:tc>
        <w:tc>
          <w:tcPr>
            <w:tcW w:w="2268" w:type="dxa"/>
            <w:vAlign w:val="center"/>
          </w:tcPr>
          <w:p>
            <w:pPr>
              <w:pStyle w:val="10"/>
            </w:pPr>
            <w:r>
              <w:t>2024年</w:t>
            </w:r>
          </w:p>
        </w:tc>
        <w:tc>
          <w:tcPr>
            <w:tcW w:w="1276" w:type="dxa"/>
            <w:vAlign w:val="center"/>
          </w:tcPr>
          <w:p>
            <w:pPr>
              <w:pStyle w:val="10"/>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≤22.5万元</w:t>
            </w:r>
          </w:p>
        </w:tc>
        <w:tc>
          <w:tcPr>
            <w:tcW w:w="1276" w:type="dxa"/>
            <w:vAlign w:val="center"/>
          </w:tcPr>
          <w:p>
            <w:pPr>
              <w:pStyle w:val="10"/>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提高卫生监督执法能力和应急处置能力</w:t>
            </w:r>
          </w:p>
        </w:tc>
        <w:tc>
          <w:tcPr>
            <w:tcW w:w="5386" w:type="dxa"/>
            <w:vAlign w:val="center"/>
          </w:tcPr>
          <w:p>
            <w:pPr>
              <w:pStyle w:val="10"/>
            </w:pPr>
            <w:r>
              <w:t>提高卫生监督执法能力和应急处置能力</w:t>
            </w:r>
          </w:p>
        </w:tc>
        <w:tc>
          <w:tcPr>
            <w:tcW w:w="2268" w:type="dxa"/>
            <w:vAlign w:val="center"/>
          </w:tcPr>
          <w:p>
            <w:pPr>
              <w:pStyle w:val="10"/>
            </w:pPr>
            <w:r>
              <w:t>提高</w:t>
            </w:r>
          </w:p>
        </w:tc>
        <w:tc>
          <w:tcPr>
            <w:tcW w:w="1276" w:type="dxa"/>
            <w:vAlign w:val="center"/>
          </w:tcPr>
          <w:p>
            <w:pPr>
              <w:pStyle w:val="10"/>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充分发挥监督机构得能力建设活力，更好的监督执法同时优化营商环境，</w:t>
            </w:r>
          </w:p>
        </w:tc>
        <w:tc>
          <w:tcPr>
            <w:tcW w:w="5386" w:type="dxa"/>
            <w:vAlign w:val="center"/>
          </w:tcPr>
          <w:p>
            <w:pPr>
              <w:pStyle w:val="10"/>
            </w:pPr>
            <w:r>
              <w:t>充分发挥监督机构得能力建设活力，更好的监督执法同时优化营商环境，</w:t>
            </w:r>
          </w:p>
        </w:tc>
        <w:tc>
          <w:tcPr>
            <w:tcW w:w="2268" w:type="dxa"/>
            <w:vAlign w:val="center"/>
          </w:tcPr>
          <w:p>
            <w:pPr>
              <w:pStyle w:val="10"/>
            </w:pPr>
            <w:r>
              <w:t>更好的优化营商环境</w:t>
            </w:r>
          </w:p>
        </w:tc>
        <w:tc>
          <w:tcPr>
            <w:tcW w:w="1276" w:type="dxa"/>
            <w:vAlign w:val="center"/>
          </w:tcPr>
          <w:p>
            <w:pPr>
              <w:pStyle w:val="10"/>
            </w:pPr>
            <w:r>
              <w:t>石卫法监函【2024】1号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人民群众满意度</w:t>
            </w:r>
          </w:p>
        </w:tc>
        <w:tc>
          <w:tcPr>
            <w:tcW w:w="2268" w:type="dxa"/>
            <w:vAlign w:val="center"/>
          </w:tcPr>
          <w:p>
            <w:pPr>
              <w:pStyle w:val="10"/>
            </w:pPr>
            <w:r>
              <w:t xml:space="preserve">≥90% </w:t>
            </w:r>
          </w:p>
        </w:tc>
        <w:tc>
          <w:tcPr>
            <w:tcW w:w="1276" w:type="dxa"/>
            <w:vAlign w:val="center"/>
          </w:tcPr>
          <w:p>
            <w:pPr>
              <w:pStyle w:val="10"/>
            </w:pPr>
            <w:r>
              <w:t>调查询问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18、石财社【2023】145号 关于提前下达2024年14周岁女孩免费接种HPV疫苗市级补助资金的通知绩效目标表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13011024P003258100681</w:t>
            </w:r>
          </w:p>
        </w:tc>
        <w:tc>
          <w:tcPr>
            <w:tcW w:w="2835" w:type="dxa"/>
            <w:vAlign w:val="center"/>
          </w:tcPr>
          <w:p>
            <w:pPr>
              <w:pStyle w:val="8"/>
            </w:pPr>
            <w:r>
              <w:t>项目名称</w:t>
            </w:r>
          </w:p>
        </w:tc>
        <w:tc>
          <w:tcPr>
            <w:tcW w:w="6094" w:type="dxa"/>
            <w:gridSpan w:val="3"/>
            <w:vAlign w:val="center"/>
          </w:tcPr>
          <w:p>
            <w:pPr>
              <w:pStyle w:val="10"/>
            </w:pPr>
            <w:r>
              <w:t>石财社【2023】145号 关于提前下达2024年14周岁女孩免费接种HPV疫苗市级补助资金的通知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87.55</w:t>
            </w:r>
          </w:p>
        </w:tc>
        <w:tc>
          <w:tcPr>
            <w:tcW w:w="2835" w:type="dxa"/>
            <w:vAlign w:val="center"/>
          </w:tcPr>
          <w:p>
            <w:pPr>
              <w:pStyle w:val="8"/>
            </w:pPr>
            <w:r>
              <w:t>其中：财政    资金</w:t>
            </w:r>
          </w:p>
        </w:tc>
        <w:tc>
          <w:tcPr>
            <w:tcW w:w="2551" w:type="dxa"/>
            <w:vAlign w:val="center"/>
          </w:tcPr>
          <w:p>
            <w:pPr>
              <w:pStyle w:val="10"/>
            </w:pPr>
            <w:r>
              <w:t>87.55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2024年继续进行14周岁女孩疫苗免费接种工作，以学校为单位争取实现全覆盖。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1.2024年继续进行14周岁女孩疫苗免费接种工作，以学校为单位争取实现全覆盖。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在校14周岁女孩疫苗接种覆盖率</w:t>
            </w:r>
          </w:p>
        </w:tc>
        <w:tc>
          <w:tcPr>
            <w:tcW w:w="5386" w:type="dxa"/>
            <w:vAlign w:val="center"/>
          </w:tcPr>
          <w:p>
            <w:pPr>
              <w:pStyle w:val="10"/>
            </w:pPr>
            <w:r>
              <w:t>在校14周岁女孩疫苗接种覆盖率</w:t>
            </w:r>
          </w:p>
        </w:tc>
        <w:tc>
          <w:tcPr>
            <w:tcW w:w="2268" w:type="dxa"/>
            <w:vAlign w:val="center"/>
          </w:tcPr>
          <w:p>
            <w:pPr>
              <w:pStyle w:val="10"/>
            </w:pPr>
            <w:r>
              <w:t>≥90%</w:t>
            </w:r>
          </w:p>
        </w:tc>
        <w:tc>
          <w:tcPr>
            <w:tcW w:w="1276" w:type="dxa"/>
            <w:vAlign w:val="center"/>
          </w:tcPr>
          <w:p>
            <w:pPr>
              <w:pStyle w:val="10"/>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在校14周岁女孩疫苗接种的人数</w:t>
            </w:r>
          </w:p>
        </w:tc>
        <w:tc>
          <w:tcPr>
            <w:tcW w:w="5386" w:type="dxa"/>
            <w:vAlign w:val="center"/>
          </w:tcPr>
          <w:p>
            <w:pPr>
              <w:pStyle w:val="10"/>
            </w:pPr>
            <w:r>
              <w:t>在校14周岁女孩疫苗接种的人数</w:t>
            </w:r>
          </w:p>
        </w:tc>
        <w:tc>
          <w:tcPr>
            <w:tcW w:w="2268" w:type="dxa"/>
            <w:vAlign w:val="center"/>
          </w:tcPr>
          <w:p>
            <w:pPr>
              <w:pStyle w:val="10"/>
            </w:pPr>
            <w:r>
              <w:t>≤3155人</w:t>
            </w:r>
          </w:p>
        </w:tc>
        <w:tc>
          <w:tcPr>
            <w:tcW w:w="1276" w:type="dxa"/>
            <w:vAlign w:val="center"/>
          </w:tcPr>
          <w:p>
            <w:pPr>
              <w:pStyle w:val="10"/>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国产2价疫苗选择及采购满足《疫苗管理法》及省级有关规定</w:t>
            </w:r>
          </w:p>
        </w:tc>
        <w:tc>
          <w:tcPr>
            <w:tcW w:w="5386" w:type="dxa"/>
            <w:vAlign w:val="center"/>
          </w:tcPr>
          <w:p>
            <w:pPr>
              <w:pStyle w:val="10"/>
            </w:pPr>
            <w:r>
              <w:t>国产2价疫苗选择及采购满足《疫苗管理法》及省级有关规定</w:t>
            </w:r>
          </w:p>
        </w:tc>
        <w:tc>
          <w:tcPr>
            <w:tcW w:w="2268" w:type="dxa"/>
            <w:vAlign w:val="center"/>
          </w:tcPr>
          <w:p>
            <w:pPr>
              <w:pStyle w:val="10"/>
            </w:pPr>
            <w:r>
              <w:t>按要求完成</w:t>
            </w:r>
          </w:p>
        </w:tc>
        <w:tc>
          <w:tcPr>
            <w:tcW w:w="1276" w:type="dxa"/>
            <w:vAlign w:val="center"/>
          </w:tcPr>
          <w:p>
            <w:pPr>
              <w:pStyle w:val="10"/>
            </w:pPr>
            <w:r>
              <w:t>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完成接种的时间</w:t>
            </w:r>
          </w:p>
        </w:tc>
        <w:tc>
          <w:tcPr>
            <w:tcW w:w="5386" w:type="dxa"/>
            <w:vAlign w:val="center"/>
          </w:tcPr>
          <w:p>
            <w:pPr>
              <w:pStyle w:val="10"/>
            </w:pPr>
            <w:r>
              <w:t>完成接种的时间</w:t>
            </w:r>
          </w:p>
        </w:tc>
        <w:tc>
          <w:tcPr>
            <w:tcW w:w="2268" w:type="dxa"/>
            <w:vAlign w:val="center"/>
          </w:tcPr>
          <w:p>
            <w:pPr>
              <w:pStyle w:val="10"/>
            </w:pPr>
            <w:r>
              <w:t>2024年年底完成</w:t>
            </w:r>
          </w:p>
        </w:tc>
        <w:tc>
          <w:tcPr>
            <w:tcW w:w="1276" w:type="dxa"/>
            <w:vAlign w:val="center"/>
          </w:tcPr>
          <w:p>
            <w:pPr>
              <w:pStyle w:val="10"/>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项目总成本</w:t>
            </w:r>
          </w:p>
        </w:tc>
        <w:tc>
          <w:tcPr>
            <w:tcW w:w="2268" w:type="dxa"/>
            <w:vAlign w:val="center"/>
          </w:tcPr>
          <w:p>
            <w:pPr>
              <w:pStyle w:val="10"/>
            </w:pPr>
            <w:r>
              <w:t>≤87.55万元</w:t>
            </w:r>
          </w:p>
        </w:tc>
        <w:tc>
          <w:tcPr>
            <w:tcW w:w="1276" w:type="dxa"/>
            <w:vAlign w:val="center"/>
          </w:tcPr>
          <w:p>
            <w:pPr>
              <w:pStyle w:val="10"/>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适龄女孩HPV疫苗接种知识知晓率</w:t>
            </w:r>
          </w:p>
        </w:tc>
        <w:tc>
          <w:tcPr>
            <w:tcW w:w="5386" w:type="dxa"/>
            <w:vAlign w:val="center"/>
          </w:tcPr>
          <w:p>
            <w:pPr>
              <w:pStyle w:val="10"/>
            </w:pPr>
            <w:r>
              <w:t>适龄女孩HPV疫苗接种知识知晓率</w:t>
            </w:r>
          </w:p>
        </w:tc>
        <w:tc>
          <w:tcPr>
            <w:tcW w:w="2268" w:type="dxa"/>
            <w:vAlign w:val="center"/>
          </w:tcPr>
          <w:p>
            <w:pPr>
              <w:pStyle w:val="10"/>
            </w:pPr>
            <w:r>
              <w:t>逐年递增</w:t>
            </w:r>
          </w:p>
        </w:tc>
        <w:tc>
          <w:tcPr>
            <w:tcW w:w="1276" w:type="dxa"/>
            <w:vAlign w:val="center"/>
          </w:tcPr>
          <w:p>
            <w:pPr>
              <w:pStyle w:val="10"/>
            </w:pPr>
            <w:r>
              <w:t>与以往年度相比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接受接种人群对所提供服务满意度</w:t>
            </w:r>
          </w:p>
        </w:tc>
        <w:tc>
          <w:tcPr>
            <w:tcW w:w="5386" w:type="dxa"/>
            <w:vAlign w:val="center"/>
          </w:tcPr>
          <w:p>
            <w:pPr>
              <w:pStyle w:val="10"/>
            </w:pPr>
            <w:r>
              <w:t>接受接种人群对所提供服务满意度</w:t>
            </w:r>
          </w:p>
        </w:tc>
        <w:tc>
          <w:tcPr>
            <w:tcW w:w="2268" w:type="dxa"/>
            <w:vAlign w:val="center"/>
          </w:tcPr>
          <w:p>
            <w:pPr>
              <w:pStyle w:val="10"/>
            </w:pPr>
            <w:r>
              <w:t>≥90%</w:t>
            </w:r>
          </w:p>
        </w:tc>
        <w:tc>
          <w:tcPr>
            <w:tcW w:w="1276" w:type="dxa"/>
            <w:vAlign w:val="center"/>
          </w:tcPr>
          <w:p>
            <w:pPr>
              <w:pStyle w:val="10"/>
            </w:pPr>
            <w:r>
              <w:t>调查访问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13011024P003258100752</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9.00</w:t>
            </w:r>
          </w:p>
        </w:tc>
        <w:tc>
          <w:tcPr>
            <w:tcW w:w="2835" w:type="dxa"/>
            <w:vAlign w:val="center"/>
          </w:tcPr>
          <w:p>
            <w:pPr>
              <w:pStyle w:val="8"/>
            </w:pPr>
            <w:r>
              <w:t>其中：财政    资金</w:t>
            </w:r>
          </w:p>
        </w:tc>
        <w:tc>
          <w:tcPr>
            <w:tcW w:w="2551" w:type="dxa"/>
            <w:vAlign w:val="center"/>
          </w:tcPr>
          <w:p>
            <w:pPr>
              <w:pStyle w:val="10"/>
            </w:pPr>
            <w:r>
              <w:t>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w:t>
            </w:r>
          </w:p>
        </w:tc>
        <w:tc>
          <w:tcPr>
            <w:tcW w:w="2835" w:type="dxa"/>
            <w:vAlign w:val="center"/>
          </w:tcPr>
          <w:p>
            <w:pPr>
              <w:pStyle w:val="11"/>
            </w:pPr>
            <w:r>
              <w:t>50%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传染病监测工作完成率</w:t>
            </w:r>
          </w:p>
        </w:tc>
        <w:tc>
          <w:tcPr>
            <w:tcW w:w="5386" w:type="dxa"/>
            <w:vAlign w:val="center"/>
          </w:tcPr>
          <w:p>
            <w:pPr>
              <w:pStyle w:val="10"/>
            </w:pPr>
            <w:r>
              <w:t>传染病监测工作完成率</w:t>
            </w:r>
          </w:p>
        </w:tc>
        <w:tc>
          <w:tcPr>
            <w:tcW w:w="2268" w:type="dxa"/>
            <w:vAlign w:val="center"/>
          </w:tcPr>
          <w:p>
            <w:pPr>
              <w:pStyle w:val="10"/>
            </w:pPr>
            <w:r>
              <w:t>100%</w:t>
            </w:r>
          </w:p>
        </w:tc>
        <w:tc>
          <w:tcPr>
            <w:tcW w:w="1276" w:type="dxa"/>
            <w:vAlign w:val="center"/>
          </w:tcPr>
          <w:p>
            <w:pPr>
              <w:pStyle w:val="10"/>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向城乡居民提供公共卫生服务的质量</w:t>
            </w:r>
          </w:p>
        </w:tc>
        <w:tc>
          <w:tcPr>
            <w:tcW w:w="5386" w:type="dxa"/>
            <w:vAlign w:val="center"/>
          </w:tcPr>
          <w:p>
            <w:pPr>
              <w:pStyle w:val="10"/>
            </w:pPr>
            <w:r>
              <w:t>向城乡居民提供公共卫生服务的质量</w:t>
            </w:r>
          </w:p>
        </w:tc>
        <w:tc>
          <w:tcPr>
            <w:tcW w:w="2268" w:type="dxa"/>
            <w:vAlign w:val="center"/>
          </w:tcPr>
          <w:p>
            <w:pPr>
              <w:pStyle w:val="10"/>
            </w:pPr>
            <w:r>
              <w:t>逐步提高</w:t>
            </w:r>
          </w:p>
        </w:tc>
        <w:tc>
          <w:tcPr>
            <w:tcW w:w="1276" w:type="dxa"/>
            <w:vAlign w:val="center"/>
          </w:tcPr>
          <w:p>
            <w:pPr>
              <w:pStyle w:val="10"/>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≥90%</w:t>
            </w:r>
          </w:p>
        </w:tc>
        <w:tc>
          <w:tcPr>
            <w:tcW w:w="1276" w:type="dxa"/>
            <w:vAlign w:val="center"/>
          </w:tcPr>
          <w:p>
            <w:pPr>
              <w:pStyle w:val="10"/>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5386" w:type="dxa"/>
            <w:vAlign w:val="center"/>
          </w:tcPr>
          <w:p>
            <w:pPr>
              <w:pStyle w:val="10"/>
            </w:pPr>
            <w:r>
              <w:t>项目总成本</w:t>
            </w:r>
          </w:p>
        </w:tc>
        <w:tc>
          <w:tcPr>
            <w:tcW w:w="2268" w:type="dxa"/>
            <w:vAlign w:val="center"/>
          </w:tcPr>
          <w:p>
            <w:pPr>
              <w:pStyle w:val="10"/>
            </w:pPr>
            <w:r>
              <w:t>≤9万元</w:t>
            </w:r>
          </w:p>
        </w:tc>
        <w:tc>
          <w:tcPr>
            <w:tcW w:w="1276" w:type="dxa"/>
            <w:vAlign w:val="center"/>
          </w:tcPr>
          <w:p>
            <w:pPr>
              <w:pStyle w:val="10"/>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不断缩小</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公共卫生服务均等化</w:t>
            </w:r>
          </w:p>
        </w:tc>
        <w:tc>
          <w:tcPr>
            <w:tcW w:w="5386" w:type="dxa"/>
            <w:vAlign w:val="center"/>
          </w:tcPr>
          <w:p>
            <w:pPr>
              <w:pStyle w:val="10"/>
            </w:pPr>
            <w:r>
              <w:t>公共卫生服务均等化</w:t>
            </w:r>
          </w:p>
        </w:tc>
        <w:tc>
          <w:tcPr>
            <w:tcW w:w="2268" w:type="dxa"/>
            <w:vAlign w:val="center"/>
          </w:tcPr>
          <w:p>
            <w:pPr>
              <w:pStyle w:val="10"/>
            </w:pPr>
            <w:r>
              <w:t>进一步推进服务均等化</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接受公共卫生服务的人群对基层医疗卫生机构所提供的满意程度</w:t>
            </w:r>
          </w:p>
        </w:tc>
        <w:tc>
          <w:tcPr>
            <w:tcW w:w="5386" w:type="dxa"/>
            <w:vAlign w:val="center"/>
          </w:tcPr>
          <w:p>
            <w:pPr>
              <w:pStyle w:val="10"/>
            </w:pPr>
            <w:r>
              <w:t>接受公共卫生服务的人群对基层医疗卫生机构所提供的满意程度</w:t>
            </w:r>
          </w:p>
        </w:tc>
        <w:tc>
          <w:tcPr>
            <w:tcW w:w="2268" w:type="dxa"/>
            <w:vAlign w:val="center"/>
          </w:tcPr>
          <w:p>
            <w:pPr>
              <w:pStyle w:val="10"/>
            </w:pPr>
            <w:r>
              <w:t>≥85%</w:t>
            </w:r>
          </w:p>
        </w:tc>
        <w:tc>
          <w:tcPr>
            <w:tcW w:w="1276" w:type="dxa"/>
            <w:vAlign w:val="center"/>
          </w:tcPr>
          <w:p>
            <w:pPr>
              <w:pStyle w:val="10"/>
            </w:pPr>
            <w:r>
              <w:t>询问调查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20、石财社【2023】71号 关于调整2022年中央重大传染病防控经费预算的通知绩效目标表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13011023P00325810039J</w:t>
            </w:r>
          </w:p>
        </w:tc>
        <w:tc>
          <w:tcPr>
            <w:tcW w:w="2835" w:type="dxa"/>
            <w:vAlign w:val="center"/>
          </w:tcPr>
          <w:p>
            <w:pPr>
              <w:pStyle w:val="8"/>
            </w:pPr>
            <w:r>
              <w:t>项目名称</w:t>
            </w:r>
          </w:p>
        </w:tc>
        <w:tc>
          <w:tcPr>
            <w:tcW w:w="6094" w:type="dxa"/>
            <w:gridSpan w:val="3"/>
            <w:vAlign w:val="center"/>
          </w:tcPr>
          <w:p>
            <w:pPr>
              <w:pStyle w:val="10"/>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5.02</w:t>
            </w:r>
          </w:p>
        </w:tc>
        <w:tc>
          <w:tcPr>
            <w:tcW w:w="2835" w:type="dxa"/>
            <w:vAlign w:val="center"/>
          </w:tcPr>
          <w:p>
            <w:pPr>
              <w:pStyle w:val="8"/>
            </w:pPr>
            <w:r>
              <w:t>其中：财政    资金</w:t>
            </w:r>
          </w:p>
        </w:tc>
        <w:tc>
          <w:tcPr>
            <w:tcW w:w="2551" w:type="dxa"/>
            <w:vAlign w:val="center"/>
          </w:tcPr>
          <w:p>
            <w:pPr>
              <w:pStyle w:val="10"/>
            </w:pPr>
            <w:r>
              <w:t>5.02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用于扩大国家免疫规划、艾滋病防治、结核病防治、慢性非传染病防治、重点传染病及健康危害因素监测等。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p>
            <w:pPr>
              <w:pStyle w:val="10"/>
            </w:pPr>
          </w:p>
        </w:tc>
        <w:tc>
          <w:tcPr>
            <w:tcW w:w="5386" w:type="dxa"/>
            <w:vAlign w:val="center"/>
          </w:tcPr>
          <w:p>
            <w:pPr>
              <w:pStyle w:val="10"/>
            </w:pPr>
            <w:r>
              <w:t>适龄儿童国家免疫规划疫苗接种率</w:t>
            </w:r>
          </w:p>
          <w:p>
            <w:pPr>
              <w:pStyle w:val="10"/>
            </w:pPr>
          </w:p>
        </w:tc>
        <w:tc>
          <w:tcPr>
            <w:tcW w:w="2268" w:type="dxa"/>
            <w:vAlign w:val="center"/>
          </w:tcPr>
          <w:p>
            <w:pPr>
              <w:pStyle w:val="10"/>
            </w:pPr>
            <w:r>
              <w:t>≥90%</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艾滋病免费抗病毒治疗完成率</w:t>
            </w:r>
          </w:p>
        </w:tc>
        <w:tc>
          <w:tcPr>
            <w:tcW w:w="5386" w:type="dxa"/>
            <w:vAlign w:val="center"/>
          </w:tcPr>
          <w:p>
            <w:pPr>
              <w:pStyle w:val="10"/>
            </w:pPr>
            <w:r>
              <w:t>艾滋病免费抗病毒治疗完成率</w:t>
            </w:r>
          </w:p>
        </w:tc>
        <w:tc>
          <w:tcPr>
            <w:tcW w:w="2268" w:type="dxa"/>
            <w:vAlign w:val="center"/>
          </w:tcPr>
          <w:p>
            <w:pPr>
              <w:pStyle w:val="10"/>
            </w:pPr>
            <w:r>
              <w:t>≥100%</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食源性疾病数据规范报告率</w:t>
            </w:r>
          </w:p>
        </w:tc>
        <w:tc>
          <w:tcPr>
            <w:tcW w:w="5386" w:type="dxa"/>
            <w:vAlign w:val="center"/>
          </w:tcPr>
          <w:p>
            <w:pPr>
              <w:pStyle w:val="10"/>
            </w:pPr>
            <w:r>
              <w:t>食源性疾病数据规范报告率</w:t>
            </w:r>
          </w:p>
        </w:tc>
        <w:tc>
          <w:tcPr>
            <w:tcW w:w="2268" w:type="dxa"/>
            <w:vAlign w:val="center"/>
          </w:tcPr>
          <w:p>
            <w:pPr>
              <w:pStyle w:val="10"/>
            </w:pPr>
            <w:r>
              <w:t>≥95%</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发现并治疗管理肺结核患者数不低于患者治疗及随访管理任务数</w:t>
            </w:r>
          </w:p>
        </w:tc>
        <w:tc>
          <w:tcPr>
            <w:tcW w:w="5386" w:type="dxa"/>
            <w:vAlign w:val="center"/>
          </w:tcPr>
          <w:p>
            <w:pPr>
              <w:pStyle w:val="10"/>
            </w:pPr>
            <w:r>
              <w:t>发现并治疗管理肺结核患者数不低于患者治疗及随访管理任务数</w:t>
            </w:r>
          </w:p>
        </w:tc>
        <w:tc>
          <w:tcPr>
            <w:tcW w:w="2268" w:type="dxa"/>
            <w:vAlign w:val="center"/>
          </w:tcPr>
          <w:p>
            <w:pPr>
              <w:pStyle w:val="10"/>
            </w:pPr>
            <w:r>
              <w:t>≥85%</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升级改造疫苗库的数量</w:t>
            </w:r>
          </w:p>
        </w:tc>
        <w:tc>
          <w:tcPr>
            <w:tcW w:w="5386" w:type="dxa"/>
            <w:vAlign w:val="center"/>
          </w:tcPr>
          <w:p>
            <w:pPr>
              <w:pStyle w:val="10"/>
            </w:pPr>
            <w:r>
              <w:t>升级改造疫苗库的数量</w:t>
            </w:r>
          </w:p>
        </w:tc>
        <w:tc>
          <w:tcPr>
            <w:tcW w:w="2268" w:type="dxa"/>
            <w:vAlign w:val="center"/>
          </w:tcPr>
          <w:p>
            <w:pPr>
              <w:pStyle w:val="10"/>
            </w:pPr>
            <w:r>
              <w:t>1个</w:t>
            </w:r>
          </w:p>
        </w:tc>
        <w:tc>
          <w:tcPr>
            <w:tcW w:w="1276" w:type="dxa"/>
            <w:vAlign w:val="center"/>
          </w:tcPr>
          <w:p>
            <w:pPr>
              <w:pStyle w:val="10"/>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饮用水监测完成率</w:t>
            </w:r>
          </w:p>
        </w:tc>
        <w:tc>
          <w:tcPr>
            <w:tcW w:w="5386" w:type="dxa"/>
            <w:vAlign w:val="center"/>
          </w:tcPr>
          <w:p>
            <w:pPr>
              <w:pStyle w:val="10"/>
            </w:pPr>
            <w:r>
              <w:t>饮用水监测完成率</w:t>
            </w:r>
          </w:p>
        </w:tc>
        <w:tc>
          <w:tcPr>
            <w:tcW w:w="2268" w:type="dxa"/>
            <w:vAlign w:val="center"/>
          </w:tcPr>
          <w:p>
            <w:pPr>
              <w:pStyle w:val="10"/>
            </w:pPr>
            <w:r>
              <w:t>≥95%</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防护用品合格率</w:t>
            </w:r>
          </w:p>
        </w:tc>
        <w:tc>
          <w:tcPr>
            <w:tcW w:w="5386" w:type="dxa"/>
            <w:vAlign w:val="center"/>
          </w:tcPr>
          <w:p>
            <w:pPr>
              <w:pStyle w:val="10"/>
            </w:pPr>
            <w:r>
              <w:t>防护用品合格率</w:t>
            </w:r>
          </w:p>
        </w:tc>
        <w:tc>
          <w:tcPr>
            <w:tcW w:w="2268" w:type="dxa"/>
            <w:vAlign w:val="center"/>
          </w:tcPr>
          <w:p>
            <w:pPr>
              <w:pStyle w:val="10"/>
            </w:pPr>
            <w:r>
              <w:t>≥100%</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各种任务完成及时率</w:t>
            </w:r>
          </w:p>
        </w:tc>
        <w:tc>
          <w:tcPr>
            <w:tcW w:w="5386" w:type="dxa"/>
            <w:vAlign w:val="center"/>
          </w:tcPr>
          <w:p>
            <w:pPr>
              <w:pStyle w:val="10"/>
            </w:pPr>
            <w:r>
              <w:t>各种任务完成及时率</w:t>
            </w:r>
          </w:p>
        </w:tc>
        <w:tc>
          <w:tcPr>
            <w:tcW w:w="2268" w:type="dxa"/>
            <w:vAlign w:val="center"/>
          </w:tcPr>
          <w:p>
            <w:pPr>
              <w:pStyle w:val="10"/>
            </w:pPr>
            <w:r>
              <w:t>≥90%</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2022年重大传染病防控成本</w:t>
            </w:r>
          </w:p>
        </w:tc>
        <w:tc>
          <w:tcPr>
            <w:tcW w:w="5386" w:type="dxa"/>
            <w:vAlign w:val="center"/>
          </w:tcPr>
          <w:p>
            <w:pPr>
              <w:pStyle w:val="10"/>
            </w:pPr>
            <w:r>
              <w:t>2022年重大传染病防控成本</w:t>
            </w:r>
          </w:p>
        </w:tc>
        <w:tc>
          <w:tcPr>
            <w:tcW w:w="2268" w:type="dxa"/>
            <w:vAlign w:val="center"/>
          </w:tcPr>
          <w:p>
            <w:pPr>
              <w:pStyle w:val="10"/>
            </w:pPr>
            <w:r>
              <w:t>≤5.02万元</w:t>
            </w:r>
          </w:p>
        </w:tc>
        <w:tc>
          <w:tcPr>
            <w:tcW w:w="1276" w:type="dxa"/>
            <w:vAlign w:val="center"/>
          </w:tcPr>
          <w:p>
            <w:pPr>
              <w:pStyle w:val="10"/>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居民健康水平</w:t>
            </w:r>
          </w:p>
        </w:tc>
        <w:tc>
          <w:tcPr>
            <w:tcW w:w="5386" w:type="dxa"/>
            <w:vAlign w:val="center"/>
          </w:tcPr>
          <w:p>
            <w:pPr>
              <w:pStyle w:val="10"/>
            </w:pPr>
            <w:r>
              <w:t>居民健康水平</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公共卫生均等化水平</w:t>
            </w:r>
          </w:p>
        </w:tc>
        <w:tc>
          <w:tcPr>
            <w:tcW w:w="5386" w:type="dxa"/>
            <w:vAlign w:val="center"/>
          </w:tcPr>
          <w:p>
            <w:pPr>
              <w:pStyle w:val="10"/>
            </w:pPr>
            <w:r>
              <w:t>保障城乡居民都能平等的获得最基本、最有效的基本公共卫生服务</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满意、较满意人数占调查总人数的比例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21、石财社【2023】72号 关于下达2023年重大传染病防控经费预算的通知绩效目标表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13011023P00325810040X</w:t>
            </w:r>
          </w:p>
        </w:tc>
        <w:tc>
          <w:tcPr>
            <w:tcW w:w="2835" w:type="dxa"/>
            <w:vAlign w:val="center"/>
          </w:tcPr>
          <w:p>
            <w:pPr>
              <w:pStyle w:val="8"/>
            </w:pPr>
            <w:r>
              <w:t>项目名称</w:t>
            </w:r>
          </w:p>
        </w:tc>
        <w:tc>
          <w:tcPr>
            <w:tcW w:w="6094" w:type="dxa"/>
            <w:gridSpan w:val="3"/>
            <w:vAlign w:val="center"/>
          </w:tcPr>
          <w:p>
            <w:pPr>
              <w:pStyle w:val="10"/>
            </w:pPr>
            <w:r>
              <w:t>石财社【2023】72号 关于下达2023年重大传染病防控经费预算的通知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31.78</w:t>
            </w:r>
          </w:p>
        </w:tc>
        <w:tc>
          <w:tcPr>
            <w:tcW w:w="2835" w:type="dxa"/>
            <w:vAlign w:val="center"/>
          </w:tcPr>
          <w:p>
            <w:pPr>
              <w:pStyle w:val="8"/>
            </w:pPr>
            <w:r>
              <w:t>其中：财政    资金</w:t>
            </w:r>
          </w:p>
        </w:tc>
        <w:tc>
          <w:tcPr>
            <w:tcW w:w="2551" w:type="dxa"/>
            <w:vAlign w:val="center"/>
          </w:tcPr>
          <w:p>
            <w:pPr>
              <w:pStyle w:val="10"/>
            </w:pPr>
            <w:r>
              <w:t>31.78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用于扩大国家免疫规划、艾滋病防治、结核病防治、慢性非传染病防治、重点传染病及健康危害因素监测等。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艾滋病免费抗病毒治疗完成率</w:t>
            </w:r>
          </w:p>
        </w:tc>
        <w:tc>
          <w:tcPr>
            <w:tcW w:w="5386" w:type="dxa"/>
            <w:vAlign w:val="center"/>
          </w:tcPr>
          <w:p>
            <w:pPr>
              <w:pStyle w:val="10"/>
            </w:pPr>
            <w:r>
              <w:t>艾滋病免费抗病毒治疗完成率</w:t>
            </w:r>
          </w:p>
        </w:tc>
        <w:tc>
          <w:tcPr>
            <w:tcW w:w="2268" w:type="dxa"/>
            <w:vAlign w:val="center"/>
          </w:tcPr>
          <w:p>
            <w:pPr>
              <w:pStyle w:val="10"/>
            </w:pPr>
            <w:r>
              <w:t>≥100%</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食源性疾病数据规范报告率</w:t>
            </w:r>
          </w:p>
        </w:tc>
        <w:tc>
          <w:tcPr>
            <w:tcW w:w="5386" w:type="dxa"/>
            <w:vAlign w:val="center"/>
          </w:tcPr>
          <w:p>
            <w:pPr>
              <w:pStyle w:val="10"/>
            </w:pPr>
            <w:r>
              <w:t>食源性疾病数据规范报告率</w:t>
            </w:r>
          </w:p>
        </w:tc>
        <w:tc>
          <w:tcPr>
            <w:tcW w:w="2268" w:type="dxa"/>
            <w:vAlign w:val="center"/>
          </w:tcPr>
          <w:p>
            <w:pPr>
              <w:pStyle w:val="10"/>
            </w:pPr>
            <w:r>
              <w:t>≥95%</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发现并治疗管理肺结核患者数不低于患者治疗及随访管理任务数</w:t>
            </w:r>
          </w:p>
        </w:tc>
        <w:tc>
          <w:tcPr>
            <w:tcW w:w="5386" w:type="dxa"/>
            <w:vAlign w:val="center"/>
          </w:tcPr>
          <w:p>
            <w:pPr>
              <w:pStyle w:val="10"/>
            </w:pPr>
            <w:r>
              <w:t>发现并治疗管理肺结核患者数不低于患者治疗及随访管理任务数</w:t>
            </w:r>
          </w:p>
        </w:tc>
        <w:tc>
          <w:tcPr>
            <w:tcW w:w="2268" w:type="dxa"/>
            <w:vAlign w:val="center"/>
          </w:tcPr>
          <w:p>
            <w:pPr>
              <w:pStyle w:val="10"/>
            </w:pPr>
            <w:r>
              <w:t>≥85%</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饮用水监测完成率</w:t>
            </w:r>
          </w:p>
        </w:tc>
        <w:tc>
          <w:tcPr>
            <w:tcW w:w="5386" w:type="dxa"/>
            <w:vAlign w:val="center"/>
          </w:tcPr>
          <w:p>
            <w:pPr>
              <w:pStyle w:val="10"/>
            </w:pPr>
            <w:r>
              <w:t>饮用水监测完成率</w:t>
            </w:r>
          </w:p>
        </w:tc>
        <w:tc>
          <w:tcPr>
            <w:tcW w:w="2268" w:type="dxa"/>
            <w:vAlign w:val="center"/>
          </w:tcPr>
          <w:p>
            <w:pPr>
              <w:pStyle w:val="10"/>
            </w:pPr>
            <w:r>
              <w:t>≥95%</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检测试剂合格率</w:t>
            </w:r>
          </w:p>
        </w:tc>
        <w:tc>
          <w:tcPr>
            <w:tcW w:w="5386" w:type="dxa"/>
            <w:vAlign w:val="center"/>
          </w:tcPr>
          <w:p>
            <w:pPr>
              <w:pStyle w:val="10"/>
            </w:pPr>
            <w:r>
              <w:t>检测试剂合格率</w:t>
            </w:r>
          </w:p>
        </w:tc>
        <w:tc>
          <w:tcPr>
            <w:tcW w:w="2268" w:type="dxa"/>
            <w:vAlign w:val="center"/>
          </w:tcPr>
          <w:p>
            <w:pPr>
              <w:pStyle w:val="10"/>
            </w:pPr>
            <w:r>
              <w:t>≥100%</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各种任务完成及时率</w:t>
            </w:r>
          </w:p>
        </w:tc>
        <w:tc>
          <w:tcPr>
            <w:tcW w:w="5386" w:type="dxa"/>
            <w:vAlign w:val="center"/>
          </w:tcPr>
          <w:p>
            <w:pPr>
              <w:pStyle w:val="10"/>
            </w:pPr>
            <w:r>
              <w:t>各种任务完成及时率</w:t>
            </w:r>
          </w:p>
        </w:tc>
        <w:tc>
          <w:tcPr>
            <w:tcW w:w="2268" w:type="dxa"/>
            <w:vAlign w:val="center"/>
          </w:tcPr>
          <w:p>
            <w:pPr>
              <w:pStyle w:val="10"/>
            </w:pPr>
            <w:r>
              <w:t>≥90%</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2023年重大传染病防控成本</w:t>
            </w:r>
          </w:p>
        </w:tc>
        <w:tc>
          <w:tcPr>
            <w:tcW w:w="5386" w:type="dxa"/>
            <w:vAlign w:val="center"/>
          </w:tcPr>
          <w:p>
            <w:pPr>
              <w:pStyle w:val="10"/>
            </w:pPr>
            <w:r>
              <w:t>2023年重大传染病防控成本</w:t>
            </w:r>
          </w:p>
        </w:tc>
        <w:tc>
          <w:tcPr>
            <w:tcW w:w="2268" w:type="dxa"/>
            <w:vAlign w:val="center"/>
          </w:tcPr>
          <w:p>
            <w:pPr>
              <w:pStyle w:val="10"/>
            </w:pPr>
            <w:r>
              <w:t>≤31.78万元</w:t>
            </w:r>
          </w:p>
        </w:tc>
        <w:tc>
          <w:tcPr>
            <w:tcW w:w="1276" w:type="dxa"/>
            <w:vAlign w:val="center"/>
          </w:tcPr>
          <w:p>
            <w:pPr>
              <w:pStyle w:val="10"/>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居民健康水平</w:t>
            </w:r>
          </w:p>
        </w:tc>
        <w:tc>
          <w:tcPr>
            <w:tcW w:w="5386" w:type="dxa"/>
            <w:vAlign w:val="center"/>
          </w:tcPr>
          <w:p>
            <w:pPr>
              <w:pStyle w:val="10"/>
            </w:pPr>
            <w:r>
              <w:t>居民健康水平</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公共卫生均等化水平</w:t>
            </w:r>
          </w:p>
        </w:tc>
        <w:tc>
          <w:tcPr>
            <w:tcW w:w="5386" w:type="dxa"/>
            <w:vAlign w:val="center"/>
          </w:tcPr>
          <w:p>
            <w:pPr>
              <w:pStyle w:val="10"/>
            </w:pPr>
            <w:r>
              <w:t>保障城乡居民都能平等的获得最基本、最有效的基本公共卫生服务</w:t>
            </w:r>
          </w:p>
        </w:tc>
        <w:tc>
          <w:tcPr>
            <w:tcW w:w="2268" w:type="dxa"/>
            <w:vAlign w:val="center"/>
          </w:tcPr>
          <w:p>
            <w:pPr>
              <w:pStyle w:val="10"/>
            </w:pPr>
            <w:r>
              <w:t>逐步提高</w:t>
            </w:r>
          </w:p>
        </w:tc>
        <w:tc>
          <w:tcPr>
            <w:tcW w:w="1276" w:type="dxa"/>
            <w:vAlign w:val="center"/>
          </w:tcPr>
          <w:p>
            <w:pPr>
              <w:pStyle w:val="1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满意、较满意人数占调查总人数的比例</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22、石财社【2023】90 关于下达中央2023年医疗服务与保障能力提升（医疗卫生机构能力建设、卫生健康人才培养）补助资金预算的通知绩效目标表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13011023P00325810062W</w:t>
            </w:r>
          </w:p>
        </w:tc>
        <w:tc>
          <w:tcPr>
            <w:tcW w:w="2835" w:type="dxa"/>
            <w:vAlign w:val="center"/>
          </w:tcPr>
          <w:p>
            <w:pPr>
              <w:pStyle w:val="8"/>
            </w:pPr>
            <w:r>
              <w:t>项目名称</w:t>
            </w:r>
          </w:p>
        </w:tc>
        <w:tc>
          <w:tcPr>
            <w:tcW w:w="6094" w:type="dxa"/>
            <w:gridSpan w:val="3"/>
            <w:vAlign w:val="center"/>
          </w:tcPr>
          <w:p>
            <w:pPr>
              <w:pStyle w:val="10"/>
            </w:pPr>
            <w:r>
              <w:t>石财社【2023】90 关于下达中央2023年医疗服务与保障能力提升（医疗卫生机构能力建设、卫生健康人才培养）补助资金预算的通知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32.00</w:t>
            </w:r>
          </w:p>
        </w:tc>
        <w:tc>
          <w:tcPr>
            <w:tcW w:w="2835" w:type="dxa"/>
            <w:vAlign w:val="center"/>
          </w:tcPr>
          <w:p>
            <w:pPr>
              <w:pStyle w:val="8"/>
            </w:pPr>
            <w:r>
              <w:t>其中：财政    资金</w:t>
            </w:r>
          </w:p>
        </w:tc>
        <w:tc>
          <w:tcPr>
            <w:tcW w:w="2551" w:type="dxa"/>
            <w:vAlign w:val="center"/>
          </w:tcPr>
          <w:p>
            <w:pPr>
              <w:pStyle w:val="10"/>
            </w:pPr>
            <w:r>
              <w:t>32.00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加强疾控机构能力建设，更新传染病疫情报告网络安全防护条件（符合密码评测的VPN和数字证书更新换代等），提升运维保障能力，确保传染病疫情的网络安全和患者个人信息安全。更新视频会商设备，保障有效接受上级的远程视频会商指导，提升传染病监测预警与应急指挥能力。</w:t>
            </w:r>
          </w:p>
          <w:p>
            <w:pPr>
              <w:pStyle w:val="10"/>
            </w:pPr>
            <w:r>
              <w:t>2.加强国家传染病应急队伍能力建设，建设传染病应急队、对传染病应急专业人员开展传染病应急处置培训。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现场流行病学培训人员总数完成率</w:t>
            </w:r>
          </w:p>
        </w:tc>
        <w:tc>
          <w:tcPr>
            <w:tcW w:w="5386" w:type="dxa"/>
            <w:vAlign w:val="center"/>
          </w:tcPr>
          <w:p>
            <w:pPr>
              <w:pStyle w:val="10"/>
            </w:pPr>
            <w:r>
              <w:t>现场流行病学培训人员总数完成率</w:t>
            </w:r>
          </w:p>
        </w:tc>
        <w:tc>
          <w:tcPr>
            <w:tcW w:w="2268" w:type="dxa"/>
            <w:vAlign w:val="center"/>
          </w:tcPr>
          <w:p>
            <w:pPr>
              <w:pStyle w:val="10"/>
            </w:pPr>
            <w:r>
              <w:t>≥90%</w:t>
            </w:r>
          </w:p>
        </w:tc>
        <w:tc>
          <w:tcPr>
            <w:tcW w:w="1276" w:type="dxa"/>
            <w:vAlign w:val="center"/>
          </w:tcPr>
          <w:p>
            <w:pPr>
              <w:pStyle w:val="10"/>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传染病应急参训人员的培训完成率</w:t>
            </w:r>
          </w:p>
        </w:tc>
        <w:tc>
          <w:tcPr>
            <w:tcW w:w="5386" w:type="dxa"/>
            <w:vAlign w:val="center"/>
          </w:tcPr>
          <w:p>
            <w:pPr>
              <w:pStyle w:val="10"/>
            </w:pPr>
            <w:r>
              <w:t>传染病应急参训人员的培训完成率</w:t>
            </w:r>
          </w:p>
        </w:tc>
        <w:tc>
          <w:tcPr>
            <w:tcW w:w="2268" w:type="dxa"/>
            <w:vAlign w:val="center"/>
          </w:tcPr>
          <w:p>
            <w:pPr>
              <w:pStyle w:val="10"/>
            </w:pPr>
            <w:r>
              <w:t>≥95%</w:t>
            </w:r>
          </w:p>
        </w:tc>
        <w:tc>
          <w:tcPr>
            <w:tcW w:w="1276" w:type="dxa"/>
            <w:vAlign w:val="center"/>
          </w:tcPr>
          <w:p>
            <w:pPr>
              <w:pStyle w:val="10"/>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升级传染病疫情报告网络安全系统</w:t>
            </w:r>
          </w:p>
        </w:tc>
        <w:tc>
          <w:tcPr>
            <w:tcW w:w="5386" w:type="dxa"/>
            <w:vAlign w:val="center"/>
          </w:tcPr>
          <w:p>
            <w:pPr>
              <w:pStyle w:val="10"/>
            </w:pPr>
            <w:r>
              <w:t>更新维护音频、视频网络联通基础条件，升级传染病疫情报告网络安全系统的数量</w:t>
            </w:r>
          </w:p>
        </w:tc>
        <w:tc>
          <w:tcPr>
            <w:tcW w:w="2268" w:type="dxa"/>
            <w:vAlign w:val="center"/>
          </w:tcPr>
          <w:p>
            <w:pPr>
              <w:pStyle w:val="10"/>
            </w:pPr>
            <w:r>
              <w:t>1套</w:t>
            </w:r>
          </w:p>
        </w:tc>
        <w:tc>
          <w:tcPr>
            <w:tcW w:w="1276" w:type="dxa"/>
            <w:vAlign w:val="center"/>
          </w:tcPr>
          <w:p>
            <w:pPr>
              <w:pStyle w:val="10"/>
            </w:pPr>
            <w:r>
              <w:t>石卫疾控函【2023】20号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技术升级和业务保障能力提升</w:t>
            </w:r>
          </w:p>
        </w:tc>
        <w:tc>
          <w:tcPr>
            <w:tcW w:w="5386" w:type="dxa"/>
            <w:vAlign w:val="center"/>
          </w:tcPr>
          <w:p>
            <w:pPr>
              <w:pStyle w:val="10"/>
            </w:pPr>
            <w:r>
              <w:t>技术升级和业务保障能力提升</w:t>
            </w:r>
          </w:p>
        </w:tc>
        <w:tc>
          <w:tcPr>
            <w:tcW w:w="2268" w:type="dxa"/>
            <w:vAlign w:val="center"/>
          </w:tcPr>
          <w:p>
            <w:pPr>
              <w:pStyle w:val="10"/>
            </w:pPr>
            <w:r>
              <w:t>逐步提升</w:t>
            </w:r>
          </w:p>
        </w:tc>
        <w:tc>
          <w:tcPr>
            <w:tcW w:w="1276" w:type="dxa"/>
            <w:vAlign w:val="center"/>
          </w:tcPr>
          <w:p>
            <w:pPr>
              <w:pStyle w:val="10"/>
            </w:pPr>
            <w:r>
              <w:t>与之前能力比较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工作完成的时效</w:t>
            </w:r>
          </w:p>
        </w:tc>
        <w:tc>
          <w:tcPr>
            <w:tcW w:w="5386" w:type="dxa"/>
            <w:vAlign w:val="center"/>
          </w:tcPr>
          <w:p>
            <w:pPr>
              <w:pStyle w:val="10"/>
            </w:pPr>
            <w:r>
              <w:t>工作完成所用的时间情况</w:t>
            </w:r>
            <w:r>
              <w:tab/>
            </w:r>
          </w:p>
        </w:tc>
        <w:tc>
          <w:tcPr>
            <w:tcW w:w="2268" w:type="dxa"/>
            <w:vAlign w:val="center"/>
          </w:tcPr>
          <w:p>
            <w:pPr>
              <w:pStyle w:val="10"/>
            </w:pPr>
            <w:r>
              <w:t>2024年</w:t>
            </w:r>
          </w:p>
        </w:tc>
        <w:tc>
          <w:tcPr>
            <w:tcW w:w="1276" w:type="dxa"/>
            <w:vAlign w:val="center"/>
          </w:tcPr>
          <w:p>
            <w:pPr>
              <w:pStyle w:val="10"/>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≤32万元</w:t>
            </w:r>
          </w:p>
        </w:tc>
        <w:tc>
          <w:tcPr>
            <w:tcW w:w="1276" w:type="dxa"/>
            <w:vAlign w:val="center"/>
          </w:tcPr>
          <w:p>
            <w:pPr>
              <w:pStyle w:val="10"/>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国家卫生应急应对突发事件能力</w:t>
            </w:r>
          </w:p>
        </w:tc>
        <w:tc>
          <w:tcPr>
            <w:tcW w:w="5386" w:type="dxa"/>
            <w:vAlign w:val="center"/>
          </w:tcPr>
          <w:p>
            <w:pPr>
              <w:pStyle w:val="10"/>
            </w:pPr>
            <w:r>
              <w:t>国家卫生应急应对突发事件能力</w:t>
            </w:r>
          </w:p>
        </w:tc>
        <w:tc>
          <w:tcPr>
            <w:tcW w:w="2268" w:type="dxa"/>
            <w:vAlign w:val="center"/>
          </w:tcPr>
          <w:p>
            <w:pPr>
              <w:pStyle w:val="10"/>
            </w:pPr>
            <w:r>
              <w:t>逐步增强</w:t>
            </w:r>
          </w:p>
        </w:tc>
        <w:tc>
          <w:tcPr>
            <w:tcW w:w="1276" w:type="dxa"/>
            <w:vAlign w:val="center"/>
          </w:tcPr>
          <w:p>
            <w:pPr>
              <w:pStyle w:val="10"/>
            </w:pPr>
            <w:r>
              <w:t>与之前能力比较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提升智慧化监测预警能力水平</w:t>
            </w:r>
          </w:p>
        </w:tc>
        <w:tc>
          <w:tcPr>
            <w:tcW w:w="5386" w:type="dxa"/>
            <w:vAlign w:val="center"/>
          </w:tcPr>
          <w:p>
            <w:pPr>
              <w:pStyle w:val="10"/>
            </w:pPr>
            <w:r>
              <w:t>提升智慧化监测预警能力水平</w:t>
            </w:r>
          </w:p>
        </w:tc>
        <w:tc>
          <w:tcPr>
            <w:tcW w:w="2268" w:type="dxa"/>
            <w:vAlign w:val="center"/>
          </w:tcPr>
          <w:p>
            <w:pPr>
              <w:pStyle w:val="10"/>
            </w:pPr>
            <w:r>
              <w:t>有效提升</w:t>
            </w:r>
          </w:p>
        </w:tc>
        <w:tc>
          <w:tcPr>
            <w:tcW w:w="1276" w:type="dxa"/>
            <w:vAlign w:val="center"/>
          </w:tcPr>
          <w:p>
            <w:pPr>
              <w:pStyle w:val="10"/>
            </w:pPr>
            <w:r>
              <w:t>与之前水平比较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疾控机构使用满意度</w:t>
            </w:r>
          </w:p>
        </w:tc>
        <w:tc>
          <w:tcPr>
            <w:tcW w:w="5386" w:type="dxa"/>
            <w:vAlign w:val="center"/>
          </w:tcPr>
          <w:p>
            <w:pPr>
              <w:pStyle w:val="10"/>
            </w:pPr>
            <w:r>
              <w:t>疾控机构使用满意度</w:t>
            </w:r>
          </w:p>
        </w:tc>
        <w:tc>
          <w:tcPr>
            <w:tcW w:w="2268" w:type="dxa"/>
            <w:vAlign w:val="center"/>
          </w:tcPr>
          <w:p>
            <w:pPr>
              <w:pStyle w:val="10"/>
            </w:pPr>
            <w:r>
              <w:t>≥90%</w:t>
            </w:r>
          </w:p>
        </w:tc>
        <w:tc>
          <w:tcPr>
            <w:tcW w:w="1276" w:type="dxa"/>
            <w:vAlign w:val="center"/>
          </w:tcPr>
          <w:p>
            <w:pPr>
              <w:pStyle w:val="10"/>
            </w:pPr>
            <w:r>
              <w:t>调查询问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培训学员满意度</w:t>
            </w:r>
          </w:p>
        </w:tc>
        <w:tc>
          <w:tcPr>
            <w:tcW w:w="5386" w:type="dxa"/>
            <w:vAlign w:val="center"/>
          </w:tcPr>
          <w:p>
            <w:pPr>
              <w:pStyle w:val="10"/>
            </w:pPr>
            <w:r>
              <w:t>培训学员满意度</w:t>
            </w:r>
          </w:p>
        </w:tc>
        <w:tc>
          <w:tcPr>
            <w:tcW w:w="2268" w:type="dxa"/>
            <w:vAlign w:val="center"/>
          </w:tcPr>
          <w:p>
            <w:pPr>
              <w:pStyle w:val="10"/>
            </w:pPr>
            <w:r>
              <w:t>≥90%</w:t>
            </w:r>
          </w:p>
        </w:tc>
        <w:tc>
          <w:tcPr>
            <w:tcW w:w="1276" w:type="dxa"/>
            <w:vAlign w:val="center"/>
          </w:tcPr>
          <w:p>
            <w:pPr>
              <w:pStyle w:val="10"/>
            </w:pPr>
            <w:r>
              <w:t>调查询问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37.15</w:t>
            </w:r>
          </w:p>
        </w:tc>
        <w:tc>
          <w:tcPr>
            <w:tcW w:w="964" w:type="dxa"/>
            <w:vAlign w:val="center"/>
          </w:tcPr>
          <w:p>
            <w:pPr>
              <w:pStyle w:val="13"/>
            </w:pPr>
            <w:r>
              <w:t>37.15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石家庄市鹿泉区疾病预防控制中心小计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37.15</w:t>
            </w:r>
          </w:p>
        </w:tc>
        <w:tc>
          <w:tcPr>
            <w:tcW w:w="964" w:type="dxa"/>
            <w:vAlign w:val="center"/>
          </w:tcPr>
          <w:p>
            <w:pPr>
              <w:pStyle w:val="13"/>
            </w:pPr>
            <w:r>
              <w:t>37.15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2024公用类项目（一）</w:t>
            </w:r>
          </w:p>
        </w:tc>
        <w:tc>
          <w:tcPr>
            <w:tcW w:w="964" w:type="dxa"/>
            <w:vAlign w:val="center"/>
          </w:tcPr>
          <w:p>
            <w:pPr>
              <w:pStyle w:val="9"/>
            </w:pPr>
            <w:r>
              <w:t>114.21</w:t>
            </w:r>
          </w:p>
        </w:tc>
        <w:tc>
          <w:tcPr>
            <w:tcW w:w="1134" w:type="dxa"/>
            <w:vAlign w:val="center"/>
          </w:tcPr>
          <w:p>
            <w:pPr>
              <w:pStyle w:val="10"/>
            </w:pPr>
            <w:r>
              <w:t>办公桌</w:t>
            </w:r>
          </w:p>
        </w:tc>
        <w:tc>
          <w:tcPr>
            <w:tcW w:w="1134" w:type="dxa"/>
            <w:vAlign w:val="center"/>
          </w:tcPr>
          <w:p>
            <w:pPr>
              <w:pStyle w:val="10"/>
            </w:pPr>
            <w:r>
              <w:t>A05010201</w:t>
            </w:r>
          </w:p>
        </w:tc>
        <w:tc>
          <w:tcPr>
            <w:tcW w:w="709" w:type="dxa"/>
            <w:vAlign w:val="center"/>
          </w:tcPr>
          <w:p>
            <w:pPr>
              <w:pStyle w:val="11"/>
            </w:pPr>
            <w:r>
              <w:t>张</w:t>
            </w:r>
          </w:p>
        </w:tc>
        <w:tc>
          <w:tcPr>
            <w:tcW w:w="850" w:type="dxa"/>
            <w:vAlign w:val="center"/>
          </w:tcPr>
          <w:p>
            <w:pPr>
              <w:pStyle w:val="9"/>
            </w:pPr>
            <w:r>
              <w:t>1</w:t>
            </w:r>
          </w:p>
        </w:tc>
        <w:tc>
          <w:tcPr>
            <w:tcW w:w="850" w:type="dxa"/>
            <w:vAlign w:val="center"/>
          </w:tcPr>
          <w:p>
            <w:pPr>
              <w:pStyle w:val="9"/>
            </w:pPr>
            <w:r>
              <w:t>0.15</w:t>
            </w:r>
          </w:p>
        </w:tc>
        <w:tc>
          <w:tcPr>
            <w:tcW w:w="964" w:type="dxa"/>
            <w:vAlign w:val="center"/>
          </w:tcPr>
          <w:p>
            <w:pPr>
              <w:pStyle w:val="9"/>
            </w:pPr>
            <w:r>
              <w:t>0.15</w:t>
            </w:r>
          </w:p>
        </w:tc>
        <w:tc>
          <w:tcPr>
            <w:tcW w:w="964" w:type="dxa"/>
            <w:vAlign w:val="center"/>
          </w:tcPr>
          <w:p>
            <w:pPr>
              <w:pStyle w:val="9"/>
            </w:pPr>
            <w:r>
              <w:t>0.15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2024公用类项目（一）</w:t>
            </w:r>
          </w:p>
        </w:tc>
        <w:tc>
          <w:tcPr>
            <w:tcW w:w="964" w:type="dxa"/>
            <w:vAlign w:val="center"/>
          </w:tcPr>
          <w:p>
            <w:pPr>
              <w:pStyle w:val="9"/>
            </w:pPr>
            <w:r>
              <w:t>114.21</w:t>
            </w:r>
          </w:p>
        </w:tc>
        <w:tc>
          <w:tcPr>
            <w:tcW w:w="1134" w:type="dxa"/>
            <w:vAlign w:val="center"/>
          </w:tcPr>
          <w:p>
            <w:pPr>
              <w:pStyle w:val="10"/>
            </w:pPr>
            <w:r>
              <w:t>办公椅</w:t>
            </w:r>
          </w:p>
        </w:tc>
        <w:tc>
          <w:tcPr>
            <w:tcW w:w="1134" w:type="dxa"/>
            <w:vAlign w:val="center"/>
          </w:tcPr>
          <w:p>
            <w:pPr>
              <w:pStyle w:val="10"/>
            </w:pPr>
            <w:r>
              <w:t>A05010301</w:t>
            </w:r>
          </w:p>
        </w:tc>
        <w:tc>
          <w:tcPr>
            <w:tcW w:w="709" w:type="dxa"/>
            <w:vAlign w:val="center"/>
          </w:tcPr>
          <w:p>
            <w:pPr>
              <w:pStyle w:val="11"/>
            </w:pPr>
            <w:r>
              <w:t>把</w:t>
            </w:r>
          </w:p>
        </w:tc>
        <w:tc>
          <w:tcPr>
            <w:tcW w:w="850" w:type="dxa"/>
            <w:vAlign w:val="center"/>
          </w:tcPr>
          <w:p>
            <w:pPr>
              <w:pStyle w:val="9"/>
            </w:pPr>
            <w:r>
              <w:t>1</w:t>
            </w:r>
          </w:p>
        </w:tc>
        <w:tc>
          <w:tcPr>
            <w:tcW w:w="850" w:type="dxa"/>
            <w:vAlign w:val="center"/>
          </w:tcPr>
          <w:p>
            <w:pPr>
              <w:pStyle w:val="9"/>
            </w:pPr>
            <w:r>
              <w:t>0.04</w:t>
            </w:r>
          </w:p>
        </w:tc>
        <w:tc>
          <w:tcPr>
            <w:tcW w:w="964" w:type="dxa"/>
            <w:vAlign w:val="center"/>
          </w:tcPr>
          <w:p>
            <w:pPr>
              <w:pStyle w:val="9"/>
            </w:pPr>
            <w:r>
              <w:t>0.04</w:t>
            </w:r>
          </w:p>
        </w:tc>
        <w:tc>
          <w:tcPr>
            <w:tcW w:w="964" w:type="dxa"/>
            <w:vAlign w:val="center"/>
          </w:tcPr>
          <w:p>
            <w:pPr>
              <w:pStyle w:val="9"/>
            </w:pPr>
            <w:r>
              <w:t>0.04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2024公用类项目（一）</w:t>
            </w:r>
          </w:p>
        </w:tc>
        <w:tc>
          <w:tcPr>
            <w:tcW w:w="964" w:type="dxa"/>
            <w:vAlign w:val="center"/>
          </w:tcPr>
          <w:p>
            <w:pPr>
              <w:pStyle w:val="9"/>
            </w:pPr>
            <w:r>
              <w:t>114.21</w:t>
            </w:r>
          </w:p>
        </w:tc>
        <w:tc>
          <w:tcPr>
            <w:tcW w:w="1134" w:type="dxa"/>
            <w:vAlign w:val="center"/>
          </w:tcPr>
          <w:p>
            <w:pPr>
              <w:pStyle w:val="10"/>
            </w:pPr>
            <w:r>
              <w:t>纸及纸板</w:t>
            </w:r>
          </w:p>
        </w:tc>
        <w:tc>
          <w:tcPr>
            <w:tcW w:w="1134" w:type="dxa"/>
            <w:vAlign w:val="center"/>
          </w:tcPr>
          <w:p>
            <w:pPr>
              <w:pStyle w:val="10"/>
            </w:pPr>
            <w:r>
              <w:t>A07100200</w:t>
            </w:r>
          </w:p>
        </w:tc>
        <w:tc>
          <w:tcPr>
            <w:tcW w:w="709" w:type="dxa"/>
            <w:vAlign w:val="center"/>
          </w:tcPr>
          <w:p>
            <w:pPr>
              <w:pStyle w:val="11"/>
            </w:pPr>
            <w:r>
              <w:t>箱</w:t>
            </w:r>
          </w:p>
        </w:tc>
        <w:tc>
          <w:tcPr>
            <w:tcW w:w="850" w:type="dxa"/>
            <w:vAlign w:val="center"/>
          </w:tcPr>
          <w:p>
            <w:pPr>
              <w:pStyle w:val="9"/>
            </w:pPr>
            <w:r>
              <w:t>70</w:t>
            </w:r>
          </w:p>
        </w:tc>
        <w:tc>
          <w:tcPr>
            <w:tcW w:w="850" w:type="dxa"/>
            <w:vAlign w:val="center"/>
          </w:tcPr>
          <w:p>
            <w:pPr>
              <w:pStyle w:val="9"/>
            </w:pPr>
            <w:r>
              <w:t>0.02</w:t>
            </w:r>
          </w:p>
        </w:tc>
        <w:tc>
          <w:tcPr>
            <w:tcW w:w="964" w:type="dxa"/>
            <w:vAlign w:val="center"/>
          </w:tcPr>
          <w:p>
            <w:pPr>
              <w:pStyle w:val="9"/>
            </w:pPr>
            <w:r>
              <w:t>1.47</w:t>
            </w:r>
          </w:p>
        </w:tc>
        <w:tc>
          <w:tcPr>
            <w:tcW w:w="964" w:type="dxa"/>
            <w:vAlign w:val="center"/>
          </w:tcPr>
          <w:p>
            <w:pPr>
              <w:pStyle w:val="9"/>
            </w:pPr>
            <w:r>
              <w:t>1.47</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2024公用类项目（一）</w:t>
            </w:r>
          </w:p>
        </w:tc>
        <w:tc>
          <w:tcPr>
            <w:tcW w:w="964" w:type="dxa"/>
            <w:vAlign w:val="center"/>
          </w:tcPr>
          <w:p>
            <w:pPr>
              <w:pStyle w:val="9"/>
            </w:pPr>
            <w:r>
              <w:t>114.21</w:t>
            </w:r>
          </w:p>
        </w:tc>
        <w:tc>
          <w:tcPr>
            <w:tcW w:w="1134" w:type="dxa"/>
            <w:vAlign w:val="center"/>
          </w:tcPr>
          <w:p>
            <w:pPr>
              <w:pStyle w:val="10"/>
            </w:pPr>
            <w:r>
              <w:t>其他服务</w:t>
            </w:r>
          </w:p>
        </w:tc>
        <w:tc>
          <w:tcPr>
            <w:tcW w:w="1134" w:type="dxa"/>
            <w:vAlign w:val="center"/>
          </w:tcPr>
          <w:p>
            <w:pPr>
              <w:pStyle w:val="10"/>
            </w:pPr>
            <w:r>
              <w:t>C99000000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16.40</w:t>
            </w:r>
          </w:p>
        </w:tc>
        <w:tc>
          <w:tcPr>
            <w:tcW w:w="964" w:type="dxa"/>
            <w:vAlign w:val="center"/>
          </w:tcPr>
          <w:p>
            <w:pPr>
              <w:pStyle w:val="9"/>
            </w:pPr>
            <w:r>
              <w:t>16.40</w:t>
            </w:r>
          </w:p>
        </w:tc>
        <w:tc>
          <w:tcPr>
            <w:tcW w:w="964" w:type="dxa"/>
            <w:vAlign w:val="center"/>
          </w:tcPr>
          <w:p>
            <w:pPr>
              <w:pStyle w:val="9"/>
            </w:pPr>
            <w:r>
              <w:t>16.40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2024慢病示范区</w:t>
            </w:r>
          </w:p>
        </w:tc>
        <w:tc>
          <w:tcPr>
            <w:tcW w:w="964" w:type="dxa"/>
            <w:vAlign w:val="center"/>
          </w:tcPr>
          <w:p>
            <w:pPr>
              <w:pStyle w:val="9"/>
            </w:pPr>
            <w:r>
              <w:t>16.00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0.50</w:t>
            </w:r>
          </w:p>
        </w:tc>
        <w:tc>
          <w:tcPr>
            <w:tcW w:w="964" w:type="dxa"/>
            <w:vAlign w:val="center"/>
          </w:tcPr>
          <w:p>
            <w:pPr>
              <w:pStyle w:val="9"/>
            </w:pPr>
            <w:r>
              <w:t>0.50</w:t>
            </w:r>
          </w:p>
        </w:tc>
        <w:tc>
          <w:tcPr>
            <w:tcW w:w="964" w:type="dxa"/>
            <w:vAlign w:val="center"/>
          </w:tcPr>
          <w:p>
            <w:pPr>
              <w:pStyle w:val="9"/>
            </w:pPr>
            <w:r>
              <w:t>0.50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2024慢病示范区</w:t>
            </w:r>
          </w:p>
        </w:tc>
        <w:tc>
          <w:tcPr>
            <w:tcW w:w="964" w:type="dxa"/>
            <w:vAlign w:val="center"/>
          </w:tcPr>
          <w:p>
            <w:pPr>
              <w:pStyle w:val="9"/>
            </w:pPr>
            <w:r>
              <w:t>16.00</w:t>
            </w:r>
          </w:p>
        </w:tc>
        <w:tc>
          <w:tcPr>
            <w:tcW w:w="1134" w:type="dxa"/>
            <w:vAlign w:val="center"/>
          </w:tcPr>
          <w:p>
            <w:pPr>
              <w:pStyle w:val="10"/>
            </w:pPr>
            <w:r>
              <w:t>A4 黑白打印机</w:t>
            </w:r>
          </w:p>
        </w:tc>
        <w:tc>
          <w:tcPr>
            <w:tcW w:w="1134" w:type="dxa"/>
            <w:vAlign w:val="center"/>
          </w:tcPr>
          <w:p>
            <w:pPr>
              <w:pStyle w:val="10"/>
            </w:pPr>
            <w:r>
              <w:t>A02021003</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0.18</w:t>
            </w:r>
          </w:p>
        </w:tc>
        <w:tc>
          <w:tcPr>
            <w:tcW w:w="964" w:type="dxa"/>
            <w:vAlign w:val="center"/>
          </w:tcPr>
          <w:p>
            <w:pPr>
              <w:pStyle w:val="9"/>
            </w:pPr>
            <w:r>
              <w:t>0.18</w:t>
            </w:r>
          </w:p>
        </w:tc>
        <w:tc>
          <w:tcPr>
            <w:tcW w:w="964" w:type="dxa"/>
            <w:vAlign w:val="center"/>
          </w:tcPr>
          <w:p>
            <w:pPr>
              <w:pStyle w:val="9"/>
            </w:pPr>
            <w:r>
              <w:t>0.18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2024慢病示范区</w:t>
            </w:r>
          </w:p>
        </w:tc>
        <w:tc>
          <w:tcPr>
            <w:tcW w:w="964" w:type="dxa"/>
            <w:vAlign w:val="center"/>
          </w:tcPr>
          <w:p>
            <w:pPr>
              <w:pStyle w:val="9"/>
            </w:pPr>
            <w:r>
              <w:t>16.00</w:t>
            </w:r>
          </w:p>
        </w:tc>
        <w:tc>
          <w:tcPr>
            <w:tcW w:w="1134" w:type="dxa"/>
            <w:vAlign w:val="center"/>
          </w:tcPr>
          <w:p>
            <w:pPr>
              <w:pStyle w:val="10"/>
            </w:pPr>
            <w:r>
              <w:t>医用超声波仪器及设备</w:t>
            </w:r>
          </w:p>
        </w:tc>
        <w:tc>
          <w:tcPr>
            <w:tcW w:w="1134" w:type="dxa"/>
            <w:vAlign w:val="center"/>
          </w:tcPr>
          <w:p>
            <w:pPr>
              <w:pStyle w:val="10"/>
            </w:pPr>
            <w:r>
              <w:t>A02320500</w:t>
            </w:r>
          </w:p>
        </w:tc>
        <w:tc>
          <w:tcPr>
            <w:tcW w:w="709" w:type="dxa"/>
            <w:vAlign w:val="center"/>
          </w:tcPr>
          <w:p>
            <w:pPr>
              <w:pStyle w:val="11"/>
            </w:pPr>
            <w:r>
              <w:t>台</w:t>
            </w:r>
          </w:p>
        </w:tc>
        <w:tc>
          <w:tcPr>
            <w:tcW w:w="850" w:type="dxa"/>
            <w:vAlign w:val="center"/>
          </w:tcPr>
          <w:p>
            <w:pPr>
              <w:pStyle w:val="9"/>
            </w:pPr>
            <w:r>
              <w:t>5</w:t>
            </w:r>
          </w:p>
        </w:tc>
        <w:tc>
          <w:tcPr>
            <w:tcW w:w="850" w:type="dxa"/>
            <w:vAlign w:val="center"/>
          </w:tcPr>
          <w:p>
            <w:pPr>
              <w:pStyle w:val="9"/>
            </w:pPr>
            <w:r>
              <w:t>0.40</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2024慢病示范区</w:t>
            </w:r>
          </w:p>
        </w:tc>
        <w:tc>
          <w:tcPr>
            <w:tcW w:w="964" w:type="dxa"/>
            <w:vAlign w:val="center"/>
          </w:tcPr>
          <w:p>
            <w:pPr>
              <w:pStyle w:val="9"/>
            </w:pPr>
            <w:r>
              <w:t>16.00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台</w:t>
            </w:r>
          </w:p>
        </w:tc>
        <w:tc>
          <w:tcPr>
            <w:tcW w:w="850" w:type="dxa"/>
            <w:vAlign w:val="center"/>
          </w:tcPr>
          <w:p>
            <w:pPr>
              <w:pStyle w:val="9"/>
            </w:pPr>
            <w:r>
              <w:t>50</w:t>
            </w:r>
          </w:p>
        </w:tc>
        <w:tc>
          <w:tcPr>
            <w:tcW w:w="850" w:type="dxa"/>
            <w:vAlign w:val="center"/>
          </w:tcPr>
          <w:p>
            <w:pPr>
              <w:pStyle w:val="9"/>
            </w:pPr>
            <w:r>
              <w:t>0.05</w:t>
            </w:r>
          </w:p>
        </w:tc>
        <w:tc>
          <w:tcPr>
            <w:tcW w:w="964" w:type="dxa"/>
            <w:vAlign w:val="center"/>
          </w:tcPr>
          <w:p>
            <w:pPr>
              <w:pStyle w:val="9"/>
            </w:pPr>
            <w:r>
              <w:t>2.50</w:t>
            </w:r>
          </w:p>
        </w:tc>
        <w:tc>
          <w:tcPr>
            <w:tcW w:w="964" w:type="dxa"/>
            <w:vAlign w:val="center"/>
          </w:tcPr>
          <w:p>
            <w:pPr>
              <w:pStyle w:val="9"/>
            </w:pPr>
            <w:r>
              <w:t>2.50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2024慢病示范区</w:t>
            </w:r>
          </w:p>
        </w:tc>
        <w:tc>
          <w:tcPr>
            <w:tcW w:w="964" w:type="dxa"/>
            <w:vAlign w:val="center"/>
          </w:tcPr>
          <w:p>
            <w:pPr>
              <w:pStyle w:val="9"/>
            </w:pPr>
            <w:r>
              <w:t>16.00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台</w:t>
            </w:r>
          </w:p>
        </w:tc>
        <w:tc>
          <w:tcPr>
            <w:tcW w:w="850" w:type="dxa"/>
            <w:vAlign w:val="center"/>
          </w:tcPr>
          <w:p>
            <w:pPr>
              <w:pStyle w:val="9"/>
            </w:pPr>
            <w:r>
              <w:t>50</w:t>
            </w:r>
          </w:p>
        </w:tc>
        <w:tc>
          <w:tcPr>
            <w:tcW w:w="850" w:type="dxa"/>
            <w:vAlign w:val="center"/>
          </w:tcPr>
          <w:p>
            <w:pPr>
              <w:pStyle w:val="9"/>
            </w:pPr>
            <w:r>
              <w:t>0.04</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2024农村饮水安全工程水质检测费</w:t>
            </w:r>
          </w:p>
        </w:tc>
        <w:tc>
          <w:tcPr>
            <w:tcW w:w="964" w:type="dxa"/>
            <w:vAlign w:val="center"/>
          </w:tcPr>
          <w:p>
            <w:pPr>
              <w:pStyle w:val="9"/>
            </w:pPr>
            <w:r>
              <w:t>5.00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2</w:t>
            </w:r>
          </w:p>
        </w:tc>
        <w:tc>
          <w:tcPr>
            <w:tcW w:w="850" w:type="dxa"/>
            <w:vAlign w:val="center"/>
          </w:tcPr>
          <w:p>
            <w:pPr>
              <w:pStyle w:val="9"/>
            </w:pPr>
            <w:r>
              <w:t>0.50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2024应急物资储备（监督）</w:t>
            </w:r>
          </w:p>
        </w:tc>
        <w:tc>
          <w:tcPr>
            <w:tcW w:w="964" w:type="dxa"/>
            <w:vAlign w:val="center"/>
          </w:tcPr>
          <w:p>
            <w:pPr>
              <w:pStyle w:val="9"/>
            </w:pPr>
            <w:r>
              <w:t>5.00</w:t>
            </w:r>
          </w:p>
        </w:tc>
        <w:tc>
          <w:tcPr>
            <w:tcW w:w="1134" w:type="dxa"/>
            <w:vAlign w:val="center"/>
          </w:tcPr>
          <w:p>
            <w:pPr>
              <w:pStyle w:val="10"/>
            </w:pPr>
            <w:r>
              <w:t>发电机</w:t>
            </w:r>
          </w:p>
        </w:tc>
        <w:tc>
          <w:tcPr>
            <w:tcW w:w="1134" w:type="dxa"/>
            <w:vAlign w:val="center"/>
          </w:tcPr>
          <w:p>
            <w:pPr>
              <w:pStyle w:val="10"/>
            </w:pPr>
            <w:r>
              <w:t>A02060101</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1.10</w:t>
            </w:r>
          </w:p>
        </w:tc>
        <w:tc>
          <w:tcPr>
            <w:tcW w:w="964" w:type="dxa"/>
            <w:vAlign w:val="center"/>
          </w:tcPr>
          <w:p>
            <w:pPr>
              <w:pStyle w:val="9"/>
            </w:pPr>
            <w:r>
              <w:t>1.10</w:t>
            </w:r>
          </w:p>
        </w:tc>
        <w:tc>
          <w:tcPr>
            <w:tcW w:w="964" w:type="dxa"/>
            <w:vAlign w:val="center"/>
          </w:tcPr>
          <w:p>
            <w:pPr>
              <w:pStyle w:val="9"/>
            </w:pPr>
            <w:r>
              <w:t>1.10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2024应急物资储备（监督）</w:t>
            </w:r>
          </w:p>
        </w:tc>
        <w:tc>
          <w:tcPr>
            <w:tcW w:w="964" w:type="dxa"/>
            <w:vAlign w:val="center"/>
          </w:tcPr>
          <w:p>
            <w:pPr>
              <w:pStyle w:val="9"/>
            </w:pPr>
            <w:r>
              <w:t>5.00</w:t>
            </w:r>
          </w:p>
        </w:tc>
        <w:tc>
          <w:tcPr>
            <w:tcW w:w="1134" w:type="dxa"/>
            <w:vAlign w:val="center"/>
          </w:tcPr>
          <w:p>
            <w:pPr>
              <w:pStyle w:val="10"/>
            </w:pPr>
            <w:r>
              <w:t>天篷、遮阳篷、帐篷</w:t>
            </w:r>
          </w:p>
        </w:tc>
        <w:tc>
          <w:tcPr>
            <w:tcW w:w="1134" w:type="dxa"/>
            <w:vAlign w:val="center"/>
          </w:tcPr>
          <w:p>
            <w:pPr>
              <w:pStyle w:val="10"/>
            </w:pPr>
            <w:r>
              <w:t>A05030601</w:t>
            </w:r>
          </w:p>
        </w:tc>
        <w:tc>
          <w:tcPr>
            <w:tcW w:w="709" w:type="dxa"/>
            <w:vAlign w:val="center"/>
          </w:tcPr>
          <w:p>
            <w:pPr>
              <w:pStyle w:val="11"/>
            </w:pPr>
            <w:r>
              <w:t>顶</w:t>
            </w:r>
          </w:p>
        </w:tc>
        <w:tc>
          <w:tcPr>
            <w:tcW w:w="850" w:type="dxa"/>
            <w:vAlign w:val="center"/>
          </w:tcPr>
          <w:p>
            <w:pPr>
              <w:pStyle w:val="9"/>
            </w:pPr>
            <w:r>
              <w:t>2</w:t>
            </w:r>
          </w:p>
        </w:tc>
        <w:tc>
          <w:tcPr>
            <w:tcW w:w="850" w:type="dxa"/>
            <w:vAlign w:val="center"/>
          </w:tcPr>
          <w:p>
            <w:pPr>
              <w:pStyle w:val="9"/>
            </w:pPr>
            <w:r>
              <w:t>1.00</w:t>
            </w:r>
          </w:p>
        </w:tc>
        <w:tc>
          <w:tcPr>
            <w:tcW w:w="964" w:type="dxa"/>
            <w:vAlign w:val="center"/>
          </w:tcPr>
          <w:p>
            <w:pPr>
              <w:pStyle w:val="9"/>
            </w:pPr>
            <w:r>
              <w:t>2.00</w:t>
            </w:r>
          </w:p>
        </w:tc>
        <w:tc>
          <w:tcPr>
            <w:tcW w:w="964" w:type="dxa"/>
            <w:vAlign w:val="center"/>
          </w:tcPr>
          <w:p>
            <w:pPr>
              <w:pStyle w:val="9"/>
            </w:pPr>
            <w:r>
              <w:t>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2024预防接种费</w:t>
            </w:r>
          </w:p>
        </w:tc>
        <w:tc>
          <w:tcPr>
            <w:tcW w:w="964" w:type="dxa"/>
            <w:vAlign w:val="center"/>
          </w:tcPr>
          <w:p>
            <w:pPr>
              <w:pStyle w:val="9"/>
            </w:pPr>
            <w:r>
              <w:t>27.00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2</w:t>
            </w:r>
          </w:p>
        </w:tc>
        <w:tc>
          <w:tcPr>
            <w:tcW w:w="850" w:type="dxa"/>
            <w:vAlign w:val="center"/>
          </w:tcPr>
          <w:p>
            <w:pPr>
              <w:pStyle w:val="9"/>
            </w:pPr>
            <w:r>
              <w:t>0.50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2024预防接种费</w:t>
            </w:r>
          </w:p>
        </w:tc>
        <w:tc>
          <w:tcPr>
            <w:tcW w:w="964" w:type="dxa"/>
            <w:vAlign w:val="center"/>
          </w:tcPr>
          <w:p>
            <w:pPr>
              <w:pStyle w:val="9"/>
            </w:pPr>
            <w:r>
              <w:t>27.00</w:t>
            </w:r>
          </w:p>
        </w:tc>
        <w:tc>
          <w:tcPr>
            <w:tcW w:w="1134" w:type="dxa"/>
            <w:vAlign w:val="center"/>
          </w:tcPr>
          <w:p>
            <w:pPr>
              <w:pStyle w:val="10"/>
            </w:pPr>
            <w:r>
              <w:t>A4 黑白打印机</w:t>
            </w:r>
          </w:p>
        </w:tc>
        <w:tc>
          <w:tcPr>
            <w:tcW w:w="1134" w:type="dxa"/>
            <w:vAlign w:val="center"/>
          </w:tcPr>
          <w:p>
            <w:pPr>
              <w:pStyle w:val="10"/>
            </w:pPr>
            <w:r>
              <w:t>A02021003</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0.15</w:t>
            </w:r>
          </w:p>
        </w:tc>
        <w:tc>
          <w:tcPr>
            <w:tcW w:w="964" w:type="dxa"/>
            <w:vAlign w:val="center"/>
          </w:tcPr>
          <w:p>
            <w:pPr>
              <w:pStyle w:val="9"/>
            </w:pPr>
            <w:r>
              <w:t>0.15</w:t>
            </w:r>
          </w:p>
        </w:tc>
        <w:tc>
          <w:tcPr>
            <w:tcW w:w="964" w:type="dxa"/>
            <w:vAlign w:val="center"/>
          </w:tcPr>
          <w:p>
            <w:pPr>
              <w:pStyle w:val="9"/>
            </w:pPr>
            <w:r>
              <w:t>0.15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2024预防接种费</w:t>
            </w:r>
          </w:p>
        </w:tc>
        <w:tc>
          <w:tcPr>
            <w:tcW w:w="964" w:type="dxa"/>
            <w:vAlign w:val="center"/>
          </w:tcPr>
          <w:p>
            <w:pPr>
              <w:pStyle w:val="9"/>
            </w:pPr>
            <w:r>
              <w:t>27.00</w:t>
            </w:r>
          </w:p>
        </w:tc>
        <w:tc>
          <w:tcPr>
            <w:tcW w:w="1134" w:type="dxa"/>
            <w:vAlign w:val="center"/>
          </w:tcPr>
          <w:p>
            <w:pPr>
              <w:pStyle w:val="10"/>
            </w:pPr>
            <w:r>
              <w:t>发电机</w:t>
            </w:r>
          </w:p>
        </w:tc>
        <w:tc>
          <w:tcPr>
            <w:tcW w:w="1134" w:type="dxa"/>
            <w:vAlign w:val="center"/>
          </w:tcPr>
          <w:p>
            <w:pPr>
              <w:pStyle w:val="10"/>
            </w:pPr>
            <w:r>
              <w:t>A02060101</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4.00</w:t>
            </w:r>
          </w:p>
        </w:tc>
        <w:tc>
          <w:tcPr>
            <w:tcW w:w="964" w:type="dxa"/>
            <w:vAlign w:val="center"/>
          </w:tcPr>
          <w:p>
            <w:pPr>
              <w:pStyle w:val="9"/>
            </w:pPr>
            <w:r>
              <w:t>4.00</w:t>
            </w:r>
          </w:p>
        </w:tc>
        <w:tc>
          <w:tcPr>
            <w:tcW w:w="964" w:type="dxa"/>
            <w:vAlign w:val="center"/>
          </w:tcPr>
          <w:p>
            <w:pPr>
              <w:pStyle w:val="9"/>
            </w:pPr>
            <w:r>
              <w:t>4.00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2024预防接种费</w:t>
            </w:r>
          </w:p>
        </w:tc>
        <w:tc>
          <w:tcPr>
            <w:tcW w:w="964" w:type="dxa"/>
            <w:vAlign w:val="center"/>
          </w:tcPr>
          <w:p>
            <w:pPr>
              <w:pStyle w:val="9"/>
            </w:pPr>
            <w:r>
              <w:t>27.00</w:t>
            </w:r>
          </w:p>
        </w:tc>
        <w:tc>
          <w:tcPr>
            <w:tcW w:w="1134" w:type="dxa"/>
            <w:vAlign w:val="center"/>
          </w:tcPr>
          <w:p>
            <w:pPr>
              <w:pStyle w:val="10"/>
            </w:pPr>
            <w:r>
              <w:t>文件柜</w:t>
            </w:r>
          </w:p>
        </w:tc>
        <w:tc>
          <w:tcPr>
            <w:tcW w:w="1134" w:type="dxa"/>
            <w:vAlign w:val="center"/>
          </w:tcPr>
          <w:p>
            <w:pPr>
              <w:pStyle w:val="10"/>
            </w:pPr>
            <w:r>
              <w:t>A05010502</w:t>
            </w:r>
          </w:p>
        </w:tc>
        <w:tc>
          <w:tcPr>
            <w:tcW w:w="709" w:type="dxa"/>
            <w:vAlign w:val="center"/>
          </w:tcPr>
          <w:p>
            <w:pPr>
              <w:pStyle w:val="11"/>
            </w:pPr>
            <w:r>
              <w:t>个</w:t>
            </w:r>
          </w:p>
        </w:tc>
        <w:tc>
          <w:tcPr>
            <w:tcW w:w="850" w:type="dxa"/>
            <w:vAlign w:val="center"/>
          </w:tcPr>
          <w:p>
            <w:pPr>
              <w:pStyle w:val="9"/>
            </w:pPr>
            <w:r>
              <w:t>2</w:t>
            </w:r>
          </w:p>
        </w:tc>
        <w:tc>
          <w:tcPr>
            <w:tcW w:w="850" w:type="dxa"/>
            <w:vAlign w:val="center"/>
          </w:tcPr>
          <w:p>
            <w:pPr>
              <w:pStyle w:val="9"/>
            </w:pPr>
            <w:r>
              <w:t>0.08</w:t>
            </w:r>
          </w:p>
        </w:tc>
        <w:tc>
          <w:tcPr>
            <w:tcW w:w="964" w:type="dxa"/>
            <w:vAlign w:val="center"/>
          </w:tcPr>
          <w:p>
            <w:pPr>
              <w:pStyle w:val="9"/>
            </w:pPr>
            <w:r>
              <w:t>0.16</w:t>
            </w:r>
          </w:p>
        </w:tc>
        <w:tc>
          <w:tcPr>
            <w:tcW w:w="964" w:type="dxa"/>
            <w:vAlign w:val="center"/>
          </w:tcPr>
          <w:p>
            <w:pPr>
              <w:pStyle w:val="9"/>
            </w:pPr>
            <w:r>
              <w:t>0.16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2024预防性体检及检测业务费</w:t>
            </w:r>
          </w:p>
        </w:tc>
        <w:tc>
          <w:tcPr>
            <w:tcW w:w="964" w:type="dxa"/>
            <w:vAlign w:val="center"/>
          </w:tcPr>
          <w:p>
            <w:pPr>
              <w:pStyle w:val="9"/>
            </w:pPr>
            <w:r>
              <w:t>45.00</w:t>
            </w:r>
          </w:p>
        </w:tc>
        <w:tc>
          <w:tcPr>
            <w:tcW w:w="1134" w:type="dxa"/>
            <w:vAlign w:val="center"/>
          </w:tcPr>
          <w:p>
            <w:pPr>
              <w:pStyle w:val="10"/>
            </w:pPr>
            <w:r>
              <w:t>台式计算机</w:t>
            </w:r>
          </w:p>
        </w:tc>
        <w:tc>
          <w:tcPr>
            <w:tcW w:w="1134" w:type="dxa"/>
            <w:vAlign w:val="center"/>
          </w:tcPr>
          <w:p>
            <w:pPr>
              <w:pStyle w:val="10"/>
            </w:pPr>
            <w:r>
              <w:t>A02010105</w:t>
            </w:r>
          </w:p>
        </w:tc>
        <w:tc>
          <w:tcPr>
            <w:tcW w:w="709" w:type="dxa"/>
            <w:vAlign w:val="center"/>
          </w:tcPr>
          <w:p>
            <w:pPr>
              <w:pStyle w:val="11"/>
            </w:pPr>
            <w:r>
              <w:t>台</w:t>
            </w:r>
          </w:p>
        </w:tc>
        <w:tc>
          <w:tcPr>
            <w:tcW w:w="850" w:type="dxa"/>
            <w:vAlign w:val="center"/>
          </w:tcPr>
          <w:p>
            <w:pPr>
              <w:pStyle w:val="9"/>
            </w:pPr>
            <w:r>
              <w:t>2</w:t>
            </w:r>
          </w:p>
        </w:tc>
        <w:tc>
          <w:tcPr>
            <w:tcW w:w="850" w:type="dxa"/>
            <w:vAlign w:val="center"/>
          </w:tcPr>
          <w:p>
            <w:pPr>
              <w:pStyle w:val="9"/>
            </w:pPr>
            <w:r>
              <w:t>0.50</w:t>
            </w:r>
          </w:p>
        </w:tc>
        <w:tc>
          <w:tcPr>
            <w:tcW w:w="964" w:type="dxa"/>
            <w:vAlign w:val="center"/>
          </w:tcPr>
          <w:p>
            <w:pPr>
              <w:pStyle w:val="9"/>
            </w:pPr>
            <w:r>
              <w:t>1.00</w:t>
            </w:r>
          </w:p>
        </w:tc>
        <w:tc>
          <w:tcPr>
            <w:tcW w:w="964" w:type="dxa"/>
            <w:vAlign w:val="center"/>
          </w:tcPr>
          <w:p>
            <w:pPr>
              <w:pStyle w:val="9"/>
            </w:pPr>
            <w:r>
              <w:t>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2024预防性体检及检测业务费</w:t>
            </w:r>
          </w:p>
        </w:tc>
        <w:tc>
          <w:tcPr>
            <w:tcW w:w="964" w:type="dxa"/>
            <w:vAlign w:val="center"/>
          </w:tcPr>
          <w:p>
            <w:pPr>
              <w:pStyle w:val="9"/>
            </w:pPr>
            <w:r>
              <w:t>45.00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1.50</w:t>
            </w:r>
          </w:p>
        </w:tc>
        <w:tc>
          <w:tcPr>
            <w:tcW w:w="964" w:type="dxa"/>
            <w:vAlign w:val="center"/>
          </w:tcPr>
          <w:p>
            <w:pPr>
              <w:pStyle w:val="9"/>
            </w:pPr>
            <w:r>
              <w:t>1.50</w:t>
            </w:r>
          </w:p>
        </w:tc>
        <w:tc>
          <w:tcPr>
            <w:tcW w:w="964" w:type="dxa"/>
            <w:vAlign w:val="center"/>
          </w:tcPr>
          <w:p>
            <w:pPr>
              <w:pStyle w:val="9"/>
            </w:pPr>
            <w:r>
              <w:t>1.50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石家庄市鹿泉区疾病预防控制中心上年末固定资产金额为2262.65万元（详见下表）。本年度拟购置固定资产总额为41.78万元，已按要求列入政府采购预算，详见政府采购预算表。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361003石家庄市鹿泉区疾病预防控制中心</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2262.65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400</w:t>
            </w:r>
          </w:p>
        </w:tc>
        <w:tc>
          <w:tcPr>
            <w:tcW w:w="2835" w:type="dxa"/>
            <w:vAlign w:val="center"/>
          </w:tcPr>
          <w:p>
            <w:pPr>
              <w:pStyle w:val="9"/>
            </w:pPr>
            <w:r>
              <w:t>102.69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7</w:t>
            </w:r>
          </w:p>
        </w:tc>
        <w:tc>
          <w:tcPr>
            <w:tcW w:w="2835" w:type="dxa"/>
            <w:vAlign w:val="center"/>
          </w:tcPr>
          <w:p>
            <w:pPr>
              <w:pStyle w:val="9"/>
            </w:pPr>
            <w:r>
              <w:t>111.72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21</w:t>
            </w:r>
          </w:p>
        </w:tc>
        <w:tc>
          <w:tcPr>
            <w:tcW w:w="2835" w:type="dxa"/>
            <w:vAlign w:val="center"/>
          </w:tcPr>
          <w:p>
            <w:pPr>
              <w:pStyle w:val="9"/>
            </w:pPr>
            <w:r>
              <w:t>1090.57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2120</w:t>
            </w:r>
          </w:p>
        </w:tc>
        <w:tc>
          <w:tcPr>
            <w:tcW w:w="2835" w:type="dxa"/>
            <w:vAlign w:val="center"/>
          </w:tcPr>
          <w:p>
            <w:pPr>
              <w:pStyle w:val="9"/>
            </w:pPr>
            <w:r>
              <w:t>957.67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4"/>
      <w:r>
        <w:rPr>
          <w:rFonts w:hint="eastAsia" w:ascii="方正小标宋_GBK" w:hAnsi="方正小标宋_GBK" w:cs="方正小标宋_GBK" w:eastAsiaTheme="minorEastAsia"/>
          <w:color w:val="000000"/>
          <w:sz w:val="44"/>
          <w:lang w:eastAsia="zh-CN"/>
        </w:rPr>
        <w:t>三</w:t>
      </w:r>
      <w:r>
        <w:rPr>
          <w:rFonts w:ascii="方正小标宋_GBK" w:hAnsi="方正小标宋_GBK" w:eastAsia="方正小标宋_GBK" w:cs="方正小标宋_GBK"/>
          <w:color w:val="000000"/>
          <w:sz w:val="44"/>
        </w:rPr>
        <w:t>、石家庄市鹿泉人民医院收支预算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361006石家庄市鹿泉人民医院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402.06</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17925.91</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884.21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17302.13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18327.97</w:t>
            </w:r>
          </w:p>
        </w:tc>
        <w:tc>
          <w:tcPr>
            <w:tcW w:w="4535" w:type="dxa"/>
            <w:vAlign w:val="center"/>
          </w:tcPr>
          <w:p>
            <w:pPr>
              <w:pStyle w:val="12"/>
            </w:pPr>
            <w:r>
              <w:t>本年支出合计</w:t>
            </w:r>
          </w:p>
        </w:tc>
        <w:tc>
          <w:tcPr>
            <w:tcW w:w="2126" w:type="dxa"/>
            <w:vAlign w:val="center"/>
          </w:tcPr>
          <w:p>
            <w:pPr>
              <w:pStyle w:val="13"/>
            </w:pPr>
            <w:r>
              <w:t>18329.97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2.00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18329.97</w:t>
            </w:r>
          </w:p>
        </w:tc>
        <w:tc>
          <w:tcPr>
            <w:tcW w:w="4535" w:type="dxa"/>
            <w:vAlign w:val="center"/>
          </w:tcPr>
          <w:p>
            <w:pPr>
              <w:pStyle w:val="12"/>
            </w:pPr>
            <w:r>
              <w:t>支出总计</w:t>
            </w:r>
          </w:p>
        </w:tc>
        <w:tc>
          <w:tcPr>
            <w:tcW w:w="2126" w:type="dxa"/>
            <w:vAlign w:val="center"/>
          </w:tcPr>
          <w:p>
            <w:pPr>
              <w:pStyle w:val="13"/>
            </w:pPr>
            <w:r>
              <w:t>18329.97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18329.97</w:t>
            </w:r>
          </w:p>
        </w:tc>
        <w:tc>
          <w:tcPr>
            <w:tcW w:w="1134" w:type="dxa"/>
            <w:vAlign w:val="center"/>
          </w:tcPr>
          <w:p>
            <w:pPr>
              <w:pStyle w:val="13"/>
            </w:pPr>
            <w:r>
              <w:t>18327.97</w:t>
            </w:r>
          </w:p>
        </w:tc>
        <w:tc>
          <w:tcPr>
            <w:tcW w:w="1134" w:type="dxa"/>
            <w:vAlign w:val="center"/>
          </w:tcPr>
          <w:p>
            <w:pPr>
              <w:pStyle w:val="13"/>
            </w:pPr>
            <w:r>
              <w:t>402.06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17925.91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884.21</w:t>
            </w:r>
          </w:p>
        </w:tc>
        <w:tc>
          <w:tcPr>
            <w:tcW w:w="1134" w:type="dxa"/>
            <w:vAlign w:val="center"/>
          </w:tcPr>
          <w:p>
            <w:pPr>
              <w:pStyle w:val="9"/>
            </w:pPr>
            <w:r>
              <w:t>884.21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884.21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884.21</w:t>
            </w:r>
          </w:p>
        </w:tc>
        <w:tc>
          <w:tcPr>
            <w:tcW w:w="1134" w:type="dxa"/>
            <w:vAlign w:val="center"/>
          </w:tcPr>
          <w:p>
            <w:pPr>
              <w:pStyle w:val="9"/>
            </w:pPr>
            <w:r>
              <w:t>884.21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884.21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703.63</w:t>
            </w:r>
          </w:p>
        </w:tc>
        <w:tc>
          <w:tcPr>
            <w:tcW w:w="1134" w:type="dxa"/>
            <w:vAlign w:val="center"/>
          </w:tcPr>
          <w:p>
            <w:pPr>
              <w:pStyle w:val="9"/>
            </w:pPr>
            <w:r>
              <w:t>703.63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703.63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180.58</w:t>
            </w:r>
          </w:p>
        </w:tc>
        <w:tc>
          <w:tcPr>
            <w:tcW w:w="1134" w:type="dxa"/>
            <w:vAlign w:val="center"/>
          </w:tcPr>
          <w:p>
            <w:pPr>
              <w:pStyle w:val="9"/>
            </w:pPr>
            <w:r>
              <w:t>180.58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180.58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17302.13</w:t>
            </w:r>
          </w:p>
        </w:tc>
        <w:tc>
          <w:tcPr>
            <w:tcW w:w="1134" w:type="dxa"/>
            <w:vAlign w:val="center"/>
          </w:tcPr>
          <w:p>
            <w:pPr>
              <w:pStyle w:val="9"/>
            </w:pPr>
            <w:r>
              <w:t>17300.13</w:t>
            </w:r>
          </w:p>
        </w:tc>
        <w:tc>
          <w:tcPr>
            <w:tcW w:w="1134" w:type="dxa"/>
            <w:vAlign w:val="center"/>
          </w:tcPr>
          <w:p>
            <w:pPr>
              <w:pStyle w:val="9"/>
            </w:pPr>
            <w:r>
              <w:t>402.06</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16898.07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21002</w:t>
            </w:r>
          </w:p>
        </w:tc>
        <w:tc>
          <w:tcPr>
            <w:tcW w:w="1559" w:type="dxa"/>
            <w:vAlign w:val="center"/>
          </w:tcPr>
          <w:p>
            <w:pPr>
              <w:pStyle w:val="10"/>
            </w:pPr>
            <w:r>
              <w:t>公立医院</w:t>
            </w:r>
          </w:p>
        </w:tc>
        <w:tc>
          <w:tcPr>
            <w:tcW w:w="1134" w:type="dxa"/>
            <w:vAlign w:val="center"/>
          </w:tcPr>
          <w:p>
            <w:pPr>
              <w:pStyle w:val="9"/>
            </w:pPr>
            <w:r>
              <w:t>16786.29</w:t>
            </w:r>
          </w:p>
        </w:tc>
        <w:tc>
          <w:tcPr>
            <w:tcW w:w="1134" w:type="dxa"/>
            <w:vAlign w:val="center"/>
          </w:tcPr>
          <w:p>
            <w:pPr>
              <w:pStyle w:val="9"/>
            </w:pPr>
            <w:r>
              <w:t>16786.29</w:t>
            </w:r>
          </w:p>
        </w:tc>
        <w:tc>
          <w:tcPr>
            <w:tcW w:w="1134" w:type="dxa"/>
            <w:vAlign w:val="center"/>
          </w:tcPr>
          <w:p>
            <w:pPr>
              <w:pStyle w:val="9"/>
            </w:pPr>
            <w:r>
              <w:t>396.93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16389.36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2100201</w:t>
            </w:r>
          </w:p>
        </w:tc>
        <w:tc>
          <w:tcPr>
            <w:tcW w:w="1559" w:type="dxa"/>
            <w:vAlign w:val="center"/>
          </w:tcPr>
          <w:p>
            <w:pPr>
              <w:pStyle w:val="10"/>
            </w:pPr>
            <w:r>
              <w:t>综合医院</w:t>
            </w:r>
          </w:p>
        </w:tc>
        <w:tc>
          <w:tcPr>
            <w:tcW w:w="1134" w:type="dxa"/>
            <w:vAlign w:val="center"/>
          </w:tcPr>
          <w:p>
            <w:pPr>
              <w:pStyle w:val="9"/>
            </w:pPr>
            <w:r>
              <w:t>15775.29</w:t>
            </w:r>
          </w:p>
        </w:tc>
        <w:tc>
          <w:tcPr>
            <w:tcW w:w="1134" w:type="dxa"/>
            <w:vAlign w:val="center"/>
          </w:tcPr>
          <w:p>
            <w:pPr>
              <w:pStyle w:val="9"/>
            </w:pPr>
            <w:r>
              <w:t>15775.29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15775.29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2100299</w:t>
            </w:r>
          </w:p>
        </w:tc>
        <w:tc>
          <w:tcPr>
            <w:tcW w:w="1559" w:type="dxa"/>
            <w:vAlign w:val="center"/>
          </w:tcPr>
          <w:p>
            <w:pPr>
              <w:pStyle w:val="10"/>
            </w:pPr>
            <w:r>
              <w:t>其他公立医院支出</w:t>
            </w:r>
          </w:p>
        </w:tc>
        <w:tc>
          <w:tcPr>
            <w:tcW w:w="1134" w:type="dxa"/>
            <w:vAlign w:val="center"/>
          </w:tcPr>
          <w:p>
            <w:pPr>
              <w:pStyle w:val="9"/>
            </w:pPr>
            <w:r>
              <w:t>1011.00</w:t>
            </w:r>
          </w:p>
        </w:tc>
        <w:tc>
          <w:tcPr>
            <w:tcW w:w="1134" w:type="dxa"/>
            <w:vAlign w:val="center"/>
          </w:tcPr>
          <w:p>
            <w:pPr>
              <w:pStyle w:val="9"/>
            </w:pPr>
            <w:r>
              <w:t>1011.00</w:t>
            </w:r>
          </w:p>
        </w:tc>
        <w:tc>
          <w:tcPr>
            <w:tcW w:w="1134" w:type="dxa"/>
            <w:vAlign w:val="center"/>
          </w:tcPr>
          <w:p>
            <w:pPr>
              <w:pStyle w:val="9"/>
            </w:pPr>
            <w:r>
              <w:t>396.93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614.07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7.13</w:t>
            </w:r>
          </w:p>
        </w:tc>
        <w:tc>
          <w:tcPr>
            <w:tcW w:w="1134" w:type="dxa"/>
            <w:vAlign w:val="center"/>
          </w:tcPr>
          <w:p>
            <w:pPr>
              <w:pStyle w:val="9"/>
            </w:pPr>
            <w:r>
              <w:t>5.13</w:t>
            </w:r>
          </w:p>
        </w:tc>
        <w:tc>
          <w:tcPr>
            <w:tcW w:w="1134" w:type="dxa"/>
            <w:vAlign w:val="center"/>
          </w:tcPr>
          <w:p>
            <w:pPr>
              <w:pStyle w:val="9"/>
            </w:pPr>
            <w:r>
              <w:t>5.13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2100499</w:t>
            </w:r>
          </w:p>
        </w:tc>
        <w:tc>
          <w:tcPr>
            <w:tcW w:w="1559" w:type="dxa"/>
            <w:vAlign w:val="center"/>
          </w:tcPr>
          <w:p>
            <w:pPr>
              <w:pStyle w:val="10"/>
            </w:pPr>
            <w:r>
              <w:t>其他公共卫生支出</w:t>
            </w:r>
          </w:p>
        </w:tc>
        <w:tc>
          <w:tcPr>
            <w:tcW w:w="1134" w:type="dxa"/>
            <w:vAlign w:val="center"/>
          </w:tcPr>
          <w:p>
            <w:pPr>
              <w:pStyle w:val="9"/>
            </w:pPr>
            <w:r>
              <w:t>5.13</w:t>
            </w:r>
          </w:p>
        </w:tc>
        <w:tc>
          <w:tcPr>
            <w:tcW w:w="1134" w:type="dxa"/>
            <w:vAlign w:val="center"/>
          </w:tcPr>
          <w:p>
            <w:pPr>
              <w:pStyle w:val="9"/>
            </w:pPr>
            <w:r>
              <w:t>5.13</w:t>
            </w:r>
          </w:p>
        </w:tc>
        <w:tc>
          <w:tcPr>
            <w:tcW w:w="1134" w:type="dxa"/>
            <w:vAlign w:val="center"/>
          </w:tcPr>
          <w:p>
            <w:pPr>
              <w:pStyle w:val="9"/>
            </w:pPr>
            <w:r>
              <w:t>5.13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508.71</w:t>
            </w:r>
          </w:p>
        </w:tc>
        <w:tc>
          <w:tcPr>
            <w:tcW w:w="1134" w:type="dxa"/>
            <w:vAlign w:val="center"/>
          </w:tcPr>
          <w:p>
            <w:pPr>
              <w:pStyle w:val="9"/>
            </w:pPr>
            <w:r>
              <w:t>508.71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508.71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508.71</w:t>
            </w:r>
          </w:p>
        </w:tc>
        <w:tc>
          <w:tcPr>
            <w:tcW w:w="1134" w:type="dxa"/>
            <w:vAlign w:val="center"/>
          </w:tcPr>
          <w:p>
            <w:pPr>
              <w:pStyle w:val="9"/>
            </w:pPr>
            <w:r>
              <w:t>508.71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508.71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143.63</w:t>
            </w: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143.63</w:t>
            </w: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143.63</w:t>
            </w: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143.63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18329.97</w:t>
            </w:r>
          </w:p>
        </w:tc>
        <w:tc>
          <w:tcPr>
            <w:tcW w:w="1361" w:type="dxa"/>
            <w:vAlign w:val="center"/>
          </w:tcPr>
          <w:p>
            <w:pPr>
              <w:pStyle w:val="13"/>
            </w:pPr>
            <w:r>
              <w:t>17311.84</w:t>
            </w:r>
          </w:p>
        </w:tc>
        <w:tc>
          <w:tcPr>
            <w:tcW w:w="1361" w:type="dxa"/>
            <w:vAlign w:val="center"/>
          </w:tcPr>
          <w:p>
            <w:pPr>
              <w:pStyle w:val="13"/>
            </w:pPr>
            <w:r>
              <w:t>1018.13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884.21</w:t>
            </w:r>
          </w:p>
        </w:tc>
        <w:tc>
          <w:tcPr>
            <w:tcW w:w="1361" w:type="dxa"/>
            <w:vAlign w:val="center"/>
          </w:tcPr>
          <w:p>
            <w:pPr>
              <w:pStyle w:val="9"/>
            </w:pPr>
            <w:r>
              <w:t>884.21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884.21</w:t>
            </w:r>
          </w:p>
        </w:tc>
        <w:tc>
          <w:tcPr>
            <w:tcW w:w="1361" w:type="dxa"/>
            <w:vAlign w:val="center"/>
          </w:tcPr>
          <w:p>
            <w:pPr>
              <w:pStyle w:val="9"/>
            </w:pPr>
            <w:r>
              <w:t>884.21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703.63</w:t>
            </w:r>
          </w:p>
        </w:tc>
        <w:tc>
          <w:tcPr>
            <w:tcW w:w="1361" w:type="dxa"/>
            <w:vAlign w:val="center"/>
          </w:tcPr>
          <w:p>
            <w:pPr>
              <w:pStyle w:val="9"/>
            </w:pPr>
            <w:r>
              <w:t>703.63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180.58</w:t>
            </w:r>
          </w:p>
        </w:tc>
        <w:tc>
          <w:tcPr>
            <w:tcW w:w="1361" w:type="dxa"/>
            <w:vAlign w:val="center"/>
          </w:tcPr>
          <w:p>
            <w:pPr>
              <w:pStyle w:val="9"/>
            </w:pPr>
            <w:r>
              <w:t>180.58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17302.13</w:t>
            </w:r>
          </w:p>
        </w:tc>
        <w:tc>
          <w:tcPr>
            <w:tcW w:w="1361" w:type="dxa"/>
            <w:vAlign w:val="center"/>
          </w:tcPr>
          <w:p>
            <w:pPr>
              <w:pStyle w:val="9"/>
            </w:pPr>
            <w:r>
              <w:t>16284.00</w:t>
            </w:r>
          </w:p>
        </w:tc>
        <w:tc>
          <w:tcPr>
            <w:tcW w:w="1361" w:type="dxa"/>
            <w:vAlign w:val="center"/>
          </w:tcPr>
          <w:p>
            <w:pPr>
              <w:pStyle w:val="9"/>
            </w:pPr>
            <w:r>
              <w:t>1018.13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21002</w:t>
            </w:r>
          </w:p>
        </w:tc>
        <w:tc>
          <w:tcPr>
            <w:tcW w:w="4535" w:type="dxa"/>
            <w:vAlign w:val="center"/>
          </w:tcPr>
          <w:p>
            <w:pPr>
              <w:pStyle w:val="10"/>
            </w:pPr>
            <w:r>
              <w:t>公立医院</w:t>
            </w:r>
          </w:p>
        </w:tc>
        <w:tc>
          <w:tcPr>
            <w:tcW w:w="1361" w:type="dxa"/>
            <w:vAlign w:val="center"/>
          </w:tcPr>
          <w:p>
            <w:pPr>
              <w:pStyle w:val="9"/>
            </w:pPr>
            <w:r>
              <w:t>16786.29</w:t>
            </w:r>
          </w:p>
        </w:tc>
        <w:tc>
          <w:tcPr>
            <w:tcW w:w="1361" w:type="dxa"/>
            <w:vAlign w:val="center"/>
          </w:tcPr>
          <w:p>
            <w:pPr>
              <w:pStyle w:val="9"/>
            </w:pPr>
            <w:r>
              <w:t>15775.29</w:t>
            </w:r>
          </w:p>
        </w:tc>
        <w:tc>
          <w:tcPr>
            <w:tcW w:w="1361" w:type="dxa"/>
            <w:vAlign w:val="center"/>
          </w:tcPr>
          <w:p>
            <w:pPr>
              <w:pStyle w:val="9"/>
            </w:pPr>
            <w:r>
              <w:t>1011.00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2100201</w:t>
            </w:r>
          </w:p>
        </w:tc>
        <w:tc>
          <w:tcPr>
            <w:tcW w:w="4535" w:type="dxa"/>
            <w:vAlign w:val="center"/>
          </w:tcPr>
          <w:p>
            <w:pPr>
              <w:pStyle w:val="10"/>
            </w:pPr>
            <w:r>
              <w:t>综合医院</w:t>
            </w:r>
          </w:p>
        </w:tc>
        <w:tc>
          <w:tcPr>
            <w:tcW w:w="1361" w:type="dxa"/>
            <w:vAlign w:val="center"/>
          </w:tcPr>
          <w:p>
            <w:pPr>
              <w:pStyle w:val="9"/>
            </w:pPr>
            <w:r>
              <w:t>15775.29</w:t>
            </w:r>
          </w:p>
        </w:tc>
        <w:tc>
          <w:tcPr>
            <w:tcW w:w="1361" w:type="dxa"/>
            <w:vAlign w:val="center"/>
          </w:tcPr>
          <w:p>
            <w:pPr>
              <w:pStyle w:val="9"/>
            </w:pPr>
            <w:r>
              <w:t>15775.29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2100299</w:t>
            </w:r>
          </w:p>
        </w:tc>
        <w:tc>
          <w:tcPr>
            <w:tcW w:w="4535" w:type="dxa"/>
            <w:vAlign w:val="center"/>
          </w:tcPr>
          <w:p>
            <w:pPr>
              <w:pStyle w:val="10"/>
            </w:pPr>
            <w:r>
              <w:t>其他公立医院支出</w:t>
            </w:r>
          </w:p>
        </w:tc>
        <w:tc>
          <w:tcPr>
            <w:tcW w:w="1361" w:type="dxa"/>
            <w:vAlign w:val="center"/>
          </w:tcPr>
          <w:p>
            <w:pPr>
              <w:pStyle w:val="9"/>
            </w:pPr>
            <w:r>
              <w:t>1011.00</w:t>
            </w:r>
          </w:p>
        </w:tc>
        <w:tc>
          <w:tcPr>
            <w:tcW w:w="1361" w:type="dxa"/>
            <w:vAlign w:val="center"/>
          </w:tcPr>
          <w:p>
            <w:pPr>
              <w:pStyle w:val="9"/>
            </w:pPr>
          </w:p>
        </w:tc>
        <w:tc>
          <w:tcPr>
            <w:tcW w:w="1361" w:type="dxa"/>
            <w:vAlign w:val="center"/>
          </w:tcPr>
          <w:p>
            <w:pPr>
              <w:pStyle w:val="9"/>
            </w:pPr>
            <w:r>
              <w:t>1011.00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7.13</w:t>
            </w:r>
          </w:p>
        </w:tc>
        <w:tc>
          <w:tcPr>
            <w:tcW w:w="1361" w:type="dxa"/>
            <w:vAlign w:val="center"/>
          </w:tcPr>
          <w:p>
            <w:pPr>
              <w:pStyle w:val="9"/>
            </w:pPr>
          </w:p>
        </w:tc>
        <w:tc>
          <w:tcPr>
            <w:tcW w:w="1361" w:type="dxa"/>
            <w:vAlign w:val="center"/>
          </w:tcPr>
          <w:p>
            <w:pPr>
              <w:pStyle w:val="9"/>
            </w:pPr>
            <w:r>
              <w:t>7.13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2100499</w:t>
            </w:r>
          </w:p>
        </w:tc>
        <w:tc>
          <w:tcPr>
            <w:tcW w:w="4535" w:type="dxa"/>
            <w:vAlign w:val="center"/>
          </w:tcPr>
          <w:p>
            <w:pPr>
              <w:pStyle w:val="10"/>
            </w:pPr>
            <w:r>
              <w:t>其他公共卫生支出</w:t>
            </w:r>
          </w:p>
        </w:tc>
        <w:tc>
          <w:tcPr>
            <w:tcW w:w="1361" w:type="dxa"/>
            <w:vAlign w:val="center"/>
          </w:tcPr>
          <w:p>
            <w:pPr>
              <w:pStyle w:val="9"/>
            </w:pPr>
            <w:r>
              <w:t>5.13</w:t>
            </w:r>
          </w:p>
        </w:tc>
        <w:tc>
          <w:tcPr>
            <w:tcW w:w="1361" w:type="dxa"/>
            <w:vAlign w:val="center"/>
          </w:tcPr>
          <w:p>
            <w:pPr>
              <w:pStyle w:val="9"/>
            </w:pPr>
          </w:p>
        </w:tc>
        <w:tc>
          <w:tcPr>
            <w:tcW w:w="1361" w:type="dxa"/>
            <w:vAlign w:val="center"/>
          </w:tcPr>
          <w:p>
            <w:pPr>
              <w:pStyle w:val="9"/>
            </w:pPr>
            <w:r>
              <w:t>5.13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508.71</w:t>
            </w:r>
          </w:p>
        </w:tc>
        <w:tc>
          <w:tcPr>
            <w:tcW w:w="1361" w:type="dxa"/>
            <w:vAlign w:val="center"/>
          </w:tcPr>
          <w:p>
            <w:pPr>
              <w:pStyle w:val="9"/>
            </w:pPr>
            <w:r>
              <w:t>508.71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508.71</w:t>
            </w:r>
          </w:p>
        </w:tc>
        <w:tc>
          <w:tcPr>
            <w:tcW w:w="1361" w:type="dxa"/>
            <w:vAlign w:val="center"/>
          </w:tcPr>
          <w:p>
            <w:pPr>
              <w:pStyle w:val="9"/>
            </w:pPr>
            <w:r>
              <w:t>508.71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143.63</w:t>
            </w:r>
          </w:p>
        </w:tc>
        <w:tc>
          <w:tcPr>
            <w:tcW w:w="1361" w:type="dxa"/>
            <w:vAlign w:val="center"/>
          </w:tcPr>
          <w:p>
            <w:pPr>
              <w:pStyle w:val="9"/>
            </w:pPr>
            <w:r>
              <w:t>143.63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143.63</w:t>
            </w:r>
          </w:p>
        </w:tc>
        <w:tc>
          <w:tcPr>
            <w:tcW w:w="1361" w:type="dxa"/>
            <w:vAlign w:val="center"/>
          </w:tcPr>
          <w:p>
            <w:pPr>
              <w:pStyle w:val="9"/>
            </w:pPr>
            <w:r>
              <w:t>143.63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143.63</w:t>
            </w:r>
          </w:p>
        </w:tc>
        <w:tc>
          <w:tcPr>
            <w:tcW w:w="1361" w:type="dxa"/>
            <w:vAlign w:val="center"/>
          </w:tcPr>
          <w:p>
            <w:pPr>
              <w:pStyle w:val="9"/>
            </w:pPr>
            <w:r>
              <w:t>143.63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402.06</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404.06</w:t>
            </w:r>
          </w:p>
        </w:tc>
        <w:tc>
          <w:tcPr>
            <w:tcW w:w="1474" w:type="dxa"/>
            <w:vAlign w:val="center"/>
          </w:tcPr>
          <w:p>
            <w:pPr>
              <w:pStyle w:val="9"/>
            </w:pPr>
            <w:r>
              <w:t>404.06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402.06</w:t>
            </w:r>
          </w:p>
        </w:tc>
        <w:tc>
          <w:tcPr>
            <w:tcW w:w="3402" w:type="dxa"/>
            <w:vAlign w:val="center"/>
          </w:tcPr>
          <w:p>
            <w:pPr>
              <w:pStyle w:val="12"/>
            </w:pPr>
            <w:r>
              <w:t>本年支出合计</w:t>
            </w:r>
          </w:p>
        </w:tc>
        <w:tc>
          <w:tcPr>
            <w:tcW w:w="1474" w:type="dxa"/>
            <w:vAlign w:val="center"/>
          </w:tcPr>
          <w:p>
            <w:pPr>
              <w:pStyle w:val="13"/>
            </w:pPr>
            <w:r>
              <w:t>404.06</w:t>
            </w:r>
          </w:p>
        </w:tc>
        <w:tc>
          <w:tcPr>
            <w:tcW w:w="1474" w:type="dxa"/>
            <w:vAlign w:val="center"/>
          </w:tcPr>
          <w:p>
            <w:pPr>
              <w:pStyle w:val="13"/>
            </w:pPr>
            <w:r>
              <w:t>404.06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2.00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2.00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404.06</w:t>
            </w:r>
          </w:p>
        </w:tc>
        <w:tc>
          <w:tcPr>
            <w:tcW w:w="3402" w:type="dxa"/>
            <w:vAlign w:val="center"/>
          </w:tcPr>
          <w:p>
            <w:pPr>
              <w:pStyle w:val="12"/>
            </w:pPr>
            <w:r>
              <w:t>支出总计</w:t>
            </w:r>
          </w:p>
        </w:tc>
        <w:tc>
          <w:tcPr>
            <w:tcW w:w="1474" w:type="dxa"/>
            <w:vAlign w:val="center"/>
          </w:tcPr>
          <w:p>
            <w:pPr>
              <w:pStyle w:val="13"/>
            </w:pPr>
            <w:r>
              <w:t>404.06</w:t>
            </w:r>
          </w:p>
        </w:tc>
        <w:tc>
          <w:tcPr>
            <w:tcW w:w="1474" w:type="dxa"/>
            <w:vAlign w:val="center"/>
          </w:tcPr>
          <w:p>
            <w:pPr>
              <w:pStyle w:val="13"/>
            </w:pPr>
            <w:r>
              <w:t>404.06</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404.06</w:t>
            </w:r>
          </w:p>
        </w:tc>
        <w:tc>
          <w:tcPr>
            <w:tcW w:w="2551" w:type="dxa"/>
            <w:vAlign w:val="center"/>
          </w:tcPr>
          <w:p>
            <w:pPr>
              <w:pStyle w:val="13"/>
            </w:pPr>
          </w:p>
        </w:tc>
        <w:tc>
          <w:tcPr>
            <w:tcW w:w="2551" w:type="dxa"/>
            <w:vAlign w:val="center"/>
          </w:tcPr>
          <w:p>
            <w:pPr>
              <w:pStyle w:val="13"/>
            </w:pPr>
            <w:r>
              <w:t>404.06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404.06</w:t>
            </w:r>
          </w:p>
        </w:tc>
        <w:tc>
          <w:tcPr>
            <w:tcW w:w="2551" w:type="dxa"/>
            <w:vAlign w:val="center"/>
          </w:tcPr>
          <w:p>
            <w:pPr>
              <w:pStyle w:val="9"/>
            </w:pPr>
          </w:p>
        </w:tc>
        <w:tc>
          <w:tcPr>
            <w:tcW w:w="2551" w:type="dxa"/>
            <w:vAlign w:val="center"/>
          </w:tcPr>
          <w:p>
            <w:pPr>
              <w:pStyle w:val="9"/>
            </w:pPr>
            <w:r>
              <w:t>404.06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21002</w:t>
            </w:r>
          </w:p>
        </w:tc>
        <w:tc>
          <w:tcPr>
            <w:tcW w:w="4535" w:type="dxa"/>
            <w:vAlign w:val="center"/>
          </w:tcPr>
          <w:p>
            <w:pPr>
              <w:pStyle w:val="10"/>
            </w:pPr>
            <w:r>
              <w:t>公立医院</w:t>
            </w:r>
          </w:p>
        </w:tc>
        <w:tc>
          <w:tcPr>
            <w:tcW w:w="2551" w:type="dxa"/>
            <w:vAlign w:val="center"/>
          </w:tcPr>
          <w:p>
            <w:pPr>
              <w:pStyle w:val="9"/>
            </w:pPr>
            <w:r>
              <w:t>396.93</w:t>
            </w:r>
          </w:p>
        </w:tc>
        <w:tc>
          <w:tcPr>
            <w:tcW w:w="2551" w:type="dxa"/>
            <w:vAlign w:val="center"/>
          </w:tcPr>
          <w:p>
            <w:pPr>
              <w:pStyle w:val="9"/>
            </w:pPr>
          </w:p>
        </w:tc>
        <w:tc>
          <w:tcPr>
            <w:tcW w:w="2551" w:type="dxa"/>
            <w:vAlign w:val="center"/>
          </w:tcPr>
          <w:p>
            <w:pPr>
              <w:pStyle w:val="9"/>
            </w:pPr>
            <w:r>
              <w:t>396.93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2100299</w:t>
            </w:r>
          </w:p>
        </w:tc>
        <w:tc>
          <w:tcPr>
            <w:tcW w:w="4535" w:type="dxa"/>
            <w:vAlign w:val="center"/>
          </w:tcPr>
          <w:p>
            <w:pPr>
              <w:pStyle w:val="10"/>
            </w:pPr>
            <w:r>
              <w:t>其他公立医院支出</w:t>
            </w:r>
          </w:p>
        </w:tc>
        <w:tc>
          <w:tcPr>
            <w:tcW w:w="2551" w:type="dxa"/>
            <w:vAlign w:val="center"/>
          </w:tcPr>
          <w:p>
            <w:pPr>
              <w:pStyle w:val="9"/>
            </w:pPr>
            <w:r>
              <w:t>396.93</w:t>
            </w:r>
          </w:p>
        </w:tc>
        <w:tc>
          <w:tcPr>
            <w:tcW w:w="2551" w:type="dxa"/>
            <w:vAlign w:val="center"/>
          </w:tcPr>
          <w:p>
            <w:pPr>
              <w:pStyle w:val="9"/>
            </w:pPr>
          </w:p>
        </w:tc>
        <w:tc>
          <w:tcPr>
            <w:tcW w:w="2551" w:type="dxa"/>
            <w:vAlign w:val="center"/>
          </w:tcPr>
          <w:p>
            <w:pPr>
              <w:pStyle w:val="9"/>
            </w:pPr>
            <w:r>
              <w:t>396.93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7.13</w:t>
            </w:r>
          </w:p>
        </w:tc>
        <w:tc>
          <w:tcPr>
            <w:tcW w:w="2551" w:type="dxa"/>
            <w:vAlign w:val="center"/>
          </w:tcPr>
          <w:p>
            <w:pPr>
              <w:pStyle w:val="9"/>
            </w:pPr>
          </w:p>
        </w:tc>
        <w:tc>
          <w:tcPr>
            <w:tcW w:w="2551" w:type="dxa"/>
            <w:vAlign w:val="center"/>
          </w:tcPr>
          <w:p>
            <w:pPr>
              <w:pStyle w:val="9"/>
            </w:pPr>
            <w:r>
              <w:t>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2100499</w:t>
            </w:r>
          </w:p>
        </w:tc>
        <w:tc>
          <w:tcPr>
            <w:tcW w:w="4535" w:type="dxa"/>
            <w:vAlign w:val="center"/>
          </w:tcPr>
          <w:p>
            <w:pPr>
              <w:pStyle w:val="10"/>
            </w:pPr>
            <w:r>
              <w:t>其他公共卫生支出</w:t>
            </w:r>
          </w:p>
        </w:tc>
        <w:tc>
          <w:tcPr>
            <w:tcW w:w="2551" w:type="dxa"/>
            <w:vAlign w:val="center"/>
          </w:tcPr>
          <w:p>
            <w:pPr>
              <w:pStyle w:val="9"/>
            </w:pPr>
            <w:r>
              <w:t>5.13</w:t>
            </w:r>
          </w:p>
        </w:tc>
        <w:tc>
          <w:tcPr>
            <w:tcW w:w="2551" w:type="dxa"/>
            <w:vAlign w:val="center"/>
          </w:tcPr>
          <w:p>
            <w:pPr>
              <w:pStyle w:val="9"/>
            </w:pPr>
          </w:p>
        </w:tc>
        <w:tc>
          <w:tcPr>
            <w:tcW w:w="2551" w:type="dxa"/>
            <w:vAlign w:val="center"/>
          </w:tcPr>
          <w:p>
            <w:pPr>
              <w:pStyle w:val="9"/>
            </w:pPr>
            <w:r>
              <w:t>5.13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361006石家庄市鹿泉人民医院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石家庄市鹿泉人民医院2024年单位预算信息公开情况说明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按照《中华人民共和国预算法》、《地方预决算公开操作规程》和《关于进一步推进预算公开工作的实施意见》规定，现将石家庄市鹿泉人民医院2024年单位预算公开如下：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1、明确医院目标，规划医院发展，正确掌握战略方向。年度预算就是对中长期战略目标和计划的分解、细化和量化的过程。</w:t>
      </w:r>
    </w:p>
    <w:p>
      <w:pPr>
        <w:pStyle w:val="15"/>
      </w:pPr>
      <w:r>
        <w:t>2、全面预算管理通过预算编制把医院预算目标具体化和量化，全部分解落实到各部门，各科室。</w:t>
      </w:r>
    </w:p>
    <w:p>
      <w:pPr>
        <w:pStyle w:val="15"/>
      </w:pPr>
      <w:r>
        <w:t>3、根据国家法律及工程，设备购买所在地造价文件，招标文件内容要求，指定本单位预算支出方案。</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石家庄市鹿泉人民医院</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18329.97万元，其中：一般公共预算收入402.06万元，基金预算收入0.00万元，国有资本经营预算收入0.00万元，财政专户核拨收入0.00万元，单位资金收入17925.91万元，上年结转结余2.00万元。</w:t>
      </w:r>
    </w:p>
    <w:p>
      <w:pPr>
        <w:pStyle w:val="16"/>
      </w:pPr>
      <w:r>
        <w:t>2、支出说明</w:t>
      </w:r>
    </w:p>
    <w:p>
      <w:pPr>
        <w:pStyle w:val="16"/>
      </w:pPr>
      <w:r>
        <w:t>收支预算总表支出栏、基本支出表、项目支出表按经济分类和支出功能分类科目编制，反映石家庄市鹿泉人民医院年度单位预算中支出预算的总体情况。2024年支出预算18329.97万元，其中基本支出17311.84万元，包括人员经费5846.19万元和日常公用经费11465.65万元；项目支出1018.13万元，主要为综合医改资金、高质量发展、省级公共卫生服务、医疗服务与保障能力提升</w:t>
      </w:r>
    </w:p>
    <w:p>
      <w:pPr>
        <w:pStyle w:val="16"/>
      </w:pPr>
      <w:r>
        <w:t>3、比上年增减情况</w:t>
      </w:r>
    </w:p>
    <w:p>
      <w:pPr>
        <w:pStyle w:val="16"/>
      </w:pPr>
      <w:r>
        <w:t>2024年预算收支安排18329.97万元，较2023年预算增加5118.92万元，其中：基本支出增加4361.84万元，主要为增加人员经费支出及公用经费支出项目支出增加757.08万元，主要为增加高质量发展、综合医改资金、医疗服务与保障能力提升支出</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1、2024人民医院高质量发展绩效目标表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13011024P00325610015F</w:t>
            </w:r>
          </w:p>
        </w:tc>
        <w:tc>
          <w:tcPr>
            <w:tcW w:w="2835" w:type="dxa"/>
            <w:vAlign w:val="center"/>
          </w:tcPr>
          <w:p>
            <w:pPr>
              <w:pStyle w:val="8"/>
            </w:pPr>
            <w:r>
              <w:t>项目名称</w:t>
            </w:r>
          </w:p>
        </w:tc>
        <w:tc>
          <w:tcPr>
            <w:tcW w:w="6094" w:type="dxa"/>
            <w:gridSpan w:val="3"/>
            <w:vAlign w:val="center"/>
          </w:tcPr>
          <w:p>
            <w:pPr>
              <w:pStyle w:val="10"/>
            </w:pPr>
            <w:r>
              <w:t>2024人民医院高质量发展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35.00</w:t>
            </w:r>
          </w:p>
        </w:tc>
        <w:tc>
          <w:tcPr>
            <w:tcW w:w="2835" w:type="dxa"/>
            <w:vAlign w:val="center"/>
          </w:tcPr>
          <w:p>
            <w:pPr>
              <w:pStyle w:val="8"/>
            </w:pPr>
            <w:r>
              <w:t>其中：财政    资金</w:t>
            </w:r>
          </w:p>
        </w:tc>
        <w:tc>
          <w:tcPr>
            <w:tcW w:w="2551" w:type="dxa"/>
            <w:vAlign w:val="center"/>
          </w:tcPr>
          <w:p>
            <w:pPr>
              <w:pStyle w:val="10"/>
            </w:pPr>
            <w:r>
              <w:t>35.00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扩充人员梯队，引进人才，提高人才队伍素质；2、购置相关配套医疗设备，提高呼吸与危重症及初级创伤救治能力；3、对基础设施改造，提高专科诊断救治水平，充分为当地居民服务，并向邻近县区辐射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坚持“以点带面、分歩实施、持续改进”原则，围绕医院发展规划，加快推进与三级医院深度合作，依托名院名医，实现学科全面提升和医院管理能力整体提升。呼吸与危重症医学科加强人才培养，提升科室诊疗能力建设，配置相关设备设施，独立开展纤维支气管镜技术，完成PCCM认定。微创治疗中心进一步提升骨科、胸外科微创治疗水平，独立开展椎间孔镜技术，使区域内病人外转率明显降低。</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呼吸与危重症医学科购置无创血流动力学</w:t>
            </w:r>
          </w:p>
        </w:tc>
        <w:tc>
          <w:tcPr>
            <w:tcW w:w="5386" w:type="dxa"/>
            <w:vAlign w:val="center"/>
          </w:tcPr>
          <w:p>
            <w:pPr>
              <w:pStyle w:val="10"/>
            </w:pPr>
            <w:r>
              <w:t>购买一套费用</w:t>
            </w:r>
          </w:p>
        </w:tc>
        <w:tc>
          <w:tcPr>
            <w:tcW w:w="2268" w:type="dxa"/>
            <w:vAlign w:val="center"/>
          </w:tcPr>
          <w:p>
            <w:pPr>
              <w:pStyle w:val="10"/>
            </w:pPr>
            <w:r>
              <w:t>50万元</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无创血流动力学数量</w:t>
            </w:r>
          </w:p>
        </w:tc>
        <w:tc>
          <w:tcPr>
            <w:tcW w:w="5386" w:type="dxa"/>
            <w:vAlign w:val="center"/>
          </w:tcPr>
          <w:p>
            <w:pPr>
              <w:pStyle w:val="10"/>
            </w:pPr>
            <w:r>
              <w:t>购买数量</w:t>
            </w:r>
          </w:p>
        </w:tc>
        <w:tc>
          <w:tcPr>
            <w:tcW w:w="2268" w:type="dxa"/>
            <w:vAlign w:val="center"/>
          </w:tcPr>
          <w:p>
            <w:pPr>
              <w:pStyle w:val="10"/>
            </w:pPr>
            <w:r>
              <w:t>1套</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呼吸与危重症医学科购买床旁超声的成本</w:t>
            </w:r>
          </w:p>
        </w:tc>
        <w:tc>
          <w:tcPr>
            <w:tcW w:w="5386" w:type="dxa"/>
            <w:vAlign w:val="center"/>
          </w:tcPr>
          <w:p>
            <w:pPr>
              <w:pStyle w:val="10"/>
            </w:pPr>
            <w:r>
              <w:t>购买床旁超声的费用</w:t>
            </w:r>
          </w:p>
        </w:tc>
        <w:tc>
          <w:tcPr>
            <w:tcW w:w="2268" w:type="dxa"/>
            <w:vAlign w:val="center"/>
          </w:tcPr>
          <w:p>
            <w:pPr>
              <w:pStyle w:val="10"/>
            </w:pPr>
            <w:r>
              <w:t>100万元</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购买床旁超声的数量</w:t>
            </w:r>
          </w:p>
        </w:tc>
        <w:tc>
          <w:tcPr>
            <w:tcW w:w="5386" w:type="dxa"/>
            <w:vAlign w:val="center"/>
          </w:tcPr>
          <w:p>
            <w:pPr>
              <w:pStyle w:val="10"/>
            </w:pPr>
            <w:r>
              <w:t>购买床旁超声的数量</w:t>
            </w:r>
          </w:p>
        </w:tc>
        <w:tc>
          <w:tcPr>
            <w:tcW w:w="2268" w:type="dxa"/>
            <w:vAlign w:val="center"/>
          </w:tcPr>
          <w:p>
            <w:pPr>
              <w:pStyle w:val="10"/>
            </w:pPr>
            <w:r>
              <w:t>1台</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微创治疗中心购置关节镜器械</w:t>
            </w:r>
          </w:p>
        </w:tc>
        <w:tc>
          <w:tcPr>
            <w:tcW w:w="5386" w:type="dxa"/>
            <w:vAlign w:val="center"/>
          </w:tcPr>
          <w:p>
            <w:pPr>
              <w:pStyle w:val="10"/>
            </w:pPr>
            <w:r>
              <w:t>购买关节镜器械费用</w:t>
            </w:r>
          </w:p>
        </w:tc>
        <w:tc>
          <w:tcPr>
            <w:tcW w:w="2268" w:type="dxa"/>
            <w:vAlign w:val="center"/>
          </w:tcPr>
          <w:p>
            <w:pPr>
              <w:pStyle w:val="10"/>
            </w:pPr>
            <w:r>
              <w:t>50万元</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购买关节镜器械数量</w:t>
            </w:r>
          </w:p>
        </w:tc>
        <w:tc>
          <w:tcPr>
            <w:tcW w:w="5386" w:type="dxa"/>
            <w:vAlign w:val="center"/>
          </w:tcPr>
          <w:p>
            <w:pPr>
              <w:pStyle w:val="10"/>
            </w:pPr>
            <w:r>
              <w:t>购买关节镜器械数量</w:t>
            </w:r>
          </w:p>
        </w:tc>
        <w:tc>
          <w:tcPr>
            <w:tcW w:w="2268" w:type="dxa"/>
            <w:vAlign w:val="center"/>
          </w:tcPr>
          <w:p>
            <w:pPr>
              <w:pStyle w:val="10"/>
            </w:pPr>
            <w:r>
              <w:t>1台</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微创治疗中心购买椎间孔镜及配套器械</w:t>
            </w:r>
          </w:p>
        </w:tc>
        <w:tc>
          <w:tcPr>
            <w:tcW w:w="5386" w:type="dxa"/>
            <w:vAlign w:val="center"/>
          </w:tcPr>
          <w:p>
            <w:pPr>
              <w:pStyle w:val="10"/>
            </w:pPr>
            <w:r>
              <w:t>购买椎间孔镜及配套器械费用</w:t>
            </w:r>
          </w:p>
        </w:tc>
        <w:tc>
          <w:tcPr>
            <w:tcW w:w="2268" w:type="dxa"/>
            <w:vAlign w:val="center"/>
          </w:tcPr>
          <w:p>
            <w:pPr>
              <w:pStyle w:val="10"/>
            </w:pPr>
            <w:r>
              <w:t>150万元</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购买椎间孔镜及配套器械数量</w:t>
            </w:r>
          </w:p>
        </w:tc>
        <w:tc>
          <w:tcPr>
            <w:tcW w:w="5386" w:type="dxa"/>
            <w:vAlign w:val="center"/>
          </w:tcPr>
          <w:p>
            <w:pPr>
              <w:pStyle w:val="10"/>
            </w:pPr>
            <w:r>
              <w:t>购买椎间孔镜及配套器械数量</w:t>
            </w:r>
          </w:p>
        </w:tc>
        <w:tc>
          <w:tcPr>
            <w:tcW w:w="2268" w:type="dxa"/>
            <w:vAlign w:val="center"/>
          </w:tcPr>
          <w:p>
            <w:pPr>
              <w:pStyle w:val="10"/>
            </w:pPr>
            <w:r>
              <w:t>1套</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患者到及时的救治</w:t>
            </w:r>
          </w:p>
        </w:tc>
        <w:tc>
          <w:tcPr>
            <w:tcW w:w="5386" w:type="dxa"/>
            <w:vAlign w:val="center"/>
          </w:tcPr>
          <w:p>
            <w:pPr>
              <w:pStyle w:val="10"/>
            </w:pPr>
            <w:r>
              <w:t>患者到及时的救治</w:t>
            </w:r>
          </w:p>
        </w:tc>
        <w:tc>
          <w:tcPr>
            <w:tcW w:w="2268" w:type="dxa"/>
            <w:vAlign w:val="center"/>
          </w:tcPr>
          <w:p>
            <w:pPr>
              <w:pStyle w:val="10"/>
            </w:pPr>
            <w:r>
              <w:t>及时救治</w:t>
            </w:r>
          </w:p>
        </w:tc>
        <w:tc>
          <w:tcPr>
            <w:tcW w:w="1276" w:type="dxa"/>
            <w:vAlign w:val="center"/>
          </w:tcPr>
          <w:p>
            <w:pPr>
              <w:pStyle w:val="10"/>
            </w:pPr>
            <w:r>
              <w:t>病历记录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患者得到救治完成率</w:t>
            </w:r>
          </w:p>
        </w:tc>
        <w:tc>
          <w:tcPr>
            <w:tcW w:w="5386" w:type="dxa"/>
            <w:vAlign w:val="center"/>
          </w:tcPr>
          <w:p>
            <w:pPr>
              <w:pStyle w:val="10"/>
            </w:pPr>
            <w:r>
              <w:t>患者就诊比率</w:t>
            </w:r>
          </w:p>
        </w:tc>
        <w:tc>
          <w:tcPr>
            <w:tcW w:w="2268" w:type="dxa"/>
            <w:vAlign w:val="center"/>
          </w:tcPr>
          <w:p>
            <w:pPr>
              <w:pStyle w:val="10"/>
            </w:pPr>
            <w:r>
              <w:t>&gt;90%</w:t>
            </w:r>
          </w:p>
        </w:tc>
        <w:tc>
          <w:tcPr>
            <w:tcW w:w="1276" w:type="dxa"/>
            <w:vAlign w:val="center"/>
          </w:tcPr>
          <w:p>
            <w:pPr>
              <w:pStyle w:val="10"/>
            </w:pPr>
            <w:r>
              <w:t>病历记录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保证我区医疗能力提升</w:t>
            </w:r>
          </w:p>
        </w:tc>
        <w:tc>
          <w:tcPr>
            <w:tcW w:w="5386" w:type="dxa"/>
            <w:vAlign w:val="center"/>
          </w:tcPr>
          <w:p>
            <w:pPr>
              <w:pStyle w:val="10"/>
            </w:pPr>
            <w:r>
              <w:t>为我区居民提供优质的医疗服务</w:t>
            </w:r>
          </w:p>
        </w:tc>
        <w:tc>
          <w:tcPr>
            <w:tcW w:w="2268" w:type="dxa"/>
            <w:vAlign w:val="center"/>
          </w:tcPr>
          <w:p>
            <w:pPr>
              <w:pStyle w:val="10"/>
            </w:pPr>
            <w:r>
              <w:t>高质量完成</w:t>
            </w:r>
          </w:p>
        </w:tc>
        <w:tc>
          <w:tcPr>
            <w:tcW w:w="1276" w:type="dxa"/>
            <w:vAlign w:val="center"/>
          </w:tcPr>
          <w:p>
            <w:pPr>
              <w:pStyle w:val="10"/>
            </w:pPr>
            <w:r>
              <w:t>回访记录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受益人员满意度</w:t>
            </w:r>
          </w:p>
        </w:tc>
        <w:tc>
          <w:tcPr>
            <w:tcW w:w="5386" w:type="dxa"/>
            <w:vAlign w:val="center"/>
          </w:tcPr>
          <w:p>
            <w:pPr>
              <w:pStyle w:val="10"/>
            </w:pPr>
            <w:r>
              <w:t>接受诊疗人员满意度</w:t>
            </w:r>
          </w:p>
        </w:tc>
        <w:tc>
          <w:tcPr>
            <w:tcW w:w="2268" w:type="dxa"/>
            <w:vAlign w:val="center"/>
          </w:tcPr>
          <w:p>
            <w:pPr>
              <w:pStyle w:val="10"/>
            </w:pPr>
            <w:r>
              <w:t>≥95%</w:t>
            </w:r>
          </w:p>
        </w:tc>
        <w:tc>
          <w:tcPr>
            <w:tcW w:w="1276" w:type="dxa"/>
            <w:vAlign w:val="center"/>
          </w:tcPr>
          <w:p>
            <w:pPr>
              <w:pStyle w:val="10"/>
            </w:pPr>
            <w:r>
              <w:t>回访记录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2、2024人民医院公立医院综合医改等设备购置（自有）绩效目标表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13011024P00325610026Y</w:t>
            </w:r>
          </w:p>
        </w:tc>
        <w:tc>
          <w:tcPr>
            <w:tcW w:w="2835" w:type="dxa"/>
            <w:vAlign w:val="center"/>
          </w:tcPr>
          <w:p>
            <w:pPr>
              <w:pStyle w:val="8"/>
            </w:pPr>
            <w:r>
              <w:t>项目名称</w:t>
            </w:r>
          </w:p>
        </w:tc>
        <w:tc>
          <w:tcPr>
            <w:tcW w:w="6094" w:type="dxa"/>
            <w:gridSpan w:val="3"/>
            <w:vAlign w:val="center"/>
          </w:tcPr>
          <w:p>
            <w:pPr>
              <w:pStyle w:val="10"/>
            </w:pPr>
            <w:r>
              <w:t>2024人民医院公立医院综合医改等设备购置（自有）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387.07</w:t>
            </w:r>
          </w:p>
        </w:tc>
        <w:tc>
          <w:tcPr>
            <w:tcW w:w="2835" w:type="dxa"/>
            <w:vAlign w:val="center"/>
          </w:tcPr>
          <w:p>
            <w:pPr>
              <w:pStyle w:val="8"/>
            </w:pPr>
            <w:r>
              <w:t>其中：财政    资金</w:t>
            </w:r>
          </w:p>
        </w:tc>
        <w:tc>
          <w:tcPr>
            <w:tcW w:w="2551" w:type="dxa"/>
            <w:vAlign w:val="center"/>
          </w:tcPr>
          <w:p>
            <w:pPr>
              <w:pStyle w:val="10"/>
            </w:pPr>
            <w:r>
              <w:t xml:space="preserve"> </w:t>
            </w:r>
          </w:p>
        </w:tc>
        <w:tc>
          <w:tcPr>
            <w:tcW w:w="2268" w:type="dxa"/>
            <w:vAlign w:val="center"/>
          </w:tcPr>
          <w:p>
            <w:pPr>
              <w:pStyle w:val="8"/>
            </w:pPr>
            <w:r>
              <w:t>其他资金</w:t>
            </w:r>
          </w:p>
        </w:tc>
        <w:tc>
          <w:tcPr>
            <w:tcW w:w="1276" w:type="dxa"/>
            <w:vAlign w:val="center"/>
          </w:tcPr>
          <w:p>
            <w:pPr>
              <w:pStyle w:val="10"/>
            </w:pPr>
            <w:r>
              <w:t>387.07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购置256CT，公立医院综合改革购置设备。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1.公立医院综合改革购置设备一批，256CT购置后可提高医院医疗服务与保障能力。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公立医院综合改革资金购置设备</w:t>
            </w:r>
          </w:p>
        </w:tc>
        <w:tc>
          <w:tcPr>
            <w:tcW w:w="2268" w:type="dxa"/>
            <w:vAlign w:val="center"/>
          </w:tcPr>
          <w:p>
            <w:pPr>
              <w:pStyle w:val="10"/>
            </w:pPr>
            <w:r>
              <w:t>1批</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购置仪器设备合格率</w:t>
            </w:r>
          </w:p>
        </w:tc>
        <w:tc>
          <w:tcPr>
            <w:tcW w:w="5386" w:type="dxa"/>
            <w:vAlign w:val="center"/>
          </w:tcPr>
          <w:p>
            <w:pPr>
              <w:pStyle w:val="10"/>
            </w:pPr>
            <w:r>
              <w:t>公立医院综合改革资金购置仪器设备合格率</w:t>
            </w:r>
          </w:p>
        </w:tc>
        <w:tc>
          <w:tcPr>
            <w:tcW w:w="2268" w:type="dxa"/>
            <w:vAlign w:val="center"/>
          </w:tcPr>
          <w:p>
            <w:pPr>
              <w:pStyle w:val="10"/>
            </w:pPr>
            <w:r>
              <w:t>100%</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2024年12月31日前完成购置</w:t>
            </w:r>
          </w:p>
        </w:tc>
        <w:tc>
          <w:tcPr>
            <w:tcW w:w="2268" w:type="dxa"/>
            <w:vAlign w:val="center"/>
          </w:tcPr>
          <w:p>
            <w:pPr>
              <w:pStyle w:val="10"/>
            </w:pPr>
            <w:r>
              <w:t>2024年12月31日前完成购置</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公立医院综合改革资金购置设备自有成本</w:t>
            </w:r>
          </w:p>
        </w:tc>
        <w:tc>
          <w:tcPr>
            <w:tcW w:w="2268" w:type="dxa"/>
            <w:vAlign w:val="center"/>
          </w:tcPr>
          <w:p>
            <w:pPr>
              <w:pStyle w:val="10"/>
            </w:pPr>
            <w:r>
              <w:t>49.07万元</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可持续影响指标</w:t>
            </w:r>
          </w:p>
        </w:tc>
        <w:tc>
          <w:tcPr>
            <w:tcW w:w="5386" w:type="dxa"/>
            <w:vAlign w:val="center"/>
          </w:tcPr>
          <w:p>
            <w:pPr>
              <w:pStyle w:val="10"/>
            </w:pPr>
            <w:r>
              <w:t>提升医院医疗服务与保障能力</w:t>
            </w:r>
          </w:p>
        </w:tc>
        <w:tc>
          <w:tcPr>
            <w:tcW w:w="2268" w:type="dxa"/>
            <w:vAlign w:val="center"/>
          </w:tcPr>
          <w:p>
            <w:pPr>
              <w:pStyle w:val="10"/>
            </w:pPr>
            <w:r>
              <w:t>提升医院医疗服务与保障能力</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群众满意度</w:t>
            </w:r>
          </w:p>
        </w:tc>
        <w:tc>
          <w:tcPr>
            <w:tcW w:w="2268" w:type="dxa"/>
            <w:vAlign w:val="center"/>
          </w:tcPr>
          <w:p>
            <w:pPr>
              <w:pStyle w:val="10"/>
            </w:pPr>
            <w:r>
              <w:t>≥98%</w:t>
            </w:r>
          </w:p>
        </w:tc>
        <w:tc>
          <w:tcPr>
            <w:tcW w:w="1276" w:type="dxa"/>
            <w:vAlign w:val="center"/>
          </w:tcPr>
          <w:p>
            <w:pPr>
              <w:pStyle w:val="10"/>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3、人民医院高质量发展（自有）绩效目标表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13011024P003256100234</w:t>
            </w:r>
          </w:p>
        </w:tc>
        <w:tc>
          <w:tcPr>
            <w:tcW w:w="2835" w:type="dxa"/>
            <w:vAlign w:val="center"/>
          </w:tcPr>
          <w:p>
            <w:pPr>
              <w:pStyle w:val="8"/>
            </w:pPr>
            <w:r>
              <w:t>项目名称</w:t>
            </w:r>
          </w:p>
        </w:tc>
        <w:tc>
          <w:tcPr>
            <w:tcW w:w="6094" w:type="dxa"/>
            <w:gridSpan w:val="3"/>
            <w:vAlign w:val="center"/>
          </w:tcPr>
          <w:p>
            <w:pPr>
              <w:pStyle w:val="10"/>
            </w:pPr>
            <w:r>
              <w:t>人民医院高质量发展（自有）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227.00</w:t>
            </w:r>
          </w:p>
        </w:tc>
        <w:tc>
          <w:tcPr>
            <w:tcW w:w="2835" w:type="dxa"/>
            <w:vAlign w:val="center"/>
          </w:tcPr>
          <w:p>
            <w:pPr>
              <w:pStyle w:val="8"/>
            </w:pPr>
            <w:r>
              <w:t>其中：财政    资金</w:t>
            </w:r>
          </w:p>
        </w:tc>
        <w:tc>
          <w:tcPr>
            <w:tcW w:w="2551" w:type="dxa"/>
            <w:vAlign w:val="center"/>
          </w:tcPr>
          <w:p>
            <w:pPr>
              <w:pStyle w:val="10"/>
            </w:pPr>
            <w:r>
              <w:t xml:space="preserve"> </w:t>
            </w:r>
          </w:p>
        </w:tc>
        <w:tc>
          <w:tcPr>
            <w:tcW w:w="2268" w:type="dxa"/>
            <w:vAlign w:val="center"/>
          </w:tcPr>
          <w:p>
            <w:pPr>
              <w:pStyle w:val="8"/>
            </w:pPr>
            <w:r>
              <w:t>其他资金</w:t>
            </w:r>
          </w:p>
        </w:tc>
        <w:tc>
          <w:tcPr>
            <w:tcW w:w="1276" w:type="dxa"/>
            <w:vAlign w:val="center"/>
          </w:tcPr>
          <w:p>
            <w:pPr>
              <w:pStyle w:val="10"/>
            </w:pPr>
            <w:r>
              <w:t>227.00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公立医院综合改革购置：双重诊疗宫腔镜设备、六分钟步行试验评估系统、麻醉机、排石机各一台.中央财政支持示范项目购置：睡眠监测仪、无创血流动力学检测系统、睡眠治疗呼机、床旁超声、显微镜相关器械、关节镜器械、低温等离子仪、椎间孔镜及配套器械、电子十二指肠镜、双通道脊柱内镜手术系统器、胸腹腔镜。各一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1.购置公立医院综合改革资金购置设备一批，中央财政支持示范项目购置设备一批购置后可提高医院医疗服务与保障能力。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公立医院综合改革资金购置设备</w:t>
            </w:r>
          </w:p>
        </w:tc>
        <w:tc>
          <w:tcPr>
            <w:tcW w:w="2268" w:type="dxa"/>
            <w:vAlign w:val="center"/>
          </w:tcPr>
          <w:p>
            <w:pPr>
              <w:pStyle w:val="10"/>
            </w:pPr>
            <w:r>
              <w:t>1批</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购置仪器设备合格率</w:t>
            </w:r>
          </w:p>
        </w:tc>
        <w:tc>
          <w:tcPr>
            <w:tcW w:w="5386" w:type="dxa"/>
            <w:vAlign w:val="center"/>
          </w:tcPr>
          <w:p>
            <w:pPr>
              <w:pStyle w:val="10"/>
            </w:pPr>
            <w:r>
              <w:t>公立医院综合改革资金购置仪器设备合格率</w:t>
            </w:r>
          </w:p>
        </w:tc>
        <w:tc>
          <w:tcPr>
            <w:tcW w:w="2268" w:type="dxa"/>
            <w:vAlign w:val="center"/>
          </w:tcPr>
          <w:p>
            <w:pPr>
              <w:pStyle w:val="10"/>
            </w:pPr>
            <w:r>
              <w:t>100%</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2024年12月31日前完成购置</w:t>
            </w:r>
          </w:p>
        </w:tc>
        <w:tc>
          <w:tcPr>
            <w:tcW w:w="2268" w:type="dxa"/>
            <w:vAlign w:val="center"/>
          </w:tcPr>
          <w:p>
            <w:pPr>
              <w:pStyle w:val="10"/>
            </w:pPr>
            <w:r>
              <w:t>2024年12月31日前完成购置</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公立医院综合改革资金购置设备自有成本</w:t>
            </w:r>
          </w:p>
        </w:tc>
        <w:tc>
          <w:tcPr>
            <w:tcW w:w="2268" w:type="dxa"/>
            <w:vAlign w:val="center"/>
          </w:tcPr>
          <w:p>
            <w:pPr>
              <w:pStyle w:val="10"/>
            </w:pPr>
            <w:r>
              <w:t>49.07万元</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中央财政支持示范项目资金购置设备</w:t>
            </w:r>
          </w:p>
        </w:tc>
        <w:tc>
          <w:tcPr>
            <w:tcW w:w="2268" w:type="dxa"/>
            <w:vAlign w:val="center"/>
          </w:tcPr>
          <w:p>
            <w:pPr>
              <w:pStyle w:val="10"/>
            </w:pPr>
            <w:r>
              <w:t>1批</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购置仪器设备合格率</w:t>
            </w:r>
          </w:p>
        </w:tc>
        <w:tc>
          <w:tcPr>
            <w:tcW w:w="5386" w:type="dxa"/>
            <w:vAlign w:val="center"/>
          </w:tcPr>
          <w:p>
            <w:pPr>
              <w:pStyle w:val="10"/>
            </w:pPr>
            <w:r>
              <w:t>中央财政支持示范项目资金购置设备合格率</w:t>
            </w:r>
          </w:p>
        </w:tc>
        <w:tc>
          <w:tcPr>
            <w:tcW w:w="2268" w:type="dxa"/>
            <w:vAlign w:val="center"/>
          </w:tcPr>
          <w:p>
            <w:pPr>
              <w:pStyle w:val="10"/>
            </w:pPr>
            <w:r>
              <w:t>100%</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2024年12月31日前完成购置</w:t>
            </w:r>
          </w:p>
        </w:tc>
        <w:tc>
          <w:tcPr>
            <w:tcW w:w="2268" w:type="dxa"/>
            <w:vAlign w:val="center"/>
          </w:tcPr>
          <w:p>
            <w:pPr>
              <w:pStyle w:val="10"/>
            </w:pPr>
            <w:r>
              <w:t>2024年12月31日前完成购置</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中央财政支持示范项目资金购置设备自有成本</w:t>
            </w:r>
          </w:p>
        </w:tc>
        <w:tc>
          <w:tcPr>
            <w:tcW w:w="2268" w:type="dxa"/>
            <w:vAlign w:val="center"/>
          </w:tcPr>
          <w:p>
            <w:pPr>
              <w:pStyle w:val="10"/>
            </w:pPr>
            <w:r>
              <w:t>565万元</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提升能力</w:t>
            </w:r>
          </w:p>
        </w:tc>
        <w:tc>
          <w:tcPr>
            <w:tcW w:w="5386" w:type="dxa"/>
            <w:vAlign w:val="center"/>
          </w:tcPr>
          <w:p>
            <w:pPr>
              <w:pStyle w:val="10"/>
            </w:pPr>
            <w:r>
              <w:t>提升医院医疗服务与保障能力</w:t>
            </w:r>
          </w:p>
        </w:tc>
        <w:tc>
          <w:tcPr>
            <w:tcW w:w="2268" w:type="dxa"/>
            <w:vAlign w:val="center"/>
          </w:tcPr>
          <w:p>
            <w:pPr>
              <w:pStyle w:val="10"/>
            </w:pPr>
            <w:r>
              <w:t>提升医院医疗服务与保障能力</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4、石财社【2023】141号 关于提前下达中央2024年医疗服务与保障能力提升（公立医院综合改革）补助资金的通知绩效目标表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13011024P00325610022G</w:t>
            </w:r>
          </w:p>
        </w:tc>
        <w:tc>
          <w:tcPr>
            <w:tcW w:w="2835" w:type="dxa"/>
            <w:vAlign w:val="center"/>
          </w:tcPr>
          <w:p>
            <w:pPr>
              <w:pStyle w:val="8"/>
            </w:pPr>
            <w:r>
              <w:t>项目名称</w:t>
            </w:r>
          </w:p>
        </w:tc>
        <w:tc>
          <w:tcPr>
            <w:tcW w:w="6094" w:type="dxa"/>
            <w:gridSpan w:val="3"/>
            <w:vAlign w:val="center"/>
          </w:tcPr>
          <w:p>
            <w:pPr>
              <w:pStyle w:val="10"/>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361.93</w:t>
            </w:r>
          </w:p>
        </w:tc>
        <w:tc>
          <w:tcPr>
            <w:tcW w:w="2835" w:type="dxa"/>
            <w:vAlign w:val="center"/>
          </w:tcPr>
          <w:p>
            <w:pPr>
              <w:pStyle w:val="8"/>
            </w:pPr>
            <w:r>
              <w:t>其中：财政    资金</w:t>
            </w:r>
          </w:p>
        </w:tc>
        <w:tc>
          <w:tcPr>
            <w:tcW w:w="2551" w:type="dxa"/>
            <w:vAlign w:val="center"/>
          </w:tcPr>
          <w:p>
            <w:pPr>
              <w:pStyle w:val="10"/>
            </w:pPr>
            <w:r>
              <w:t>361.93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公立医院综合改革购置：双重诊疗宫腔镜设备、六分钟步行试验评估系统、麻醉机、排石机各一台.中央财政支持示范项目购置：睡眠监测仪、无创血流动力学检测系统、睡眠治疗呼机、床旁超声、显微镜相关器械、关节镜器械、低温等离子仪、椎间孔镜及配套器械、电子十二指肠镜、双通道脊柱内镜手术系统器、胸腹腔镜。各一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1.购置公立医院综合改革资金购置设备一批，中央财政支持示范项目购置设备一批购置后可提高医院医疗服务与保障能力。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公立医院综合改革资金购置设备</w:t>
            </w:r>
          </w:p>
        </w:tc>
        <w:tc>
          <w:tcPr>
            <w:tcW w:w="2268" w:type="dxa"/>
            <w:vAlign w:val="center"/>
          </w:tcPr>
          <w:p>
            <w:pPr>
              <w:pStyle w:val="10"/>
            </w:pPr>
            <w:r>
              <w:t>1批</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购置仪器设备合格率</w:t>
            </w:r>
          </w:p>
        </w:tc>
        <w:tc>
          <w:tcPr>
            <w:tcW w:w="5386" w:type="dxa"/>
            <w:vAlign w:val="center"/>
          </w:tcPr>
          <w:p>
            <w:pPr>
              <w:pStyle w:val="10"/>
            </w:pPr>
            <w:r>
              <w:t>公立医院综合改革资金购置仪器设备合格率</w:t>
            </w:r>
          </w:p>
        </w:tc>
        <w:tc>
          <w:tcPr>
            <w:tcW w:w="2268" w:type="dxa"/>
            <w:vAlign w:val="center"/>
          </w:tcPr>
          <w:p>
            <w:pPr>
              <w:pStyle w:val="10"/>
            </w:pPr>
            <w:r>
              <w:t>100%</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2024年12月31日前完成购置</w:t>
            </w:r>
          </w:p>
        </w:tc>
        <w:tc>
          <w:tcPr>
            <w:tcW w:w="2268" w:type="dxa"/>
            <w:vAlign w:val="center"/>
          </w:tcPr>
          <w:p>
            <w:pPr>
              <w:pStyle w:val="10"/>
            </w:pPr>
            <w:r>
              <w:t>2024年12月31日前完成购置</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公立医院综合改革资金购置设备补助成本</w:t>
            </w:r>
          </w:p>
        </w:tc>
        <w:tc>
          <w:tcPr>
            <w:tcW w:w="2268" w:type="dxa"/>
            <w:vAlign w:val="center"/>
          </w:tcPr>
          <w:p>
            <w:pPr>
              <w:pStyle w:val="10"/>
            </w:pPr>
            <w:r>
              <w:t>76.93万元</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购置数量</w:t>
            </w:r>
          </w:p>
        </w:tc>
        <w:tc>
          <w:tcPr>
            <w:tcW w:w="5386" w:type="dxa"/>
            <w:vAlign w:val="center"/>
          </w:tcPr>
          <w:p>
            <w:pPr>
              <w:pStyle w:val="10"/>
            </w:pPr>
            <w:r>
              <w:t>中央财政支持示范项目资金购置设备</w:t>
            </w:r>
          </w:p>
        </w:tc>
        <w:tc>
          <w:tcPr>
            <w:tcW w:w="2268" w:type="dxa"/>
            <w:vAlign w:val="center"/>
          </w:tcPr>
          <w:p>
            <w:pPr>
              <w:pStyle w:val="10"/>
            </w:pPr>
            <w:r>
              <w:t>1批</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购置仪器设备合格率</w:t>
            </w:r>
          </w:p>
        </w:tc>
        <w:tc>
          <w:tcPr>
            <w:tcW w:w="5386" w:type="dxa"/>
            <w:vAlign w:val="center"/>
          </w:tcPr>
          <w:p>
            <w:pPr>
              <w:pStyle w:val="10"/>
            </w:pPr>
            <w:r>
              <w:t>中央财政支持示范项目资金购置设备合格率</w:t>
            </w:r>
          </w:p>
        </w:tc>
        <w:tc>
          <w:tcPr>
            <w:tcW w:w="2268" w:type="dxa"/>
            <w:vAlign w:val="center"/>
          </w:tcPr>
          <w:p>
            <w:pPr>
              <w:pStyle w:val="10"/>
            </w:pPr>
            <w:r>
              <w:t>100%</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2024年12月31日前完成购置</w:t>
            </w:r>
          </w:p>
        </w:tc>
        <w:tc>
          <w:tcPr>
            <w:tcW w:w="2268" w:type="dxa"/>
            <w:vAlign w:val="center"/>
          </w:tcPr>
          <w:p>
            <w:pPr>
              <w:pStyle w:val="10"/>
            </w:pPr>
            <w:r>
              <w:t>2024年12月31日前完成购置</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中央财政支持示范项目资金购置设备补助成本</w:t>
            </w:r>
          </w:p>
        </w:tc>
        <w:tc>
          <w:tcPr>
            <w:tcW w:w="2268" w:type="dxa"/>
            <w:vAlign w:val="center"/>
          </w:tcPr>
          <w:p>
            <w:pPr>
              <w:pStyle w:val="10"/>
            </w:pPr>
            <w:r>
              <w:t>285万元</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提升能力</w:t>
            </w:r>
          </w:p>
        </w:tc>
        <w:tc>
          <w:tcPr>
            <w:tcW w:w="5386" w:type="dxa"/>
            <w:vAlign w:val="center"/>
          </w:tcPr>
          <w:p>
            <w:pPr>
              <w:pStyle w:val="10"/>
            </w:pPr>
            <w:r>
              <w:t>提升医院医疗服务与保障能力</w:t>
            </w:r>
          </w:p>
        </w:tc>
        <w:tc>
          <w:tcPr>
            <w:tcW w:w="2268" w:type="dxa"/>
            <w:vAlign w:val="center"/>
          </w:tcPr>
          <w:p>
            <w:pPr>
              <w:pStyle w:val="10"/>
            </w:pPr>
            <w:r>
              <w:t>提升医院医疗服务与保障能力</w:t>
            </w:r>
          </w:p>
        </w:tc>
        <w:tc>
          <w:tcPr>
            <w:tcW w:w="1276" w:type="dxa"/>
            <w:vAlign w:val="center"/>
          </w:tcPr>
          <w:p>
            <w:pPr>
              <w:pStyle w:val="10"/>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13011024P00325810076M</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5.13</w:t>
            </w:r>
          </w:p>
        </w:tc>
        <w:tc>
          <w:tcPr>
            <w:tcW w:w="2835" w:type="dxa"/>
            <w:vAlign w:val="center"/>
          </w:tcPr>
          <w:p>
            <w:pPr>
              <w:pStyle w:val="8"/>
            </w:pPr>
            <w:r>
              <w:t>其中：财政    资金</w:t>
            </w:r>
          </w:p>
        </w:tc>
        <w:tc>
          <w:tcPr>
            <w:tcW w:w="2551" w:type="dxa"/>
            <w:vAlign w:val="center"/>
          </w:tcPr>
          <w:p>
            <w:pPr>
              <w:pStyle w:val="10"/>
            </w:pPr>
            <w:r>
              <w:t>5.13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辖区内4000人份肺癌高危调查问卷的填报及后续筛出的肺癌高危人群胸部CT检查。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1.拟执行肺癌高危评估问卷调查，目标为4000份，依据去年筛查数据，预计筛选出肺癌高危患者700人。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肺癌筛查人次</w:t>
            </w:r>
          </w:p>
        </w:tc>
        <w:tc>
          <w:tcPr>
            <w:tcW w:w="5386" w:type="dxa"/>
            <w:vAlign w:val="center"/>
          </w:tcPr>
          <w:p>
            <w:pPr>
              <w:pStyle w:val="10"/>
            </w:pPr>
            <w:r>
              <w:t>肺癌筛查人次</w:t>
            </w:r>
          </w:p>
        </w:tc>
        <w:tc>
          <w:tcPr>
            <w:tcW w:w="2268" w:type="dxa"/>
            <w:vAlign w:val="center"/>
          </w:tcPr>
          <w:p>
            <w:pPr>
              <w:pStyle w:val="10"/>
            </w:pPr>
            <w:r>
              <w:t>4000人次</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胸部CT价格</w:t>
            </w:r>
          </w:p>
        </w:tc>
        <w:tc>
          <w:tcPr>
            <w:tcW w:w="5386" w:type="dxa"/>
            <w:vAlign w:val="center"/>
          </w:tcPr>
          <w:p>
            <w:pPr>
              <w:pStyle w:val="10"/>
            </w:pPr>
            <w:r>
              <w:t>胸部CT价格</w:t>
            </w:r>
          </w:p>
        </w:tc>
        <w:tc>
          <w:tcPr>
            <w:tcW w:w="2268" w:type="dxa"/>
            <w:vAlign w:val="center"/>
          </w:tcPr>
          <w:p>
            <w:pPr>
              <w:pStyle w:val="10"/>
            </w:pPr>
            <w:r>
              <w:t>65元</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辖区内肺癌高危人数</w:t>
            </w:r>
          </w:p>
        </w:tc>
        <w:tc>
          <w:tcPr>
            <w:tcW w:w="5386" w:type="dxa"/>
            <w:vAlign w:val="center"/>
          </w:tcPr>
          <w:p>
            <w:pPr>
              <w:pStyle w:val="10"/>
            </w:pPr>
            <w:r>
              <w:t>辖区内肺癌高危人数</w:t>
            </w:r>
          </w:p>
        </w:tc>
        <w:tc>
          <w:tcPr>
            <w:tcW w:w="2268" w:type="dxa"/>
            <w:vAlign w:val="center"/>
          </w:tcPr>
          <w:p>
            <w:pPr>
              <w:pStyle w:val="10"/>
            </w:pPr>
            <w:r>
              <w:t>700人次</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完成期限</w:t>
            </w:r>
          </w:p>
        </w:tc>
        <w:tc>
          <w:tcPr>
            <w:tcW w:w="5386" w:type="dxa"/>
            <w:vAlign w:val="center"/>
          </w:tcPr>
          <w:p>
            <w:pPr>
              <w:pStyle w:val="10"/>
            </w:pPr>
            <w:r>
              <w:t>完成期限</w:t>
            </w:r>
          </w:p>
        </w:tc>
        <w:tc>
          <w:tcPr>
            <w:tcW w:w="2268" w:type="dxa"/>
            <w:vAlign w:val="center"/>
          </w:tcPr>
          <w:p>
            <w:pPr>
              <w:pStyle w:val="10"/>
            </w:pPr>
            <w:r>
              <w:t>&lt;10个月</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肺癌高危人群检出率</w:t>
            </w:r>
          </w:p>
        </w:tc>
        <w:tc>
          <w:tcPr>
            <w:tcW w:w="5386" w:type="dxa"/>
            <w:vAlign w:val="center"/>
          </w:tcPr>
          <w:p>
            <w:pPr>
              <w:pStyle w:val="10"/>
            </w:pPr>
            <w:r>
              <w:t>肺癌高危人群检出率</w:t>
            </w:r>
          </w:p>
        </w:tc>
        <w:tc>
          <w:tcPr>
            <w:tcW w:w="2268" w:type="dxa"/>
            <w:vAlign w:val="center"/>
          </w:tcPr>
          <w:p>
            <w:pPr>
              <w:pStyle w:val="10"/>
            </w:pPr>
            <w:r>
              <w:t>&gt;17.5%</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卫生服务质量指标</w:t>
            </w:r>
          </w:p>
        </w:tc>
        <w:tc>
          <w:tcPr>
            <w:tcW w:w="5386" w:type="dxa"/>
            <w:vAlign w:val="center"/>
          </w:tcPr>
          <w:p>
            <w:pPr>
              <w:pStyle w:val="10"/>
            </w:pPr>
            <w:r>
              <w:t>卫生服务质量指标</w:t>
            </w:r>
          </w:p>
        </w:tc>
        <w:tc>
          <w:tcPr>
            <w:tcW w:w="2268" w:type="dxa"/>
            <w:vAlign w:val="center"/>
          </w:tcPr>
          <w:p>
            <w:pPr>
              <w:pStyle w:val="10"/>
            </w:pPr>
            <w:r>
              <w:t>≥90分</w:t>
            </w:r>
          </w:p>
        </w:tc>
        <w:tc>
          <w:tcPr>
            <w:tcW w:w="127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筛查效果满意度</w:t>
            </w:r>
          </w:p>
        </w:tc>
        <w:tc>
          <w:tcPr>
            <w:tcW w:w="5386" w:type="dxa"/>
            <w:vAlign w:val="center"/>
          </w:tcPr>
          <w:p>
            <w:pPr>
              <w:pStyle w:val="10"/>
            </w:pPr>
            <w:r>
              <w:t>筛查效果满意度</w:t>
            </w:r>
          </w:p>
        </w:tc>
        <w:tc>
          <w:tcPr>
            <w:tcW w:w="2268" w:type="dxa"/>
            <w:vAlign w:val="center"/>
          </w:tcPr>
          <w:p>
            <w:pPr>
              <w:pStyle w:val="10"/>
            </w:pPr>
            <w:r>
              <w:t>&gt;100%</w:t>
            </w:r>
          </w:p>
        </w:tc>
        <w:tc>
          <w:tcPr>
            <w:tcW w:w="1276" w:type="dxa"/>
            <w:vAlign w:val="center"/>
          </w:tcPr>
          <w:p>
            <w:pPr>
              <w:pStyle w:val="10"/>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6、石财社【2023】71号 关于调整2022年中央重大传染病防控经费预算的通知绩效目标表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13011023P00325810063G</w:t>
            </w:r>
          </w:p>
        </w:tc>
        <w:tc>
          <w:tcPr>
            <w:tcW w:w="2835" w:type="dxa"/>
            <w:vAlign w:val="center"/>
          </w:tcPr>
          <w:p>
            <w:pPr>
              <w:pStyle w:val="8"/>
            </w:pPr>
            <w:r>
              <w:t>项目名称</w:t>
            </w:r>
          </w:p>
        </w:tc>
        <w:tc>
          <w:tcPr>
            <w:tcW w:w="6094" w:type="dxa"/>
            <w:gridSpan w:val="3"/>
            <w:vAlign w:val="center"/>
          </w:tcPr>
          <w:p>
            <w:pPr>
              <w:pStyle w:val="10"/>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改造HIS系统，完成与省级食源性疾病病例监测系统对接。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60%</w:t>
            </w:r>
          </w:p>
        </w:tc>
        <w:tc>
          <w:tcPr>
            <w:tcW w:w="2835" w:type="dxa"/>
            <w:vAlign w:val="center"/>
          </w:tcPr>
          <w:p>
            <w:pPr>
              <w:pStyle w:val="11"/>
            </w:pPr>
            <w:r>
              <w:t>60%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1.通过改造HIS系统，完成与食源性疾病病例监测系统的对接，实现食源性疾病病例相关信息自动化生成与传输，大幅度提升食源性疾病病例监测报告准确率和时效性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接口数量</w:t>
            </w:r>
          </w:p>
        </w:tc>
        <w:tc>
          <w:tcPr>
            <w:tcW w:w="5386" w:type="dxa"/>
            <w:vAlign w:val="center"/>
          </w:tcPr>
          <w:p>
            <w:pPr>
              <w:pStyle w:val="10"/>
            </w:pPr>
            <w:r>
              <w:t>接口数量</w:t>
            </w:r>
          </w:p>
        </w:tc>
        <w:tc>
          <w:tcPr>
            <w:tcW w:w="2268" w:type="dxa"/>
            <w:vAlign w:val="center"/>
          </w:tcPr>
          <w:p>
            <w:pPr>
              <w:pStyle w:val="10"/>
            </w:pPr>
            <w:r>
              <w:t>1套</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填报完成率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填报及时率</w:t>
            </w:r>
          </w:p>
        </w:tc>
        <w:tc>
          <w:tcPr>
            <w:tcW w:w="5386" w:type="dxa"/>
            <w:vAlign w:val="center"/>
          </w:tcPr>
          <w:p>
            <w:pPr>
              <w:pStyle w:val="10"/>
            </w:pPr>
            <w:r>
              <w:t>填报及时率</w:t>
            </w:r>
          </w:p>
        </w:tc>
        <w:tc>
          <w:tcPr>
            <w:tcW w:w="2268" w:type="dxa"/>
            <w:vAlign w:val="center"/>
          </w:tcPr>
          <w:p>
            <w:pPr>
              <w:pStyle w:val="10"/>
            </w:pPr>
            <w:r>
              <w:t>100%</w:t>
            </w:r>
          </w:p>
        </w:tc>
        <w:tc>
          <w:tcPr>
            <w:tcW w:w="1276" w:type="dxa"/>
            <w:vAlign w:val="center"/>
          </w:tcPr>
          <w:p>
            <w:pPr>
              <w:pStyle w:val="10"/>
            </w:pPr>
            <w:r>
              <w:t>病例记录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HIS系统接口费用</w:t>
            </w:r>
          </w:p>
        </w:tc>
        <w:tc>
          <w:tcPr>
            <w:tcW w:w="5386" w:type="dxa"/>
            <w:vAlign w:val="center"/>
          </w:tcPr>
          <w:p>
            <w:pPr>
              <w:pStyle w:val="10"/>
            </w:pPr>
            <w:r>
              <w:t>HIS接口费用</w:t>
            </w:r>
          </w:p>
        </w:tc>
        <w:tc>
          <w:tcPr>
            <w:tcW w:w="2268" w:type="dxa"/>
            <w:vAlign w:val="center"/>
          </w:tcPr>
          <w:p>
            <w:pPr>
              <w:pStyle w:val="10"/>
            </w:pPr>
            <w:r>
              <w:t>2万元</w:t>
            </w:r>
          </w:p>
        </w:tc>
        <w:tc>
          <w:tcPr>
            <w:tcW w:w="1276" w:type="dxa"/>
            <w:vAlign w:val="center"/>
          </w:tcPr>
          <w:p>
            <w:pPr>
              <w:pStyle w:val="10"/>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提升智慧化监测预警能力提升</w:t>
            </w:r>
          </w:p>
        </w:tc>
        <w:tc>
          <w:tcPr>
            <w:tcW w:w="5386" w:type="dxa"/>
            <w:vAlign w:val="center"/>
          </w:tcPr>
          <w:p>
            <w:pPr>
              <w:pStyle w:val="10"/>
            </w:pPr>
            <w:r>
              <w:t>有效提升</w:t>
            </w:r>
          </w:p>
        </w:tc>
        <w:tc>
          <w:tcPr>
            <w:tcW w:w="2268" w:type="dxa"/>
            <w:vAlign w:val="center"/>
          </w:tcPr>
          <w:p>
            <w:pPr>
              <w:pStyle w:val="10"/>
            </w:pPr>
            <w:r>
              <w:t>有效提升</w:t>
            </w:r>
          </w:p>
        </w:tc>
        <w:tc>
          <w:tcPr>
            <w:tcW w:w="1276" w:type="dxa"/>
            <w:vAlign w:val="center"/>
          </w:tcPr>
          <w:p>
            <w:pPr>
              <w:pStyle w:val="10"/>
            </w:pPr>
            <w:r>
              <w:t>提升监测报告准确率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填报人员满意度</w:t>
            </w:r>
          </w:p>
        </w:tc>
        <w:tc>
          <w:tcPr>
            <w:tcW w:w="5386" w:type="dxa"/>
            <w:vAlign w:val="center"/>
          </w:tcPr>
          <w:p>
            <w:pPr>
              <w:pStyle w:val="10"/>
            </w:pPr>
            <w:r>
              <w:t>填报人员满意度</w:t>
            </w:r>
          </w:p>
        </w:tc>
        <w:tc>
          <w:tcPr>
            <w:tcW w:w="2268" w:type="dxa"/>
            <w:vAlign w:val="center"/>
          </w:tcPr>
          <w:p>
            <w:pPr>
              <w:pStyle w:val="10"/>
            </w:pPr>
            <w:r>
              <w:t>≥95%</w:t>
            </w:r>
          </w:p>
        </w:tc>
        <w:tc>
          <w:tcPr>
            <w:tcW w:w="1276" w:type="dxa"/>
            <w:vAlign w:val="center"/>
          </w:tcPr>
          <w:p>
            <w:pPr>
              <w:pStyle w:val="10"/>
            </w:pPr>
            <w:r>
              <w:t>填报完成率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361006石家庄市鹿泉人民医院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1011.00</w:t>
            </w:r>
          </w:p>
        </w:tc>
        <w:tc>
          <w:tcPr>
            <w:tcW w:w="964" w:type="dxa"/>
            <w:vAlign w:val="center"/>
          </w:tcPr>
          <w:p>
            <w:pPr>
              <w:pStyle w:val="13"/>
            </w:pPr>
            <w:r>
              <w:t>396.93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614.07</w:t>
            </w:r>
          </w:p>
        </w:tc>
        <w:tc>
          <w:tcPr>
            <w:tcW w:w="964" w:type="dxa"/>
            <w:vAlign w:val="center"/>
          </w:tcPr>
          <w:p>
            <w:pPr>
              <w:pStyle w:val="13"/>
            </w:pPr>
          </w:p>
        </w:tc>
        <w:tc>
          <w:tcPr>
            <w:tcW w:w="964" w:type="dxa"/>
            <w:vAlign w:val="center"/>
          </w:tcPr>
          <w:p>
            <w:pPr>
              <w:pStyle w:val="13"/>
            </w:pPr>
            <w:r>
              <w:t>381.65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石家庄市鹿泉人民医院小计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1011.00</w:t>
            </w:r>
          </w:p>
        </w:tc>
        <w:tc>
          <w:tcPr>
            <w:tcW w:w="964" w:type="dxa"/>
            <w:vAlign w:val="center"/>
          </w:tcPr>
          <w:p>
            <w:pPr>
              <w:pStyle w:val="13"/>
            </w:pPr>
            <w:r>
              <w:t>396.93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614.07</w:t>
            </w:r>
          </w:p>
        </w:tc>
        <w:tc>
          <w:tcPr>
            <w:tcW w:w="964" w:type="dxa"/>
            <w:vAlign w:val="center"/>
          </w:tcPr>
          <w:p>
            <w:pPr>
              <w:pStyle w:val="13"/>
            </w:pPr>
          </w:p>
        </w:tc>
        <w:tc>
          <w:tcPr>
            <w:tcW w:w="964" w:type="dxa"/>
            <w:vAlign w:val="center"/>
          </w:tcPr>
          <w:p>
            <w:pPr>
              <w:pStyle w:val="13"/>
            </w:pPr>
            <w:r>
              <w:t>381.65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2024人民医院高质量发展</w:t>
            </w:r>
          </w:p>
        </w:tc>
        <w:tc>
          <w:tcPr>
            <w:tcW w:w="964" w:type="dxa"/>
            <w:vAlign w:val="center"/>
          </w:tcPr>
          <w:p>
            <w:pPr>
              <w:pStyle w:val="9"/>
            </w:pPr>
            <w:r>
              <w:t>35.00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35.00</w:t>
            </w:r>
          </w:p>
        </w:tc>
        <w:tc>
          <w:tcPr>
            <w:tcW w:w="964" w:type="dxa"/>
            <w:vAlign w:val="center"/>
          </w:tcPr>
          <w:p>
            <w:pPr>
              <w:pStyle w:val="9"/>
            </w:pPr>
            <w:r>
              <w:t>35.00</w:t>
            </w:r>
          </w:p>
        </w:tc>
        <w:tc>
          <w:tcPr>
            <w:tcW w:w="964" w:type="dxa"/>
            <w:vAlign w:val="center"/>
          </w:tcPr>
          <w:p>
            <w:pPr>
              <w:pStyle w:val="9"/>
            </w:pPr>
            <w:r>
              <w:t>35.00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2024人民医院公立医院综合医改等设备购置（自有）</w:t>
            </w:r>
          </w:p>
        </w:tc>
        <w:tc>
          <w:tcPr>
            <w:tcW w:w="964" w:type="dxa"/>
            <w:vAlign w:val="center"/>
          </w:tcPr>
          <w:p>
            <w:pPr>
              <w:pStyle w:val="9"/>
            </w:pPr>
            <w:r>
              <w:t>387.07</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387.07</w:t>
            </w:r>
          </w:p>
        </w:tc>
        <w:tc>
          <w:tcPr>
            <w:tcW w:w="964" w:type="dxa"/>
            <w:vAlign w:val="center"/>
          </w:tcPr>
          <w:p>
            <w:pPr>
              <w:pStyle w:val="9"/>
            </w:pPr>
            <w:r>
              <w:t>387.07</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387.07</w:t>
            </w:r>
          </w:p>
        </w:tc>
        <w:tc>
          <w:tcPr>
            <w:tcW w:w="964" w:type="dxa"/>
            <w:vAlign w:val="center"/>
          </w:tcPr>
          <w:p>
            <w:pPr>
              <w:pStyle w:val="9"/>
            </w:pPr>
          </w:p>
        </w:tc>
        <w:tc>
          <w:tcPr>
            <w:tcW w:w="964" w:type="dxa"/>
            <w:vAlign w:val="center"/>
          </w:tcPr>
          <w:p>
            <w:pPr>
              <w:pStyle w:val="9"/>
            </w:pPr>
            <w:r>
              <w:t>116.12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人民医院高质量发展（自有）</w:t>
            </w:r>
          </w:p>
        </w:tc>
        <w:tc>
          <w:tcPr>
            <w:tcW w:w="964" w:type="dxa"/>
            <w:vAlign w:val="center"/>
          </w:tcPr>
          <w:p>
            <w:pPr>
              <w:pStyle w:val="9"/>
            </w:pPr>
            <w:r>
              <w:t>227.00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227.00</w:t>
            </w:r>
          </w:p>
        </w:tc>
        <w:tc>
          <w:tcPr>
            <w:tcW w:w="964" w:type="dxa"/>
            <w:vAlign w:val="center"/>
          </w:tcPr>
          <w:p>
            <w:pPr>
              <w:pStyle w:val="9"/>
            </w:pPr>
            <w:r>
              <w:t>227.00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227.00</w:t>
            </w:r>
          </w:p>
        </w:tc>
        <w:tc>
          <w:tcPr>
            <w:tcW w:w="964" w:type="dxa"/>
            <w:vAlign w:val="center"/>
          </w:tcPr>
          <w:p>
            <w:pPr>
              <w:pStyle w:val="9"/>
            </w:pPr>
          </w:p>
        </w:tc>
        <w:tc>
          <w:tcPr>
            <w:tcW w:w="964" w:type="dxa"/>
            <w:vAlign w:val="center"/>
          </w:tcPr>
          <w:p>
            <w:pPr>
              <w:pStyle w:val="9"/>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石财社【2023】141号 关于提前下达中央2024年医疗服务与保障能力提升（公立医院综合改革）补助资金的通知</w:t>
            </w:r>
          </w:p>
        </w:tc>
        <w:tc>
          <w:tcPr>
            <w:tcW w:w="964" w:type="dxa"/>
            <w:vAlign w:val="center"/>
          </w:tcPr>
          <w:p>
            <w:pPr>
              <w:pStyle w:val="9"/>
            </w:pPr>
            <w:r>
              <w:t>361.93</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76.93</w:t>
            </w:r>
          </w:p>
        </w:tc>
        <w:tc>
          <w:tcPr>
            <w:tcW w:w="964" w:type="dxa"/>
            <w:vAlign w:val="center"/>
          </w:tcPr>
          <w:p>
            <w:pPr>
              <w:pStyle w:val="9"/>
            </w:pPr>
            <w:r>
              <w:t>76.93</w:t>
            </w:r>
          </w:p>
        </w:tc>
        <w:tc>
          <w:tcPr>
            <w:tcW w:w="964" w:type="dxa"/>
            <w:vAlign w:val="center"/>
          </w:tcPr>
          <w:p>
            <w:pPr>
              <w:pStyle w:val="9"/>
            </w:pPr>
            <w:r>
              <w:t>76.93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石财社【2023】141号 关于提前下达中央2024年医疗服务与保障能力提升（公立医院综合改革）补助资金的通知</w:t>
            </w:r>
          </w:p>
        </w:tc>
        <w:tc>
          <w:tcPr>
            <w:tcW w:w="964" w:type="dxa"/>
            <w:vAlign w:val="center"/>
          </w:tcPr>
          <w:p>
            <w:pPr>
              <w:pStyle w:val="9"/>
            </w:pPr>
            <w:r>
              <w:t>361.93</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285.00</w:t>
            </w:r>
          </w:p>
        </w:tc>
        <w:tc>
          <w:tcPr>
            <w:tcW w:w="964" w:type="dxa"/>
            <w:vAlign w:val="center"/>
          </w:tcPr>
          <w:p>
            <w:pPr>
              <w:pStyle w:val="9"/>
            </w:pPr>
            <w:r>
              <w:t>285.00</w:t>
            </w:r>
          </w:p>
        </w:tc>
        <w:tc>
          <w:tcPr>
            <w:tcW w:w="964" w:type="dxa"/>
            <w:vAlign w:val="center"/>
          </w:tcPr>
          <w:p>
            <w:pPr>
              <w:pStyle w:val="9"/>
            </w:pPr>
            <w:r>
              <w:t>285.00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85.50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石家庄市鹿泉人民医院上年末固定资产金额为22440.55万元（详见下表）。本年度拟购置固定资产总额为1007.00万元，已按要求列入政府采购预算，详见政府采购预算表。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361006石家庄市鹿泉人民医院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22440.55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27512.36</w:t>
            </w:r>
          </w:p>
        </w:tc>
        <w:tc>
          <w:tcPr>
            <w:tcW w:w="2835" w:type="dxa"/>
            <w:vAlign w:val="center"/>
          </w:tcPr>
          <w:p>
            <w:pPr>
              <w:pStyle w:val="9"/>
            </w:pPr>
            <w:r>
              <w:t>5830.62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1247.70</w:t>
            </w:r>
          </w:p>
        </w:tc>
        <w:tc>
          <w:tcPr>
            <w:tcW w:w="2835" w:type="dxa"/>
            <w:vAlign w:val="center"/>
          </w:tcPr>
          <w:p>
            <w:pPr>
              <w:pStyle w:val="9"/>
            </w:pPr>
            <w:r>
              <w:t>386.28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13</w:t>
            </w:r>
          </w:p>
        </w:tc>
        <w:tc>
          <w:tcPr>
            <w:tcW w:w="2835" w:type="dxa"/>
            <w:vAlign w:val="center"/>
          </w:tcPr>
          <w:p>
            <w:pPr>
              <w:pStyle w:val="9"/>
            </w:pPr>
            <w:r>
              <w:t>255.43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128</w:t>
            </w:r>
          </w:p>
        </w:tc>
        <w:tc>
          <w:tcPr>
            <w:tcW w:w="2835" w:type="dxa"/>
            <w:vAlign w:val="center"/>
          </w:tcPr>
          <w:p>
            <w:pPr>
              <w:pStyle w:val="9"/>
            </w:pPr>
            <w:r>
              <w:t>11745.44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3991</w:t>
            </w:r>
          </w:p>
        </w:tc>
        <w:tc>
          <w:tcPr>
            <w:tcW w:w="2835" w:type="dxa"/>
            <w:vAlign w:val="center"/>
          </w:tcPr>
          <w:p>
            <w:pPr>
              <w:pStyle w:val="9"/>
            </w:pPr>
            <w:r>
              <w:t>4609.06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5"/>
      <w:r>
        <w:rPr>
          <w:rFonts w:hint="eastAsia" w:ascii="方正小标宋_GBK" w:hAnsi="方正小标宋_GBK" w:cs="方正小标宋_GBK" w:eastAsiaTheme="minorEastAsia"/>
          <w:color w:val="000000"/>
          <w:sz w:val="44"/>
          <w:lang w:eastAsia="zh-CN"/>
        </w:rPr>
        <w:t>四</w:t>
      </w:r>
      <w:r>
        <w:rPr>
          <w:rFonts w:ascii="方正小标宋_GBK" w:hAnsi="方正小标宋_GBK" w:eastAsia="方正小标宋_GBK" w:cs="方正小标宋_GBK"/>
          <w:color w:val="000000"/>
          <w:sz w:val="44"/>
        </w:rPr>
        <w:t>、石家庄市鹿泉区中医院收支预算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361007石家庄市鹿泉区中医院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70.52</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7500.00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301.08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7227.47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7570.52</w:t>
            </w:r>
          </w:p>
        </w:tc>
        <w:tc>
          <w:tcPr>
            <w:tcW w:w="4535" w:type="dxa"/>
            <w:vAlign w:val="center"/>
          </w:tcPr>
          <w:p>
            <w:pPr>
              <w:pStyle w:val="12"/>
            </w:pPr>
            <w:r>
              <w:t>本年支出合计</w:t>
            </w:r>
          </w:p>
        </w:tc>
        <w:tc>
          <w:tcPr>
            <w:tcW w:w="2126" w:type="dxa"/>
            <w:vAlign w:val="center"/>
          </w:tcPr>
          <w:p>
            <w:pPr>
              <w:pStyle w:val="13"/>
            </w:pPr>
            <w:r>
              <w:t>7571.32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0.80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7571.32</w:t>
            </w:r>
          </w:p>
        </w:tc>
        <w:tc>
          <w:tcPr>
            <w:tcW w:w="4535" w:type="dxa"/>
            <w:vAlign w:val="center"/>
          </w:tcPr>
          <w:p>
            <w:pPr>
              <w:pStyle w:val="12"/>
            </w:pPr>
            <w:r>
              <w:t>支出总计</w:t>
            </w:r>
          </w:p>
        </w:tc>
        <w:tc>
          <w:tcPr>
            <w:tcW w:w="2126" w:type="dxa"/>
            <w:vAlign w:val="center"/>
          </w:tcPr>
          <w:p>
            <w:pPr>
              <w:pStyle w:val="13"/>
            </w:pPr>
            <w:r>
              <w:t>7571.32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7571.32</w:t>
            </w:r>
          </w:p>
        </w:tc>
        <w:tc>
          <w:tcPr>
            <w:tcW w:w="1134" w:type="dxa"/>
            <w:vAlign w:val="center"/>
          </w:tcPr>
          <w:p>
            <w:pPr>
              <w:pStyle w:val="13"/>
            </w:pPr>
            <w:r>
              <w:t>7570.52</w:t>
            </w:r>
          </w:p>
        </w:tc>
        <w:tc>
          <w:tcPr>
            <w:tcW w:w="1134" w:type="dxa"/>
            <w:vAlign w:val="center"/>
          </w:tcPr>
          <w:p>
            <w:pPr>
              <w:pStyle w:val="13"/>
            </w:pPr>
            <w:r>
              <w:t>70.52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301.08</w:t>
            </w:r>
          </w:p>
        </w:tc>
        <w:tc>
          <w:tcPr>
            <w:tcW w:w="1134" w:type="dxa"/>
            <w:vAlign w:val="center"/>
          </w:tcPr>
          <w:p>
            <w:pPr>
              <w:pStyle w:val="9"/>
            </w:pPr>
            <w:r>
              <w:t>301.08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301.08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301.08</w:t>
            </w:r>
          </w:p>
        </w:tc>
        <w:tc>
          <w:tcPr>
            <w:tcW w:w="1134" w:type="dxa"/>
            <w:vAlign w:val="center"/>
          </w:tcPr>
          <w:p>
            <w:pPr>
              <w:pStyle w:val="9"/>
            </w:pPr>
            <w:r>
              <w:t>301.08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301.08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144.55</w:t>
            </w:r>
          </w:p>
        </w:tc>
        <w:tc>
          <w:tcPr>
            <w:tcW w:w="1134" w:type="dxa"/>
            <w:vAlign w:val="center"/>
          </w:tcPr>
          <w:p>
            <w:pPr>
              <w:pStyle w:val="9"/>
            </w:pPr>
            <w:r>
              <w:t>144.55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144.55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104.33</w:t>
            </w:r>
          </w:p>
        </w:tc>
        <w:tc>
          <w:tcPr>
            <w:tcW w:w="1134" w:type="dxa"/>
            <w:vAlign w:val="center"/>
          </w:tcPr>
          <w:p>
            <w:pPr>
              <w:pStyle w:val="9"/>
            </w:pPr>
            <w:r>
              <w:t>104.33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104.33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52.20</w:t>
            </w:r>
          </w:p>
        </w:tc>
        <w:tc>
          <w:tcPr>
            <w:tcW w:w="1134" w:type="dxa"/>
            <w:vAlign w:val="center"/>
          </w:tcPr>
          <w:p>
            <w:pPr>
              <w:pStyle w:val="9"/>
            </w:pPr>
            <w:r>
              <w:t>52.20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52.20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7227.47</w:t>
            </w:r>
          </w:p>
        </w:tc>
        <w:tc>
          <w:tcPr>
            <w:tcW w:w="1134" w:type="dxa"/>
            <w:vAlign w:val="center"/>
          </w:tcPr>
          <w:p>
            <w:pPr>
              <w:pStyle w:val="9"/>
            </w:pPr>
            <w:r>
              <w:t>7226.67</w:t>
            </w:r>
          </w:p>
        </w:tc>
        <w:tc>
          <w:tcPr>
            <w:tcW w:w="1134" w:type="dxa"/>
            <w:vAlign w:val="center"/>
          </w:tcPr>
          <w:p>
            <w:pPr>
              <w:pStyle w:val="9"/>
            </w:pPr>
            <w:r>
              <w:t>70.52</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7156.15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21002</w:t>
            </w:r>
          </w:p>
        </w:tc>
        <w:tc>
          <w:tcPr>
            <w:tcW w:w="1559" w:type="dxa"/>
            <w:vAlign w:val="center"/>
          </w:tcPr>
          <w:p>
            <w:pPr>
              <w:pStyle w:val="10"/>
            </w:pPr>
            <w:r>
              <w:t>公立医院</w:t>
            </w:r>
          </w:p>
        </w:tc>
        <w:tc>
          <w:tcPr>
            <w:tcW w:w="1134" w:type="dxa"/>
            <w:vAlign w:val="center"/>
          </w:tcPr>
          <w:p>
            <w:pPr>
              <w:pStyle w:val="9"/>
            </w:pPr>
            <w:r>
              <w:t>7114.80</w:t>
            </w:r>
          </w:p>
        </w:tc>
        <w:tc>
          <w:tcPr>
            <w:tcW w:w="1134" w:type="dxa"/>
            <w:vAlign w:val="center"/>
          </w:tcPr>
          <w:p>
            <w:pPr>
              <w:pStyle w:val="9"/>
            </w:pPr>
            <w:r>
              <w:t>7114.80</w:t>
            </w:r>
          </w:p>
        </w:tc>
        <w:tc>
          <w:tcPr>
            <w:tcW w:w="1134" w:type="dxa"/>
            <w:vAlign w:val="center"/>
          </w:tcPr>
          <w:p>
            <w:pPr>
              <w:pStyle w:val="9"/>
            </w:pPr>
            <w:r>
              <w:t>40.52</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7074.28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2100202</w:t>
            </w:r>
          </w:p>
        </w:tc>
        <w:tc>
          <w:tcPr>
            <w:tcW w:w="1559" w:type="dxa"/>
            <w:vAlign w:val="center"/>
          </w:tcPr>
          <w:p>
            <w:pPr>
              <w:pStyle w:val="10"/>
            </w:pPr>
            <w:r>
              <w:t>中医（民族）医院</w:t>
            </w:r>
          </w:p>
        </w:tc>
        <w:tc>
          <w:tcPr>
            <w:tcW w:w="1134" w:type="dxa"/>
            <w:vAlign w:val="center"/>
          </w:tcPr>
          <w:p>
            <w:pPr>
              <w:pStyle w:val="9"/>
            </w:pPr>
            <w:r>
              <w:t>7074.28</w:t>
            </w:r>
          </w:p>
        </w:tc>
        <w:tc>
          <w:tcPr>
            <w:tcW w:w="1134" w:type="dxa"/>
            <w:vAlign w:val="center"/>
          </w:tcPr>
          <w:p>
            <w:pPr>
              <w:pStyle w:val="9"/>
            </w:pPr>
            <w:r>
              <w:t>7074.28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7074.28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2100299</w:t>
            </w:r>
          </w:p>
        </w:tc>
        <w:tc>
          <w:tcPr>
            <w:tcW w:w="1559" w:type="dxa"/>
            <w:vAlign w:val="center"/>
          </w:tcPr>
          <w:p>
            <w:pPr>
              <w:pStyle w:val="10"/>
            </w:pPr>
            <w:r>
              <w:t>其他公立医院支出</w:t>
            </w:r>
          </w:p>
        </w:tc>
        <w:tc>
          <w:tcPr>
            <w:tcW w:w="1134" w:type="dxa"/>
            <w:vAlign w:val="center"/>
          </w:tcPr>
          <w:p>
            <w:pPr>
              <w:pStyle w:val="9"/>
            </w:pPr>
            <w:r>
              <w:t>40.52</w:t>
            </w:r>
          </w:p>
        </w:tc>
        <w:tc>
          <w:tcPr>
            <w:tcW w:w="1134" w:type="dxa"/>
            <w:vAlign w:val="center"/>
          </w:tcPr>
          <w:p>
            <w:pPr>
              <w:pStyle w:val="9"/>
            </w:pPr>
            <w:r>
              <w:t>40.52</w:t>
            </w:r>
          </w:p>
        </w:tc>
        <w:tc>
          <w:tcPr>
            <w:tcW w:w="1134" w:type="dxa"/>
            <w:vAlign w:val="center"/>
          </w:tcPr>
          <w:p>
            <w:pPr>
              <w:pStyle w:val="9"/>
            </w:pPr>
            <w:r>
              <w:t>40.52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0.80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81.87</w:t>
            </w:r>
          </w:p>
        </w:tc>
        <w:tc>
          <w:tcPr>
            <w:tcW w:w="1134" w:type="dxa"/>
            <w:vAlign w:val="center"/>
          </w:tcPr>
          <w:p>
            <w:pPr>
              <w:pStyle w:val="9"/>
            </w:pPr>
            <w:r>
              <w:t>81.87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81.87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81.87</w:t>
            </w:r>
          </w:p>
        </w:tc>
        <w:tc>
          <w:tcPr>
            <w:tcW w:w="1134" w:type="dxa"/>
            <w:vAlign w:val="center"/>
          </w:tcPr>
          <w:p>
            <w:pPr>
              <w:pStyle w:val="9"/>
            </w:pPr>
            <w:r>
              <w:t>81.87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81.87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21017</w:t>
            </w:r>
          </w:p>
        </w:tc>
        <w:tc>
          <w:tcPr>
            <w:tcW w:w="1559" w:type="dxa"/>
            <w:vAlign w:val="center"/>
          </w:tcPr>
          <w:p>
            <w:pPr>
              <w:pStyle w:val="10"/>
            </w:pPr>
            <w:r>
              <w:t>中医药事务</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2101799</w:t>
            </w:r>
          </w:p>
        </w:tc>
        <w:tc>
          <w:tcPr>
            <w:tcW w:w="1559" w:type="dxa"/>
            <w:vAlign w:val="center"/>
          </w:tcPr>
          <w:p>
            <w:pPr>
              <w:pStyle w:val="10"/>
            </w:pPr>
            <w:r>
              <w:t>其他中医药事务支出</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42.77</w:t>
            </w: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42.77</w:t>
            </w: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42.77</w:t>
            </w: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7571.32</w:t>
            </w:r>
          </w:p>
        </w:tc>
        <w:tc>
          <w:tcPr>
            <w:tcW w:w="1361" w:type="dxa"/>
            <w:vAlign w:val="center"/>
          </w:tcPr>
          <w:p>
            <w:pPr>
              <w:pStyle w:val="13"/>
            </w:pPr>
            <w:r>
              <w:t>7500.00</w:t>
            </w:r>
          </w:p>
        </w:tc>
        <w:tc>
          <w:tcPr>
            <w:tcW w:w="1361" w:type="dxa"/>
            <w:vAlign w:val="center"/>
          </w:tcPr>
          <w:p>
            <w:pPr>
              <w:pStyle w:val="13"/>
            </w:pPr>
            <w:r>
              <w:t>71.32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301.08</w:t>
            </w:r>
          </w:p>
        </w:tc>
        <w:tc>
          <w:tcPr>
            <w:tcW w:w="1361" w:type="dxa"/>
            <w:vAlign w:val="center"/>
          </w:tcPr>
          <w:p>
            <w:pPr>
              <w:pStyle w:val="9"/>
            </w:pPr>
            <w:r>
              <w:t>301.08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301.08</w:t>
            </w:r>
          </w:p>
        </w:tc>
        <w:tc>
          <w:tcPr>
            <w:tcW w:w="1361" w:type="dxa"/>
            <w:vAlign w:val="center"/>
          </w:tcPr>
          <w:p>
            <w:pPr>
              <w:pStyle w:val="9"/>
            </w:pPr>
            <w:r>
              <w:t>301.08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144.55</w:t>
            </w:r>
          </w:p>
        </w:tc>
        <w:tc>
          <w:tcPr>
            <w:tcW w:w="1361" w:type="dxa"/>
            <w:vAlign w:val="center"/>
          </w:tcPr>
          <w:p>
            <w:pPr>
              <w:pStyle w:val="9"/>
            </w:pPr>
            <w:r>
              <w:t>144.55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104.33</w:t>
            </w:r>
          </w:p>
        </w:tc>
        <w:tc>
          <w:tcPr>
            <w:tcW w:w="1361" w:type="dxa"/>
            <w:vAlign w:val="center"/>
          </w:tcPr>
          <w:p>
            <w:pPr>
              <w:pStyle w:val="9"/>
            </w:pPr>
            <w:r>
              <w:t>104.33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52.20</w:t>
            </w:r>
          </w:p>
        </w:tc>
        <w:tc>
          <w:tcPr>
            <w:tcW w:w="1361" w:type="dxa"/>
            <w:vAlign w:val="center"/>
          </w:tcPr>
          <w:p>
            <w:pPr>
              <w:pStyle w:val="9"/>
            </w:pPr>
            <w:r>
              <w:t>52.20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7227.47</w:t>
            </w:r>
          </w:p>
        </w:tc>
        <w:tc>
          <w:tcPr>
            <w:tcW w:w="1361" w:type="dxa"/>
            <w:vAlign w:val="center"/>
          </w:tcPr>
          <w:p>
            <w:pPr>
              <w:pStyle w:val="9"/>
            </w:pPr>
            <w:r>
              <w:t>7156.15</w:t>
            </w:r>
          </w:p>
        </w:tc>
        <w:tc>
          <w:tcPr>
            <w:tcW w:w="1361" w:type="dxa"/>
            <w:vAlign w:val="center"/>
          </w:tcPr>
          <w:p>
            <w:pPr>
              <w:pStyle w:val="9"/>
            </w:pPr>
            <w:r>
              <w:t>71.32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21002</w:t>
            </w:r>
          </w:p>
        </w:tc>
        <w:tc>
          <w:tcPr>
            <w:tcW w:w="4535" w:type="dxa"/>
            <w:vAlign w:val="center"/>
          </w:tcPr>
          <w:p>
            <w:pPr>
              <w:pStyle w:val="10"/>
            </w:pPr>
            <w:r>
              <w:t>公立医院</w:t>
            </w:r>
          </w:p>
        </w:tc>
        <w:tc>
          <w:tcPr>
            <w:tcW w:w="1361" w:type="dxa"/>
            <w:vAlign w:val="center"/>
          </w:tcPr>
          <w:p>
            <w:pPr>
              <w:pStyle w:val="9"/>
            </w:pPr>
            <w:r>
              <w:t>7114.80</w:t>
            </w:r>
          </w:p>
        </w:tc>
        <w:tc>
          <w:tcPr>
            <w:tcW w:w="1361" w:type="dxa"/>
            <w:vAlign w:val="center"/>
          </w:tcPr>
          <w:p>
            <w:pPr>
              <w:pStyle w:val="9"/>
            </w:pPr>
            <w:r>
              <w:t>7074.28</w:t>
            </w:r>
          </w:p>
        </w:tc>
        <w:tc>
          <w:tcPr>
            <w:tcW w:w="1361" w:type="dxa"/>
            <w:vAlign w:val="center"/>
          </w:tcPr>
          <w:p>
            <w:pPr>
              <w:pStyle w:val="9"/>
            </w:pPr>
            <w:r>
              <w:t>40.52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2100202</w:t>
            </w:r>
          </w:p>
        </w:tc>
        <w:tc>
          <w:tcPr>
            <w:tcW w:w="4535" w:type="dxa"/>
            <w:vAlign w:val="center"/>
          </w:tcPr>
          <w:p>
            <w:pPr>
              <w:pStyle w:val="10"/>
            </w:pPr>
            <w:r>
              <w:t>中医（民族）医院</w:t>
            </w:r>
          </w:p>
        </w:tc>
        <w:tc>
          <w:tcPr>
            <w:tcW w:w="1361" w:type="dxa"/>
            <w:vAlign w:val="center"/>
          </w:tcPr>
          <w:p>
            <w:pPr>
              <w:pStyle w:val="9"/>
            </w:pPr>
            <w:r>
              <w:t>7074.28</w:t>
            </w:r>
          </w:p>
        </w:tc>
        <w:tc>
          <w:tcPr>
            <w:tcW w:w="1361" w:type="dxa"/>
            <w:vAlign w:val="center"/>
          </w:tcPr>
          <w:p>
            <w:pPr>
              <w:pStyle w:val="9"/>
            </w:pPr>
            <w:r>
              <w:t>7074.28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2100299</w:t>
            </w:r>
          </w:p>
        </w:tc>
        <w:tc>
          <w:tcPr>
            <w:tcW w:w="4535" w:type="dxa"/>
            <w:vAlign w:val="center"/>
          </w:tcPr>
          <w:p>
            <w:pPr>
              <w:pStyle w:val="10"/>
            </w:pPr>
            <w:r>
              <w:t>其他公立医院支出</w:t>
            </w:r>
          </w:p>
        </w:tc>
        <w:tc>
          <w:tcPr>
            <w:tcW w:w="1361" w:type="dxa"/>
            <w:vAlign w:val="center"/>
          </w:tcPr>
          <w:p>
            <w:pPr>
              <w:pStyle w:val="9"/>
            </w:pPr>
            <w:r>
              <w:t>40.52</w:t>
            </w:r>
          </w:p>
        </w:tc>
        <w:tc>
          <w:tcPr>
            <w:tcW w:w="1361" w:type="dxa"/>
            <w:vAlign w:val="center"/>
          </w:tcPr>
          <w:p>
            <w:pPr>
              <w:pStyle w:val="9"/>
            </w:pPr>
          </w:p>
        </w:tc>
        <w:tc>
          <w:tcPr>
            <w:tcW w:w="1361" w:type="dxa"/>
            <w:vAlign w:val="center"/>
          </w:tcPr>
          <w:p>
            <w:pPr>
              <w:pStyle w:val="9"/>
            </w:pPr>
            <w:r>
              <w:t>40.52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0.80</w:t>
            </w:r>
          </w:p>
        </w:tc>
        <w:tc>
          <w:tcPr>
            <w:tcW w:w="1361" w:type="dxa"/>
            <w:vAlign w:val="center"/>
          </w:tcPr>
          <w:p>
            <w:pPr>
              <w:pStyle w:val="9"/>
            </w:pPr>
          </w:p>
        </w:tc>
        <w:tc>
          <w:tcPr>
            <w:tcW w:w="1361" w:type="dxa"/>
            <w:vAlign w:val="center"/>
          </w:tcPr>
          <w:p>
            <w:pPr>
              <w:pStyle w:val="9"/>
            </w:pPr>
            <w:r>
              <w:t>0.80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0.80</w:t>
            </w:r>
          </w:p>
        </w:tc>
        <w:tc>
          <w:tcPr>
            <w:tcW w:w="1361" w:type="dxa"/>
            <w:vAlign w:val="center"/>
          </w:tcPr>
          <w:p>
            <w:pPr>
              <w:pStyle w:val="9"/>
            </w:pPr>
          </w:p>
        </w:tc>
        <w:tc>
          <w:tcPr>
            <w:tcW w:w="1361" w:type="dxa"/>
            <w:vAlign w:val="center"/>
          </w:tcPr>
          <w:p>
            <w:pPr>
              <w:pStyle w:val="9"/>
            </w:pPr>
            <w:r>
              <w:t>0.80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81.87</w:t>
            </w:r>
          </w:p>
        </w:tc>
        <w:tc>
          <w:tcPr>
            <w:tcW w:w="1361" w:type="dxa"/>
            <w:vAlign w:val="center"/>
          </w:tcPr>
          <w:p>
            <w:pPr>
              <w:pStyle w:val="9"/>
            </w:pPr>
            <w:r>
              <w:t>81.87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81.87</w:t>
            </w:r>
          </w:p>
        </w:tc>
        <w:tc>
          <w:tcPr>
            <w:tcW w:w="1361" w:type="dxa"/>
            <w:vAlign w:val="center"/>
          </w:tcPr>
          <w:p>
            <w:pPr>
              <w:pStyle w:val="9"/>
            </w:pPr>
            <w:r>
              <w:t>81.87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21017</w:t>
            </w:r>
          </w:p>
        </w:tc>
        <w:tc>
          <w:tcPr>
            <w:tcW w:w="4535" w:type="dxa"/>
            <w:vAlign w:val="center"/>
          </w:tcPr>
          <w:p>
            <w:pPr>
              <w:pStyle w:val="10"/>
            </w:pPr>
            <w:r>
              <w:t>中医药事务</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2101799</w:t>
            </w:r>
          </w:p>
        </w:tc>
        <w:tc>
          <w:tcPr>
            <w:tcW w:w="4535" w:type="dxa"/>
            <w:vAlign w:val="center"/>
          </w:tcPr>
          <w:p>
            <w:pPr>
              <w:pStyle w:val="10"/>
            </w:pPr>
            <w:r>
              <w:t>其他中医药事务支出</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42.77</w:t>
            </w:r>
          </w:p>
        </w:tc>
        <w:tc>
          <w:tcPr>
            <w:tcW w:w="1361" w:type="dxa"/>
            <w:vAlign w:val="center"/>
          </w:tcPr>
          <w:p>
            <w:pPr>
              <w:pStyle w:val="9"/>
            </w:pPr>
            <w:r>
              <w:t>42.77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42.77</w:t>
            </w:r>
          </w:p>
        </w:tc>
        <w:tc>
          <w:tcPr>
            <w:tcW w:w="1361" w:type="dxa"/>
            <w:vAlign w:val="center"/>
          </w:tcPr>
          <w:p>
            <w:pPr>
              <w:pStyle w:val="9"/>
            </w:pPr>
            <w:r>
              <w:t>42.77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42.77</w:t>
            </w:r>
          </w:p>
        </w:tc>
        <w:tc>
          <w:tcPr>
            <w:tcW w:w="1361" w:type="dxa"/>
            <w:vAlign w:val="center"/>
          </w:tcPr>
          <w:p>
            <w:pPr>
              <w:pStyle w:val="9"/>
            </w:pPr>
            <w:r>
              <w:t>42.77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70.52</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71.32</w:t>
            </w:r>
          </w:p>
        </w:tc>
        <w:tc>
          <w:tcPr>
            <w:tcW w:w="1474" w:type="dxa"/>
            <w:vAlign w:val="center"/>
          </w:tcPr>
          <w:p>
            <w:pPr>
              <w:pStyle w:val="9"/>
            </w:pPr>
            <w:r>
              <w:t>71.32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70.52</w:t>
            </w:r>
          </w:p>
        </w:tc>
        <w:tc>
          <w:tcPr>
            <w:tcW w:w="3402" w:type="dxa"/>
            <w:vAlign w:val="center"/>
          </w:tcPr>
          <w:p>
            <w:pPr>
              <w:pStyle w:val="12"/>
            </w:pPr>
            <w:r>
              <w:t>本年支出合计</w:t>
            </w:r>
          </w:p>
        </w:tc>
        <w:tc>
          <w:tcPr>
            <w:tcW w:w="1474" w:type="dxa"/>
            <w:vAlign w:val="center"/>
          </w:tcPr>
          <w:p>
            <w:pPr>
              <w:pStyle w:val="13"/>
            </w:pPr>
            <w:r>
              <w:t>71.32</w:t>
            </w:r>
          </w:p>
        </w:tc>
        <w:tc>
          <w:tcPr>
            <w:tcW w:w="1474" w:type="dxa"/>
            <w:vAlign w:val="center"/>
          </w:tcPr>
          <w:p>
            <w:pPr>
              <w:pStyle w:val="13"/>
            </w:pPr>
            <w:r>
              <w:t>71.32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0.80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0.80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71.32</w:t>
            </w:r>
          </w:p>
        </w:tc>
        <w:tc>
          <w:tcPr>
            <w:tcW w:w="3402" w:type="dxa"/>
            <w:vAlign w:val="center"/>
          </w:tcPr>
          <w:p>
            <w:pPr>
              <w:pStyle w:val="12"/>
            </w:pPr>
            <w:r>
              <w:t>支出总计</w:t>
            </w:r>
          </w:p>
        </w:tc>
        <w:tc>
          <w:tcPr>
            <w:tcW w:w="1474" w:type="dxa"/>
            <w:vAlign w:val="center"/>
          </w:tcPr>
          <w:p>
            <w:pPr>
              <w:pStyle w:val="13"/>
            </w:pPr>
            <w:r>
              <w:t>71.32</w:t>
            </w:r>
          </w:p>
        </w:tc>
        <w:tc>
          <w:tcPr>
            <w:tcW w:w="1474" w:type="dxa"/>
            <w:vAlign w:val="center"/>
          </w:tcPr>
          <w:p>
            <w:pPr>
              <w:pStyle w:val="13"/>
            </w:pPr>
            <w:r>
              <w:t>71.32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71.32</w:t>
            </w:r>
          </w:p>
        </w:tc>
        <w:tc>
          <w:tcPr>
            <w:tcW w:w="2551" w:type="dxa"/>
            <w:vAlign w:val="center"/>
          </w:tcPr>
          <w:p>
            <w:pPr>
              <w:pStyle w:val="13"/>
            </w:pPr>
          </w:p>
        </w:tc>
        <w:tc>
          <w:tcPr>
            <w:tcW w:w="2551" w:type="dxa"/>
            <w:vAlign w:val="center"/>
          </w:tcPr>
          <w:p>
            <w:pPr>
              <w:pStyle w:val="13"/>
            </w:pPr>
            <w:r>
              <w:t>71.32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71.32</w:t>
            </w:r>
          </w:p>
        </w:tc>
        <w:tc>
          <w:tcPr>
            <w:tcW w:w="2551" w:type="dxa"/>
            <w:vAlign w:val="center"/>
          </w:tcPr>
          <w:p>
            <w:pPr>
              <w:pStyle w:val="9"/>
            </w:pPr>
          </w:p>
        </w:tc>
        <w:tc>
          <w:tcPr>
            <w:tcW w:w="2551" w:type="dxa"/>
            <w:vAlign w:val="center"/>
          </w:tcPr>
          <w:p>
            <w:pPr>
              <w:pStyle w:val="9"/>
            </w:pPr>
            <w:r>
              <w:t>71.32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21002</w:t>
            </w:r>
          </w:p>
        </w:tc>
        <w:tc>
          <w:tcPr>
            <w:tcW w:w="4535" w:type="dxa"/>
            <w:vAlign w:val="center"/>
          </w:tcPr>
          <w:p>
            <w:pPr>
              <w:pStyle w:val="10"/>
            </w:pPr>
            <w:r>
              <w:t>公立医院</w:t>
            </w:r>
          </w:p>
        </w:tc>
        <w:tc>
          <w:tcPr>
            <w:tcW w:w="2551" w:type="dxa"/>
            <w:vAlign w:val="center"/>
          </w:tcPr>
          <w:p>
            <w:pPr>
              <w:pStyle w:val="9"/>
            </w:pPr>
            <w:r>
              <w:t>40.52</w:t>
            </w:r>
          </w:p>
        </w:tc>
        <w:tc>
          <w:tcPr>
            <w:tcW w:w="2551" w:type="dxa"/>
            <w:vAlign w:val="center"/>
          </w:tcPr>
          <w:p>
            <w:pPr>
              <w:pStyle w:val="9"/>
            </w:pPr>
          </w:p>
        </w:tc>
        <w:tc>
          <w:tcPr>
            <w:tcW w:w="2551" w:type="dxa"/>
            <w:vAlign w:val="center"/>
          </w:tcPr>
          <w:p>
            <w:pPr>
              <w:pStyle w:val="9"/>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2100299</w:t>
            </w:r>
          </w:p>
        </w:tc>
        <w:tc>
          <w:tcPr>
            <w:tcW w:w="4535" w:type="dxa"/>
            <w:vAlign w:val="center"/>
          </w:tcPr>
          <w:p>
            <w:pPr>
              <w:pStyle w:val="10"/>
            </w:pPr>
            <w:r>
              <w:t>其他公立医院支出</w:t>
            </w:r>
          </w:p>
        </w:tc>
        <w:tc>
          <w:tcPr>
            <w:tcW w:w="2551" w:type="dxa"/>
            <w:vAlign w:val="center"/>
          </w:tcPr>
          <w:p>
            <w:pPr>
              <w:pStyle w:val="9"/>
            </w:pPr>
            <w:r>
              <w:t>40.52</w:t>
            </w:r>
          </w:p>
        </w:tc>
        <w:tc>
          <w:tcPr>
            <w:tcW w:w="2551" w:type="dxa"/>
            <w:vAlign w:val="center"/>
          </w:tcPr>
          <w:p>
            <w:pPr>
              <w:pStyle w:val="9"/>
            </w:pPr>
          </w:p>
        </w:tc>
        <w:tc>
          <w:tcPr>
            <w:tcW w:w="2551" w:type="dxa"/>
            <w:vAlign w:val="center"/>
          </w:tcPr>
          <w:p>
            <w:pPr>
              <w:pStyle w:val="9"/>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0.80</w:t>
            </w:r>
          </w:p>
        </w:tc>
        <w:tc>
          <w:tcPr>
            <w:tcW w:w="2551" w:type="dxa"/>
            <w:vAlign w:val="center"/>
          </w:tcPr>
          <w:p>
            <w:pPr>
              <w:pStyle w:val="9"/>
            </w:pPr>
          </w:p>
        </w:tc>
        <w:tc>
          <w:tcPr>
            <w:tcW w:w="2551"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0.80</w:t>
            </w:r>
          </w:p>
        </w:tc>
        <w:tc>
          <w:tcPr>
            <w:tcW w:w="2551" w:type="dxa"/>
            <w:vAlign w:val="center"/>
          </w:tcPr>
          <w:p>
            <w:pPr>
              <w:pStyle w:val="9"/>
            </w:pPr>
          </w:p>
        </w:tc>
        <w:tc>
          <w:tcPr>
            <w:tcW w:w="2551"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21017</w:t>
            </w:r>
          </w:p>
        </w:tc>
        <w:tc>
          <w:tcPr>
            <w:tcW w:w="4535" w:type="dxa"/>
            <w:vAlign w:val="center"/>
          </w:tcPr>
          <w:p>
            <w:pPr>
              <w:pStyle w:val="10"/>
            </w:pPr>
            <w:r>
              <w:t>中医药事务</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2101799</w:t>
            </w:r>
          </w:p>
        </w:tc>
        <w:tc>
          <w:tcPr>
            <w:tcW w:w="4535" w:type="dxa"/>
            <w:vAlign w:val="center"/>
          </w:tcPr>
          <w:p>
            <w:pPr>
              <w:pStyle w:val="10"/>
            </w:pPr>
            <w:r>
              <w:t>其他中医药事务支出</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361007石家庄市鹿泉区中医院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石家庄市鹿泉区中医院2024年单位预算信息公开情况说明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按照《中华人民共和国预算法》、《地方预决算公开操作规程》和《关于进一步推进预算公开工作的实施意见》规定，现将石家庄市鹿泉区中医院2024年单位预算公开如下：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p>
    <w:p>
      <w:pPr>
        <w:pStyle w:val="15"/>
      </w:pPr>
      <w:r>
        <w:t>贯彻落实医药卫生体制改革、中西医并重方针和国家中医药法律法规、执行中医药政策。</w:t>
      </w:r>
    </w:p>
    <w:p>
      <w:pPr>
        <w:pStyle w:val="15"/>
      </w:pPr>
      <w:r>
        <w:t>以中医医药为主，为人民身体健康提供中西医医疗、预防、保健、康复等医疗卫生服务。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石家庄市鹿泉区中医院</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7571.32万元，其中：一般公共预算收入70.52万元，基金预算收入0.00万元，国有资本经营预算收入0.00万元，财政专户核拨收入0.00万元，单位资金收入7500.00万元，上年结转结余0.80万元。</w:t>
      </w:r>
    </w:p>
    <w:p>
      <w:pPr>
        <w:pStyle w:val="16"/>
      </w:pPr>
      <w:r>
        <w:t>2、支出说明</w:t>
      </w:r>
    </w:p>
    <w:p>
      <w:pPr>
        <w:pStyle w:val="16"/>
      </w:pPr>
      <w:r>
        <w:t>收支预算总表支出栏、基本支出表、项目支出表按经济分类和支出功能分类科目编制，反映石家庄市鹿泉区中医院年度单位预算中支出预算的总体情况。2024年支出预算7571.32万元，其中基本支出7500.00万元，包括人员经费2793.31万元和日常公用经费4706.69万元；项目支出71.32万元，主要为中央综合医改资金、中医药传承事业发展资金、重大传染病防控资金</w:t>
      </w:r>
    </w:p>
    <w:p>
      <w:pPr>
        <w:pStyle w:val="16"/>
      </w:pPr>
      <w:r>
        <w:t>3、比上年增减情况</w:t>
      </w:r>
    </w:p>
    <w:p>
      <w:pPr>
        <w:pStyle w:val="16"/>
      </w:pPr>
      <w:r>
        <w:t>2024年预算收支安排7571.32万元，较2023年预算增加797.68万元，其中：基本支出增加873.63万元，主要为资本性支出和人员经费项目支出减少75.95万元，主要为中医院传承事业发展资金和中央综合医改资金比去年减少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本单位无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1、石财社【2023】133号 关于提前下达2024年中央医疗服务与保障能力提升补助资金（中医药事业传承与发展部分）预算的通知绩效目标表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13011024P003258100656</w:t>
            </w:r>
          </w:p>
        </w:tc>
        <w:tc>
          <w:tcPr>
            <w:tcW w:w="2835" w:type="dxa"/>
            <w:vAlign w:val="center"/>
          </w:tcPr>
          <w:p>
            <w:pPr>
              <w:pStyle w:val="8"/>
            </w:pPr>
            <w:r>
              <w:t>项目名称</w:t>
            </w:r>
          </w:p>
        </w:tc>
        <w:tc>
          <w:tcPr>
            <w:tcW w:w="6094" w:type="dxa"/>
            <w:gridSpan w:val="3"/>
            <w:vAlign w:val="center"/>
          </w:tcPr>
          <w:p>
            <w:pPr>
              <w:pStyle w:val="10"/>
            </w:pPr>
            <w:r>
              <w:t>石财社【2023】133号 关于提前下达2024年中央医疗服务与保障能力提升补助资金（中医药事业传承与发展部分）预算的通知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w:t>
            </w:r>
          </w:p>
        </w:tc>
        <w:tc>
          <w:tcPr>
            <w:tcW w:w="2835" w:type="dxa"/>
            <w:vAlign w:val="center"/>
          </w:tcPr>
          <w:p>
            <w:pPr>
              <w:pStyle w:val="8"/>
            </w:pPr>
            <w:r>
              <w:t>其中：财政    资金</w:t>
            </w:r>
          </w:p>
        </w:tc>
        <w:tc>
          <w:tcPr>
            <w:tcW w:w="2551" w:type="dxa"/>
            <w:vAlign w:val="center"/>
          </w:tcPr>
          <w:p>
            <w:pPr>
              <w:pStyle w:val="10"/>
            </w:pPr>
            <w:r>
              <w:t>30.00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购置一台双能X射线骨密度仪及眼科设备，为人民群众提供更好的就医体验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1.购置一台双能X射线骨密度仪及眼科设备，为人民群众提供更好的就医体验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购置设备的数量</w:t>
            </w:r>
          </w:p>
        </w:tc>
        <w:tc>
          <w:tcPr>
            <w:tcW w:w="5386" w:type="dxa"/>
            <w:vAlign w:val="center"/>
          </w:tcPr>
          <w:p>
            <w:pPr>
              <w:pStyle w:val="10"/>
            </w:pPr>
            <w:r>
              <w:t>新购置设备的台件数</w:t>
            </w:r>
          </w:p>
        </w:tc>
        <w:tc>
          <w:tcPr>
            <w:tcW w:w="2268" w:type="dxa"/>
            <w:vAlign w:val="center"/>
          </w:tcPr>
          <w:p>
            <w:pPr>
              <w:pStyle w:val="10"/>
            </w:pPr>
            <w:r>
              <w:t>3台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设备购置部分成本</w:t>
            </w:r>
          </w:p>
        </w:tc>
        <w:tc>
          <w:tcPr>
            <w:tcW w:w="2268" w:type="dxa"/>
            <w:vAlign w:val="center"/>
          </w:tcPr>
          <w:p>
            <w:pPr>
              <w:pStyle w:val="10"/>
            </w:pPr>
            <w:r>
              <w:t>30万元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采购设备验收合格率</w:t>
            </w:r>
          </w:p>
        </w:tc>
        <w:tc>
          <w:tcPr>
            <w:tcW w:w="5386" w:type="dxa"/>
            <w:vAlign w:val="center"/>
          </w:tcPr>
          <w:p>
            <w:pPr>
              <w:pStyle w:val="10"/>
            </w:pPr>
            <w:r>
              <w:t>采购设备验收的合格率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采购完成时间</w:t>
            </w:r>
          </w:p>
        </w:tc>
        <w:tc>
          <w:tcPr>
            <w:tcW w:w="5386" w:type="dxa"/>
            <w:vAlign w:val="center"/>
          </w:tcPr>
          <w:p>
            <w:pPr>
              <w:pStyle w:val="10"/>
            </w:pPr>
            <w:r>
              <w:t>2024年10月30日之前设备采购并且调试完毕，验收合格使用</w:t>
            </w:r>
          </w:p>
        </w:tc>
        <w:tc>
          <w:tcPr>
            <w:tcW w:w="2268" w:type="dxa"/>
            <w:vAlign w:val="center"/>
          </w:tcPr>
          <w:p>
            <w:pPr>
              <w:pStyle w:val="10"/>
            </w:pPr>
            <w:r>
              <w:t>2024年10月30日之前设备采购并且调试完毕，验收合格使用。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设备使用率</w:t>
            </w:r>
          </w:p>
        </w:tc>
        <w:tc>
          <w:tcPr>
            <w:tcW w:w="5386" w:type="dxa"/>
            <w:vAlign w:val="center"/>
          </w:tcPr>
          <w:p>
            <w:pPr>
              <w:pStyle w:val="10"/>
            </w:pPr>
            <w:r>
              <w:t>设备购置完成后投入使用率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满意或较满意的患者占此项检查的比率</w:t>
            </w:r>
          </w:p>
        </w:tc>
        <w:tc>
          <w:tcPr>
            <w:tcW w:w="2268" w:type="dxa"/>
            <w:vAlign w:val="center"/>
          </w:tcPr>
          <w:p>
            <w:pPr>
              <w:pStyle w:val="10"/>
            </w:pPr>
            <w:r>
              <w:t>≥96%</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2、石财社【2023】141号 关于提前下达中央2024年医疗服务与保障能力提升（公立医院综合改革）补助资金的通知绩效目标表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13011024P00325610022G</w:t>
            </w:r>
          </w:p>
        </w:tc>
        <w:tc>
          <w:tcPr>
            <w:tcW w:w="2835" w:type="dxa"/>
            <w:vAlign w:val="center"/>
          </w:tcPr>
          <w:p>
            <w:pPr>
              <w:pStyle w:val="8"/>
            </w:pPr>
            <w:r>
              <w:t>项目名称</w:t>
            </w:r>
          </w:p>
        </w:tc>
        <w:tc>
          <w:tcPr>
            <w:tcW w:w="6094" w:type="dxa"/>
            <w:gridSpan w:val="3"/>
            <w:vAlign w:val="center"/>
          </w:tcPr>
          <w:p>
            <w:pPr>
              <w:pStyle w:val="10"/>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40.52</w:t>
            </w:r>
          </w:p>
        </w:tc>
        <w:tc>
          <w:tcPr>
            <w:tcW w:w="2835" w:type="dxa"/>
            <w:vAlign w:val="center"/>
          </w:tcPr>
          <w:p>
            <w:pPr>
              <w:pStyle w:val="8"/>
            </w:pPr>
            <w:r>
              <w:t>其中：财政    资金</w:t>
            </w:r>
          </w:p>
        </w:tc>
        <w:tc>
          <w:tcPr>
            <w:tcW w:w="2551" w:type="dxa"/>
            <w:vAlign w:val="center"/>
          </w:tcPr>
          <w:p>
            <w:pPr>
              <w:pStyle w:val="10"/>
            </w:pPr>
            <w:r>
              <w:t>40.52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购置一台心脏彩超，为人民群众提供更好的就医体验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1.目标内容1购置一台心脏彩超，为人民群众提供更好的就医体验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购置设备的数量</w:t>
            </w:r>
          </w:p>
        </w:tc>
        <w:tc>
          <w:tcPr>
            <w:tcW w:w="5386" w:type="dxa"/>
            <w:vAlign w:val="center"/>
          </w:tcPr>
          <w:p>
            <w:pPr>
              <w:pStyle w:val="10"/>
            </w:pPr>
            <w:r>
              <w:t>新购置设备的台件数</w:t>
            </w:r>
          </w:p>
        </w:tc>
        <w:tc>
          <w:tcPr>
            <w:tcW w:w="2268" w:type="dxa"/>
            <w:vAlign w:val="center"/>
          </w:tcPr>
          <w:p>
            <w:pPr>
              <w:pStyle w:val="10"/>
            </w:pPr>
            <w:r>
              <w:t>1台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设备购置部分成本</w:t>
            </w:r>
          </w:p>
        </w:tc>
        <w:tc>
          <w:tcPr>
            <w:tcW w:w="2268" w:type="dxa"/>
            <w:vAlign w:val="center"/>
          </w:tcPr>
          <w:p>
            <w:pPr>
              <w:pStyle w:val="10"/>
            </w:pPr>
            <w:r>
              <w:t>40.52万元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采购设备验收合格率</w:t>
            </w:r>
          </w:p>
        </w:tc>
        <w:tc>
          <w:tcPr>
            <w:tcW w:w="5386" w:type="dxa"/>
            <w:vAlign w:val="center"/>
          </w:tcPr>
          <w:p>
            <w:pPr>
              <w:pStyle w:val="10"/>
            </w:pPr>
            <w:r>
              <w:t>采购设备验收的合格率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资金支出时间</w:t>
            </w:r>
          </w:p>
        </w:tc>
        <w:tc>
          <w:tcPr>
            <w:tcW w:w="5386" w:type="dxa"/>
            <w:vAlign w:val="center"/>
          </w:tcPr>
          <w:p>
            <w:pPr>
              <w:pStyle w:val="10"/>
            </w:pPr>
            <w:r>
              <w:t>2024年10月30日之前资金全部支出</w:t>
            </w:r>
          </w:p>
        </w:tc>
        <w:tc>
          <w:tcPr>
            <w:tcW w:w="2268" w:type="dxa"/>
            <w:vAlign w:val="center"/>
          </w:tcPr>
          <w:p>
            <w:pPr>
              <w:pStyle w:val="10"/>
            </w:pPr>
            <w:r>
              <w:t>2024年10月30日之前资金全部支出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设备使用率</w:t>
            </w:r>
          </w:p>
        </w:tc>
        <w:tc>
          <w:tcPr>
            <w:tcW w:w="5386" w:type="dxa"/>
            <w:vAlign w:val="center"/>
          </w:tcPr>
          <w:p>
            <w:pPr>
              <w:pStyle w:val="10"/>
            </w:pPr>
            <w:r>
              <w:t>设备购置完成后投入使用率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5386" w:type="dxa"/>
            <w:vAlign w:val="center"/>
          </w:tcPr>
          <w:p>
            <w:pPr>
              <w:pStyle w:val="10"/>
            </w:pPr>
            <w:r>
              <w:t>满意或较满意的患者占此项检查的比率</w:t>
            </w:r>
          </w:p>
        </w:tc>
        <w:tc>
          <w:tcPr>
            <w:tcW w:w="2268" w:type="dxa"/>
            <w:vAlign w:val="center"/>
          </w:tcPr>
          <w:p>
            <w:pPr>
              <w:pStyle w:val="10"/>
            </w:pPr>
            <w:r>
              <w:t>≥96%</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3、石财社【2023】71号 关于调整2022年中央重大传染病防控经费预算的通知绩效目标表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13011023P00325810063G</w:t>
            </w:r>
          </w:p>
        </w:tc>
        <w:tc>
          <w:tcPr>
            <w:tcW w:w="2835" w:type="dxa"/>
            <w:vAlign w:val="center"/>
          </w:tcPr>
          <w:p>
            <w:pPr>
              <w:pStyle w:val="8"/>
            </w:pPr>
            <w:r>
              <w:t>项目名称</w:t>
            </w:r>
          </w:p>
        </w:tc>
        <w:tc>
          <w:tcPr>
            <w:tcW w:w="6094" w:type="dxa"/>
            <w:gridSpan w:val="3"/>
            <w:vAlign w:val="center"/>
          </w:tcPr>
          <w:p>
            <w:pPr>
              <w:pStyle w:val="10"/>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0.80</w:t>
            </w:r>
          </w:p>
        </w:tc>
        <w:tc>
          <w:tcPr>
            <w:tcW w:w="2835" w:type="dxa"/>
            <w:vAlign w:val="center"/>
          </w:tcPr>
          <w:p>
            <w:pPr>
              <w:pStyle w:val="8"/>
            </w:pPr>
            <w:r>
              <w:t>其中：财政    资金</w:t>
            </w:r>
          </w:p>
        </w:tc>
        <w:tc>
          <w:tcPr>
            <w:tcW w:w="2551" w:type="dxa"/>
            <w:vAlign w:val="center"/>
          </w:tcPr>
          <w:p>
            <w:pPr>
              <w:pStyle w:val="10"/>
            </w:pPr>
            <w:r>
              <w:t>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进一步提升全省食源性疾病病例监测报告准确率和工作效率。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1.进一步提升全省食源性疾病病例监测报告准确率和工作效率。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实现食源性疾病病例监测直报的单位数量</w:t>
            </w:r>
          </w:p>
        </w:tc>
        <w:tc>
          <w:tcPr>
            <w:tcW w:w="5386" w:type="dxa"/>
            <w:vAlign w:val="center"/>
          </w:tcPr>
          <w:p>
            <w:pPr>
              <w:pStyle w:val="10"/>
            </w:pPr>
            <w:r>
              <w:t>实现食源性疾病病例监测直报的医疗机构数量</w:t>
            </w:r>
          </w:p>
        </w:tc>
        <w:tc>
          <w:tcPr>
            <w:tcW w:w="2268" w:type="dxa"/>
            <w:vAlign w:val="center"/>
          </w:tcPr>
          <w:p>
            <w:pPr>
              <w:pStyle w:val="10"/>
            </w:pPr>
            <w:r>
              <w:t>1个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食源性疾病病例监测报告准确率提升</w:t>
            </w:r>
          </w:p>
        </w:tc>
        <w:tc>
          <w:tcPr>
            <w:tcW w:w="5386" w:type="dxa"/>
            <w:vAlign w:val="center"/>
          </w:tcPr>
          <w:p>
            <w:pPr>
              <w:pStyle w:val="10"/>
            </w:pPr>
            <w:r>
              <w:t>食源性疾病病例监测报告准确率提升</w:t>
            </w:r>
          </w:p>
        </w:tc>
        <w:tc>
          <w:tcPr>
            <w:tcW w:w="2268" w:type="dxa"/>
            <w:vAlign w:val="center"/>
          </w:tcPr>
          <w:p>
            <w:pPr>
              <w:pStyle w:val="10"/>
            </w:pPr>
            <w:r>
              <w:t>逐步提升</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实现食源性疾病病例监测直报的时间</w:t>
            </w:r>
          </w:p>
        </w:tc>
        <w:tc>
          <w:tcPr>
            <w:tcW w:w="5386" w:type="dxa"/>
            <w:vAlign w:val="center"/>
          </w:tcPr>
          <w:p>
            <w:pPr>
              <w:pStyle w:val="10"/>
            </w:pPr>
            <w:r>
              <w:t>实现食源性疾病病例监测直报的时间</w:t>
            </w:r>
          </w:p>
        </w:tc>
        <w:tc>
          <w:tcPr>
            <w:tcW w:w="2268" w:type="dxa"/>
            <w:vAlign w:val="center"/>
          </w:tcPr>
          <w:p>
            <w:pPr>
              <w:pStyle w:val="10"/>
            </w:pPr>
            <w:r>
              <w:t>2023年12月底前实现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his系统对接的部分成本</w:t>
            </w:r>
          </w:p>
        </w:tc>
        <w:tc>
          <w:tcPr>
            <w:tcW w:w="5386" w:type="dxa"/>
            <w:vAlign w:val="center"/>
          </w:tcPr>
          <w:p>
            <w:pPr>
              <w:pStyle w:val="10"/>
            </w:pPr>
            <w:r>
              <w:t>his系统对接的部分成本</w:t>
            </w:r>
          </w:p>
        </w:tc>
        <w:tc>
          <w:tcPr>
            <w:tcW w:w="2268" w:type="dxa"/>
            <w:vAlign w:val="center"/>
          </w:tcPr>
          <w:p>
            <w:pPr>
              <w:pStyle w:val="10"/>
            </w:pPr>
            <w:r>
              <w:t>2万元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提升病例监测报告准确率</w:t>
            </w:r>
          </w:p>
        </w:tc>
        <w:tc>
          <w:tcPr>
            <w:tcW w:w="5386" w:type="dxa"/>
            <w:vAlign w:val="center"/>
          </w:tcPr>
          <w:p>
            <w:pPr>
              <w:pStyle w:val="10"/>
            </w:pPr>
            <w:r>
              <w:t>提升病例监测报告准确率</w:t>
            </w:r>
          </w:p>
        </w:tc>
        <w:tc>
          <w:tcPr>
            <w:tcW w:w="2268" w:type="dxa"/>
            <w:vAlign w:val="center"/>
          </w:tcPr>
          <w:p>
            <w:pPr>
              <w:pStyle w:val="10"/>
            </w:pPr>
            <w:r>
              <w:t>有效提升</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医疗机构使用满意度</w:t>
            </w:r>
          </w:p>
        </w:tc>
        <w:tc>
          <w:tcPr>
            <w:tcW w:w="5386" w:type="dxa"/>
            <w:vAlign w:val="center"/>
          </w:tcPr>
          <w:p>
            <w:pPr>
              <w:pStyle w:val="10"/>
            </w:pPr>
            <w:r>
              <w:t>医疗机构使用满意度</w:t>
            </w:r>
          </w:p>
        </w:tc>
        <w:tc>
          <w:tcPr>
            <w:tcW w:w="2268" w:type="dxa"/>
            <w:vAlign w:val="center"/>
          </w:tcPr>
          <w:p>
            <w:pPr>
              <w:pStyle w:val="10"/>
            </w:pPr>
            <w:r>
              <w:t>≥98%</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361007石家庄市鹿泉区中医院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石家庄市鹿泉区中医院上年末固定资产金额为3744.20万元（详见下表）。本年度拟购置固定资产总额为0.00万元，已按要求列入政府采购预算，详见政府采购预算表。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361007石家庄市鹿泉区中医院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3744.20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9800</w:t>
            </w:r>
          </w:p>
        </w:tc>
        <w:tc>
          <w:tcPr>
            <w:tcW w:w="2835" w:type="dxa"/>
            <w:vAlign w:val="center"/>
          </w:tcPr>
          <w:p>
            <w:pPr>
              <w:pStyle w:val="9"/>
            </w:pPr>
            <w:r>
              <w:t>1159.80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9800</w:t>
            </w:r>
          </w:p>
        </w:tc>
        <w:tc>
          <w:tcPr>
            <w:tcW w:w="2835" w:type="dxa"/>
            <w:vAlign w:val="center"/>
          </w:tcPr>
          <w:p>
            <w:pPr>
              <w:pStyle w:val="9"/>
            </w:pPr>
            <w:r>
              <w:t>1159.80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4</w:t>
            </w:r>
          </w:p>
        </w:tc>
        <w:tc>
          <w:tcPr>
            <w:tcW w:w="2835" w:type="dxa"/>
            <w:vAlign w:val="center"/>
          </w:tcPr>
          <w:p>
            <w:pPr>
              <w:pStyle w:val="9"/>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42</w:t>
            </w:r>
          </w:p>
        </w:tc>
        <w:tc>
          <w:tcPr>
            <w:tcW w:w="2835" w:type="dxa"/>
            <w:vAlign w:val="center"/>
          </w:tcPr>
          <w:p>
            <w:pPr>
              <w:pStyle w:val="9"/>
            </w:pPr>
            <w:r>
              <w:t>2032.80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974</w:t>
            </w:r>
          </w:p>
        </w:tc>
        <w:tc>
          <w:tcPr>
            <w:tcW w:w="2835" w:type="dxa"/>
            <w:vAlign w:val="center"/>
          </w:tcPr>
          <w:p>
            <w:pPr>
              <w:pStyle w:val="9"/>
            </w:pPr>
            <w:r>
              <w:t>537.40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6"/>
      <w:r>
        <w:rPr>
          <w:rFonts w:hint="eastAsia" w:ascii="方正小标宋_GBK" w:hAnsi="方正小标宋_GBK" w:cs="方正小标宋_GBK" w:eastAsiaTheme="minorEastAsia"/>
          <w:color w:val="000000"/>
          <w:sz w:val="44"/>
          <w:lang w:eastAsia="zh-CN"/>
        </w:rPr>
        <w:t>五</w:t>
      </w:r>
      <w:r>
        <w:rPr>
          <w:rFonts w:ascii="方正小标宋_GBK" w:hAnsi="方正小标宋_GBK" w:eastAsia="方正小标宋_GBK" w:cs="方正小标宋_GBK"/>
          <w:color w:val="000000"/>
          <w:sz w:val="44"/>
        </w:rPr>
        <w:t>、石家庄市鹿泉区妇幼保健院收支预算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159.55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5135.00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4333.79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175.92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5294.55</w:t>
            </w:r>
          </w:p>
        </w:tc>
        <w:tc>
          <w:tcPr>
            <w:tcW w:w="4535" w:type="dxa"/>
            <w:vAlign w:val="center"/>
          </w:tcPr>
          <w:p>
            <w:pPr>
              <w:pStyle w:val="12"/>
            </w:pPr>
            <w:r>
              <w:t>本年支出合计</w:t>
            </w:r>
          </w:p>
        </w:tc>
        <w:tc>
          <w:tcPr>
            <w:tcW w:w="2126" w:type="dxa"/>
            <w:vAlign w:val="center"/>
          </w:tcPr>
          <w:p>
            <w:pPr>
              <w:pStyle w:val="13"/>
            </w:pPr>
            <w:r>
              <w:t>5383.81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89.26</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5383.81</w:t>
            </w:r>
          </w:p>
        </w:tc>
        <w:tc>
          <w:tcPr>
            <w:tcW w:w="4535" w:type="dxa"/>
            <w:vAlign w:val="center"/>
          </w:tcPr>
          <w:p>
            <w:pPr>
              <w:pStyle w:val="12"/>
            </w:pPr>
            <w:r>
              <w:t>支出总计</w:t>
            </w:r>
          </w:p>
        </w:tc>
        <w:tc>
          <w:tcPr>
            <w:tcW w:w="2126" w:type="dxa"/>
            <w:vAlign w:val="center"/>
          </w:tcPr>
          <w:p>
            <w:pPr>
              <w:pStyle w:val="13"/>
            </w:pPr>
            <w:r>
              <w:t>5383.81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5383.81</w:t>
            </w:r>
          </w:p>
        </w:tc>
        <w:tc>
          <w:tcPr>
            <w:tcW w:w="1134" w:type="dxa"/>
            <w:vAlign w:val="center"/>
          </w:tcPr>
          <w:p>
            <w:pPr>
              <w:pStyle w:val="13"/>
            </w:pPr>
            <w:r>
              <w:t>5294.55</w:t>
            </w:r>
          </w:p>
        </w:tc>
        <w:tc>
          <w:tcPr>
            <w:tcW w:w="1134" w:type="dxa"/>
            <w:vAlign w:val="center"/>
          </w:tcPr>
          <w:p>
            <w:pPr>
              <w:pStyle w:val="13"/>
            </w:pPr>
            <w:r>
              <w:t>159.55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874.10</w:t>
            </w:r>
          </w:p>
        </w:tc>
        <w:tc>
          <w:tcPr>
            <w:tcW w:w="1134" w:type="dxa"/>
            <w:vAlign w:val="center"/>
          </w:tcPr>
          <w:p>
            <w:pPr>
              <w:pStyle w:val="9"/>
            </w:pPr>
            <w:r>
              <w:t>874.10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874.10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874.10</w:t>
            </w:r>
          </w:p>
        </w:tc>
        <w:tc>
          <w:tcPr>
            <w:tcW w:w="1134" w:type="dxa"/>
            <w:vAlign w:val="center"/>
          </w:tcPr>
          <w:p>
            <w:pPr>
              <w:pStyle w:val="9"/>
            </w:pPr>
            <w:r>
              <w:t>874.10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874.10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368.77</w:t>
            </w:r>
          </w:p>
        </w:tc>
        <w:tc>
          <w:tcPr>
            <w:tcW w:w="1134" w:type="dxa"/>
            <w:vAlign w:val="center"/>
          </w:tcPr>
          <w:p>
            <w:pPr>
              <w:pStyle w:val="9"/>
            </w:pPr>
            <w:r>
              <w:t>368.77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368.77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394.45</w:t>
            </w:r>
          </w:p>
        </w:tc>
        <w:tc>
          <w:tcPr>
            <w:tcW w:w="1134" w:type="dxa"/>
            <w:vAlign w:val="center"/>
          </w:tcPr>
          <w:p>
            <w:pPr>
              <w:pStyle w:val="9"/>
            </w:pPr>
            <w:r>
              <w:t>394.45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394.45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110.88</w:t>
            </w:r>
          </w:p>
        </w:tc>
        <w:tc>
          <w:tcPr>
            <w:tcW w:w="1134" w:type="dxa"/>
            <w:vAlign w:val="center"/>
          </w:tcPr>
          <w:p>
            <w:pPr>
              <w:pStyle w:val="9"/>
            </w:pPr>
            <w:r>
              <w:t>110.88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110.88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4333.79</w:t>
            </w:r>
          </w:p>
        </w:tc>
        <w:tc>
          <w:tcPr>
            <w:tcW w:w="1134" w:type="dxa"/>
            <w:vAlign w:val="center"/>
          </w:tcPr>
          <w:p>
            <w:pPr>
              <w:pStyle w:val="9"/>
            </w:pPr>
            <w:r>
              <w:t>4244.53</w:t>
            </w:r>
          </w:p>
        </w:tc>
        <w:tc>
          <w:tcPr>
            <w:tcW w:w="1134" w:type="dxa"/>
            <w:vAlign w:val="center"/>
          </w:tcPr>
          <w:p>
            <w:pPr>
              <w:pStyle w:val="9"/>
            </w:pPr>
            <w:r>
              <w:t>159.55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4084.98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21002</w:t>
            </w:r>
          </w:p>
        </w:tc>
        <w:tc>
          <w:tcPr>
            <w:tcW w:w="1559" w:type="dxa"/>
            <w:vAlign w:val="center"/>
          </w:tcPr>
          <w:p>
            <w:pPr>
              <w:pStyle w:val="10"/>
            </w:pPr>
            <w:r>
              <w:t>公立医院</w:t>
            </w:r>
          </w:p>
        </w:tc>
        <w:tc>
          <w:tcPr>
            <w:tcW w:w="1134" w:type="dxa"/>
            <w:vAlign w:val="center"/>
          </w:tcPr>
          <w:p>
            <w:pPr>
              <w:pStyle w:val="9"/>
            </w:pPr>
            <w:r>
              <w:t>4072.82</w:t>
            </w:r>
          </w:p>
        </w:tc>
        <w:tc>
          <w:tcPr>
            <w:tcW w:w="1134" w:type="dxa"/>
            <w:vAlign w:val="center"/>
          </w:tcPr>
          <w:p>
            <w:pPr>
              <w:pStyle w:val="9"/>
            </w:pPr>
            <w:r>
              <w:t>3983.56</w:t>
            </w:r>
          </w:p>
        </w:tc>
        <w:tc>
          <w:tcPr>
            <w:tcW w:w="1134" w:type="dxa"/>
            <w:vAlign w:val="center"/>
          </w:tcPr>
          <w:p>
            <w:pPr>
              <w:pStyle w:val="9"/>
            </w:pPr>
            <w:r>
              <w:t>149.55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3834.01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2100206</w:t>
            </w:r>
          </w:p>
        </w:tc>
        <w:tc>
          <w:tcPr>
            <w:tcW w:w="1559" w:type="dxa"/>
            <w:vAlign w:val="center"/>
          </w:tcPr>
          <w:p>
            <w:pPr>
              <w:pStyle w:val="10"/>
            </w:pPr>
            <w:r>
              <w:t>妇幼保健医院</w:t>
            </w:r>
          </w:p>
        </w:tc>
        <w:tc>
          <w:tcPr>
            <w:tcW w:w="1134" w:type="dxa"/>
            <w:vAlign w:val="center"/>
          </w:tcPr>
          <w:p>
            <w:pPr>
              <w:pStyle w:val="9"/>
            </w:pPr>
            <w:r>
              <w:t>3840.47</w:t>
            </w:r>
          </w:p>
        </w:tc>
        <w:tc>
          <w:tcPr>
            <w:tcW w:w="1134" w:type="dxa"/>
            <w:vAlign w:val="center"/>
          </w:tcPr>
          <w:p>
            <w:pPr>
              <w:pStyle w:val="9"/>
            </w:pPr>
            <w:r>
              <w:t>3784.01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3784.01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2100299</w:t>
            </w:r>
          </w:p>
        </w:tc>
        <w:tc>
          <w:tcPr>
            <w:tcW w:w="1559" w:type="dxa"/>
            <w:vAlign w:val="center"/>
          </w:tcPr>
          <w:p>
            <w:pPr>
              <w:pStyle w:val="10"/>
            </w:pPr>
            <w:r>
              <w:t>其他公立医院支出</w:t>
            </w:r>
          </w:p>
        </w:tc>
        <w:tc>
          <w:tcPr>
            <w:tcW w:w="1134" w:type="dxa"/>
            <w:vAlign w:val="center"/>
          </w:tcPr>
          <w:p>
            <w:pPr>
              <w:pStyle w:val="9"/>
            </w:pPr>
            <w:r>
              <w:t>232.35</w:t>
            </w:r>
          </w:p>
        </w:tc>
        <w:tc>
          <w:tcPr>
            <w:tcW w:w="1134" w:type="dxa"/>
            <w:vAlign w:val="center"/>
          </w:tcPr>
          <w:p>
            <w:pPr>
              <w:pStyle w:val="9"/>
            </w:pPr>
            <w:r>
              <w:t>199.55</w:t>
            </w:r>
          </w:p>
        </w:tc>
        <w:tc>
          <w:tcPr>
            <w:tcW w:w="1134" w:type="dxa"/>
            <w:vAlign w:val="center"/>
          </w:tcPr>
          <w:p>
            <w:pPr>
              <w:pStyle w:val="9"/>
            </w:pPr>
            <w:r>
              <w:t>149.55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250.97</w:t>
            </w:r>
          </w:p>
        </w:tc>
        <w:tc>
          <w:tcPr>
            <w:tcW w:w="1134" w:type="dxa"/>
            <w:vAlign w:val="center"/>
          </w:tcPr>
          <w:p>
            <w:pPr>
              <w:pStyle w:val="9"/>
            </w:pPr>
            <w:r>
              <w:t>250.97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250.97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250.97</w:t>
            </w:r>
          </w:p>
        </w:tc>
        <w:tc>
          <w:tcPr>
            <w:tcW w:w="1134" w:type="dxa"/>
            <w:vAlign w:val="center"/>
          </w:tcPr>
          <w:p>
            <w:pPr>
              <w:pStyle w:val="9"/>
            </w:pPr>
            <w:r>
              <w:t>250.97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250.97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175.92</w:t>
            </w: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175.92</w:t>
            </w: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175.92</w:t>
            </w: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175.92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5383.81</w:t>
            </w:r>
          </w:p>
        </w:tc>
        <w:tc>
          <w:tcPr>
            <w:tcW w:w="1361" w:type="dxa"/>
            <w:vAlign w:val="center"/>
          </w:tcPr>
          <w:p>
            <w:pPr>
              <w:pStyle w:val="13"/>
            </w:pPr>
            <w:r>
              <w:t>5085.00</w:t>
            </w:r>
          </w:p>
        </w:tc>
        <w:tc>
          <w:tcPr>
            <w:tcW w:w="1361" w:type="dxa"/>
            <w:vAlign w:val="center"/>
          </w:tcPr>
          <w:p>
            <w:pPr>
              <w:pStyle w:val="13"/>
            </w:pPr>
            <w:r>
              <w:t>298.81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874.10</w:t>
            </w:r>
          </w:p>
        </w:tc>
        <w:tc>
          <w:tcPr>
            <w:tcW w:w="1361" w:type="dxa"/>
            <w:vAlign w:val="center"/>
          </w:tcPr>
          <w:p>
            <w:pPr>
              <w:pStyle w:val="9"/>
            </w:pPr>
            <w:r>
              <w:t>874.10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874.10</w:t>
            </w:r>
          </w:p>
        </w:tc>
        <w:tc>
          <w:tcPr>
            <w:tcW w:w="1361" w:type="dxa"/>
            <w:vAlign w:val="center"/>
          </w:tcPr>
          <w:p>
            <w:pPr>
              <w:pStyle w:val="9"/>
            </w:pPr>
            <w:r>
              <w:t>874.10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368.77</w:t>
            </w:r>
          </w:p>
        </w:tc>
        <w:tc>
          <w:tcPr>
            <w:tcW w:w="1361" w:type="dxa"/>
            <w:vAlign w:val="center"/>
          </w:tcPr>
          <w:p>
            <w:pPr>
              <w:pStyle w:val="9"/>
            </w:pPr>
            <w:r>
              <w:t>368.77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394.45</w:t>
            </w:r>
          </w:p>
        </w:tc>
        <w:tc>
          <w:tcPr>
            <w:tcW w:w="1361" w:type="dxa"/>
            <w:vAlign w:val="center"/>
          </w:tcPr>
          <w:p>
            <w:pPr>
              <w:pStyle w:val="9"/>
            </w:pPr>
            <w:r>
              <w:t>394.45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110.88</w:t>
            </w:r>
          </w:p>
        </w:tc>
        <w:tc>
          <w:tcPr>
            <w:tcW w:w="1361" w:type="dxa"/>
            <w:vAlign w:val="center"/>
          </w:tcPr>
          <w:p>
            <w:pPr>
              <w:pStyle w:val="9"/>
            </w:pPr>
            <w:r>
              <w:t>110.88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4333.79</w:t>
            </w:r>
          </w:p>
        </w:tc>
        <w:tc>
          <w:tcPr>
            <w:tcW w:w="1361" w:type="dxa"/>
            <w:vAlign w:val="center"/>
          </w:tcPr>
          <w:p>
            <w:pPr>
              <w:pStyle w:val="9"/>
            </w:pPr>
            <w:r>
              <w:t>4034.98</w:t>
            </w:r>
          </w:p>
        </w:tc>
        <w:tc>
          <w:tcPr>
            <w:tcW w:w="1361" w:type="dxa"/>
            <w:vAlign w:val="center"/>
          </w:tcPr>
          <w:p>
            <w:pPr>
              <w:pStyle w:val="9"/>
            </w:pPr>
            <w:r>
              <w:t>298.81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21002</w:t>
            </w:r>
          </w:p>
        </w:tc>
        <w:tc>
          <w:tcPr>
            <w:tcW w:w="4535" w:type="dxa"/>
            <w:vAlign w:val="center"/>
          </w:tcPr>
          <w:p>
            <w:pPr>
              <w:pStyle w:val="10"/>
            </w:pPr>
            <w:r>
              <w:t>公立医院</w:t>
            </w:r>
          </w:p>
        </w:tc>
        <w:tc>
          <w:tcPr>
            <w:tcW w:w="1361" w:type="dxa"/>
            <w:vAlign w:val="center"/>
          </w:tcPr>
          <w:p>
            <w:pPr>
              <w:pStyle w:val="9"/>
            </w:pPr>
            <w:r>
              <w:t>4072.82</w:t>
            </w:r>
          </w:p>
        </w:tc>
        <w:tc>
          <w:tcPr>
            <w:tcW w:w="1361" w:type="dxa"/>
            <w:vAlign w:val="center"/>
          </w:tcPr>
          <w:p>
            <w:pPr>
              <w:pStyle w:val="9"/>
            </w:pPr>
            <w:r>
              <w:t>3784.01</w:t>
            </w:r>
          </w:p>
        </w:tc>
        <w:tc>
          <w:tcPr>
            <w:tcW w:w="1361" w:type="dxa"/>
            <w:vAlign w:val="center"/>
          </w:tcPr>
          <w:p>
            <w:pPr>
              <w:pStyle w:val="9"/>
            </w:pPr>
            <w:r>
              <w:t>288.81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2100206</w:t>
            </w:r>
          </w:p>
        </w:tc>
        <w:tc>
          <w:tcPr>
            <w:tcW w:w="4535" w:type="dxa"/>
            <w:vAlign w:val="center"/>
          </w:tcPr>
          <w:p>
            <w:pPr>
              <w:pStyle w:val="10"/>
            </w:pPr>
            <w:r>
              <w:t>妇幼保健医院</w:t>
            </w:r>
          </w:p>
        </w:tc>
        <w:tc>
          <w:tcPr>
            <w:tcW w:w="1361" w:type="dxa"/>
            <w:vAlign w:val="center"/>
          </w:tcPr>
          <w:p>
            <w:pPr>
              <w:pStyle w:val="9"/>
            </w:pPr>
            <w:r>
              <w:t>3840.47</w:t>
            </w:r>
          </w:p>
        </w:tc>
        <w:tc>
          <w:tcPr>
            <w:tcW w:w="1361" w:type="dxa"/>
            <w:vAlign w:val="center"/>
          </w:tcPr>
          <w:p>
            <w:pPr>
              <w:pStyle w:val="9"/>
            </w:pPr>
            <w:r>
              <w:t>3784.01</w:t>
            </w:r>
          </w:p>
        </w:tc>
        <w:tc>
          <w:tcPr>
            <w:tcW w:w="1361" w:type="dxa"/>
            <w:vAlign w:val="center"/>
          </w:tcPr>
          <w:p>
            <w:pPr>
              <w:pStyle w:val="9"/>
            </w:pPr>
            <w:r>
              <w:t>56.46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2100299</w:t>
            </w:r>
          </w:p>
        </w:tc>
        <w:tc>
          <w:tcPr>
            <w:tcW w:w="4535" w:type="dxa"/>
            <w:vAlign w:val="center"/>
          </w:tcPr>
          <w:p>
            <w:pPr>
              <w:pStyle w:val="10"/>
            </w:pPr>
            <w:r>
              <w:t>其他公立医院支出</w:t>
            </w:r>
          </w:p>
        </w:tc>
        <w:tc>
          <w:tcPr>
            <w:tcW w:w="1361" w:type="dxa"/>
            <w:vAlign w:val="center"/>
          </w:tcPr>
          <w:p>
            <w:pPr>
              <w:pStyle w:val="9"/>
            </w:pPr>
            <w:r>
              <w:t>232.35</w:t>
            </w:r>
          </w:p>
        </w:tc>
        <w:tc>
          <w:tcPr>
            <w:tcW w:w="1361" w:type="dxa"/>
            <w:vAlign w:val="center"/>
          </w:tcPr>
          <w:p>
            <w:pPr>
              <w:pStyle w:val="9"/>
            </w:pPr>
          </w:p>
        </w:tc>
        <w:tc>
          <w:tcPr>
            <w:tcW w:w="1361" w:type="dxa"/>
            <w:vAlign w:val="center"/>
          </w:tcPr>
          <w:p>
            <w:pPr>
              <w:pStyle w:val="9"/>
            </w:pPr>
            <w:r>
              <w:t>232.35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250.97</w:t>
            </w:r>
          </w:p>
        </w:tc>
        <w:tc>
          <w:tcPr>
            <w:tcW w:w="1361" w:type="dxa"/>
            <w:vAlign w:val="center"/>
          </w:tcPr>
          <w:p>
            <w:pPr>
              <w:pStyle w:val="9"/>
            </w:pPr>
            <w:r>
              <w:t>250.97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250.97</w:t>
            </w:r>
          </w:p>
        </w:tc>
        <w:tc>
          <w:tcPr>
            <w:tcW w:w="1361" w:type="dxa"/>
            <w:vAlign w:val="center"/>
          </w:tcPr>
          <w:p>
            <w:pPr>
              <w:pStyle w:val="9"/>
            </w:pPr>
            <w:r>
              <w:t>250.97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175.92</w:t>
            </w:r>
          </w:p>
        </w:tc>
        <w:tc>
          <w:tcPr>
            <w:tcW w:w="1361" w:type="dxa"/>
            <w:vAlign w:val="center"/>
          </w:tcPr>
          <w:p>
            <w:pPr>
              <w:pStyle w:val="9"/>
            </w:pPr>
            <w:r>
              <w:t>175.92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175.92</w:t>
            </w:r>
          </w:p>
        </w:tc>
        <w:tc>
          <w:tcPr>
            <w:tcW w:w="1361" w:type="dxa"/>
            <w:vAlign w:val="center"/>
          </w:tcPr>
          <w:p>
            <w:pPr>
              <w:pStyle w:val="9"/>
            </w:pPr>
            <w:r>
              <w:t>175.92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175.92</w:t>
            </w:r>
          </w:p>
        </w:tc>
        <w:tc>
          <w:tcPr>
            <w:tcW w:w="1361" w:type="dxa"/>
            <w:vAlign w:val="center"/>
          </w:tcPr>
          <w:p>
            <w:pPr>
              <w:pStyle w:val="9"/>
            </w:pPr>
            <w:r>
              <w:t>175.92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159.55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248.81</w:t>
            </w:r>
          </w:p>
        </w:tc>
        <w:tc>
          <w:tcPr>
            <w:tcW w:w="1474" w:type="dxa"/>
            <w:vAlign w:val="center"/>
          </w:tcPr>
          <w:p>
            <w:pPr>
              <w:pStyle w:val="9"/>
            </w:pPr>
            <w:r>
              <w:t>248.81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159.55</w:t>
            </w:r>
          </w:p>
        </w:tc>
        <w:tc>
          <w:tcPr>
            <w:tcW w:w="3402" w:type="dxa"/>
            <w:vAlign w:val="center"/>
          </w:tcPr>
          <w:p>
            <w:pPr>
              <w:pStyle w:val="12"/>
            </w:pPr>
            <w:r>
              <w:t>本年支出合计</w:t>
            </w:r>
          </w:p>
        </w:tc>
        <w:tc>
          <w:tcPr>
            <w:tcW w:w="1474" w:type="dxa"/>
            <w:vAlign w:val="center"/>
          </w:tcPr>
          <w:p>
            <w:pPr>
              <w:pStyle w:val="13"/>
            </w:pPr>
            <w:r>
              <w:t>248.81</w:t>
            </w:r>
          </w:p>
        </w:tc>
        <w:tc>
          <w:tcPr>
            <w:tcW w:w="1474" w:type="dxa"/>
            <w:vAlign w:val="center"/>
          </w:tcPr>
          <w:p>
            <w:pPr>
              <w:pStyle w:val="13"/>
            </w:pPr>
            <w:r>
              <w:t>248.81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89.26</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89.26</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248.81</w:t>
            </w:r>
          </w:p>
        </w:tc>
        <w:tc>
          <w:tcPr>
            <w:tcW w:w="3402" w:type="dxa"/>
            <w:vAlign w:val="center"/>
          </w:tcPr>
          <w:p>
            <w:pPr>
              <w:pStyle w:val="12"/>
            </w:pPr>
            <w:r>
              <w:t>支出总计</w:t>
            </w:r>
          </w:p>
        </w:tc>
        <w:tc>
          <w:tcPr>
            <w:tcW w:w="1474" w:type="dxa"/>
            <w:vAlign w:val="center"/>
          </w:tcPr>
          <w:p>
            <w:pPr>
              <w:pStyle w:val="13"/>
            </w:pPr>
            <w:r>
              <w:t>248.81</w:t>
            </w:r>
          </w:p>
        </w:tc>
        <w:tc>
          <w:tcPr>
            <w:tcW w:w="1474" w:type="dxa"/>
            <w:vAlign w:val="center"/>
          </w:tcPr>
          <w:p>
            <w:pPr>
              <w:pStyle w:val="13"/>
            </w:pPr>
            <w:r>
              <w:t>248.81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248.81</w:t>
            </w:r>
          </w:p>
        </w:tc>
        <w:tc>
          <w:tcPr>
            <w:tcW w:w="2551" w:type="dxa"/>
            <w:vAlign w:val="center"/>
          </w:tcPr>
          <w:p>
            <w:pPr>
              <w:pStyle w:val="13"/>
            </w:pPr>
          </w:p>
        </w:tc>
        <w:tc>
          <w:tcPr>
            <w:tcW w:w="2551" w:type="dxa"/>
            <w:vAlign w:val="center"/>
          </w:tcPr>
          <w:p>
            <w:pPr>
              <w:pStyle w:val="13"/>
            </w:pPr>
            <w:r>
              <w:t>248.81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248.81</w:t>
            </w:r>
          </w:p>
        </w:tc>
        <w:tc>
          <w:tcPr>
            <w:tcW w:w="2551" w:type="dxa"/>
            <w:vAlign w:val="center"/>
          </w:tcPr>
          <w:p>
            <w:pPr>
              <w:pStyle w:val="9"/>
            </w:pPr>
          </w:p>
        </w:tc>
        <w:tc>
          <w:tcPr>
            <w:tcW w:w="2551" w:type="dxa"/>
            <w:vAlign w:val="center"/>
          </w:tcPr>
          <w:p>
            <w:pPr>
              <w:pStyle w:val="9"/>
            </w:pPr>
            <w:r>
              <w:t>248.81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21002</w:t>
            </w:r>
          </w:p>
        </w:tc>
        <w:tc>
          <w:tcPr>
            <w:tcW w:w="4535" w:type="dxa"/>
            <w:vAlign w:val="center"/>
          </w:tcPr>
          <w:p>
            <w:pPr>
              <w:pStyle w:val="10"/>
            </w:pPr>
            <w:r>
              <w:t>公立医院</w:t>
            </w:r>
          </w:p>
        </w:tc>
        <w:tc>
          <w:tcPr>
            <w:tcW w:w="2551" w:type="dxa"/>
            <w:vAlign w:val="center"/>
          </w:tcPr>
          <w:p>
            <w:pPr>
              <w:pStyle w:val="9"/>
            </w:pPr>
            <w:r>
              <w:t>238.81</w:t>
            </w:r>
          </w:p>
        </w:tc>
        <w:tc>
          <w:tcPr>
            <w:tcW w:w="2551" w:type="dxa"/>
            <w:vAlign w:val="center"/>
          </w:tcPr>
          <w:p>
            <w:pPr>
              <w:pStyle w:val="9"/>
            </w:pPr>
          </w:p>
        </w:tc>
        <w:tc>
          <w:tcPr>
            <w:tcW w:w="2551" w:type="dxa"/>
            <w:vAlign w:val="center"/>
          </w:tcPr>
          <w:p>
            <w:pPr>
              <w:pStyle w:val="9"/>
            </w:pPr>
            <w:r>
              <w:t>238.81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2100206</w:t>
            </w:r>
          </w:p>
        </w:tc>
        <w:tc>
          <w:tcPr>
            <w:tcW w:w="4535" w:type="dxa"/>
            <w:vAlign w:val="center"/>
          </w:tcPr>
          <w:p>
            <w:pPr>
              <w:pStyle w:val="10"/>
            </w:pPr>
            <w:r>
              <w:t>妇幼保健医院</w:t>
            </w:r>
          </w:p>
        </w:tc>
        <w:tc>
          <w:tcPr>
            <w:tcW w:w="2551" w:type="dxa"/>
            <w:vAlign w:val="center"/>
          </w:tcPr>
          <w:p>
            <w:pPr>
              <w:pStyle w:val="9"/>
            </w:pPr>
            <w:r>
              <w:t>56.46</w:t>
            </w:r>
          </w:p>
        </w:tc>
        <w:tc>
          <w:tcPr>
            <w:tcW w:w="2551" w:type="dxa"/>
            <w:vAlign w:val="center"/>
          </w:tcPr>
          <w:p>
            <w:pPr>
              <w:pStyle w:val="9"/>
            </w:pPr>
          </w:p>
        </w:tc>
        <w:tc>
          <w:tcPr>
            <w:tcW w:w="2551" w:type="dxa"/>
            <w:vAlign w:val="center"/>
          </w:tcPr>
          <w:p>
            <w:pPr>
              <w:pStyle w:val="9"/>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2100299</w:t>
            </w:r>
          </w:p>
        </w:tc>
        <w:tc>
          <w:tcPr>
            <w:tcW w:w="4535" w:type="dxa"/>
            <w:vAlign w:val="center"/>
          </w:tcPr>
          <w:p>
            <w:pPr>
              <w:pStyle w:val="10"/>
            </w:pPr>
            <w:r>
              <w:t>其他公立医院支出</w:t>
            </w:r>
          </w:p>
        </w:tc>
        <w:tc>
          <w:tcPr>
            <w:tcW w:w="2551" w:type="dxa"/>
            <w:vAlign w:val="center"/>
          </w:tcPr>
          <w:p>
            <w:pPr>
              <w:pStyle w:val="9"/>
            </w:pPr>
            <w:r>
              <w:t>182.35</w:t>
            </w:r>
          </w:p>
        </w:tc>
        <w:tc>
          <w:tcPr>
            <w:tcW w:w="2551" w:type="dxa"/>
            <w:vAlign w:val="center"/>
          </w:tcPr>
          <w:p>
            <w:pPr>
              <w:pStyle w:val="9"/>
            </w:pPr>
          </w:p>
        </w:tc>
        <w:tc>
          <w:tcPr>
            <w:tcW w:w="2551" w:type="dxa"/>
            <w:vAlign w:val="center"/>
          </w:tcPr>
          <w:p>
            <w:pPr>
              <w:pStyle w:val="9"/>
            </w:pPr>
            <w:r>
              <w:t>182.35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石家庄市鹿泉区妇幼保健院2024年单位预算信息公开情况说明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按照《中华人民共和国预算法》、《地方预决算公开操作规程》和《关于进一步推进预算公开工作的实施意见》规定，现将石家庄市鹿泉区妇幼保健院2024年单位预算公开如下：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贯彻落实医药卫生体制改革、坚持以病人为中心，妇幼保健与临床相结合，预防为主、保健为辅的方针政策。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石家庄市鹿泉区妇幼保健院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5383.81万元，其中：一般公共预算收入159.55万元，基金预算收入0.00万元，国有资本经营预算收入0.00万元，财政专户核拨收入0.00万元，单位资金收入5135.00万元，上年结转结余89.26万元。</w:t>
      </w:r>
    </w:p>
    <w:p>
      <w:pPr>
        <w:pStyle w:val="16"/>
      </w:pPr>
      <w:r>
        <w:t>2、支出说明</w:t>
      </w:r>
    </w:p>
    <w:p>
      <w:pPr>
        <w:pStyle w:val="16"/>
      </w:pPr>
      <w:r>
        <w:t>收支预算总表支出栏、基本支出表、项目支出表按经济分类和支出功能分类科目编制，反映石家庄市鹿泉区妇幼保健院年度单位预算中支出预算的总体情况。2024年支出预算5383.81万元，其中基本支出5085.00万元，包括人员经费3572.20万元和日常公用经费1512.80万元；项目支出298.81万元，主要为综合医改项目、高质量发展项目、重大传染病项目等资金支出</w:t>
      </w:r>
    </w:p>
    <w:p>
      <w:pPr>
        <w:pStyle w:val="16"/>
      </w:pPr>
      <w:r>
        <w:t>3、比上年增减情况</w:t>
      </w:r>
    </w:p>
    <w:p>
      <w:pPr>
        <w:pStyle w:val="16"/>
      </w:pPr>
      <w:r>
        <w:t>2024年预算收支安排5383.81万元，较2023年预算增加417.32万元，其中：基本支出增加285.00万元，主要为增加人员经费支出、日常公用经费支出项目支出增加132.32万元，主要为增加资本性支出、商品和服务支出</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w:t>
      </w:r>
      <w:r>
        <w:rPr>
          <w:rFonts w:hint="eastAsia" w:eastAsiaTheme="minorEastAsia"/>
          <w:lang w:eastAsia="zh-CN"/>
        </w:rPr>
        <w:t>0</w:t>
      </w:r>
      <w:r>
        <w:t>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公务接待费0.00万元。与2023年相比持平，无增减变化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1、2024妇幼保健院高质量发展绩效目标表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13011024P003256100163</w:t>
            </w:r>
          </w:p>
        </w:tc>
        <w:tc>
          <w:tcPr>
            <w:tcW w:w="2835" w:type="dxa"/>
            <w:vAlign w:val="center"/>
          </w:tcPr>
          <w:p>
            <w:pPr>
              <w:pStyle w:val="8"/>
            </w:pPr>
            <w:r>
              <w:t>项目名称</w:t>
            </w:r>
          </w:p>
        </w:tc>
        <w:tc>
          <w:tcPr>
            <w:tcW w:w="6094" w:type="dxa"/>
            <w:gridSpan w:val="3"/>
            <w:vAlign w:val="center"/>
          </w:tcPr>
          <w:p>
            <w:pPr>
              <w:pStyle w:val="10"/>
            </w:pPr>
            <w:r>
              <w:t>2024妇幼保健院高质量发展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26.00</w:t>
            </w:r>
          </w:p>
        </w:tc>
        <w:tc>
          <w:tcPr>
            <w:tcW w:w="2835" w:type="dxa"/>
            <w:vAlign w:val="center"/>
          </w:tcPr>
          <w:p>
            <w:pPr>
              <w:pStyle w:val="8"/>
            </w:pPr>
            <w:r>
              <w:t>其中：财政    资金</w:t>
            </w:r>
          </w:p>
        </w:tc>
        <w:tc>
          <w:tcPr>
            <w:tcW w:w="2551" w:type="dxa"/>
            <w:vAlign w:val="center"/>
          </w:tcPr>
          <w:p>
            <w:pPr>
              <w:pStyle w:val="10"/>
            </w:pPr>
            <w:r>
              <w:t>26.00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1.购置胎心监测仪（8万元），心电监护仪（4万元），ICU专业病床（14万元），用于高质量发展项目，提高医院综合能力。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购入设备</w:t>
            </w:r>
          </w:p>
        </w:tc>
        <w:tc>
          <w:tcPr>
            <w:tcW w:w="5386" w:type="dxa"/>
            <w:vAlign w:val="center"/>
          </w:tcPr>
          <w:p>
            <w:pPr>
              <w:pStyle w:val="10"/>
            </w:pPr>
            <w:r>
              <w:t>购入高质量发展设备的数量</w:t>
            </w:r>
          </w:p>
        </w:tc>
        <w:tc>
          <w:tcPr>
            <w:tcW w:w="2268" w:type="dxa"/>
            <w:vAlign w:val="center"/>
          </w:tcPr>
          <w:p>
            <w:pPr>
              <w:pStyle w:val="10"/>
            </w:pPr>
            <w:r>
              <w:t>3套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项目购入设备等验收合格率</w:t>
            </w:r>
          </w:p>
        </w:tc>
        <w:tc>
          <w:tcPr>
            <w:tcW w:w="5386" w:type="dxa"/>
            <w:vAlign w:val="center"/>
          </w:tcPr>
          <w:p>
            <w:pPr>
              <w:pStyle w:val="10"/>
            </w:pPr>
            <w:r>
              <w:t>设备等购入验收合格率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5386" w:type="dxa"/>
            <w:vAlign w:val="center"/>
          </w:tcPr>
          <w:p>
            <w:pPr>
              <w:pStyle w:val="10"/>
            </w:pPr>
            <w:r>
              <w:t>项目完成时效</w:t>
            </w:r>
          </w:p>
        </w:tc>
        <w:tc>
          <w:tcPr>
            <w:tcW w:w="2268" w:type="dxa"/>
            <w:vAlign w:val="center"/>
          </w:tcPr>
          <w:p>
            <w:pPr>
              <w:pStyle w:val="10"/>
            </w:pPr>
            <w:r>
              <w:t>2024年年底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完成高质量发展项目所需成本</w:t>
            </w:r>
          </w:p>
        </w:tc>
        <w:tc>
          <w:tcPr>
            <w:tcW w:w="2268" w:type="dxa"/>
            <w:vAlign w:val="center"/>
          </w:tcPr>
          <w:p>
            <w:pPr>
              <w:pStyle w:val="10"/>
            </w:pPr>
            <w:r>
              <w:t>26万元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公立医院综合改革与高质量发展项目持续影响力</w:t>
            </w:r>
          </w:p>
        </w:tc>
        <w:tc>
          <w:tcPr>
            <w:tcW w:w="5386" w:type="dxa"/>
            <w:vAlign w:val="center"/>
          </w:tcPr>
          <w:p>
            <w:pPr>
              <w:pStyle w:val="10"/>
            </w:pPr>
            <w:r>
              <w:t>公立医院综合改革与高质量发展项目持续影响时间</w:t>
            </w:r>
          </w:p>
        </w:tc>
        <w:tc>
          <w:tcPr>
            <w:tcW w:w="2268" w:type="dxa"/>
            <w:vAlign w:val="center"/>
          </w:tcPr>
          <w:p>
            <w:pPr>
              <w:pStyle w:val="10"/>
            </w:pPr>
            <w:r>
              <w:t>长期持续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医院患者满意度</w:t>
            </w:r>
          </w:p>
        </w:tc>
        <w:tc>
          <w:tcPr>
            <w:tcW w:w="5386" w:type="dxa"/>
            <w:vAlign w:val="center"/>
          </w:tcPr>
          <w:p>
            <w:pPr>
              <w:pStyle w:val="10"/>
            </w:pPr>
            <w:r>
              <w:t>医院患者满意度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2、妇幼保健院高质量发展（自有）绩效目标表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13011024P00325610024P</w:t>
            </w:r>
          </w:p>
        </w:tc>
        <w:tc>
          <w:tcPr>
            <w:tcW w:w="2835" w:type="dxa"/>
            <w:vAlign w:val="center"/>
          </w:tcPr>
          <w:p>
            <w:pPr>
              <w:pStyle w:val="8"/>
            </w:pPr>
            <w:r>
              <w:t>项目名称</w:t>
            </w:r>
          </w:p>
        </w:tc>
        <w:tc>
          <w:tcPr>
            <w:tcW w:w="6094" w:type="dxa"/>
            <w:gridSpan w:val="3"/>
            <w:vAlign w:val="center"/>
          </w:tcPr>
          <w:p>
            <w:pPr>
              <w:pStyle w:val="10"/>
            </w:pPr>
            <w:r>
              <w:t>妇幼保健院高质量发展（自有）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 xml:space="preserve"> </w:t>
            </w:r>
          </w:p>
        </w:tc>
        <w:tc>
          <w:tcPr>
            <w:tcW w:w="2268" w:type="dxa"/>
            <w:vAlign w:val="center"/>
          </w:tcPr>
          <w:p>
            <w:pPr>
              <w:pStyle w:val="8"/>
            </w:pPr>
            <w:r>
              <w:t>其他资金</w:t>
            </w:r>
          </w:p>
        </w:tc>
        <w:tc>
          <w:tcPr>
            <w:tcW w:w="1276" w:type="dxa"/>
            <w:vAlign w:val="center"/>
          </w:tcPr>
          <w:p>
            <w:pPr>
              <w:pStyle w:val="10"/>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购买设备等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1.用于高质量发展项目的购置设备等，提升我院综合能力。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完成项目数量</w:t>
            </w:r>
          </w:p>
        </w:tc>
        <w:tc>
          <w:tcPr>
            <w:tcW w:w="5386" w:type="dxa"/>
            <w:vAlign w:val="center"/>
          </w:tcPr>
          <w:p>
            <w:pPr>
              <w:pStyle w:val="10"/>
            </w:pPr>
            <w:r>
              <w:t>完成项目数量</w:t>
            </w:r>
          </w:p>
        </w:tc>
        <w:tc>
          <w:tcPr>
            <w:tcW w:w="2268" w:type="dxa"/>
            <w:vAlign w:val="center"/>
          </w:tcPr>
          <w:p>
            <w:pPr>
              <w:pStyle w:val="10"/>
            </w:pPr>
            <w:r>
              <w:t>1个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参与同级检查结果互认的公立医院占比</w:t>
            </w:r>
          </w:p>
        </w:tc>
        <w:tc>
          <w:tcPr>
            <w:tcW w:w="5386" w:type="dxa"/>
            <w:vAlign w:val="center"/>
          </w:tcPr>
          <w:p>
            <w:pPr>
              <w:pStyle w:val="10"/>
            </w:pPr>
            <w:r>
              <w:t>参与同级检查结果互认的公立医院占比</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5386" w:type="dxa"/>
            <w:vAlign w:val="center"/>
          </w:tcPr>
          <w:p>
            <w:pPr>
              <w:pStyle w:val="10"/>
            </w:pPr>
            <w:r>
              <w:t>项目完成时效</w:t>
            </w:r>
          </w:p>
        </w:tc>
        <w:tc>
          <w:tcPr>
            <w:tcW w:w="2268" w:type="dxa"/>
            <w:vAlign w:val="center"/>
          </w:tcPr>
          <w:p>
            <w:pPr>
              <w:pStyle w:val="10"/>
            </w:pPr>
            <w:r>
              <w:t>2024年底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完成高质量发展项目所需成本</w:t>
            </w:r>
          </w:p>
        </w:tc>
        <w:tc>
          <w:tcPr>
            <w:tcW w:w="2268" w:type="dxa"/>
            <w:vAlign w:val="center"/>
          </w:tcPr>
          <w:p>
            <w:pPr>
              <w:pStyle w:val="10"/>
            </w:pPr>
            <w:r>
              <w:t>50万元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公立医院综合改革与高质量发展项目持续影响力</w:t>
            </w:r>
          </w:p>
        </w:tc>
        <w:tc>
          <w:tcPr>
            <w:tcW w:w="5386" w:type="dxa"/>
            <w:vAlign w:val="center"/>
          </w:tcPr>
          <w:p>
            <w:pPr>
              <w:pStyle w:val="10"/>
            </w:pPr>
            <w:r>
              <w:t>公立医院综合改革与高质量发展项目持续影响时间</w:t>
            </w:r>
          </w:p>
        </w:tc>
        <w:tc>
          <w:tcPr>
            <w:tcW w:w="2268" w:type="dxa"/>
            <w:vAlign w:val="center"/>
          </w:tcPr>
          <w:p>
            <w:pPr>
              <w:pStyle w:val="10"/>
            </w:pPr>
            <w:r>
              <w:t>长期持续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医院患者满意度</w:t>
            </w:r>
          </w:p>
        </w:tc>
        <w:tc>
          <w:tcPr>
            <w:tcW w:w="5386" w:type="dxa"/>
            <w:vAlign w:val="center"/>
          </w:tcPr>
          <w:p>
            <w:pPr>
              <w:pStyle w:val="10"/>
            </w:pPr>
            <w:r>
              <w:t>医院患者满意度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3、石财社【2022】120号 关于提前下达2023年医疗服务与保障能力提升（公立医院综合改革）补助资金的通知绩效目标表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13011023P00325610009K</w:t>
            </w:r>
          </w:p>
        </w:tc>
        <w:tc>
          <w:tcPr>
            <w:tcW w:w="2835" w:type="dxa"/>
            <w:vAlign w:val="center"/>
          </w:tcPr>
          <w:p>
            <w:pPr>
              <w:pStyle w:val="8"/>
            </w:pPr>
            <w:r>
              <w:t>项目名称</w:t>
            </w:r>
          </w:p>
        </w:tc>
        <w:tc>
          <w:tcPr>
            <w:tcW w:w="6094" w:type="dxa"/>
            <w:gridSpan w:val="3"/>
            <w:vAlign w:val="center"/>
          </w:tcPr>
          <w:p>
            <w:pPr>
              <w:pStyle w:val="10"/>
            </w:pPr>
            <w:r>
              <w:t>石财社【2022】120号 关于提前下达2023年医疗服务与保障能力提升（公立医院综合改革）补助资金的通知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32.80</w:t>
            </w:r>
          </w:p>
        </w:tc>
        <w:tc>
          <w:tcPr>
            <w:tcW w:w="2835" w:type="dxa"/>
            <w:vAlign w:val="center"/>
          </w:tcPr>
          <w:p>
            <w:pPr>
              <w:pStyle w:val="8"/>
            </w:pPr>
            <w:r>
              <w:t>其中：财政    资金</w:t>
            </w:r>
          </w:p>
        </w:tc>
        <w:tc>
          <w:tcPr>
            <w:tcW w:w="2551" w:type="dxa"/>
            <w:vAlign w:val="center"/>
          </w:tcPr>
          <w:p>
            <w:pPr>
              <w:pStyle w:val="10"/>
            </w:pPr>
            <w:r>
              <w:t>32.80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购入设备，为患者提供更好的治疗环境。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1.购置DR检测设备，实现年5000人次的门诊量，提供更准确的诊断依据，</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购入数量</w:t>
            </w:r>
          </w:p>
        </w:tc>
        <w:tc>
          <w:tcPr>
            <w:tcW w:w="5386" w:type="dxa"/>
            <w:vAlign w:val="center"/>
          </w:tcPr>
          <w:p>
            <w:pPr>
              <w:pStyle w:val="10"/>
            </w:pPr>
            <w:r>
              <w:t>购入设备台数</w:t>
            </w:r>
          </w:p>
        </w:tc>
        <w:tc>
          <w:tcPr>
            <w:tcW w:w="2268" w:type="dxa"/>
            <w:vAlign w:val="center"/>
          </w:tcPr>
          <w:p>
            <w:pPr>
              <w:pStyle w:val="10"/>
            </w:pPr>
            <w:r>
              <w:t>1台</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设备合格率</w:t>
            </w:r>
          </w:p>
        </w:tc>
        <w:tc>
          <w:tcPr>
            <w:tcW w:w="5386" w:type="dxa"/>
            <w:vAlign w:val="center"/>
          </w:tcPr>
          <w:p>
            <w:pPr>
              <w:pStyle w:val="10"/>
            </w:pPr>
            <w:r>
              <w:t>DR设备验收合格率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设备采购完成时间</w:t>
            </w:r>
          </w:p>
        </w:tc>
        <w:tc>
          <w:tcPr>
            <w:tcW w:w="2268" w:type="dxa"/>
            <w:vAlign w:val="center"/>
          </w:tcPr>
          <w:p>
            <w:pPr>
              <w:pStyle w:val="10"/>
            </w:pPr>
            <w:r>
              <w:t>12月31日前完成采购并投入使用</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政府补助成本</w:t>
            </w:r>
          </w:p>
        </w:tc>
        <w:tc>
          <w:tcPr>
            <w:tcW w:w="5386" w:type="dxa"/>
            <w:vAlign w:val="center"/>
          </w:tcPr>
          <w:p>
            <w:pPr>
              <w:pStyle w:val="10"/>
            </w:pPr>
            <w:r>
              <w:t>政府补助采购设备成本</w:t>
            </w:r>
          </w:p>
        </w:tc>
        <w:tc>
          <w:tcPr>
            <w:tcW w:w="2268" w:type="dxa"/>
            <w:vAlign w:val="center"/>
          </w:tcPr>
          <w:p>
            <w:pPr>
              <w:pStyle w:val="10"/>
            </w:pPr>
            <w:r>
              <w:t>32.8万元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w:t>
            </w:r>
          </w:p>
        </w:tc>
        <w:tc>
          <w:tcPr>
            <w:tcW w:w="5386" w:type="dxa"/>
            <w:vAlign w:val="center"/>
          </w:tcPr>
          <w:p>
            <w:pPr>
              <w:pStyle w:val="10"/>
            </w:pPr>
            <w:r>
              <w:t>疾病早发现早治疗减轻家庭负担</w:t>
            </w:r>
          </w:p>
        </w:tc>
        <w:tc>
          <w:tcPr>
            <w:tcW w:w="2268" w:type="dxa"/>
            <w:vAlign w:val="center"/>
          </w:tcPr>
          <w:p>
            <w:pPr>
              <w:pStyle w:val="10"/>
            </w:pPr>
            <w:r>
              <w:t>疾病早发现早治疗减轻家庭负担</w:t>
            </w:r>
          </w:p>
          <w:p>
            <w:pPr>
              <w:pStyle w:val="10"/>
            </w:pP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用于艾滋并筛查的相关费用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1.落实国务院政策，联合妇联等部门，建立艾滋病防治工作机制，计划完成2700人次筛查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筛查人数</w:t>
            </w:r>
          </w:p>
        </w:tc>
        <w:tc>
          <w:tcPr>
            <w:tcW w:w="5386" w:type="dxa"/>
            <w:vAlign w:val="center"/>
          </w:tcPr>
          <w:p>
            <w:pPr>
              <w:pStyle w:val="10"/>
            </w:pPr>
            <w:r>
              <w:t>完成艾滋病筛查人数</w:t>
            </w:r>
          </w:p>
        </w:tc>
        <w:tc>
          <w:tcPr>
            <w:tcW w:w="2268" w:type="dxa"/>
            <w:vAlign w:val="center"/>
          </w:tcPr>
          <w:p>
            <w:pPr>
              <w:pStyle w:val="10"/>
            </w:pPr>
            <w:r>
              <w:t>≥2700人</w:t>
            </w:r>
          </w:p>
        </w:tc>
        <w:tc>
          <w:tcPr>
            <w:tcW w:w="1276" w:type="dxa"/>
            <w:vAlign w:val="center"/>
          </w:tcPr>
          <w:p>
            <w:pPr>
              <w:pStyle w:val="10"/>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艾滋病随访率</w:t>
            </w:r>
          </w:p>
        </w:tc>
        <w:tc>
          <w:tcPr>
            <w:tcW w:w="5386" w:type="dxa"/>
            <w:vAlign w:val="center"/>
          </w:tcPr>
          <w:p>
            <w:pPr>
              <w:pStyle w:val="10"/>
            </w:pPr>
            <w:r>
              <w:t>辖区内现有艾滋病人随访率</w:t>
            </w:r>
          </w:p>
        </w:tc>
        <w:tc>
          <w:tcPr>
            <w:tcW w:w="2268" w:type="dxa"/>
            <w:vAlign w:val="center"/>
          </w:tcPr>
          <w:p>
            <w:pPr>
              <w:pStyle w:val="10"/>
            </w:pPr>
            <w:r>
              <w:t>≥98％</w:t>
            </w:r>
          </w:p>
        </w:tc>
        <w:tc>
          <w:tcPr>
            <w:tcW w:w="1276" w:type="dxa"/>
            <w:vAlign w:val="center"/>
          </w:tcPr>
          <w:p>
            <w:pPr>
              <w:pStyle w:val="10"/>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顺利开展并完成项目</w:t>
            </w:r>
          </w:p>
        </w:tc>
        <w:tc>
          <w:tcPr>
            <w:tcW w:w="5386" w:type="dxa"/>
            <w:vAlign w:val="center"/>
          </w:tcPr>
          <w:p>
            <w:pPr>
              <w:pStyle w:val="10"/>
            </w:pPr>
            <w:r>
              <w:t>12月31日前顺利开展并完成筛查任务</w:t>
            </w:r>
          </w:p>
        </w:tc>
        <w:tc>
          <w:tcPr>
            <w:tcW w:w="2268" w:type="dxa"/>
            <w:vAlign w:val="center"/>
          </w:tcPr>
          <w:p>
            <w:pPr>
              <w:pStyle w:val="10"/>
            </w:pPr>
            <w:r>
              <w:t>2024年</w:t>
            </w:r>
          </w:p>
        </w:tc>
        <w:tc>
          <w:tcPr>
            <w:tcW w:w="1276" w:type="dxa"/>
            <w:vAlign w:val="center"/>
          </w:tcPr>
          <w:p>
            <w:pPr>
              <w:pStyle w:val="10"/>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筛查成本</w:t>
            </w:r>
          </w:p>
        </w:tc>
        <w:tc>
          <w:tcPr>
            <w:tcW w:w="5386" w:type="dxa"/>
            <w:vAlign w:val="center"/>
          </w:tcPr>
          <w:p>
            <w:pPr>
              <w:pStyle w:val="10"/>
            </w:pPr>
            <w:r>
              <w:t>完项目所需成本</w:t>
            </w:r>
          </w:p>
        </w:tc>
        <w:tc>
          <w:tcPr>
            <w:tcW w:w="2268" w:type="dxa"/>
            <w:vAlign w:val="center"/>
          </w:tcPr>
          <w:p>
            <w:pPr>
              <w:pStyle w:val="10"/>
            </w:pPr>
            <w:r>
              <w:t>10万元</w:t>
            </w:r>
          </w:p>
        </w:tc>
        <w:tc>
          <w:tcPr>
            <w:tcW w:w="1276" w:type="dxa"/>
            <w:vAlign w:val="center"/>
          </w:tcPr>
          <w:p>
            <w:pPr>
              <w:pStyle w:val="10"/>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提升家庭可持续发展能力</w:t>
            </w:r>
          </w:p>
        </w:tc>
        <w:tc>
          <w:tcPr>
            <w:tcW w:w="5386" w:type="dxa"/>
            <w:vAlign w:val="center"/>
          </w:tcPr>
          <w:p>
            <w:pPr>
              <w:pStyle w:val="10"/>
            </w:pPr>
            <w:r>
              <w:t>对疾病做到早发现早治疗，减轻家庭负担，提升家庭可持续发展能力</w:t>
            </w:r>
          </w:p>
        </w:tc>
        <w:tc>
          <w:tcPr>
            <w:tcW w:w="2268" w:type="dxa"/>
            <w:vAlign w:val="center"/>
          </w:tcPr>
          <w:p>
            <w:pPr>
              <w:pStyle w:val="10"/>
            </w:pPr>
            <w:r>
              <w:t>对疾病做到早发现早治疗，减轻家庭负担，提升家庭可持续发展能力</w:t>
            </w:r>
          </w:p>
        </w:tc>
        <w:tc>
          <w:tcPr>
            <w:tcW w:w="1276" w:type="dxa"/>
            <w:vAlign w:val="center"/>
          </w:tcPr>
          <w:p>
            <w:pPr>
              <w:pStyle w:val="10"/>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满意与较满意占调查人群比例</w:t>
            </w:r>
          </w:p>
        </w:tc>
        <w:tc>
          <w:tcPr>
            <w:tcW w:w="2268" w:type="dxa"/>
            <w:vAlign w:val="center"/>
          </w:tcPr>
          <w:p>
            <w:pPr>
              <w:pStyle w:val="10"/>
            </w:pPr>
            <w:r>
              <w:t>≥98%</w:t>
            </w:r>
          </w:p>
        </w:tc>
        <w:tc>
          <w:tcPr>
            <w:tcW w:w="1276" w:type="dxa"/>
            <w:vAlign w:val="center"/>
          </w:tcPr>
          <w:p>
            <w:pPr>
              <w:pStyle w:val="10"/>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5、石财社【2023】141号 关于提前下达中央2024年医疗服务与保障能力提升（公立医院综合改革）补助资金的通知绩效目标表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13011024P00325610022G</w:t>
            </w:r>
          </w:p>
        </w:tc>
        <w:tc>
          <w:tcPr>
            <w:tcW w:w="2835" w:type="dxa"/>
            <w:vAlign w:val="center"/>
          </w:tcPr>
          <w:p>
            <w:pPr>
              <w:pStyle w:val="8"/>
            </w:pPr>
            <w:r>
              <w:t>项目名称</w:t>
            </w:r>
          </w:p>
        </w:tc>
        <w:tc>
          <w:tcPr>
            <w:tcW w:w="6094" w:type="dxa"/>
            <w:gridSpan w:val="3"/>
            <w:vAlign w:val="center"/>
          </w:tcPr>
          <w:p>
            <w:pPr>
              <w:pStyle w:val="10"/>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123.55</w:t>
            </w:r>
          </w:p>
        </w:tc>
        <w:tc>
          <w:tcPr>
            <w:tcW w:w="2835" w:type="dxa"/>
            <w:vAlign w:val="center"/>
          </w:tcPr>
          <w:p>
            <w:pPr>
              <w:pStyle w:val="8"/>
            </w:pPr>
            <w:r>
              <w:t>其中：财政    资金</w:t>
            </w:r>
          </w:p>
        </w:tc>
        <w:tc>
          <w:tcPr>
            <w:tcW w:w="2551" w:type="dxa"/>
            <w:vAlign w:val="center"/>
          </w:tcPr>
          <w:p>
            <w:pPr>
              <w:pStyle w:val="10"/>
            </w:pPr>
            <w:r>
              <w:t>123.55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1.购置新生儿专用监护仪（29万元）、床旁超声机（66万元），共计95万元，用于高质量发展项目，提高医院综合能力。</w:t>
            </w:r>
          </w:p>
          <w:p>
            <w:pPr>
              <w:pStyle w:val="10"/>
            </w:pPr>
            <w:r>
              <w:t>2.购置口腔CT，共计28.55万元，用于综合医改项目，提升医院综合能力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购入设备</w:t>
            </w:r>
          </w:p>
        </w:tc>
        <w:tc>
          <w:tcPr>
            <w:tcW w:w="5386" w:type="dxa"/>
            <w:vAlign w:val="center"/>
          </w:tcPr>
          <w:p>
            <w:pPr>
              <w:pStyle w:val="10"/>
            </w:pPr>
            <w:r>
              <w:t>购入高质量发展设备的数量</w:t>
            </w:r>
          </w:p>
        </w:tc>
        <w:tc>
          <w:tcPr>
            <w:tcW w:w="2268" w:type="dxa"/>
            <w:vAlign w:val="center"/>
          </w:tcPr>
          <w:p>
            <w:pPr>
              <w:pStyle w:val="10"/>
            </w:pPr>
            <w:r>
              <w:t>2套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购入设备</w:t>
            </w:r>
          </w:p>
        </w:tc>
        <w:tc>
          <w:tcPr>
            <w:tcW w:w="5386" w:type="dxa"/>
            <w:vAlign w:val="center"/>
          </w:tcPr>
          <w:p>
            <w:pPr>
              <w:pStyle w:val="10"/>
            </w:pPr>
            <w:r>
              <w:t>购入综合医改设备的数量</w:t>
            </w:r>
          </w:p>
        </w:tc>
        <w:tc>
          <w:tcPr>
            <w:tcW w:w="2268" w:type="dxa"/>
            <w:vAlign w:val="center"/>
          </w:tcPr>
          <w:p>
            <w:pPr>
              <w:pStyle w:val="10"/>
            </w:pPr>
            <w:r>
              <w:t>1套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项目购入设备等验收合格率</w:t>
            </w:r>
          </w:p>
        </w:tc>
        <w:tc>
          <w:tcPr>
            <w:tcW w:w="5386" w:type="dxa"/>
            <w:vAlign w:val="center"/>
          </w:tcPr>
          <w:p>
            <w:pPr>
              <w:pStyle w:val="10"/>
            </w:pPr>
            <w:r>
              <w:t>设备等购入验收合格率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5386" w:type="dxa"/>
            <w:vAlign w:val="center"/>
          </w:tcPr>
          <w:p>
            <w:pPr>
              <w:pStyle w:val="10"/>
            </w:pPr>
            <w:r>
              <w:t>项目完成时效</w:t>
            </w:r>
          </w:p>
        </w:tc>
        <w:tc>
          <w:tcPr>
            <w:tcW w:w="2268" w:type="dxa"/>
            <w:vAlign w:val="center"/>
          </w:tcPr>
          <w:p>
            <w:pPr>
              <w:pStyle w:val="10"/>
            </w:pPr>
            <w:r>
              <w:t>2024年年底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完成高质量发展项目所需成本</w:t>
            </w:r>
          </w:p>
        </w:tc>
        <w:tc>
          <w:tcPr>
            <w:tcW w:w="2268" w:type="dxa"/>
            <w:vAlign w:val="center"/>
          </w:tcPr>
          <w:p>
            <w:pPr>
              <w:pStyle w:val="10"/>
            </w:pPr>
            <w:r>
              <w:t>95万元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完成综合医改项目所需成本</w:t>
            </w:r>
          </w:p>
        </w:tc>
        <w:tc>
          <w:tcPr>
            <w:tcW w:w="2268" w:type="dxa"/>
            <w:vAlign w:val="center"/>
          </w:tcPr>
          <w:p>
            <w:pPr>
              <w:pStyle w:val="10"/>
            </w:pPr>
            <w:r>
              <w:t>28.55万元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公立医院综合改革与高质量发展项目持续影响力</w:t>
            </w:r>
          </w:p>
        </w:tc>
        <w:tc>
          <w:tcPr>
            <w:tcW w:w="5386" w:type="dxa"/>
            <w:vAlign w:val="center"/>
          </w:tcPr>
          <w:p>
            <w:pPr>
              <w:pStyle w:val="10"/>
            </w:pPr>
            <w:r>
              <w:t>公立医院综合改革与高质量发展项目持续影响时间</w:t>
            </w:r>
          </w:p>
        </w:tc>
        <w:tc>
          <w:tcPr>
            <w:tcW w:w="2268" w:type="dxa"/>
            <w:vAlign w:val="center"/>
          </w:tcPr>
          <w:p>
            <w:pPr>
              <w:pStyle w:val="10"/>
            </w:pPr>
            <w:r>
              <w:t>长期持续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医院患者满意度</w:t>
            </w:r>
          </w:p>
        </w:tc>
        <w:tc>
          <w:tcPr>
            <w:tcW w:w="5386" w:type="dxa"/>
            <w:vAlign w:val="center"/>
          </w:tcPr>
          <w:p>
            <w:pPr>
              <w:pStyle w:val="10"/>
            </w:pPr>
            <w:r>
              <w:t>医院患者满意度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6、石财社【2023】48号 关于下达中央2023年医疗服务与保障能力提升（公立医院综合改革）补助资金的通知绩效目标表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13011023P00325610013R</w:t>
            </w:r>
          </w:p>
        </w:tc>
        <w:tc>
          <w:tcPr>
            <w:tcW w:w="2835" w:type="dxa"/>
            <w:vAlign w:val="center"/>
          </w:tcPr>
          <w:p>
            <w:pPr>
              <w:pStyle w:val="8"/>
            </w:pPr>
            <w:r>
              <w:t>项目名称</w:t>
            </w:r>
          </w:p>
        </w:tc>
        <w:tc>
          <w:tcPr>
            <w:tcW w:w="6094" w:type="dxa"/>
            <w:gridSpan w:val="3"/>
            <w:vAlign w:val="center"/>
          </w:tcPr>
          <w:p>
            <w:pPr>
              <w:pStyle w:val="10"/>
            </w:pPr>
            <w:r>
              <w:t>石财社【2023】48号 关于下达中央2023年医疗服务与保障能力提升（公立医院综合改革）补助资金的通知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7.56</w:t>
            </w:r>
          </w:p>
        </w:tc>
        <w:tc>
          <w:tcPr>
            <w:tcW w:w="2835" w:type="dxa"/>
            <w:vAlign w:val="center"/>
          </w:tcPr>
          <w:p>
            <w:pPr>
              <w:pStyle w:val="8"/>
            </w:pPr>
            <w:r>
              <w:t>其中：财政    资金</w:t>
            </w:r>
          </w:p>
        </w:tc>
        <w:tc>
          <w:tcPr>
            <w:tcW w:w="2551" w:type="dxa"/>
            <w:vAlign w:val="center"/>
          </w:tcPr>
          <w:p>
            <w:pPr>
              <w:pStyle w:val="10"/>
            </w:pPr>
            <w:r>
              <w:t>7.56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购买DR设备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1.购买DR检测设备，实现年5000人次的门诊量，提供更准确的诊断依据，提高服务质量，</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购入数量</w:t>
            </w:r>
          </w:p>
        </w:tc>
        <w:tc>
          <w:tcPr>
            <w:tcW w:w="5386" w:type="dxa"/>
            <w:vAlign w:val="center"/>
          </w:tcPr>
          <w:p>
            <w:pPr>
              <w:pStyle w:val="10"/>
            </w:pPr>
            <w:r>
              <w:t>购入设备台数</w:t>
            </w:r>
          </w:p>
        </w:tc>
        <w:tc>
          <w:tcPr>
            <w:tcW w:w="2268" w:type="dxa"/>
            <w:vAlign w:val="center"/>
          </w:tcPr>
          <w:p>
            <w:pPr>
              <w:pStyle w:val="10"/>
            </w:pPr>
            <w:r>
              <w:t>1台</w:t>
            </w:r>
          </w:p>
        </w:tc>
        <w:tc>
          <w:tcPr>
            <w:tcW w:w="1276"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设备合格率</w:t>
            </w:r>
          </w:p>
        </w:tc>
        <w:tc>
          <w:tcPr>
            <w:tcW w:w="5386" w:type="dxa"/>
            <w:vAlign w:val="center"/>
          </w:tcPr>
          <w:p>
            <w:pPr>
              <w:pStyle w:val="10"/>
            </w:pPr>
            <w:r>
              <w:t>DR设备验收合格率</w:t>
            </w:r>
          </w:p>
        </w:tc>
        <w:tc>
          <w:tcPr>
            <w:tcW w:w="2268" w:type="dxa"/>
            <w:vAlign w:val="center"/>
          </w:tcPr>
          <w:p>
            <w:pPr>
              <w:pStyle w:val="10"/>
            </w:pPr>
            <w:r>
              <w:t>100%</w:t>
            </w:r>
          </w:p>
        </w:tc>
        <w:tc>
          <w:tcPr>
            <w:tcW w:w="1276"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5386" w:type="dxa"/>
            <w:vAlign w:val="center"/>
          </w:tcPr>
          <w:p>
            <w:pPr>
              <w:pStyle w:val="10"/>
            </w:pPr>
            <w:r>
              <w:t>设备采购完成时间</w:t>
            </w:r>
          </w:p>
        </w:tc>
        <w:tc>
          <w:tcPr>
            <w:tcW w:w="2268" w:type="dxa"/>
            <w:vAlign w:val="center"/>
          </w:tcPr>
          <w:p>
            <w:pPr>
              <w:pStyle w:val="10"/>
            </w:pPr>
            <w:r>
              <w:t>12月31日前完成采购并验收合格使用</w:t>
            </w:r>
          </w:p>
        </w:tc>
        <w:tc>
          <w:tcPr>
            <w:tcW w:w="1276"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政府补助成本</w:t>
            </w:r>
          </w:p>
        </w:tc>
        <w:tc>
          <w:tcPr>
            <w:tcW w:w="5386" w:type="dxa"/>
            <w:vAlign w:val="center"/>
          </w:tcPr>
          <w:p>
            <w:pPr>
              <w:pStyle w:val="10"/>
            </w:pPr>
            <w:r>
              <w:t>政府补助采购设备成本</w:t>
            </w:r>
          </w:p>
        </w:tc>
        <w:tc>
          <w:tcPr>
            <w:tcW w:w="2268" w:type="dxa"/>
            <w:vAlign w:val="center"/>
          </w:tcPr>
          <w:p>
            <w:pPr>
              <w:pStyle w:val="10"/>
            </w:pPr>
            <w:r>
              <w:t>7.56万元</w:t>
            </w:r>
          </w:p>
        </w:tc>
        <w:tc>
          <w:tcPr>
            <w:tcW w:w="1276"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提升家庭可持续发展</w:t>
            </w:r>
          </w:p>
        </w:tc>
        <w:tc>
          <w:tcPr>
            <w:tcW w:w="5386" w:type="dxa"/>
            <w:vAlign w:val="center"/>
          </w:tcPr>
          <w:p>
            <w:pPr>
              <w:pStyle w:val="10"/>
            </w:pPr>
            <w:r>
              <w:t>疾病早发现早治疗减轻家庭负担</w:t>
            </w:r>
          </w:p>
        </w:tc>
        <w:tc>
          <w:tcPr>
            <w:tcW w:w="2268" w:type="dxa"/>
            <w:vAlign w:val="center"/>
          </w:tcPr>
          <w:p>
            <w:pPr>
              <w:pStyle w:val="10"/>
            </w:pPr>
            <w:r>
              <w:t>疾病早发现早治疗减轻家庭负担</w:t>
            </w:r>
          </w:p>
        </w:tc>
        <w:tc>
          <w:tcPr>
            <w:tcW w:w="1276"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满意度调查</w:t>
            </w:r>
          </w:p>
        </w:tc>
        <w:tc>
          <w:tcPr>
            <w:tcW w:w="5386" w:type="dxa"/>
            <w:vAlign w:val="center"/>
          </w:tcPr>
          <w:p>
            <w:pPr>
              <w:pStyle w:val="10"/>
            </w:pPr>
            <w:r>
              <w:t>满意与较满意占点差人群比例</w:t>
            </w:r>
          </w:p>
        </w:tc>
        <w:tc>
          <w:tcPr>
            <w:tcW w:w="2268" w:type="dxa"/>
            <w:vAlign w:val="center"/>
          </w:tcPr>
          <w:p>
            <w:pPr>
              <w:pStyle w:val="10"/>
            </w:pPr>
            <w:r>
              <w:t>≥98%</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7、石财社【2023】67号 关于下达2023年医疗服务与保障能力提升（公立医院综合改革）补助资金（第二批）的通知绩效目标表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13011023P003256100151</w:t>
            </w:r>
          </w:p>
        </w:tc>
        <w:tc>
          <w:tcPr>
            <w:tcW w:w="2835" w:type="dxa"/>
            <w:vAlign w:val="center"/>
          </w:tcPr>
          <w:p>
            <w:pPr>
              <w:pStyle w:val="8"/>
            </w:pPr>
            <w:r>
              <w:t>项目名称</w:t>
            </w:r>
          </w:p>
        </w:tc>
        <w:tc>
          <w:tcPr>
            <w:tcW w:w="6094" w:type="dxa"/>
            <w:gridSpan w:val="3"/>
            <w:vAlign w:val="center"/>
          </w:tcPr>
          <w:p>
            <w:pPr>
              <w:pStyle w:val="10"/>
            </w:pPr>
            <w:r>
              <w:t>石财社【2023】67号 关于下达2023年医疗服务与保障能力提升（公立医院综合改革）补助资金（第二批）的通知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23.88</w:t>
            </w:r>
          </w:p>
        </w:tc>
        <w:tc>
          <w:tcPr>
            <w:tcW w:w="2835" w:type="dxa"/>
            <w:vAlign w:val="center"/>
          </w:tcPr>
          <w:p>
            <w:pPr>
              <w:pStyle w:val="8"/>
            </w:pPr>
            <w:r>
              <w:t>其中：财政    资金</w:t>
            </w:r>
          </w:p>
        </w:tc>
        <w:tc>
          <w:tcPr>
            <w:tcW w:w="2551" w:type="dxa"/>
            <w:vAlign w:val="center"/>
          </w:tcPr>
          <w:p>
            <w:pPr>
              <w:pStyle w:val="10"/>
            </w:pPr>
            <w:r>
              <w:t>23.88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用于本院信息化建设、人才引培等项目，进一步提升医院综合能力。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1.完成本院信息化建设、人才引培等项目，进一步提升医院综合能力。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医疗服务收入（不含药品、耗材、</w:t>
            </w:r>
          </w:p>
        </w:tc>
        <w:tc>
          <w:tcPr>
            <w:tcW w:w="5386" w:type="dxa"/>
            <w:vAlign w:val="center"/>
          </w:tcPr>
          <w:p>
            <w:pPr>
              <w:pStyle w:val="10"/>
            </w:pPr>
            <w:r>
              <w:t>医疗服务收入（不含药品、耗材、检查、化验收入）占比情况</w:t>
            </w:r>
          </w:p>
        </w:tc>
        <w:tc>
          <w:tcPr>
            <w:tcW w:w="2268" w:type="dxa"/>
            <w:vAlign w:val="center"/>
          </w:tcPr>
          <w:p>
            <w:pPr>
              <w:pStyle w:val="10"/>
            </w:pPr>
            <w:r>
              <w:t>≥26.58%</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参与同级检查结果互认的公立医院占比</w:t>
            </w:r>
          </w:p>
        </w:tc>
        <w:tc>
          <w:tcPr>
            <w:tcW w:w="5386" w:type="dxa"/>
            <w:vAlign w:val="center"/>
          </w:tcPr>
          <w:p>
            <w:pPr>
              <w:pStyle w:val="10"/>
            </w:pPr>
            <w:r>
              <w:t>参与同级检查结果互认的公立医院占比</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医疗服务与保障能力提升资金使用年度</w:t>
            </w:r>
          </w:p>
        </w:tc>
        <w:tc>
          <w:tcPr>
            <w:tcW w:w="5386" w:type="dxa"/>
            <w:vAlign w:val="center"/>
          </w:tcPr>
          <w:p>
            <w:pPr>
              <w:pStyle w:val="10"/>
            </w:pPr>
            <w:r>
              <w:t>医疗服务与保障能力提升资金使用年度</w:t>
            </w:r>
          </w:p>
        </w:tc>
        <w:tc>
          <w:tcPr>
            <w:tcW w:w="2268" w:type="dxa"/>
            <w:vAlign w:val="center"/>
          </w:tcPr>
          <w:p>
            <w:pPr>
              <w:pStyle w:val="10"/>
            </w:pPr>
            <w:r>
              <w:t>2023年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医疗服务与保障能力提升项目资金</w:t>
            </w:r>
          </w:p>
        </w:tc>
        <w:tc>
          <w:tcPr>
            <w:tcW w:w="5386" w:type="dxa"/>
            <w:vAlign w:val="center"/>
          </w:tcPr>
          <w:p>
            <w:pPr>
              <w:pStyle w:val="10"/>
            </w:pPr>
            <w:r>
              <w:t>医疗服务与保障能力提升项目资金金额</w:t>
            </w:r>
          </w:p>
        </w:tc>
        <w:tc>
          <w:tcPr>
            <w:tcW w:w="2268" w:type="dxa"/>
            <w:vAlign w:val="center"/>
          </w:tcPr>
          <w:p>
            <w:pPr>
              <w:pStyle w:val="10"/>
            </w:pPr>
            <w:r>
              <w:t>23.88万元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医疗服务与保障能力提升项目持续发挥作用</w:t>
            </w:r>
          </w:p>
        </w:tc>
        <w:tc>
          <w:tcPr>
            <w:tcW w:w="5386" w:type="dxa"/>
            <w:vAlign w:val="center"/>
          </w:tcPr>
          <w:p>
            <w:pPr>
              <w:pStyle w:val="10"/>
            </w:pPr>
            <w:r>
              <w:t>医疗服务与保障能力提升项目持续发挥作用时间</w:t>
            </w:r>
          </w:p>
        </w:tc>
        <w:tc>
          <w:tcPr>
            <w:tcW w:w="2268" w:type="dxa"/>
            <w:vAlign w:val="center"/>
          </w:tcPr>
          <w:p>
            <w:pPr>
              <w:pStyle w:val="10"/>
            </w:pPr>
            <w:r>
              <w:t>长期持续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医院患者满意度</w:t>
            </w:r>
          </w:p>
        </w:tc>
        <w:tc>
          <w:tcPr>
            <w:tcW w:w="5386" w:type="dxa"/>
            <w:vAlign w:val="center"/>
          </w:tcPr>
          <w:p>
            <w:pPr>
              <w:pStyle w:val="10"/>
            </w:pPr>
            <w:r>
              <w:t>医院患者满意度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8、石财社【2023】98号 关于下达2023年公立医院改革与高质量发展示范项目省级补助资金的通知绩效目标表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13011023P00325610021E</w:t>
            </w:r>
          </w:p>
        </w:tc>
        <w:tc>
          <w:tcPr>
            <w:tcW w:w="2835" w:type="dxa"/>
            <w:vAlign w:val="center"/>
          </w:tcPr>
          <w:p>
            <w:pPr>
              <w:pStyle w:val="8"/>
            </w:pPr>
            <w:r>
              <w:t>项目名称</w:t>
            </w:r>
          </w:p>
        </w:tc>
        <w:tc>
          <w:tcPr>
            <w:tcW w:w="6094" w:type="dxa"/>
            <w:gridSpan w:val="3"/>
            <w:vAlign w:val="center"/>
          </w:tcPr>
          <w:p>
            <w:pPr>
              <w:pStyle w:val="10"/>
            </w:pPr>
            <w:r>
              <w:t>石财社【2023】98号 关于下达2023年公立医院改革与高质量发展示范项目省级补助资金的通知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25.02</w:t>
            </w:r>
          </w:p>
        </w:tc>
        <w:tc>
          <w:tcPr>
            <w:tcW w:w="2835" w:type="dxa"/>
            <w:vAlign w:val="center"/>
          </w:tcPr>
          <w:p>
            <w:pPr>
              <w:pStyle w:val="8"/>
            </w:pPr>
            <w:r>
              <w:t>其中：财政    资金</w:t>
            </w:r>
          </w:p>
        </w:tc>
        <w:tc>
          <w:tcPr>
            <w:tcW w:w="2551" w:type="dxa"/>
            <w:vAlign w:val="center"/>
          </w:tcPr>
          <w:p>
            <w:pPr>
              <w:pStyle w:val="10"/>
            </w:pPr>
            <w:r>
              <w:t>25.02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用于购置系统、设备、感观室及配套设备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1.完成设备购置项目（共计4套，20万元），提升医院综合能力</w:t>
            </w:r>
          </w:p>
          <w:p>
            <w:pPr>
              <w:pStyle w:val="10"/>
            </w:pPr>
            <w:r>
              <w:t>2.完成信息化建设项目（共计系统1套，0.02万元），提升医院综合能力</w:t>
            </w:r>
          </w:p>
          <w:p>
            <w:pPr>
              <w:pStyle w:val="10"/>
            </w:pPr>
            <w:r>
              <w:t>3.完成升级改造（康复中心感观室及配套设备，5万元），提升医院综合能力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购置设备的数量</w:t>
            </w:r>
          </w:p>
        </w:tc>
        <w:tc>
          <w:tcPr>
            <w:tcW w:w="5386" w:type="dxa"/>
            <w:vAlign w:val="center"/>
          </w:tcPr>
          <w:p>
            <w:pPr>
              <w:pStyle w:val="10"/>
            </w:pPr>
            <w:r>
              <w:t>购置设备的数量</w:t>
            </w:r>
          </w:p>
        </w:tc>
        <w:tc>
          <w:tcPr>
            <w:tcW w:w="2268" w:type="dxa"/>
            <w:vAlign w:val="center"/>
          </w:tcPr>
          <w:p>
            <w:pPr>
              <w:pStyle w:val="10"/>
            </w:pPr>
            <w:r>
              <w:t>4套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购置系统信息化建设系统的数量</w:t>
            </w:r>
          </w:p>
        </w:tc>
        <w:tc>
          <w:tcPr>
            <w:tcW w:w="5386" w:type="dxa"/>
            <w:vAlign w:val="center"/>
          </w:tcPr>
          <w:p>
            <w:pPr>
              <w:pStyle w:val="10"/>
            </w:pPr>
            <w:r>
              <w:t>购置系统信息化建设系统的数量</w:t>
            </w:r>
          </w:p>
        </w:tc>
        <w:tc>
          <w:tcPr>
            <w:tcW w:w="2268" w:type="dxa"/>
            <w:vAlign w:val="center"/>
          </w:tcPr>
          <w:p>
            <w:pPr>
              <w:pStyle w:val="10"/>
            </w:pPr>
            <w:r>
              <w:t>1套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升级改造的数量</w:t>
            </w:r>
          </w:p>
        </w:tc>
        <w:tc>
          <w:tcPr>
            <w:tcW w:w="5386" w:type="dxa"/>
            <w:vAlign w:val="center"/>
          </w:tcPr>
          <w:p>
            <w:pPr>
              <w:pStyle w:val="10"/>
            </w:pPr>
            <w:r>
              <w:t>康复中心感观室及配套设备的数量</w:t>
            </w:r>
          </w:p>
        </w:tc>
        <w:tc>
          <w:tcPr>
            <w:tcW w:w="2268" w:type="dxa"/>
            <w:vAlign w:val="center"/>
          </w:tcPr>
          <w:p>
            <w:pPr>
              <w:pStyle w:val="10"/>
            </w:pPr>
            <w:r>
              <w:t>1套</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项目购入设备等验收合格率</w:t>
            </w:r>
          </w:p>
        </w:tc>
        <w:tc>
          <w:tcPr>
            <w:tcW w:w="5386" w:type="dxa"/>
            <w:vAlign w:val="center"/>
          </w:tcPr>
          <w:p>
            <w:pPr>
              <w:pStyle w:val="10"/>
            </w:pPr>
            <w:r>
              <w:t>设备等购入验收合格率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5386" w:type="dxa"/>
            <w:vAlign w:val="center"/>
          </w:tcPr>
          <w:p>
            <w:pPr>
              <w:pStyle w:val="10"/>
            </w:pPr>
            <w:r>
              <w:t>项目完成使用时效</w:t>
            </w:r>
          </w:p>
        </w:tc>
        <w:tc>
          <w:tcPr>
            <w:tcW w:w="2268" w:type="dxa"/>
            <w:vAlign w:val="center"/>
          </w:tcPr>
          <w:p>
            <w:pPr>
              <w:pStyle w:val="10"/>
            </w:pPr>
            <w:r>
              <w:t>2024年12月底</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完成项目所需成本</w:t>
            </w:r>
          </w:p>
        </w:tc>
        <w:tc>
          <w:tcPr>
            <w:tcW w:w="5386" w:type="dxa"/>
            <w:vAlign w:val="center"/>
          </w:tcPr>
          <w:p>
            <w:pPr>
              <w:pStyle w:val="10"/>
            </w:pPr>
            <w:r>
              <w:t>完成项目所需成本</w:t>
            </w:r>
          </w:p>
        </w:tc>
        <w:tc>
          <w:tcPr>
            <w:tcW w:w="2268" w:type="dxa"/>
            <w:vAlign w:val="center"/>
          </w:tcPr>
          <w:p>
            <w:pPr>
              <w:pStyle w:val="10"/>
            </w:pPr>
            <w:r>
              <w:t>25.02万元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公立医院综合改革与高质量发展项目持续影响力</w:t>
            </w:r>
          </w:p>
        </w:tc>
        <w:tc>
          <w:tcPr>
            <w:tcW w:w="5386" w:type="dxa"/>
            <w:vAlign w:val="center"/>
          </w:tcPr>
          <w:p>
            <w:pPr>
              <w:pStyle w:val="10"/>
            </w:pPr>
            <w:r>
              <w:t>公立医院综合改革与高质量发展项目持续影响时间</w:t>
            </w:r>
          </w:p>
        </w:tc>
        <w:tc>
          <w:tcPr>
            <w:tcW w:w="2268" w:type="dxa"/>
            <w:vAlign w:val="center"/>
          </w:tcPr>
          <w:p>
            <w:pPr>
              <w:pStyle w:val="10"/>
            </w:pPr>
            <w:r>
              <w:t>长期持续</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医院患者满意度</w:t>
            </w:r>
          </w:p>
        </w:tc>
        <w:tc>
          <w:tcPr>
            <w:tcW w:w="5386" w:type="dxa"/>
            <w:vAlign w:val="center"/>
          </w:tcPr>
          <w:p>
            <w:pPr>
              <w:pStyle w:val="10"/>
            </w:pPr>
            <w:r>
              <w:t>医院患者满意度</w:t>
            </w:r>
          </w:p>
        </w:tc>
        <w:tc>
          <w:tcPr>
            <w:tcW w:w="2268" w:type="dxa"/>
            <w:vAlign w:val="center"/>
          </w:tcPr>
          <w:p>
            <w:pPr>
              <w:pStyle w:val="10"/>
            </w:pPr>
            <w:r>
              <w:t>≥98%</w:t>
            </w:r>
          </w:p>
        </w:tc>
        <w:tc>
          <w:tcPr>
            <w:tcW w:w="1276"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94.55</w:t>
            </w:r>
          </w:p>
        </w:tc>
        <w:tc>
          <w:tcPr>
            <w:tcW w:w="964" w:type="dxa"/>
            <w:vAlign w:val="center"/>
          </w:tcPr>
          <w:p>
            <w:pPr>
              <w:pStyle w:val="13"/>
            </w:pPr>
            <w:r>
              <w:t>94.55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石家庄市鹿泉区妇幼保健院小计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94.55</w:t>
            </w:r>
          </w:p>
        </w:tc>
        <w:tc>
          <w:tcPr>
            <w:tcW w:w="964" w:type="dxa"/>
            <w:vAlign w:val="center"/>
          </w:tcPr>
          <w:p>
            <w:pPr>
              <w:pStyle w:val="13"/>
            </w:pPr>
            <w:r>
              <w:t>94.55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石财社【2023】141号 关于提前下达中央2024年医疗服务与保障能力提升（公立医院综合改革）补助资金的通知</w:t>
            </w:r>
          </w:p>
        </w:tc>
        <w:tc>
          <w:tcPr>
            <w:tcW w:w="964" w:type="dxa"/>
            <w:vAlign w:val="center"/>
          </w:tcPr>
          <w:p>
            <w:pPr>
              <w:pStyle w:val="9"/>
            </w:pPr>
            <w:r>
              <w:t>123.55</w:t>
            </w:r>
          </w:p>
        </w:tc>
        <w:tc>
          <w:tcPr>
            <w:tcW w:w="1134" w:type="dxa"/>
            <w:vAlign w:val="center"/>
          </w:tcPr>
          <w:p>
            <w:pPr>
              <w:pStyle w:val="10"/>
            </w:pPr>
            <w:r>
              <w:t>医用X 线诊断设备</w:t>
            </w:r>
          </w:p>
        </w:tc>
        <w:tc>
          <w:tcPr>
            <w:tcW w:w="1134" w:type="dxa"/>
            <w:vAlign w:val="center"/>
          </w:tcPr>
          <w:p>
            <w:pPr>
              <w:pStyle w:val="10"/>
            </w:pPr>
            <w:r>
              <w:t>A02321200</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66.00</w:t>
            </w:r>
          </w:p>
        </w:tc>
        <w:tc>
          <w:tcPr>
            <w:tcW w:w="964" w:type="dxa"/>
            <w:vAlign w:val="center"/>
          </w:tcPr>
          <w:p>
            <w:pPr>
              <w:pStyle w:val="9"/>
            </w:pPr>
            <w:r>
              <w:t>66.00</w:t>
            </w:r>
          </w:p>
        </w:tc>
        <w:tc>
          <w:tcPr>
            <w:tcW w:w="964" w:type="dxa"/>
            <w:vAlign w:val="center"/>
          </w:tcPr>
          <w:p>
            <w:pPr>
              <w:pStyle w:val="9"/>
            </w:pPr>
            <w:r>
              <w:t>66.00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石财社【2023】141号 关于提前下达中央2024年医疗服务与保障能力提升（公立医院综合改革）补助资金的通知</w:t>
            </w:r>
          </w:p>
        </w:tc>
        <w:tc>
          <w:tcPr>
            <w:tcW w:w="964" w:type="dxa"/>
            <w:vAlign w:val="center"/>
          </w:tcPr>
          <w:p>
            <w:pPr>
              <w:pStyle w:val="9"/>
            </w:pPr>
            <w:r>
              <w:t>123.55</w:t>
            </w:r>
          </w:p>
        </w:tc>
        <w:tc>
          <w:tcPr>
            <w:tcW w:w="1134" w:type="dxa"/>
            <w:vAlign w:val="center"/>
          </w:tcPr>
          <w:p>
            <w:pPr>
              <w:pStyle w:val="10"/>
            </w:pPr>
            <w:r>
              <w:t>医用X 线诊断设备</w:t>
            </w:r>
          </w:p>
        </w:tc>
        <w:tc>
          <w:tcPr>
            <w:tcW w:w="1134" w:type="dxa"/>
            <w:vAlign w:val="center"/>
          </w:tcPr>
          <w:p>
            <w:pPr>
              <w:pStyle w:val="10"/>
            </w:pPr>
            <w:r>
              <w:t>A02321200</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28.55</w:t>
            </w:r>
          </w:p>
        </w:tc>
        <w:tc>
          <w:tcPr>
            <w:tcW w:w="964" w:type="dxa"/>
            <w:vAlign w:val="center"/>
          </w:tcPr>
          <w:p>
            <w:pPr>
              <w:pStyle w:val="9"/>
            </w:pPr>
            <w:r>
              <w:t>28.55</w:t>
            </w:r>
          </w:p>
        </w:tc>
        <w:tc>
          <w:tcPr>
            <w:tcW w:w="964" w:type="dxa"/>
            <w:vAlign w:val="center"/>
          </w:tcPr>
          <w:p>
            <w:pPr>
              <w:pStyle w:val="9"/>
            </w:pPr>
            <w:r>
              <w:t>28.55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28.55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石家庄市鹿泉区妇幼保健院上年末固定资产金额为4163.87万元（详见下表）。本年度拟购置固定资产总额为66.00万元，已按要求列入政府采购预算，详见政府采购预算表。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361008石家庄市鹿泉区妇幼保健院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4163.87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11125.53</w:t>
            </w:r>
          </w:p>
        </w:tc>
        <w:tc>
          <w:tcPr>
            <w:tcW w:w="2835" w:type="dxa"/>
            <w:vAlign w:val="center"/>
          </w:tcPr>
          <w:p>
            <w:pPr>
              <w:pStyle w:val="9"/>
            </w:pPr>
            <w:r>
              <w:t>3016.00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870.23</w:t>
            </w:r>
          </w:p>
        </w:tc>
        <w:tc>
          <w:tcPr>
            <w:tcW w:w="2835" w:type="dxa"/>
            <w:vAlign w:val="center"/>
          </w:tcPr>
          <w:p>
            <w:pPr>
              <w:pStyle w:val="9"/>
            </w:pPr>
            <w:r>
              <w:t>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6</w:t>
            </w:r>
          </w:p>
        </w:tc>
        <w:tc>
          <w:tcPr>
            <w:tcW w:w="2835" w:type="dxa"/>
            <w:vAlign w:val="center"/>
          </w:tcPr>
          <w:p>
            <w:pPr>
              <w:pStyle w:val="9"/>
            </w:pPr>
            <w:r>
              <w:t>116.43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10</w:t>
            </w:r>
          </w:p>
        </w:tc>
        <w:tc>
          <w:tcPr>
            <w:tcW w:w="2835" w:type="dxa"/>
            <w:vAlign w:val="center"/>
          </w:tcPr>
          <w:p>
            <w:pPr>
              <w:pStyle w:val="9"/>
            </w:pPr>
            <w:r>
              <w:t>714.68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76</w:t>
            </w:r>
          </w:p>
        </w:tc>
        <w:tc>
          <w:tcPr>
            <w:tcW w:w="2835" w:type="dxa"/>
            <w:vAlign w:val="center"/>
          </w:tcPr>
          <w:p>
            <w:pPr>
              <w:pStyle w:val="9"/>
            </w:pPr>
            <w:r>
              <w:t>316.76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07"/>
      <w:r>
        <w:rPr>
          <w:rFonts w:hint="eastAsia" w:ascii="方正小标宋_GBK" w:hAnsi="方正小标宋_GBK" w:cs="方正小标宋_GBK" w:eastAsiaTheme="minorEastAsia"/>
          <w:color w:val="000000"/>
          <w:sz w:val="44"/>
          <w:lang w:eastAsia="zh-CN"/>
        </w:rPr>
        <w:t>六</w:t>
      </w:r>
      <w:r>
        <w:rPr>
          <w:rFonts w:ascii="方正小标宋_GBK" w:hAnsi="方正小标宋_GBK" w:eastAsia="方正小标宋_GBK" w:cs="方正小标宋_GBK"/>
          <w:color w:val="000000"/>
          <w:sz w:val="44"/>
        </w:rPr>
        <w:t>、石家庄市鹿泉区山尹村镇卫生院收支预算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92.17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1220.00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1272.98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1312.17</w:t>
            </w:r>
          </w:p>
        </w:tc>
        <w:tc>
          <w:tcPr>
            <w:tcW w:w="4535" w:type="dxa"/>
            <w:vAlign w:val="center"/>
          </w:tcPr>
          <w:p>
            <w:pPr>
              <w:pStyle w:val="12"/>
            </w:pPr>
            <w:r>
              <w:t>本年支出合计</w:t>
            </w:r>
          </w:p>
        </w:tc>
        <w:tc>
          <w:tcPr>
            <w:tcW w:w="2126" w:type="dxa"/>
            <w:vAlign w:val="center"/>
          </w:tcPr>
          <w:p>
            <w:pPr>
              <w:pStyle w:val="13"/>
            </w:pPr>
            <w:r>
              <w:t>1312.17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1312.17</w:t>
            </w:r>
          </w:p>
        </w:tc>
        <w:tc>
          <w:tcPr>
            <w:tcW w:w="4535" w:type="dxa"/>
            <w:vAlign w:val="center"/>
          </w:tcPr>
          <w:p>
            <w:pPr>
              <w:pStyle w:val="12"/>
            </w:pPr>
            <w:r>
              <w:t>支出总计</w:t>
            </w:r>
          </w:p>
        </w:tc>
        <w:tc>
          <w:tcPr>
            <w:tcW w:w="2126" w:type="dxa"/>
            <w:vAlign w:val="center"/>
          </w:tcPr>
          <w:p>
            <w:pPr>
              <w:pStyle w:val="13"/>
            </w:pPr>
            <w:r>
              <w:t>1312.17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1312.17</w:t>
            </w:r>
          </w:p>
        </w:tc>
        <w:tc>
          <w:tcPr>
            <w:tcW w:w="1134" w:type="dxa"/>
            <w:vAlign w:val="center"/>
          </w:tcPr>
          <w:p>
            <w:pPr>
              <w:pStyle w:val="13"/>
            </w:pPr>
            <w:r>
              <w:t>1312.17</w:t>
            </w:r>
          </w:p>
        </w:tc>
        <w:tc>
          <w:tcPr>
            <w:tcW w:w="1134" w:type="dxa"/>
            <w:vAlign w:val="center"/>
          </w:tcPr>
          <w:p>
            <w:pPr>
              <w:pStyle w:val="13"/>
            </w:pPr>
            <w:r>
              <w:t>92.17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32.00</w:t>
            </w:r>
          </w:p>
        </w:tc>
        <w:tc>
          <w:tcPr>
            <w:tcW w:w="1134" w:type="dxa"/>
            <w:vAlign w:val="center"/>
          </w:tcPr>
          <w:p>
            <w:pPr>
              <w:pStyle w:val="9"/>
            </w:pPr>
            <w:r>
              <w:t>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32.00</w:t>
            </w:r>
          </w:p>
        </w:tc>
        <w:tc>
          <w:tcPr>
            <w:tcW w:w="1134" w:type="dxa"/>
            <w:vAlign w:val="center"/>
          </w:tcPr>
          <w:p>
            <w:pPr>
              <w:pStyle w:val="9"/>
            </w:pPr>
            <w:r>
              <w:t>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1272.98</w:t>
            </w:r>
          </w:p>
        </w:tc>
        <w:tc>
          <w:tcPr>
            <w:tcW w:w="1134" w:type="dxa"/>
            <w:vAlign w:val="center"/>
          </w:tcPr>
          <w:p>
            <w:pPr>
              <w:pStyle w:val="9"/>
            </w:pPr>
            <w:r>
              <w:t>1272.98</w:t>
            </w:r>
          </w:p>
        </w:tc>
        <w:tc>
          <w:tcPr>
            <w:tcW w:w="1134" w:type="dxa"/>
            <w:vAlign w:val="center"/>
          </w:tcPr>
          <w:p>
            <w:pPr>
              <w:pStyle w:val="9"/>
            </w:pPr>
            <w:r>
              <w:t>92.17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1180.81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1183.84</w:t>
            </w:r>
          </w:p>
        </w:tc>
        <w:tc>
          <w:tcPr>
            <w:tcW w:w="1134" w:type="dxa"/>
            <w:vAlign w:val="center"/>
          </w:tcPr>
          <w:p>
            <w:pPr>
              <w:pStyle w:val="9"/>
            </w:pPr>
            <w:r>
              <w:t>1183.84</w:t>
            </w:r>
          </w:p>
        </w:tc>
        <w:tc>
          <w:tcPr>
            <w:tcW w:w="1134" w:type="dxa"/>
            <w:vAlign w:val="center"/>
          </w:tcPr>
          <w:p>
            <w:pPr>
              <w:pStyle w:val="9"/>
            </w:pPr>
            <w:r>
              <w:t>16.03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1167.81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1167.81</w:t>
            </w:r>
          </w:p>
        </w:tc>
        <w:tc>
          <w:tcPr>
            <w:tcW w:w="1134" w:type="dxa"/>
            <w:vAlign w:val="center"/>
          </w:tcPr>
          <w:p>
            <w:pPr>
              <w:pStyle w:val="9"/>
            </w:pPr>
            <w:r>
              <w:t>1167.81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1167.81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16.03</w:t>
            </w:r>
          </w:p>
        </w:tc>
        <w:tc>
          <w:tcPr>
            <w:tcW w:w="1134" w:type="dxa"/>
            <w:vAlign w:val="center"/>
          </w:tcPr>
          <w:p>
            <w:pPr>
              <w:pStyle w:val="9"/>
            </w:pPr>
            <w:r>
              <w:t>16.03</w:t>
            </w:r>
          </w:p>
        </w:tc>
        <w:tc>
          <w:tcPr>
            <w:tcW w:w="1134" w:type="dxa"/>
            <w:vAlign w:val="center"/>
          </w:tcPr>
          <w:p>
            <w:pPr>
              <w:pStyle w:val="9"/>
            </w:pPr>
            <w:r>
              <w:t>16.03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76.15</w:t>
            </w:r>
          </w:p>
        </w:tc>
        <w:tc>
          <w:tcPr>
            <w:tcW w:w="1134" w:type="dxa"/>
            <w:vAlign w:val="center"/>
          </w:tcPr>
          <w:p>
            <w:pPr>
              <w:pStyle w:val="9"/>
            </w:pPr>
            <w:r>
              <w:t>76.15</w:t>
            </w:r>
          </w:p>
        </w:tc>
        <w:tc>
          <w:tcPr>
            <w:tcW w:w="1134" w:type="dxa"/>
            <w:vAlign w:val="center"/>
          </w:tcPr>
          <w:p>
            <w:pPr>
              <w:pStyle w:val="9"/>
            </w:pPr>
            <w:r>
              <w:t>76.15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76.00</w:t>
            </w:r>
          </w:p>
        </w:tc>
        <w:tc>
          <w:tcPr>
            <w:tcW w:w="1134" w:type="dxa"/>
            <w:vAlign w:val="center"/>
          </w:tcPr>
          <w:p>
            <w:pPr>
              <w:pStyle w:val="9"/>
            </w:pPr>
            <w:r>
              <w:t>76.00</w:t>
            </w:r>
          </w:p>
        </w:tc>
        <w:tc>
          <w:tcPr>
            <w:tcW w:w="1134" w:type="dxa"/>
            <w:vAlign w:val="center"/>
          </w:tcPr>
          <w:p>
            <w:pPr>
              <w:pStyle w:val="9"/>
            </w:pPr>
            <w:r>
              <w:t>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0.15</w:t>
            </w:r>
          </w:p>
        </w:tc>
        <w:tc>
          <w:tcPr>
            <w:tcW w:w="1134" w:type="dxa"/>
            <w:vAlign w:val="center"/>
          </w:tcPr>
          <w:p>
            <w:pPr>
              <w:pStyle w:val="9"/>
            </w:pPr>
            <w:r>
              <w:t>0.15</w:t>
            </w:r>
          </w:p>
        </w:tc>
        <w:tc>
          <w:tcPr>
            <w:tcW w:w="1134" w:type="dxa"/>
            <w:vAlign w:val="center"/>
          </w:tcPr>
          <w:p>
            <w:pPr>
              <w:pStyle w:val="9"/>
            </w:pPr>
            <w:r>
              <w:t>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13.00</w:t>
            </w:r>
          </w:p>
        </w:tc>
        <w:tc>
          <w:tcPr>
            <w:tcW w:w="1134" w:type="dxa"/>
            <w:vAlign w:val="center"/>
          </w:tcPr>
          <w:p>
            <w:pPr>
              <w:pStyle w:val="9"/>
            </w:pPr>
            <w:r>
              <w:t>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13.00</w:t>
            </w:r>
          </w:p>
        </w:tc>
        <w:tc>
          <w:tcPr>
            <w:tcW w:w="1134" w:type="dxa"/>
            <w:vAlign w:val="center"/>
          </w:tcPr>
          <w:p>
            <w:pPr>
              <w:pStyle w:val="9"/>
            </w:pPr>
            <w:r>
              <w:t>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7.19</w:t>
            </w: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7.19</w:t>
            </w: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7.19</w:t>
            </w: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1312.17</w:t>
            </w:r>
          </w:p>
        </w:tc>
        <w:tc>
          <w:tcPr>
            <w:tcW w:w="1361" w:type="dxa"/>
            <w:vAlign w:val="center"/>
          </w:tcPr>
          <w:p>
            <w:pPr>
              <w:pStyle w:val="13"/>
            </w:pPr>
            <w:r>
              <w:t>1220.00</w:t>
            </w:r>
          </w:p>
        </w:tc>
        <w:tc>
          <w:tcPr>
            <w:tcW w:w="1361" w:type="dxa"/>
            <w:vAlign w:val="center"/>
          </w:tcPr>
          <w:p>
            <w:pPr>
              <w:pStyle w:val="13"/>
            </w:pPr>
            <w:r>
              <w:t>92.17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32.00</w:t>
            </w:r>
          </w:p>
        </w:tc>
        <w:tc>
          <w:tcPr>
            <w:tcW w:w="1361" w:type="dxa"/>
            <w:vAlign w:val="center"/>
          </w:tcPr>
          <w:p>
            <w:pPr>
              <w:pStyle w:val="9"/>
            </w:pPr>
            <w:r>
              <w:t>32.00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32.00</w:t>
            </w:r>
          </w:p>
        </w:tc>
        <w:tc>
          <w:tcPr>
            <w:tcW w:w="1361" w:type="dxa"/>
            <w:vAlign w:val="center"/>
          </w:tcPr>
          <w:p>
            <w:pPr>
              <w:pStyle w:val="9"/>
            </w:pPr>
            <w:r>
              <w:t>32.00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15.00</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7.00</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1272.98</w:t>
            </w:r>
          </w:p>
        </w:tc>
        <w:tc>
          <w:tcPr>
            <w:tcW w:w="1361" w:type="dxa"/>
            <w:vAlign w:val="center"/>
          </w:tcPr>
          <w:p>
            <w:pPr>
              <w:pStyle w:val="9"/>
            </w:pPr>
            <w:r>
              <w:t>1180.81</w:t>
            </w:r>
          </w:p>
        </w:tc>
        <w:tc>
          <w:tcPr>
            <w:tcW w:w="1361" w:type="dxa"/>
            <w:vAlign w:val="center"/>
          </w:tcPr>
          <w:p>
            <w:pPr>
              <w:pStyle w:val="9"/>
            </w:pPr>
            <w:r>
              <w:t>92.17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1183.84</w:t>
            </w:r>
          </w:p>
        </w:tc>
        <w:tc>
          <w:tcPr>
            <w:tcW w:w="1361" w:type="dxa"/>
            <w:vAlign w:val="center"/>
          </w:tcPr>
          <w:p>
            <w:pPr>
              <w:pStyle w:val="9"/>
            </w:pPr>
            <w:r>
              <w:t>1167.81</w:t>
            </w:r>
          </w:p>
        </w:tc>
        <w:tc>
          <w:tcPr>
            <w:tcW w:w="1361" w:type="dxa"/>
            <w:vAlign w:val="center"/>
          </w:tcPr>
          <w:p>
            <w:pPr>
              <w:pStyle w:val="9"/>
            </w:pPr>
            <w:r>
              <w:t>16.03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1167.81</w:t>
            </w:r>
          </w:p>
        </w:tc>
        <w:tc>
          <w:tcPr>
            <w:tcW w:w="1361" w:type="dxa"/>
            <w:vAlign w:val="center"/>
          </w:tcPr>
          <w:p>
            <w:pPr>
              <w:pStyle w:val="9"/>
            </w:pPr>
            <w:r>
              <w:t>1167.81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16.03</w:t>
            </w:r>
          </w:p>
        </w:tc>
        <w:tc>
          <w:tcPr>
            <w:tcW w:w="1361" w:type="dxa"/>
            <w:vAlign w:val="center"/>
          </w:tcPr>
          <w:p>
            <w:pPr>
              <w:pStyle w:val="9"/>
            </w:pPr>
          </w:p>
        </w:tc>
        <w:tc>
          <w:tcPr>
            <w:tcW w:w="1361" w:type="dxa"/>
            <w:vAlign w:val="center"/>
          </w:tcPr>
          <w:p>
            <w:pPr>
              <w:pStyle w:val="9"/>
            </w:pPr>
            <w:r>
              <w:t>16.03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76.15</w:t>
            </w:r>
          </w:p>
        </w:tc>
        <w:tc>
          <w:tcPr>
            <w:tcW w:w="1361" w:type="dxa"/>
            <w:vAlign w:val="center"/>
          </w:tcPr>
          <w:p>
            <w:pPr>
              <w:pStyle w:val="9"/>
            </w:pPr>
          </w:p>
        </w:tc>
        <w:tc>
          <w:tcPr>
            <w:tcW w:w="1361" w:type="dxa"/>
            <w:vAlign w:val="center"/>
          </w:tcPr>
          <w:p>
            <w:pPr>
              <w:pStyle w:val="9"/>
            </w:pPr>
            <w:r>
              <w:t>76.15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76.00</w:t>
            </w:r>
          </w:p>
        </w:tc>
        <w:tc>
          <w:tcPr>
            <w:tcW w:w="1361" w:type="dxa"/>
            <w:vAlign w:val="center"/>
          </w:tcPr>
          <w:p>
            <w:pPr>
              <w:pStyle w:val="9"/>
            </w:pPr>
          </w:p>
        </w:tc>
        <w:tc>
          <w:tcPr>
            <w:tcW w:w="1361" w:type="dxa"/>
            <w:vAlign w:val="center"/>
          </w:tcPr>
          <w:p>
            <w:pPr>
              <w:pStyle w:val="9"/>
            </w:pPr>
            <w:r>
              <w:t>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0.15</w:t>
            </w:r>
          </w:p>
        </w:tc>
        <w:tc>
          <w:tcPr>
            <w:tcW w:w="1361" w:type="dxa"/>
            <w:vAlign w:val="center"/>
          </w:tcPr>
          <w:p>
            <w:pPr>
              <w:pStyle w:val="9"/>
            </w:pPr>
          </w:p>
        </w:tc>
        <w:tc>
          <w:tcPr>
            <w:tcW w:w="1361" w:type="dxa"/>
            <w:vAlign w:val="center"/>
          </w:tcPr>
          <w:p>
            <w:pPr>
              <w:pStyle w:val="9"/>
            </w:pPr>
            <w:r>
              <w:t>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13.00</w:t>
            </w:r>
          </w:p>
        </w:tc>
        <w:tc>
          <w:tcPr>
            <w:tcW w:w="1361" w:type="dxa"/>
            <w:vAlign w:val="center"/>
          </w:tcPr>
          <w:p>
            <w:pPr>
              <w:pStyle w:val="9"/>
            </w:pPr>
            <w:r>
              <w:t>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13.00</w:t>
            </w:r>
          </w:p>
        </w:tc>
        <w:tc>
          <w:tcPr>
            <w:tcW w:w="1361" w:type="dxa"/>
            <w:vAlign w:val="center"/>
          </w:tcPr>
          <w:p>
            <w:pPr>
              <w:pStyle w:val="9"/>
            </w:pPr>
            <w:r>
              <w:t>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7.19</w:t>
            </w:r>
          </w:p>
        </w:tc>
        <w:tc>
          <w:tcPr>
            <w:tcW w:w="1361" w:type="dxa"/>
            <w:vAlign w:val="center"/>
          </w:tcPr>
          <w:p>
            <w:pPr>
              <w:pStyle w:val="9"/>
            </w:pPr>
            <w:r>
              <w:t>7.19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7.19</w:t>
            </w:r>
          </w:p>
        </w:tc>
        <w:tc>
          <w:tcPr>
            <w:tcW w:w="1361" w:type="dxa"/>
            <w:vAlign w:val="center"/>
          </w:tcPr>
          <w:p>
            <w:pPr>
              <w:pStyle w:val="9"/>
            </w:pPr>
            <w:r>
              <w:t>7.19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7.19</w:t>
            </w:r>
          </w:p>
        </w:tc>
        <w:tc>
          <w:tcPr>
            <w:tcW w:w="1361" w:type="dxa"/>
            <w:vAlign w:val="center"/>
          </w:tcPr>
          <w:p>
            <w:pPr>
              <w:pStyle w:val="9"/>
            </w:pPr>
            <w:r>
              <w:t>7.19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92.17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92.17</w:t>
            </w:r>
          </w:p>
        </w:tc>
        <w:tc>
          <w:tcPr>
            <w:tcW w:w="1474" w:type="dxa"/>
            <w:vAlign w:val="center"/>
          </w:tcPr>
          <w:p>
            <w:pPr>
              <w:pStyle w:val="9"/>
            </w:pPr>
            <w:r>
              <w:t>92.17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92.17</w:t>
            </w:r>
          </w:p>
        </w:tc>
        <w:tc>
          <w:tcPr>
            <w:tcW w:w="3402" w:type="dxa"/>
            <w:vAlign w:val="center"/>
          </w:tcPr>
          <w:p>
            <w:pPr>
              <w:pStyle w:val="12"/>
            </w:pPr>
            <w:r>
              <w:t>本年支出合计</w:t>
            </w:r>
          </w:p>
        </w:tc>
        <w:tc>
          <w:tcPr>
            <w:tcW w:w="1474" w:type="dxa"/>
            <w:vAlign w:val="center"/>
          </w:tcPr>
          <w:p>
            <w:pPr>
              <w:pStyle w:val="13"/>
            </w:pPr>
            <w:r>
              <w:t>92.17</w:t>
            </w:r>
          </w:p>
        </w:tc>
        <w:tc>
          <w:tcPr>
            <w:tcW w:w="1474" w:type="dxa"/>
            <w:vAlign w:val="center"/>
          </w:tcPr>
          <w:p>
            <w:pPr>
              <w:pStyle w:val="13"/>
            </w:pPr>
            <w:r>
              <w:t>92.17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92.17</w:t>
            </w:r>
          </w:p>
        </w:tc>
        <w:tc>
          <w:tcPr>
            <w:tcW w:w="3402" w:type="dxa"/>
            <w:vAlign w:val="center"/>
          </w:tcPr>
          <w:p>
            <w:pPr>
              <w:pStyle w:val="12"/>
            </w:pPr>
            <w:r>
              <w:t>支出总计</w:t>
            </w:r>
          </w:p>
        </w:tc>
        <w:tc>
          <w:tcPr>
            <w:tcW w:w="1474" w:type="dxa"/>
            <w:vAlign w:val="center"/>
          </w:tcPr>
          <w:p>
            <w:pPr>
              <w:pStyle w:val="13"/>
            </w:pPr>
            <w:r>
              <w:t>92.17</w:t>
            </w:r>
          </w:p>
        </w:tc>
        <w:tc>
          <w:tcPr>
            <w:tcW w:w="1474" w:type="dxa"/>
            <w:vAlign w:val="center"/>
          </w:tcPr>
          <w:p>
            <w:pPr>
              <w:pStyle w:val="13"/>
            </w:pPr>
            <w:r>
              <w:t>92.17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92.17</w:t>
            </w:r>
          </w:p>
        </w:tc>
        <w:tc>
          <w:tcPr>
            <w:tcW w:w="2551" w:type="dxa"/>
            <w:vAlign w:val="center"/>
          </w:tcPr>
          <w:p>
            <w:pPr>
              <w:pStyle w:val="13"/>
            </w:pPr>
          </w:p>
        </w:tc>
        <w:tc>
          <w:tcPr>
            <w:tcW w:w="2551" w:type="dxa"/>
            <w:vAlign w:val="center"/>
          </w:tcPr>
          <w:p>
            <w:pPr>
              <w:pStyle w:val="13"/>
            </w:pPr>
            <w:r>
              <w:t>92.17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92.17</w:t>
            </w:r>
          </w:p>
        </w:tc>
        <w:tc>
          <w:tcPr>
            <w:tcW w:w="2551" w:type="dxa"/>
            <w:vAlign w:val="center"/>
          </w:tcPr>
          <w:p>
            <w:pPr>
              <w:pStyle w:val="9"/>
            </w:pPr>
          </w:p>
        </w:tc>
        <w:tc>
          <w:tcPr>
            <w:tcW w:w="2551" w:type="dxa"/>
            <w:vAlign w:val="center"/>
          </w:tcPr>
          <w:p>
            <w:pPr>
              <w:pStyle w:val="9"/>
            </w:pPr>
            <w:r>
              <w:t>92.17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16.03</w:t>
            </w:r>
          </w:p>
        </w:tc>
        <w:tc>
          <w:tcPr>
            <w:tcW w:w="2551" w:type="dxa"/>
            <w:vAlign w:val="center"/>
          </w:tcPr>
          <w:p>
            <w:pPr>
              <w:pStyle w:val="9"/>
            </w:pPr>
          </w:p>
        </w:tc>
        <w:tc>
          <w:tcPr>
            <w:tcW w:w="2551" w:type="dxa"/>
            <w:vAlign w:val="center"/>
          </w:tcPr>
          <w:p>
            <w:pPr>
              <w:pStyle w:val="9"/>
            </w:pPr>
            <w:r>
              <w:t>16.03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16.03</w:t>
            </w:r>
          </w:p>
        </w:tc>
        <w:tc>
          <w:tcPr>
            <w:tcW w:w="2551" w:type="dxa"/>
            <w:vAlign w:val="center"/>
          </w:tcPr>
          <w:p>
            <w:pPr>
              <w:pStyle w:val="9"/>
            </w:pPr>
          </w:p>
        </w:tc>
        <w:tc>
          <w:tcPr>
            <w:tcW w:w="2551" w:type="dxa"/>
            <w:vAlign w:val="center"/>
          </w:tcPr>
          <w:p>
            <w:pPr>
              <w:pStyle w:val="9"/>
            </w:pPr>
            <w:r>
              <w:t>16.03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76.15</w:t>
            </w:r>
          </w:p>
        </w:tc>
        <w:tc>
          <w:tcPr>
            <w:tcW w:w="2551" w:type="dxa"/>
            <w:vAlign w:val="center"/>
          </w:tcPr>
          <w:p>
            <w:pPr>
              <w:pStyle w:val="9"/>
            </w:pPr>
          </w:p>
        </w:tc>
        <w:tc>
          <w:tcPr>
            <w:tcW w:w="2551" w:type="dxa"/>
            <w:vAlign w:val="center"/>
          </w:tcPr>
          <w:p>
            <w:pPr>
              <w:pStyle w:val="9"/>
            </w:pPr>
            <w:r>
              <w:t>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76.00</w:t>
            </w:r>
          </w:p>
        </w:tc>
        <w:tc>
          <w:tcPr>
            <w:tcW w:w="2551" w:type="dxa"/>
            <w:vAlign w:val="center"/>
          </w:tcPr>
          <w:p>
            <w:pPr>
              <w:pStyle w:val="9"/>
            </w:pPr>
          </w:p>
        </w:tc>
        <w:tc>
          <w:tcPr>
            <w:tcW w:w="2551" w:type="dxa"/>
            <w:vAlign w:val="center"/>
          </w:tcPr>
          <w:p>
            <w:pPr>
              <w:pStyle w:val="9"/>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0.15</w:t>
            </w:r>
          </w:p>
        </w:tc>
        <w:tc>
          <w:tcPr>
            <w:tcW w:w="2551" w:type="dxa"/>
            <w:vAlign w:val="center"/>
          </w:tcPr>
          <w:p>
            <w:pPr>
              <w:pStyle w:val="9"/>
            </w:pPr>
          </w:p>
        </w:tc>
        <w:tc>
          <w:tcPr>
            <w:tcW w:w="2551" w:type="dxa"/>
            <w:vAlign w:val="center"/>
          </w:tcPr>
          <w:p>
            <w:pPr>
              <w:pStyle w:val="9"/>
            </w:pPr>
            <w:r>
              <w:t>0.15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石家庄市鹿泉区山尹村镇卫生院2024年单位预算信息公开情况说明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按照《中华人民共和国预算法》、《地方预决算公开操作规程》和《关于进一步推进预算公开工作的实施意见》规定，现将石家庄市鹿泉区山尹村镇卫生院2024年单位预算公开如下：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9、协助做好区域内食品卫生、引用水卫生、公共场所卫生、职业卫生等公共卫生工作；</w:t>
      </w:r>
    </w:p>
    <w:p>
      <w:pPr>
        <w:pStyle w:val="15"/>
      </w:pPr>
      <w:r>
        <w:t>10、协助做好城镇职工和城乡居民医疗保险工作；</w:t>
      </w:r>
    </w:p>
    <w:p>
      <w:pPr>
        <w:pStyle w:val="15"/>
      </w:pPr>
      <w:r>
        <w:t>11、在抓好基本工作职能的基础上，利用自身优势，着力在人才培养、医疗设备上加大投入，提高医疗水平，弥补市级医院覆盖不足；</w:t>
      </w:r>
    </w:p>
    <w:p>
      <w:pPr>
        <w:pStyle w:val="15"/>
      </w:pPr>
      <w:r>
        <w:t>12、负责辖区妇女保健、围产保健、儿童保健等富有保健和妇女儿童常见病防治工作；</w:t>
      </w:r>
    </w:p>
    <w:p>
      <w:pPr>
        <w:pStyle w:val="15"/>
      </w:pPr>
      <w:r>
        <w:t>13、负责计划生育技术服务、宣传教育、药具发放、随访服务等相关工作；</w:t>
      </w:r>
    </w:p>
    <w:p>
      <w:pPr>
        <w:pStyle w:val="15"/>
      </w:pPr>
      <w:r>
        <w:t>14、落实妇幼重大公共卫生服务项目和基本公共卫生服务项目，配合承担孕前优生健康检查项目等工作；</w:t>
      </w:r>
    </w:p>
    <w:p>
      <w:pPr>
        <w:pStyle w:val="15"/>
      </w:pPr>
      <w:r>
        <w:t>15、负责对村级卫生计生服务人员提供业务指导培训。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石家庄市鹿泉区山尹村镇卫生院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1312.17万元，其中：一般公共预算收入92.17万元，基金预算收入0.00万元，国有资本经营预算收入0.00万元，财政专户核拨收入0.00万元，单位资金收入1220.00万元，上年结转结余0.00万元。</w:t>
      </w:r>
    </w:p>
    <w:p>
      <w:pPr>
        <w:pStyle w:val="16"/>
      </w:pPr>
      <w:r>
        <w:t>2、支出说明</w:t>
      </w:r>
    </w:p>
    <w:p>
      <w:pPr>
        <w:pStyle w:val="16"/>
      </w:pPr>
      <w:r>
        <w:t>收支预算总表支出栏、基本支出表、项目支出表按经济分类和支出功能分类科目编制，反映石家庄市鹿泉区山尹村镇卫生院年度单位预算中支出预算的总体情况。2024年支出预算1312.17万元，其中基本支出1220.00万元，包括人员经费526.00万元和日常公用经费694.00万元；项目支出92.17万元，主要为人员、保险、公用经费、公共卫生支出、药品、耗材等支出。</w:t>
      </w:r>
    </w:p>
    <w:p>
      <w:pPr>
        <w:pStyle w:val="16"/>
      </w:pPr>
      <w:r>
        <w:t>3、比上年增减情况</w:t>
      </w:r>
    </w:p>
    <w:p>
      <w:pPr>
        <w:pStyle w:val="16"/>
      </w:pPr>
      <w:r>
        <w:t>2024年预算收支安排1312.17万元，较2023年预算增加320.62万元，其中：基本支出增加316.00万元，主要为人员工资和保险以及公用经费。项目支出增加4.62万元，主要为公共卫生项目支出。</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w:t>
      </w:r>
      <w:r>
        <w:rPr>
          <w:rFonts w:hint="eastAsia" w:eastAsiaTheme="minorEastAsia"/>
          <w:lang w:eastAsia="zh-CN"/>
        </w:rPr>
        <w:t>0</w:t>
      </w:r>
      <w:r>
        <w:t>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0.15</w:t>
            </w:r>
          </w:p>
        </w:tc>
        <w:tc>
          <w:tcPr>
            <w:tcW w:w="2835" w:type="dxa"/>
            <w:vAlign w:val="center"/>
          </w:tcPr>
          <w:p>
            <w:pPr>
              <w:pStyle w:val="8"/>
            </w:pPr>
            <w:r>
              <w:t>其中：财政    资金</w:t>
            </w:r>
          </w:p>
        </w:tc>
        <w:tc>
          <w:tcPr>
            <w:tcW w:w="2551" w:type="dxa"/>
            <w:vAlign w:val="center"/>
          </w:tcPr>
          <w:p>
            <w:pPr>
              <w:pStyle w:val="10"/>
            </w:pPr>
            <w:r>
              <w:t>0.15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用于加强严重精神障碍患者筛查，登记报告和随访服务，开展社会心理服务体系建设试点工作，提高患者生活质量。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1.用于加强严重精神障碍患者筛查，登记报告和随访服务，开展社会心理服务体系建设试点工作，2024我院严重精神障碍患者在册管理348人，资金833元，提高患者生活质量。</w:t>
            </w:r>
          </w:p>
          <w:p>
            <w:pPr>
              <w:pStyle w:val="10"/>
            </w:pPr>
            <w:r>
              <w:t>2.严重精神障碍项目规范管理率达到80%，严重精神障碍患者服药率达到95%。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严重精神障碍患者管理在册管理人数</w:t>
            </w:r>
          </w:p>
        </w:tc>
        <w:tc>
          <w:tcPr>
            <w:tcW w:w="5386" w:type="dxa"/>
            <w:vAlign w:val="center"/>
          </w:tcPr>
          <w:p>
            <w:pPr>
              <w:pStyle w:val="10"/>
            </w:pPr>
            <w:r>
              <w:t>严重精神障碍患者管理在册管理人数</w:t>
            </w:r>
          </w:p>
        </w:tc>
        <w:tc>
          <w:tcPr>
            <w:tcW w:w="2268" w:type="dxa"/>
            <w:vAlign w:val="center"/>
          </w:tcPr>
          <w:p>
            <w:pPr>
              <w:pStyle w:val="10"/>
            </w:pPr>
            <w:r>
              <w:t>65例</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在册严重精神障碍患者规范管理率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严重精神障碍患者管理完成时限</w:t>
            </w:r>
          </w:p>
        </w:tc>
        <w:tc>
          <w:tcPr>
            <w:tcW w:w="5386" w:type="dxa"/>
            <w:vAlign w:val="center"/>
          </w:tcPr>
          <w:p>
            <w:pPr>
              <w:pStyle w:val="10"/>
            </w:pPr>
            <w:r>
              <w:t>严重精神障碍患者管理完成时限</w:t>
            </w:r>
          </w:p>
        </w:tc>
        <w:tc>
          <w:tcPr>
            <w:tcW w:w="2268" w:type="dxa"/>
            <w:vAlign w:val="center"/>
          </w:tcPr>
          <w:p>
            <w:pPr>
              <w:pStyle w:val="10"/>
            </w:pPr>
            <w:r>
              <w:t>2024年度</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严重精神障碍患者治疗成本</w:t>
            </w:r>
          </w:p>
        </w:tc>
        <w:tc>
          <w:tcPr>
            <w:tcW w:w="5386" w:type="dxa"/>
            <w:vAlign w:val="center"/>
          </w:tcPr>
          <w:p>
            <w:pPr>
              <w:pStyle w:val="10"/>
            </w:pPr>
            <w:r>
              <w:t>严重精神障碍患者治疗成本</w:t>
            </w:r>
          </w:p>
        </w:tc>
        <w:tc>
          <w:tcPr>
            <w:tcW w:w="2268" w:type="dxa"/>
            <w:vAlign w:val="center"/>
          </w:tcPr>
          <w:p>
            <w:pPr>
              <w:pStyle w:val="10"/>
            </w:pPr>
            <w:r>
              <w:t>1458元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保障严重精神障碍患者处于稳定状态</w:t>
            </w:r>
          </w:p>
        </w:tc>
        <w:tc>
          <w:tcPr>
            <w:tcW w:w="5386" w:type="dxa"/>
            <w:vAlign w:val="center"/>
          </w:tcPr>
          <w:p>
            <w:pPr>
              <w:pStyle w:val="10"/>
            </w:pPr>
            <w:r>
              <w:t>保障严重精神障碍患者处于稳定状态</w:t>
            </w:r>
          </w:p>
        </w:tc>
        <w:tc>
          <w:tcPr>
            <w:tcW w:w="2268" w:type="dxa"/>
            <w:vAlign w:val="center"/>
          </w:tcPr>
          <w:p>
            <w:pPr>
              <w:pStyle w:val="10"/>
            </w:pPr>
            <w:r>
              <w:t>中长期</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严重精神障碍患者管理满意度</w:t>
            </w:r>
          </w:p>
        </w:tc>
        <w:tc>
          <w:tcPr>
            <w:tcW w:w="5386" w:type="dxa"/>
            <w:vAlign w:val="center"/>
          </w:tcPr>
          <w:p>
            <w:pPr>
              <w:pStyle w:val="10"/>
            </w:pPr>
            <w:r>
              <w:t>严重精神障碍患者管理满意度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13.93</w:t>
            </w:r>
          </w:p>
        </w:tc>
        <w:tc>
          <w:tcPr>
            <w:tcW w:w="2835" w:type="dxa"/>
            <w:vAlign w:val="center"/>
          </w:tcPr>
          <w:p>
            <w:pPr>
              <w:pStyle w:val="8"/>
            </w:pPr>
            <w:r>
              <w:t>其中：财政    资金</w:t>
            </w:r>
          </w:p>
        </w:tc>
        <w:tc>
          <w:tcPr>
            <w:tcW w:w="2551" w:type="dxa"/>
            <w:vAlign w:val="center"/>
          </w:tcPr>
          <w:p>
            <w:pPr>
              <w:pStyle w:val="10"/>
            </w:pPr>
            <w:r>
              <w:t>13.93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1.保障所有政府办基层医疗卫生机构实施基本药物制度，推行综合医改顺利进行。2.对实施基本药物制度的7个村卫生室给予补助，支持国家基本药物顺利进行。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1.1.保障所有政府办基层医疗卫生机构实施基本药物制度，推行综合医改顺利进行。2.对实施基本药物制度的7个村卫生室给予补助，支持国家基本药物顺利进行。</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实施国家基本药物制度乡镇卫生院个数</w:t>
            </w:r>
          </w:p>
        </w:tc>
        <w:tc>
          <w:tcPr>
            <w:tcW w:w="5386" w:type="dxa"/>
            <w:vAlign w:val="center"/>
          </w:tcPr>
          <w:p>
            <w:pPr>
              <w:pStyle w:val="10"/>
            </w:pPr>
            <w:r>
              <w:t>实施国家基本药物制度乡镇卫生院个数</w:t>
            </w:r>
          </w:p>
        </w:tc>
        <w:tc>
          <w:tcPr>
            <w:tcW w:w="2268" w:type="dxa"/>
            <w:vAlign w:val="center"/>
          </w:tcPr>
          <w:p>
            <w:pPr>
              <w:pStyle w:val="10"/>
            </w:pPr>
            <w:r>
              <w:t>1个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实施国家基本药物制度村卫生室个数</w:t>
            </w:r>
          </w:p>
        </w:tc>
        <w:tc>
          <w:tcPr>
            <w:tcW w:w="5386" w:type="dxa"/>
            <w:vAlign w:val="center"/>
          </w:tcPr>
          <w:p>
            <w:pPr>
              <w:pStyle w:val="10"/>
            </w:pPr>
            <w:r>
              <w:t>实施国家基本药物制度村卫生室个数</w:t>
            </w:r>
          </w:p>
        </w:tc>
        <w:tc>
          <w:tcPr>
            <w:tcW w:w="2268" w:type="dxa"/>
            <w:vAlign w:val="center"/>
          </w:tcPr>
          <w:p>
            <w:pPr>
              <w:pStyle w:val="10"/>
            </w:pPr>
            <w:r>
              <w:t>7个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基层医疗机构实施国家基本药物制度覆盖率</w:t>
            </w:r>
          </w:p>
        </w:tc>
        <w:tc>
          <w:tcPr>
            <w:tcW w:w="5386" w:type="dxa"/>
            <w:vAlign w:val="center"/>
          </w:tcPr>
          <w:p>
            <w:pPr>
              <w:pStyle w:val="10"/>
            </w:pPr>
            <w:r>
              <w:t>基层医疗机构实施国家基本药物制度覆盖率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村卫生室实施国家基本药物制度覆盖率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实行基本药物零差率销售的政府办基层医疗卫生机构占比</w:t>
            </w:r>
          </w:p>
        </w:tc>
        <w:tc>
          <w:tcPr>
            <w:tcW w:w="5386" w:type="dxa"/>
            <w:vAlign w:val="center"/>
          </w:tcPr>
          <w:p>
            <w:pPr>
              <w:pStyle w:val="10"/>
            </w:pPr>
            <w:r>
              <w:t>实行基本药物零差率销售的政府办基层医疗卫生机构占比</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基层医疗机构实施基本药物制度补助资金</w:t>
            </w:r>
          </w:p>
        </w:tc>
        <w:tc>
          <w:tcPr>
            <w:tcW w:w="5386" w:type="dxa"/>
            <w:vAlign w:val="center"/>
          </w:tcPr>
          <w:p>
            <w:pPr>
              <w:pStyle w:val="10"/>
            </w:pPr>
            <w:r>
              <w:t>基层医疗机构实施基本药物制度补助资金</w:t>
            </w:r>
          </w:p>
        </w:tc>
        <w:tc>
          <w:tcPr>
            <w:tcW w:w="2268" w:type="dxa"/>
            <w:vAlign w:val="center"/>
          </w:tcPr>
          <w:p>
            <w:pPr>
              <w:pStyle w:val="10"/>
            </w:pPr>
            <w:r>
              <w:t>101800元</w:t>
            </w:r>
          </w:p>
        </w:tc>
        <w:tc>
          <w:tcPr>
            <w:tcW w:w="1276" w:type="dxa"/>
            <w:vAlign w:val="center"/>
          </w:tcPr>
          <w:p>
            <w:pPr>
              <w:pStyle w:val="10"/>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辖区内7个村卫生室实施基本药物制度补助资金</w:t>
            </w:r>
          </w:p>
        </w:tc>
        <w:tc>
          <w:tcPr>
            <w:tcW w:w="5386" w:type="dxa"/>
            <w:vAlign w:val="center"/>
          </w:tcPr>
          <w:p>
            <w:pPr>
              <w:pStyle w:val="10"/>
            </w:pPr>
            <w:r>
              <w:t>辖区内7村卫生室实施基本药物制度补助资金</w:t>
            </w:r>
          </w:p>
        </w:tc>
        <w:tc>
          <w:tcPr>
            <w:tcW w:w="2268" w:type="dxa"/>
            <w:vAlign w:val="center"/>
          </w:tcPr>
          <w:p>
            <w:pPr>
              <w:pStyle w:val="10"/>
            </w:pPr>
            <w:r>
              <w:t>37546元</w:t>
            </w:r>
          </w:p>
        </w:tc>
        <w:tc>
          <w:tcPr>
            <w:tcW w:w="1276" w:type="dxa"/>
            <w:vAlign w:val="center"/>
          </w:tcPr>
          <w:p>
            <w:pPr>
              <w:pStyle w:val="10"/>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国家基本药物制度在基层持续实施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对基本药物制度补助满意度</w:t>
            </w:r>
          </w:p>
        </w:tc>
        <w:tc>
          <w:tcPr>
            <w:tcW w:w="5386" w:type="dxa"/>
            <w:vAlign w:val="center"/>
          </w:tcPr>
          <w:p>
            <w:pPr>
              <w:pStyle w:val="10"/>
            </w:pPr>
            <w:r>
              <w:t>对基本药物制度补助满意度</w:t>
            </w:r>
          </w:p>
        </w:tc>
        <w:tc>
          <w:tcPr>
            <w:tcW w:w="2268" w:type="dxa"/>
            <w:vAlign w:val="center"/>
          </w:tcPr>
          <w:p>
            <w:pPr>
              <w:pStyle w:val="10"/>
            </w:pPr>
            <w:r>
              <w:t>≥80%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76.00</w:t>
            </w:r>
          </w:p>
        </w:tc>
        <w:tc>
          <w:tcPr>
            <w:tcW w:w="2835" w:type="dxa"/>
            <w:vAlign w:val="center"/>
          </w:tcPr>
          <w:p>
            <w:pPr>
              <w:pStyle w:val="8"/>
            </w:pPr>
            <w:r>
              <w:t>其中：财政    资金</w:t>
            </w:r>
          </w:p>
        </w:tc>
        <w:tc>
          <w:tcPr>
            <w:tcW w:w="2551" w:type="dxa"/>
            <w:vAlign w:val="center"/>
          </w:tcPr>
          <w:p>
            <w:pPr>
              <w:pStyle w:val="10"/>
            </w:pPr>
            <w:r>
              <w:t>76.00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国家基本公共卫生服务资金用于辖区内居民提供基本公共卫生服务项目的工作补助，免费为辖区居民提供医疗健康体检，让周围居民享受更加优质的医疗服务。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1.国家基本公共卫生服务项目是促进基本公共卫生服务逐步均等化的重要内容，免费向城乡居民提供基本公共卫生服务，开展职业病检测，保护患者和公众健康权益，推进妇幼卫生工作。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居家严重精神障碍患者在册健康管理率</w:t>
            </w:r>
          </w:p>
        </w:tc>
        <w:tc>
          <w:tcPr>
            <w:tcW w:w="5386" w:type="dxa"/>
            <w:vAlign w:val="center"/>
          </w:tcPr>
          <w:p>
            <w:pPr>
              <w:pStyle w:val="10"/>
            </w:pPr>
            <w:r>
              <w:t>居家严重精神障碍患者在册健康管理率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儿童中医药健康管理服务率</w:t>
            </w:r>
          </w:p>
        </w:tc>
        <w:tc>
          <w:tcPr>
            <w:tcW w:w="5386" w:type="dxa"/>
            <w:vAlign w:val="center"/>
          </w:tcPr>
          <w:p>
            <w:pPr>
              <w:pStyle w:val="10"/>
            </w:pPr>
            <w:r>
              <w:t>儿童中医药健康管理服务率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年度辖区内接受5次以上产前随访的产妇数占该地段时间段活产数的比率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公众健康教育活动举办次数、咨询活动次数、宣传栏更换次数、音响播放时长等。</w:t>
            </w:r>
          </w:p>
        </w:tc>
        <w:tc>
          <w:tcPr>
            <w:tcW w:w="5386" w:type="dxa"/>
            <w:vAlign w:val="center"/>
          </w:tcPr>
          <w:p>
            <w:pPr>
              <w:pStyle w:val="10"/>
            </w:pPr>
            <w:r>
              <w:t>公众健康教育活动举办次数、咨询活动次数、宣传栏更换次数、音响播放时长等。</w:t>
            </w:r>
          </w:p>
        </w:tc>
        <w:tc>
          <w:tcPr>
            <w:tcW w:w="2268" w:type="dxa"/>
            <w:vAlign w:val="center"/>
          </w:tcPr>
          <w:p>
            <w:pPr>
              <w:pStyle w:val="10"/>
            </w:pPr>
            <w:r>
              <w:t>按国家基本公卫规范执行</w:t>
            </w:r>
          </w:p>
        </w:tc>
        <w:tc>
          <w:tcPr>
            <w:tcW w:w="1276" w:type="dxa"/>
            <w:vAlign w:val="center"/>
          </w:tcPr>
          <w:p>
            <w:pPr>
              <w:pStyle w:val="10"/>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0-6岁儿童健康管理率</w:t>
            </w:r>
          </w:p>
        </w:tc>
        <w:tc>
          <w:tcPr>
            <w:tcW w:w="5386" w:type="dxa"/>
            <w:vAlign w:val="center"/>
          </w:tcPr>
          <w:p>
            <w:pPr>
              <w:pStyle w:val="10"/>
            </w:pPr>
            <w:r>
              <w:t>0-6岁儿童健康管理率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3岁以下儿童系统健康管理率</w:t>
            </w:r>
          </w:p>
        </w:tc>
        <w:tc>
          <w:tcPr>
            <w:tcW w:w="5386" w:type="dxa"/>
            <w:vAlign w:val="center"/>
          </w:tcPr>
          <w:p>
            <w:pPr>
              <w:pStyle w:val="10"/>
            </w:pPr>
            <w:r>
              <w:t>3岁以下儿童系统健康管理率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卫生监督协管各专业每年巡查（访）2次完成率</w:t>
            </w:r>
          </w:p>
        </w:tc>
        <w:tc>
          <w:tcPr>
            <w:tcW w:w="2268" w:type="dxa"/>
            <w:vAlign w:val="center"/>
          </w:tcPr>
          <w:p>
            <w:pPr>
              <w:pStyle w:val="10"/>
            </w:pPr>
            <w:r>
              <w:t>≥90%</w:t>
            </w:r>
          </w:p>
        </w:tc>
        <w:tc>
          <w:tcPr>
            <w:tcW w:w="1276" w:type="dxa"/>
            <w:vAlign w:val="center"/>
          </w:tcPr>
          <w:p>
            <w:pPr>
              <w:pStyle w:val="10"/>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传染病疫情报告率=网络报告的传染病病例数/登记传染病病例数*100%</w:t>
            </w:r>
          </w:p>
        </w:tc>
        <w:tc>
          <w:tcPr>
            <w:tcW w:w="5386" w:type="dxa"/>
            <w:vAlign w:val="center"/>
          </w:tcPr>
          <w:p>
            <w:pPr>
              <w:pStyle w:val="10"/>
            </w:pPr>
            <w:r>
              <w:t>传染病疫情报告率=网络报告的传染病病例数/登记传染病病例数*100%</w:t>
            </w:r>
          </w:p>
        </w:tc>
        <w:tc>
          <w:tcPr>
            <w:tcW w:w="2268" w:type="dxa"/>
            <w:vAlign w:val="center"/>
          </w:tcPr>
          <w:p>
            <w:pPr>
              <w:pStyle w:val="10"/>
            </w:pPr>
            <w:r>
              <w:t>≥95%</w:t>
            </w:r>
          </w:p>
        </w:tc>
        <w:tc>
          <w:tcPr>
            <w:tcW w:w="1276" w:type="dxa"/>
            <w:vAlign w:val="center"/>
          </w:tcPr>
          <w:p>
            <w:pPr>
              <w:pStyle w:val="10"/>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高血压患者规范管理人数</w:t>
            </w:r>
          </w:p>
        </w:tc>
        <w:tc>
          <w:tcPr>
            <w:tcW w:w="5386" w:type="dxa"/>
            <w:vAlign w:val="center"/>
          </w:tcPr>
          <w:p>
            <w:pPr>
              <w:pStyle w:val="10"/>
            </w:pPr>
            <w:r>
              <w:t>高血压患者规范管理人数</w:t>
            </w:r>
          </w:p>
        </w:tc>
        <w:tc>
          <w:tcPr>
            <w:tcW w:w="2268" w:type="dxa"/>
            <w:vAlign w:val="center"/>
          </w:tcPr>
          <w:p>
            <w:pPr>
              <w:pStyle w:val="10"/>
            </w:pPr>
            <w:r>
              <w:t>918人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按照规范要求进行高血压患者健康管理人数占年内管理的高血压患者人数的比率</w:t>
            </w:r>
          </w:p>
        </w:tc>
        <w:tc>
          <w:tcPr>
            <w:tcW w:w="5386" w:type="dxa"/>
            <w:vAlign w:val="center"/>
          </w:tcPr>
          <w:p>
            <w:pPr>
              <w:pStyle w:val="10"/>
            </w:pPr>
            <w:r>
              <w:t>按照规范要求进行高血压患者健康管理人数占年内管理的高血压患者人数的比率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居民规范化电子健康档案覆盖人数/辖区内常住居民数*100%</w:t>
            </w:r>
          </w:p>
        </w:tc>
        <w:tc>
          <w:tcPr>
            <w:tcW w:w="5386" w:type="dxa"/>
            <w:vAlign w:val="center"/>
          </w:tcPr>
          <w:p>
            <w:pPr>
              <w:pStyle w:val="10"/>
            </w:pPr>
            <w:r>
              <w:t>居民规范化电子健康档案覆盖人数/辖区内常住居民数*100%</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按照规范要求进行2型糖尿病患者健康管理的人数占年内已管理的2型糖尿病患者人数的比率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糖尿病患者规范管理人数</w:t>
            </w:r>
          </w:p>
        </w:tc>
        <w:tc>
          <w:tcPr>
            <w:tcW w:w="5386" w:type="dxa"/>
            <w:vAlign w:val="center"/>
          </w:tcPr>
          <w:p>
            <w:pPr>
              <w:pStyle w:val="10"/>
            </w:pPr>
            <w:r>
              <w:t>糖尿病患者规范管理人数</w:t>
            </w:r>
          </w:p>
        </w:tc>
        <w:tc>
          <w:tcPr>
            <w:tcW w:w="2268" w:type="dxa"/>
            <w:vAlign w:val="center"/>
          </w:tcPr>
          <w:p>
            <w:pPr>
              <w:pStyle w:val="10"/>
            </w:pPr>
            <w:r>
              <w:t>334人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结核患者管理率=已管理的肺结核患者人数/辖区同期内经上级定点医疗机构确诊并通知基层医疗卫生机构管理的肺结核患者人数*100%</w:t>
            </w:r>
          </w:p>
        </w:tc>
        <w:tc>
          <w:tcPr>
            <w:tcW w:w="5386" w:type="dxa"/>
            <w:vAlign w:val="center"/>
          </w:tcPr>
          <w:p>
            <w:pPr>
              <w:pStyle w:val="10"/>
            </w:pPr>
            <w:r>
              <w:t>结核患者管理率=已管理的肺结核患者人数/辖区同期内经上级定点医疗机构确诊并通知基层医疗卫生机构管理的肺结核患者人数*100%</w:t>
            </w:r>
          </w:p>
        </w:tc>
        <w:tc>
          <w:tcPr>
            <w:tcW w:w="2268" w:type="dxa"/>
            <w:vAlign w:val="center"/>
          </w:tcPr>
          <w:p>
            <w:pPr>
              <w:pStyle w:val="10"/>
            </w:pPr>
            <w:r>
              <w:t>≥90%</w:t>
            </w:r>
          </w:p>
        </w:tc>
        <w:tc>
          <w:tcPr>
            <w:tcW w:w="1276" w:type="dxa"/>
            <w:vAlign w:val="center"/>
          </w:tcPr>
          <w:p>
            <w:pPr>
              <w:pStyle w:val="10"/>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按时拨付资金</w:t>
            </w:r>
          </w:p>
        </w:tc>
        <w:tc>
          <w:tcPr>
            <w:tcW w:w="5386" w:type="dxa"/>
            <w:vAlign w:val="center"/>
          </w:tcPr>
          <w:p>
            <w:pPr>
              <w:pStyle w:val="10"/>
            </w:pPr>
            <w:r>
              <w:t>按时拨付资金</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2024年中央基本公共卫生服务资金</w:t>
            </w:r>
          </w:p>
        </w:tc>
        <w:tc>
          <w:tcPr>
            <w:tcW w:w="5386" w:type="dxa"/>
            <w:vAlign w:val="center"/>
          </w:tcPr>
          <w:p>
            <w:pPr>
              <w:pStyle w:val="10"/>
            </w:pPr>
            <w:r>
              <w:t>2024年中央基本公共卫生服务资金</w:t>
            </w:r>
          </w:p>
        </w:tc>
        <w:tc>
          <w:tcPr>
            <w:tcW w:w="2268" w:type="dxa"/>
            <w:vAlign w:val="center"/>
          </w:tcPr>
          <w:p>
            <w:pPr>
              <w:pStyle w:val="10"/>
            </w:pPr>
            <w:r>
              <w:t>76万元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不断缩小</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居民健康素养水平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抽查档案中有动态记录的档案份数占档案总数比率</w:t>
            </w:r>
          </w:p>
        </w:tc>
        <w:tc>
          <w:tcPr>
            <w:tcW w:w="2268" w:type="dxa"/>
            <w:vAlign w:val="center"/>
          </w:tcPr>
          <w:p>
            <w:pPr>
              <w:pStyle w:val="10"/>
            </w:pPr>
            <w:r>
              <w:t>≥50%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城乡居民对基本公共卫生服务满意率</w:t>
            </w:r>
          </w:p>
        </w:tc>
        <w:tc>
          <w:tcPr>
            <w:tcW w:w="5386" w:type="dxa"/>
            <w:vAlign w:val="center"/>
          </w:tcPr>
          <w:p>
            <w:pPr>
              <w:pStyle w:val="10"/>
            </w:pPr>
            <w:r>
              <w:t>城乡居民对基本公共卫生服务满意率</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2.09</w:t>
            </w:r>
          </w:p>
        </w:tc>
        <w:tc>
          <w:tcPr>
            <w:tcW w:w="2835" w:type="dxa"/>
            <w:vAlign w:val="center"/>
          </w:tcPr>
          <w:p>
            <w:pPr>
              <w:pStyle w:val="8"/>
            </w:pPr>
            <w:r>
              <w:t>其中：财政    资金</w:t>
            </w:r>
          </w:p>
        </w:tc>
        <w:tc>
          <w:tcPr>
            <w:tcW w:w="2551" w:type="dxa"/>
            <w:vAlign w:val="center"/>
          </w:tcPr>
          <w:p>
            <w:pPr>
              <w:pStyle w:val="10"/>
            </w:pPr>
            <w:r>
              <w:t>2.09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对实施基本药物的7个村卫生室给予补助，落实村卫生室基本药物制度补助，支持基层医疗卫生机构发展。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1.对实施基本药物的7个村卫生室给予补助，落实村卫生室基本药物制度补助2.0904万元，支持基层医疗卫生机构发展。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实施国家基本药物制度村卫生室个数</w:t>
            </w:r>
          </w:p>
        </w:tc>
        <w:tc>
          <w:tcPr>
            <w:tcW w:w="5386" w:type="dxa"/>
            <w:vAlign w:val="center"/>
          </w:tcPr>
          <w:p>
            <w:pPr>
              <w:pStyle w:val="10"/>
            </w:pPr>
            <w:r>
              <w:t>实施国家基本药物制度村卫生室个数</w:t>
            </w:r>
          </w:p>
        </w:tc>
        <w:tc>
          <w:tcPr>
            <w:tcW w:w="2268" w:type="dxa"/>
            <w:vAlign w:val="center"/>
          </w:tcPr>
          <w:p>
            <w:pPr>
              <w:pStyle w:val="10"/>
            </w:pPr>
            <w:r>
              <w:t>7个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村卫生室实施国家基本药物制度覆盖率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基本药物补助资金发放及时率</w:t>
            </w:r>
          </w:p>
        </w:tc>
        <w:tc>
          <w:tcPr>
            <w:tcW w:w="5386" w:type="dxa"/>
            <w:vAlign w:val="center"/>
          </w:tcPr>
          <w:p>
            <w:pPr>
              <w:pStyle w:val="10"/>
            </w:pPr>
            <w:r>
              <w:t>基本药物补助资金发放及时率</w:t>
            </w:r>
          </w:p>
        </w:tc>
        <w:tc>
          <w:tcPr>
            <w:tcW w:w="2268" w:type="dxa"/>
            <w:vAlign w:val="center"/>
          </w:tcPr>
          <w:p>
            <w:pPr>
              <w:pStyle w:val="10"/>
            </w:pPr>
            <w:r>
              <w:t>每季度末之前</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辖区内7个村卫生室实施基本药物制度补助资金</w:t>
            </w:r>
          </w:p>
        </w:tc>
        <w:tc>
          <w:tcPr>
            <w:tcW w:w="5386" w:type="dxa"/>
            <w:vAlign w:val="center"/>
          </w:tcPr>
          <w:p>
            <w:pPr>
              <w:pStyle w:val="10"/>
            </w:pPr>
            <w:r>
              <w:t>辖区内7村卫生室实施基本药物制度补助资金</w:t>
            </w:r>
          </w:p>
        </w:tc>
        <w:tc>
          <w:tcPr>
            <w:tcW w:w="2268" w:type="dxa"/>
            <w:vAlign w:val="center"/>
          </w:tcPr>
          <w:p>
            <w:pPr>
              <w:pStyle w:val="10"/>
            </w:pPr>
            <w:r>
              <w:t>20904元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国家基本药物制度在基层持续实施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对基本药物制度补助满意度</w:t>
            </w:r>
          </w:p>
        </w:tc>
        <w:tc>
          <w:tcPr>
            <w:tcW w:w="5386" w:type="dxa"/>
            <w:vAlign w:val="center"/>
          </w:tcPr>
          <w:p>
            <w:pPr>
              <w:pStyle w:val="10"/>
            </w:pPr>
            <w:r>
              <w:t>对基本药物制度补助满意度</w:t>
            </w:r>
          </w:p>
        </w:tc>
        <w:tc>
          <w:tcPr>
            <w:tcW w:w="2268" w:type="dxa"/>
            <w:vAlign w:val="center"/>
          </w:tcPr>
          <w:p>
            <w:pPr>
              <w:pStyle w:val="10"/>
            </w:pPr>
            <w:r>
              <w:t>≥90%</w:t>
            </w:r>
          </w:p>
        </w:tc>
        <w:tc>
          <w:tcPr>
            <w:tcW w:w="1276"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石家庄市鹿泉区山尹村镇卫生院上年末固定资产金额为1282.12万元（详见下表）。本年度拟购置固定资产总额为0.00万元，已按要求列入政府采购预算，详见政府采购预算表。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361009石家庄市鹿泉区山尹村镇卫生院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1282.12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2400</w:t>
            </w:r>
          </w:p>
        </w:tc>
        <w:tc>
          <w:tcPr>
            <w:tcW w:w="2835" w:type="dxa"/>
            <w:vAlign w:val="center"/>
          </w:tcPr>
          <w:p>
            <w:pPr>
              <w:pStyle w:val="9"/>
            </w:pPr>
            <w:r>
              <w:t>314.00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1600</w:t>
            </w:r>
          </w:p>
        </w:tc>
        <w:tc>
          <w:tcPr>
            <w:tcW w:w="2835" w:type="dxa"/>
            <w:vAlign w:val="center"/>
          </w:tcPr>
          <w:p>
            <w:pPr>
              <w:pStyle w:val="9"/>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6</w:t>
            </w:r>
          </w:p>
        </w:tc>
        <w:tc>
          <w:tcPr>
            <w:tcW w:w="2835" w:type="dxa"/>
            <w:vAlign w:val="center"/>
          </w:tcPr>
          <w:p>
            <w:pPr>
              <w:pStyle w:val="9"/>
            </w:pPr>
            <w:r>
              <w:t>506.65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307</w:t>
            </w:r>
          </w:p>
        </w:tc>
        <w:tc>
          <w:tcPr>
            <w:tcW w:w="2835" w:type="dxa"/>
            <w:vAlign w:val="center"/>
          </w:tcPr>
          <w:p>
            <w:pPr>
              <w:pStyle w:val="9"/>
            </w:pPr>
            <w:r>
              <w:t>412.27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08"/>
      <w:r>
        <w:rPr>
          <w:rFonts w:hint="eastAsia" w:ascii="方正小标宋_GBK" w:hAnsi="方正小标宋_GBK" w:cs="方正小标宋_GBK" w:eastAsiaTheme="minorEastAsia"/>
          <w:color w:val="000000"/>
          <w:sz w:val="44"/>
          <w:lang w:eastAsia="zh-CN"/>
        </w:rPr>
        <w:t>七</w:t>
      </w:r>
      <w:r>
        <w:rPr>
          <w:rFonts w:ascii="方正小标宋_GBK" w:hAnsi="方正小标宋_GBK" w:eastAsia="方正小标宋_GBK" w:cs="方正小标宋_GBK"/>
          <w:color w:val="000000"/>
          <w:sz w:val="44"/>
        </w:rPr>
        <w:t>、石家庄市鹿泉区寺家庄镇卫生院收支预算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297.76</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5100.00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133.23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5250.26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5397.76</w:t>
            </w:r>
          </w:p>
        </w:tc>
        <w:tc>
          <w:tcPr>
            <w:tcW w:w="4535" w:type="dxa"/>
            <w:vAlign w:val="center"/>
          </w:tcPr>
          <w:p>
            <w:pPr>
              <w:pStyle w:val="12"/>
            </w:pPr>
            <w:r>
              <w:t>本年支出合计</w:t>
            </w:r>
          </w:p>
        </w:tc>
        <w:tc>
          <w:tcPr>
            <w:tcW w:w="2126" w:type="dxa"/>
            <w:vAlign w:val="center"/>
          </w:tcPr>
          <w:p>
            <w:pPr>
              <w:pStyle w:val="13"/>
            </w:pPr>
            <w:r>
              <w:t>5397.76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5397.76</w:t>
            </w:r>
          </w:p>
        </w:tc>
        <w:tc>
          <w:tcPr>
            <w:tcW w:w="4535" w:type="dxa"/>
            <w:vAlign w:val="center"/>
          </w:tcPr>
          <w:p>
            <w:pPr>
              <w:pStyle w:val="12"/>
            </w:pPr>
            <w:r>
              <w:t>支出总计</w:t>
            </w:r>
          </w:p>
        </w:tc>
        <w:tc>
          <w:tcPr>
            <w:tcW w:w="2126" w:type="dxa"/>
            <w:vAlign w:val="center"/>
          </w:tcPr>
          <w:p>
            <w:pPr>
              <w:pStyle w:val="13"/>
            </w:pPr>
            <w:r>
              <w:t>5397.76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5397.76</w:t>
            </w:r>
          </w:p>
        </w:tc>
        <w:tc>
          <w:tcPr>
            <w:tcW w:w="1134" w:type="dxa"/>
            <w:vAlign w:val="center"/>
          </w:tcPr>
          <w:p>
            <w:pPr>
              <w:pStyle w:val="13"/>
            </w:pPr>
            <w:r>
              <w:t>5397.76</w:t>
            </w:r>
          </w:p>
        </w:tc>
        <w:tc>
          <w:tcPr>
            <w:tcW w:w="1134" w:type="dxa"/>
            <w:vAlign w:val="center"/>
          </w:tcPr>
          <w:p>
            <w:pPr>
              <w:pStyle w:val="13"/>
            </w:pPr>
            <w:r>
              <w:t>297.76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133.23</w:t>
            </w:r>
          </w:p>
        </w:tc>
        <w:tc>
          <w:tcPr>
            <w:tcW w:w="1134" w:type="dxa"/>
            <w:vAlign w:val="center"/>
          </w:tcPr>
          <w:p>
            <w:pPr>
              <w:pStyle w:val="9"/>
            </w:pPr>
            <w:r>
              <w:t>133.23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133.23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133.23</w:t>
            </w:r>
          </w:p>
        </w:tc>
        <w:tc>
          <w:tcPr>
            <w:tcW w:w="1134" w:type="dxa"/>
            <w:vAlign w:val="center"/>
          </w:tcPr>
          <w:p>
            <w:pPr>
              <w:pStyle w:val="9"/>
            </w:pPr>
            <w:r>
              <w:t>133.23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133.23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86.86</w:t>
            </w:r>
          </w:p>
        </w:tc>
        <w:tc>
          <w:tcPr>
            <w:tcW w:w="1134" w:type="dxa"/>
            <w:vAlign w:val="center"/>
          </w:tcPr>
          <w:p>
            <w:pPr>
              <w:pStyle w:val="9"/>
            </w:pPr>
            <w:r>
              <w:t>86.86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86.86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30.92</w:t>
            </w:r>
          </w:p>
        </w:tc>
        <w:tc>
          <w:tcPr>
            <w:tcW w:w="1134" w:type="dxa"/>
            <w:vAlign w:val="center"/>
          </w:tcPr>
          <w:p>
            <w:pPr>
              <w:pStyle w:val="9"/>
            </w:pPr>
            <w:r>
              <w:t>30.92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30.92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15.46</w:t>
            </w:r>
          </w:p>
        </w:tc>
        <w:tc>
          <w:tcPr>
            <w:tcW w:w="1134" w:type="dxa"/>
            <w:vAlign w:val="center"/>
          </w:tcPr>
          <w:p>
            <w:pPr>
              <w:pStyle w:val="9"/>
            </w:pPr>
            <w:r>
              <w:t>15.46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15.46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5250.26</w:t>
            </w:r>
          </w:p>
        </w:tc>
        <w:tc>
          <w:tcPr>
            <w:tcW w:w="1134" w:type="dxa"/>
            <w:vAlign w:val="center"/>
          </w:tcPr>
          <w:p>
            <w:pPr>
              <w:pStyle w:val="9"/>
            </w:pPr>
            <w:r>
              <w:t>5250.26</w:t>
            </w:r>
          </w:p>
        </w:tc>
        <w:tc>
          <w:tcPr>
            <w:tcW w:w="1134" w:type="dxa"/>
            <w:vAlign w:val="center"/>
          </w:tcPr>
          <w:p>
            <w:pPr>
              <w:pStyle w:val="9"/>
            </w:pPr>
            <w:r>
              <w:t>297.76</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4952.51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4974.28</w:t>
            </w:r>
          </w:p>
        </w:tc>
        <w:tc>
          <w:tcPr>
            <w:tcW w:w="1134" w:type="dxa"/>
            <w:vAlign w:val="center"/>
          </w:tcPr>
          <w:p>
            <w:pPr>
              <w:pStyle w:val="9"/>
            </w:pPr>
            <w:r>
              <w:t>4974.28</w:t>
            </w:r>
          </w:p>
        </w:tc>
        <w:tc>
          <w:tcPr>
            <w:tcW w:w="1134" w:type="dxa"/>
            <w:vAlign w:val="center"/>
          </w:tcPr>
          <w:p>
            <w:pPr>
              <w:pStyle w:val="9"/>
            </w:pPr>
            <w:r>
              <w:t>46.02</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4928.26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4928.26</w:t>
            </w:r>
          </w:p>
        </w:tc>
        <w:tc>
          <w:tcPr>
            <w:tcW w:w="1134" w:type="dxa"/>
            <w:vAlign w:val="center"/>
          </w:tcPr>
          <w:p>
            <w:pPr>
              <w:pStyle w:val="9"/>
            </w:pPr>
            <w:r>
              <w:t>4928.26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4928.26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46.02</w:t>
            </w:r>
          </w:p>
        </w:tc>
        <w:tc>
          <w:tcPr>
            <w:tcW w:w="1134" w:type="dxa"/>
            <w:vAlign w:val="center"/>
          </w:tcPr>
          <w:p>
            <w:pPr>
              <w:pStyle w:val="9"/>
            </w:pPr>
            <w:r>
              <w:t>46.02</w:t>
            </w:r>
          </w:p>
        </w:tc>
        <w:tc>
          <w:tcPr>
            <w:tcW w:w="1134" w:type="dxa"/>
            <w:vAlign w:val="center"/>
          </w:tcPr>
          <w:p>
            <w:pPr>
              <w:pStyle w:val="9"/>
            </w:pPr>
            <w:r>
              <w:t>46.02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251.74</w:t>
            </w:r>
          </w:p>
        </w:tc>
        <w:tc>
          <w:tcPr>
            <w:tcW w:w="1134" w:type="dxa"/>
            <w:vAlign w:val="center"/>
          </w:tcPr>
          <w:p>
            <w:pPr>
              <w:pStyle w:val="9"/>
            </w:pPr>
            <w:r>
              <w:t>251.74</w:t>
            </w:r>
          </w:p>
        </w:tc>
        <w:tc>
          <w:tcPr>
            <w:tcW w:w="1134" w:type="dxa"/>
            <w:vAlign w:val="center"/>
          </w:tcPr>
          <w:p>
            <w:pPr>
              <w:pStyle w:val="9"/>
            </w:pPr>
            <w:r>
              <w:t>251.74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249.80</w:t>
            </w:r>
          </w:p>
        </w:tc>
        <w:tc>
          <w:tcPr>
            <w:tcW w:w="1134" w:type="dxa"/>
            <w:vAlign w:val="center"/>
          </w:tcPr>
          <w:p>
            <w:pPr>
              <w:pStyle w:val="9"/>
            </w:pPr>
            <w:r>
              <w:t>249.80</w:t>
            </w:r>
          </w:p>
        </w:tc>
        <w:tc>
          <w:tcPr>
            <w:tcW w:w="1134" w:type="dxa"/>
            <w:vAlign w:val="center"/>
          </w:tcPr>
          <w:p>
            <w:pPr>
              <w:pStyle w:val="9"/>
            </w:pPr>
            <w:r>
              <w:t>249.80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1.94</w:t>
            </w:r>
          </w:p>
        </w:tc>
        <w:tc>
          <w:tcPr>
            <w:tcW w:w="1134" w:type="dxa"/>
            <w:vAlign w:val="center"/>
          </w:tcPr>
          <w:p>
            <w:pPr>
              <w:pStyle w:val="9"/>
            </w:pPr>
            <w:r>
              <w:t>1.94</w:t>
            </w:r>
          </w:p>
        </w:tc>
        <w:tc>
          <w:tcPr>
            <w:tcW w:w="1134" w:type="dxa"/>
            <w:vAlign w:val="center"/>
          </w:tcPr>
          <w:p>
            <w:pPr>
              <w:pStyle w:val="9"/>
            </w:pPr>
            <w:r>
              <w:t>1.94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24.24</w:t>
            </w:r>
          </w:p>
        </w:tc>
        <w:tc>
          <w:tcPr>
            <w:tcW w:w="1134" w:type="dxa"/>
            <w:vAlign w:val="center"/>
          </w:tcPr>
          <w:p>
            <w:pPr>
              <w:pStyle w:val="9"/>
            </w:pPr>
            <w:r>
              <w:t>24.24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24.24</w:t>
            </w:r>
          </w:p>
        </w:tc>
        <w:tc>
          <w:tcPr>
            <w:tcW w:w="1134" w:type="dxa"/>
            <w:vAlign w:val="center"/>
          </w:tcPr>
          <w:p>
            <w:pPr>
              <w:pStyle w:val="9"/>
            </w:pPr>
            <w:r>
              <w:t>24.24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14.26</w:t>
            </w: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14.26</w:t>
            </w: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14.26</w:t>
            </w: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14.26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5397.76</w:t>
            </w:r>
          </w:p>
        </w:tc>
        <w:tc>
          <w:tcPr>
            <w:tcW w:w="1361" w:type="dxa"/>
            <w:vAlign w:val="center"/>
          </w:tcPr>
          <w:p>
            <w:pPr>
              <w:pStyle w:val="13"/>
            </w:pPr>
            <w:r>
              <w:t>5100.00</w:t>
            </w:r>
          </w:p>
        </w:tc>
        <w:tc>
          <w:tcPr>
            <w:tcW w:w="1361" w:type="dxa"/>
            <w:vAlign w:val="center"/>
          </w:tcPr>
          <w:p>
            <w:pPr>
              <w:pStyle w:val="13"/>
            </w:pPr>
            <w:r>
              <w:t>297.76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133.23</w:t>
            </w:r>
          </w:p>
        </w:tc>
        <w:tc>
          <w:tcPr>
            <w:tcW w:w="1361" w:type="dxa"/>
            <w:vAlign w:val="center"/>
          </w:tcPr>
          <w:p>
            <w:pPr>
              <w:pStyle w:val="9"/>
            </w:pPr>
            <w:r>
              <w:t>133.23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133.23</w:t>
            </w:r>
          </w:p>
        </w:tc>
        <w:tc>
          <w:tcPr>
            <w:tcW w:w="1361" w:type="dxa"/>
            <w:vAlign w:val="center"/>
          </w:tcPr>
          <w:p>
            <w:pPr>
              <w:pStyle w:val="9"/>
            </w:pPr>
            <w:r>
              <w:t>133.23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86.86</w:t>
            </w:r>
          </w:p>
        </w:tc>
        <w:tc>
          <w:tcPr>
            <w:tcW w:w="1361" w:type="dxa"/>
            <w:vAlign w:val="center"/>
          </w:tcPr>
          <w:p>
            <w:pPr>
              <w:pStyle w:val="9"/>
            </w:pPr>
            <w:r>
              <w:t>86.86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30.92</w:t>
            </w:r>
          </w:p>
        </w:tc>
        <w:tc>
          <w:tcPr>
            <w:tcW w:w="1361" w:type="dxa"/>
            <w:vAlign w:val="center"/>
          </w:tcPr>
          <w:p>
            <w:pPr>
              <w:pStyle w:val="9"/>
            </w:pPr>
            <w:r>
              <w:t>30.92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15.46</w:t>
            </w:r>
          </w:p>
        </w:tc>
        <w:tc>
          <w:tcPr>
            <w:tcW w:w="1361" w:type="dxa"/>
            <w:vAlign w:val="center"/>
          </w:tcPr>
          <w:p>
            <w:pPr>
              <w:pStyle w:val="9"/>
            </w:pPr>
            <w:r>
              <w:t>15.46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5250.26</w:t>
            </w:r>
          </w:p>
        </w:tc>
        <w:tc>
          <w:tcPr>
            <w:tcW w:w="1361" w:type="dxa"/>
            <w:vAlign w:val="center"/>
          </w:tcPr>
          <w:p>
            <w:pPr>
              <w:pStyle w:val="9"/>
            </w:pPr>
            <w:r>
              <w:t>4952.51</w:t>
            </w:r>
          </w:p>
        </w:tc>
        <w:tc>
          <w:tcPr>
            <w:tcW w:w="1361" w:type="dxa"/>
            <w:vAlign w:val="center"/>
          </w:tcPr>
          <w:p>
            <w:pPr>
              <w:pStyle w:val="9"/>
            </w:pPr>
            <w:r>
              <w:t>297.76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4974.28</w:t>
            </w:r>
          </w:p>
        </w:tc>
        <w:tc>
          <w:tcPr>
            <w:tcW w:w="1361" w:type="dxa"/>
            <w:vAlign w:val="center"/>
          </w:tcPr>
          <w:p>
            <w:pPr>
              <w:pStyle w:val="9"/>
            </w:pPr>
            <w:r>
              <w:t>4928.26</w:t>
            </w:r>
          </w:p>
        </w:tc>
        <w:tc>
          <w:tcPr>
            <w:tcW w:w="1361" w:type="dxa"/>
            <w:vAlign w:val="center"/>
          </w:tcPr>
          <w:p>
            <w:pPr>
              <w:pStyle w:val="9"/>
            </w:pPr>
            <w:r>
              <w:t>46.02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4928.26</w:t>
            </w:r>
          </w:p>
        </w:tc>
        <w:tc>
          <w:tcPr>
            <w:tcW w:w="1361" w:type="dxa"/>
            <w:vAlign w:val="center"/>
          </w:tcPr>
          <w:p>
            <w:pPr>
              <w:pStyle w:val="9"/>
            </w:pPr>
            <w:r>
              <w:t>4928.26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46.02</w:t>
            </w:r>
          </w:p>
        </w:tc>
        <w:tc>
          <w:tcPr>
            <w:tcW w:w="1361" w:type="dxa"/>
            <w:vAlign w:val="center"/>
          </w:tcPr>
          <w:p>
            <w:pPr>
              <w:pStyle w:val="9"/>
            </w:pPr>
          </w:p>
        </w:tc>
        <w:tc>
          <w:tcPr>
            <w:tcW w:w="1361" w:type="dxa"/>
            <w:vAlign w:val="center"/>
          </w:tcPr>
          <w:p>
            <w:pPr>
              <w:pStyle w:val="9"/>
            </w:pPr>
            <w:r>
              <w:t>46.02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251.74</w:t>
            </w:r>
          </w:p>
        </w:tc>
        <w:tc>
          <w:tcPr>
            <w:tcW w:w="1361" w:type="dxa"/>
            <w:vAlign w:val="center"/>
          </w:tcPr>
          <w:p>
            <w:pPr>
              <w:pStyle w:val="9"/>
            </w:pPr>
          </w:p>
        </w:tc>
        <w:tc>
          <w:tcPr>
            <w:tcW w:w="1361" w:type="dxa"/>
            <w:vAlign w:val="center"/>
          </w:tcPr>
          <w:p>
            <w:pPr>
              <w:pStyle w:val="9"/>
            </w:pPr>
            <w:r>
              <w:t>251.74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249.80</w:t>
            </w:r>
          </w:p>
        </w:tc>
        <w:tc>
          <w:tcPr>
            <w:tcW w:w="1361" w:type="dxa"/>
            <w:vAlign w:val="center"/>
          </w:tcPr>
          <w:p>
            <w:pPr>
              <w:pStyle w:val="9"/>
            </w:pPr>
          </w:p>
        </w:tc>
        <w:tc>
          <w:tcPr>
            <w:tcW w:w="1361" w:type="dxa"/>
            <w:vAlign w:val="center"/>
          </w:tcPr>
          <w:p>
            <w:pPr>
              <w:pStyle w:val="9"/>
            </w:pPr>
            <w:r>
              <w:t>249.80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1.94</w:t>
            </w:r>
          </w:p>
        </w:tc>
        <w:tc>
          <w:tcPr>
            <w:tcW w:w="1361" w:type="dxa"/>
            <w:vAlign w:val="center"/>
          </w:tcPr>
          <w:p>
            <w:pPr>
              <w:pStyle w:val="9"/>
            </w:pPr>
          </w:p>
        </w:tc>
        <w:tc>
          <w:tcPr>
            <w:tcW w:w="1361" w:type="dxa"/>
            <w:vAlign w:val="center"/>
          </w:tcPr>
          <w:p>
            <w:pPr>
              <w:pStyle w:val="9"/>
            </w:pPr>
            <w:r>
              <w:t>1.94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24.24</w:t>
            </w:r>
          </w:p>
        </w:tc>
        <w:tc>
          <w:tcPr>
            <w:tcW w:w="1361" w:type="dxa"/>
            <w:vAlign w:val="center"/>
          </w:tcPr>
          <w:p>
            <w:pPr>
              <w:pStyle w:val="9"/>
            </w:pPr>
            <w:r>
              <w:t>24.24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24.24</w:t>
            </w:r>
          </w:p>
        </w:tc>
        <w:tc>
          <w:tcPr>
            <w:tcW w:w="1361" w:type="dxa"/>
            <w:vAlign w:val="center"/>
          </w:tcPr>
          <w:p>
            <w:pPr>
              <w:pStyle w:val="9"/>
            </w:pPr>
            <w:r>
              <w:t>24.24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14.26</w:t>
            </w:r>
          </w:p>
        </w:tc>
        <w:tc>
          <w:tcPr>
            <w:tcW w:w="1361" w:type="dxa"/>
            <w:vAlign w:val="center"/>
          </w:tcPr>
          <w:p>
            <w:pPr>
              <w:pStyle w:val="9"/>
            </w:pPr>
            <w:r>
              <w:t>14.26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14.26</w:t>
            </w:r>
          </w:p>
        </w:tc>
        <w:tc>
          <w:tcPr>
            <w:tcW w:w="1361" w:type="dxa"/>
            <w:vAlign w:val="center"/>
          </w:tcPr>
          <w:p>
            <w:pPr>
              <w:pStyle w:val="9"/>
            </w:pPr>
            <w:r>
              <w:t>14.26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14.26</w:t>
            </w:r>
          </w:p>
        </w:tc>
        <w:tc>
          <w:tcPr>
            <w:tcW w:w="1361" w:type="dxa"/>
            <w:vAlign w:val="center"/>
          </w:tcPr>
          <w:p>
            <w:pPr>
              <w:pStyle w:val="9"/>
            </w:pPr>
            <w:r>
              <w:t>14.26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297.76</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297.76</w:t>
            </w:r>
          </w:p>
        </w:tc>
        <w:tc>
          <w:tcPr>
            <w:tcW w:w="1474" w:type="dxa"/>
            <w:vAlign w:val="center"/>
          </w:tcPr>
          <w:p>
            <w:pPr>
              <w:pStyle w:val="9"/>
            </w:pPr>
            <w:r>
              <w:t>297.76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297.76</w:t>
            </w:r>
          </w:p>
        </w:tc>
        <w:tc>
          <w:tcPr>
            <w:tcW w:w="3402" w:type="dxa"/>
            <w:vAlign w:val="center"/>
          </w:tcPr>
          <w:p>
            <w:pPr>
              <w:pStyle w:val="12"/>
            </w:pPr>
            <w:r>
              <w:t>本年支出合计</w:t>
            </w:r>
          </w:p>
        </w:tc>
        <w:tc>
          <w:tcPr>
            <w:tcW w:w="1474" w:type="dxa"/>
            <w:vAlign w:val="center"/>
          </w:tcPr>
          <w:p>
            <w:pPr>
              <w:pStyle w:val="13"/>
            </w:pPr>
            <w:r>
              <w:t>297.76</w:t>
            </w:r>
          </w:p>
        </w:tc>
        <w:tc>
          <w:tcPr>
            <w:tcW w:w="1474" w:type="dxa"/>
            <w:vAlign w:val="center"/>
          </w:tcPr>
          <w:p>
            <w:pPr>
              <w:pStyle w:val="13"/>
            </w:pPr>
            <w:r>
              <w:t>297.76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297.76</w:t>
            </w:r>
          </w:p>
        </w:tc>
        <w:tc>
          <w:tcPr>
            <w:tcW w:w="3402" w:type="dxa"/>
            <w:vAlign w:val="center"/>
          </w:tcPr>
          <w:p>
            <w:pPr>
              <w:pStyle w:val="12"/>
            </w:pPr>
            <w:r>
              <w:t>支出总计</w:t>
            </w:r>
          </w:p>
        </w:tc>
        <w:tc>
          <w:tcPr>
            <w:tcW w:w="1474" w:type="dxa"/>
            <w:vAlign w:val="center"/>
          </w:tcPr>
          <w:p>
            <w:pPr>
              <w:pStyle w:val="13"/>
            </w:pPr>
            <w:r>
              <w:t>297.76</w:t>
            </w:r>
          </w:p>
        </w:tc>
        <w:tc>
          <w:tcPr>
            <w:tcW w:w="1474" w:type="dxa"/>
            <w:vAlign w:val="center"/>
          </w:tcPr>
          <w:p>
            <w:pPr>
              <w:pStyle w:val="13"/>
            </w:pPr>
            <w:r>
              <w:t>297.76</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297.76</w:t>
            </w:r>
          </w:p>
        </w:tc>
        <w:tc>
          <w:tcPr>
            <w:tcW w:w="2551" w:type="dxa"/>
            <w:vAlign w:val="center"/>
          </w:tcPr>
          <w:p>
            <w:pPr>
              <w:pStyle w:val="13"/>
            </w:pPr>
          </w:p>
        </w:tc>
        <w:tc>
          <w:tcPr>
            <w:tcW w:w="2551" w:type="dxa"/>
            <w:vAlign w:val="center"/>
          </w:tcPr>
          <w:p>
            <w:pPr>
              <w:pStyle w:val="13"/>
            </w:pPr>
            <w:r>
              <w:t>297.76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297.76</w:t>
            </w:r>
          </w:p>
        </w:tc>
        <w:tc>
          <w:tcPr>
            <w:tcW w:w="2551" w:type="dxa"/>
            <w:vAlign w:val="center"/>
          </w:tcPr>
          <w:p>
            <w:pPr>
              <w:pStyle w:val="9"/>
            </w:pPr>
          </w:p>
        </w:tc>
        <w:tc>
          <w:tcPr>
            <w:tcW w:w="2551" w:type="dxa"/>
            <w:vAlign w:val="center"/>
          </w:tcPr>
          <w:p>
            <w:pPr>
              <w:pStyle w:val="9"/>
            </w:pPr>
            <w:r>
              <w:t>297.76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46.02</w:t>
            </w:r>
          </w:p>
        </w:tc>
        <w:tc>
          <w:tcPr>
            <w:tcW w:w="2551" w:type="dxa"/>
            <w:vAlign w:val="center"/>
          </w:tcPr>
          <w:p>
            <w:pPr>
              <w:pStyle w:val="9"/>
            </w:pPr>
          </w:p>
        </w:tc>
        <w:tc>
          <w:tcPr>
            <w:tcW w:w="2551" w:type="dxa"/>
            <w:vAlign w:val="center"/>
          </w:tcPr>
          <w:p>
            <w:pPr>
              <w:pStyle w:val="9"/>
            </w:pPr>
            <w:r>
              <w:t>46.02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46.02</w:t>
            </w:r>
          </w:p>
        </w:tc>
        <w:tc>
          <w:tcPr>
            <w:tcW w:w="2551" w:type="dxa"/>
            <w:vAlign w:val="center"/>
          </w:tcPr>
          <w:p>
            <w:pPr>
              <w:pStyle w:val="9"/>
            </w:pPr>
          </w:p>
        </w:tc>
        <w:tc>
          <w:tcPr>
            <w:tcW w:w="2551" w:type="dxa"/>
            <w:vAlign w:val="center"/>
          </w:tcPr>
          <w:p>
            <w:pPr>
              <w:pStyle w:val="9"/>
            </w:pPr>
            <w:r>
              <w:t>46.02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251.74</w:t>
            </w:r>
          </w:p>
        </w:tc>
        <w:tc>
          <w:tcPr>
            <w:tcW w:w="2551" w:type="dxa"/>
            <w:vAlign w:val="center"/>
          </w:tcPr>
          <w:p>
            <w:pPr>
              <w:pStyle w:val="9"/>
            </w:pPr>
          </w:p>
        </w:tc>
        <w:tc>
          <w:tcPr>
            <w:tcW w:w="2551" w:type="dxa"/>
            <w:vAlign w:val="center"/>
          </w:tcPr>
          <w:p>
            <w:pPr>
              <w:pStyle w:val="9"/>
            </w:pPr>
            <w:r>
              <w:t>251.74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249.80</w:t>
            </w:r>
          </w:p>
        </w:tc>
        <w:tc>
          <w:tcPr>
            <w:tcW w:w="2551" w:type="dxa"/>
            <w:vAlign w:val="center"/>
          </w:tcPr>
          <w:p>
            <w:pPr>
              <w:pStyle w:val="9"/>
            </w:pPr>
          </w:p>
        </w:tc>
        <w:tc>
          <w:tcPr>
            <w:tcW w:w="2551" w:type="dxa"/>
            <w:vAlign w:val="center"/>
          </w:tcPr>
          <w:p>
            <w:pPr>
              <w:pStyle w:val="9"/>
            </w:pPr>
            <w:r>
              <w:t>249.80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1.94</w:t>
            </w:r>
          </w:p>
        </w:tc>
        <w:tc>
          <w:tcPr>
            <w:tcW w:w="2551" w:type="dxa"/>
            <w:vAlign w:val="center"/>
          </w:tcPr>
          <w:p>
            <w:pPr>
              <w:pStyle w:val="9"/>
            </w:pPr>
          </w:p>
        </w:tc>
        <w:tc>
          <w:tcPr>
            <w:tcW w:w="2551" w:type="dxa"/>
            <w:vAlign w:val="center"/>
          </w:tcPr>
          <w:p>
            <w:pPr>
              <w:pStyle w:val="9"/>
            </w:pPr>
            <w:r>
              <w:t>1.94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石家庄市鹿泉区寺家庄镇卫生院2024年单位预算信息公开情况说明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按照《中华人民共和国预算法》、《地方预决算公开操作规程》和《关于进一步推进预算公开工作的实施意见》规定，现将石家庄市鹿泉区寺家庄镇卫生院2024年单位预算公开如下：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石家庄市鹿泉区寺家庄镇卫生院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5397.76万元，其中：一般公共预算收入297.76万元，基金预算收入0.00万元，国有资本经营预算收入0.00万元，财政专户核拨收入0.00万元，单位资金收入5100.00万元，上年结转结余0.00万元。</w:t>
      </w:r>
    </w:p>
    <w:p>
      <w:pPr>
        <w:pStyle w:val="16"/>
      </w:pPr>
      <w:r>
        <w:t>2、支出说明</w:t>
      </w:r>
    </w:p>
    <w:p>
      <w:pPr>
        <w:pStyle w:val="16"/>
      </w:pPr>
      <w:r>
        <w:t>收支预算总表支出栏、基本支出表、项目支出表按经济分类和支出功能分类科目编制，反映石家庄市鹿泉区寺家庄镇卫生院年度单位预算中支出预算的总体情况。2024年支出预算5397.76万元，其中基本支出5100.00万元，包括人员经费1379.68万元和日常公用经费3720.32万元；项目支出297.76万元，主要为中央公共卫生经费支出，中央基本药物补助资金支出，省级公共卫生服务补助资金支出，重大传染病防控经费支出</w:t>
      </w:r>
    </w:p>
    <w:p>
      <w:pPr>
        <w:pStyle w:val="16"/>
      </w:pPr>
      <w:r>
        <w:t>3、比上年增减情况</w:t>
      </w:r>
    </w:p>
    <w:p>
      <w:pPr>
        <w:pStyle w:val="16"/>
      </w:pPr>
      <w:r>
        <w:t>2024年预算收支安排5397.76万元，较2023年预算增加1742.92万元，其中：基本支出增加1763.00万元，主要为资本性支出，人员经费项目支出减少20.08万元，主要为公卫资金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1.94</w:t>
            </w:r>
          </w:p>
        </w:tc>
        <w:tc>
          <w:tcPr>
            <w:tcW w:w="2835" w:type="dxa"/>
            <w:vAlign w:val="center"/>
          </w:tcPr>
          <w:p>
            <w:pPr>
              <w:pStyle w:val="8"/>
            </w:pPr>
            <w:r>
              <w:t>其中：财政    资金</w:t>
            </w:r>
          </w:p>
        </w:tc>
        <w:tc>
          <w:tcPr>
            <w:tcW w:w="2551" w:type="dxa"/>
            <w:vAlign w:val="center"/>
          </w:tcPr>
          <w:p>
            <w:pPr>
              <w:pStyle w:val="10"/>
            </w:pPr>
            <w:r>
              <w:t>1.94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主要用于辖区内精神心理疾病综合管理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精神心理疾病综合管理，加强严重精神障碍患者筛查、登记报告和随访服务，开展社会心理服务体系建设试点工作。用于提高辖区269人严重精神障碍患者健康管理率达到98%以上，规范管理严重精神障碍患者与年内在册登记人数管理率达到98%以上，在册严重精神障碍患者服药率达到95%以上，在册严重精神障碍患者满意度达到98%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269人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严重精神病患者健康管理率</w:t>
            </w:r>
          </w:p>
        </w:tc>
        <w:tc>
          <w:tcPr>
            <w:tcW w:w="5386" w:type="dxa"/>
            <w:vAlign w:val="center"/>
          </w:tcPr>
          <w:p>
            <w:pPr>
              <w:pStyle w:val="10"/>
            </w:pPr>
            <w:r>
              <w:t>辖区在册严重精神障碍患者健康管理率</w:t>
            </w:r>
          </w:p>
        </w:tc>
        <w:tc>
          <w:tcPr>
            <w:tcW w:w="2268" w:type="dxa"/>
            <w:vAlign w:val="center"/>
          </w:tcPr>
          <w:p>
            <w:pPr>
              <w:pStyle w:val="10"/>
            </w:pPr>
            <w:r>
              <w:t>≥98%</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规范管理严重精神障碍患者与年内在册登记人数管理率</w:t>
            </w:r>
          </w:p>
        </w:tc>
        <w:tc>
          <w:tcPr>
            <w:tcW w:w="2268" w:type="dxa"/>
            <w:vAlign w:val="center"/>
          </w:tcPr>
          <w:p>
            <w:pPr>
              <w:pStyle w:val="10"/>
            </w:pPr>
            <w:r>
              <w:t>≥98%</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2024年度</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19371元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40.21</w:t>
            </w:r>
          </w:p>
        </w:tc>
        <w:tc>
          <w:tcPr>
            <w:tcW w:w="2835" w:type="dxa"/>
            <w:vAlign w:val="center"/>
          </w:tcPr>
          <w:p>
            <w:pPr>
              <w:pStyle w:val="8"/>
            </w:pPr>
            <w:r>
              <w:t>其中：财政    资金</w:t>
            </w:r>
          </w:p>
        </w:tc>
        <w:tc>
          <w:tcPr>
            <w:tcW w:w="2551" w:type="dxa"/>
            <w:vAlign w:val="center"/>
          </w:tcPr>
          <w:p>
            <w:pPr>
              <w:pStyle w:val="10"/>
            </w:pPr>
            <w:r>
              <w:t>40.21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统筹用于基层医疗卫生机构和村卫生室实施国家基本药物制度补助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实施基本药物制度的基层医疗卫生机构占比</w:t>
            </w:r>
          </w:p>
        </w:tc>
        <w:tc>
          <w:tcPr>
            <w:tcW w:w="5386" w:type="dxa"/>
            <w:vAlign w:val="center"/>
          </w:tcPr>
          <w:p>
            <w:pPr>
              <w:pStyle w:val="10"/>
            </w:pPr>
            <w:r>
              <w:t>实施基本药物制度的基层医疗卫生机构数量</w:t>
            </w:r>
          </w:p>
        </w:tc>
        <w:tc>
          <w:tcPr>
            <w:tcW w:w="2268" w:type="dxa"/>
            <w:vAlign w:val="center"/>
          </w:tcPr>
          <w:p>
            <w:pPr>
              <w:pStyle w:val="10"/>
            </w:pPr>
            <w:r>
              <w:t>1个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实施基本药物制度的村卫生室占比</w:t>
            </w:r>
          </w:p>
        </w:tc>
        <w:tc>
          <w:tcPr>
            <w:tcW w:w="5386" w:type="dxa"/>
            <w:vAlign w:val="center"/>
          </w:tcPr>
          <w:p>
            <w:pPr>
              <w:pStyle w:val="10"/>
            </w:pPr>
            <w:r>
              <w:t>实施国家基本药物制度的村卫生室数量</w:t>
            </w:r>
          </w:p>
        </w:tc>
        <w:tc>
          <w:tcPr>
            <w:tcW w:w="2268" w:type="dxa"/>
            <w:vAlign w:val="center"/>
          </w:tcPr>
          <w:p>
            <w:pPr>
              <w:pStyle w:val="10"/>
            </w:pPr>
            <w:r>
              <w:t>15个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乡镇卫生院必须按要求规定实施基本药物制度达标率</w:t>
            </w:r>
          </w:p>
        </w:tc>
        <w:tc>
          <w:tcPr>
            <w:tcW w:w="5386" w:type="dxa"/>
            <w:vAlign w:val="center"/>
          </w:tcPr>
          <w:p>
            <w:pPr>
              <w:pStyle w:val="10"/>
            </w:pPr>
            <w:r>
              <w:t>乡镇卫生院必须按要求规定实施基本药物制度达标率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辖区村卫生室必须按要求规定实施基本药物制度达标率</w:t>
            </w:r>
          </w:p>
        </w:tc>
        <w:tc>
          <w:tcPr>
            <w:tcW w:w="5386" w:type="dxa"/>
            <w:vAlign w:val="center"/>
          </w:tcPr>
          <w:p>
            <w:pPr>
              <w:pStyle w:val="10"/>
            </w:pPr>
            <w:r>
              <w:t>辖区村卫生室必须按要求规定实施基本药物制度达标率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基层医疗卫生机构实施国家基本药物制度补助资金</w:t>
            </w:r>
          </w:p>
        </w:tc>
        <w:tc>
          <w:tcPr>
            <w:tcW w:w="5386" w:type="dxa"/>
            <w:vAlign w:val="center"/>
          </w:tcPr>
          <w:p>
            <w:pPr>
              <w:pStyle w:val="10"/>
            </w:pPr>
            <w:r>
              <w:t>基层医疗卫生机构实施国家基本药物制度补助资金</w:t>
            </w:r>
          </w:p>
        </w:tc>
        <w:tc>
          <w:tcPr>
            <w:tcW w:w="2268" w:type="dxa"/>
            <w:vAlign w:val="center"/>
          </w:tcPr>
          <w:p>
            <w:pPr>
              <w:pStyle w:val="10"/>
            </w:pPr>
            <w:r>
              <w:t>297700元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村卫生室实施国家基本药物制度补助资金</w:t>
            </w:r>
          </w:p>
        </w:tc>
        <w:tc>
          <w:tcPr>
            <w:tcW w:w="2268" w:type="dxa"/>
            <w:vAlign w:val="center"/>
          </w:tcPr>
          <w:p>
            <w:pPr>
              <w:pStyle w:val="10"/>
            </w:pPr>
            <w:r>
              <w:t>104374元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医共体建设符合“紧密型”“控费型”“同质化”“促分工”发展方向</w:t>
            </w:r>
          </w:p>
        </w:tc>
        <w:tc>
          <w:tcPr>
            <w:tcW w:w="5386" w:type="dxa"/>
            <w:vAlign w:val="center"/>
          </w:tcPr>
          <w:p>
            <w:pPr>
              <w:pStyle w:val="10"/>
            </w:pPr>
            <w:r>
              <w:t>医共体建设符合“紧密型”“控费型”“同质化”“促分工”发展方向</w:t>
            </w:r>
          </w:p>
        </w:tc>
        <w:tc>
          <w:tcPr>
            <w:tcW w:w="2268" w:type="dxa"/>
            <w:vAlign w:val="center"/>
          </w:tcPr>
          <w:p>
            <w:pPr>
              <w:pStyle w:val="10"/>
            </w:pPr>
            <w:r>
              <w:t>稳步发展</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≥90%</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249.80</w:t>
            </w:r>
          </w:p>
        </w:tc>
        <w:tc>
          <w:tcPr>
            <w:tcW w:w="2835" w:type="dxa"/>
            <w:vAlign w:val="center"/>
          </w:tcPr>
          <w:p>
            <w:pPr>
              <w:pStyle w:val="8"/>
            </w:pPr>
            <w:r>
              <w:t>其中：财政    资金</w:t>
            </w:r>
          </w:p>
        </w:tc>
        <w:tc>
          <w:tcPr>
            <w:tcW w:w="2551" w:type="dxa"/>
            <w:vAlign w:val="center"/>
          </w:tcPr>
          <w:p>
            <w:pPr>
              <w:pStyle w:val="10"/>
            </w:pPr>
            <w:r>
              <w:t>249.80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用于实施国家规定的基本公共卫生服务项目所需支出。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0"/>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居民电子健康档案建档率</w:t>
            </w:r>
          </w:p>
        </w:tc>
        <w:tc>
          <w:tcPr>
            <w:tcW w:w="5386" w:type="dxa"/>
            <w:vAlign w:val="center"/>
          </w:tcPr>
          <w:p>
            <w:pPr>
              <w:pStyle w:val="10"/>
            </w:pPr>
            <w:r>
              <w:t>建立电子档案人数占辖区内常住居民数的比率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老年人健康管理率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≥70%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≥85%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年度辖区内已管理的高血压患者人数</w:t>
            </w:r>
          </w:p>
        </w:tc>
        <w:tc>
          <w:tcPr>
            <w:tcW w:w="2268" w:type="dxa"/>
            <w:vAlign w:val="center"/>
          </w:tcPr>
          <w:p>
            <w:pPr>
              <w:pStyle w:val="10"/>
            </w:pPr>
            <w:r>
              <w:t>4851人</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2024年中央基本公共卫生服务资金</w:t>
            </w:r>
          </w:p>
        </w:tc>
        <w:tc>
          <w:tcPr>
            <w:tcW w:w="5386" w:type="dxa"/>
            <w:vAlign w:val="center"/>
          </w:tcPr>
          <w:p>
            <w:pPr>
              <w:pStyle w:val="10"/>
            </w:pPr>
            <w:r>
              <w:t>2024年中央基本公共卫生服务资金</w:t>
            </w:r>
          </w:p>
        </w:tc>
        <w:tc>
          <w:tcPr>
            <w:tcW w:w="2268" w:type="dxa"/>
            <w:vAlign w:val="center"/>
          </w:tcPr>
          <w:p>
            <w:pPr>
              <w:pStyle w:val="10"/>
            </w:pPr>
            <w:r>
              <w:t>249.8万元</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年度辖区内已管理的2型糖尿病患者人数</w:t>
            </w:r>
          </w:p>
        </w:tc>
        <w:tc>
          <w:tcPr>
            <w:tcW w:w="2268" w:type="dxa"/>
            <w:vAlign w:val="center"/>
          </w:tcPr>
          <w:p>
            <w:pPr>
              <w:pStyle w:val="10"/>
            </w:pPr>
            <w:r>
              <w:t>2138人</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51499人</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抽查档案中有动态记录的档案份数占档案总份数比率</w:t>
            </w:r>
          </w:p>
        </w:tc>
        <w:tc>
          <w:tcPr>
            <w:tcW w:w="2268" w:type="dxa"/>
            <w:vAlign w:val="center"/>
          </w:tcPr>
          <w:p>
            <w:pPr>
              <w:pStyle w:val="10"/>
            </w:pPr>
            <w:r>
              <w:t>≥50%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≥45%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高血压患者规范管理满意度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2型糖尿病患者规范管理满意度</w:t>
            </w:r>
          </w:p>
        </w:tc>
        <w:tc>
          <w:tcPr>
            <w:tcW w:w="5386" w:type="dxa"/>
            <w:vAlign w:val="center"/>
          </w:tcPr>
          <w:p>
            <w:pPr>
              <w:pStyle w:val="10"/>
            </w:pPr>
            <w:r>
              <w:t>抽查2型糖尿病患者管理满意的人数占抽查管理的人数的比率</w:t>
            </w:r>
          </w:p>
        </w:tc>
        <w:tc>
          <w:tcPr>
            <w:tcW w:w="2268" w:type="dxa"/>
            <w:vAlign w:val="center"/>
          </w:tcPr>
          <w:p>
            <w:pPr>
              <w:pStyle w:val="10"/>
            </w:pPr>
            <w:r>
              <w:t>≥80%</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5.81</w:t>
            </w:r>
          </w:p>
        </w:tc>
        <w:tc>
          <w:tcPr>
            <w:tcW w:w="2835" w:type="dxa"/>
            <w:vAlign w:val="center"/>
          </w:tcPr>
          <w:p>
            <w:pPr>
              <w:pStyle w:val="8"/>
            </w:pPr>
            <w:r>
              <w:t>其中：财政    资金</w:t>
            </w:r>
          </w:p>
        </w:tc>
        <w:tc>
          <w:tcPr>
            <w:tcW w:w="2551" w:type="dxa"/>
            <w:vAlign w:val="center"/>
          </w:tcPr>
          <w:p>
            <w:pPr>
              <w:pStyle w:val="10"/>
            </w:pPr>
            <w:r>
              <w:t>5.81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主要用于村卫生室基本药物制度补助。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100%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辖区15个村卫生室基本药物制度补助，支持基层医疗卫生机构发展。辖区15个村室实施基本药物制度全覆盖，“优质服务基层行”活动达标率达到60%以上，每季度末之前及时发放基本药物补助资金，群众满意度达到90%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实施基本药物制度的村卫生室占比</w:t>
            </w:r>
          </w:p>
        </w:tc>
        <w:tc>
          <w:tcPr>
            <w:tcW w:w="5386" w:type="dxa"/>
            <w:vAlign w:val="center"/>
          </w:tcPr>
          <w:p>
            <w:pPr>
              <w:pStyle w:val="10"/>
            </w:pPr>
            <w:r>
              <w:t>实施国家基本药物制度的村卫生室数量</w:t>
            </w:r>
          </w:p>
        </w:tc>
        <w:tc>
          <w:tcPr>
            <w:tcW w:w="2268" w:type="dxa"/>
            <w:vAlign w:val="center"/>
          </w:tcPr>
          <w:p>
            <w:pPr>
              <w:pStyle w:val="10"/>
            </w:pPr>
            <w:r>
              <w:t>15个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基本药物制度覆盖率</w:t>
            </w:r>
          </w:p>
        </w:tc>
        <w:tc>
          <w:tcPr>
            <w:tcW w:w="5386" w:type="dxa"/>
            <w:vAlign w:val="center"/>
          </w:tcPr>
          <w:p>
            <w:pPr>
              <w:pStyle w:val="10"/>
            </w:pPr>
            <w:r>
              <w:t>基本药物制度覆盖率</w:t>
            </w:r>
          </w:p>
        </w:tc>
        <w:tc>
          <w:tcPr>
            <w:tcW w:w="2268" w:type="dxa"/>
            <w:vAlign w:val="center"/>
          </w:tcPr>
          <w:p>
            <w:pPr>
              <w:pStyle w:val="10"/>
            </w:pPr>
            <w:r>
              <w:t>全覆盖</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“优质服务基层行”活动达标率</w:t>
            </w:r>
          </w:p>
        </w:tc>
        <w:tc>
          <w:tcPr>
            <w:tcW w:w="5386" w:type="dxa"/>
            <w:vAlign w:val="center"/>
          </w:tcPr>
          <w:p>
            <w:pPr>
              <w:pStyle w:val="10"/>
            </w:pPr>
            <w:r>
              <w:t>“优质服务基层行”活动达标率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基本药物补助资金发放及时率</w:t>
            </w:r>
          </w:p>
        </w:tc>
        <w:tc>
          <w:tcPr>
            <w:tcW w:w="5386" w:type="dxa"/>
            <w:vAlign w:val="center"/>
          </w:tcPr>
          <w:p>
            <w:pPr>
              <w:pStyle w:val="10"/>
            </w:pPr>
            <w:r>
              <w:t>基本药物补助资金发放及时率</w:t>
            </w:r>
          </w:p>
        </w:tc>
        <w:tc>
          <w:tcPr>
            <w:tcW w:w="2268" w:type="dxa"/>
            <w:vAlign w:val="center"/>
          </w:tcPr>
          <w:p>
            <w:pPr>
              <w:pStyle w:val="10"/>
            </w:pPr>
            <w:r>
              <w:t>每季度末之前</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村卫生室实施国家基本药物制度补助资金</w:t>
            </w:r>
          </w:p>
        </w:tc>
        <w:tc>
          <w:tcPr>
            <w:tcW w:w="2268" w:type="dxa"/>
            <w:vAlign w:val="center"/>
          </w:tcPr>
          <w:p>
            <w:pPr>
              <w:pStyle w:val="10"/>
            </w:pPr>
            <w:r>
              <w:t>58117元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医共体建设符合“紧密型”“控费型”“同质化”“促分工”发展方向</w:t>
            </w:r>
          </w:p>
          <w:p>
            <w:pPr>
              <w:pStyle w:val="10"/>
            </w:pPr>
          </w:p>
        </w:tc>
        <w:tc>
          <w:tcPr>
            <w:tcW w:w="5386" w:type="dxa"/>
            <w:vAlign w:val="center"/>
          </w:tcPr>
          <w:p>
            <w:pPr>
              <w:pStyle w:val="10"/>
            </w:pPr>
            <w:r>
              <w:t>医共体建设符合“紧密型”“控费型”“同质化”“促分工”发展方向</w:t>
            </w:r>
          </w:p>
        </w:tc>
        <w:tc>
          <w:tcPr>
            <w:tcW w:w="2268" w:type="dxa"/>
            <w:vAlign w:val="center"/>
          </w:tcPr>
          <w:p>
            <w:pPr>
              <w:pStyle w:val="10"/>
            </w:pPr>
            <w:r>
              <w:t>稳步发展</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≥90%</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石家庄市鹿泉区寺家庄镇卫生院上年末固定资产金额为3846.83万元（详见下表）。本年度拟购置固定资产总额为817.00万元，已按要求列入政府采购预算，详见政府采购预算表。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361010石家庄市鹿泉区寺家庄镇卫生院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3846.83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8141</w:t>
            </w:r>
          </w:p>
        </w:tc>
        <w:tc>
          <w:tcPr>
            <w:tcW w:w="2835" w:type="dxa"/>
            <w:vAlign w:val="center"/>
          </w:tcPr>
          <w:p>
            <w:pPr>
              <w:pStyle w:val="9"/>
            </w:pPr>
            <w:r>
              <w:t>1570.17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7000</w:t>
            </w:r>
          </w:p>
        </w:tc>
        <w:tc>
          <w:tcPr>
            <w:tcW w:w="2835" w:type="dxa"/>
            <w:vAlign w:val="center"/>
          </w:tcPr>
          <w:p>
            <w:pPr>
              <w:pStyle w:val="9"/>
            </w:pPr>
            <w:r>
              <w:t>1350.10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4</w:t>
            </w:r>
          </w:p>
        </w:tc>
        <w:tc>
          <w:tcPr>
            <w:tcW w:w="2835" w:type="dxa"/>
            <w:vAlign w:val="center"/>
          </w:tcPr>
          <w:p>
            <w:pPr>
              <w:pStyle w:val="9"/>
            </w:pPr>
            <w:r>
              <w:t>75.26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15</w:t>
            </w:r>
          </w:p>
        </w:tc>
        <w:tc>
          <w:tcPr>
            <w:tcW w:w="2835" w:type="dxa"/>
            <w:vAlign w:val="center"/>
          </w:tcPr>
          <w:p>
            <w:pPr>
              <w:pStyle w:val="9"/>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200</w:t>
            </w:r>
          </w:p>
        </w:tc>
        <w:tc>
          <w:tcPr>
            <w:tcW w:w="2835" w:type="dxa"/>
            <w:vAlign w:val="center"/>
          </w:tcPr>
          <w:p>
            <w:pPr>
              <w:pStyle w:val="9"/>
            </w:pPr>
            <w:r>
              <w:t>701.40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7" w:name="_Toc_4_4_0000000009"/>
      <w:r>
        <w:rPr>
          <w:rFonts w:hint="eastAsia" w:ascii="方正小标宋_GBK" w:hAnsi="方正小标宋_GBK" w:cs="方正小标宋_GBK" w:eastAsiaTheme="minorEastAsia"/>
          <w:color w:val="000000"/>
          <w:sz w:val="44"/>
          <w:lang w:eastAsia="zh-CN"/>
        </w:rPr>
        <w:t>八</w:t>
      </w:r>
      <w:r>
        <w:rPr>
          <w:rFonts w:ascii="方正小标宋_GBK" w:hAnsi="方正小标宋_GBK" w:eastAsia="方正小标宋_GBK" w:cs="方正小标宋_GBK"/>
          <w:color w:val="000000"/>
          <w:sz w:val="44"/>
        </w:rPr>
        <w:t>、石家庄市鹿泉区石井乡卫生院收支预算</w:t>
      </w:r>
      <w:bookmarkEnd w:id="7"/>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88.45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320.00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371.55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408.45</w:t>
            </w:r>
          </w:p>
        </w:tc>
        <w:tc>
          <w:tcPr>
            <w:tcW w:w="4535" w:type="dxa"/>
            <w:vAlign w:val="center"/>
          </w:tcPr>
          <w:p>
            <w:pPr>
              <w:pStyle w:val="12"/>
            </w:pPr>
            <w:r>
              <w:t>本年支出合计</w:t>
            </w:r>
          </w:p>
        </w:tc>
        <w:tc>
          <w:tcPr>
            <w:tcW w:w="2126" w:type="dxa"/>
            <w:vAlign w:val="center"/>
          </w:tcPr>
          <w:p>
            <w:pPr>
              <w:pStyle w:val="13"/>
            </w:pPr>
            <w:r>
              <w:t>408.45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408.45</w:t>
            </w:r>
          </w:p>
        </w:tc>
        <w:tc>
          <w:tcPr>
            <w:tcW w:w="4535" w:type="dxa"/>
            <w:vAlign w:val="center"/>
          </w:tcPr>
          <w:p>
            <w:pPr>
              <w:pStyle w:val="12"/>
            </w:pPr>
            <w:r>
              <w:t>支出总计</w:t>
            </w:r>
          </w:p>
        </w:tc>
        <w:tc>
          <w:tcPr>
            <w:tcW w:w="2126" w:type="dxa"/>
            <w:vAlign w:val="center"/>
          </w:tcPr>
          <w:p>
            <w:pPr>
              <w:pStyle w:val="13"/>
            </w:pPr>
            <w:r>
              <w:t>408.45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408.45</w:t>
            </w:r>
          </w:p>
        </w:tc>
        <w:tc>
          <w:tcPr>
            <w:tcW w:w="1134" w:type="dxa"/>
            <w:vAlign w:val="center"/>
          </w:tcPr>
          <w:p>
            <w:pPr>
              <w:pStyle w:val="13"/>
            </w:pPr>
            <w:r>
              <w:t>408.45</w:t>
            </w:r>
          </w:p>
        </w:tc>
        <w:tc>
          <w:tcPr>
            <w:tcW w:w="1134" w:type="dxa"/>
            <w:vAlign w:val="center"/>
          </w:tcPr>
          <w:p>
            <w:pPr>
              <w:pStyle w:val="13"/>
            </w:pPr>
            <w:r>
              <w:t>88.45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34.00</w:t>
            </w:r>
          </w:p>
        </w:tc>
        <w:tc>
          <w:tcPr>
            <w:tcW w:w="1134" w:type="dxa"/>
            <w:vAlign w:val="center"/>
          </w:tcPr>
          <w:p>
            <w:pPr>
              <w:pStyle w:val="9"/>
            </w:pPr>
            <w:r>
              <w:t>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34.00</w:t>
            </w:r>
          </w:p>
        </w:tc>
        <w:tc>
          <w:tcPr>
            <w:tcW w:w="1134" w:type="dxa"/>
            <w:vAlign w:val="center"/>
          </w:tcPr>
          <w:p>
            <w:pPr>
              <w:pStyle w:val="9"/>
            </w:pPr>
            <w:r>
              <w:t>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3.00</w:t>
            </w:r>
          </w:p>
        </w:tc>
        <w:tc>
          <w:tcPr>
            <w:tcW w:w="1134" w:type="dxa"/>
            <w:vAlign w:val="center"/>
          </w:tcPr>
          <w:p>
            <w:pPr>
              <w:pStyle w:val="9"/>
            </w:pPr>
            <w:r>
              <w:t>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371.55</w:t>
            </w:r>
          </w:p>
        </w:tc>
        <w:tc>
          <w:tcPr>
            <w:tcW w:w="1134" w:type="dxa"/>
            <w:vAlign w:val="center"/>
          </w:tcPr>
          <w:p>
            <w:pPr>
              <w:pStyle w:val="9"/>
            </w:pPr>
            <w:r>
              <w:t>371.55</w:t>
            </w:r>
          </w:p>
        </w:tc>
        <w:tc>
          <w:tcPr>
            <w:tcW w:w="1134" w:type="dxa"/>
            <w:vAlign w:val="center"/>
          </w:tcPr>
          <w:p>
            <w:pPr>
              <w:pStyle w:val="9"/>
            </w:pPr>
            <w:r>
              <w:t>88.45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283.10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293.48</w:t>
            </w:r>
          </w:p>
        </w:tc>
        <w:tc>
          <w:tcPr>
            <w:tcW w:w="1134" w:type="dxa"/>
            <w:vAlign w:val="center"/>
          </w:tcPr>
          <w:p>
            <w:pPr>
              <w:pStyle w:val="9"/>
            </w:pPr>
            <w:r>
              <w:t>293.48</w:t>
            </w:r>
          </w:p>
        </w:tc>
        <w:tc>
          <w:tcPr>
            <w:tcW w:w="1134" w:type="dxa"/>
            <w:vAlign w:val="center"/>
          </w:tcPr>
          <w:p>
            <w:pPr>
              <w:pStyle w:val="9"/>
            </w:pPr>
            <w:r>
              <w:t>14.88</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278.60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278.60</w:t>
            </w:r>
          </w:p>
        </w:tc>
        <w:tc>
          <w:tcPr>
            <w:tcW w:w="1134" w:type="dxa"/>
            <w:vAlign w:val="center"/>
          </w:tcPr>
          <w:p>
            <w:pPr>
              <w:pStyle w:val="9"/>
            </w:pPr>
            <w:r>
              <w:t>278.60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278.60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14.88</w:t>
            </w:r>
          </w:p>
        </w:tc>
        <w:tc>
          <w:tcPr>
            <w:tcW w:w="1134" w:type="dxa"/>
            <w:vAlign w:val="center"/>
          </w:tcPr>
          <w:p>
            <w:pPr>
              <w:pStyle w:val="9"/>
            </w:pPr>
            <w:r>
              <w:t>14.88</w:t>
            </w:r>
          </w:p>
        </w:tc>
        <w:tc>
          <w:tcPr>
            <w:tcW w:w="1134" w:type="dxa"/>
            <w:vAlign w:val="center"/>
          </w:tcPr>
          <w:p>
            <w:pPr>
              <w:pStyle w:val="9"/>
            </w:pPr>
            <w:r>
              <w:t>14.88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73.57</w:t>
            </w:r>
          </w:p>
        </w:tc>
        <w:tc>
          <w:tcPr>
            <w:tcW w:w="1134" w:type="dxa"/>
            <w:vAlign w:val="center"/>
          </w:tcPr>
          <w:p>
            <w:pPr>
              <w:pStyle w:val="9"/>
            </w:pPr>
            <w:r>
              <w:t>73.57</w:t>
            </w:r>
          </w:p>
        </w:tc>
        <w:tc>
          <w:tcPr>
            <w:tcW w:w="1134" w:type="dxa"/>
            <w:vAlign w:val="center"/>
          </w:tcPr>
          <w:p>
            <w:pPr>
              <w:pStyle w:val="9"/>
            </w:pPr>
            <w:r>
              <w:t>73.57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73.55</w:t>
            </w:r>
          </w:p>
        </w:tc>
        <w:tc>
          <w:tcPr>
            <w:tcW w:w="1134" w:type="dxa"/>
            <w:vAlign w:val="center"/>
          </w:tcPr>
          <w:p>
            <w:pPr>
              <w:pStyle w:val="9"/>
            </w:pPr>
            <w:r>
              <w:t>73.55</w:t>
            </w:r>
          </w:p>
        </w:tc>
        <w:tc>
          <w:tcPr>
            <w:tcW w:w="1134" w:type="dxa"/>
            <w:vAlign w:val="center"/>
          </w:tcPr>
          <w:p>
            <w:pPr>
              <w:pStyle w:val="9"/>
            </w:pPr>
            <w:r>
              <w:t>73.55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0.02</w:t>
            </w:r>
          </w:p>
        </w:tc>
        <w:tc>
          <w:tcPr>
            <w:tcW w:w="1134" w:type="dxa"/>
            <w:vAlign w:val="center"/>
          </w:tcPr>
          <w:p>
            <w:pPr>
              <w:pStyle w:val="9"/>
            </w:pPr>
            <w:r>
              <w:t>0.02</w:t>
            </w:r>
          </w:p>
        </w:tc>
        <w:tc>
          <w:tcPr>
            <w:tcW w:w="1134" w:type="dxa"/>
            <w:vAlign w:val="center"/>
          </w:tcPr>
          <w:p>
            <w:pPr>
              <w:pStyle w:val="9"/>
            </w:pPr>
            <w:r>
              <w:t>0.02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4.50</w:t>
            </w: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2.90</w:t>
            </w: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2.90</w:t>
            </w: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2.90</w:t>
            </w: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408.45</w:t>
            </w:r>
          </w:p>
        </w:tc>
        <w:tc>
          <w:tcPr>
            <w:tcW w:w="1361" w:type="dxa"/>
            <w:vAlign w:val="center"/>
          </w:tcPr>
          <w:p>
            <w:pPr>
              <w:pStyle w:val="13"/>
            </w:pPr>
            <w:r>
              <w:t>320.00</w:t>
            </w:r>
          </w:p>
        </w:tc>
        <w:tc>
          <w:tcPr>
            <w:tcW w:w="1361" w:type="dxa"/>
            <w:vAlign w:val="center"/>
          </w:tcPr>
          <w:p>
            <w:pPr>
              <w:pStyle w:val="13"/>
            </w:pPr>
            <w:r>
              <w:t>88.45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34.00</w:t>
            </w:r>
          </w:p>
        </w:tc>
        <w:tc>
          <w:tcPr>
            <w:tcW w:w="1361" w:type="dxa"/>
            <w:vAlign w:val="center"/>
          </w:tcPr>
          <w:p>
            <w:pPr>
              <w:pStyle w:val="9"/>
            </w:pPr>
            <w:r>
              <w:t>34.00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34.00</w:t>
            </w:r>
          </w:p>
        </w:tc>
        <w:tc>
          <w:tcPr>
            <w:tcW w:w="1361" w:type="dxa"/>
            <w:vAlign w:val="center"/>
          </w:tcPr>
          <w:p>
            <w:pPr>
              <w:pStyle w:val="9"/>
            </w:pPr>
            <w:r>
              <w:t>34.00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25.00</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6.00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3.00</w:t>
            </w:r>
          </w:p>
        </w:tc>
        <w:tc>
          <w:tcPr>
            <w:tcW w:w="1361" w:type="dxa"/>
            <w:vAlign w:val="center"/>
          </w:tcPr>
          <w:p>
            <w:pPr>
              <w:pStyle w:val="9"/>
            </w:pPr>
            <w:r>
              <w:t>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371.55</w:t>
            </w:r>
          </w:p>
        </w:tc>
        <w:tc>
          <w:tcPr>
            <w:tcW w:w="1361" w:type="dxa"/>
            <w:vAlign w:val="center"/>
          </w:tcPr>
          <w:p>
            <w:pPr>
              <w:pStyle w:val="9"/>
            </w:pPr>
            <w:r>
              <w:t>283.10</w:t>
            </w:r>
          </w:p>
        </w:tc>
        <w:tc>
          <w:tcPr>
            <w:tcW w:w="1361" w:type="dxa"/>
            <w:vAlign w:val="center"/>
          </w:tcPr>
          <w:p>
            <w:pPr>
              <w:pStyle w:val="9"/>
            </w:pPr>
            <w:r>
              <w:t>88.45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293.48</w:t>
            </w:r>
          </w:p>
        </w:tc>
        <w:tc>
          <w:tcPr>
            <w:tcW w:w="1361" w:type="dxa"/>
            <w:vAlign w:val="center"/>
          </w:tcPr>
          <w:p>
            <w:pPr>
              <w:pStyle w:val="9"/>
            </w:pPr>
            <w:r>
              <w:t>278.60</w:t>
            </w:r>
          </w:p>
        </w:tc>
        <w:tc>
          <w:tcPr>
            <w:tcW w:w="1361" w:type="dxa"/>
            <w:vAlign w:val="center"/>
          </w:tcPr>
          <w:p>
            <w:pPr>
              <w:pStyle w:val="9"/>
            </w:pPr>
            <w:r>
              <w:t>14.88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278.60</w:t>
            </w:r>
          </w:p>
        </w:tc>
        <w:tc>
          <w:tcPr>
            <w:tcW w:w="1361" w:type="dxa"/>
            <w:vAlign w:val="center"/>
          </w:tcPr>
          <w:p>
            <w:pPr>
              <w:pStyle w:val="9"/>
            </w:pPr>
            <w:r>
              <w:t>278.60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14.88</w:t>
            </w:r>
          </w:p>
        </w:tc>
        <w:tc>
          <w:tcPr>
            <w:tcW w:w="1361" w:type="dxa"/>
            <w:vAlign w:val="center"/>
          </w:tcPr>
          <w:p>
            <w:pPr>
              <w:pStyle w:val="9"/>
            </w:pPr>
          </w:p>
        </w:tc>
        <w:tc>
          <w:tcPr>
            <w:tcW w:w="1361" w:type="dxa"/>
            <w:vAlign w:val="center"/>
          </w:tcPr>
          <w:p>
            <w:pPr>
              <w:pStyle w:val="9"/>
            </w:pPr>
            <w:r>
              <w:t>14.88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73.57</w:t>
            </w:r>
          </w:p>
        </w:tc>
        <w:tc>
          <w:tcPr>
            <w:tcW w:w="1361" w:type="dxa"/>
            <w:vAlign w:val="center"/>
          </w:tcPr>
          <w:p>
            <w:pPr>
              <w:pStyle w:val="9"/>
            </w:pPr>
          </w:p>
        </w:tc>
        <w:tc>
          <w:tcPr>
            <w:tcW w:w="1361" w:type="dxa"/>
            <w:vAlign w:val="center"/>
          </w:tcPr>
          <w:p>
            <w:pPr>
              <w:pStyle w:val="9"/>
            </w:pPr>
            <w:r>
              <w:t>73.57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73.55</w:t>
            </w:r>
          </w:p>
        </w:tc>
        <w:tc>
          <w:tcPr>
            <w:tcW w:w="1361" w:type="dxa"/>
            <w:vAlign w:val="center"/>
          </w:tcPr>
          <w:p>
            <w:pPr>
              <w:pStyle w:val="9"/>
            </w:pPr>
          </w:p>
        </w:tc>
        <w:tc>
          <w:tcPr>
            <w:tcW w:w="1361" w:type="dxa"/>
            <w:vAlign w:val="center"/>
          </w:tcPr>
          <w:p>
            <w:pPr>
              <w:pStyle w:val="9"/>
            </w:pPr>
            <w:r>
              <w:t>73.55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0.02</w:t>
            </w:r>
          </w:p>
        </w:tc>
        <w:tc>
          <w:tcPr>
            <w:tcW w:w="1361" w:type="dxa"/>
            <w:vAlign w:val="center"/>
          </w:tcPr>
          <w:p>
            <w:pPr>
              <w:pStyle w:val="9"/>
            </w:pPr>
          </w:p>
        </w:tc>
        <w:tc>
          <w:tcPr>
            <w:tcW w:w="1361" w:type="dxa"/>
            <w:vAlign w:val="center"/>
          </w:tcPr>
          <w:p>
            <w:pPr>
              <w:pStyle w:val="9"/>
            </w:pPr>
            <w:r>
              <w:t>0.02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4.50</w:t>
            </w:r>
          </w:p>
        </w:tc>
        <w:tc>
          <w:tcPr>
            <w:tcW w:w="1361" w:type="dxa"/>
            <w:vAlign w:val="center"/>
          </w:tcPr>
          <w:p>
            <w:pPr>
              <w:pStyle w:val="9"/>
            </w:pPr>
            <w:r>
              <w:t>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4.50</w:t>
            </w:r>
          </w:p>
        </w:tc>
        <w:tc>
          <w:tcPr>
            <w:tcW w:w="1361" w:type="dxa"/>
            <w:vAlign w:val="center"/>
          </w:tcPr>
          <w:p>
            <w:pPr>
              <w:pStyle w:val="9"/>
            </w:pPr>
            <w:r>
              <w:t>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2.90</w:t>
            </w:r>
          </w:p>
        </w:tc>
        <w:tc>
          <w:tcPr>
            <w:tcW w:w="1361" w:type="dxa"/>
            <w:vAlign w:val="center"/>
          </w:tcPr>
          <w:p>
            <w:pPr>
              <w:pStyle w:val="9"/>
            </w:pPr>
            <w:r>
              <w:t>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2.90</w:t>
            </w:r>
          </w:p>
        </w:tc>
        <w:tc>
          <w:tcPr>
            <w:tcW w:w="1361" w:type="dxa"/>
            <w:vAlign w:val="center"/>
          </w:tcPr>
          <w:p>
            <w:pPr>
              <w:pStyle w:val="9"/>
            </w:pPr>
            <w:r>
              <w:t>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2.90</w:t>
            </w:r>
          </w:p>
        </w:tc>
        <w:tc>
          <w:tcPr>
            <w:tcW w:w="1361" w:type="dxa"/>
            <w:vAlign w:val="center"/>
          </w:tcPr>
          <w:p>
            <w:pPr>
              <w:pStyle w:val="9"/>
            </w:pPr>
            <w:r>
              <w:t>2.90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88.45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88.45</w:t>
            </w:r>
          </w:p>
        </w:tc>
        <w:tc>
          <w:tcPr>
            <w:tcW w:w="1474" w:type="dxa"/>
            <w:vAlign w:val="center"/>
          </w:tcPr>
          <w:p>
            <w:pPr>
              <w:pStyle w:val="9"/>
            </w:pPr>
            <w:r>
              <w:t>88.45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88.45</w:t>
            </w:r>
          </w:p>
        </w:tc>
        <w:tc>
          <w:tcPr>
            <w:tcW w:w="3402" w:type="dxa"/>
            <w:vAlign w:val="center"/>
          </w:tcPr>
          <w:p>
            <w:pPr>
              <w:pStyle w:val="12"/>
            </w:pPr>
            <w:r>
              <w:t>本年支出合计</w:t>
            </w:r>
          </w:p>
        </w:tc>
        <w:tc>
          <w:tcPr>
            <w:tcW w:w="1474" w:type="dxa"/>
            <w:vAlign w:val="center"/>
          </w:tcPr>
          <w:p>
            <w:pPr>
              <w:pStyle w:val="13"/>
            </w:pPr>
            <w:r>
              <w:t>88.45</w:t>
            </w:r>
          </w:p>
        </w:tc>
        <w:tc>
          <w:tcPr>
            <w:tcW w:w="1474" w:type="dxa"/>
            <w:vAlign w:val="center"/>
          </w:tcPr>
          <w:p>
            <w:pPr>
              <w:pStyle w:val="13"/>
            </w:pPr>
            <w:r>
              <w:t>88.45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88.45</w:t>
            </w:r>
          </w:p>
        </w:tc>
        <w:tc>
          <w:tcPr>
            <w:tcW w:w="3402" w:type="dxa"/>
            <w:vAlign w:val="center"/>
          </w:tcPr>
          <w:p>
            <w:pPr>
              <w:pStyle w:val="12"/>
            </w:pPr>
            <w:r>
              <w:t>支出总计</w:t>
            </w:r>
          </w:p>
        </w:tc>
        <w:tc>
          <w:tcPr>
            <w:tcW w:w="1474" w:type="dxa"/>
            <w:vAlign w:val="center"/>
          </w:tcPr>
          <w:p>
            <w:pPr>
              <w:pStyle w:val="13"/>
            </w:pPr>
            <w:r>
              <w:t>88.45</w:t>
            </w:r>
          </w:p>
        </w:tc>
        <w:tc>
          <w:tcPr>
            <w:tcW w:w="1474" w:type="dxa"/>
            <w:vAlign w:val="center"/>
          </w:tcPr>
          <w:p>
            <w:pPr>
              <w:pStyle w:val="13"/>
            </w:pPr>
            <w:r>
              <w:t>88.45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88.45</w:t>
            </w:r>
          </w:p>
        </w:tc>
        <w:tc>
          <w:tcPr>
            <w:tcW w:w="2551" w:type="dxa"/>
            <w:vAlign w:val="center"/>
          </w:tcPr>
          <w:p>
            <w:pPr>
              <w:pStyle w:val="13"/>
            </w:pPr>
          </w:p>
        </w:tc>
        <w:tc>
          <w:tcPr>
            <w:tcW w:w="2551" w:type="dxa"/>
            <w:vAlign w:val="center"/>
          </w:tcPr>
          <w:p>
            <w:pPr>
              <w:pStyle w:val="13"/>
            </w:pPr>
            <w:r>
              <w:t>88.45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88.45</w:t>
            </w:r>
          </w:p>
        </w:tc>
        <w:tc>
          <w:tcPr>
            <w:tcW w:w="2551" w:type="dxa"/>
            <w:vAlign w:val="center"/>
          </w:tcPr>
          <w:p>
            <w:pPr>
              <w:pStyle w:val="9"/>
            </w:pPr>
          </w:p>
        </w:tc>
        <w:tc>
          <w:tcPr>
            <w:tcW w:w="2551" w:type="dxa"/>
            <w:vAlign w:val="center"/>
          </w:tcPr>
          <w:p>
            <w:pPr>
              <w:pStyle w:val="9"/>
            </w:pPr>
            <w:r>
              <w:t>88.45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14.88</w:t>
            </w:r>
          </w:p>
        </w:tc>
        <w:tc>
          <w:tcPr>
            <w:tcW w:w="2551" w:type="dxa"/>
            <w:vAlign w:val="center"/>
          </w:tcPr>
          <w:p>
            <w:pPr>
              <w:pStyle w:val="9"/>
            </w:pPr>
          </w:p>
        </w:tc>
        <w:tc>
          <w:tcPr>
            <w:tcW w:w="2551" w:type="dxa"/>
            <w:vAlign w:val="center"/>
          </w:tcPr>
          <w:p>
            <w:pPr>
              <w:pStyle w:val="9"/>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14.88</w:t>
            </w:r>
          </w:p>
        </w:tc>
        <w:tc>
          <w:tcPr>
            <w:tcW w:w="2551" w:type="dxa"/>
            <w:vAlign w:val="center"/>
          </w:tcPr>
          <w:p>
            <w:pPr>
              <w:pStyle w:val="9"/>
            </w:pPr>
          </w:p>
        </w:tc>
        <w:tc>
          <w:tcPr>
            <w:tcW w:w="2551" w:type="dxa"/>
            <w:vAlign w:val="center"/>
          </w:tcPr>
          <w:p>
            <w:pPr>
              <w:pStyle w:val="9"/>
            </w:pPr>
            <w:r>
              <w:t>14.88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73.57</w:t>
            </w:r>
          </w:p>
        </w:tc>
        <w:tc>
          <w:tcPr>
            <w:tcW w:w="2551" w:type="dxa"/>
            <w:vAlign w:val="center"/>
          </w:tcPr>
          <w:p>
            <w:pPr>
              <w:pStyle w:val="9"/>
            </w:pPr>
          </w:p>
        </w:tc>
        <w:tc>
          <w:tcPr>
            <w:tcW w:w="2551" w:type="dxa"/>
            <w:vAlign w:val="center"/>
          </w:tcPr>
          <w:p>
            <w:pPr>
              <w:pStyle w:val="9"/>
            </w:pPr>
            <w:r>
              <w:t>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73.55</w:t>
            </w:r>
          </w:p>
        </w:tc>
        <w:tc>
          <w:tcPr>
            <w:tcW w:w="2551" w:type="dxa"/>
            <w:vAlign w:val="center"/>
          </w:tcPr>
          <w:p>
            <w:pPr>
              <w:pStyle w:val="9"/>
            </w:pPr>
          </w:p>
        </w:tc>
        <w:tc>
          <w:tcPr>
            <w:tcW w:w="2551" w:type="dxa"/>
            <w:vAlign w:val="center"/>
          </w:tcPr>
          <w:p>
            <w:pPr>
              <w:pStyle w:val="9"/>
            </w:pPr>
            <w:r>
              <w:t>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0.02</w:t>
            </w:r>
          </w:p>
        </w:tc>
        <w:tc>
          <w:tcPr>
            <w:tcW w:w="2551" w:type="dxa"/>
            <w:vAlign w:val="center"/>
          </w:tcPr>
          <w:p>
            <w:pPr>
              <w:pStyle w:val="9"/>
            </w:pPr>
          </w:p>
        </w:tc>
        <w:tc>
          <w:tcPr>
            <w:tcW w:w="2551" w:type="dxa"/>
            <w:vAlign w:val="center"/>
          </w:tcPr>
          <w:p>
            <w:pPr>
              <w:pStyle w:val="9"/>
            </w:pPr>
            <w:r>
              <w:t>0.02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石家庄市鹿泉区石井乡卫生院2024年单位预算信息公开情况说明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按照《中华人民共和国预算法》、《地方预决算公开操作规程》和《关于进一步推进预算公开工作的实施意见》规定，现将石家庄市鹿泉区石井乡卫生院2024年单位预算公开如下：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一、宣传贯彻党和政府的各项医疗卫生方针政策，协助政府实施农村医疗卫生工作。</w:t>
      </w:r>
    </w:p>
    <w:p>
      <w:pPr>
        <w:pStyle w:val="15"/>
      </w:pPr>
      <w:r>
        <w:t>二、提供基本医疗服务，开展农村常见病、多发病以及诊断明确的慢性非传染性疾病的诊疗护理。</w:t>
      </w:r>
    </w:p>
    <w:p>
      <w:pPr>
        <w:pStyle w:val="15"/>
      </w:pPr>
      <w:r>
        <w:t>三、开展疾病预防控制，做好本行政区域内传染病的疫情监测、报告、防治工作。</w:t>
      </w:r>
    </w:p>
    <w:p>
      <w:pPr>
        <w:pStyle w:val="15"/>
      </w:pPr>
      <w:r>
        <w:t>四、实施全民健康促进工程，建立健全居民健康档案，推进数字化医院和健康档案区域卫生信息平台建设，实现健康档案动态管理。开展健康教育，做好慢性病非传染性疾病及精神卫生的干预防治工作。</w:t>
      </w:r>
    </w:p>
    <w:p>
      <w:pPr>
        <w:pStyle w:val="15"/>
      </w:pPr>
      <w:r>
        <w:t>五、落实国家和省免疫规划政策措施，开展孕产妇、儿童、老年人的保健工作。</w:t>
      </w:r>
    </w:p>
    <w:p>
      <w:pPr>
        <w:pStyle w:val="15"/>
      </w:pPr>
      <w:r>
        <w:t>六、协助开展突发公共卫生事件应急调查和处置工作，承担区域公共卫生相关信息的收集和报告。</w:t>
      </w:r>
    </w:p>
    <w:p>
      <w:pPr>
        <w:pStyle w:val="15"/>
      </w:pPr>
      <w:r>
        <w:t>七、开展康复治疗、康复训练，提供计划生育技术指导与服务。</w:t>
      </w:r>
    </w:p>
    <w:p>
      <w:pPr>
        <w:pStyle w:val="15"/>
      </w:pPr>
      <w:r>
        <w:t>八、对所属行政村卫生室实行一体化管理，承担对村卫生室和乡村医生的业务管理和指导。</w:t>
      </w:r>
    </w:p>
    <w:p>
      <w:pPr>
        <w:pStyle w:val="15"/>
      </w:pPr>
      <w:r>
        <w:t>九、协助做好区域内食品卫生、饮用水卫生、公共场所卫生，职业卫生等公共卫生工作。</w:t>
      </w:r>
    </w:p>
    <w:p>
      <w:pPr>
        <w:pStyle w:val="15"/>
      </w:pPr>
      <w:r>
        <w:t>十、协助做好新型农村合作医疗工作。</w:t>
      </w:r>
    </w:p>
    <w:p>
      <w:pPr>
        <w:pStyle w:val="15"/>
      </w:pPr>
      <w:r>
        <w:t>十一、在抓好基本工作职能的基础上，利用自身优势，着力在人才培养、医疗设备上加大力度，提高医疗水平，弥补市级医院覆盖的不足。</w:t>
      </w:r>
    </w:p>
    <w:p>
      <w:pPr>
        <w:pStyle w:val="15"/>
      </w:pPr>
      <w:r>
        <w:t>十二、负责辖区妇女保健、围产保健、儿童保健等妇幼保健和妇女儿童常见病防治等工作。</w:t>
      </w:r>
    </w:p>
    <w:p>
      <w:pPr>
        <w:pStyle w:val="15"/>
      </w:pPr>
      <w:r>
        <w:t>十三、负责计划生育技术服务、宣传教育、药具发放、随访服务等相关工作。</w:t>
      </w:r>
    </w:p>
    <w:p>
      <w:pPr>
        <w:pStyle w:val="15"/>
      </w:pPr>
      <w:r>
        <w:t>十四、落实妇幼重大公共卫生服务项目和基本公共卫生服务项目，配合承担孕前优生健康检查项目等工作。</w:t>
      </w:r>
    </w:p>
    <w:p>
      <w:pPr>
        <w:pStyle w:val="15"/>
      </w:pPr>
      <w:r>
        <w:t>十五、负责对村级卫生计生服务人员提供业务指导培训。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石家庄市鹿泉区石井乡卫生院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408.45万元，其中：一般公共预算收入88.45万元，基金预算收入0.00万元，国有资本经营预算收入0.00万元，财政专户核拨收入0.00万元，单位资金收入320.00万元，上年结转结余0.00万元。</w:t>
      </w:r>
    </w:p>
    <w:p>
      <w:pPr>
        <w:pStyle w:val="16"/>
      </w:pPr>
      <w:r>
        <w:t>2、支出说明</w:t>
      </w:r>
    </w:p>
    <w:p>
      <w:pPr>
        <w:pStyle w:val="16"/>
      </w:pPr>
      <w:r>
        <w:t>收支预算总表支出栏、基本支出表、项目支出表按经济分类和支出功能分类科目编制，反映石家庄市鹿泉区石井乡卫生院年度单位预算中支出预算的总体情况。2024年支出预算408.45万元，其中基本支出320.00万元，包括人员经费188.10万元和日常公用经费131.90万元；项目支出88.45万元，主要为中央公卫资金73.55万元，中央基本药物补助资金13.0149万元，省级公卫资金1.8625万元，重大传染病防控资金0.0192万元。</w:t>
      </w:r>
    </w:p>
    <w:p>
      <w:pPr>
        <w:pStyle w:val="16"/>
      </w:pPr>
      <w:r>
        <w:t>3、比上年增减情况</w:t>
      </w:r>
    </w:p>
    <w:p>
      <w:pPr>
        <w:pStyle w:val="16"/>
      </w:pPr>
      <w:r>
        <w:t>2024年预算收支安排408.45万元，较2023年预算增加164.48万元，其中：基本支出增加154.00万元，主要为资本性支出，人员经费项目支出增加10.48万元，主要为公卫资金</w:t>
      </w:r>
    </w:p>
    <w:p>
      <w:pPr>
        <w:pStyle w:val="18"/>
        <w:rPr>
          <w:rFonts w:hint="eastAsia" w:ascii="黑体" w:hAnsi="黑体" w:eastAsia="黑体" w:cs="黑体"/>
          <w:color w:val="000000"/>
          <w:sz w:val="32"/>
        </w:rPr>
      </w:pPr>
      <w:r>
        <w:rPr>
          <w:rFonts w:ascii="黑体" w:hAnsi="黑体" w:eastAsia="黑体" w:cs="黑体"/>
          <w:color w:val="000000"/>
          <w:sz w:val="32"/>
        </w:rPr>
        <w:t>三、机关运行经费安排情况</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0.02</w:t>
            </w:r>
          </w:p>
        </w:tc>
        <w:tc>
          <w:tcPr>
            <w:tcW w:w="2835" w:type="dxa"/>
            <w:vAlign w:val="center"/>
          </w:tcPr>
          <w:p>
            <w:pPr>
              <w:pStyle w:val="8"/>
            </w:pPr>
            <w:r>
              <w:t>其中：财政    资金</w:t>
            </w:r>
          </w:p>
        </w:tc>
        <w:tc>
          <w:tcPr>
            <w:tcW w:w="2551" w:type="dxa"/>
            <w:vAlign w:val="center"/>
          </w:tcPr>
          <w:p>
            <w:pPr>
              <w:pStyle w:val="10"/>
            </w:pPr>
            <w:r>
              <w:t>0.02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提高辖区1个乡镇卫生院和9个村卫生室内严重精神障碍项目规范管理率80%，辖区内在册严重精神障碍患者健康免费体检人数与在册总人数比率达到80%，严重精神障碍患者面访率达到90%，精神分裂症患者服药率达到95%，提高患者治愈率</w:t>
            </w:r>
            <w:r>
              <w:tab/>
            </w:r>
            <w:r>
              <w:tab/>
            </w:r>
            <w:r>
              <w:tab/>
            </w:r>
          </w:p>
          <w:p>
            <w:pPr>
              <w:pStyle w:val="10"/>
            </w:pPr>
            <w:r>
              <w:t>"</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1个乡镇卫生院和9个村卫生室内严重精神障碍项目规范管理率80%，辖区内在册严重精神障碍患者健康免费体检人数与在册总人数比率达到80%，严重精神障碍患者面访率达到90%，精神分裂症患者服药率达到95%，提高患者治愈率</w:t>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录入国家严重精神障碍管理系统人数</w:t>
            </w:r>
          </w:p>
        </w:tc>
        <w:tc>
          <w:tcPr>
            <w:tcW w:w="2268" w:type="dxa"/>
            <w:vAlign w:val="center"/>
          </w:tcPr>
          <w:p>
            <w:pPr>
              <w:pStyle w:val="10"/>
            </w:pPr>
            <w:r>
              <w:t>91人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严重精神障碍患者健康管理率</w:t>
            </w:r>
          </w:p>
        </w:tc>
        <w:tc>
          <w:tcPr>
            <w:tcW w:w="5386" w:type="dxa"/>
            <w:vAlign w:val="center"/>
          </w:tcPr>
          <w:p>
            <w:pPr>
              <w:pStyle w:val="10"/>
            </w:pPr>
            <w:r>
              <w:t>辖区在册严重精神障碍患者健康管理率与在册患者管理率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规范管理严重精神障碍患者与年内在册登记人数管理率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辖区在册严重精神障碍患者指标完成时限</w:t>
            </w:r>
          </w:p>
        </w:tc>
        <w:tc>
          <w:tcPr>
            <w:tcW w:w="5386" w:type="dxa"/>
            <w:vAlign w:val="center"/>
          </w:tcPr>
          <w:p>
            <w:pPr>
              <w:pStyle w:val="10"/>
            </w:pPr>
            <w:r>
              <w:t>辖区在册严重精神障碍患者指标完成时限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192元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13.01</w:t>
            </w:r>
          </w:p>
        </w:tc>
        <w:tc>
          <w:tcPr>
            <w:tcW w:w="2835" w:type="dxa"/>
            <w:vAlign w:val="center"/>
          </w:tcPr>
          <w:p>
            <w:pPr>
              <w:pStyle w:val="8"/>
            </w:pPr>
            <w:r>
              <w:t>其中：财政    资金</w:t>
            </w:r>
          </w:p>
        </w:tc>
        <w:tc>
          <w:tcPr>
            <w:tcW w:w="2551" w:type="dxa"/>
            <w:vAlign w:val="center"/>
          </w:tcPr>
          <w:p>
            <w:pPr>
              <w:pStyle w:val="10"/>
            </w:pPr>
            <w:r>
              <w:t>13.01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1个乡镇卫生院实施国家基本药物制度，推进综合改革顺利进行，9个村卫生室实施基本药物制度，支持国家基本药物制度在村卫生室顺利进行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1.1个乡镇卫生院实施国家基本药物制度，推进综合改革顺利进行</w:t>
            </w:r>
          </w:p>
          <w:p>
            <w:pPr>
              <w:pStyle w:val="10"/>
            </w:pPr>
            <w:r>
              <w:t>2.9个村卫生室实施基本药物制度，支持国家基本药物制度在村卫生室顺利进行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卫生院实施基本药物制度完成率</w:t>
            </w:r>
          </w:p>
        </w:tc>
        <w:tc>
          <w:tcPr>
            <w:tcW w:w="5386" w:type="dxa"/>
            <w:vAlign w:val="center"/>
          </w:tcPr>
          <w:p>
            <w:pPr>
              <w:pStyle w:val="10"/>
            </w:pPr>
            <w:r>
              <w:t>卫生院实施基本药物制度完成率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辖区内实施国家基本药物制度卫生院数量</w:t>
            </w:r>
          </w:p>
        </w:tc>
        <w:tc>
          <w:tcPr>
            <w:tcW w:w="2268" w:type="dxa"/>
            <w:vAlign w:val="center"/>
          </w:tcPr>
          <w:p>
            <w:pPr>
              <w:pStyle w:val="10"/>
            </w:pPr>
            <w:r>
              <w:t>1个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辖区内实施国家基本药物制度村卫生室数量</w:t>
            </w:r>
          </w:p>
        </w:tc>
        <w:tc>
          <w:tcPr>
            <w:tcW w:w="2268" w:type="dxa"/>
            <w:vAlign w:val="center"/>
          </w:tcPr>
          <w:p>
            <w:pPr>
              <w:pStyle w:val="10"/>
            </w:pPr>
            <w:r>
              <w:t>9个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tc>
        <w:tc>
          <w:tcPr>
            <w:tcW w:w="5386" w:type="dxa"/>
            <w:vAlign w:val="center"/>
          </w:tcPr>
          <w:p>
            <w:pPr>
              <w:pStyle w:val="10"/>
            </w:pPr>
            <w:r>
              <w:t>卫生院按要求实施国家基本药物制度补助资金</w:t>
            </w:r>
          </w:p>
        </w:tc>
        <w:tc>
          <w:tcPr>
            <w:tcW w:w="2268" w:type="dxa"/>
            <w:vAlign w:val="center"/>
          </w:tcPr>
          <w:p>
            <w:pPr>
              <w:pStyle w:val="10"/>
            </w:pPr>
            <w:r>
              <w:t>96700元</w:t>
            </w:r>
          </w:p>
        </w:tc>
        <w:tc>
          <w:tcPr>
            <w:tcW w:w="1276" w:type="dxa"/>
            <w:vAlign w:val="center"/>
          </w:tcPr>
          <w:p>
            <w:pPr>
              <w:pStyle w:val="10"/>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村卫生室按要求实施国家基本药物制度补助资金</w:t>
            </w:r>
          </w:p>
        </w:tc>
        <w:tc>
          <w:tcPr>
            <w:tcW w:w="2268" w:type="dxa"/>
            <w:vAlign w:val="center"/>
          </w:tcPr>
          <w:p>
            <w:pPr>
              <w:pStyle w:val="10"/>
            </w:pPr>
            <w:r>
              <w:t>33449元</w:t>
            </w:r>
          </w:p>
        </w:tc>
        <w:tc>
          <w:tcPr>
            <w:tcW w:w="1276" w:type="dxa"/>
            <w:vAlign w:val="center"/>
          </w:tcPr>
          <w:p>
            <w:pPr>
              <w:pStyle w:val="10"/>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基层医疗机构按规定实施基本药物制度</w:t>
            </w:r>
          </w:p>
        </w:tc>
        <w:tc>
          <w:tcPr>
            <w:tcW w:w="2268" w:type="dxa"/>
            <w:vAlign w:val="center"/>
          </w:tcPr>
          <w:p>
            <w:pPr>
              <w:pStyle w:val="10"/>
            </w:pPr>
            <w:r>
              <w:t>100%</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村卫生室实施国家基本制度覆盖率</w:t>
            </w:r>
          </w:p>
        </w:tc>
        <w:tc>
          <w:tcPr>
            <w:tcW w:w="2268" w:type="dxa"/>
            <w:vAlign w:val="center"/>
          </w:tcPr>
          <w:p>
            <w:pPr>
              <w:pStyle w:val="10"/>
            </w:pPr>
            <w:r>
              <w:t>100%</w:t>
            </w:r>
          </w:p>
        </w:tc>
        <w:tc>
          <w:tcPr>
            <w:tcW w:w="1276" w:type="dxa"/>
            <w:vAlign w:val="center"/>
          </w:tcPr>
          <w:p>
            <w:pPr>
              <w:pStyle w:val="10"/>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国家基本药物制度在卫生院和村卫生室持续实施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人民群众就医满意度</w:t>
            </w:r>
          </w:p>
        </w:tc>
        <w:tc>
          <w:tcPr>
            <w:tcW w:w="5386" w:type="dxa"/>
            <w:vAlign w:val="center"/>
          </w:tcPr>
          <w:p>
            <w:pPr>
              <w:pStyle w:val="10"/>
            </w:pPr>
            <w:r>
              <w:t>人民群众就医满意度</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73.55</w:t>
            </w:r>
          </w:p>
        </w:tc>
        <w:tc>
          <w:tcPr>
            <w:tcW w:w="2835" w:type="dxa"/>
            <w:vAlign w:val="center"/>
          </w:tcPr>
          <w:p>
            <w:pPr>
              <w:pStyle w:val="8"/>
            </w:pPr>
            <w:r>
              <w:t>其中：财政    资金</w:t>
            </w:r>
          </w:p>
        </w:tc>
        <w:tc>
          <w:tcPr>
            <w:tcW w:w="2551" w:type="dxa"/>
            <w:vAlign w:val="center"/>
          </w:tcPr>
          <w:p>
            <w:pPr>
              <w:pStyle w:val="10"/>
            </w:pPr>
            <w:r>
              <w:t>73.55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w:t>
            </w:r>
            <w:r>
              <w:tab/>
            </w:r>
            <w:r>
              <w:tab/>
            </w:r>
            <w:r>
              <w:tab/>
            </w:r>
            <w:r>
              <w:tab/>
            </w:r>
            <w:r>
              <w:tab/>
            </w:r>
            <w:r>
              <w:tab/>
            </w:r>
          </w:p>
          <w:p>
            <w:pPr>
              <w:pStyle w:val="10"/>
            </w:pPr>
            <w:r>
              <w:tab/>
            </w:r>
            <w:r>
              <w:tab/>
            </w:r>
            <w:r>
              <w:tab/>
            </w:r>
            <w:r>
              <w:t>"</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p>
            <w:pPr>
              <w:pStyle w:val="10"/>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居民电子健康档案建档率</w:t>
            </w:r>
          </w:p>
        </w:tc>
        <w:tc>
          <w:tcPr>
            <w:tcW w:w="5386" w:type="dxa"/>
            <w:vAlign w:val="center"/>
          </w:tcPr>
          <w:p>
            <w:pPr>
              <w:pStyle w:val="10"/>
            </w:pPr>
            <w:r>
              <w:t>建立电子档案人数占辖区内常住居民数的比率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老年人健康管理率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≥70%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≥85%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年度辖区内已管理的高血压患者人数</w:t>
            </w:r>
          </w:p>
        </w:tc>
        <w:tc>
          <w:tcPr>
            <w:tcW w:w="2268" w:type="dxa"/>
            <w:vAlign w:val="center"/>
          </w:tcPr>
          <w:p>
            <w:pPr>
              <w:pStyle w:val="10"/>
            </w:pPr>
            <w:r>
              <w:t>1538人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基本公共卫生服务人均经费标准</w:t>
            </w:r>
          </w:p>
        </w:tc>
        <w:tc>
          <w:tcPr>
            <w:tcW w:w="5386" w:type="dxa"/>
            <w:vAlign w:val="center"/>
          </w:tcPr>
          <w:p>
            <w:pPr>
              <w:pStyle w:val="10"/>
            </w:pPr>
            <w:r>
              <w:t>2024年中央基本公共卫生服务资金</w:t>
            </w:r>
          </w:p>
        </w:tc>
        <w:tc>
          <w:tcPr>
            <w:tcW w:w="2268" w:type="dxa"/>
            <w:vAlign w:val="center"/>
          </w:tcPr>
          <w:p>
            <w:pPr>
              <w:pStyle w:val="10"/>
            </w:pPr>
            <w:r>
              <w:t>73.55万元</w:t>
            </w:r>
          </w:p>
        </w:tc>
        <w:tc>
          <w:tcPr>
            <w:tcW w:w="1276" w:type="dxa"/>
            <w:vAlign w:val="center"/>
          </w:tcPr>
          <w:p>
            <w:pPr>
              <w:pStyle w:val="10"/>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年度辖区内已管理的2型糖尿病患者人数</w:t>
            </w:r>
          </w:p>
        </w:tc>
        <w:tc>
          <w:tcPr>
            <w:tcW w:w="2268" w:type="dxa"/>
            <w:vAlign w:val="center"/>
          </w:tcPr>
          <w:p>
            <w:pPr>
              <w:pStyle w:val="10"/>
            </w:pPr>
            <w:r>
              <w:t>687人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15060人</w:t>
            </w:r>
          </w:p>
        </w:tc>
        <w:tc>
          <w:tcPr>
            <w:tcW w:w="1276" w:type="dxa"/>
            <w:vAlign w:val="center"/>
          </w:tcPr>
          <w:p>
            <w:pPr>
              <w:pStyle w:val="10"/>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居民公共卫生差距</w:t>
            </w:r>
          </w:p>
        </w:tc>
        <w:tc>
          <w:tcPr>
            <w:tcW w:w="5386" w:type="dxa"/>
            <w:vAlign w:val="center"/>
          </w:tcPr>
          <w:p>
            <w:pPr>
              <w:pStyle w:val="10"/>
            </w:pPr>
            <w:r>
              <w:t>辖区内居民公共卫生意识差距</w:t>
            </w:r>
          </w:p>
        </w:tc>
        <w:tc>
          <w:tcPr>
            <w:tcW w:w="2268" w:type="dxa"/>
            <w:vAlign w:val="center"/>
          </w:tcPr>
          <w:p>
            <w:pPr>
              <w:pStyle w:val="10"/>
            </w:pPr>
            <w:r>
              <w:t>文字描述</w:t>
            </w:r>
          </w:p>
        </w:tc>
        <w:tc>
          <w:tcPr>
            <w:tcW w:w="1276" w:type="dxa"/>
            <w:vAlign w:val="center"/>
          </w:tcPr>
          <w:p>
            <w:pPr>
              <w:pStyle w:val="10"/>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辖区内居民健康素养水平提高</w:t>
            </w:r>
          </w:p>
        </w:tc>
        <w:tc>
          <w:tcPr>
            <w:tcW w:w="2268" w:type="dxa"/>
            <w:vAlign w:val="center"/>
          </w:tcPr>
          <w:p>
            <w:pPr>
              <w:pStyle w:val="10"/>
            </w:pPr>
            <w:r>
              <w:t>文字描述</w:t>
            </w:r>
          </w:p>
        </w:tc>
        <w:tc>
          <w:tcPr>
            <w:tcW w:w="1276" w:type="dxa"/>
            <w:vAlign w:val="center"/>
          </w:tcPr>
          <w:p>
            <w:pPr>
              <w:pStyle w:val="10"/>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高血压患者规范管理满意度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≥80%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2型糖尿病患者规范管理满意度</w:t>
            </w:r>
          </w:p>
        </w:tc>
        <w:tc>
          <w:tcPr>
            <w:tcW w:w="5386" w:type="dxa"/>
            <w:vAlign w:val="center"/>
          </w:tcPr>
          <w:p>
            <w:pPr>
              <w:pStyle w:val="10"/>
            </w:pPr>
            <w:r>
              <w:t>抽查2型糖尿病患者管理满意的人数占抽查管理的人数的比率</w:t>
            </w:r>
          </w:p>
        </w:tc>
        <w:tc>
          <w:tcPr>
            <w:tcW w:w="2268" w:type="dxa"/>
            <w:vAlign w:val="center"/>
          </w:tcPr>
          <w:p>
            <w:pPr>
              <w:pStyle w:val="10"/>
            </w:pPr>
            <w:r>
              <w:t>≥80%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1.86</w:t>
            </w:r>
          </w:p>
        </w:tc>
        <w:tc>
          <w:tcPr>
            <w:tcW w:w="2835" w:type="dxa"/>
            <w:vAlign w:val="center"/>
          </w:tcPr>
          <w:p>
            <w:pPr>
              <w:pStyle w:val="8"/>
            </w:pPr>
            <w:r>
              <w:t>其中：财政    资金</w:t>
            </w:r>
          </w:p>
        </w:tc>
        <w:tc>
          <w:tcPr>
            <w:tcW w:w="2551" w:type="dxa"/>
            <w:vAlign w:val="center"/>
          </w:tcPr>
          <w:p>
            <w:pPr>
              <w:pStyle w:val="10"/>
            </w:pPr>
            <w:r>
              <w:t>1.86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落实辖区内9个村卫生室基本药物制度，1.8625万元用于支持基层医疗卫生机构发展。</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1.落实辖区内9个村卫生室基本药物制度，1.8625万元用于支持基层医疗卫生机构发展。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辖区实施国家基本药物制度乡镇卫生院数量</w:t>
            </w:r>
          </w:p>
        </w:tc>
        <w:tc>
          <w:tcPr>
            <w:tcW w:w="5386" w:type="dxa"/>
            <w:vAlign w:val="center"/>
          </w:tcPr>
          <w:p>
            <w:pPr>
              <w:pStyle w:val="10"/>
            </w:pPr>
            <w:r>
              <w:t>辖区实施国家基本药物制度村卫生室数量</w:t>
            </w:r>
          </w:p>
        </w:tc>
        <w:tc>
          <w:tcPr>
            <w:tcW w:w="2268" w:type="dxa"/>
            <w:vAlign w:val="center"/>
          </w:tcPr>
          <w:p>
            <w:pPr>
              <w:pStyle w:val="10"/>
            </w:pPr>
            <w:r>
              <w:t>9家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按要求实施国家基本药物制度实施年度</w:t>
            </w:r>
          </w:p>
        </w:tc>
        <w:tc>
          <w:tcPr>
            <w:tcW w:w="2268" w:type="dxa"/>
            <w:vAlign w:val="center"/>
          </w:tcPr>
          <w:p>
            <w:pPr>
              <w:pStyle w:val="10"/>
            </w:pPr>
            <w:r>
              <w:t>2024年</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村卫生实施国家基本药物制度补助资金</w:t>
            </w:r>
          </w:p>
        </w:tc>
        <w:tc>
          <w:tcPr>
            <w:tcW w:w="5386" w:type="dxa"/>
            <w:vAlign w:val="center"/>
          </w:tcPr>
          <w:p>
            <w:pPr>
              <w:pStyle w:val="10"/>
            </w:pPr>
            <w:r>
              <w:t>9家村卫生室实施国家基本药物制度补助资金</w:t>
            </w:r>
          </w:p>
        </w:tc>
        <w:tc>
          <w:tcPr>
            <w:tcW w:w="2268" w:type="dxa"/>
            <w:vAlign w:val="center"/>
          </w:tcPr>
          <w:p>
            <w:pPr>
              <w:pStyle w:val="10"/>
            </w:pPr>
            <w:r>
              <w:t>18625元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国家基本药物制度在基层卫生院、村卫生室持续发展</w:t>
            </w:r>
          </w:p>
        </w:tc>
        <w:tc>
          <w:tcPr>
            <w:tcW w:w="5386" w:type="dxa"/>
            <w:vAlign w:val="center"/>
          </w:tcPr>
          <w:p>
            <w:pPr>
              <w:pStyle w:val="10"/>
            </w:pPr>
            <w:r>
              <w:t>国家基本药物制度在基层卫生院、村</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石家庄市鹿泉区石井乡卫生院上年末固定资产金额为379.17万元（详见下表）。本年度拟购置固定资产总额为0.00万元，已按要求列入政府采购预算，详见政府采购预算表。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361011石家庄市鹿泉区石井乡卫生院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379.17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725</w:t>
            </w:r>
          </w:p>
        </w:tc>
        <w:tc>
          <w:tcPr>
            <w:tcW w:w="2835" w:type="dxa"/>
            <w:vAlign w:val="center"/>
          </w:tcPr>
          <w:p>
            <w:pPr>
              <w:pStyle w:val="9"/>
            </w:pPr>
            <w:r>
              <w:t>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689</w:t>
            </w:r>
          </w:p>
        </w:tc>
        <w:tc>
          <w:tcPr>
            <w:tcW w:w="2835" w:type="dxa"/>
            <w:vAlign w:val="center"/>
          </w:tcPr>
          <w:p>
            <w:pPr>
              <w:pStyle w:val="9"/>
            </w:pPr>
            <w:r>
              <w:t>77.53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43.93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w:t>
            </w:r>
          </w:p>
        </w:tc>
        <w:tc>
          <w:tcPr>
            <w:tcW w:w="2835" w:type="dxa"/>
            <w:vAlign w:val="center"/>
          </w:tcPr>
          <w:p>
            <w:pPr>
              <w:pStyle w:val="9"/>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357</w:t>
            </w:r>
          </w:p>
        </w:tc>
        <w:tc>
          <w:tcPr>
            <w:tcW w:w="2835" w:type="dxa"/>
            <w:vAlign w:val="center"/>
          </w:tcPr>
          <w:p>
            <w:pPr>
              <w:pStyle w:val="9"/>
            </w:pPr>
            <w:r>
              <w:t>226.16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8" w:name="_Toc_4_4_0000000010"/>
      <w:r>
        <w:rPr>
          <w:rFonts w:hint="eastAsia" w:ascii="方正小标宋_GBK" w:hAnsi="方正小标宋_GBK" w:cs="方正小标宋_GBK" w:eastAsiaTheme="minorEastAsia"/>
          <w:color w:val="000000"/>
          <w:sz w:val="44"/>
          <w:lang w:eastAsia="zh-CN"/>
        </w:rPr>
        <w:t>九</w:t>
      </w:r>
      <w:r>
        <w:rPr>
          <w:rFonts w:ascii="方正小标宋_GBK" w:hAnsi="方正小标宋_GBK" w:eastAsia="方正小标宋_GBK" w:cs="方正小标宋_GBK"/>
          <w:color w:val="000000"/>
          <w:sz w:val="44"/>
        </w:rPr>
        <w:t>、石家庄市鹿泉区黄壁庄镇卫生院收支预算</w:t>
      </w:r>
      <w:bookmarkEnd w:id="8"/>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113.05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392.00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441.02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505.05</w:t>
            </w:r>
          </w:p>
        </w:tc>
        <w:tc>
          <w:tcPr>
            <w:tcW w:w="4535" w:type="dxa"/>
            <w:vAlign w:val="center"/>
          </w:tcPr>
          <w:p>
            <w:pPr>
              <w:pStyle w:val="12"/>
            </w:pPr>
            <w:r>
              <w:t>本年支出合计</w:t>
            </w:r>
          </w:p>
        </w:tc>
        <w:tc>
          <w:tcPr>
            <w:tcW w:w="2126" w:type="dxa"/>
            <w:vAlign w:val="center"/>
          </w:tcPr>
          <w:p>
            <w:pPr>
              <w:pStyle w:val="13"/>
            </w:pPr>
            <w:r>
              <w:t>505.05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505.05</w:t>
            </w:r>
          </w:p>
        </w:tc>
        <w:tc>
          <w:tcPr>
            <w:tcW w:w="4535" w:type="dxa"/>
            <w:vAlign w:val="center"/>
          </w:tcPr>
          <w:p>
            <w:pPr>
              <w:pStyle w:val="12"/>
            </w:pPr>
            <w:r>
              <w:t>支出总计</w:t>
            </w:r>
          </w:p>
        </w:tc>
        <w:tc>
          <w:tcPr>
            <w:tcW w:w="2126" w:type="dxa"/>
            <w:vAlign w:val="center"/>
          </w:tcPr>
          <w:p>
            <w:pPr>
              <w:pStyle w:val="13"/>
            </w:pPr>
            <w:r>
              <w:t>505.05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505.05</w:t>
            </w:r>
          </w:p>
        </w:tc>
        <w:tc>
          <w:tcPr>
            <w:tcW w:w="1134" w:type="dxa"/>
            <w:vAlign w:val="center"/>
          </w:tcPr>
          <w:p>
            <w:pPr>
              <w:pStyle w:val="13"/>
            </w:pPr>
            <w:r>
              <w:t>505.05</w:t>
            </w:r>
          </w:p>
        </w:tc>
        <w:tc>
          <w:tcPr>
            <w:tcW w:w="1134" w:type="dxa"/>
            <w:vAlign w:val="center"/>
          </w:tcPr>
          <w:p>
            <w:pPr>
              <w:pStyle w:val="13"/>
            </w:pPr>
            <w:r>
              <w:t>113.05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54.83</w:t>
            </w:r>
          </w:p>
        </w:tc>
        <w:tc>
          <w:tcPr>
            <w:tcW w:w="1134" w:type="dxa"/>
            <w:vAlign w:val="center"/>
          </w:tcPr>
          <w:p>
            <w:pPr>
              <w:pStyle w:val="9"/>
            </w:pPr>
            <w:r>
              <w:t>54.83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54.83</w:t>
            </w:r>
          </w:p>
        </w:tc>
        <w:tc>
          <w:tcPr>
            <w:tcW w:w="1134" w:type="dxa"/>
            <w:vAlign w:val="center"/>
          </w:tcPr>
          <w:p>
            <w:pPr>
              <w:pStyle w:val="9"/>
            </w:pPr>
            <w:r>
              <w:t>54.83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54.83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33.13</w:t>
            </w:r>
          </w:p>
        </w:tc>
        <w:tc>
          <w:tcPr>
            <w:tcW w:w="1134" w:type="dxa"/>
            <w:vAlign w:val="center"/>
          </w:tcPr>
          <w:p>
            <w:pPr>
              <w:pStyle w:val="9"/>
            </w:pPr>
            <w:r>
              <w:t>33.13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33.13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14.50</w:t>
            </w:r>
          </w:p>
        </w:tc>
        <w:tc>
          <w:tcPr>
            <w:tcW w:w="1134" w:type="dxa"/>
            <w:vAlign w:val="center"/>
          </w:tcPr>
          <w:p>
            <w:pPr>
              <w:pStyle w:val="9"/>
            </w:pPr>
            <w:r>
              <w:t>14.50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7.20</w:t>
            </w:r>
          </w:p>
        </w:tc>
        <w:tc>
          <w:tcPr>
            <w:tcW w:w="1134" w:type="dxa"/>
            <w:vAlign w:val="center"/>
          </w:tcPr>
          <w:p>
            <w:pPr>
              <w:pStyle w:val="9"/>
            </w:pPr>
            <w:r>
              <w:t>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441.02</w:t>
            </w:r>
          </w:p>
        </w:tc>
        <w:tc>
          <w:tcPr>
            <w:tcW w:w="1134" w:type="dxa"/>
            <w:vAlign w:val="center"/>
          </w:tcPr>
          <w:p>
            <w:pPr>
              <w:pStyle w:val="9"/>
            </w:pPr>
            <w:r>
              <w:t>441.02</w:t>
            </w:r>
          </w:p>
        </w:tc>
        <w:tc>
          <w:tcPr>
            <w:tcW w:w="1134" w:type="dxa"/>
            <w:vAlign w:val="center"/>
          </w:tcPr>
          <w:p>
            <w:pPr>
              <w:pStyle w:val="9"/>
            </w:pPr>
            <w:r>
              <w:t>113.05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327.97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332.61</w:t>
            </w:r>
          </w:p>
        </w:tc>
        <w:tc>
          <w:tcPr>
            <w:tcW w:w="1134" w:type="dxa"/>
            <w:vAlign w:val="center"/>
          </w:tcPr>
          <w:p>
            <w:pPr>
              <w:pStyle w:val="9"/>
            </w:pPr>
            <w:r>
              <w:t>332.61</w:t>
            </w:r>
          </w:p>
        </w:tc>
        <w:tc>
          <w:tcPr>
            <w:tcW w:w="1134" w:type="dxa"/>
            <w:vAlign w:val="center"/>
          </w:tcPr>
          <w:p>
            <w:pPr>
              <w:pStyle w:val="9"/>
            </w:pPr>
            <w:r>
              <w:t>16.27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316.33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316.33</w:t>
            </w:r>
          </w:p>
        </w:tc>
        <w:tc>
          <w:tcPr>
            <w:tcW w:w="1134" w:type="dxa"/>
            <w:vAlign w:val="center"/>
          </w:tcPr>
          <w:p>
            <w:pPr>
              <w:pStyle w:val="9"/>
            </w:pPr>
            <w:r>
              <w:t>316.33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316.33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16.27</w:t>
            </w:r>
          </w:p>
        </w:tc>
        <w:tc>
          <w:tcPr>
            <w:tcW w:w="1134" w:type="dxa"/>
            <w:vAlign w:val="center"/>
          </w:tcPr>
          <w:p>
            <w:pPr>
              <w:pStyle w:val="9"/>
            </w:pPr>
            <w:r>
              <w:t>16.27</w:t>
            </w:r>
          </w:p>
        </w:tc>
        <w:tc>
          <w:tcPr>
            <w:tcW w:w="1134" w:type="dxa"/>
            <w:vAlign w:val="center"/>
          </w:tcPr>
          <w:p>
            <w:pPr>
              <w:pStyle w:val="9"/>
            </w:pPr>
            <w:r>
              <w:t>16.27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96.77</w:t>
            </w:r>
          </w:p>
        </w:tc>
        <w:tc>
          <w:tcPr>
            <w:tcW w:w="1134" w:type="dxa"/>
            <w:vAlign w:val="center"/>
          </w:tcPr>
          <w:p>
            <w:pPr>
              <w:pStyle w:val="9"/>
            </w:pPr>
            <w:r>
              <w:t>96.77</w:t>
            </w:r>
          </w:p>
        </w:tc>
        <w:tc>
          <w:tcPr>
            <w:tcW w:w="1134" w:type="dxa"/>
            <w:vAlign w:val="center"/>
          </w:tcPr>
          <w:p>
            <w:pPr>
              <w:pStyle w:val="9"/>
            </w:pPr>
            <w:r>
              <w:t>96.77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96.70</w:t>
            </w:r>
          </w:p>
        </w:tc>
        <w:tc>
          <w:tcPr>
            <w:tcW w:w="1134" w:type="dxa"/>
            <w:vAlign w:val="center"/>
          </w:tcPr>
          <w:p>
            <w:pPr>
              <w:pStyle w:val="9"/>
            </w:pPr>
            <w:r>
              <w:t>96.70</w:t>
            </w:r>
          </w:p>
        </w:tc>
        <w:tc>
          <w:tcPr>
            <w:tcW w:w="1134" w:type="dxa"/>
            <w:vAlign w:val="center"/>
          </w:tcPr>
          <w:p>
            <w:pPr>
              <w:pStyle w:val="9"/>
            </w:pPr>
            <w:r>
              <w:t>96.70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11.64</w:t>
            </w:r>
          </w:p>
        </w:tc>
        <w:tc>
          <w:tcPr>
            <w:tcW w:w="1134" w:type="dxa"/>
            <w:vAlign w:val="center"/>
          </w:tcPr>
          <w:p>
            <w:pPr>
              <w:pStyle w:val="9"/>
            </w:pPr>
            <w:r>
              <w:t>11.64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11.64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11.64</w:t>
            </w:r>
          </w:p>
        </w:tc>
        <w:tc>
          <w:tcPr>
            <w:tcW w:w="1134" w:type="dxa"/>
            <w:vAlign w:val="center"/>
          </w:tcPr>
          <w:p>
            <w:pPr>
              <w:pStyle w:val="9"/>
            </w:pPr>
            <w:r>
              <w:t>11.64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11.64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9.20</w:t>
            </w: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9.20</w:t>
            </w: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9.20</w:t>
            </w: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505.05</w:t>
            </w:r>
          </w:p>
        </w:tc>
        <w:tc>
          <w:tcPr>
            <w:tcW w:w="1361" w:type="dxa"/>
            <w:vAlign w:val="center"/>
          </w:tcPr>
          <w:p>
            <w:pPr>
              <w:pStyle w:val="13"/>
            </w:pPr>
            <w:r>
              <w:t>392.00</w:t>
            </w:r>
          </w:p>
        </w:tc>
        <w:tc>
          <w:tcPr>
            <w:tcW w:w="1361" w:type="dxa"/>
            <w:vAlign w:val="center"/>
          </w:tcPr>
          <w:p>
            <w:pPr>
              <w:pStyle w:val="13"/>
            </w:pPr>
            <w:r>
              <w:t>113.05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54.83</w:t>
            </w:r>
          </w:p>
        </w:tc>
        <w:tc>
          <w:tcPr>
            <w:tcW w:w="1361" w:type="dxa"/>
            <w:vAlign w:val="center"/>
          </w:tcPr>
          <w:p>
            <w:pPr>
              <w:pStyle w:val="9"/>
            </w:pPr>
            <w:r>
              <w:t>54.83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54.83</w:t>
            </w:r>
          </w:p>
        </w:tc>
        <w:tc>
          <w:tcPr>
            <w:tcW w:w="1361" w:type="dxa"/>
            <w:vAlign w:val="center"/>
          </w:tcPr>
          <w:p>
            <w:pPr>
              <w:pStyle w:val="9"/>
            </w:pPr>
            <w:r>
              <w:t>54.83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33.13</w:t>
            </w:r>
          </w:p>
        </w:tc>
        <w:tc>
          <w:tcPr>
            <w:tcW w:w="1361" w:type="dxa"/>
            <w:vAlign w:val="center"/>
          </w:tcPr>
          <w:p>
            <w:pPr>
              <w:pStyle w:val="9"/>
            </w:pPr>
            <w:r>
              <w:t>33.13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14.50</w:t>
            </w:r>
          </w:p>
        </w:tc>
        <w:tc>
          <w:tcPr>
            <w:tcW w:w="1361" w:type="dxa"/>
            <w:vAlign w:val="center"/>
          </w:tcPr>
          <w:p>
            <w:pPr>
              <w:pStyle w:val="9"/>
            </w:pPr>
            <w:r>
              <w:t>14.50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7.20</w:t>
            </w:r>
          </w:p>
        </w:tc>
        <w:tc>
          <w:tcPr>
            <w:tcW w:w="1361" w:type="dxa"/>
            <w:vAlign w:val="center"/>
          </w:tcPr>
          <w:p>
            <w:pPr>
              <w:pStyle w:val="9"/>
            </w:pPr>
            <w:r>
              <w:t>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441.02</w:t>
            </w:r>
          </w:p>
        </w:tc>
        <w:tc>
          <w:tcPr>
            <w:tcW w:w="1361" w:type="dxa"/>
            <w:vAlign w:val="center"/>
          </w:tcPr>
          <w:p>
            <w:pPr>
              <w:pStyle w:val="9"/>
            </w:pPr>
            <w:r>
              <w:t>327.97</w:t>
            </w:r>
          </w:p>
        </w:tc>
        <w:tc>
          <w:tcPr>
            <w:tcW w:w="1361" w:type="dxa"/>
            <w:vAlign w:val="center"/>
          </w:tcPr>
          <w:p>
            <w:pPr>
              <w:pStyle w:val="9"/>
            </w:pPr>
            <w:r>
              <w:t>113.05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332.61</w:t>
            </w:r>
          </w:p>
        </w:tc>
        <w:tc>
          <w:tcPr>
            <w:tcW w:w="1361" w:type="dxa"/>
            <w:vAlign w:val="center"/>
          </w:tcPr>
          <w:p>
            <w:pPr>
              <w:pStyle w:val="9"/>
            </w:pPr>
            <w:r>
              <w:t>316.33</w:t>
            </w:r>
          </w:p>
        </w:tc>
        <w:tc>
          <w:tcPr>
            <w:tcW w:w="1361" w:type="dxa"/>
            <w:vAlign w:val="center"/>
          </w:tcPr>
          <w:p>
            <w:pPr>
              <w:pStyle w:val="9"/>
            </w:pPr>
            <w:r>
              <w:t>16.27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316.33</w:t>
            </w:r>
          </w:p>
        </w:tc>
        <w:tc>
          <w:tcPr>
            <w:tcW w:w="1361" w:type="dxa"/>
            <w:vAlign w:val="center"/>
          </w:tcPr>
          <w:p>
            <w:pPr>
              <w:pStyle w:val="9"/>
            </w:pPr>
            <w:r>
              <w:t>316.33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16.27</w:t>
            </w:r>
          </w:p>
        </w:tc>
        <w:tc>
          <w:tcPr>
            <w:tcW w:w="1361" w:type="dxa"/>
            <w:vAlign w:val="center"/>
          </w:tcPr>
          <w:p>
            <w:pPr>
              <w:pStyle w:val="9"/>
            </w:pPr>
          </w:p>
        </w:tc>
        <w:tc>
          <w:tcPr>
            <w:tcW w:w="1361" w:type="dxa"/>
            <w:vAlign w:val="center"/>
          </w:tcPr>
          <w:p>
            <w:pPr>
              <w:pStyle w:val="9"/>
            </w:pPr>
            <w:r>
              <w:t>16.27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96.77</w:t>
            </w:r>
          </w:p>
        </w:tc>
        <w:tc>
          <w:tcPr>
            <w:tcW w:w="1361" w:type="dxa"/>
            <w:vAlign w:val="center"/>
          </w:tcPr>
          <w:p>
            <w:pPr>
              <w:pStyle w:val="9"/>
            </w:pPr>
          </w:p>
        </w:tc>
        <w:tc>
          <w:tcPr>
            <w:tcW w:w="1361" w:type="dxa"/>
            <w:vAlign w:val="center"/>
          </w:tcPr>
          <w:p>
            <w:pPr>
              <w:pStyle w:val="9"/>
            </w:pPr>
            <w:r>
              <w:t>96.77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96.70</w:t>
            </w:r>
          </w:p>
        </w:tc>
        <w:tc>
          <w:tcPr>
            <w:tcW w:w="1361" w:type="dxa"/>
            <w:vAlign w:val="center"/>
          </w:tcPr>
          <w:p>
            <w:pPr>
              <w:pStyle w:val="9"/>
            </w:pPr>
          </w:p>
        </w:tc>
        <w:tc>
          <w:tcPr>
            <w:tcW w:w="1361" w:type="dxa"/>
            <w:vAlign w:val="center"/>
          </w:tcPr>
          <w:p>
            <w:pPr>
              <w:pStyle w:val="9"/>
            </w:pPr>
            <w:r>
              <w:t>96.70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11.64</w:t>
            </w:r>
          </w:p>
        </w:tc>
        <w:tc>
          <w:tcPr>
            <w:tcW w:w="1361" w:type="dxa"/>
            <w:vAlign w:val="center"/>
          </w:tcPr>
          <w:p>
            <w:pPr>
              <w:pStyle w:val="9"/>
            </w:pPr>
            <w:r>
              <w:t>11.64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11.64</w:t>
            </w:r>
          </w:p>
        </w:tc>
        <w:tc>
          <w:tcPr>
            <w:tcW w:w="1361" w:type="dxa"/>
            <w:vAlign w:val="center"/>
          </w:tcPr>
          <w:p>
            <w:pPr>
              <w:pStyle w:val="9"/>
            </w:pPr>
            <w:r>
              <w:t>11.64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9.20</w:t>
            </w:r>
          </w:p>
        </w:tc>
        <w:tc>
          <w:tcPr>
            <w:tcW w:w="1361" w:type="dxa"/>
            <w:vAlign w:val="center"/>
          </w:tcPr>
          <w:p>
            <w:pPr>
              <w:pStyle w:val="9"/>
            </w:pPr>
            <w:r>
              <w:t>9.20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9.20</w:t>
            </w:r>
          </w:p>
        </w:tc>
        <w:tc>
          <w:tcPr>
            <w:tcW w:w="1361" w:type="dxa"/>
            <w:vAlign w:val="center"/>
          </w:tcPr>
          <w:p>
            <w:pPr>
              <w:pStyle w:val="9"/>
            </w:pPr>
            <w:r>
              <w:t>9.20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9.20</w:t>
            </w:r>
          </w:p>
        </w:tc>
        <w:tc>
          <w:tcPr>
            <w:tcW w:w="1361" w:type="dxa"/>
            <w:vAlign w:val="center"/>
          </w:tcPr>
          <w:p>
            <w:pPr>
              <w:pStyle w:val="9"/>
            </w:pPr>
            <w:r>
              <w:t>9.20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113.05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113.05</w:t>
            </w:r>
          </w:p>
        </w:tc>
        <w:tc>
          <w:tcPr>
            <w:tcW w:w="1474" w:type="dxa"/>
            <w:vAlign w:val="center"/>
          </w:tcPr>
          <w:p>
            <w:pPr>
              <w:pStyle w:val="9"/>
            </w:pPr>
            <w:r>
              <w:t>113.05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113.05</w:t>
            </w:r>
          </w:p>
        </w:tc>
        <w:tc>
          <w:tcPr>
            <w:tcW w:w="3402" w:type="dxa"/>
            <w:vAlign w:val="center"/>
          </w:tcPr>
          <w:p>
            <w:pPr>
              <w:pStyle w:val="12"/>
            </w:pPr>
            <w:r>
              <w:t>本年支出合计</w:t>
            </w:r>
          </w:p>
        </w:tc>
        <w:tc>
          <w:tcPr>
            <w:tcW w:w="1474" w:type="dxa"/>
            <w:vAlign w:val="center"/>
          </w:tcPr>
          <w:p>
            <w:pPr>
              <w:pStyle w:val="13"/>
            </w:pPr>
            <w:r>
              <w:t>113.05</w:t>
            </w:r>
          </w:p>
        </w:tc>
        <w:tc>
          <w:tcPr>
            <w:tcW w:w="1474" w:type="dxa"/>
            <w:vAlign w:val="center"/>
          </w:tcPr>
          <w:p>
            <w:pPr>
              <w:pStyle w:val="13"/>
            </w:pPr>
            <w:r>
              <w:t>113.05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113.05</w:t>
            </w:r>
          </w:p>
        </w:tc>
        <w:tc>
          <w:tcPr>
            <w:tcW w:w="3402" w:type="dxa"/>
            <w:vAlign w:val="center"/>
          </w:tcPr>
          <w:p>
            <w:pPr>
              <w:pStyle w:val="12"/>
            </w:pPr>
            <w:r>
              <w:t>支出总计</w:t>
            </w:r>
          </w:p>
        </w:tc>
        <w:tc>
          <w:tcPr>
            <w:tcW w:w="1474" w:type="dxa"/>
            <w:vAlign w:val="center"/>
          </w:tcPr>
          <w:p>
            <w:pPr>
              <w:pStyle w:val="13"/>
            </w:pPr>
            <w:r>
              <w:t>113.05</w:t>
            </w:r>
          </w:p>
        </w:tc>
        <w:tc>
          <w:tcPr>
            <w:tcW w:w="1474" w:type="dxa"/>
            <w:vAlign w:val="center"/>
          </w:tcPr>
          <w:p>
            <w:pPr>
              <w:pStyle w:val="13"/>
            </w:pPr>
            <w:r>
              <w:t>113.05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113.05</w:t>
            </w:r>
          </w:p>
        </w:tc>
        <w:tc>
          <w:tcPr>
            <w:tcW w:w="2551" w:type="dxa"/>
            <w:vAlign w:val="center"/>
          </w:tcPr>
          <w:p>
            <w:pPr>
              <w:pStyle w:val="13"/>
            </w:pPr>
          </w:p>
        </w:tc>
        <w:tc>
          <w:tcPr>
            <w:tcW w:w="2551" w:type="dxa"/>
            <w:vAlign w:val="center"/>
          </w:tcPr>
          <w:p>
            <w:pPr>
              <w:pStyle w:val="13"/>
            </w:pPr>
            <w:r>
              <w:t>113.05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113.05</w:t>
            </w:r>
          </w:p>
        </w:tc>
        <w:tc>
          <w:tcPr>
            <w:tcW w:w="2551" w:type="dxa"/>
            <w:vAlign w:val="center"/>
          </w:tcPr>
          <w:p>
            <w:pPr>
              <w:pStyle w:val="9"/>
            </w:pPr>
          </w:p>
        </w:tc>
        <w:tc>
          <w:tcPr>
            <w:tcW w:w="2551" w:type="dxa"/>
            <w:vAlign w:val="center"/>
          </w:tcPr>
          <w:p>
            <w:pPr>
              <w:pStyle w:val="9"/>
            </w:pPr>
            <w:r>
              <w:t>113.05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16.27</w:t>
            </w:r>
          </w:p>
        </w:tc>
        <w:tc>
          <w:tcPr>
            <w:tcW w:w="2551" w:type="dxa"/>
            <w:vAlign w:val="center"/>
          </w:tcPr>
          <w:p>
            <w:pPr>
              <w:pStyle w:val="9"/>
            </w:pPr>
          </w:p>
        </w:tc>
        <w:tc>
          <w:tcPr>
            <w:tcW w:w="2551" w:type="dxa"/>
            <w:vAlign w:val="center"/>
          </w:tcPr>
          <w:p>
            <w:pPr>
              <w:pStyle w:val="9"/>
            </w:pPr>
            <w:r>
              <w:t>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16.27</w:t>
            </w:r>
          </w:p>
        </w:tc>
        <w:tc>
          <w:tcPr>
            <w:tcW w:w="2551" w:type="dxa"/>
            <w:vAlign w:val="center"/>
          </w:tcPr>
          <w:p>
            <w:pPr>
              <w:pStyle w:val="9"/>
            </w:pPr>
          </w:p>
        </w:tc>
        <w:tc>
          <w:tcPr>
            <w:tcW w:w="2551" w:type="dxa"/>
            <w:vAlign w:val="center"/>
          </w:tcPr>
          <w:p>
            <w:pPr>
              <w:pStyle w:val="9"/>
            </w:pPr>
            <w:r>
              <w:t>16.27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96.77</w:t>
            </w:r>
          </w:p>
        </w:tc>
        <w:tc>
          <w:tcPr>
            <w:tcW w:w="2551" w:type="dxa"/>
            <w:vAlign w:val="center"/>
          </w:tcPr>
          <w:p>
            <w:pPr>
              <w:pStyle w:val="9"/>
            </w:pPr>
          </w:p>
        </w:tc>
        <w:tc>
          <w:tcPr>
            <w:tcW w:w="2551" w:type="dxa"/>
            <w:vAlign w:val="center"/>
          </w:tcPr>
          <w:p>
            <w:pPr>
              <w:pStyle w:val="9"/>
            </w:pPr>
            <w:r>
              <w:t>96.77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96.70</w:t>
            </w:r>
          </w:p>
        </w:tc>
        <w:tc>
          <w:tcPr>
            <w:tcW w:w="2551" w:type="dxa"/>
            <w:vAlign w:val="center"/>
          </w:tcPr>
          <w:p>
            <w:pPr>
              <w:pStyle w:val="9"/>
            </w:pPr>
          </w:p>
        </w:tc>
        <w:tc>
          <w:tcPr>
            <w:tcW w:w="2551" w:type="dxa"/>
            <w:vAlign w:val="center"/>
          </w:tcPr>
          <w:p>
            <w:pPr>
              <w:pStyle w:val="9"/>
            </w:pPr>
            <w: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石家庄市鹿泉区黄壁庄镇卫生院2024年单位预算信息公开情况说明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按照《中华人民共和国预算法》、《地方预决算公开操作规程》和《关于进一步推进预算公开工作的实施意见》规定，现将石家庄市鹿泉区黄壁庄镇卫生院2024年单位预算公开如下：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pStyle w:val="15"/>
      </w:pPr>
    </w:p>
    <w:p>
      <w:pPr>
        <w:pStyle w:val="15"/>
      </w:pP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石家庄市鹿泉区黄壁庄镇卫生院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505.05万元，其中：一般公共预算收入113.05万元，基金预算收入0.00万元，国有资本经营预算收入0.00万元，财政专户核拨收入0.00万元，单位资金收入392.00万元，上年结转结余0.00万元。</w:t>
      </w:r>
    </w:p>
    <w:p>
      <w:pPr>
        <w:pStyle w:val="16"/>
      </w:pPr>
      <w:r>
        <w:t>2、支出说明</w:t>
      </w:r>
    </w:p>
    <w:p>
      <w:pPr>
        <w:pStyle w:val="16"/>
      </w:pPr>
      <w:r>
        <w:t>收支预算总表支出栏、基本支出表、项目支出表按经济分类和支出功能分类科目编制，反映石家庄市鹿泉区黄壁庄镇卫生院年度单位预算中支出预算的总体情况。2024年支出预算505.05万元，其中基本支出392.00万元，包括人员经费236.32万元和日常公用经费155.68万元；项目支出113.05万元，主要为2024年中央基本公卫资金96.7万元，2024年中央基本药物13.7546万元，2024年省级公共卫生2.519万元，2024年重大传染病防控资金0.0748万元。</w:t>
      </w:r>
    </w:p>
    <w:p>
      <w:pPr>
        <w:pStyle w:val="16"/>
      </w:pPr>
      <w:r>
        <w:t>3、比上年增减情况</w:t>
      </w:r>
    </w:p>
    <w:p>
      <w:pPr>
        <w:pStyle w:val="16"/>
      </w:pPr>
      <w:r>
        <w:t>2024年预算收支安排505.05万元，较2023年预算增加116.02万元，其中：基本支出增加109.00万元，主要为资本性支出，人员经费项目支出增加7.02万元，主要为公卫资金</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1260" w:firstLineChars="450"/>
        <w:outlineLvl w:val="5"/>
        <w:rPr>
          <w:rFonts w:hint="eastAsia" w:eastAsia="方正仿宋_GBK"/>
          <w:sz w:val="28"/>
        </w:rPr>
      </w:pPr>
      <w:r>
        <w:rPr>
          <w:rFonts w:hint="eastAsia" w:eastAsia="方正仿宋_GBK"/>
          <w:sz w:val="28"/>
        </w:rPr>
        <w:t>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0.07</w:t>
            </w:r>
          </w:p>
        </w:tc>
        <w:tc>
          <w:tcPr>
            <w:tcW w:w="2835" w:type="dxa"/>
            <w:vAlign w:val="center"/>
          </w:tcPr>
          <w:p>
            <w:pPr>
              <w:pStyle w:val="8"/>
            </w:pPr>
            <w:r>
              <w:t>其中：财政    资金</w:t>
            </w:r>
          </w:p>
        </w:tc>
        <w:tc>
          <w:tcPr>
            <w:tcW w:w="2551" w:type="dxa"/>
            <w:vAlign w:val="center"/>
          </w:tcPr>
          <w:p>
            <w:pPr>
              <w:pStyle w:val="10"/>
            </w:pPr>
            <w:r>
              <w:t>0.07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"用于提高辖区内严重精神障碍项目规范管理率80%、辖区内在册严重精神障碍免费体检人数与在册总人数达到80%，面访率达90%，服药率达95%，提高患者治愈率。</w:t>
            </w:r>
            <w:r>
              <w:tab/>
            </w:r>
            <w:r>
              <w:tab/>
            </w:r>
            <w:r>
              <w:tab/>
            </w:r>
            <w:r>
              <w:tab/>
            </w:r>
            <w:r>
              <w:tab/>
            </w:r>
            <w:r>
              <w:tab/>
            </w:r>
          </w:p>
          <w:p>
            <w:pPr>
              <w:pStyle w:val="10"/>
            </w:pPr>
            <w:r>
              <w:t>"</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1.用于提高辖区内严重精神障碍项目规范管理率80%、辖区内在册严重精神障碍免费体检人数与在册总人数达到80%，面访率达90%，服药率达95%，提高患者治愈率。</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录入国家严重精神障碍管理系统人数</w:t>
            </w:r>
          </w:p>
        </w:tc>
        <w:tc>
          <w:tcPr>
            <w:tcW w:w="2268" w:type="dxa"/>
            <w:vAlign w:val="center"/>
          </w:tcPr>
          <w:p>
            <w:pPr>
              <w:pStyle w:val="10"/>
            </w:pPr>
            <w:r>
              <w:t>112人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规范管理严重精神障碍患者与年内在册登记人数管理率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严重精神障碍项目的精神分裂患者服药率达到95%</w:t>
            </w:r>
          </w:p>
        </w:tc>
        <w:tc>
          <w:tcPr>
            <w:tcW w:w="5386" w:type="dxa"/>
            <w:vAlign w:val="center"/>
          </w:tcPr>
          <w:p>
            <w:pPr>
              <w:pStyle w:val="10"/>
            </w:pPr>
            <w:r>
              <w:t>严重精神障碍项目的精神分裂患者服药率达到95%</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辖区内在册严重精神障碍免费体检人数与在册总人数达到80%</w:t>
            </w:r>
          </w:p>
        </w:tc>
        <w:tc>
          <w:tcPr>
            <w:tcW w:w="5386" w:type="dxa"/>
            <w:vAlign w:val="center"/>
          </w:tcPr>
          <w:p>
            <w:pPr>
              <w:pStyle w:val="10"/>
            </w:pPr>
            <w:r>
              <w:t>辖区内在册严重精神障碍免费体检人数与在册总人数达到80%</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≥748元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辖区内在册严重精神障碍项目面访率达到90%</w:t>
            </w:r>
          </w:p>
        </w:tc>
        <w:tc>
          <w:tcPr>
            <w:tcW w:w="5386" w:type="dxa"/>
            <w:vAlign w:val="center"/>
          </w:tcPr>
          <w:p>
            <w:pPr>
              <w:pStyle w:val="10"/>
            </w:pPr>
            <w:r>
              <w:t>辖区内在册严重精神障碍项目面访率达到90%</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辖区在册严重精神障碍患者指标完成时限</w:t>
            </w:r>
          </w:p>
        </w:tc>
        <w:tc>
          <w:tcPr>
            <w:tcW w:w="5386" w:type="dxa"/>
            <w:vAlign w:val="center"/>
          </w:tcPr>
          <w:p>
            <w:pPr>
              <w:pStyle w:val="10"/>
            </w:pPr>
            <w:r>
              <w:t>辖区在册严重精神障碍患者指标完成时限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748元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13.75</w:t>
            </w:r>
          </w:p>
        </w:tc>
        <w:tc>
          <w:tcPr>
            <w:tcW w:w="2835" w:type="dxa"/>
            <w:vAlign w:val="center"/>
          </w:tcPr>
          <w:p>
            <w:pPr>
              <w:pStyle w:val="8"/>
            </w:pPr>
            <w:r>
              <w:t>其中：财政    资金</w:t>
            </w:r>
          </w:p>
        </w:tc>
        <w:tc>
          <w:tcPr>
            <w:tcW w:w="2551" w:type="dxa"/>
            <w:vAlign w:val="center"/>
          </w:tcPr>
          <w:p>
            <w:pPr>
              <w:pStyle w:val="10"/>
            </w:pPr>
            <w:r>
              <w:t>13.75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保证医疗机构实施国家基本药物制度，推进综合医改顺利进行。</w:t>
            </w:r>
            <w:r>
              <w:tab/>
            </w:r>
            <w:r>
              <w:tab/>
            </w:r>
            <w:r>
              <w:tab/>
            </w:r>
            <w:r>
              <w:tab/>
            </w:r>
            <w:r>
              <w:tab/>
            </w:r>
            <w:r>
              <w:tab/>
            </w:r>
          </w:p>
          <w:p>
            <w:pPr>
              <w:pStyle w:val="10"/>
            </w:pPr>
            <w:r>
              <w:t>保证辖区10个村卫生室实施国家基本药物制度，减轻群众看病负担。</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1.保证医疗机构实施国家基本药物制度，推进综合医改顺利进行。</w:t>
            </w:r>
          </w:p>
          <w:p>
            <w:pPr>
              <w:pStyle w:val="10"/>
            </w:pPr>
            <w:r>
              <w:t>2.保证辖区10个村卫生室实施国家基本药物制度，减轻群众看病负担。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辖区实施国家基本药物制度乡镇卫生院数量</w:t>
            </w:r>
          </w:p>
        </w:tc>
        <w:tc>
          <w:tcPr>
            <w:tcW w:w="2268" w:type="dxa"/>
            <w:vAlign w:val="center"/>
          </w:tcPr>
          <w:p>
            <w:pPr>
              <w:pStyle w:val="10"/>
            </w:pPr>
            <w:r>
              <w:t>1家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辖区实施国家基本药物制度乡镇卫生院数量</w:t>
            </w:r>
          </w:p>
        </w:tc>
        <w:tc>
          <w:tcPr>
            <w:tcW w:w="5386" w:type="dxa"/>
            <w:vAlign w:val="center"/>
          </w:tcPr>
          <w:p>
            <w:pPr>
              <w:pStyle w:val="10"/>
            </w:pPr>
            <w:r>
              <w:t>辖区实施国家基本药物制度村卫生室数量</w:t>
            </w:r>
          </w:p>
        </w:tc>
        <w:tc>
          <w:tcPr>
            <w:tcW w:w="2268" w:type="dxa"/>
            <w:vAlign w:val="center"/>
          </w:tcPr>
          <w:p>
            <w:pPr>
              <w:pStyle w:val="10"/>
            </w:pPr>
            <w:r>
              <w:t>10家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按要求实施国家基本药物制度实施年度</w:t>
            </w:r>
          </w:p>
        </w:tc>
        <w:tc>
          <w:tcPr>
            <w:tcW w:w="2268" w:type="dxa"/>
            <w:vAlign w:val="center"/>
          </w:tcPr>
          <w:p>
            <w:pPr>
              <w:pStyle w:val="10"/>
            </w:pPr>
            <w:r>
              <w:t>2024年</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tc>
        <w:tc>
          <w:tcPr>
            <w:tcW w:w="5386" w:type="dxa"/>
            <w:vAlign w:val="center"/>
          </w:tcPr>
          <w:p>
            <w:pPr>
              <w:pStyle w:val="10"/>
            </w:pPr>
            <w:r>
              <w:t>卫生院按要求实施国家基本药物制度上级给予的补助资金</w:t>
            </w:r>
          </w:p>
        </w:tc>
        <w:tc>
          <w:tcPr>
            <w:tcW w:w="2268" w:type="dxa"/>
            <w:vAlign w:val="center"/>
          </w:tcPr>
          <w:p>
            <w:pPr>
              <w:pStyle w:val="10"/>
            </w:pPr>
            <w:r>
              <w:t>92300元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村卫生实施国家基本药物制度补助资金</w:t>
            </w:r>
          </w:p>
        </w:tc>
        <w:tc>
          <w:tcPr>
            <w:tcW w:w="5386" w:type="dxa"/>
            <w:vAlign w:val="center"/>
          </w:tcPr>
          <w:p>
            <w:pPr>
              <w:pStyle w:val="10"/>
            </w:pPr>
            <w:r>
              <w:t>10家村卫生室实施国家基本药物制度补助资金</w:t>
            </w:r>
          </w:p>
        </w:tc>
        <w:tc>
          <w:tcPr>
            <w:tcW w:w="2268" w:type="dxa"/>
            <w:vAlign w:val="center"/>
          </w:tcPr>
          <w:p>
            <w:pPr>
              <w:pStyle w:val="10"/>
            </w:pPr>
            <w:r>
              <w:t>45246元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国家基本药物制度在基层卫生院、村卫生室持续发展</w:t>
            </w:r>
          </w:p>
        </w:tc>
        <w:tc>
          <w:tcPr>
            <w:tcW w:w="5386" w:type="dxa"/>
            <w:vAlign w:val="center"/>
          </w:tcPr>
          <w:p>
            <w:pPr>
              <w:pStyle w:val="10"/>
            </w:pPr>
            <w:r>
              <w:t>国家基本药物制度在基层卫生院、村</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96.70</w:t>
            </w:r>
          </w:p>
        </w:tc>
        <w:tc>
          <w:tcPr>
            <w:tcW w:w="2835" w:type="dxa"/>
            <w:vAlign w:val="center"/>
          </w:tcPr>
          <w:p>
            <w:pPr>
              <w:pStyle w:val="8"/>
            </w:pPr>
            <w:r>
              <w:t>其中：财政    资金</w:t>
            </w:r>
          </w:p>
        </w:tc>
        <w:tc>
          <w:tcPr>
            <w:tcW w:w="2551" w:type="dxa"/>
            <w:vAlign w:val="center"/>
          </w:tcPr>
          <w:p>
            <w:pPr>
              <w:pStyle w:val="10"/>
            </w:pPr>
            <w:r>
              <w:t>96.70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 xml:space="preserve"> 为辖区居民免费开展国家基本公共卫生服务项目、保障居民身体健康，提升基本医疗机构公卫服务水平，完成各项目指标任务。</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 为辖区居民免费开展国家基本公共卫生服务项目、保障居民身体健康，提升基本医疗机构公卫服务水平，完成各项目指标任务。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老年人健康管理</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≥69%</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≥75%</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≥85%</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≥85%</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年度辖区内已管理的高血压患者人数</w:t>
            </w:r>
          </w:p>
        </w:tc>
        <w:tc>
          <w:tcPr>
            <w:tcW w:w="2268" w:type="dxa"/>
            <w:vAlign w:val="center"/>
          </w:tcPr>
          <w:p>
            <w:pPr>
              <w:pStyle w:val="10"/>
            </w:pPr>
            <w:r>
              <w:t>2320人</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2024年中央基本公卫服务资金</w:t>
            </w:r>
          </w:p>
        </w:tc>
        <w:tc>
          <w:tcPr>
            <w:tcW w:w="5386" w:type="dxa"/>
            <w:vAlign w:val="center"/>
          </w:tcPr>
          <w:p>
            <w:pPr>
              <w:pStyle w:val="10"/>
            </w:pPr>
            <w:r>
              <w:t>2024年中央基本公卫服务资金</w:t>
            </w:r>
          </w:p>
        </w:tc>
        <w:tc>
          <w:tcPr>
            <w:tcW w:w="2268" w:type="dxa"/>
            <w:vAlign w:val="center"/>
          </w:tcPr>
          <w:p>
            <w:pPr>
              <w:pStyle w:val="10"/>
            </w:pPr>
            <w:r>
              <w:t>96.7万元</w:t>
            </w:r>
          </w:p>
        </w:tc>
        <w:tc>
          <w:tcPr>
            <w:tcW w:w="1276" w:type="dxa"/>
            <w:vAlign w:val="center"/>
          </w:tcPr>
          <w:p>
            <w:pPr>
              <w:pStyle w:val="10"/>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年度辖区内已管理的2型糖尿病患者人数</w:t>
            </w:r>
          </w:p>
        </w:tc>
        <w:tc>
          <w:tcPr>
            <w:tcW w:w="2268" w:type="dxa"/>
            <w:vAlign w:val="center"/>
          </w:tcPr>
          <w:p>
            <w:pPr>
              <w:pStyle w:val="10"/>
            </w:pPr>
            <w:r>
              <w:t>743人</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20370人</w:t>
            </w:r>
          </w:p>
        </w:tc>
        <w:tc>
          <w:tcPr>
            <w:tcW w:w="1276" w:type="dxa"/>
            <w:vAlign w:val="center"/>
          </w:tcPr>
          <w:p>
            <w:pPr>
              <w:pStyle w:val="10"/>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居民电子健康档案建档率</w:t>
            </w:r>
          </w:p>
        </w:tc>
        <w:tc>
          <w:tcPr>
            <w:tcW w:w="5386" w:type="dxa"/>
            <w:vAlign w:val="center"/>
          </w:tcPr>
          <w:p>
            <w:pPr>
              <w:pStyle w:val="10"/>
            </w:pPr>
            <w:r>
              <w:t>建立电子档案人数占辖区内常住居民数的比率</w:t>
            </w:r>
          </w:p>
        </w:tc>
        <w:tc>
          <w:tcPr>
            <w:tcW w:w="2268" w:type="dxa"/>
            <w:vAlign w:val="center"/>
          </w:tcPr>
          <w:p>
            <w:pPr>
              <w:pStyle w:val="10"/>
            </w:pPr>
            <w:r>
              <w:t>≥75%</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≥100%</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抽查档案中有动态记录的档案份数占档案总份数比率</w:t>
            </w:r>
          </w:p>
        </w:tc>
        <w:tc>
          <w:tcPr>
            <w:tcW w:w="2268" w:type="dxa"/>
            <w:vAlign w:val="center"/>
          </w:tcPr>
          <w:p>
            <w:pPr>
              <w:pStyle w:val="10"/>
            </w:pPr>
            <w:r>
              <w:t>≥50%</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≥45%</w:t>
            </w:r>
          </w:p>
        </w:tc>
        <w:tc>
          <w:tcPr>
            <w:tcW w:w="1276" w:type="dxa"/>
            <w:vAlign w:val="center"/>
          </w:tcPr>
          <w:p>
            <w:pPr>
              <w:pStyle w:val="10"/>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老年人健康管理满意度</w:t>
            </w:r>
          </w:p>
        </w:tc>
        <w:tc>
          <w:tcPr>
            <w:tcW w:w="5386" w:type="dxa"/>
            <w:vAlign w:val="center"/>
          </w:tcPr>
          <w:p>
            <w:pPr>
              <w:pStyle w:val="10"/>
            </w:pPr>
            <w:r>
              <w:t>抽查老年人健康管理满意的人数占抽查管理的人数的比率</w:t>
            </w:r>
          </w:p>
        </w:tc>
        <w:tc>
          <w:tcPr>
            <w:tcW w:w="2268" w:type="dxa"/>
            <w:vAlign w:val="center"/>
          </w:tcPr>
          <w:p>
            <w:pPr>
              <w:pStyle w:val="10"/>
            </w:pPr>
            <w:r>
              <w:t>≥80%</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高血压患者规范管理满意度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≥80%</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2型糖尿病患者规范管理满意度</w:t>
            </w:r>
          </w:p>
        </w:tc>
        <w:tc>
          <w:tcPr>
            <w:tcW w:w="5386" w:type="dxa"/>
            <w:vAlign w:val="center"/>
          </w:tcPr>
          <w:p>
            <w:pPr>
              <w:pStyle w:val="10"/>
            </w:pPr>
            <w:r>
              <w:t>抽查2型糖尿病患者管理满意的人数占抽查管理的人数的比率</w:t>
            </w:r>
          </w:p>
        </w:tc>
        <w:tc>
          <w:tcPr>
            <w:tcW w:w="2268" w:type="dxa"/>
            <w:vAlign w:val="center"/>
          </w:tcPr>
          <w:p>
            <w:pPr>
              <w:pStyle w:val="10"/>
            </w:pPr>
            <w:r>
              <w:t>≥80%</w:t>
            </w:r>
          </w:p>
        </w:tc>
        <w:tc>
          <w:tcPr>
            <w:tcW w:w="1276" w:type="dxa"/>
            <w:vAlign w:val="center"/>
          </w:tcPr>
          <w:p>
            <w:pPr>
              <w:pStyle w:val="10"/>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2.52</w:t>
            </w:r>
          </w:p>
        </w:tc>
        <w:tc>
          <w:tcPr>
            <w:tcW w:w="2835" w:type="dxa"/>
            <w:vAlign w:val="center"/>
          </w:tcPr>
          <w:p>
            <w:pPr>
              <w:pStyle w:val="8"/>
            </w:pPr>
            <w:r>
              <w:t>其中：财政    资金</w:t>
            </w:r>
          </w:p>
        </w:tc>
        <w:tc>
          <w:tcPr>
            <w:tcW w:w="2551" w:type="dxa"/>
            <w:vAlign w:val="center"/>
          </w:tcPr>
          <w:p>
            <w:pPr>
              <w:pStyle w:val="10"/>
            </w:pPr>
            <w:r>
              <w:t>2.52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落实村卫生室基本药物制度，支持基层医疗卫生机构发展。</w:t>
            </w:r>
            <w:r>
              <w:tab/>
            </w:r>
            <w:r>
              <w:t>"保证辖区10个村卫生室实施国家基本药物制度，减轻群众看病负担。</w:t>
            </w:r>
            <w:r>
              <w:tab/>
            </w:r>
            <w:r>
              <w:tab/>
            </w:r>
            <w:r>
              <w:tab/>
            </w:r>
            <w:r>
              <w:tab/>
            </w:r>
            <w:r>
              <w:tab/>
            </w:r>
            <w:r>
              <w:tab/>
            </w:r>
          </w:p>
          <w:p>
            <w:pPr>
              <w:pStyle w:val="10"/>
            </w:pPr>
            <w:r>
              <w:t>"</w:t>
            </w:r>
            <w:r>
              <w:tab/>
            </w:r>
            <w:r>
              <w:tab/>
            </w:r>
            <w:r>
              <w:tab/>
            </w:r>
            <w:r>
              <w:tab/>
            </w:r>
            <w:r>
              <w:tab/>
            </w:r>
            <w:r>
              <w:tab/>
            </w:r>
          </w:p>
          <w:p>
            <w:pPr>
              <w:pStyle w:val="10"/>
            </w:pP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1.落实村卫生室基本药物制度，支持基层医疗卫生机构发展。</w:t>
            </w:r>
          </w:p>
          <w:p>
            <w:pPr>
              <w:pStyle w:val="10"/>
            </w:pPr>
            <w:r>
              <w:t>2.保证辖区10个村卫生室实施国家基本药物制度，减轻群众看病负担。</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辖区实施国家基本药物制度乡镇卫生院数量</w:t>
            </w:r>
          </w:p>
        </w:tc>
        <w:tc>
          <w:tcPr>
            <w:tcW w:w="5386" w:type="dxa"/>
            <w:vAlign w:val="center"/>
          </w:tcPr>
          <w:p>
            <w:pPr>
              <w:pStyle w:val="10"/>
            </w:pPr>
            <w:r>
              <w:t>辖区实施国家基本药物制度村卫生室数量</w:t>
            </w:r>
          </w:p>
        </w:tc>
        <w:tc>
          <w:tcPr>
            <w:tcW w:w="2268" w:type="dxa"/>
            <w:vAlign w:val="center"/>
          </w:tcPr>
          <w:p>
            <w:pPr>
              <w:pStyle w:val="10"/>
            </w:pPr>
            <w:r>
              <w:t>10家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按要求实施国家基本药物制度实施年度</w:t>
            </w:r>
          </w:p>
        </w:tc>
        <w:tc>
          <w:tcPr>
            <w:tcW w:w="2268" w:type="dxa"/>
            <w:vAlign w:val="center"/>
          </w:tcPr>
          <w:p>
            <w:pPr>
              <w:pStyle w:val="10"/>
            </w:pPr>
            <w:r>
              <w:t>2024年</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村卫生实施国家基本药物制度补助资金</w:t>
            </w:r>
          </w:p>
        </w:tc>
        <w:tc>
          <w:tcPr>
            <w:tcW w:w="5386" w:type="dxa"/>
            <w:vAlign w:val="center"/>
          </w:tcPr>
          <w:p>
            <w:pPr>
              <w:pStyle w:val="10"/>
            </w:pPr>
            <w:r>
              <w:t>10家村卫生室实施国家基本药物制度补助资金</w:t>
            </w:r>
          </w:p>
        </w:tc>
        <w:tc>
          <w:tcPr>
            <w:tcW w:w="2268" w:type="dxa"/>
            <w:vAlign w:val="center"/>
          </w:tcPr>
          <w:p>
            <w:pPr>
              <w:pStyle w:val="10"/>
            </w:pPr>
            <w:r>
              <w:t>25190元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国家基本药物制度在基层卫生院、村卫生室持续发展</w:t>
            </w:r>
          </w:p>
        </w:tc>
        <w:tc>
          <w:tcPr>
            <w:tcW w:w="5386" w:type="dxa"/>
            <w:vAlign w:val="center"/>
          </w:tcPr>
          <w:p>
            <w:pPr>
              <w:pStyle w:val="10"/>
            </w:pPr>
            <w:r>
              <w:t>国家基本药物制度在基层卫生院、村</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石家庄市鹿泉区黄壁庄镇卫生院上年末固定资产金额为540.13万元（详见下表）。本年度拟购置固定资产总额为0.00万元，已按要求列入政府采购预算，详见政府采购预算表。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361012石家庄市鹿泉区黄壁庄镇卫生院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540.13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1298</w:t>
            </w:r>
          </w:p>
        </w:tc>
        <w:tc>
          <w:tcPr>
            <w:tcW w:w="2835" w:type="dxa"/>
            <w:vAlign w:val="center"/>
          </w:tcPr>
          <w:p>
            <w:pPr>
              <w:pStyle w:val="9"/>
            </w:pPr>
            <w:r>
              <w:t>126.09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960</w:t>
            </w:r>
          </w:p>
        </w:tc>
        <w:tc>
          <w:tcPr>
            <w:tcW w:w="2835" w:type="dxa"/>
            <w:vAlign w:val="center"/>
          </w:tcPr>
          <w:p>
            <w:pPr>
              <w:pStyle w:val="9"/>
            </w:pPr>
            <w:r>
              <w:t>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w:t>
            </w:r>
          </w:p>
        </w:tc>
        <w:tc>
          <w:tcPr>
            <w:tcW w:w="2835" w:type="dxa"/>
            <w:vAlign w:val="center"/>
          </w:tcPr>
          <w:p>
            <w:pPr>
              <w:pStyle w:val="9"/>
            </w:pPr>
            <w:r>
              <w:t>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513</w:t>
            </w:r>
          </w:p>
        </w:tc>
        <w:tc>
          <w:tcPr>
            <w:tcW w:w="2835" w:type="dxa"/>
            <w:vAlign w:val="center"/>
          </w:tcPr>
          <w:p>
            <w:pPr>
              <w:pStyle w:val="9"/>
            </w:pPr>
            <w:r>
              <w:t>298.86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9" w:name="_Toc_4_4_0000000011"/>
      <w:r>
        <w:rPr>
          <w:rFonts w:ascii="方正小标宋_GBK" w:hAnsi="方正小标宋_GBK" w:eastAsia="方正小标宋_GBK" w:cs="方正小标宋_GBK"/>
          <w:color w:val="000000"/>
          <w:sz w:val="44"/>
        </w:rPr>
        <w:t>十、石家庄市鹿泉区白鹿泉乡卫生院收支预算</w:t>
      </w:r>
      <w:bookmarkEnd w:id="9"/>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68.74</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630.00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665.84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698.74</w:t>
            </w:r>
          </w:p>
        </w:tc>
        <w:tc>
          <w:tcPr>
            <w:tcW w:w="4535" w:type="dxa"/>
            <w:vAlign w:val="center"/>
          </w:tcPr>
          <w:p>
            <w:pPr>
              <w:pStyle w:val="12"/>
            </w:pPr>
            <w:r>
              <w:t>本年支出合计</w:t>
            </w:r>
          </w:p>
        </w:tc>
        <w:tc>
          <w:tcPr>
            <w:tcW w:w="2126" w:type="dxa"/>
            <w:vAlign w:val="center"/>
          </w:tcPr>
          <w:p>
            <w:pPr>
              <w:pStyle w:val="13"/>
            </w:pPr>
            <w:r>
              <w:t>698.74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698.74</w:t>
            </w:r>
          </w:p>
        </w:tc>
        <w:tc>
          <w:tcPr>
            <w:tcW w:w="4535" w:type="dxa"/>
            <w:vAlign w:val="center"/>
          </w:tcPr>
          <w:p>
            <w:pPr>
              <w:pStyle w:val="12"/>
            </w:pPr>
            <w:r>
              <w:t>支出总计</w:t>
            </w:r>
          </w:p>
        </w:tc>
        <w:tc>
          <w:tcPr>
            <w:tcW w:w="2126" w:type="dxa"/>
            <w:vAlign w:val="center"/>
          </w:tcPr>
          <w:p>
            <w:pPr>
              <w:pStyle w:val="13"/>
            </w:pPr>
            <w:r>
              <w:t>698.74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698.74</w:t>
            </w:r>
          </w:p>
        </w:tc>
        <w:tc>
          <w:tcPr>
            <w:tcW w:w="1134" w:type="dxa"/>
            <w:vAlign w:val="center"/>
          </w:tcPr>
          <w:p>
            <w:pPr>
              <w:pStyle w:val="13"/>
            </w:pPr>
            <w:r>
              <w:t>698.74</w:t>
            </w:r>
          </w:p>
        </w:tc>
        <w:tc>
          <w:tcPr>
            <w:tcW w:w="1134" w:type="dxa"/>
            <w:vAlign w:val="center"/>
          </w:tcPr>
          <w:p>
            <w:pPr>
              <w:pStyle w:val="13"/>
            </w:pPr>
            <w:r>
              <w:t>68.74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28.90</w:t>
            </w:r>
          </w:p>
        </w:tc>
        <w:tc>
          <w:tcPr>
            <w:tcW w:w="1134" w:type="dxa"/>
            <w:vAlign w:val="center"/>
          </w:tcPr>
          <w:p>
            <w:pPr>
              <w:pStyle w:val="9"/>
            </w:pPr>
            <w:r>
              <w:t>28.90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28.90</w:t>
            </w:r>
          </w:p>
        </w:tc>
        <w:tc>
          <w:tcPr>
            <w:tcW w:w="1134" w:type="dxa"/>
            <w:vAlign w:val="center"/>
          </w:tcPr>
          <w:p>
            <w:pPr>
              <w:pStyle w:val="9"/>
            </w:pPr>
            <w:r>
              <w:t>28.90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16.90</w:t>
            </w:r>
          </w:p>
        </w:tc>
        <w:tc>
          <w:tcPr>
            <w:tcW w:w="1134" w:type="dxa"/>
            <w:vAlign w:val="center"/>
          </w:tcPr>
          <w:p>
            <w:pPr>
              <w:pStyle w:val="9"/>
            </w:pPr>
            <w:r>
              <w:t>16.90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16.90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8.00</w:t>
            </w:r>
          </w:p>
        </w:tc>
        <w:tc>
          <w:tcPr>
            <w:tcW w:w="1134" w:type="dxa"/>
            <w:vAlign w:val="center"/>
          </w:tcPr>
          <w:p>
            <w:pPr>
              <w:pStyle w:val="9"/>
            </w:pPr>
            <w:r>
              <w:t>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665.84</w:t>
            </w:r>
          </w:p>
        </w:tc>
        <w:tc>
          <w:tcPr>
            <w:tcW w:w="1134" w:type="dxa"/>
            <w:vAlign w:val="center"/>
          </w:tcPr>
          <w:p>
            <w:pPr>
              <w:pStyle w:val="9"/>
            </w:pPr>
            <w:r>
              <w:t>665.84</w:t>
            </w:r>
          </w:p>
        </w:tc>
        <w:tc>
          <w:tcPr>
            <w:tcW w:w="1134" w:type="dxa"/>
            <w:vAlign w:val="center"/>
          </w:tcPr>
          <w:p>
            <w:pPr>
              <w:pStyle w:val="9"/>
            </w:pPr>
            <w:r>
              <w:t>68.74</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597.10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601.40</w:t>
            </w:r>
          </w:p>
        </w:tc>
        <w:tc>
          <w:tcPr>
            <w:tcW w:w="1134" w:type="dxa"/>
            <w:vAlign w:val="center"/>
          </w:tcPr>
          <w:p>
            <w:pPr>
              <w:pStyle w:val="9"/>
            </w:pPr>
            <w:r>
              <w:t>601.40</w:t>
            </w:r>
          </w:p>
        </w:tc>
        <w:tc>
          <w:tcPr>
            <w:tcW w:w="1134" w:type="dxa"/>
            <w:vAlign w:val="center"/>
          </w:tcPr>
          <w:p>
            <w:pPr>
              <w:pStyle w:val="9"/>
            </w:pPr>
            <w:r>
              <w:t>13.30</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588.10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588.10</w:t>
            </w:r>
          </w:p>
        </w:tc>
        <w:tc>
          <w:tcPr>
            <w:tcW w:w="1134" w:type="dxa"/>
            <w:vAlign w:val="center"/>
          </w:tcPr>
          <w:p>
            <w:pPr>
              <w:pStyle w:val="9"/>
            </w:pPr>
            <w:r>
              <w:t>588.10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588.10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13.30</w:t>
            </w:r>
          </w:p>
        </w:tc>
        <w:tc>
          <w:tcPr>
            <w:tcW w:w="1134" w:type="dxa"/>
            <w:vAlign w:val="center"/>
          </w:tcPr>
          <w:p>
            <w:pPr>
              <w:pStyle w:val="9"/>
            </w:pPr>
            <w:r>
              <w:t>13.30</w:t>
            </w:r>
          </w:p>
        </w:tc>
        <w:tc>
          <w:tcPr>
            <w:tcW w:w="1134" w:type="dxa"/>
            <w:vAlign w:val="center"/>
          </w:tcPr>
          <w:p>
            <w:pPr>
              <w:pStyle w:val="9"/>
            </w:pPr>
            <w:r>
              <w:t>13.30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55.44</w:t>
            </w:r>
          </w:p>
        </w:tc>
        <w:tc>
          <w:tcPr>
            <w:tcW w:w="1134" w:type="dxa"/>
            <w:vAlign w:val="center"/>
          </w:tcPr>
          <w:p>
            <w:pPr>
              <w:pStyle w:val="9"/>
            </w:pPr>
            <w:r>
              <w:t>55.44</w:t>
            </w:r>
          </w:p>
        </w:tc>
        <w:tc>
          <w:tcPr>
            <w:tcW w:w="1134" w:type="dxa"/>
            <w:vAlign w:val="center"/>
          </w:tcPr>
          <w:p>
            <w:pPr>
              <w:pStyle w:val="9"/>
            </w:pPr>
            <w:r>
              <w:t>55.44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55.40</w:t>
            </w:r>
          </w:p>
        </w:tc>
        <w:tc>
          <w:tcPr>
            <w:tcW w:w="1134" w:type="dxa"/>
            <w:vAlign w:val="center"/>
          </w:tcPr>
          <w:p>
            <w:pPr>
              <w:pStyle w:val="9"/>
            </w:pPr>
            <w:r>
              <w:t>55.40</w:t>
            </w:r>
          </w:p>
        </w:tc>
        <w:tc>
          <w:tcPr>
            <w:tcW w:w="1134" w:type="dxa"/>
            <w:vAlign w:val="center"/>
          </w:tcPr>
          <w:p>
            <w:pPr>
              <w:pStyle w:val="9"/>
            </w:pPr>
            <w:r>
              <w:t>55.40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0.04</w:t>
            </w:r>
          </w:p>
        </w:tc>
        <w:tc>
          <w:tcPr>
            <w:tcW w:w="1134" w:type="dxa"/>
            <w:vAlign w:val="center"/>
          </w:tcPr>
          <w:p>
            <w:pPr>
              <w:pStyle w:val="9"/>
            </w:pPr>
            <w:r>
              <w:t>0.04</w:t>
            </w:r>
          </w:p>
        </w:tc>
        <w:tc>
          <w:tcPr>
            <w:tcW w:w="1134" w:type="dxa"/>
            <w:vAlign w:val="center"/>
          </w:tcPr>
          <w:p>
            <w:pPr>
              <w:pStyle w:val="9"/>
            </w:pPr>
            <w:r>
              <w:t>0.04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4.00</w:t>
            </w: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698.74</w:t>
            </w:r>
          </w:p>
        </w:tc>
        <w:tc>
          <w:tcPr>
            <w:tcW w:w="1361" w:type="dxa"/>
            <w:vAlign w:val="center"/>
          </w:tcPr>
          <w:p>
            <w:pPr>
              <w:pStyle w:val="13"/>
            </w:pPr>
            <w:r>
              <w:t>630.00</w:t>
            </w:r>
          </w:p>
        </w:tc>
        <w:tc>
          <w:tcPr>
            <w:tcW w:w="1361" w:type="dxa"/>
            <w:vAlign w:val="center"/>
          </w:tcPr>
          <w:p>
            <w:pPr>
              <w:pStyle w:val="13"/>
            </w:pPr>
            <w:r>
              <w:t>68.74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28.90</w:t>
            </w:r>
          </w:p>
        </w:tc>
        <w:tc>
          <w:tcPr>
            <w:tcW w:w="1361" w:type="dxa"/>
            <w:vAlign w:val="center"/>
          </w:tcPr>
          <w:p>
            <w:pPr>
              <w:pStyle w:val="9"/>
            </w:pPr>
            <w:r>
              <w:t>28.90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28.90</w:t>
            </w:r>
          </w:p>
        </w:tc>
        <w:tc>
          <w:tcPr>
            <w:tcW w:w="1361" w:type="dxa"/>
            <w:vAlign w:val="center"/>
          </w:tcPr>
          <w:p>
            <w:pPr>
              <w:pStyle w:val="9"/>
            </w:pPr>
            <w:r>
              <w:t>28.90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16.90</w:t>
            </w:r>
          </w:p>
        </w:tc>
        <w:tc>
          <w:tcPr>
            <w:tcW w:w="1361" w:type="dxa"/>
            <w:vAlign w:val="center"/>
          </w:tcPr>
          <w:p>
            <w:pPr>
              <w:pStyle w:val="9"/>
            </w:pPr>
            <w:r>
              <w:t>16.90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8.00</w:t>
            </w:r>
          </w:p>
        </w:tc>
        <w:tc>
          <w:tcPr>
            <w:tcW w:w="1361" w:type="dxa"/>
            <w:vAlign w:val="center"/>
          </w:tcPr>
          <w:p>
            <w:pPr>
              <w:pStyle w:val="9"/>
            </w:pPr>
            <w:r>
              <w:t>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665.84</w:t>
            </w:r>
          </w:p>
        </w:tc>
        <w:tc>
          <w:tcPr>
            <w:tcW w:w="1361" w:type="dxa"/>
            <w:vAlign w:val="center"/>
          </w:tcPr>
          <w:p>
            <w:pPr>
              <w:pStyle w:val="9"/>
            </w:pPr>
            <w:r>
              <w:t>597.10</w:t>
            </w:r>
          </w:p>
        </w:tc>
        <w:tc>
          <w:tcPr>
            <w:tcW w:w="1361" w:type="dxa"/>
            <w:vAlign w:val="center"/>
          </w:tcPr>
          <w:p>
            <w:pPr>
              <w:pStyle w:val="9"/>
            </w:pPr>
            <w:r>
              <w:t>68.74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601.40</w:t>
            </w:r>
          </w:p>
        </w:tc>
        <w:tc>
          <w:tcPr>
            <w:tcW w:w="1361" w:type="dxa"/>
            <w:vAlign w:val="center"/>
          </w:tcPr>
          <w:p>
            <w:pPr>
              <w:pStyle w:val="9"/>
            </w:pPr>
            <w:r>
              <w:t>588.10</w:t>
            </w:r>
          </w:p>
        </w:tc>
        <w:tc>
          <w:tcPr>
            <w:tcW w:w="1361" w:type="dxa"/>
            <w:vAlign w:val="center"/>
          </w:tcPr>
          <w:p>
            <w:pPr>
              <w:pStyle w:val="9"/>
            </w:pPr>
            <w:r>
              <w:t>13.30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588.10</w:t>
            </w:r>
          </w:p>
        </w:tc>
        <w:tc>
          <w:tcPr>
            <w:tcW w:w="1361" w:type="dxa"/>
            <w:vAlign w:val="center"/>
          </w:tcPr>
          <w:p>
            <w:pPr>
              <w:pStyle w:val="9"/>
            </w:pPr>
            <w:r>
              <w:t>588.10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13.30</w:t>
            </w:r>
          </w:p>
        </w:tc>
        <w:tc>
          <w:tcPr>
            <w:tcW w:w="1361" w:type="dxa"/>
            <w:vAlign w:val="center"/>
          </w:tcPr>
          <w:p>
            <w:pPr>
              <w:pStyle w:val="9"/>
            </w:pPr>
          </w:p>
        </w:tc>
        <w:tc>
          <w:tcPr>
            <w:tcW w:w="1361" w:type="dxa"/>
            <w:vAlign w:val="center"/>
          </w:tcPr>
          <w:p>
            <w:pPr>
              <w:pStyle w:val="9"/>
            </w:pPr>
            <w:r>
              <w:t>13.30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55.44</w:t>
            </w:r>
          </w:p>
        </w:tc>
        <w:tc>
          <w:tcPr>
            <w:tcW w:w="1361" w:type="dxa"/>
            <w:vAlign w:val="center"/>
          </w:tcPr>
          <w:p>
            <w:pPr>
              <w:pStyle w:val="9"/>
            </w:pPr>
          </w:p>
        </w:tc>
        <w:tc>
          <w:tcPr>
            <w:tcW w:w="1361" w:type="dxa"/>
            <w:vAlign w:val="center"/>
          </w:tcPr>
          <w:p>
            <w:pPr>
              <w:pStyle w:val="9"/>
            </w:pPr>
            <w:r>
              <w:t>55.44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55.40</w:t>
            </w:r>
          </w:p>
        </w:tc>
        <w:tc>
          <w:tcPr>
            <w:tcW w:w="1361" w:type="dxa"/>
            <w:vAlign w:val="center"/>
          </w:tcPr>
          <w:p>
            <w:pPr>
              <w:pStyle w:val="9"/>
            </w:pPr>
          </w:p>
        </w:tc>
        <w:tc>
          <w:tcPr>
            <w:tcW w:w="1361" w:type="dxa"/>
            <w:vAlign w:val="center"/>
          </w:tcPr>
          <w:p>
            <w:pPr>
              <w:pStyle w:val="9"/>
            </w:pPr>
            <w:r>
              <w:t>55.40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0.04</w:t>
            </w:r>
          </w:p>
        </w:tc>
        <w:tc>
          <w:tcPr>
            <w:tcW w:w="1361" w:type="dxa"/>
            <w:vAlign w:val="center"/>
          </w:tcPr>
          <w:p>
            <w:pPr>
              <w:pStyle w:val="9"/>
            </w:pPr>
          </w:p>
        </w:tc>
        <w:tc>
          <w:tcPr>
            <w:tcW w:w="1361" w:type="dxa"/>
            <w:vAlign w:val="center"/>
          </w:tcPr>
          <w:p>
            <w:pPr>
              <w:pStyle w:val="9"/>
            </w:pPr>
            <w:r>
              <w:t>0.04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4.00</w:t>
            </w:r>
          </w:p>
        </w:tc>
        <w:tc>
          <w:tcPr>
            <w:tcW w:w="1361" w:type="dxa"/>
            <w:vAlign w:val="center"/>
          </w:tcPr>
          <w:p>
            <w:pPr>
              <w:pStyle w:val="9"/>
            </w:pPr>
            <w:r>
              <w:t>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68.74</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68.74</w:t>
            </w:r>
          </w:p>
        </w:tc>
        <w:tc>
          <w:tcPr>
            <w:tcW w:w="1474" w:type="dxa"/>
            <w:vAlign w:val="center"/>
          </w:tcPr>
          <w:p>
            <w:pPr>
              <w:pStyle w:val="9"/>
            </w:pPr>
            <w:r>
              <w:t>68.74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68.74</w:t>
            </w:r>
          </w:p>
        </w:tc>
        <w:tc>
          <w:tcPr>
            <w:tcW w:w="3402" w:type="dxa"/>
            <w:vAlign w:val="center"/>
          </w:tcPr>
          <w:p>
            <w:pPr>
              <w:pStyle w:val="12"/>
            </w:pPr>
            <w:r>
              <w:t>本年支出合计</w:t>
            </w:r>
          </w:p>
        </w:tc>
        <w:tc>
          <w:tcPr>
            <w:tcW w:w="1474" w:type="dxa"/>
            <w:vAlign w:val="center"/>
          </w:tcPr>
          <w:p>
            <w:pPr>
              <w:pStyle w:val="13"/>
            </w:pPr>
            <w:r>
              <w:t>68.74</w:t>
            </w:r>
          </w:p>
        </w:tc>
        <w:tc>
          <w:tcPr>
            <w:tcW w:w="1474" w:type="dxa"/>
            <w:vAlign w:val="center"/>
          </w:tcPr>
          <w:p>
            <w:pPr>
              <w:pStyle w:val="13"/>
            </w:pPr>
            <w:r>
              <w:t>68.74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68.74</w:t>
            </w:r>
          </w:p>
        </w:tc>
        <w:tc>
          <w:tcPr>
            <w:tcW w:w="3402" w:type="dxa"/>
            <w:vAlign w:val="center"/>
          </w:tcPr>
          <w:p>
            <w:pPr>
              <w:pStyle w:val="12"/>
            </w:pPr>
            <w:r>
              <w:t>支出总计</w:t>
            </w:r>
          </w:p>
        </w:tc>
        <w:tc>
          <w:tcPr>
            <w:tcW w:w="1474" w:type="dxa"/>
            <w:vAlign w:val="center"/>
          </w:tcPr>
          <w:p>
            <w:pPr>
              <w:pStyle w:val="13"/>
            </w:pPr>
            <w:r>
              <w:t>68.74</w:t>
            </w:r>
          </w:p>
        </w:tc>
        <w:tc>
          <w:tcPr>
            <w:tcW w:w="1474" w:type="dxa"/>
            <w:vAlign w:val="center"/>
          </w:tcPr>
          <w:p>
            <w:pPr>
              <w:pStyle w:val="13"/>
            </w:pPr>
            <w:r>
              <w:t>68.74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68.74</w:t>
            </w:r>
          </w:p>
        </w:tc>
        <w:tc>
          <w:tcPr>
            <w:tcW w:w="2551" w:type="dxa"/>
            <w:vAlign w:val="center"/>
          </w:tcPr>
          <w:p>
            <w:pPr>
              <w:pStyle w:val="13"/>
            </w:pPr>
          </w:p>
        </w:tc>
        <w:tc>
          <w:tcPr>
            <w:tcW w:w="2551" w:type="dxa"/>
            <w:vAlign w:val="center"/>
          </w:tcPr>
          <w:p>
            <w:pPr>
              <w:pStyle w:val="13"/>
            </w:pPr>
            <w:r>
              <w:t>68.74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68.74</w:t>
            </w:r>
          </w:p>
        </w:tc>
        <w:tc>
          <w:tcPr>
            <w:tcW w:w="2551" w:type="dxa"/>
            <w:vAlign w:val="center"/>
          </w:tcPr>
          <w:p>
            <w:pPr>
              <w:pStyle w:val="9"/>
            </w:pPr>
          </w:p>
        </w:tc>
        <w:tc>
          <w:tcPr>
            <w:tcW w:w="2551" w:type="dxa"/>
            <w:vAlign w:val="center"/>
          </w:tcPr>
          <w:p>
            <w:pPr>
              <w:pStyle w:val="9"/>
            </w:pPr>
            <w:r>
              <w:t>68.74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13.30</w:t>
            </w:r>
          </w:p>
        </w:tc>
        <w:tc>
          <w:tcPr>
            <w:tcW w:w="2551" w:type="dxa"/>
            <w:vAlign w:val="center"/>
          </w:tcPr>
          <w:p>
            <w:pPr>
              <w:pStyle w:val="9"/>
            </w:pPr>
          </w:p>
        </w:tc>
        <w:tc>
          <w:tcPr>
            <w:tcW w:w="2551" w:type="dxa"/>
            <w:vAlign w:val="center"/>
          </w:tcPr>
          <w:p>
            <w:pPr>
              <w:pStyle w:val="9"/>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13.30</w:t>
            </w:r>
          </w:p>
        </w:tc>
        <w:tc>
          <w:tcPr>
            <w:tcW w:w="2551" w:type="dxa"/>
            <w:vAlign w:val="center"/>
          </w:tcPr>
          <w:p>
            <w:pPr>
              <w:pStyle w:val="9"/>
            </w:pPr>
          </w:p>
        </w:tc>
        <w:tc>
          <w:tcPr>
            <w:tcW w:w="2551" w:type="dxa"/>
            <w:vAlign w:val="center"/>
          </w:tcPr>
          <w:p>
            <w:pPr>
              <w:pStyle w:val="9"/>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55.44</w:t>
            </w:r>
          </w:p>
        </w:tc>
        <w:tc>
          <w:tcPr>
            <w:tcW w:w="2551" w:type="dxa"/>
            <w:vAlign w:val="center"/>
          </w:tcPr>
          <w:p>
            <w:pPr>
              <w:pStyle w:val="9"/>
            </w:pPr>
          </w:p>
        </w:tc>
        <w:tc>
          <w:tcPr>
            <w:tcW w:w="2551" w:type="dxa"/>
            <w:vAlign w:val="center"/>
          </w:tcPr>
          <w:p>
            <w:pPr>
              <w:pStyle w:val="9"/>
            </w:pPr>
            <w:r>
              <w:t>55.44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55.40</w:t>
            </w:r>
          </w:p>
        </w:tc>
        <w:tc>
          <w:tcPr>
            <w:tcW w:w="2551" w:type="dxa"/>
            <w:vAlign w:val="center"/>
          </w:tcPr>
          <w:p>
            <w:pPr>
              <w:pStyle w:val="9"/>
            </w:pPr>
          </w:p>
        </w:tc>
        <w:tc>
          <w:tcPr>
            <w:tcW w:w="2551" w:type="dxa"/>
            <w:vAlign w:val="center"/>
          </w:tcPr>
          <w:p>
            <w:pPr>
              <w:pStyle w:val="9"/>
            </w:pPr>
            <w:r>
              <w:t>55.40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0.04</w:t>
            </w:r>
          </w:p>
        </w:tc>
        <w:tc>
          <w:tcPr>
            <w:tcW w:w="2551" w:type="dxa"/>
            <w:vAlign w:val="center"/>
          </w:tcPr>
          <w:p>
            <w:pPr>
              <w:pStyle w:val="9"/>
            </w:pPr>
          </w:p>
        </w:tc>
        <w:tc>
          <w:tcPr>
            <w:tcW w:w="2551" w:type="dxa"/>
            <w:vAlign w:val="center"/>
          </w:tcPr>
          <w:p>
            <w:pPr>
              <w:pStyle w:val="9"/>
            </w:pPr>
            <w:r>
              <w:t>0.04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石家庄市鹿泉区白鹿泉乡卫生院2024年单位预算信息公开情况说明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按照《中华人民共和国预算法》、《地方预决算公开操作规程》和《关于进一步推进预算公开工作的实施意见》规定，现将石家庄市鹿泉区白鹿泉乡卫生院2024年单位预算公开如下：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根据（鹿政【2010】38号文）：</w:t>
      </w:r>
    </w:p>
    <w:p>
      <w:pPr>
        <w:pStyle w:val="15"/>
      </w:pPr>
      <w:r>
        <w:t>1、宣传贯彻党和政府的各项医疗卫生方针政策，协助政府实施农村医疗卫生服务。</w:t>
      </w:r>
    </w:p>
    <w:p>
      <w:pPr>
        <w:pStyle w:val="15"/>
      </w:pPr>
      <w:r>
        <w:t>2、提供基本医疗服务，开展农村常见病，多发病，以及诊断明确的慢性非传染性疾病的诊疗护理3、开展疾病预防控制，做好本行政区域内传染病的疫情监测、报告、防治工作。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8、对所属行政村卫生室实施一体化管理，承担对村卫生室和乡村医生的业务管理和指导。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10、协助做好新型农村合作医疗服务。</w:t>
      </w:r>
    </w:p>
    <w:p>
      <w:pPr>
        <w:pStyle w:val="15"/>
      </w:pPr>
      <w:r>
        <w:t>鹿泉编【2016】54号，关于优化整合乡镇卫生和计划生育机构及设立乡镇综合文化站等事项的通知，增加职责：</w:t>
      </w:r>
    </w:p>
    <w:p>
      <w:pPr>
        <w:pStyle w:val="15"/>
      </w:pPr>
      <w:r>
        <w:t>1、负责辖区妇女保健、围产保健、儿童保健等妇幼保健和妇女儿童常见病防治等工作。</w:t>
      </w:r>
    </w:p>
    <w:p>
      <w:pPr>
        <w:pStyle w:val="15"/>
      </w:pPr>
      <w:r>
        <w:t>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pStyle w:val="15"/>
      </w:pPr>
      <w:r>
        <w:t>根据（鹿政【2010】38号文）：</w:t>
      </w:r>
    </w:p>
    <w:p>
      <w:pPr>
        <w:pStyle w:val="15"/>
      </w:pPr>
      <w:r>
        <w:t>1、宣传贯彻党和政府的各项医疗卫生方针政策，协助政府实施农村医疗卫生服务。</w:t>
      </w:r>
    </w:p>
    <w:p>
      <w:pPr>
        <w:pStyle w:val="15"/>
      </w:pPr>
      <w:r>
        <w:t>2、提供基本医疗服务，开展农村常见病，多发病，以及诊断明确的慢性非传染性疾病的诊疗护理3、开展疾病预防控制，做好本行政区域内传染病的疫情监测、报告、防治工作。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8、对所属行政村卫生室实施一体化管理，承担对村卫生室和乡村医生的业务管理和指导。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10、协助做好新型农村合作医疗服务。</w:t>
      </w:r>
    </w:p>
    <w:p>
      <w:pPr>
        <w:pStyle w:val="15"/>
      </w:pPr>
      <w:r>
        <w:t>鹿泉编【2016】54号，关于优化整合乡镇卫生和计划生育机构及设立乡镇综合文化站等事项的通知，增加职责：</w:t>
      </w:r>
    </w:p>
    <w:p>
      <w:pPr>
        <w:pStyle w:val="15"/>
      </w:pPr>
      <w:r>
        <w:t>1、负责辖区妇女保健、围产保健、儿童保健等妇幼保健和妇女儿童常见病防治等工作。</w:t>
      </w:r>
    </w:p>
    <w:p>
      <w:pPr>
        <w:pStyle w:val="15"/>
      </w:pPr>
      <w:r>
        <w:t>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石家庄市鹿泉区白鹿泉乡卫生院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698.74万元，其中：一般公共预算收入68.74万元，基金预算收入0.00万元，国有资本经营预算收入0.00万元，财政专户核拨收入0.00万元，单位资金收入630.00万元，上年结转结余0.00万元。</w:t>
      </w:r>
    </w:p>
    <w:p>
      <w:pPr>
        <w:pStyle w:val="16"/>
      </w:pPr>
      <w:r>
        <w:t>2、支出说明</w:t>
      </w:r>
    </w:p>
    <w:p>
      <w:pPr>
        <w:pStyle w:val="16"/>
      </w:pPr>
      <w:r>
        <w:t>收支预算总表支出栏、基本支出表、项目支出表按经济分类和支出功能分类科目编制，反映石家庄市鹿泉区白鹿泉乡卫生院年度单位预算中支出预算的总体情况。2024年支出预算698.74万元，其中基本支出630.00万元，包括人员经费143.00万元和日常公用经费487.00万元；项目支出68.74万元，主要为基本公共卫生服务、重大传染病、省级公共卫生服务补助、基本药物制度补助等资金支出。</w:t>
      </w:r>
    </w:p>
    <w:p>
      <w:pPr>
        <w:pStyle w:val="16"/>
      </w:pPr>
      <w:r>
        <w:t>3、比上年增减情况</w:t>
      </w:r>
    </w:p>
    <w:p>
      <w:pPr>
        <w:pStyle w:val="16"/>
      </w:pPr>
      <w:r>
        <w:t>2024年预算收支安排698.74万元，较2023年预算增加247.81万元，其中：基本支出增加246.00万元，主要为人员经费支出。项目支出增加1.81万元，主要为基本公卫支出。</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0.04</w:t>
            </w:r>
          </w:p>
        </w:tc>
        <w:tc>
          <w:tcPr>
            <w:tcW w:w="2835" w:type="dxa"/>
            <w:vAlign w:val="center"/>
          </w:tcPr>
          <w:p>
            <w:pPr>
              <w:pStyle w:val="8"/>
            </w:pPr>
            <w:r>
              <w:t>其中：财政    资金</w:t>
            </w:r>
          </w:p>
        </w:tc>
        <w:tc>
          <w:tcPr>
            <w:tcW w:w="2551" w:type="dxa"/>
            <w:vAlign w:val="center"/>
          </w:tcPr>
          <w:p>
            <w:pPr>
              <w:pStyle w:val="10"/>
            </w:pPr>
            <w:r>
              <w:t>0.04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主要用于辖区75人严重精神障碍项目资金支出。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50%</w:t>
            </w:r>
          </w:p>
        </w:tc>
        <w:tc>
          <w:tcPr>
            <w:tcW w:w="2835" w:type="dxa"/>
            <w:vAlign w:val="center"/>
          </w:tcPr>
          <w:p>
            <w:pPr>
              <w:pStyle w:val="11"/>
            </w:pPr>
            <w:r>
              <w:t>100%</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1.用于提高辖区75人严重精神障碍项目规范管理率达到80%，严重精神障碍项目的面访率达到90%，严重精神障碍项目的精神分裂症服药率达到95%，严重精神障碍项目体检率达到95%。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录入国家严重精神障碍管理系统人数</w:t>
            </w:r>
          </w:p>
        </w:tc>
        <w:tc>
          <w:tcPr>
            <w:tcW w:w="2268" w:type="dxa"/>
            <w:vAlign w:val="center"/>
          </w:tcPr>
          <w:p>
            <w:pPr>
              <w:pStyle w:val="10"/>
            </w:pPr>
            <w:r>
              <w:t>75人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72人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严重精神障碍患者体检率</w:t>
            </w:r>
          </w:p>
        </w:tc>
        <w:tc>
          <w:tcPr>
            <w:tcW w:w="5386" w:type="dxa"/>
            <w:vAlign w:val="center"/>
          </w:tcPr>
          <w:p>
            <w:pPr>
              <w:pStyle w:val="10"/>
            </w:pPr>
            <w:r>
              <w:t>辖区在册严重精神障碍患者健康免费体检人数与在册总人数比率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规范管理严重精神障碍患者与年内在册登记人数比率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在册严重精神障碍患者面访率</w:t>
            </w:r>
          </w:p>
        </w:tc>
        <w:tc>
          <w:tcPr>
            <w:tcW w:w="5386" w:type="dxa"/>
            <w:vAlign w:val="center"/>
          </w:tcPr>
          <w:p>
            <w:pPr>
              <w:pStyle w:val="10"/>
            </w:pPr>
            <w:r>
              <w:t>辖区在册严重精神障碍患者面对面随访次数与总随访次数比率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辖区在册严重精神障碍患者指标完成时限</w:t>
            </w:r>
          </w:p>
        </w:tc>
        <w:tc>
          <w:tcPr>
            <w:tcW w:w="5386" w:type="dxa"/>
            <w:vAlign w:val="center"/>
          </w:tcPr>
          <w:p>
            <w:pPr>
              <w:pStyle w:val="10"/>
            </w:pPr>
            <w:r>
              <w:t>辖区在册严重精神障碍患者指标完成时限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433元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辖区在册严重精神障碍患者满意度调查</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11.95</w:t>
            </w:r>
          </w:p>
        </w:tc>
        <w:tc>
          <w:tcPr>
            <w:tcW w:w="2835" w:type="dxa"/>
            <w:vAlign w:val="center"/>
          </w:tcPr>
          <w:p>
            <w:pPr>
              <w:pStyle w:val="8"/>
            </w:pPr>
            <w:r>
              <w:t>其中：财政    资金</w:t>
            </w:r>
          </w:p>
        </w:tc>
        <w:tc>
          <w:tcPr>
            <w:tcW w:w="2551" w:type="dxa"/>
            <w:vAlign w:val="center"/>
          </w:tcPr>
          <w:p>
            <w:pPr>
              <w:pStyle w:val="10"/>
            </w:pPr>
            <w:r>
              <w:t>11.95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用于1家卫生院和17家村卫生室实施国家基本药物制度补助。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50%</w:t>
            </w:r>
          </w:p>
        </w:tc>
        <w:tc>
          <w:tcPr>
            <w:tcW w:w="2835" w:type="dxa"/>
            <w:vAlign w:val="center"/>
          </w:tcPr>
          <w:p>
            <w:pPr>
              <w:pStyle w:val="11"/>
            </w:pPr>
            <w:r>
              <w:t>75%</w:t>
            </w:r>
          </w:p>
        </w:tc>
        <w:tc>
          <w:tcPr>
            <w:tcW w:w="2551" w:type="dxa"/>
            <w:vAlign w:val="center"/>
          </w:tcPr>
          <w:p>
            <w:pPr>
              <w:pStyle w:val="11"/>
            </w:pPr>
            <w:r>
              <w:t>90%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1.保证医疗机构实施国家基本药物制度，推进综合改革顺利进行。</w:t>
            </w:r>
          </w:p>
          <w:p>
            <w:pPr>
              <w:pStyle w:val="10"/>
            </w:pPr>
            <w:r>
              <w:t>2.保证辖区17个村卫生室实施国家基本药物制度，减轻群众看病负担。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辖区实施国家基本药物制度乡镇卫生院数量</w:t>
            </w:r>
          </w:p>
        </w:tc>
        <w:tc>
          <w:tcPr>
            <w:tcW w:w="2268" w:type="dxa"/>
            <w:vAlign w:val="center"/>
          </w:tcPr>
          <w:p>
            <w:pPr>
              <w:pStyle w:val="10"/>
            </w:pPr>
            <w:r>
              <w:t>1家</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p>
            <w:pPr>
              <w:pStyle w:val="10"/>
            </w:pPr>
          </w:p>
        </w:tc>
        <w:tc>
          <w:tcPr>
            <w:tcW w:w="5386" w:type="dxa"/>
            <w:vAlign w:val="center"/>
          </w:tcPr>
          <w:p>
            <w:pPr>
              <w:pStyle w:val="10"/>
            </w:pPr>
            <w:r>
              <w:t>辖区实施国家基本药物制度村卫生室数量</w:t>
            </w:r>
          </w:p>
        </w:tc>
        <w:tc>
          <w:tcPr>
            <w:tcW w:w="2268" w:type="dxa"/>
            <w:vAlign w:val="center"/>
          </w:tcPr>
          <w:p>
            <w:pPr>
              <w:pStyle w:val="10"/>
            </w:pPr>
            <w:r>
              <w:t>17家</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p>
            <w:pPr>
              <w:pStyle w:val="10"/>
            </w:pP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p>
            <w:pPr>
              <w:pStyle w:val="10"/>
            </w:pP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p>
            <w:pPr>
              <w:pStyle w:val="10"/>
            </w:pPr>
          </w:p>
        </w:tc>
        <w:tc>
          <w:tcPr>
            <w:tcW w:w="5386" w:type="dxa"/>
            <w:vAlign w:val="center"/>
          </w:tcPr>
          <w:p>
            <w:pPr>
              <w:pStyle w:val="10"/>
            </w:pPr>
            <w:r>
              <w:t>按规定要求实施国家基本药物制度实施年度</w:t>
            </w:r>
          </w:p>
        </w:tc>
        <w:tc>
          <w:tcPr>
            <w:tcW w:w="2268" w:type="dxa"/>
            <w:vAlign w:val="center"/>
          </w:tcPr>
          <w:p>
            <w:pPr>
              <w:pStyle w:val="10"/>
            </w:pPr>
            <w:r>
              <w:t>2024年</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p>
            <w:pPr>
              <w:pStyle w:val="10"/>
            </w:pPr>
          </w:p>
        </w:tc>
        <w:tc>
          <w:tcPr>
            <w:tcW w:w="5386" w:type="dxa"/>
            <w:vAlign w:val="center"/>
          </w:tcPr>
          <w:p>
            <w:pPr>
              <w:pStyle w:val="10"/>
            </w:pPr>
            <w:r>
              <w:t>卫生院按要求实施国家基本药物制度上级给予的补助资金</w:t>
            </w:r>
          </w:p>
        </w:tc>
        <w:tc>
          <w:tcPr>
            <w:tcW w:w="2268" w:type="dxa"/>
            <w:vAlign w:val="center"/>
          </w:tcPr>
          <w:p>
            <w:pPr>
              <w:pStyle w:val="10"/>
            </w:pPr>
            <w:r>
              <w:t>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p>
            <w:pPr>
              <w:pStyle w:val="10"/>
            </w:pPr>
          </w:p>
        </w:tc>
        <w:tc>
          <w:tcPr>
            <w:tcW w:w="5386" w:type="dxa"/>
            <w:vAlign w:val="center"/>
          </w:tcPr>
          <w:p>
            <w:pPr>
              <w:pStyle w:val="10"/>
            </w:pPr>
            <w:r>
              <w:t>17家村卫生室实施国家基本药物制度补助资金</w:t>
            </w:r>
          </w:p>
        </w:tc>
        <w:tc>
          <w:tcPr>
            <w:tcW w:w="2268" w:type="dxa"/>
            <w:vAlign w:val="center"/>
          </w:tcPr>
          <w:p>
            <w:pPr>
              <w:pStyle w:val="10"/>
            </w:pPr>
            <w:r>
              <w:t>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p>
            <w:pPr>
              <w:pStyle w:val="10"/>
            </w:pPr>
          </w:p>
        </w:tc>
        <w:tc>
          <w:tcPr>
            <w:tcW w:w="5386" w:type="dxa"/>
            <w:vAlign w:val="center"/>
          </w:tcPr>
          <w:p>
            <w:pPr>
              <w:pStyle w:val="10"/>
            </w:pPr>
            <w:r>
              <w:t>国家基本药物制度在基层卫生院、卫生室持续实施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≥80%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55.40</w:t>
            </w:r>
          </w:p>
        </w:tc>
        <w:tc>
          <w:tcPr>
            <w:tcW w:w="2835" w:type="dxa"/>
            <w:vAlign w:val="center"/>
          </w:tcPr>
          <w:p>
            <w:pPr>
              <w:pStyle w:val="8"/>
            </w:pPr>
            <w:r>
              <w:t>其中：财政    资金</w:t>
            </w:r>
          </w:p>
        </w:tc>
        <w:tc>
          <w:tcPr>
            <w:tcW w:w="2551" w:type="dxa"/>
            <w:vAlign w:val="center"/>
          </w:tcPr>
          <w:p>
            <w:pPr>
              <w:pStyle w:val="10"/>
            </w:pPr>
            <w:r>
              <w:t>55.40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用于1家卫生院和17家村卫生室实施国家规定的基本公共卫生服务项目资金支出。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1.目标内容1免费向城乡居民提供基本公共卫生服务。</w:t>
            </w:r>
          </w:p>
          <w:p>
            <w:pPr>
              <w:pStyle w:val="10"/>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适龄儿童国家免疫规划疫苗接种率</w:t>
            </w:r>
          </w:p>
        </w:tc>
        <w:tc>
          <w:tcPr>
            <w:tcW w:w="5386" w:type="dxa"/>
            <w:vAlign w:val="center"/>
          </w:tcPr>
          <w:p>
            <w:pPr>
              <w:pStyle w:val="10"/>
            </w:pPr>
            <w:r>
              <w:t>年度适龄儿童免疫规划疫苗接种率</w:t>
            </w:r>
          </w:p>
        </w:tc>
        <w:tc>
          <w:tcPr>
            <w:tcW w:w="2268" w:type="dxa"/>
            <w:vAlign w:val="center"/>
          </w:tcPr>
          <w:p>
            <w:pPr>
              <w:pStyle w:val="10"/>
            </w:pPr>
            <w:r>
              <w:t>≥90%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7岁以下儿童健康管理率</w:t>
            </w:r>
          </w:p>
        </w:tc>
        <w:tc>
          <w:tcPr>
            <w:tcW w:w="5386" w:type="dxa"/>
            <w:vAlign w:val="center"/>
          </w:tcPr>
          <w:p>
            <w:pPr>
              <w:pStyle w:val="10"/>
            </w:pPr>
            <w:r>
              <w:t>年内辖区接受1次及以上随访的0-6岁儿童占年度辖区内应管理的儿童数比率</w:t>
            </w:r>
          </w:p>
        </w:tc>
        <w:tc>
          <w:tcPr>
            <w:tcW w:w="2268" w:type="dxa"/>
            <w:vAlign w:val="center"/>
          </w:tcPr>
          <w:p>
            <w:pPr>
              <w:pStyle w:val="10"/>
            </w:pPr>
            <w:r>
              <w:t>≥85%</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0-6岁儿童眼保健和视力检查覆盖率</w:t>
            </w:r>
          </w:p>
        </w:tc>
        <w:tc>
          <w:tcPr>
            <w:tcW w:w="5386" w:type="dxa"/>
            <w:vAlign w:val="center"/>
          </w:tcPr>
          <w:p>
            <w:pPr>
              <w:pStyle w:val="10"/>
            </w:pPr>
            <w:r>
              <w:t>年内0-6岁儿童眼保健和视力检查占总儿童人数</w:t>
            </w:r>
          </w:p>
        </w:tc>
        <w:tc>
          <w:tcPr>
            <w:tcW w:w="2268" w:type="dxa"/>
            <w:vAlign w:val="center"/>
          </w:tcPr>
          <w:p>
            <w:pPr>
              <w:pStyle w:val="10"/>
            </w:pPr>
            <w:r>
              <w:t>≥90%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孕产妇系统管理率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3岁以下儿童系统管理率</w:t>
            </w:r>
          </w:p>
        </w:tc>
        <w:tc>
          <w:tcPr>
            <w:tcW w:w="5386" w:type="dxa"/>
            <w:vAlign w:val="center"/>
          </w:tcPr>
          <w:p>
            <w:pPr>
              <w:pStyle w:val="10"/>
            </w:pPr>
            <w:r>
              <w:t>年度辖区内3岁以下儿童按规定月龄进行体检的人数占辖区3岁以下儿童总人数比率</w:t>
            </w:r>
          </w:p>
        </w:tc>
        <w:tc>
          <w:tcPr>
            <w:tcW w:w="2268" w:type="dxa"/>
            <w:vAlign w:val="center"/>
          </w:tcPr>
          <w:p>
            <w:pPr>
              <w:pStyle w:val="10"/>
            </w:pPr>
            <w:r>
              <w:t>≥80%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年度辖区内已管理的高血压患者管理人数</w:t>
            </w:r>
          </w:p>
        </w:tc>
        <w:tc>
          <w:tcPr>
            <w:tcW w:w="2268" w:type="dxa"/>
            <w:vAlign w:val="center"/>
          </w:tcPr>
          <w:p>
            <w:pPr>
              <w:pStyle w:val="10"/>
            </w:pPr>
            <w:r>
              <w:t>1438人</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年度辖区内已管理的2型糖尿病患者人数</w:t>
            </w:r>
          </w:p>
        </w:tc>
        <w:tc>
          <w:tcPr>
            <w:tcW w:w="2268" w:type="dxa"/>
            <w:vAlign w:val="center"/>
          </w:tcPr>
          <w:p>
            <w:pPr>
              <w:pStyle w:val="10"/>
            </w:pPr>
            <w:r>
              <w:t>635人</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肺结核患者管理率</w:t>
            </w:r>
          </w:p>
        </w:tc>
        <w:tc>
          <w:tcPr>
            <w:tcW w:w="5386" w:type="dxa"/>
            <w:vAlign w:val="center"/>
          </w:tcPr>
          <w:p>
            <w:pPr>
              <w:pStyle w:val="10"/>
            </w:pPr>
            <w:r>
              <w:t>年内辖区肺结核患者占辖区肺结核总人数比率</w:t>
            </w:r>
          </w:p>
        </w:tc>
        <w:tc>
          <w:tcPr>
            <w:tcW w:w="2268" w:type="dxa"/>
            <w:vAlign w:val="center"/>
          </w:tcPr>
          <w:p>
            <w:pPr>
              <w:pStyle w:val="10"/>
            </w:pPr>
            <w:r>
              <w:t>≥90%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辖区在家居家严重精神障碍患者健康管理率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≥80%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儿童中医药健康管理率</w:t>
            </w:r>
          </w:p>
        </w:tc>
        <w:tc>
          <w:tcPr>
            <w:tcW w:w="5386" w:type="dxa"/>
            <w:vAlign w:val="center"/>
          </w:tcPr>
          <w:p>
            <w:pPr>
              <w:pStyle w:val="10"/>
            </w:pPr>
            <w:r>
              <w:t>年内辖区0-6岁儿童中医药管理占辖区内管理儿童总人数比率</w:t>
            </w:r>
          </w:p>
        </w:tc>
        <w:tc>
          <w:tcPr>
            <w:tcW w:w="2268" w:type="dxa"/>
            <w:vAlign w:val="center"/>
          </w:tcPr>
          <w:p>
            <w:pPr>
              <w:pStyle w:val="10"/>
            </w:pPr>
            <w:r>
              <w:t>≥77%</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老年人中医药健康管理率</w:t>
            </w:r>
          </w:p>
        </w:tc>
        <w:tc>
          <w:tcPr>
            <w:tcW w:w="5386" w:type="dxa"/>
            <w:vAlign w:val="center"/>
          </w:tcPr>
          <w:p>
            <w:pPr>
              <w:pStyle w:val="10"/>
            </w:pPr>
            <w:r>
              <w:t>年内辖区65岁及以上老年人中医药管理占辖区总老年人人数比率</w:t>
            </w:r>
          </w:p>
        </w:tc>
        <w:tc>
          <w:tcPr>
            <w:tcW w:w="2268" w:type="dxa"/>
            <w:vAlign w:val="center"/>
          </w:tcPr>
          <w:p>
            <w:pPr>
              <w:pStyle w:val="10"/>
            </w:pPr>
            <w:r>
              <w:t>≥70%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卫生监督协管各专业每年巡（访）查2次完成率</w:t>
            </w:r>
          </w:p>
        </w:tc>
        <w:tc>
          <w:tcPr>
            <w:tcW w:w="5386" w:type="dxa"/>
            <w:vAlign w:val="center"/>
          </w:tcPr>
          <w:p>
            <w:pPr>
              <w:pStyle w:val="10"/>
            </w:pPr>
            <w:r>
              <w:t>年内按规定巡查项目满2次完成率</w:t>
            </w:r>
          </w:p>
        </w:tc>
        <w:tc>
          <w:tcPr>
            <w:tcW w:w="2268" w:type="dxa"/>
            <w:vAlign w:val="center"/>
          </w:tcPr>
          <w:p>
            <w:pPr>
              <w:pStyle w:val="10"/>
            </w:pPr>
            <w:r>
              <w:t>≥90%</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居民规范化电子健康档案覆盖率</w:t>
            </w:r>
          </w:p>
        </w:tc>
        <w:tc>
          <w:tcPr>
            <w:tcW w:w="5386" w:type="dxa"/>
            <w:vAlign w:val="center"/>
          </w:tcPr>
          <w:p>
            <w:pPr>
              <w:pStyle w:val="10"/>
            </w:pPr>
            <w:r>
              <w:t>建立电子档案人数占辖区内常住居民数的比率</w:t>
            </w:r>
          </w:p>
        </w:tc>
        <w:tc>
          <w:tcPr>
            <w:tcW w:w="2268" w:type="dxa"/>
            <w:vAlign w:val="center"/>
          </w:tcPr>
          <w:p>
            <w:pPr>
              <w:pStyle w:val="10"/>
            </w:pPr>
            <w:r>
              <w:t>≥62%</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抽查高血压患者管理满意的人数占抽查管理的人数的比率</w:t>
            </w:r>
          </w:p>
        </w:tc>
        <w:tc>
          <w:tcPr>
            <w:tcW w:w="2268" w:type="dxa"/>
            <w:vAlign w:val="center"/>
          </w:tcPr>
          <w:p>
            <w:pPr>
              <w:pStyle w:val="10"/>
            </w:pPr>
            <w:r>
              <w:t>≥62%</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2型糖尿病患者基层规范管理服务率</w:t>
            </w:r>
          </w:p>
        </w:tc>
        <w:tc>
          <w:tcPr>
            <w:tcW w:w="5386" w:type="dxa"/>
            <w:vAlign w:val="center"/>
          </w:tcPr>
          <w:p>
            <w:pPr>
              <w:pStyle w:val="10"/>
            </w:pPr>
            <w:r>
              <w:t>抽查2型糖尿病患者管理满意的人数占抽查管理的人数的比率</w:t>
            </w:r>
          </w:p>
        </w:tc>
        <w:tc>
          <w:tcPr>
            <w:tcW w:w="2268" w:type="dxa"/>
            <w:vAlign w:val="center"/>
          </w:tcPr>
          <w:p>
            <w:pPr>
              <w:pStyle w:val="10"/>
            </w:pPr>
            <w:r>
              <w:t>≥62%</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65岁及以上老年人规范健康服务率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≥62%</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年内报告传染病和突发公共卫生事件占辖区内总数</w:t>
            </w:r>
          </w:p>
        </w:tc>
        <w:tc>
          <w:tcPr>
            <w:tcW w:w="2268" w:type="dxa"/>
            <w:vAlign w:val="center"/>
          </w:tcPr>
          <w:p>
            <w:pPr>
              <w:pStyle w:val="10"/>
            </w:pPr>
            <w:r>
              <w:t>≥95%</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基本公共卫生服务年限</w:t>
            </w:r>
          </w:p>
        </w:tc>
        <w:tc>
          <w:tcPr>
            <w:tcW w:w="5386" w:type="dxa"/>
            <w:vAlign w:val="center"/>
          </w:tcPr>
          <w:p>
            <w:pPr>
              <w:pStyle w:val="10"/>
            </w:pPr>
            <w:r>
              <w:t>基本公共卫生服务年限</w:t>
            </w:r>
          </w:p>
        </w:tc>
        <w:tc>
          <w:tcPr>
            <w:tcW w:w="2268" w:type="dxa"/>
            <w:vAlign w:val="center"/>
          </w:tcPr>
          <w:p>
            <w:pPr>
              <w:pStyle w:val="10"/>
            </w:pPr>
            <w:r>
              <w:t>2024年</w:t>
            </w:r>
          </w:p>
        </w:tc>
        <w:tc>
          <w:tcPr>
            <w:tcW w:w="1276" w:type="dxa"/>
            <w:vAlign w:val="center"/>
          </w:tcPr>
          <w:p>
            <w:pPr>
              <w:pStyle w:val="10"/>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基本公共卫生服务补助成本</w:t>
            </w:r>
          </w:p>
        </w:tc>
        <w:tc>
          <w:tcPr>
            <w:tcW w:w="5386" w:type="dxa"/>
            <w:vAlign w:val="center"/>
          </w:tcPr>
          <w:p>
            <w:pPr>
              <w:pStyle w:val="10"/>
            </w:pPr>
            <w:r>
              <w:t>基本公共卫生服务补助成本</w:t>
            </w:r>
          </w:p>
        </w:tc>
        <w:tc>
          <w:tcPr>
            <w:tcW w:w="2268" w:type="dxa"/>
            <w:vAlign w:val="center"/>
          </w:tcPr>
          <w:p>
            <w:pPr>
              <w:pStyle w:val="10"/>
            </w:pPr>
            <w:r>
              <w:t>554000元</w:t>
            </w:r>
          </w:p>
        </w:tc>
        <w:tc>
          <w:tcPr>
            <w:tcW w:w="1276" w:type="dxa"/>
            <w:vAlign w:val="center"/>
          </w:tcPr>
          <w:p>
            <w:pPr>
              <w:pStyle w:val="10"/>
            </w:pPr>
            <w:r>
              <w:t>上级拨付文件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辖区内居民健康素养水平</w:t>
            </w:r>
          </w:p>
        </w:tc>
        <w:tc>
          <w:tcPr>
            <w:tcW w:w="2268" w:type="dxa"/>
            <w:vAlign w:val="center"/>
          </w:tcPr>
          <w:p>
            <w:pPr>
              <w:pStyle w:val="10"/>
            </w:pPr>
            <w:r>
              <w:t>不断提高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不断缩小</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辖区居民对基本公共卫生服务满意度</w:t>
            </w:r>
          </w:p>
        </w:tc>
        <w:tc>
          <w:tcPr>
            <w:tcW w:w="5386" w:type="dxa"/>
            <w:vAlign w:val="center"/>
          </w:tcPr>
          <w:p>
            <w:pPr>
              <w:pStyle w:val="10"/>
            </w:pPr>
            <w:r>
              <w:t>辖区居民对基本公共卫生服务满意度</w:t>
            </w:r>
          </w:p>
        </w:tc>
        <w:tc>
          <w:tcPr>
            <w:tcW w:w="2268" w:type="dxa"/>
            <w:vAlign w:val="center"/>
          </w:tcPr>
          <w:p>
            <w:pPr>
              <w:pStyle w:val="10"/>
            </w:pPr>
            <w:r>
              <w:t>较上年提高</w:t>
            </w:r>
          </w:p>
        </w:tc>
        <w:tc>
          <w:tcPr>
            <w:tcW w:w="1276" w:type="dxa"/>
            <w:vAlign w:val="center"/>
          </w:tcPr>
          <w:p>
            <w:pPr>
              <w:pStyle w:val="10"/>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1.34</w:t>
            </w:r>
          </w:p>
        </w:tc>
        <w:tc>
          <w:tcPr>
            <w:tcW w:w="2835" w:type="dxa"/>
            <w:vAlign w:val="center"/>
          </w:tcPr>
          <w:p>
            <w:pPr>
              <w:pStyle w:val="8"/>
            </w:pPr>
            <w:r>
              <w:t>其中：财政    资金</w:t>
            </w:r>
          </w:p>
        </w:tc>
        <w:tc>
          <w:tcPr>
            <w:tcW w:w="2551" w:type="dxa"/>
            <w:vAlign w:val="center"/>
          </w:tcPr>
          <w:p>
            <w:pPr>
              <w:pStyle w:val="10"/>
            </w:pPr>
            <w:r>
              <w:t>1.34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主要用于17家村卫生室实施国家基本药物制度补助资金。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1.保证辖区17个村卫生室实施国家基本药物制度，减轻群众看病负担。</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p>
            <w:pPr>
              <w:pStyle w:val="10"/>
            </w:pPr>
          </w:p>
        </w:tc>
        <w:tc>
          <w:tcPr>
            <w:tcW w:w="5386" w:type="dxa"/>
            <w:vAlign w:val="center"/>
          </w:tcPr>
          <w:p>
            <w:pPr>
              <w:pStyle w:val="10"/>
            </w:pPr>
            <w:r>
              <w:t>辖区实施国家基本药物制度村卫生室数量</w:t>
            </w:r>
          </w:p>
        </w:tc>
        <w:tc>
          <w:tcPr>
            <w:tcW w:w="2268" w:type="dxa"/>
            <w:vAlign w:val="center"/>
          </w:tcPr>
          <w:p>
            <w:pPr>
              <w:pStyle w:val="10"/>
            </w:pPr>
            <w:r>
              <w:t>17家</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p>
            <w:pPr>
              <w:pStyle w:val="10"/>
            </w:pP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国家基本药物补助资金发放及时率</w:t>
            </w:r>
          </w:p>
          <w:p>
            <w:pPr>
              <w:pStyle w:val="10"/>
            </w:pPr>
          </w:p>
        </w:tc>
        <w:tc>
          <w:tcPr>
            <w:tcW w:w="5386" w:type="dxa"/>
            <w:vAlign w:val="center"/>
          </w:tcPr>
          <w:p>
            <w:pPr>
              <w:pStyle w:val="10"/>
            </w:pPr>
            <w:r>
              <w:t>每季度末之前</w:t>
            </w:r>
          </w:p>
        </w:tc>
        <w:tc>
          <w:tcPr>
            <w:tcW w:w="2268" w:type="dxa"/>
            <w:vAlign w:val="center"/>
          </w:tcPr>
          <w:p>
            <w:pPr>
              <w:pStyle w:val="10"/>
            </w:pPr>
            <w:r>
              <w:t>2024年1季度末之前</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p>
            <w:pPr>
              <w:pStyle w:val="10"/>
            </w:pPr>
          </w:p>
        </w:tc>
        <w:tc>
          <w:tcPr>
            <w:tcW w:w="5386" w:type="dxa"/>
            <w:vAlign w:val="center"/>
          </w:tcPr>
          <w:p>
            <w:pPr>
              <w:pStyle w:val="10"/>
            </w:pPr>
            <w:r>
              <w:t>17家村卫生室实施国家基本药物制度补助资金</w:t>
            </w:r>
          </w:p>
        </w:tc>
        <w:tc>
          <w:tcPr>
            <w:tcW w:w="2268" w:type="dxa"/>
            <w:vAlign w:val="center"/>
          </w:tcPr>
          <w:p>
            <w:pPr>
              <w:pStyle w:val="10"/>
            </w:pPr>
            <w:r>
              <w:t>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p>
            <w:pPr>
              <w:pStyle w:val="10"/>
            </w:pPr>
          </w:p>
        </w:tc>
        <w:tc>
          <w:tcPr>
            <w:tcW w:w="5386" w:type="dxa"/>
            <w:vAlign w:val="center"/>
          </w:tcPr>
          <w:p>
            <w:pPr>
              <w:pStyle w:val="10"/>
            </w:pPr>
            <w:r>
              <w:t>国家基本药物制度在卫生室持续实施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≥80%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石家庄市鹿泉区白鹿泉乡卫生院上年末固定资产金额为500.33万元（详见下表）。本年度拟购置固定资产总额为0.00万元，已按要求列入政府采购预算，详见政府采购预算表。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361013石家庄市鹿泉区白鹿泉乡卫生院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500.33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1172</w:t>
            </w:r>
          </w:p>
        </w:tc>
        <w:tc>
          <w:tcPr>
            <w:tcW w:w="2835" w:type="dxa"/>
            <w:vAlign w:val="center"/>
          </w:tcPr>
          <w:p>
            <w:pPr>
              <w:pStyle w:val="9"/>
            </w:pPr>
            <w:r>
              <w:t>84.98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677</w:t>
            </w:r>
          </w:p>
        </w:tc>
        <w:tc>
          <w:tcPr>
            <w:tcW w:w="2835" w:type="dxa"/>
            <w:vAlign w:val="center"/>
          </w:tcPr>
          <w:p>
            <w:pPr>
              <w:pStyle w:val="9"/>
            </w:pPr>
            <w:r>
              <w:t>41.98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w:t>
            </w:r>
          </w:p>
        </w:tc>
        <w:tc>
          <w:tcPr>
            <w:tcW w:w="2835" w:type="dxa"/>
            <w:vAlign w:val="center"/>
          </w:tcPr>
          <w:p>
            <w:pPr>
              <w:pStyle w:val="9"/>
            </w:pPr>
            <w:r>
              <w:t>67.46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448</w:t>
            </w:r>
          </w:p>
        </w:tc>
        <w:tc>
          <w:tcPr>
            <w:tcW w:w="2835" w:type="dxa"/>
            <w:vAlign w:val="center"/>
          </w:tcPr>
          <w:p>
            <w:pPr>
              <w:pStyle w:val="9"/>
            </w:pPr>
            <w:r>
              <w:t>311.98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0" w:name="_Toc_4_4_0000000012"/>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一</w:t>
      </w:r>
      <w:r>
        <w:rPr>
          <w:rFonts w:ascii="方正小标宋_GBK" w:hAnsi="方正小标宋_GBK" w:eastAsia="方正小标宋_GBK" w:cs="方正小标宋_GBK"/>
          <w:color w:val="000000"/>
          <w:sz w:val="44"/>
        </w:rPr>
        <w:t>、石家庄市鹿泉区上庄镇卫生院收支预算</w:t>
      </w:r>
      <w:bookmarkEnd w:id="1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421.33</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4578.00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4944.74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4999.33</w:t>
            </w:r>
          </w:p>
        </w:tc>
        <w:tc>
          <w:tcPr>
            <w:tcW w:w="4535" w:type="dxa"/>
            <w:vAlign w:val="center"/>
          </w:tcPr>
          <w:p>
            <w:pPr>
              <w:pStyle w:val="12"/>
            </w:pPr>
            <w:r>
              <w:t>本年支出合计</w:t>
            </w:r>
          </w:p>
        </w:tc>
        <w:tc>
          <w:tcPr>
            <w:tcW w:w="2126" w:type="dxa"/>
            <w:vAlign w:val="center"/>
          </w:tcPr>
          <w:p>
            <w:pPr>
              <w:pStyle w:val="13"/>
            </w:pPr>
            <w:r>
              <w:t>4999.41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0.09</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4999.41</w:t>
            </w:r>
          </w:p>
        </w:tc>
        <w:tc>
          <w:tcPr>
            <w:tcW w:w="4535" w:type="dxa"/>
            <w:vAlign w:val="center"/>
          </w:tcPr>
          <w:p>
            <w:pPr>
              <w:pStyle w:val="12"/>
            </w:pPr>
            <w:r>
              <w:t>支出总计</w:t>
            </w:r>
          </w:p>
        </w:tc>
        <w:tc>
          <w:tcPr>
            <w:tcW w:w="2126" w:type="dxa"/>
            <w:vAlign w:val="center"/>
          </w:tcPr>
          <w:p>
            <w:pPr>
              <w:pStyle w:val="13"/>
            </w:pPr>
            <w:r>
              <w:t>4999.41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4999.41</w:t>
            </w:r>
          </w:p>
        </w:tc>
        <w:tc>
          <w:tcPr>
            <w:tcW w:w="1134" w:type="dxa"/>
            <w:vAlign w:val="center"/>
          </w:tcPr>
          <w:p>
            <w:pPr>
              <w:pStyle w:val="13"/>
            </w:pPr>
            <w:r>
              <w:t>4999.33</w:t>
            </w:r>
          </w:p>
        </w:tc>
        <w:tc>
          <w:tcPr>
            <w:tcW w:w="1134" w:type="dxa"/>
            <w:vAlign w:val="center"/>
          </w:tcPr>
          <w:p>
            <w:pPr>
              <w:pStyle w:val="13"/>
            </w:pPr>
            <w:r>
              <w:t>421.33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49.31</w:t>
            </w:r>
          </w:p>
        </w:tc>
        <w:tc>
          <w:tcPr>
            <w:tcW w:w="1134" w:type="dxa"/>
            <w:vAlign w:val="center"/>
          </w:tcPr>
          <w:p>
            <w:pPr>
              <w:pStyle w:val="9"/>
            </w:pPr>
            <w:r>
              <w:t>49.31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49.31</w:t>
            </w:r>
          </w:p>
        </w:tc>
        <w:tc>
          <w:tcPr>
            <w:tcW w:w="1134" w:type="dxa"/>
            <w:vAlign w:val="center"/>
          </w:tcPr>
          <w:p>
            <w:pPr>
              <w:pStyle w:val="9"/>
            </w:pPr>
            <w:r>
              <w:t>49.31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38.31</w:t>
            </w:r>
          </w:p>
        </w:tc>
        <w:tc>
          <w:tcPr>
            <w:tcW w:w="1134" w:type="dxa"/>
            <w:vAlign w:val="center"/>
          </w:tcPr>
          <w:p>
            <w:pPr>
              <w:pStyle w:val="9"/>
            </w:pPr>
            <w:r>
              <w:t>38.31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38.31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4944.74</w:t>
            </w:r>
          </w:p>
        </w:tc>
        <w:tc>
          <w:tcPr>
            <w:tcW w:w="1134" w:type="dxa"/>
            <w:vAlign w:val="center"/>
          </w:tcPr>
          <w:p>
            <w:pPr>
              <w:pStyle w:val="9"/>
            </w:pPr>
            <w:r>
              <w:t>4944.66</w:t>
            </w:r>
          </w:p>
        </w:tc>
        <w:tc>
          <w:tcPr>
            <w:tcW w:w="1134" w:type="dxa"/>
            <w:vAlign w:val="center"/>
          </w:tcPr>
          <w:p>
            <w:pPr>
              <w:pStyle w:val="9"/>
            </w:pPr>
            <w:r>
              <w:t>421.33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4523.33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4535.44</w:t>
            </w:r>
          </w:p>
        </w:tc>
        <w:tc>
          <w:tcPr>
            <w:tcW w:w="1134" w:type="dxa"/>
            <w:vAlign w:val="center"/>
          </w:tcPr>
          <w:p>
            <w:pPr>
              <w:pStyle w:val="9"/>
            </w:pPr>
            <w:r>
              <w:t>4535.44</w:t>
            </w:r>
          </w:p>
        </w:tc>
        <w:tc>
          <w:tcPr>
            <w:tcW w:w="1134" w:type="dxa"/>
            <w:vAlign w:val="center"/>
          </w:tcPr>
          <w:p>
            <w:pPr>
              <w:pStyle w:val="9"/>
            </w:pPr>
            <w:r>
              <w:t>46.24</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4489.20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4489.20</w:t>
            </w:r>
          </w:p>
        </w:tc>
        <w:tc>
          <w:tcPr>
            <w:tcW w:w="1134" w:type="dxa"/>
            <w:vAlign w:val="center"/>
          </w:tcPr>
          <w:p>
            <w:pPr>
              <w:pStyle w:val="9"/>
            </w:pPr>
            <w:r>
              <w:t>4489.20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4489.20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46.24</w:t>
            </w:r>
          </w:p>
        </w:tc>
        <w:tc>
          <w:tcPr>
            <w:tcW w:w="1134" w:type="dxa"/>
            <w:vAlign w:val="center"/>
          </w:tcPr>
          <w:p>
            <w:pPr>
              <w:pStyle w:val="9"/>
            </w:pPr>
            <w:r>
              <w:t>46.24</w:t>
            </w:r>
          </w:p>
        </w:tc>
        <w:tc>
          <w:tcPr>
            <w:tcW w:w="1134" w:type="dxa"/>
            <w:vAlign w:val="center"/>
          </w:tcPr>
          <w:p>
            <w:pPr>
              <w:pStyle w:val="9"/>
            </w:pPr>
            <w:r>
              <w:t>46.24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360.17</w:t>
            </w:r>
          </w:p>
        </w:tc>
        <w:tc>
          <w:tcPr>
            <w:tcW w:w="1134" w:type="dxa"/>
            <w:vAlign w:val="center"/>
          </w:tcPr>
          <w:p>
            <w:pPr>
              <w:pStyle w:val="9"/>
            </w:pPr>
            <w:r>
              <w:t>360.08</w:t>
            </w:r>
          </w:p>
        </w:tc>
        <w:tc>
          <w:tcPr>
            <w:tcW w:w="1134" w:type="dxa"/>
            <w:vAlign w:val="center"/>
          </w:tcPr>
          <w:p>
            <w:pPr>
              <w:pStyle w:val="9"/>
            </w:pPr>
            <w:r>
              <w:t>360.08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360.09</w:t>
            </w:r>
          </w:p>
        </w:tc>
        <w:tc>
          <w:tcPr>
            <w:tcW w:w="1134" w:type="dxa"/>
            <w:vAlign w:val="center"/>
          </w:tcPr>
          <w:p>
            <w:pPr>
              <w:pStyle w:val="9"/>
            </w:pPr>
            <w:r>
              <w:t>360.00</w:t>
            </w:r>
          </w:p>
        </w:tc>
        <w:tc>
          <w:tcPr>
            <w:tcW w:w="1134" w:type="dxa"/>
            <w:vAlign w:val="center"/>
          </w:tcPr>
          <w:p>
            <w:pPr>
              <w:pStyle w:val="9"/>
            </w:pPr>
            <w:r>
              <w:t>360.00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0.08</w:t>
            </w:r>
          </w:p>
        </w:tc>
        <w:tc>
          <w:tcPr>
            <w:tcW w:w="1134" w:type="dxa"/>
            <w:vAlign w:val="center"/>
          </w:tcPr>
          <w:p>
            <w:pPr>
              <w:pStyle w:val="9"/>
            </w:pPr>
            <w:r>
              <w:t>0.08</w:t>
            </w:r>
          </w:p>
        </w:tc>
        <w:tc>
          <w:tcPr>
            <w:tcW w:w="1134" w:type="dxa"/>
            <w:vAlign w:val="center"/>
          </w:tcPr>
          <w:p>
            <w:pPr>
              <w:pStyle w:val="9"/>
            </w:pPr>
            <w:r>
              <w:t>0.08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34.13</w:t>
            </w:r>
          </w:p>
        </w:tc>
        <w:tc>
          <w:tcPr>
            <w:tcW w:w="1134" w:type="dxa"/>
            <w:vAlign w:val="center"/>
          </w:tcPr>
          <w:p>
            <w:pPr>
              <w:pStyle w:val="9"/>
            </w:pPr>
            <w:r>
              <w:t>34.13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34.13</w:t>
            </w:r>
          </w:p>
        </w:tc>
        <w:tc>
          <w:tcPr>
            <w:tcW w:w="1134" w:type="dxa"/>
            <w:vAlign w:val="center"/>
          </w:tcPr>
          <w:p>
            <w:pPr>
              <w:pStyle w:val="9"/>
            </w:pPr>
            <w:r>
              <w:t>34.13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34.13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21017</w:t>
            </w:r>
          </w:p>
        </w:tc>
        <w:tc>
          <w:tcPr>
            <w:tcW w:w="1559" w:type="dxa"/>
            <w:vAlign w:val="center"/>
          </w:tcPr>
          <w:p>
            <w:pPr>
              <w:pStyle w:val="10"/>
            </w:pPr>
            <w:r>
              <w:t>中医药事务</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2101799</w:t>
            </w:r>
          </w:p>
        </w:tc>
        <w:tc>
          <w:tcPr>
            <w:tcW w:w="1559" w:type="dxa"/>
            <w:vAlign w:val="center"/>
          </w:tcPr>
          <w:p>
            <w:pPr>
              <w:pStyle w:val="10"/>
            </w:pPr>
            <w:r>
              <w:t>其他中医药事务支出</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r>
              <w:t>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5.36</w:t>
            </w: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5.36</w:t>
            </w: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5.36</w:t>
            </w: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4999.41</w:t>
            </w:r>
          </w:p>
        </w:tc>
        <w:tc>
          <w:tcPr>
            <w:tcW w:w="1361" w:type="dxa"/>
            <w:vAlign w:val="center"/>
          </w:tcPr>
          <w:p>
            <w:pPr>
              <w:pStyle w:val="13"/>
            </w:pPr>
            <w:r>
              <w:t>4578.00</w:t>
            </w:r>
          </w:p>
        </w:tc>
        <w:tc>
          <w:tcPr>
            <w:tcW w:w="1361" w:type="dxa"/>
            <w:vAlign w:val="center"/>
          </w:tcPr>
          <w:p>
            <w:pPr>
              <w:pStyle w:val="13"/>
            </w:pPr>
            <w:r>
              <w:t>421.41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49.31</w:t>
            </w:r>
          </w:p>
        </w:tc>
        <w:tc>
          <w:tcPr>
            <w:tcW w:w="1361" w:type="dxa"/>
            <w:vAlign w:val="center"/>
          </w:tcPr>
          <w:p>
            <w:pPr>
              <w:pStyle w:val="9"/>
            </w:pPr>
            <w:r>
              <w:t>49.31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49.31</w:t>
            </w:r>
          </w:p>
        </w:tc>
        <w:tc>
          <w:tcPr>
            <w:tcW w:w="1361" w:type="dxa"/>
            <w:vAlign w:val="center"/>
          </w:tcPr>
          <w:p>
            <w:pPr>
              <w:pStyle w:val="9"/>
            </w:pPr>
            <w:r>
              <w:t>49.31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5.00</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38.31</w:t>
            </w:r>
          </w:p>
        </w:tc>
        <w:tc>
          <w:tcPr>
            <w:tcW w:w="1361" w:type="dxa"/>
            <w:vAlign w:val="center"/>
          </w:tcPr>
          <w:p>
            <w:pPr>
              <w:pStyle w:val="9"/>
            </w:pPr>
            <w:r>
              <w:t>38.31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6.00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4944.74</w:t>
            </w:r>
          </w:p>
        </w:tc>
        <w:tc>
          <w:tcPr>
            <w:tcW w:w="1361" w:type="dxa"/>
            <w:vAlign w:val="center"/>
          </w:tcPr>
          <w:p>
            <w:pPr>
              <w:pStyle w:val="9"/>
            </w:pPr>
            <w:r>
              <w:t>4523.33</w:t>
            </w:r>
          </w:p>
        </w:tc>
        <w:tc>
          <w:tcPr>
            <w:tcW w:w="1361" w:type="dxa"/>
            <w:vAlign w:val="center"/>
          </w:tcPr>
          <w:p>
            <w:pPr>
              <w:pStyle w:val="9"/>
            </w:pPr>
            <w:r>
              <w:t>421.41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4535.44</w:t>
            </w:r>
          </w:p>
        </w:tc>
        <w:tc>
          <w:tcPr>
            <w:tcW w:w="1361" w:type="dxa"/>
            <w:vAlign w:val="center"/>
          </w:tcPr>
          <w:p>
            <w:pPr>
              <w:pStyle w:val="9"/>
            </w:pPr>
            <w:r>
              <w:t>4489.20</w:t>
            </w:r>
          </w:p>
        </w:tc>
        <w:tc>
          <w:tcPr>
            <w:tcW w:w="1361" w:type="dxa"/>
            <w:vAlign w:val="center"/>
          </w:tcPr>
          <w:p>
            <w:pPr>
              <w:pStyle w:val="9"/>
            </w:pPr>
            <w:r>
              <w:t>46.24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4489.20</w:t>
            </w:r>
          </w:p>
        </w:tc>
        <w:tc>
          <w:tcPr>
            <w:tcW w:w="1361" w:type="dxa"/>
            <w:vAlign w:val="center"/>
          </w:tcPr>
          <w:p>
            <w:pPr>
              <w:pStyle w:val="9"/>
            </w:pPr>
            <w:r>
              <w:t>4489.20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46.24</w:t>
            </w:r>
          </w:p>
        </w:tc>
        <w:tc>
          <w:tcPr>
            <w:tcW w:w="1361" w:type="dxa"/>
            <w:vAlign w:val="center"/>
          </w:tcPr>
          <w:p>
            <w:pPr>
              <w:pStyle w:val="9"/>
            </w:pPr>
          </w:p>
        </w:tc>
        <w:tc>
          <w:tcPr>
            <w:tcW w:w="1361" w:type="dxa"/>
            <w:vAlign w:val="center"/>
          </w:tcPr>
          <w:p>
            <w:pPr>
              <w:pStyle w:val="9"/>
            </w:pPr>
            <w:r>
              <w:t>46.24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360.17</w:t>
            </w:r>
          </w:p>
        </w:tc>
        <w:tc>
          <w:tcPr>
            <w:tcW w:w="1361" w:type="dxa"/>
            <w:vAlign w:val="center"/>
          </w:tcPr>
          <w:p>
            <w:pPr>
              <w:pStyle w:val="9"/>
            </w:pPr>
          </w:p>
        </w:tc>
        <w:tc>
          <w:tcPr>
            <w:tcW w:w="1361" w:type="dxa"/>
            <w:vAlign w:val="center"/>
          </w:tcPr>
          <w:p>
            <w:pPr>
              <w:pStyle w:val="9"/>
            </w:pPr>
            <w:r>
              <w:t>360.17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360.09</w:t>
            </w:r>
          </w:p>
        </w:tc>
        <w:tc>
          <w:tcPr>
            <w:tcW w:w="1361" w:type="dxa"/>
            <w:vAlign w:val="center"/>
          </w:tcPr>
          <w:p>
            <w:pPr>
              <w:pStyle w:val="9"/>
            </w:pPr>
          </w:p>
        </w:tc>
        <w:tc>
          <w:tcPr>
            <w:tcW w:w="1361" w:type="dxa"/>
            <w:vAlign w:val="center"/>
          </w:tcPr>
          <w:p>
            <w:pPr>
              <w:pStyle w:val="9"/>
            </w:pPr>
            <w:r>
              <w:t>360.09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0.08</w:t>
            </w:r>
          </w:p>
        </w:tc>
        <w:tc>
          <w:tcPr>
            <w:tcW w:w="1361" w:type="dxa"/>
            <w:vAlign w:val="center"/>
          </w:tcPr>
          <w:p>
            <w:pPr>
              <w:pStyle w:val="9"/>
            </w:pPr>
          </w:p>
        </w:tc>
        <w:tc>
          <w:tcPr>
            <w:tcW w:w="1361" w:type="dxa"/>
            <w:vAlign w:val="center"/>
          </w:tcPr>
          <w:p>
            <w:pPr>
              <w:pStyle w:val="9"/>
            </w:pPr>
            <w:r>
              <w:t>0.08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34.13</w:t>
            </w:r>
          </w:p>
        </w:tc>
        <w:tc>
          <w:tcPr>
            <w:tcW w:w="1361" w:type="dxa"/>
            <w:vAlign w:val="center"/>
          </w:tcPr>
          <w:p>
            <w:pPr>
              <w:pStyle w:val="9"/>
            </w:pPr>
            <w:r>
              <w:t>34.13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34.13</w:t>
            </w:r>
          </w:p>
        </w:tc>
        <w:tc>
          <w:tcPr>
            <w:tcW w:w="1361" w:type="dxa"/>
            <w:vAlign w:val="center"/>
          </w:tcPr>
          <w:p>
            <w:pPr>
              <w:pStyle w:val="9"/>
            </w:pPr>
            <w:r>
              <w:t>34.13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21017</w:t>
            </w:r>
          </w:p>
        </w:tc>
        <w:tc>
          <w:tcPr>
            <w:tcW w:w="4535" w:type="dxa"/>
            <w:vAlign w:val="center"/>
          </w:tcPr>
          <w:p>
            <w:pPr>
              <w:pStyle w:val="10"/>
            </w:pPr>
            <w:r>
              <w:t>中医药事务</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2101799</w:t>
            </w:r>
          </w:p>
        </w:tc>
        <w:tc>
          <w:tcPr>
            <w:tcW w:w="4535" w:type="dxa"/>
            <w:vAlign w:val="center"/>
          </w:tcPr>
          <w:p>
            <w:pPr>
              <w:pStyle w:val="10"/>
            </w:pPr>
            <w:r>
              <w:t>其他中医药事务支出</w:t>
            </w: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r>
              <w:t>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5.36</w:t>
            </w:r>
          </w:p>
        </w:tc>
        <w:tc>
          <w:tcPr>
            <w:tcW w:w="1361" w:type="dxa"/>
            <w:vAlign w:val="center"/>
          </w:tcPr>
          <w:p>
            <w:pPr>
              <w:pStyle w:val="9"/>
            </w:pPr>
            <w:r>
              <w:t>5.36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5.36</w:t>
            </w:r>
          </w:p>
        </w:tc>
        <w:tc>
          <w:tcPr>
            <w:tcW w:w="1361" w:type="dxa"/>
            <w:vAlign w:val="center"/>
          </w:tcPr>
          <w:p>
            <w:pPr>
              <w:pStyle w:val="9"/>
            </w:pPr>
            <w:r>
              <w:t>5.36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5.36</w:t>
            </w:r>
          </w:p>
        </w:tc>
        <w:tc>
          <w:tcPr>
            <w:tcW w:w="1361" w:type="dxa"/>
            <w:vAlign w:val="center"/>
          </w:tcPr>
          <w:p>
            <w:pPr>
              <w:pStyle w:val="9"/>
            </w:pPr>
            <w:r>
              <w:t>5.36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421.33</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421.41</w:t>
            </w:r>
          </w:p>
        </w:tc>
        <w:tc>
          <w:tcPr>
            <w:tcW w:w="1474" w:type="dxa"/>
            <w:vAlign w:val="center"/>
          </w:tcPr>
          <w:p>
            <w:pPr>
              <w:pStyle w:val="9"/>
            </w:pPr>
            <w:r>
              <w:t>421.41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421.33</w:t>
            </w:r>
          </w:p>
        </w:tc>
        <w:tc>
          <w:tcPr>
            <w:tcW w:w="3402" w:type="dxa"/>
            <w:vAlign w:val="center"/>
          </w:tcPr>
          <w:p>
            <w:pPr>
              <w:pStyle w:val="12"/>
            </w:pPr>
            <w:r>
              <w:t>本年支出合计</w:t>
            </w:r>
          </w:p>
        </w:tc>
        <w:tc>
          <w:tcPr>
            <w:tcW w:w="1474" w:type="dxa"/>
            <w:vAlign w:val="center"/>
          </w:tcPr>
          <w:p>
            <w:pPr>
              <w:pStyle w:val="13"/>
            </w:pPr>
            <w:r>
              <w:t>421.41</w:t>
            </w:r>
          </w:p>
        </w:tc>
        <w:tc>
          <w:tcPr>
            <w:tcW w:w="1474" w:type="dxa"/>
            <w:vAlign w:val="center"/>
          </w:tcPr>
          <w:p>
            <w:pPr>
              <w:pStyle w:val="13"/>
            </w:pPr>
            <w:r>
              <w:t>421.41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0.09</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0.09</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421.41</w:t>
            </w:r>
          </w:p>
        </w:tc>
        <w:tc>
          <w:tcPr>
            <w:tcW w:w="3402" w:type="dxa"/>
            <w:vAlign w:val="center"/>
          </w:tcPr>
          <w:p>
            <w:pPr>
              <w:pStyle w:val="12"/>
            </w:pPr>
            <w:r>
              <w:t>支出总计</w:t>
            </w:r>
          </w:p>
        </w:tc>
        <w:tc>
          <w:tcPr>
            <w:tcW w:w="1474" w:type="dxa"/>
            <w:vAlign w:val="center"/>
          </w:tcPr>
          <w:p>
            <w:pPr>
              <w:pStyle w:val="13"/>
            </w:pPr>
            <w:r>
              <w:t>421.41</w:t>
            </w:r>
          </w:p>
        </w:tc>
        <w:tc>
          <w:tcPr>
            <w:tcW w:w="1474" w:type="dxa"/>
            <w:vAlign w:val="center"/>
          </w:tcPr>
          <w:p>
            <w:pPr>
              <w:pStyle w:val="13"/>
            </w:pPr>
            <w:r>
              <w:t>421.41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421.41</w:t>
            </w:r>
          </w:p>
        </w:tc>
        <w:tc>
          <w:tcPr>
            <w:tcW w:w="2551" w:type="dxa"/>
            <w:vAlign w:val="center"/>
          </w:tcPr>
          <w:p>
            <w:pPr>
              <w:pStyle w:val="13"/>
            </w:pPr>
          </w:p>
        </w:tc>
        <w:tc>
          <w:tcPr>
            <w:tcW w:w="2551" w:type="dxa"/>
            <w:vAlign w:val="center"/>
          </w:tcPr>
          <w:p>
            <w:pPr>
              <w:pStyle w:val="13"/>
            </w:pPr>
            <w:r>
              <w:t>421.41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421.41</w:t>
            </w:r>
          </w:p>
        </w:tc>
        <w:tc>
          <w:tcPr>
            <w:tcW w:w="2551" w:type="dxa"/>
            <w:vAlign w:val="center"/>
          </w:tcPr>
          <w:p>
            <w:pPr>
              <w:pStyle w:val="9"/>
            </w:pPr>
          </w:p>
        </w:tc>
        <w:tc>
          <w:tcPr>
            <w:tcW w:w="2551" w:type="dxa"/>
            <w:vAlign w:val="center"/>
          </w:tcPr>
          <w:p>
            <w:pPr>
              <w:pStyle w:val="9"/>
            </w:pPr>
            <w:r>
              <w:t>421.41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46.24</w:t>
            </w:r>
          </w:p>
        </w:tc>
        <w:tc>
          <w:tcPr>
            <w:tcW w:w="2551" w:type="dxa"/>
            <w:vAlign w:val="center"/>
          </w:tcPr>
          <w:p>
            <w:pPr>
              <w:pStyle w:val="9"/>
            </w:pPr>
          </w:p>
        </w:tc>
        <w:tc>
          <w:tcPr>
            <w:tcW w:w="2551" w:type="dxa"/>
            <w:vAlign w:val="center"/>
          </w:tcPr>
          <w:p>
            <w:pPr>
              <w:pStyle w:val="9"/>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46.24</w:t>
            </w:r>
          </w:p>
        </w:tc>
        <w:tc>
          <w:tcPr>
            <w:tcW w:w="2551" w:type="dxa"/>
            <w:vAlign w:val="center"/>
          </w:tcPr>
          <w:p>
            <w:pPr>
              <w:pStyle w:val="9"/>
            </w:pPr>
          </w:p>
        </w:tc>
        <w:tc>
          <w:tcPr>
            <w:tcW w:w="2551" w:type="dxa"/>
            <w:vAlign w:val="center"/>
          </w:tcPr>
          <w:p>
            <w:pPr>
              <w:pStyle w:val="9"/>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360.17</w:t>
            </w:r>
          </w:p>
        </w:tc>
        <w:tc>
          <w:tcPr>
            <w:tcW w:w="2551" w:type="dxa"/>
            <w:vAlign w:val="center"/>
          </w:tcPr>
          <w:p>
            <w:pPr>
              <w:pStyle w:val="9"/>
            </w:pPr>
          </w:p>
        </w:tc>
        <w:tc>
          <w:tcPr>
            <w:tcW w:w="2551" w:type="dxa"/>
            <w:vAlign w:val="center"/>
          </w:tcPr>
          <w:p>
            <w:pPr>
              <w:pStyle w:val="9"/>
            </w:pPr>
            <w:r>
              <w:t>360.17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360.09</w:t>
            </w:r>
          </w:p>
        </w:tc>
        <w:tc>
          <w:tcPr>
            <w:tcW w:w="2551" w:type="dxa"/>
            <w:vAlign w:val="center"/>
          </w:tcPr>
          <w:p>
            <w:pPr>
              <w:pStyle w:val="9"/>
            </w:pPr>
          </w:p>
        </w:tc>
        <w:tc>
          <w:tcPr>
            <w:tcW w:w="2551" w:type="dxa"/>
            <w:vAlign w:val="center"/>
          </w:tcPr>
          <w:p>
            <w:pPr>
              <w:pStyle w:val="9"/>
            </w:pPr>
            <w:r>
              <w:t>360.09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0.08</w:t>
            </w:r>
          </w:p>
        </w:tc>
        <w:tc>
          <w:tcPr>
            <w:tcW w:w="2551" w:type="dxa"/>
            <w:vAlign w:val="center"/>
          </w:tcPr>
          <w:p>
            <w:pPr>
              <w:pStyle w:val="9"/>
            </w:pPr>
          </w:p>
        </w:tc>
        <w:tc>
          <w:tcPr>
            <w:tcW w:w="2551" w:type="dxa"/>
            <w:vAlign w:val="center"/>
          </w:tcPr>
          <w:p>
            <w:pPr>
              <w:pStyle w:val="9"/>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21017</w:t>
            </w:r>
          </w:p>
        </w:tc>
        <w:tc>
          <w:tcPr>
            <w:tcW w:w="4535" w:type="dxa"/>
            <w:vAlign w:val="center"/>
          </w:tcPr>
          <w:p>
            <w:pPr>
              <w:pStyle w:val="10"/>
            </w:pPr>
            <w:r>
              <w:t>中医药事务</w:t>
            </w:r>
          </w:p>
        </w:tc>
        <w:tc>
          <w:tcPr>
            <w:tcW w:w="2551" w:type="dxa"/>
            <w:vAlign w:val="center"/>
          </w:tcPr>
          <w:p>
            <w:pPr>
              <w:pStyle w:val="9"/>
            </w:pPr>
            <w:r>
              <w:t>15.00</w:t>
            </w:r>
          </w:p>
        </w:tc>
        <w:tc>
          <w:tcPr>
            <w:tcW w:w="2551" w:type="dxa"/>
            <w:vAlign w:val="center"/>
          </w:tcPr>
          <w:p>
            <w:pPr>
              <w:pStyle w:val="9"/>
            </w:pP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2101799</w:t>
            </w:r>
          </w:p>
        </w:tc>
        <w:tc>
          <w:tcPr>
            <w:tcW w:w="4535" w:type="dxa"/>
            <w:vAlign w:val="center"/>
          </w:tcPr>
          <w:p>
            <w:pPr>
              <w:pStyle w:val="10"/>
            </w:pPr>
            <w:r>
              <w:t>其他中医药事务支出</w:t>
            </w:r>
          </w:p>
        </w:tc>
        <w:tc>
          <w:tcPr>
            <w:tcW w:w="2551" w:type="dxa"/>
            <w:vAlign w:val="center"/>
          </w:tcPr>
          <w:p>
            <w:pPr>
              <w:pStyle w:val="9"/>
            </w:pPr>
            <w:r>
              <w:t>15.00</w:t>
            </w:r>
          </w:p>
        </w:tc>
        <w:tc>
          <w:tcPr>
            <w:tcW w:w="2551" w:type="dxa"/>
            <w:vAlign w:val="center"/>
          </w:tcPr>
          <w:p>
            <w:pPr>
              <w:pStyle w:val="9"/>
            </w:pPr>
          </w:p>
        </w:tc>
        <w:tc>
          <w:tcPr>
            <w:tcW w:w="2551" w:type="dxa"/>
            <w:vAlign w:val="center"/>
          </w:tcPr>
          <w:p>
            <w:pPr>
              <w:pStyle w:val="9"/>
            </w:pPr>
            <w:r>
              <w:t>15.00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按照《中华人民共和国预算法》、《地方预决算公开操作规程》和《关于进一步推进预算公开工作的实施意见》规定，现将石家庄市鹿泉区上庄镇卫生院2024年单位预算公开如下：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石家庄市鹿泉区上庄镇卫生院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4999.41万元，其中：一般公共预算收入421.33万元，基金预算收入0.00万元，国有资本经营预算收入0.00万元，财政专户核拨收入0.00万元，单位资金收入4578.00万元，上年结转结余0.09万元。</w:t>
      </w:r>
    </w:p>
    <w:p>
      <w:pPr>
        <w:pStyle w:val="16"/>
      </w:pPr>
      <w:r>
        <w:t>2、支出说明</w:t>
      </w:r>
    </w:p>
    <w:p>
      <w:pPr>
        <w:pStyle w:val="16"/>
      </w:pPr>
      <w:r>
        <w:t>收支预算总表支出栏、基本支出表、项目支出表按经济分类和支出功能分类科目编制，反映石家庄市鹿泉区上庄镇卫生院年度单位预算中支出预算的总体情况。2024年支出预算4999.41万元，其中基本支出4578.00万元，包括人员经费851.96万元和日常公用经费3726.04万元；项目支出421.41万元，主要为中央公卫资金360万元 ，中央基本药物补助40.5922万元， 省级村卫生室基本药物补助5.6524万元   重大传染病防控资金0.0833万元   ，  中医旗舰馆建设15万元  上年结转公卫0.0865万元。</w:t>
      </w:r>
    </w:p>
    <w:p>
      <w:pPr>
        <w:pStyle w:val="16"/>
      </w:pPr>
      <w:r>
        <w:t>3、比上年增减情况</w:t>
      </w:r>
    </w:p>
    <w:p>
      <w:pPr>
        <w:pStyle w:val="16"/>
        <w:rPr>
          <w:rFonts w:hint="eastAsia" w:eastAsiaTheme="minorEastAsia"/>
          <w:lang w:eastAsia="zh-CN"/>
        </w:rPr>
      </w:pPr>
      <w:r>
        <w:t>2024年预算收支安排4999.41万元，较2023年预算增加1593.04万元，其中：基本支出增加1609.00万元，主要为资本性支出，人员经费。项目支出减少15.96万元，主要为公卫资金</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17"/>
      </w:pPr>
      <w:r>
        <w:t>2024年，我单位机关运行经费共计安排</w:t>
      </w:r>
      <w:r>
        <w:rPr>
          <w:rFonts w:hint="eastAsia" w:eastAsiaTheme="minorEastAsia"/>
          <w:lang w:eastAsia="zh-CN"/>
        </w:rPr>
        <w:t>0</w:t>
      </w:r>
      <w:r>
        <w:t>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1、石财社【2023】133号 关于提前下达2024年中央医疗服务与保障能力提升补助资金（中医药事业传承与发展部分）预算的通知绩效目标表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13011024P003258100656</w:t>
            </w:r>
          </w:p>
        </w:tc>
        <w:tc>
          <w:tcPr>
            <w:tcW w:w="2835" w:type="dxa"/>
            <w:vAlign w:val="center"/>
          </w:tcPr>
          <w:p>
            <w:pPr>
              <w:pStyle w:val="8"/>
            </w:pPr>
            <w:r>
              <w:t>项目名称</w:t>
            </w:r>
          </w:p>
        </w:tc>
        <w:tc>
          <w:tcPr>
            <w:tcW w:w="6094" w:type="dxa"/>
            <w:gridSpan w:val="3"/>
            <w:vAlign w:val="center"/>
          </w:tcPr>
          <w:p>
            <w:pPr>
              <w:pStyle w:val="10"/>
            </w:pPr>
            <w:r>
              <w:t>石财社【2023】133号 关于提前下达2024年中央医疗服务与保障能力提升补助资金（中医药事业传承与发展部分）预算的通知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进一步健全中医药服务体系，持续提升中医药基层服务能力，开展中医药服务发展事业，推进中医药特色，传承创新能力逐步增强，资源优势得到发展，提升我院服务能力，</w:t>
            </w:r>
            <w:r>
              <w:rPr>
                <w:rFonts w:hint="eastAsia"/>
                <w:lang w:eastAsia="zh-CN"/>
              </w:rPr>
              <w:t>更好地为</w:t>
            </w:r>
            <w:r>
              <w:t>患者提供优质服务。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进一步健全中医药服务体系，持续提升中医药基层服务能力，开展中医药发展事业，推进中医药特色，我院中医旗舰馆建设1个，资金15万元。2.传承创新能力逐步增强，资源优势得到进一步发展，中医药服务水平不断提升，同时提升我院中医药服务能力。</w:t>
            </w:r>
          </w:p>
          <w:p>
            <w:pPr>
              <w:pStyle w:val="10"/>
            </w:pPr>
            <w:r>
              <w:t>2.2.弘扬中医药事业传承提升医疗服务保障能力，给辖区内患者提供更优质服务。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旗舰中医馆建设数量</w:t>
            </w:r>
          </w:p>
        </w:tc>
        <w:tc>
          <w:tcPr>
            <w:tcW w:w="5386" w:type="dxa"/>
            <w:vAlign w:val="center"/>
          </w:tcPr>
          <w:p>
            <w:pPr>
              <w:pStyle w:val="10"/>
            </w:pPr>
            <w:r>
              <w:t>旗舰中医馆建设数量</w:t>
            </w:r>
          </w:p>
        </w:tc>
        <w:tc>
          <w:tcPr>
            <w:tcW w:w="2268" w:type="dxa"/>
            <w:vAlign w:val="center"/>
          </w:tcPr>
          <w:p>
            <w:pPr>
              <w:pStyle w:val="10"/>
            </w:pPr>
            <w:r>
              <w:t>1个</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医院中医诊疗技术水平提高</w:t>
            </w:r>
          </w:p>
        </w:tc>
        <w:tc>
          <w:tcPr>
            <w:tcW w:w="5386" w:type="dxa"/>
            <w:vAlign w:val="center"/>
          </w:tcPr>
          <w:p>
            <w:pPr>
              <w:pStyle w:val="10"/>
            </w:pPr>
            <w:r>
              <w:t>医院中医诊疗技术水平提高</w:t>
            </w:r>
          </w:p>
        </w:tc>
        <w:tc>
          <w:tcPr>
            <w:tcW w:w="2268" w:type="dxa"/>
            <w:vAlign w:val="center"/>
          </w:tcPr>
          <w:p>
            <w:pPr>
              <w:pStyle w:val="10"/>
            </w:pPr>
            <w:r>
              <w:t>提高我院中医诊疗技术水平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2024年度完成率</w:t>
            </w:r>
          </w:p>
        </w:tc>
        <w:tc>
          <w:tcPr>
            <w:tcW w:w="5386" w:type="dxa"/>
            <w:vAlign w:val="center"/>
          </w:tcPr>
          <w:p>
            <w:pPr>
              <w:pStyle w:val="10"/>
            </w:pPr>
            <w:r>
              <w:t>2024年度完成率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建设发展旗舰中医馆投入资金成本</w:t>
            </w:r>
          </w:p>
        </w:tc>
        <w:tc>
          <w:tcPr>
            <w:tcW w:w="5386" w:type="dxa"/>
            <w:vAlign w:val="center"/>
          </w:tcPr>
          <w:p>
            <w:pPr>
              <w:pStyle w:val="10"/>
            </w:pPr>
            <w:r>
              <w:t>建设发展旗舰中医馆投入资金成本</w:t>
            </w:r>
          </w:p>
        </w:tc>
        <w:tc>
          <w:tcPr>
            <w:tcW w:w="2268" w:type="dxa"/>
            <w:vAlign w:val="center"/>
          </w:tcPr>
          <w:p>
            <w:pPr>
              <w:pStyle w:val="10"/>
            </w:pPr>
            <w:r>
              <w:t xml:space="preserve">15万元 </w:t>
            </w:r>
          </w:p>
        </w:tc>
        <w:tc>
          <w:tcPr>
            <w:tcW w:w="1276" w:type="dxa"/>
            <w:vAlign w:val="center"/>
          </w:tcPr>
          <w:p>
            <w:pPr>
              <w:pStyle w:val="10"/>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中医药服务能力</w:t>
            </w:r>
          </w:p>
        </w:tc>
        <w:tc>
          <w:tcPr>
            <w:tcW w:w="5386" w:type="dxa"/>
            <w:vAlign w:val="center"/>
          </w:tcPr>
          <w:p>
            <w:pPr>
              <w:pStyle w:val="10"/>
            </w:pPr>
            <w:r>
              <w:t>不断提高</w:t>
            </w:r>
          </w:p>
        </w:tc>
        <w:tc>
          <w:tcPr>
            <w:tcW w:w="2268" w:type="dxa"/>
            <w:vAlign w:val="center"/>
          </w:tcPr>
          <w:p>
            <w:pPr>
              <w:pStyle w:val="10"/>
            </w:pPr>
            <w:r>
              <w:t>中医药能力不断提高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通过提升环境、增强设备、提高服务水平</w:t>
            </w:r>
          </w:p>
        </w:tc>
        <w:tc>
          <w:tcPr>
            <w:tcW w:w="5386" w:type="dxa"/>
            <w:vAlign w:val="center"/>
          </w:tcPr>
          <w:p>
            <w:pPr>
              <w:pStyle w:val="10"/>
            </w:pPr>
            <w:r>
              <w:t>通过提升环境、增强设备、提高服务水平</w:t>
            </w:r>
          </w:p>
        </w:tc>
        <w:tc>
          <w:tcPr>
            <w:tcW w:w="2268" w:type="dxa"/>
            <w:vAlign w:val="center"/>
          </w:tcPr>
          <w:p>
            <w:pPr>
              <w:pStyle w:val="10"/>
            </w:pPr>
            <w:r>
              <w:t>中长期提升医院的医疗服务水平</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5386" w:type="dxa"/>
            <w:vAlign w:val="center"/>
          </w:tcPr>
          <w:p>
            <w:pPr>
              <w:pStyle w:val="10"/>
            </w:pPr>
            <w:r>
              <w:t>服务对象满意度</w:t>
            </w:r>
          </w:p>
        </w:tc>
        <w:tc>
          <w:tcPr>
            <w:tcW w:w="2268" w:type="dxa"/>
            <w:vAlign w:val="center"/>
          </w:tcPr>
          <w:p>
            <w:pPr>
              <w:pStyle w:val="10"/>
            </w:pPr>
            <w:r>
              <w:t>≥85%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0.08</w:t>
            </w:r>
          </w:p>
        </w:tc>
        <w:tc>
          <w:tcPr>
            <w:tcW w:w="2835" w:type="dxa"/>
            <w:vAlign w:val="center"/>
          </w:tcPr>
          <w:p>
            <w:pPr>
              <w:pStyle w:val="8"/>
            </w:pPr>
            <w:r>
              <w:t>其中：财政    资金</w:t>
            </w:r>
          </w:p>
        </w:tc>
        <w:tc>
          <w:tcPr>
            <w:tcW w:w="2551" w:type="dxa"/>
            <w:vAlign w:val="center"/>
          </w:tcPr>
          <w:p>
            <w:pPr>
              <w:pStyle w:val="10"/>
            </w:pPr>
            <w:r>
              <w:t>0.08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用于重大疾病预防控制经费支出。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100%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1.用于加强严重精神障碍患者筛查，登记报告和随访服务，开展社会心理服务体系建设试点工作，2024我院严重精神障碍患者在册管理348人，资金833元，提高患者生活质量。</w:t>
            </w:r>
          </w:p>
          <w:p>
            <w:pPr>
              <w:pStyle w:val="10"/>
            </w:pPr>
            <w:r>
              <w:t>2.家属护理教育245人严重精神障碍项目规范管理率达到70%，严重精神障碍项目面访率达到90%，严重精神障碍患者服药率达到95%。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p>
            <w:pPr>
              <w:pStyle w:val="10"/>
            </w:pPr>
          </w:p>
        </w:tc>
        <w:tc>
          <w:tcPr>
            <w:tcW w:w="2268" w:type="dxa"/>
            <w:vAlign w:val="center"/>
          </w:tcPr>
          <w:p>
            <w:pPr>
              <w:pStyle w:val="10"/>
            </w:pPr>
            <w:r>
              <w:t>348人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严重精神障碍患者家庭护理人数</w:t>
            </w:r>
          </w:p>
        </w:tc>
        <w:tc>
          <w:tcPr>
            <w:tcW w:w="5386" w:type="dxa"/>
            <w:vAlign w:val="center"/>
          </w:tcPr>
          <w:p>
            <w:pPr>
              <w:pStyle w:val="10"/>
            </w:pPr>
            <w:r>
              <w:t>严重精神障碍患者家庭护理人数</w:t>
            </w:r>
          </w:p>
        </w:tc>
        <w:tc>
          <w:tcPr>
            <w:tcW w:w="2268" w:type="dxa"/>
            <w:vAlign w:val="center"/>
          </w:tcPr>
          <w:p>
            <w:pPr>
              <w:pStyle w:val="10"/>
            </w:pPr>
            <w:r>
              <w:t>245人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严重精神患者体检</w:t>
            </w:r>
          </w:p>
        </w:tc>
        <w:tc>
          <w:tcPr>
            <w:tcW w:w="5386" w:type="dxa"/>
            <w:vAlign w:val="center"/>
          </w:tcPr>
          <w:p>
            <w:pPr>
              <w:pStyle w:val="10"/>
            </w:pPr>
            <w:r>
              <w:t>辖区内在册患者精神障碍患者免费体检率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规范管理严重精神障碍患者与年内在册登记人数规范管理率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在册严重精神障碍面访率</w:t>
            </w:r>
          </w:p>
        </w:tc>
        <w:tc>
          <w:tcPr>
            <w:tcW w:w="5386" w:type="dxa"/>
            <w:vAlign w:val="center"/>
          </w:tcPr>
          <w:p>
            <w:pPr>
              <w:pStyle w:val="10"/>
            </w:pPr>
            <w:r>
              <w:t>在册严重精神障碍面访率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p>
            <w:pPr>
              <w:pStyle w:val="10"/>
            </w:pP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p>
            <w:pPr>
              <w:pStyle w:val="10"/>
            </w:pPr>
          </w:p>
        </w:tc>
        <w:tc>
          <w:tcPr>
            <w:tcW w:w="2268" w:type="dxa"/>
            <w:vAlign w:val="center"/>
          </w:tcPr>
          <w:p>
            <w:pPr>
              <w:pStyle w:val="10"/>
            </w:pPr>
            <w:r>
              <w:t>833元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辖区严重精神障碍患者处于稳定健康状态</w:t>
            </w:r>
          </w:p>
          <w:p>
            <w:pPr>
              <w:pStyle w:val="10"/>
            </w:pP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p>
            <w:pPr>
              <w:pStyle w:val="10"/>
            </w:pPr>
          </w:p>
        </w:tc>
        <w:tc>
          <w:tcPr>
            <w:tcW w:w="2268" w:type="dxa"/>
            <w:vAlign w:val="center"/>
          </w:tcPr>
          <w:p>
            <w:pPr>
              <w:pStyle w:val="10"/>
            </w:pPr>
            <w:r>
              <w:t>≥98%</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40.59</w:t>
            </w:r>
          </w:p>
        </w:tc>
        <w:tc>
          <w:tcPr>
            <w:tcW w:w="2835" w:type="dxa"/>
            <w:vAlign w:val="center"/>
          </w:tcPr>
          <w:p>
            <w:pPr>
              <w:pStyle w:val="8"/>
            </w:pPr>
            <w:r>
              <w:t>其中：财政    资金</w:t>
            </w:r>
          </w:p>
        </w:tc>
        <w:tc>
          <w:tcPr>
            <w:tcW w:w="2551" w:type="dxa"/>
            <w:vAlign w:val="center"/>
          </w:tcPr>
          <w:p>
            <w:pPr>
              <w:pStyle w:val="10"/>
            </w:pPr>
            <w:r>
              <w:t>40.59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保障医疗机构实施国家基本药物制度，推进综合医改顺利进行，并且保证辖区内16个村卫生室实施基本药物制度，减轻群众看病难问题，让患者享受更好的就医服务。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1.1.保障所有政府办基层医疗卫生机构实施基本药物制度，推行综合医改顺利进行，2.对实施基本药物制度的16个村卫生室给予补助，支持国家基本药物顺利进行。</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卫生院实施基本药物制度</w:t>
            </w:r>
          </w:p>
        </w:tc>
        <w:tc>
          <w:tcPr>
            <w:tcW w:w="5386" w:type="dxa"/>
            <w:vAlign w:val="center"/>
          </w:tcPr>
          <w:p>
            <w:pPr>
              <w:pStyle w:val="10"/>
            </w:pPr>
            <w:r>
              <w:t>卫生院实施基本药物制度完成率</w:t>
            </w:r>
          </w:p>
        </w:tc>
        <w:tc>
          <w:tcPr>
            <w:tcW w:w="2268" w:type="dxa"/>
            <w:vAlign w:val="center"/>
          </w:tcPr>
          <w:p>
            <w:pPr>
              <w:pStyle w:val="10"/>
            </w:pPr>
            <w:r>
              <w:t>100%</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w:t>
            </w:r>
          </w:p>
        </w:tc>
        <w:tc>
          <w:tcPr>
            <w:tcW w:w="5386" w:type="dxa"/>
            <w:vAlign w:val="center"/>
          </w:tcPr>
          <w:p>
            <w:pPr>
              <w:pStyle w:val="10"/>
            </w:pPr>
            <w:r>
              <w:t>辖区内实施国家基本药物制度卫生院数</w:t>
            </w:r>
          </w:p>
        </w:tc>
        <w:tc>
          <w:tcPr>
            <w:tcW w:w="2268" w:type="dxa"/>
            <w:vAlign w:val="center"/>
          </w:tcPr>
          <w:p>
            <w:pPr>
              <w:pStyle w:val="10"/>
            </w:pPr>
            <w:r>
              <w:t>1个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w:t>
            </w:r>
          </w:p>
          <w:p>
            <w:pPr>
              <w:pStyle w:val="10"/>
            </w:pPr>
          </w:p>
        </w:tc>
        <w:tc>
          <w:tcPr>
            <w:tcW w:w="5386" w:type="dxa"/>
            <w:vAlign w:val="center"/>
          </w:tcPr>
          <w:p>
            <w:pPr>
              <w:pStyle w:val="10"/>
            </w:pPr>
            <w:r>
              <w:t>辖区内实施国家基本药物制度卫生室数量</w:t>
            </w:r>
          </w:p>
        </w:tc>
        <w:tc>
          <w:tcPr>
            <w:tcW w:w="2268" w:type="dxa"/>
            <w:vAlign w:val="center"/>
          </w:tcPr>
          <w:p>
            <w:pPr>
              <w:pStyle w:val="10"/>
            </w:pPr>
            <w:r>
              <w:t>16个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w:t>
            </w:r>
          </w:p>
        </w:tc>
        <w:tc>
          <w:tcPr>
            <w:tcW w:w="5386" w:type="dxa"/>
            <w:vAlign w:val="center"/>
          </w:tcPr>
          <w:p>
            <w:pPr>
              <w:pStyle w:val="10"/>
            </w:pPr>
            <w:r>
              <w:t>卫生院按要求实施国家基本药物制度</w:t>
            </w:r>
          </w:p>
        </w:tc>
        <w:tc>
          <w:tcPr>
            <w:tcW w:w="2268" w:type="dxa"/>
            <w:vAlign w:val="center"/>
          </w:tcPr>
          <w:p>
            <w:pPr>
              <w:pStyle w:val="10"/>
            </w:pPr>
            <w:r>
              <w:t>304400元</w:t>
            </w:r>
          </w:p>
        </w:tc>
        <w:tc>
          <w:tcPr>
            <w:tcW w:w="1276" w:type="dxa"/>
            <w:vAlign w:val="center"/>
          </w:tcPr>
          <w:p>
            <w:pPr>
              <w:pStyle w:val="10"/>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村卫生室实施国家基本药物制度</w:t>
            </w:r>
          </w:p>
        </w:tc>
        <w:tc>
          <w:tcPr>
            <w:tcW w:w="5386" w:type="dxa"/>
            <w:vAlign w:val="center"/>
          </w:tcPr>
          <w:p>
            <w:pPr>
              <w:pStyle w:val="10"/>
            </w:pPr>
            <w:r>
              <w:t>村卫生室实施国家基本药物制度</w:t>
            </w:r>
          </w:p>
        </w:tc>
        <w:tc>
          <w:tcPr>
            <w:tcW w:w="2268" w:type="dxa"/>
            <w:vAlign w:val="center"/>
          </w:tcPr>
          <w:p>
            <w:pPr>
              <w:pStyle w:val="10"/>
            </w:pPr>
            <w:r>
              <w:t>101522元</w:t>
            </w:r>
          </w:p>
        </w:tc>
        <w:tc>
          <w:tcPr>
            <w:tcW w:w="1276" w:type="dxa"/>
            <w:vAlign w:val="center"/>
          </w:tcPr>
          <w:p>
            <w:pPr>
              <w:pStyle w:val="10"/>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w:t>
            </w:r>
          </w:p>
        </w:tc>
        <w:tc>
          <w:tcPr>
            <w:tcW w:w="5386" w:type="dxa"/>
            <w:vAlign w:val="center"/>
          </w:tcPr>
          <w:p>
            <w:pPr>
              <w:pStyle w:val="10"/>
            </w:pPr>
            <w:r>
              <w:t>基层医疗机构按规定实施国家基本药物制度</w:t>
            </w:r>
          </w:p>
        </w:tc>
        <w:tc>
          <w:tcPr>
            <w:tcW w:w="2268" w:type="dxa"/>
            <w:vAlign w:val="center"/>
          </w:tcPr>
          <w:p>
            <w:pPr>
              <w:pStyle w:val="10"/>
            </w:pPr>
            <w:r>
              <w:t>2024</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w:t>
            </w:r>
          </w:p>
        </w:tc>
        <w:tc>
          <w:tcPr>
            <w:tcW w:w="5386" w:type="dxa"/>
            <w:vAlign w:val="center"/>
          </w:tcPr>
          <w:p>
            <w:pPr>
              <w:pStyle w:val="10"/>
            </w:pPr>
            <w:r>
              <w:t>村卫生室实施国家基本药物制度覆盖率</w:t>
            </w:r>
          </w:p>
        </w:tc>
        <w:tc>
          <w:tcPr>
            <w:tcW w:w="2268" w:type="dxa"/>
            <w:vAlign w:val="center"/>
          </w:tcPr>
          <w:p>
            <w:pPr>
              <w:pStyle w:val="10"/>
            </w:pPr>
            <w:r>
              <w:t>100%</w:t>
            </w:r>
          </w:p>
        </w:tc>
        <w:tc>
          <w:tcPr>
            <w:tcW w:w="1276" w:type="dxa"/>
            <w:vAlign w:val="center"/>
          </w:tcPr>
          <w:p>
            <w:pPr>
              <w:pStyle w:val="10"/>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国家基本药物制度在基层医疗机构和辖区内的作用</w:t>
            </w:r>
          </w:p>
        </w:tc>
        <w:tc>
          <w:tcPr>
            <w:tcW w:w="5386" w:type="dxa"/>
            <w:vAlign w:val="center"/>
          </w:tcPr>
          <w:p>
            <w:pPr>
              <w:pStyle w:val="10"/>
            </w:pPr>
            <w:r>
              <w:t>国家基本药物制度在卫生院和村卫生室持续实施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人民群众就医满意度</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360.00</w:t>
            </w:r>
          </w:p>
        </w:tc>
        <w:tc>
          <w:tcPr>
            <w:tcW w:w="2835" w:type="dxa"/>
            <w:vAlign w:val="center"/>
          </w:tcPr>
          <w:p>
            <w:pPr>
              <w:pStyle w:val="8"/>
            </w:pPr>
            <w:r>
              <w:t>其中：财政    资金</w:t>
            </w:r>
          </w:p>
        </w:tc>
        <w:tc>
          <w:tcPr>
            <w:tcW w:w="2551" w:type="dxa"/>
            <w:vAlign w:val="center"/>
          </w:tcPr>
          <w:p>
            <w:pPr>
              <w:pStyle w:val="10"/>
            </w:pPr>
            <w:r>
              <w:t>360.00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国家基本公共卫生资金用于辖区内居民提供基本公共卫生服务项目的工作补助资金，免费给城乡居民提供医疗健康体检，让周边辖区内患者得到优质的医疗服务。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1.国家基本公共卫生服务项目是促进基本公共卫生服务逐步均等化的重要内容，免费向城乡居民提供基本公共卫生服务，开展职业病检测，保护患者和公众健康权益，推进妇幼卫生工作。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社区在册居家严重精神障碍患者健康管理率</w:t>
            </w:r>
          </w:p>
        </w:tc>
        <w:tc>
          <w:tcPr>
            <w:tcW w:w="5386" w:type="dxa"/>
            <w:vAlign w:val="center"/>
          </w:tcPr>
          <w:p>
            <w:pPr>
              <w:pStyle w:val="10"/>
            </w:pPr>
            <w:r>
              <w:t>居家严重精神障碍患者在册健康管理率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w:t>
            </w:r>
          </w:p>
        </w:tc>
        <w:tc>
          <w:tcPr>
            <w:tcW w:w="5386" w:type="dxa"/>
            <w:vAlign w:val="center"/>
          </w:tcPr>
          <w:p>
            <w:pPr>
              <w:pStyle w:val="10"/>
            </w:pPr>
            <w:r>
              <w:t>儿童中医药健康管理服务率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健康教育</w:t>
            </w:r>
          </w:p>
        </w:tc>
        <w:tc>
          <w:tcPr>
            <w:tcW w:w="5386" w:type="dxa"/>
            <w:vAlign w:val="center"/>
          </w:tcPr>
          <w:p>
            <w:pPr>
              <w:pStyle w:val="10"/>
            </w:pPr>
            <w:r>
              <w:t>公众健康教育活动举办次数、咨询活动次数、宣传栏更换次数、音响播放时长等。</w:t>
            </w:r>
          </w:p>
        </w:tc>
        <w:tc>
          <w:tcPr>
            <w:tcW w:w="2268" w:type="dxa"/>
            <w:vAlign w:val="center"/>
          </w:tcPr>
          <w:p>
            <w:pPr>
              <w:pStyle w:val="10"/>
            </w:pPr>
            <w:r>
              <w:t>按国家基本公卫规范执行</w:t>
            </w:r>
          </w:p>
        </w:tc>
        <w:tc>
          <w:tcPr>
            <w:tcW w:w="1276" w:type="dxa"/>
            <w:vAlign w:val="center"/>
          </w:tcPr>
          <w:p>
            <w:pPr>
              <w:pStyle w:val="10"/>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0-6岁儿童健康管理率</w:t>
            </w:r>
          </w:p>
        </w:tc>
        <w:tc>
          <w:tcPr>
            <w:tcW w:w="5386" w:type="dxa"/>
            <w:vAlign w:val="center"/>
          </w:tcPr>
          <w:p>
            <w:pPr>
              <w:pStyle w:val="10"/>
            </w:pPr>
            <w:r>
              <w:t>0-6岁儿童健康管理率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3岁以下儿童健康系统管理率</w:t>
            </w:r>
          </w:p>
        </w:tc>
        <w:tc>
          <w:tcPr>
            <w:tcW w:w="5386" w:type="dxa"/>
            <w:vAlign w:val="center"/>
          </w:tcPr>
          <w:p>
            <w:pPr>
              <w:pStyle w:val="10"/>
            </w:pPr>
            <w:r>
              <w:t>3岁以下儿童系统健康管理率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卫生监督协管各专业每年巡查（访）2次完成率</w:t>
            </w:r>
          </w:p>
        </w:tc>
        <w:tc>
          <w:tcPr>
            <w:tcW w:w="2268" w:type="dxa"/>
            <w:vAlign w:val="center"/>
          </w:tcPr>
          <w:p>
            <w:pPr>
              <w:pStyle w:val="10"/>
            </w:pPr>
            <w:r>
              <w:t>≥90%</w:t>
            </w:r>
          </w:p>
        </w:tc>
        <w:tc>
          <w:tcPr>
            <w:tcW w:w="1276" w:type="dxa"/>
            <w:vAlign w:val="center"/>
          </w:tcPr>
          <w:p>
            <w:pPr>
              <w:pStyle w:val="10"/>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传染病疫情报告率=网络报告的传染病病例数/登记传染病病例数*100%</w:t>
            </w:r>
          </w:p>
        </w:tc>
        <w:tc>
          <w:tcPr>
            <w:tcW w:w="2268" w:type="dxa"/>
            <w:vAlign w:val="center"/>
          </w:tcPr>
          <w:p>
            <w:pPr>
              <w:pStyle w:val="10"/>
            </w:pPr>
            <w:r>
              <w:t>≥95%</w:t>
            </w:r>
          </w:p>
        </w:tc>
        <w:tc>
          <w:tcPr>
            <w:tcW w:w="1276" w:type="dxa"/>
            <w:vAlign w:val="center"/>
          </w:tcPr>
          <w:p>
            <w:pPr>
              <w:pStyle w:val="10"/>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高血压患者规范管理人数</w:t>
            </w:r>
          </w:p>
        </w:tc>
        <w:tc>
          <w:tcPr>
            <w:tcW w:w="5386" w:type="dxa"/>
            <w:vAlign w:val="center"/>
          </w:tcPr>
          <w:p>
            <w:pPr>
              <w:pStyle w:val="10"/>
            </w:pPr>
            <w:r>
              <w:t>高血压患者规范管理人数</w:t>
            </w:r>
          </w:p>
        </w:tc>
        <w:tc>
          <w:tcPr>
            <w:tcW w:w="2268" w:type="dxa"/>
            <w:vAlign w:val="center"/>
          </w:tcPr>
          <w:p>
            <w:pPr>
              <w:pStyle w:val="10"/>
            </w:pPr>
            <w:r>
              <w:t>5087人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按照规范要求进行高血压患者健康管理人数占年内管理的高血压患者人数的比率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居民规范化健康档案覆盖率</w:t>
            </w:r>
          </w:p>
        </w:tc>
        <w:tc>
          <w:tcPr>
            <w:tcW w:w="5386" w:type="dxa"/>
            <w:vAlign w:val="center"/>
          </w:tcPr>
          <w:p>
            <w:pPr>
              <w:pStyle w:val="10"/>
            </w:pPr>
            <w:r>
              <w:t>居民规范化电子健康档案覆盖人数/辖区内常住居民数*100%</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糖尿病患者规范管理人数</w:t>
            </w:r>
          </w:p>
        </w:tc>
        <w:tc>
          <w:tcPr>
            <w:tcW w:w="5386" w:type="dxa"/>
            <w:vAlign w:val="center"/>
          </w:tcPr>
          <w:p>
            <w:pPr>
              <w:pStyle w:val="10"/>
            </w:pPr>
            <w:r>
              <w:t>糖尿病患者规范管理人数</w:t>
            </w:r>
          </w:p>
        </w:tc>
        <w:tc>
          <w:tcPr>
            <w:tcW w:w="2268" w:type="dxa"/>
            <w:vAlign w:val="center"/>
          </w:tcPr>
          <w:p>
            <w:pPr>
              <w:pStyle w:val="10"/>
            </w:pPr>
            <w:r>
              <w:t>2044人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结核患者管理率=已管理的肺结核患者人数/辖区同期内经上级定点医疗机构确诊并通知基层医疗卫生机构管理的肺结核患者人数*100%</w:t>
            </w:r>
          </w:p>
        </w:tc>
        <w:tc>
          <w:tcPr>
            <w:tcW w:w="2268" w:type="dxa"/>
            <w:vAlign w:val="center"/>
          </w:tcPr>
          <w:p>
            <w:pPr>
              <w:pStyle w:val="10"/>
            </w:pPr>
            <w:r>
              <w:t>≥90%</w:t>
            </w:r>
          </w:p>
        </w:tc>
        <w:tc>
          <w:tcPr>
            <w:tcW w:w="1276" w:type="dxa"/>
            <w:vAlign w:val="center"/>
          </w:tcPr>
          <w:p>
            <w:pPr>
              <w:pStyle w:val="10"/>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按时拨付资金</w:t>
            </w:r>
          </w:p>
        </w:tc>
        <w:tc>
          <w:tcPr>
            <w:tcW w:w="5386" w:type="dxa"/>
            <w:vAlign w:val="center"/>
          </w:tcPr>
          <w:p>
            <w:pPr>
              <w:pStyle w:val="10"/>
            </w:pPr>
            <w:r>
              <w:t>按时拨付资金</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基本公共卫生总资金</w:t>
            </w:r>
          </w:p>
        </w:tc>
        <w:tc>
          <w:tcPr>
            <w:tcW w:w="5386" w:type="dxa"/>
            <w:vAlign w:val="center"/>
          </w:tcPr>
          <w:p>
            <w:pPr>
              <w:pStyle w:val="10"/>
            </w:pPr>
            <w:r>
              <w:t>2024年中央基本公共卫生服务资金</w:t>
            </w:r>
          </w:p>
        </w:tc>
        <w:tc>
          <w:tcPr>
            <w:tcW w:w="2268" w:type="dxa"/>
            <w:vAlign w:val="center"/>
          </w:tcPr>
          <w:p>
            <w:pPr>
              <w:pStyle w:val="10"/>
            </w:pPr>
            <w:r>
              <w:t>360万元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≥45%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抽查档案中有动态记录的档案份数占档案总数比率</w:t>
            </w:r>
          </w:p>
        </w:tc>
        <w:tc>
          <w:tcPr>
            <w:tcW w:w="2268" w:type="dxa"/>
            <w:vAlign w:val="center"/>
          </w:tcPr>
          <w:p>
            <w:pPr>
              <w:pStyle w:val="10"/>
            </w:pPr>
            <w:r>
              <w:t>≥50%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辖区居民对基本公共卫生服务满意率</w:t>
            </w:r>
          </w:p>
        </w:tc>
        <w:tc>
          <w:tcPr>
            <w:tcW w:w="5386" w:type="dxa"/>
            <w:vAlign w:val="center"/>
          </w:tcPr>
          <w:p>
            <w:pPr>
              <w:pStyle w:val="10"/>
            </w:pPr>
            <w:r>
              <w:t>辖区居民对基本公共卫生服务满意率</w:t>
            </w:r>
          </w:p>
        </w:tc>
        <w:tc>
          <w:tcPr>
            <w:tcW w:w="2268" w:type="dxa"/>
            <w:vAlign w:val="center"/>
          </w:tcPr>
          <w:p>
            <w:pPr>
              <w:pStyle w:val="10"/>
            </w:pPr>
            <w:r>
              <w:t>≥90%</w:t>
            </w:r>
          </w:p>
        </w:tc>
        <w:tc>
          <w:tcPr>
            <w:tcW w:w="1276" w:type="dxa"/>
            <w:vAlign w:val="center"/>
          </w:tcPr>
          <w:p>
            <w:pPr>
              <w:pStyle w:val="10"/>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5.65</w:t>
            </w:r>
          </w:p>
        </w:tc>
        <w:tc>
          <w:tcPr>
            <w:tcW w:w="2835" w:type="dxa"/>
            <w:vAlign w:val="center"/>
          </w:tcPr>
          <w:p>
            <w:pPr>
              <w:pStyle w:val="8"/>
            </w:pPr>
            <w:r>
              <w:t>其中：财政    资金</w:t>
            </w:r>
          </w:p>
        </w:tc>
        <w:tc>
          <w:tcPr>
            <w:tcW w:w="2551" w:type="dxa"/>
            <w:vAlign w:val="center"/>
          </w:tcPr>
          <w:p>
            <w:pPr>
              <w:pStyle w:val="10"/>
            </w:pPr>
            <w:r>
              <w:t>5.65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对实施基本药物制度的16个村卫生室给予补助，支持国家基本药物制度在村卫生室顺利实施，更好的给患者提供优质服务。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1.对实施基本药物的16个村卫生室给予补助，落实村卫生室基本药物制度补助5.6524万元，支持基层医疗卫生机构发展。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辖区内村卫生室实施基本药物制度村数量</w:t>
            </w:r>
          </w:p>
        </w:tc>
        <w:tc>
          <w:tcPr>
            <w:tcW w:w="2268" w:type="dxa"/>
            <w:vAlign w:val="center"/>
          </w:tcPr>
          <w:p>
            <w:pPr>
              <w:pStyle w:val="10"/>
            </w:pPr>
            <w:r>
              <w:t>16家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辖区村卫生室必须按要求规定实施国家基本药物</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乡镇卫生院必须按要求实施基本药物制度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国家基本药物制度补助发放及时率</w:t>
            </w:r>
          </w:p>
        </w:tc>
        <w:tc>
          <w:tcPr>
            <w:tcW w:w="5386" w:type="dxa"/>
            <w:vAlign w:val="center"/>
          </w:tcPr>
          <w:p>
            <w:pPr>
              <w:pStyle w:val="10"/>
            </w:pPr>
            <w:r>
              <w:t>按规定要求每季度末前</w:t>
            </w:r>
          </w:p>
        </w:tc>
        <w:tc>
          <w:tcPr>
            <w:tcW w:w="2268" w:type="dxa"/>
            <w:vAlign w:val="center"/>
          </w:tcPr>
          <w:p>
            <w:pPr>
              <w:pStyle w:val="10"/>
            </w:pPr>
            <w:r>
              <w:t>2024年1季度末前发放</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16家村卫生室实施国家基本药物补助</w:t>
            </w:r>
          </w:p>
        </w:tc>
        <w:tc>
          <w:tcPr>
            <w:tcW w:w="2268" w:type="dxa"/>
            <w:vAlign w:val="center"/>
          </w:tcPr>
          <w:p>
            <w:pPr>
              <w:pStyle w:val="10"/>
            </w:pPr>
            <w:r>
              <w:t>56524元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国家基本药物制度在基层影响</w:t>
            </w:r>
          </w:p>
        </w:tc>
        <w:tc>
          <w:tcPr>
            <w:tcW w:w="5386" w:type="dxa"/>
            <w:vAlign w:val="center"/>
          </w:tcPr>
          <w:p>
            <w:pPr>
              <w:pStyle w:val="10"/>
            </w:pPr>
            <w:r>
              <w:t>国家基本药物制度在基层的持续性实施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上级补助通知</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服务对象满意度指标</w:t>
            </w:r>
          </w:p>
        </w:tc>
        <w:tc>
          <w:tcPr>
            <w:tcW w:w="2268" w:type="dxa"/>
            <w:vAlign w:val="center"/>
          </w:tcPr>
          <w:p>
            <w:pPr>
              <w:pStyle w:val="10"/>
            </w:pPr>
            <w:r>
              <w:t>≥95%</w:t>
            </w:r>
          </w:p>
        </w:tc>
        <w:tc>
          <w:tcPr>
            <w:tcW w:w="1276"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6、石财社【2023】44号 关于下达2023年中央基本公共卫生服务补助资金预算的通知绩效目标表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13011023P00326110119K</w:t>
            </w:r>
          </w:p>
        </w:tc>
        <w:tc>
          <w:tcPr>
            <w:tcW w:w="2835" w:type="dxa"/>
            <w:vAlign w:val="center"/>
          </w:tcPr>
          <w:p>
            <w:pPr>
              <w:pStyle w:val="8"/>
            </w:pPr>
            <w:r>
              <w:t>项目名称</w:t>
            </w:r>
          </w:p>
        </w:tc>
        <w:tc>
          <w:tcPr>
            <w:tcW w:w="6094" w:type="dxa"/>
            <w:gridSpan w:val="3"/>
            <w:vAlign w:val="center"/>
          </w:tcPr>
          <w:p>
            <w:pPr>
              <w:pStyle w:val="10"/>
            </w:pPr>
            <w:r>
              <w:t>石财社【2023】44号 关于下达2023年中央基本公共卫生服务补助资金预算的通知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0.09</w:t>
            </w:r>
          </w:p>
        </w:tc>
        <w:tc>
          <w:tcPr>
            <w:tcW w:w="2835" w:type="dxa"/>
            <w:vAlign w:val="center"/>
          </w:tcPr>
          <w:p>
            <w:pPr>
              <w:pStyle w:val="8"/>
            </w:pPr>
            <w:r>
              <w:t>其中：财政    资金</w:t>
            </w:r>
          </w:p>
        </w:tc>
        <w:tc>
          <w:tcPr>
            <w:tcW w:w="2551" w:type="dxa"/>
            <w:vAlign w:val="center"/>
          </w:tcPr>
          <w:p>
            <w:pPr>
              <w:pStyle w:val="10"/>
            </w:pPr>
            <w:r>
              <w:t>0.09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用于实施国家原基本公共卫生服务项目，以及从重大公共卫生服务和计划生育项目中划入的妇幼卫生，老年健康服务，医养结合，卫生应急，孕前检测等内容。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1.保持重点地方病防治措施全面落实，开展职业病防治，最大限度放射工作人员，患者和公众的健康权益。同时促进妇幼卫生，健康素养，医养结合和老年人健康，卫生应急等方面的工作。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适龄儿童国家免费规划疫苗接种率</w:t>
            </w:r>
          </w:p>
        </w:tc>
        <w:tc>
          <w:tcPr>
            <w:tcW w:w="5386" w:type="dxa"/>
            <w:vAlign w:val="center"/>
          </w:tcPr>
          <w:p>
            <w:pPr>
              <w:pStyle w:val="10"/>
            </w:pPr>
            <w:r>
              <w:t>适龄儿童国家免费规划疫苗接种率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7岁以下儿童健康管理率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0-6岁儿童保健和视力检查覆盖率</w:t>
            </w:r>
          </w:p>
        </w:tc>
        <w:tc>
          <w:tcPr>
            <w:tcW w:w="5386" w:type="dxa"/>
            <w:vAlign w:val="center"/>
          </w:tcPr>
          <w:p>
            <w:pPr>
              <w:pStyle w:val="10"/>
            </w:pPr>
            <w:r>
              <w:t>孕产妇系统管理率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孕产妇系统管理率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3岁以下儿童系统管理</w:t>
            </w:r>
          </w:p>
        </w:tc>
        <w:tc>
          <w:tcPr>
            <w:tcW w:w="5386" w:type="dxa"/>
            <w:vAlign w:val="center"/>
          </w:tcPr>
          <w:p>
            <w:pPr>
              <w:pStyle w:val="10"/>
            </w:pPr>
            <w:r>
              <w:t>3岁以下儿童系统管理</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高血压患者管理率</w:t>
            </w:r>
          </w:p>
        </w:tc>
        <w:tc>
          <w:tcPr>
            <w:tcW w:w="5386" w:type="dxa"/>
            <w:vAlign w:val="center"/>
          </w:tcPr>
          <w:p>
            <w:pPr>
              <w:pStyle w:val="10"/>
            </w:pPr>
            <w:r>
              <w:t>高血压患者管理率</w:t>
            </w:r>
          </w:p>
        </w:tc>
        <w:tc>
          <w:tcPr>
            <w:tcW w:w="2268" w:type="dxa"/>
            <w:vAlign w:val="center"/>
          </w:tcPr>
          <w:p>
            <w:pPr>
              <w:pStyle w:val="10"/>
            </w:pPr>
            <w:r>
              <w:t>4588人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2型糖尿病患者管理人数</w:t>
            </w:r>
          </w:p>
        </w:tc>
        <w:tc>
          <w:tcPr>
            <w:tcW w:w="2268" w:type="dxa"/>
            <w:vAlign w:val="center"/>
          </w:tcPr>
          <w:p>
            <w:pPr>
              <w:pStyle w:val="10"/>
            </w:pPr>
            <w:r>
              <w:t>1875人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肺结核患者管理率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社区在册居民严重精神障碍患者健康管理率</w:t>
            </w:r>
          </w:p>
        </w:tc>
        <w:tc>
          <w:tcPr>
            <w:tcW w:w="5386" w:type="dxa"/>
            <w:vAlign w:val="center"/>
          </w:tcPr>
          <w:p>
            <w:pPr>
              <w:pStyle w:val="10"/>
            </w:pPr>
            <w:r>
              <w:t>社区在册居民严重精神障碍患者健康管理率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儿童中医药健康管理率</w:t>
            </w:r>
          </w:p>
        </w:tc>
        <w:tc>
          <w:tcPr>
            <w:tcW w:w="5386" w:type="dxa"/>
            <w:vAlign w:val="center"/>
          </w:tcPr>
          <w:p>
            <w:pPr>
              <w:pStyle w:val="10"/>
            </w:pPr>
            <w:r>
              <w:t>儿童中医药健康管理率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卫生监督协管各专业每年巡查（访）2次完成率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居民规范化健康档案覆盖率</w:t>
            </w:r>
          </w:p>
        </w:tc>
        <w:tc>
          <w:tcPr>
            <w:tcW w:w="5386" w:type="dxa"/>
            <w:vAlign w:val="center"/>
          </w:tcPr>
          <w:p>
            <w:pPr>
              <w:pStyle w:val="10"/>
            </w:pPr>
            <w:r>
              <w:t>居民规范化健康档案覆盖率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高血压患者基层规范管理服务率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2型糖尿病患者基层规范管理服务率</w:t>
            </w:r>
          </w:p>
        </w:tc>
        <w:tc>
          <w:tcPr>
            <w:tcW w:w="5386" w:type="dxa"/>
            <w:vAlign w:val="center"/>
          </w:tcPr>
          <w:p>
            <w:pPr>
              <w:pStyle w:val="10"/>
            </w:pPr>
            <w:r>
              <w:t>2型糖尿病患者基层规范管理服务率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65岁及以上老年人城乡社区规范健康服务率</w:t>
            </w:r>
          </w:p>
        </w:tc>
        <w:tc>
          <w:tcPr>
            <w:tcW w:w="5386" w:type="dxa"/>
            <w:vAlign w:val="center"/>
          </w:tcPr>
          <w:p>
            <w:pPr>
              <w:pStyle w:val="10"/>
            </w:pPr>
            <w:r>
              <w:t>65岁及以上老年人城乡社区规范健康服务率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传染病和突发公共卫生事件报告率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2023年基本公共卫生服务项目完成率</w:t>
            </w:r>
          </w:p>
        </w:tc>
        <w:tc>
          <w:tcPr>
            <w:tcW w:w="5386" w:type="dxa"/>
            <w:vAlign w:val="center"/>
          </w:tcPr>
          <w:p>
            <w:pPr>
              <w:pStyle w:val="10"/>
            </w:pPr>
            <w:r>
              <w:t>2023年基本公共卫生服务项目完成率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2023年基本公共卫生服务资金成本</w:t>
            </w:r>
          </w:p>
        </w:tc>
        <w:tc>
          <w:tcPr>
            <w:tcW w:w="5386" w:type="dxa"/>
            <w:vAlign w:val="center"/>
          </w:tcPr>
          <w:p>
            <w:pPr>
              <w:pStyle w:val="10"/>
            </w:pPr>
            <w:r>
              <w:t>2023年基本公共卫生服务资金成本</w:t>
            </w:r>
          </w:p>
        </w:tc>
        <w:tc>
          <w:tcPr>
            <w:tcW w:w="2268" w:type="dxa"/>
            <w:vAlign w:val="center"/>
          </w:tcPr>
          <w:p>
            <w:pPr>
              <w:pStyle w:val="10"/>
            </w:pPr>
            <w:r>
              <w:t>282141元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居民健康素养水平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居民健康素养水平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较上年提高</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石家庄市鹿泉区上庄镇卫生院上年末固定资产金额为2445.65万元（详见下表）。本年度拟购置固定资产总额为0.00万元，已按要求列入政府采购预算，详见政府采购预算表。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361014石家庄市鹿泉区上庄镇卫生院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2445.65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1200</w:t>
            </w:r>
          </w:p>
        </w:tc>
        <w:tc>
          <w:tcPr>
            <w:tcW w:w="2835" w:type="dxa"/>
            <w:vAlign w:val="center"/>
          </w:tcPr>
          <w:p>
            <w:pPr>
              <w:pStyle w:val="9"/>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5</w:t>
            </w:r>
          </w:p>
        </w:tc>
        <w:tc>
          <w:tcPr>
            <w:tcW w:w="2835" w:type="dxa"/>
            <w:vAlign w:val="center"/>
          </w:tcPr>
          <w:p>
            <w:pPr>
              <w:pStyle w:val="9"/>
            </w:pPr>
            <w:r>
              <w:t>69.77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6</w:t>
            </w:r>
          </w:p>
        </w:tc>
        <w:tc>
          <w:tcPr>
            <w:tcW w:w="2835" w:type="dxa"/>
            <w:vAlign w:val="center"/>
          </w:tcPr>
          <w:p>
            <w:pPr>
              <w:pStyle w:val="9"/>
            </w:pPr>
            <w:r>
              <w:t>763.80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560</w:t>
            </w:r>
          </w:p>
        </w:tc>
        <w:tc>
          <w:tcPr>
            <w:tcW w:w="2835" w:type="dxa"/>
            <w:vAlign w:val="center"/>
          </w:tcPr>
          <w:p>
            <w:pPr>
              <w:pStyle w:val="9"/>
            </w:pPr>
            <w:r>
              <w:t>1527.08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1" w:name="_Toc_4_4_0000000013"/>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二</w:t>
      </w:r>
      <w:r>
        <w:rPr>
          <w:rFonts w:ascii="方正小标宋_GBK" w:hAnsi="方正小标宋_GBK" w:eastAsia="方正小标宋_GBK" w:cs="方正小标宋_GBK"/>
          <w:color w:val="000000"/>
          <w:sz w:val="44"/>
        </w:rPr>
        <w:t>、石家庄市鹿泉区上寨乡卫生院收支预算</w:t>
      </w:r>
      <w:bookmarkEnd w:id="1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68.97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786.80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826.74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855.77</w:t>
            </w:r>
          </w:p>
        </w:tc>
        <w:tc>
          <w:tcPr>
            <w:tcW w:w="4535" w:type="dxa"/>
            <w:vAlign w:val="center"/>
          </w:tcPr>
          <w:p>
            <w:pPr>
              <w:pStyle w:val="12"/>
            </w:pPr>
            <w:r>
              <w:t>本年支出合计</w:t>
            </w:r>
          </w:p>
        </w:tc>
        <w:tc>
          <w:tcPr>
            <w:tcW w:w="2126" w:type="dxa"/>
            <w:vAlign w:val="center"/>
          </w:tcPr>
          <w:p>
            <w:pPr>
              <w:pStyle w:val="13"/>
            </w:pPr>
            <w:r>
              <w:t>855.77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855.77</w:t>
            </w:r>
          </w:p>
        </w:tc>
        <w:tc>
          <w:tcPr>
            <w:tcW w:w="4535" w:type="dxa"/>
            <w:vAlign w:val="center"/>
          </w:tcPr>
          <w:p>
            <w:pPr>
              <w:pStyle w:val="12"/>
            </w:pPr>
            <w:r>
              <w:t>支出总计</w:t>
            </w:r>
          </w:p>
        </w:tc>
        <w:tc>
          <w:tcPr>
            <w:tcW w:w="2126" w:type="dxa"/>
            <w:vAlign w:val="center"/>
          </w:tcPr>
          <w:p>
            <w:pPr>
              <w:pStyle w:val="13"/>
            </w:pPr>
            <w:r>
              <w:t>855.77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855.77</w:t>
            </w:r>
          </w:p>
        </w:tc>
        <w:tc>
          <w:tcPr>
            <w:tcW w:w="1134" w:type="dxa"/>
            <w:vAlign w:val="center"/>
          </w:tcPr>
          <w:p>
            <w:pPr>
              <w:pStyle w:val="13"/>
            </w:pPr>
            <w:r>
              <w:t>855.77</w:t>
            </w:r>
          </w:p>
        </w:tc>
        <w:tc>
          <w:tcPr>
            <w:tcW w:w="1134" w:type="dxa"/>
            <w:vAlign w:val="center"/>
          </w:tcPr>
          <w:p>
            <w:pPr>
              <w:pStyle w:val="13"/>
            </w:pPr>
            <w:r>
              <w:t>68.97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26.17</w:t>
            </w:r>
          </w:p>
        </w:tc>
        <w:tc>
          <w:tcPr>
            <w:tcW w:w="1134" w:type="dxa"/>
            <w:vAlign w:val="center"/>
          </w:tcPr>
          <w:p>
            <w:pPr>
              <w:pStyle w:val="9"/>
            </w:pPr>
            <w:r>
              <w:t>26.17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26.17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26.17</w:t>
            </w:r>
          </w:p>
        </w:tc>
        <w:tc>
          <w:tcPr>
            <w:tcW w:w="1134" w:type="dxa"/>
            <w:vAlign w:val="center"/>
          </w:tcPr>
          <w:p>
            <w:pPr>
              <w:pStyle w:val="9"/>
            </w:pPr>
            <w:r>
              <w:t>26.17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26.17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17.23</w:t>
            </w:r>
          </w:p>
        </w:tc>
        <w:tc>
          <w:tcPr>
            <w:tcW w:w="1134" w:type="dxa"/>
            <w:vAlign w:val="center"/>
          </w:tcPr>
          <w:p>
            <w:pPr>
              <w:pStyle w:val="9"/>
            </w:pPr>
            <w:r>
              <w:t>17.23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5.96</w:t>
            </w:r>
          </w:p>
        </w:tc>
        <w:tc>
          <w:tcPr>
            <w:tcW w:w="1134" w:type="dxa"/>
            <w:vAlign w:val="center"/>
          </w:tcPr>
          <w:p>
            <w:pPr>
              <w:pStyle w:val="9"/>
            </w:pPr>
            <w:r>
              <w:t>5.96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2.98</w:t>
            </w:r>
          </w:p>
        </w:tc>
        <w:tc>
          <w:tcPr>
            <w:tcW w:w="1134" w:type="dxa"/>
            <w:vAlign w:val="center"/>
          </w:tcPr>
          <w:p>
            <w:pPr>
              <w:pStyle w:val="9"/>
            </w:pPr>
            <w:r>
              <w:t>2.98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826.74</w:t>
            </w:r>
          </w:p>
        </w:tc>
        <w:tc>
          <w:tcPr>
            <w:tcW w:w="1134" w:type="dxa"/>
            <w:vAlign w:val="center"/>
          </w:tcPr>
          <w:p>
            <w:pPr>
              <w:pStyle w:val="9"/>
            </w:pPr>
            <w:r>
              <w:t>826.74</w:t>
            </w:r>
          </w:p>
        </w:tc>
        <w:tc>
          <w:tcPr>
            <w:tcW w:w="1134" w:type="dxa"/>
            <w:vAlign w:val="center"/>
          </w:tcPr>
          <w:p>
            <w:pPr>
              <w:pStyle w:val="9"/>
            </w:pPr>
            <w:r>
              <w:t>68.97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757.78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767.10</w:t>
            </w:r>
          </w:p>
        </w:tc>
        <w:tc>
          <w:tcPr>
            <w:tcW w:w="1134" w:type="dxa"/>
            <w:vAlign w:val="center"/>
          </w:tcPr>
          <w:p>
            <w:pPr>
              <w:pStyle w:val="9"/>
            </w:pPr>
            <w:r>
              <w:t>767.10</w:t>
            </w:r>
          </w:p>
        </w:tc>
        <w:tc>
          <w:tcPr>
            <w:tcW w:w="1134" w:type="dxa"/>
            <w:vAlign w:val="center"/>
          </w:tcPr>
          <w:p>
            <w:pPr>
              <w:pStyle w:val="9"/>
            </w:pPr>
            <w:r>
              <w:t>13.93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753.17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753.17</w:t>
            </w:r>
          </w:p>
        </w:tc>
        <w:tc>
          <w:tcPr>
            <w:tcW w:w="1134" w:type="dxa"/>
            <w:vAlign w:val="center"/>
          </w:tcPr>
          <w:p>
            <w:pPr>
              <w:pStyle w:val="9"/>
            </w:pPr>
            <w:r>
              <w:t>753.17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753.17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13.93</w:t>
            </w:r>
          </w:p>
        </w:tc>
        <w:tc>
          <w:tcPr>
            <w:tcW w:w="1134" w:type="dxa"/>
            <w:vAlign w:val="center"/>
          </w:tcPr>
          <w:p>
            <w:pPr>
              <w:pStyle w:val="9"/>
            </w:pPr>
            <w:r>
              <w:t>13.93</w:t>
            </w:r>
          </w:p>
        </w:tc>
        <w:tc>
          <w:tcPr>
            <w:tcW w:w="1134" w:type="dxa"/>
            <w:vAlign w:val="center"/>
          </w:tcPr>
          <w:p>
            <w:pPr>
              <w:pStyle w:val="9"/>
            </w:pPr>
            <w:r>
              <w:t>13.93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55.03</w:t>
            </w:r>
          </w:p>
        </w:tc>
        <w:tc>
          <w:tcPr>
            <w:tcW w:w="1134" w:type="dxa"/>
            <w:vAlign w:val="center"/>
          </w:tcPr>
          <w:p>
            <w:pPr>
              <w:pStyle w:val="9"/>
            </w:pPr>
            <w:r>
              <w:t>55.03</w:t>
            </w:r>
          </w:p>
        </w:tc>
        <w:tc>
          <w:tcPr>
            <w:tcW w:w="1134" w:type="dxa"/>
            <w:vAlign w:val="center"/>
          </w:tcPr>
          <w:p>
            <w:pPr>
              <w:pStyle w:val="9"/>
            </w:pPr>
            <w:r>
              <w:t>55.03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55.00</w:t>
            </w:r>
          </w:p>
        </w:tc>
        <w:tc>
          <w:tcPr>
            <w:tcW w:w="1134" w:type="dxa"/>
            <w:vAlign w:val="center"/>
          </w:tcPr>
          <w:p>
            <w:pPr>
              <w:pStyle w:val="9"/>
            </w:pPr>
            <w:r>
              <w:t>55.00</w:t>
            </w:r>
          </w:p>
        </w:tc>
        <w:tc>
          <w:tcPr>
            <w:tcW w:w="1134" w:type="dxa"/>
            <w:vAlign w:val="center"/>
          </w:tcPr>
          <w:p>
            <w:pPr>
              <w:pStyle w:val="9"/>
            </w:pPr>
            <w:r>
              <w:t>55.00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0.03</w:t>
            </w:r>
          </w:p>
        </w:tc>
        <w:tc>
          <w:tcPr>
            <w:tcW w:w="1134" w:type="dxa"/>
            <w:vAlign w:val="center"/>
          </w:tcPr>
          <w:p>
            <w:pPr>
              <w:pStyle w:val="9"/>
            </w:pPr>
            <w:r>
              <w:t>0.03</w:t>
            </w:r>
          </w:p>
        </w:tc>
        <w:tc>
          <w:tcPr>
            <w:tcW w:w="1134" w:type="dxa"/>
            <w:vAlign w:val="center"/>
          </w:tcPr>
          <w:p>
            <w:pPr>
              <w:pStyle w:val="9"/>
            </w:pPr>
            <w:r>
              <w:t>0.03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4.61</w:t>
            </w:r>
          </w:p>
        </w:tc>
        <w:tc>
          <w:tcPr>
            <w:tcW w:w="1134" w:type="dxa"/>
            <w:vAlign w:val="center"/>
          </w:tcPr>
          <w:p>
            <w:pPr>
              <w:pStyle w:val="9"/>
            </w:pPr>
            <w:r>
              <w:t>4.61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4.61</w:t>
            </w:r>
          </w:p>
        </w:tc>
        <w:tc>
          <w:tcPr>
            <w:tcW w:w="1134" w:type="dxa"/>
            <w:vAlign w:val="center"/>
          </w:tcPr>
          <w:p>
            <w:pPr>
              <w:pStyle w:val="9"/>
            </w:pPr>
            <w:r>
              <w:t>4.61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2.85</w:t>
            </w: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2.85</w:t>
            </w: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2.85</w:t>
            </w: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855.77</w:t>
            </w:r>
          </w:p>
        </w:tc>
        <w:tc>
          <w:tcPr>
            <w:tcW w:w="1361" w:type="dxa"/>
            <w:vAlign w:val="center"/>
          </w:tcPr>
          <w:p>
            <w:pPr>
              <w:pStyle w:val="13"/>
            </w:pPr>
            <w:r>
              <w:t>786.80</w:t>
            </w:r>
          </w:p>
        </w:tc>
        <w:tc>
          <w:tcPr>
            <w:tcW w:w="1361" w:type="dxa"/>
            <w:vAlign w:val="center"/>
          </w:tcPr>
          <w:p>
            <w:pPr>
              <w:pStyle w:val="13"/>
            </w:pPr>
            <w:r>
              <w:t>68.97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26.17</w:t>
            </w:r>
          </w:p>
        </w:tc>
        <w:tc>
          <w:tcPr>
            <w:tcW w:w="1361" w:type="dxa"/>
            <w:vAlign w:val="center"/>
          </w:tcPr>
          <w:p>
            <w:pPr>
              <w:pStyle w:val="9"/>
            </w:pPr>
            <w:r>
              <w:t>26.17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26.17</w:t>
            </w:r>
          </w:p>
        </w:tc>
        <w:tc>
          <w:tcPr>
            <w:tcW w:w="1361" w:type="dxa"/>
            <w:vAlign w:val="center"/>
          </w:tcPr>
          <w:p>
            <w:pPr>
              <w:pStyle w:val="9"/>
            </w:pPr>
            <w:r>
              <w:t>26.17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17.23</w:t>
            </w:r>
          </w:p>
        </w:tc>
        <w:tc>
          <w:tcPr>
            <w:tcW w:w="1361" w:type="dxa"/>
            <w:vAlign w:val="center"/>
          </w:tcPr>
          <w:p>
            <w:pPr>
              <w:pStyle w:val="9"/>
            </w:pPr>
            <w:r>
              <w:t>17.23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5.96</w:t>
            </w:r>
          </w:p>
        </w:tc>
        <w:tc>
          <w:tcPr>
            <w:tcW w:w="1361" w:type="dxa"/>
            <w:vAlign w:val="center"/>
          </w:tcPr>
          <w:p>
            <w:pPr>
              <w:pStyle w:val="9"/>
            </w:pPr>
            <w:r>
              <w:t>5.96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2.98</w:t>
            </w:r>
          </w:p>
        </w:tc>
        <w:tc>
          <w:tcPr>
            <w:tcW w:w="1361" w:type="dxa"/>
            <w:vAlign w:val="center"/>
          </w:tcPr>
          <w:p>
            <w:pPr>
              <w:pStyle w:val="9"/>
            </w:pPr>
            <w:r>
              <w:t>2.98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826.74</w:t>
            </w:r>
          </w:p>
        </w:tc>
        <w:tc>
          <w:tcPr>
            <w:tcW w:w="1361" w:type="dxa"/>
            <w:vAlign w:val="center"/>
          </w:tcPr>
          <w:p>
            <w:pPr>
              <w:pStyle w:val="9"/>
            </w:pPr>
            <w:r>
              <w:t>757.78</w:t>
            </w:r>
          </w:p>
        </w:tc>
        <w:tc>
          <w:tcPr>
            <w:tcW w:w="1361" w:type="dxa"/>
            <w:vAlign w:val="center"/>
          </w:tcPr>
          <w:p>
            <w:pPr>
              <w:pStyle w:val="9"/>
            </w:pPr>
            <w:r>
              <w:t>68.97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767.10</w:t>
            </w:r>
          </w:p>
        </w:tc>
        <w:tc>
          <w:tcPr>
            <w:tcW w:w="1361" w:type="dxa"/>
            <w:vAlign w:val="center"/>
          </w:tcPr>
          <w:p>
            <w:pPr>
              <w:pStyle w:val="9"/>
            </w:pPr>
            <w:r>
              <w:t>753.17</w:t>
            </w:r>
          </w:p>
        </w:tc>
        <w:tc>
          <w:tcPr>
            <w:tcW w:w="1361" w:type="dxa"/>
            <w:vAlign w:val="center"/>
          </w:tcPr>
          <w:p>
            <w:pPr>
              <w:pStyle w:val="9"/>
            </w:pPr>
            <w:r>
              <w:t>13.93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753.17</w:t>
            </w:r>
          </w:p>
        </w:tc>
        <w:tc>
          <w:tcPr>
            <w:tcW w:w="1361" w:type="dxa"/>
            <w:vAlign w:val="center"/>
          </w:tcPr>
          <w:p>
            <w:pPr>
              <w:pStyle w:val="9"/>
            </w:pPr>
            <w:r>
              <w:t>753.17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13.93</w:t>
            </w:r>
          </w:p>
        </w:tc>
        <w:tc>
          <w:tcPr>
            <w:tcW w:w="1361" w:type="dxa"/>
            <w:vAlign w:val="center"/>
          </w:tcPr>
          <w:p>
            <w:pPr>
              <w:pStyle w:val="9"/>
            </w:pPr>
          </w:p>
        </w:tc>
        <w:tc>
          <w:tcPr>
            <w:tcW w:w="1361" w:type="dxa"/>
            <w:vAlign w:val="center"/>
          </w:tcPr>
          <w:p>
            <w:pPr>
              <w:pStyle w:val="9"/>
            </w:pPr>
            <w:r>
              <w:t>13.93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55.03</w:t>
            </w:r>
          </w:p>
        </w:tc>
        <w:tc>
          <w:tcPr>
            <w:tcW w:w="1361" w:type="dxa"/>
            <w:vAlign w:val="center"/>
          </w:tcPr>
          <w:p>
            <w:pPr>
              <w:pStyle w:val="9"/>
            </w:pPr>
          </w:p>
        </w:tc>
        <w:tc>
          <w:tcPr>
            <w:tcW w:w="1361" w:type="dxa"/>
            <w:vAlign w:val="center"/>
          </w:tcPr>
          <w:p>
            <w:pPr>
              <w:pStyle w:val="9"/>
            </w:pPr>
            <w:r>
              <w:t>55.03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55.00</w:t>
            </w:r>
          </w:p>
        </w:tc>
        <w:tc>
          <w:tcPr>
            <w:tcW w:w="1361" w:type="dxa"/>
            <w:vAlign w:val="center"/>
          </w:tcPr>
          <w:p>
            <w:pPr>
              <w:pStyle w:val="9"/>
            </w:pPr>
          </w:p>
        </w:tc>
        <w:tc>
          <w:tcPr>
            <w:tcW w:w="1361" w:type="dxa"/>
            <w:vAlign w:val="center"/>
          </w:tcPr>
          <w:p>
            <w:pPr>
              <w:pStyle w:val="9"/>
            </w:pPr>
            <w:r>
              <w:t>55.00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0.03</w:t>
            </w:r>
          </w:p>
        </w:tc>
        <w:tc>
          <w:tcPr>
            <w:tcW w:w="1361" w:type="dxa"/>
            <w:vAlign w:val="center"/>
          </w:tcPr>
          <w:p>
            <w:pPr>
              <w:pStyle w:val="9"/>
            </w:pPr>
          </w:p>
        </w:tc>
        <w:tc>
          <w:tcPr>
            <w:tcW w:w="1361" w:type="dxa"/>
            <w:vAlign w:val="center"/>
          </w:tcPr>
          <w:p>
            <w:pPr>
              <w:pStyle w:val="9"/>
            </w:pPr>
            <w:r>
              <w:t>0.03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4.61</w:t>
            </w:r>
          </w:p>
        </w:tc>
        <w:tc>
          <w:tcPr>
            <w:tcW w:w="1361" w:type="dxa"/>
            <w:vAlign w:val="center"/>
          </w:tcPr>
          <w:p>
            <w:pPr>
              <w:pStyle w:val="9"/>
            </w:pPr>
            <w:r>
              <w:t>4.61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4.61</w:t>
            </w:r>
          </w:p>
        </w:tc>
        <w:tc>
          <w:tcPr>
            <w:tcW w:w="1361" w:type="dxa"/>
            <w:vAlign w:val="center"/>
          </w:tcPr>
          <w:p>
            <w:pPr>
              <w:pStyle w:val="9"/>
            </w:pPr>
            <w:r>
              <w:t>4.61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2.85</w:t>
            </w:r>
          </w:p>
        </w:tc>
        <w:tc>
          <w:tcPr>
            <w:tcW w:w="1361" w:type="dxa"/>
            <w:vAlign w:val="center"/>
          </w:tcPr>
          <w:p>
            <w:pPr>
              <w:pStyle w:val="9"/>
            </w:pPr>
            <w:r>
              <w:t>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2.85</w:t>
            </w:r>
          </w:p>
        </w:tc>
        <w:tc>
          <w:tcPr>
            <w:tcW w:w="1361" w:type="dxa"/>
            <w:vAlign w:val="center"/>
          </w:tcPr>
          <w:p>
            <w:pPr>
              <w:pStyle w:val="9"/>
            </w:pPr>
            <w:r>
              <w:t>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2.85</w:t>
            </w:r>
          </w:p>
        </w:tc>
        <w:tc>
          <w:tcPr>
            <w:tcW w:w="1361" w:type="dxa"/>
            <w:vAlign w:val="center"/>
          </w:tcPr>
          <w:p>
            <w:pPr>
              <w:pStyle w:val="9"/>
            </w:pPr>
            <w:r>
              <w:t>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68.97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68.97</w:t>
            </w:r>
          </w:p>
        </w:tc>
        <w:tc>
          <w:tcPr>
            <w:tcW w:w="1474" w:type="dxa"/>
            <w:vAlign w:val="center"/>
          </w:tcPr>
          <w:p>
            <w:pPr>
              <w:pStyle w:val="9"/>
            </w:pPr>
            <w:r>
              <w:t>68.97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68.97</w:t>
            </w:r>
          </w:p>
        </w:tc>
        <w:tc>
          <w:tcPr>
            <w:tcW w:w="3402" w:type="dxa"/>
            <w:vAlign w:val="center"/>
          </w:tcPr>
          <w:p>
            <w:pPr>
              <w:pStyle w:val="12"/>
            </w:pPr>
            <w:r>
              <w:t>本年支出合计</w:t>
            </w:r>
          </w:p>
        </w:tc>
        <w:tc>
          <w:tcPr>
            <w:tcW w:w="1474" w:type="dxa"/>
            <w:vAlign w:val="center"/>
          </w:tcPr>
          <w:p>
            <w:pPr>
              <w:pStyle w:val="13"/>
            </w:pPr>
            <w:r>
              <w:t>68.97</w:t>
            </w:r>
          </w:p>
        </w:tc>
        <w:tc>
          <w:tcPr>
            <w:tcW w:w="1474" w:type="dxa"/>
            <w:vAlign w:val="center"/>
          </w:tcPr>
          <w:p>
            <w:pPr>
              <w:pStyle w:val="13"/>
            </w:pPr>
            <w:r>
              <w:t>68.97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68.97</w:t>
            </w:r>
          </w:p>
        </w:tc>
        <w:tc>
          <w:tcPr>
            <w:tcW w:w="3402" w:type="dxa"/>
            <w:vAlign w:val="center"/>
          </w:tcPr>
          <w:p>
            <w:pPr>
              <w:pStyle w:val="12"/>
            </w:pPr>
            <w:r>
              <w:t>支出总计</w:t>
            </w:r>
          </w:p>
        </w:tc>
        <w:tc>
          <w:tcPr>
            <w:tcW w:w="1474" w:type="dxa"/>
            <w:vAlign w:val="center"/>
          </w:tcPr>
          <w:p>
            <w:pPr>
              <w:pStyle w:val="13"/>
            </w:pPr>
            <w:r>
              <w:t>68.97</w:t>
            </w:r>
          </w:p>
        </w:tc>
        <w:tc>
          <w:tcPr>
            <w:tcW w:w="1474" w:type="dxa"/>
            <w:vAlign w:val="center"/>
          </w:tcPr>
          <w:p>
            <w:pPr>
              <w:pStyle w:val="13"/>
            </w:pPr>
            <w:r>
              <w:t>68.97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68.97</w:t>
            </w:r>
          </w:p>
        </w:tc>
        <w:tc>
          <w:tcPr>
            <w:tcW w:w="2551" w:type="dxa"/>
            <w:vAlign w:val="center"/>
          </w:tcPr>
          <w:p>
            <w:pPr>
              <w:pStyle w:val="13"/>
            </w:pPr>
          </w:p>
        </w:tc>
        <w:tc>
          <w:tcPr>
            <w:tcW w:w="2551" w:type="dxa"/>
            <w:vAlign w:val="center"/>
          </w:tcPr>
          <w:p>
            <w:pPr>
              <w:pStyle w:val="13"/>
            </w:pPr>
            <w:r>
              <w:t>68.97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68.97</w:t>
            </w:r>
          </w:p>
        </w:tc>
        <w:tc>
          <w:tcPr>
            <w:tcW w:w="2551" w:type="dxa"/>
            <w:vAlign w:val="center"/>
          </w:tcPr>
          <w:p>
            <w:pPr>
              <w:pStyle w:val="9"/>
            </w:pPr>
          </w:p>
        </w:tc>
        <w:tc>
          <w:tcPr>
            <w:tcW w:w="2551" w:type="dxa"/>
            <w:vAlign w:val="center"/>
          </w:tcPr>
          <w:p>
            <w:pPr>
              <w:pStyle w:val="9"/>
            </w:pPr>
            <w:r>
              <w:t>68.97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13.93</w:t>
            </w:r>
          </w:p>
        </w:tc>
        <w:tc>
          <w:tcPr>
            <w:tcW w:w="2551" w:type="dxa"/>
            <w:vAlign w:val="center"/>
          </w:tcPr>
          <w:p>
            <w:pPr>
              <w:pStyle w:val="9"/>
            </w:pPr>
          </w:p>
        </w:tc>
        <w:tc>
          <w:tcPr>
            <w:tcW w:w="2551" w:type="dxa"/>
            <w:vAlign w:val="center"/>
          </w:tcPr>
          <w:p>
            <w:pPr>
              <w:pStyle w:val="9"/>
            </w:pPr>
            <w:r>
              <w:t>13.93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13.93</w:t>
            </w:r>
          </w:p>
        </w:tc>
        <w:tc>
          <w:tcPr>
            <w:tcW w:w="2551" w:type="dxa"/>
            <w:vAlign w:val="center"/>
          </w:tcPr>
          <w:p>
            <w:pPr>
              <w:pStyle w:val="9"/>
            </w:pPr>
          </w:p>
        </w:tc>
        <w:tc>
          <w:tcPr>
            <w:tcW w:w="2551" w:type="dxa"/>
            <w:vAlign w:val="center"/>
          </w:tcPr>
          <w:p>
            <w:pPr>
              <w:pStyle w:val="9"/>
            </w:pPr>
            <w:r>
              <w:t>13.93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55.03</w:t>
            </w:r>
          </w:p>
        </w:tc>
        <w:tc>
          <w:tcPr>
            <w:tcW w:w="2551" w:type="dxa"/>
            <w:vAlign w:val="center"/>
          </w:tcPr>
          <w:p>
            <w:pPr>
              <w:pStyle w:val="9"/>
            </w:pPr>
          </w:p>
        </w:tc>
        <w:tc>
          <w:tcPr>
            <w:tcW w:w="2551" w:type="dxa"/>
            <w:vAlign w:val="center"/>
          </w:tcPr>
          <w:p>
            <w:pPr>
              <w:pStyle w:val="9"/>
            </w:pPr>
            <w:r>
              <w:t>55.03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55.00</w:t>
            </w:r>
          </w:p>
        </w:tc>
        <w:tc>
          <w:tcPr>
            <w:tcW w:w="2551" w:type="dxa"/>
            <w:vAlign w:val="center"/>
          </w:tcPr>
          <w:p>
            <w:pPr>
              <w:pStyle w:val="9"/>
            </w:pPr>
          </w:p>
        </w:tc>
        <w:tc>
          <w:tcPr>
            <w:tcW w:w="2551" w:type="dxa"/>
            <w:vAlign w:val="center"/>
          </w:tcPr>
          <w:p>
            <w:pPr>
              <w:pStyle w:val="9"/>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0.03</w:t>
            </w:r>
          </w:p>
        </w:tc>
        <w:tc>
          <w:tcPr>
            <w:tcW w:w="2551" w:type="dxa"/>
            <w:vAlign w:val="center"/>
          </w:tcPr>
          <w:p>
            <w:pPr>
              <w:pStyle w:val="9"/>
            </w:pPr>
          </w:p>
        </w:tc>
        <w:tc>
          <w:tcPr>
            <w:tcW w:w="2551" w:type="dxa"/>
            <w:vAlign w:val="center"/>
          </w:tcPr>
          <w:p>
            <w:pPr>
              <w:pStyle w:val="9"/>
            </w:pPr>
            <w:r>
              <w:t>0.03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石家庄市鹿泉区上寨乡卫生院2024年单位预算信息公开情况说明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按照《中华人民共和国预算法》、《地方预决算公开操作规程》和《关于进一步推进预算公开工作的实施意见》规定，现将石家庄市鹿泉区上寨乡卫生院2024年单位预算公开如下：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石家庄市鹿泉区上寨乡卫生院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855.77万元，其中：一般公共预算收入68.97万元，基金预算收入0.00万元，国有资本经营预算收入0.00万元，财政专户核拨收入0.00万元，单位资金收入786.80万元，上年结转结余0.00万元。</w:t>
      </w:r>
    </w:p>
    <w:p>
      <w:pPr>
        <w:pStyle w:val="16"/>
      </w:pPr>
      <w:r>
        <w:t>2、支出说明</w:t>
      </w:r>
    </w:p>
    <w:p>
      <w:pPr>
        <w:pStyle w:val="16"/>
      </w:pPr>
      <w:r>
        <w:t>收支预算总表支出栏、基本支出表、项目支出表按经济分类和支出功能分类科目编制，反映石家庄市鹿泉区上寨乡卫生院年度单位预算中支出预算的总体情况。2024年支出预算855.77万元，其中基本支出786.80万元，包括人员经费269.60万元和日常公用经费517.20万元；项目支出68.97万元，主要为中央基本公卫资金55万元，重大公卫项目重精补助资金0.0342万元，中央基本药物补助12.4971万元，省级公卫资金1.4351万元。</w:t>
      </w:r>
    </w:p>
    <w:p>
      <w:pPr>
        <w:pStyle w:val="16"/>
      </w:pPr>
      <w:r>
        <w:t>3、比上年增减情况</w:t>
      </w:r>
    </w:p>
    <w:p>
      <w:pPr>
        <w:pStyle w:val="16"/>
      </w:pPr>
      <w:r>
        <w:t>2024年预算收支安排855.77万元，较2023年预算增加346.09万元，其中：基本支出增加334.80万元，主要为资本性支出，人员经费。项目支出增加11.29万元，主要为公卫资金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0.03</w:t>
            </w:r>
          </w:p>
        </w:tc>
        <w:tc>
          <w:tcPr>
            <w:tcW w:w="2835" w:type="dxa"/>
            <w:vAlign w:val="center"/>
          </w:tcPr>
          <w:p>
            <w:pPr>
              <w:pStyle w:val="8"/>
            </w:pPr>
            <w:r>
              <w:t>其中：财政    资金</w:t>
            </w:r>
          </w:p>
        </w:tc>
        <w:tc>
          <w:tcPr>
            <w:tcW w:w="2551" w:type="dxa"/>
            <w:vAlign w:val="center"/>
          </w:tcPr>
          <w:p>
            <w:pPr>
              <w:pStyle w:val="10"/>
            </w:pPr>
            <w:r>
              <w:t>0.03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50%</w:t>
            </w:r>
          </w:p>
        </w:tc>
        <w:tc>
          <w:tcPr>
            <w:tcW w:w="2551" w:type="dxa"/>
            <w:vAlign w:val="center"/>
          </w:tcPr>
          <w:p>
            <w:pPr>
              <w:pStyle w:val="11"/>
            </w:pPr>
            <w:r>
              <w:t>70%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75人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 xml:space="preserve"> 严重精神障碍患者家庭护理教育人群</w:t>
            </w:r>
          </w:p>
        </w:tc>
        <w:tc>
          <w:tcPr>
            <w:tcW w:w="5386" w:type="dxa"/>
            <w:vAlign w:val="center"/>
          </w:tcPr>
          <w:p>
            <w:pPr>
              <w:pStyle w:val="10"/>
            </w:pPr>
            <w:r>
              <w:t xml:space="preserve"> 严重精神障碍患者家庭护理教育人群</w:t>
            </w:r>
          </w:p>
        </w:tc>
        <w:tc>
          <w:tcPr>
            <w:tcW w:w="2268" w:type="dxa"/>
            <w:vAlign w:val="center"/>
          </w:tcPr>
          <w:p>
            <w:pPr>
              <w:pStyle w:val="10"/>
            </w:pPr>
            <w:r>
              <w:t>75人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严重精神病患者健康管理率</w:t>
            </w:r>
          </w:p>
        </w:tc>
        <w:tc>
          <w:tcPr>
            <w:tcW w:w="5386" w:type="dxa"/>
            <w:vAlign w:val="center"/>
          </w:tcPr>
          <w:p>
            <w:pPr>
              <w:pStyle w:val="10"/>
            </w:pPr>
            <w:r>
              <w:t>辖区在册严重精神障碍患者健康管理率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在册严重精神障碍患者规范管理率</w:t>
            </w:r>
          </w:p>
        </w:tc>
        <w:tc>
          <w:tcPr>
            <w:tcW w:w="5386" w:type="dxa"/>
            <w:vAlign w:val="center"/>
          </w:tcPr>
          <w:p>
            <w:pPr>
              <w:pStyle w:val="10"/>
            </w:pPr>
            <w:r>
              <w:t>规范管理严重精神障碍患者于年内在册登记的严重精神障碍患者</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辖区在册严重精神障碍人员指标完成时限</w:t>
            </w:r>
          </w:p>
        </w:tc>
        <w:tc>
          <w:tcPr>
            <w:tcW w:w="5386" w:type="dxa"/>
            <w:vAlign w:val="center"/>
          </w:tcPr>
          <w:p>
            <w:pPr>
              <w:pStyle w:val="10"/>
            </w:pPr>
            <w:r>
              <w:t xml:space="preserve"> 在册严重精神障碍患者服药率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本年度在册规范管理精神障碍资金</w:t>
            </w:r>
          </w:p>
        </w:tc>
        <w:tc>
          <w:tcPr>
            <w:tcW w:w="5386" w:type="dxa"/>
            <w:vAlign w:val="center"/>
          </w:tcPr>
          <w:p>
            <w:pPr>
              <w:pStyle w:val="10"/>
            </w:pPr>
            <w:r>
              <w:t>本年度在册规范管理严重精神障碍资金</w:t>
            </w:r>
          </w:p>
        </w:tc>
        <w:tc>
          <w:tcPr>
            <w:tcW w:w="2268" w:type="dxa"/>
            <w:vAlign w:val="center"/>
          </w:tcPr>
          <w:p>
            <w:pPr>
              <w:pStyle w:val="10"/>
            </w:pPr>
            <w:r>
              <w:t>342元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在册严重精神障碍患者规范管理率</w:t>
            </w:r>
          </w:p>
        </w:tc>
        <w:tc>
          <w:tcPr>
            <w:tcW w:w="5386" w:type="dxa"/>
            <w:vAlign w:val="center"/>
          </w:tcPr>
          <w:p>
            <w:pPr>
              <w:pStyle w:val="10"/>
            </w:pPr>
            <w:r>
              <w:t>辖区在册严重精神障碍患者面对面随访率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保障辖区严重精神障碍患者处于稳定健康状态</w:t>
            </w:r>
          </w:p>
        </w:tc>
        <w:tc>
          <w:tcPr>
            <w:tcW w:w="5386" w:type="dxa"/>
            <w:vAlign w:val="center"/>
          </w:tcPr>
          <w:p>
            <w:pPr>
              <w:pStyle w:val="10"/>
            </w:pPr>
            <w:r>
              <w:t xml:space="preserve"> 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辖区在册严重精神障碍患者满意度调查</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12.50</w:t>
            </w:r>
          </w:p>
        </w:tc>
        <w:tc>
          <w:tcPr>
            <w:tcW w:w="2835" w:type="dxa"/>
            <w:vAlign w:val="center"/>
          </w:tcPr>
          <w:p>
            <w:pPr>
              <w:pStyle w:val="8"/>
            </w:pPr>
            <w:r>
              <w:t>其中：财政    资金</w:t>
            </w:r>
          </w:p>
        </w:tc>
        <w:tc>
          <w:tcPr>
            <w:tcW w:w="2551" w:type="dxa"/>
            <w:vAlign w:val="center"/>
          </w:tcPr>
          <w:p>
            <w:pPr>
              <w:pStyle w:val="10"/>
            </w:pPr>
            <w:r>
              <w:t>12.50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 xml:space="preserve">  基层医疗卫生机构实施国家基本药物制度，以减轻辖区群众看病负担， 保证辖区5个村卫生室实施国家基本药物制度 减轻辖区群众看病负担。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50%</w:t>
            </w:r>
          </w:p>
        </w:tc>
        <w:tc>
          <w:tcPr>
            <w:tcW w:w="2551" w:type="dxa"/>
            <w:vAlign w:val="center"/>
          </w:tcPr>
          <w:p>
            <w:pPr>
              <w:pStyle w:val="11"/>
            </w:pPr>
            <w:r>
              <w:t>70%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 目标内容1   基层医疗卫生机构实施国家基本药物制度，以减轻辖区群众看病负担。</w:t>
            </w:r>
            <w:r>
              <w:tab/>
            </w:r>
            <w:r>
              <w:tab/>
            </w:r>
            <w:r>
              <w:tab/>
            </w:r>
            <w:r>
              <w:tab/>
            </w:r>
            <w:r>
              <w:tab/>
            </w:r>
            <w:r>
              <w:tab/>
            </w:r>
            <w:r>
              <w:tab/>
            </w:r>
            <w:r>
              <w:tab/>
            </w:r>
            <w:r>
              <w:tab/>
            </w:r>
            <w:r>
              <w:tab/>
            </w:r>
            <w:r>
              <w:tab/>
            </w:r>
          </w:p>
          <w:p>
            <w:pPr>
              <w:pStyle w:val="10"/>
            </w:pPr>
            <w:r>
              <w:t>"</w:t>
            </w:r>
            <w:r>
              <w:tab/>
            </w:r>
            <w:r>
              <w:tab/>
            </w:r>
            <w:r>
              <w:tab/>
            </w:r>
            <w:r>
              <w:tab/>
            </w:r>
            <w:r>
              <w:tab/>
            </w:r>
            <w:r>
              <w:tab/>
            </w:r>
          </w:p>
          <w:p>
            <w:pPr>
              <w:pStyle w:val="10"/>
            </w:pPr>
          </w:p>
          <w:p>
            <w:pPr>
              <w:pStyle w:val="10"/>
            </w:pPr>
            <w:r>
              <w:t>2. 目标2   保证辖区5个村卫生室实施国家基本药物制度 减轻辖区群众看病负担。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w:t>
            </w:r>
          </w:p>
        </w:tc>
        <w:tc>
          <w:tcPr>
            <w:tcW w:w="5386" w:type="dxa"/>
            <w:vAlign w:val="center"/>
          </w:tcPr>
          <w:p>
            <w:pPr>
              <w:pStyle w:val="10"/>
            </w:pPr>
            <w:r>
              <w:t>辖区实施国家基本药物制度乡镇卫生院</w:t>
            </w:r>
          </w:p>
        </w:tc>
        <w:tc>
          <w:tcPr>
            <w:tcW w:w="2268" w:type="dxa"/>
            <w:vAlign w:val="center"/>
          </w:tcPr>
          <w:p>
            <w:pPr>
              <w:pStyle w:val="10"/>
            </w:pPr>
            <w:r>
              <w:t>1所</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辖区实施国家基本药物制度乡镇卫生院</w:t>
            </w:r>
          </w:p>
        </w:tc>
        <w:tc>
          <w:tcPr>
            <w:tcW w:w="2268" w:type="dxa"/>
            <w:vAlign w:val="center"/>
          </w:tcPr>
          <w:p>
            <w:pPr>
              <w:pStyle w:val="10"/>
            </w:pPr>
            <w:r>
              <w:t>5所</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基层医疗卫生和机构基本药物覆盖率</w:t>
            </w:r>
          </w:p>
        </w:tc>
        <w:tc>
          <w:tcPr>
            <w:tcW w:w="5386" w:type="dxa"/>
            <w:vAlign w:val="center"/>
          </w:tcPr>
          <w:p>
            <w:pPr>
              <w:pStyle w:val="10"/>
            </w:pPr>
            <w:r>
              <w:t>乡镇卫生院必须按要求规定严格执行使用国家基本药物</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按规定要求实施国家基本药物制度实施年度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基层医疗机构实施国家基本药物制度补助资金</w:t>
            </w:r>
          </w:p>
        </w:tc>
        <w:tc>
          <w:tcPr>
            <w:tcW w:w="5386" w:type="dxa"/>
            <w:vAlign w:val="center"/>
          </w:tcPr>
          <w:p>
            <w:pPr>
              <w:pStyle w:val="10"/>
            </w:pPr>
            <w:r>
              <w:t>基层医疗机构实施国家基本药物制度补助资金</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tc>
        <w:tc>
          <w:tcPr>
            <w:tcW w:w="5386" w:type="dxa"/>
            <w:vAlign w:val="center"/>
          </w:tcPr>
          <w:p>
            <w:pPr>
              <w:pStyle w:val="10"/>
            </w:pPr>
            <w:r>
              <w:t>基层医疗机构实施国家基本药物制度补助资金</w:t>
            </w:r>
          </w:p>
        </w:tc>
        <w:tc>
          <w:tcPr>
            <w:tcW w:w="2268" w:type="dxa"/>
            <w:vAlign w:val="center"/>
          </w:tcPr>
          <w:p>
            <w:pPr>
              <w:pStyle w:val="10"/>
            </w:pPr>
            <w:r>
              <w:t>99200元</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卫生室按照要求实施国家基本药物制度上级给予补助资金</w:t>
            </w:r>
          </w:p>
        </w:tc>
        <w:tc>
          <w:tcPr>
            <w:tcW w:w="2268" w:type="dxa"/>
            <w:vAlign w:val="center"/>
          </w:tcPr>
          <w:p>
            <w:pPr>
              <w:pStyle w:val="10"/>
            </w:pPr>
            <w:r>
              <w:t>25771元</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国家基本药物制度在基层卫生院、村卫生室持续实施</w:t>
            </w:r>
          </w:p>
        </w:tc>
        <w:tc>
          <w:tcPr>
            <w:tcW w:w="2268" w:type="dxa"/>
            <w:vAlign w:val="center"/>
          </w:tcPr>
          <w:p>
            <w:pPr>
              <w:pStyle w:val="10"/>
            </w:pPr>
            <w:r>
              <w:t>中长期</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国家基本药物制度在基层持续实施</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患者满意度调查</w:t>
            </w:r>
          </w:p>
        </w:tc>
        <w:tc>
          <w:tcPr>
            <w:tcW w:w="2268" w:type="dxa"/>
            <w:vAlign w:val="center"/>
          </w:tcPr>
          <w:p>
            <w:pPr>
              <w:pStyle w:val="10"/>
            </w:pPr>
            <w:r>
              <w:t>≥90%</w:t>
            </w:r>
          </w:p>
        </w:tc>
        <w:tc>
          <w:tcPr>
            <w:tcW w:w="1276" w:type="dxa"/>
            <w:vAlign w:val="center"/>
          </w:tcPr>
          <w:p>
            <w:pPr>
              <w:pStyle w:val="10"/>
            </w:pPr>
            <w:r>
              <w:t>考核方案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55.00</w:t>
            </w:r>
          </w:p>
        </w:tc>
        <w:tc>
          <w:tcPr>
            <w:tcW w:w="2835" w:type="dxa"/>
            <w:vAlign w:val="center"/>
          </w:tcPr>
          <w:p>
            <w:pPr>
              <w:pStyle w:val="8"/>
            </w:pPr>
            <w:r>
              <w:t>其中：财政    资金</w:t>
            </w:r>
          </w:p>
        </w:tc>
        <w:tc>
          <w:tcPr>
            <w:tcW w:w="2551" w:type="dxa"/>
            <w:vAlign w:val="center"/>
          </w:tcPr>
          <w:p>
            <w:pPr>
              <w:pStyle w:val="10"/>
            </w:pPr>
            <w:r>
              <w:t>55.00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0"/>
            </w:pPr>
            <w:r>
              <w:t>"</w:t>
            </w:r>
            <w:r>
              <w:tab/>
            </w:r>
            <w:r>
              <w:tab/>
            </w:r>
            <w:r>
              <w:tab/>
            </w:r>
            <w:r>
              <w:tab/>
            </w:r>
            <w:r>
              <w:tab/>
            </w:r>
            <w:r>
              <w:tab/>
            </w:r>
          </w:p>
          <w:p>
            <w:pPr>
              <w:pStyle w:val="10"/>
            </w:pPr>
            <w:r>
              <w:tab/>
            </w:r>
            <w:r>
              <w:tab/>
            </w:r>
            <w:r>
              <w:tab/>
            </w:r>
            <w:r>
              <w:tab/>
            </w:r>
            <w:r>
              <w:tab/>
            </w:r>
            <w:r>
              <w:tab/>
            </w:r>
          </w:p>
          <w:p>
            <w:pPr>
              <w:pStyle w:val="10"/>
            </w:pPr>
            <w:r>
              <w:t>"</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50%</w:t>
            </w:r>
          </w:p>
        </w:tc>
        <w:tc>
          <w:tcPr>
            <w:tcW w:w="2551" w:type="dxa"/>
            <w:vAlign w:val="center"/>
          </w:tcPr>
          <w:p>
            <w:pPr>
              <w:pStyle w:val="11"/>
            </w:pPr>
            <w:r>
              <w:t>70%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0"/>
            </w:pPr>
          </w:p>
          <w:p>
            <w:pPr>
              <w:pStyle w:val="10"/>
            </w:pPr>
            <w:r>
              <w:t>2.目标内容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居民健康档案</w:t>
            </w:r>
          </w:p>
          <w:p>
            <w:pPr>
              <w:pStyle w:val="10"/>
            </w:pPr>
          </w:p>
        </w:tc>
        <w:tc>
          <w:tcPr>
            <w:tcW w:w="5386" w:type="dxa"/>
            <w:vAlign w:val="center"/>
          </w:tcPr>
          <w:p>
            <w:pPr>
              <w:pStyle w:val="10"/>
            </w:pPr>
            <w:r>
              <w:t>建立电子档案人数占辖区内常住居民数的比率</w:t>
            </w:r>
          </w:p>
        </w:tc>
        <w:tc>
          <w:tcPr>
            <w:tcW w:w="2268" w:type="dxa"/>
            <w:vAlign w:val="center"/>
          </w:tcPr>
          <w:p>
            <w:pPr>
              <w:pStyle w:val="10"/>
            </w:pPr>
            <w:r>
              <w:t>≥90%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老年人健康管理</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1335人</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≥80%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糖尿病规范管理率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≥80%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老年人中医健康管理</w:t>
            </w:r>
          </w:p>
        </w:tc>
        <w:tc>
          <w:tcPr>
            <w:tcW w:w="5386" w:type="dxa"/>
            <w:vAlign w:val="center"/>
          </w:tcPr>
          <w:p>
            <w:pPr>
              <w:pStyle w:val="10"/>
            </w:pPr>
            <w:r>
              <w:t>按照规范要求进行中医建康指导</w:t>
            </w:r>
          </w:p>
        </w:tc>
        <w:tc>
          <w:tcPr>
            <w:tcW w:w="2268" w:type="dxa"/>
            <w:vAlign w:val="center"/>
          </w:tcPr>
          <w:p>
            <w:pPr>
              <w:pStyle w:val="10"/>
            </w:pPr>
            <w:r>
              <w:t>≥65%</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重精规范管理率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≥90%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≥80%</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基本公共卫生服务人均经费标准   </w:t>
            </w:r>
          </w:p>
        </w:tc>
        <w:tc>
          <w:tcPr>
            <w:tcW w:w="5386" w:type="dxa"/>
            <w:vAlign w:val="center"/>
          </w:tcPr>
          <w:p>
            <w:pPr>
              <w:pStyle w:val="10"/>
            </w:pPr>
            <w:r>
              <w:t>年度辖区内已管理的高血压患者人数</w:t>
            </w:r>
          </w:p>
        </w:tc>
        <w:tc>
          <w:tcPr>
            <w:tcW w:w="2268" w:type="dxa"/>
            <w:vAlign w:val="center"/>
          </w:tcPr>
          <w:p>
            <w:pPr>
              <w:pStyle w:val="10"/>
            </w:pPr>
            <w:r>
              <w:t>1077人</w:t>
            </w:r>
          </w:p>
        </w:tc>
        <w:tc>
          <w:tcPr>
            <w:tcW w:w="1276" w:type="dxa"/>
            <w:vAlign w:val="center"/>
          </w:tcPr>
          <w:p>
            <w:pPr>
              <w:pStyle w:val="10"/>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年度辖区内已管理的2型糖尿病患者人数</w:t>
            </w:r>
          </w:p>
        </w:tc>
        <w:tc>
          <w:tcPr>
            <w:tcW w:w="5386" w:type="dxa"/>
            <w:vAlign w:val="center"/>
          </w:tcPr>
          <w:p>
            <w:pPr>
              <w:pStyle w:val="10"/>
            </w:pPr>
            <w:r>
              <w:t>每服务一人补助的中央补助标准</w:t>
            </w:r>
          </w:p>
        </w:tc>
        <w:tc>
          <w:tcPr>
            <w:tcW w:w="2268" w:type="dxa"/>
            <w:vAlign w:val="center"/>
          </w:tcPr>
          <w:p>
            <w:pPr>
              <w:pStyle w:val="10"/>
            </w:pPr>
            <w:r>
              <w:t>425人</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年度辖区内享有基本公卫服务的人口数</w:t>
            </w:r>
          </w:p>
        </w:tc>
        <w:tc>
          <w:tcPr>
            <w:tcW w:w="2268" w:type="dxa"/>
            <w:vAlign w:val="center"/>
          </w:tcPr>
          <w:p>
            <w:pPr>
              <w:pStyle w:val="10"/>
            </w:pPr>
            <w:r>
              <w:t>11600人</w:t>
            </w:r>
          </w:p>
        </w:tc>
        <w:tc>
          <w:tcPr>
            <w:tcW w:w="1276" w:type="dxa"/>
            <w:vAlign w:val="center"/>
          </w:tcPr>
          <w:p>
            <w:pPr>
              <w:pStyle w:val="10"/>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适龄儿童国家免疫规划疫苗接种</w:t>
            </w:r>
          </w:p>
        </w:tc>
        <w:tc>
          <w:tcPr>
            <w:tcW w:w="5386" w:type="dxa"/>
            <w:vAlign w:val="center"/>
          </w:tcPr>
          <w:p>
            <w:pPr>
              <w:pStyle w:val="10"/>
            </w:pPr>
            <w:r>
              <w:t>为适龄儿童提供国家免疫规划疫苗接种率</w:t>
            </w:r>
          </w:p>
        </w:tc>
        <w:tc>
          <w:tcPr>
            <w:tcW w:w="2268" w:type="dxa"/>
            <w:vAlign w:val="center"/>
          </w:tcPr>
          <w:p>
            <w:pPr>
              <w:pStyle w:val="10"/>
            </w:pPr>
            <w:r>
              <w:t>≥90%</w:t>
            </w:r>
          </w:p>
        </w:tc>
        <w:tc>
          <w:tcPr>
            <w:tcW w:w="1276" w:type="dxa"/>
            <w:vAlign w:val="center"/>
          </w:tcPr>
          <w:p>
            <w:pPr>
              <w:pStyle w:val="10"/>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基本公卫服务人均</w:t>
            </w:r>
          </w:p>
        </w:tc>
        <w:tc>
          <w:tcPr>
            <w:tcW w:w="5386" w:type="dxa"/>
            <w:vAlign w:val="center"/>
          </w:tcPr>
          <w:p>
            <w:pPr>
              <w:pStyle w:val="10"/>
            </w:pPr>
            <w:r>
              <w:t>经费支出标准</w:t>
            </w:r>
          </w:p>
        </w:tc>
        <w:tc>
          <w:tcPr>
            <w:tcW w:w="2268" w:type="dxa"/>
            <w:vAlign w:val="center"/>
          </w:tcPr>
          <w:p>
            <w:pPr>
              <w:pStyle w:val="10"/>
            </w:pPr>
            <w:r>
              <w:t>53.4元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≥60%</w:t>
            </w:r>
          </w:p>
        </w:tc>
        <w:tc>
          <w:tcPr>
            <w:tcW w:w="1276" w:type="dxa"/>
            <w:vAlign w:val="center"/>
          </w:tcPr>
          <w:p>
            <w:pPr>
              <w:pStyle w:val="10"/>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档案使用率</w:t>
            </w:r>
          </w:p>
        </w:tc>
        <w:tc>
          <w:tcPr>
            <w:tcW w:w="5386" w:type="dxa"/>
            <w:vAlign w:val="center"/>
          </w:tcPr>
          <w:p>
            <w:pPr>
              <w:pStyle w:val="10"/>
            </w:pPr>
            <w:r>
              <w:t>抽查档案中有动态记录的档案份数占档案总份数比率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高血压患者控制率</w:t>
            </w:r>
          </w:p>
        </w:tc>
        <w:tc>
          <w:tcPr>
            <w:tcW w:w="5386" w:type="dxa"/>
            <w:vAlign w:val="center"/>
          </w:tcPr>
          <w:p>
            <w:pPr>
              <w:pStyle w:val="10"/>
            </w:pPr>
            <w:r>
              <w:t>年内最近一次随访血压达标人数占年内已管理高血压患者人数的比率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重精患者控制率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老年人健康管理满意度</w:t>
            </w:r>
          </w:p>
        </w:tc>
        <w:tc>
          <w:tcPr>
            <w:tcW w:w="5386" w:type="dxa"/>
            <w:vAlign w:val="center"/>
          </w:tcPr>
          <w:p>
            <w:pPr>
              <w:pStyle w:val="10"/>
            </w:pPr>
            <w:r>
              <w:t>抽查老年人健康管理满意的人数占抽查管理的人数的比率</w:t>
            </w:r>
          </w:p>
        </w:tc>
        <w:tc>
          <w:tcPr>
            <w:tcW w:w="2268" w:type="dxa"/>
            <w:vAlign w:val="center"/>
          </w:tcPr>
          <w:p>
            <w:pPr>
              <w:pStyle w:val="10"/>
            </w:pPr>
            <w:r>
              <w:t>≥80%</w:t>
            </w:r>
          </w:p>
        </w:tc>
        <w:tc>
          <w:tcPr>
            <w:tcW w:w="1276" w:type="dxa"/>
            <w:vAlign w:val="center"/>
          </w:tcPr>
          <w:p>
            <w:pPr>
              <w:pStyle w:val="10"/>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高血压健康管理满意度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≥80%</w:t>
            </w:r>
          </w:p>
        </w:tc>
        <w:tc>
          <w:tcPr>
            <w:tcW w:w="1276" w:type="dxa"/>
            <w:vAlign w:val="center"/>
          </w:tcPr>
          <w:p>
            <w:pPr>
              <w:pStyle w:val="10"/>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糖尿病健康管理满意度</w:t>
            </w:r>
          </w:p>
        </w:tc>
        <w:tc>
          <w:tcPr>
            <w:tcW w:w="5386" w:type="dxa"/>
            <w:vAlign w:val="center"/>
          </w:tcPr>
          <w:p>
            <w:pPr>
              <w:pStyle w:val="10"/>
            </w:pPr>
            <w:r>
              <w:t>抽查2型糖尿病患者管理满意的人数占抽查管理的人数的比率</w:t>
            </w:r>
          </w:p>
        </w:tc>
        <w:tc>
          <w:tcPr>
            <w:tcW w:w="2268" w:type="dxa"/>
            <w:vAlign w:val="center"/>
          </w:tcPr>
          <w:p>
            <w:pPr>
              <w:pStyle w:val="10"/>
            </w:pPr>
            <w:r>
              <w:t>≥80%</w:t>
            </w:r>
          </w:p>
        </w:tc>
        <w:tc>
          <w:tcPr>
            <w:tcW w:w="1276" w:type="dxa"/>
            <w:vAlign w:val="center"/>
          </w:tcPr>
          <w:p>
            <w:pPr>
              <w:pStyle w:val="10"/>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1.44</w:t>
            </w:r>
          </w:p>
        </w:tc>
        <w:tc>
          <w:tcPr>
            <w:tcW w:w="2835" w:type="dxa"/>
            <w:vAlign w:val="center"/>
          </w:tcPr>
          <w:p>
            <w:pPr>
              <w:pStyle w:val="8"/>
            </w:pPr>
            <w:r>
              <w:t>其中：财政    资金</w:t>
            </w:r>
          </w:p>
        </w:tc>
        <w:tc>
          <w:tcPr>
            <w:tcW w:w="2551" w:type="dxa"/>
            <w:vAlign w:val="center"/>
          </w:tcPr>
          <w:p>
            <w:pPr>
              <w:pStyle w:val="10"/>
            </w:pPr>
            <w:r>
              <w:t>1.44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辖区5个村卫生室实施国家基本药物制度，减轻群众看病负担。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辖区实施国家基本药物制度乡镇卫生院</w:t>
            </w:r>
          </w:p>
        </w:tc>
        <w:tc>
          <w:tcPr>
            <w:tcW w:w="2268" w:type="dxa"/>
            <w:vAlign w:val="center"/>
          </w:tcPr>
          <w:p>
            <w:pPr>
              <w:pStyle w:val="10"/>
            </w:pPr>
            <w:r>
              <w:t>5所</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按规定要求实施国家基本药物制度实施年度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基层医疗机构实施国家基本药物制度补助资金</w:t>
            </w:r>
          </w:p>
        </w:tc>
        <w:tc>
          <w:tcPr>
            <w:tcW w:w="5386" w:type="dxa"/>
            <w:vAlign w:val="center"/>
          </w:tcPr>
          <w:p>
            <w:pPr>
              <w:pStyle w:val="10"/>
            </w:pPr>
            <w:r>
              <w:t>基层医疗机构实施国家基本药物制度补助资金</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卫生室按照要求实施国家基本药物制度上级给予补助资金</w:t>
            </w:r>
          </w:p>
        </w:tc>
        <w:tc>
          <w:tcPr>
            <w:tcW w:w="2268" w:type="dxa"/>
            <w:vAlign w:val="center"/>
          </w:tcPr>
          <w:p>
            <w:pPr>
              <w:pStyle w:val="10"/>
            </w:pPr>
            <w:r>
              <w:t>14351元</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国家基本药物制度在村卫生室持续实施</w:t>
            </w:r>
          </w:p>
        </w:tc>
        <w:tc>
          <w:tcPr>
            <w:tcW w:w="2268" w:type="dxa"/>
            <w:vAlign w:val="center"/>
          </w:tcPr>
          <w:p>
            <w:pPr>
              <w:pStyle w:val="10"/>
            </w:pPr>
            <w:r>
              <w:t>中长期</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国家基本药物制度在基层持续实施</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患者满意度调查</w:t>
            </w:r>
          </w:p>
        </w:tc>
        <w:tc>
          <w:tcPr>
            <w:tcW w:w="2268" w:type="dxa"/>
            <w:vAlign w:val="center"/>
          </w:tcPr>
          <w:p>
            <w:pPr>
              <w:pStyle w:val="10"/>
            </w:pPr>
            <w:r>
              <w:t>≥90%</w:t>
            </w:r>
          </w:p>
        </w:tc>
        <w:tc>
          <w:tcPr>
            <w:tcW w:w="1276" w:type="dxa"/>
            <w:vAlign w:val="center"/>
          </w:tcPr>
          <w:p>
            <w:pPr>
              <w:pStyle w:val="10"/>
            </w:pPr>
            <w:r>
              <w:t>考核方案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石家庄市鹿泉区上寨乡卫生院上年末固定资产金额为0.00万元（详见下表）。本年度拟购置固定资产总额为0.00万元，已按要求列入政府采购预算，详见政府采购预算表。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361015石家庄市鹿泉区上寨乡卫生院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2" w:name="_Toc_4_4_0000000014"/>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三</w:t>
      </w:r>
      <w:r>
        <w:rPr>
          <w:rFonts w:ascii="方正小标宋_GBK" w:hAnsi="方正小标宋_GBK" w:eastAsia="方正小标宋_GBK" w:cs="方正小标宋_GBK"/>
          <w:color w:val="000000"/>
          <w:sz w:val="44"/>
        </w:rPr>
        <w:t>、石家庄市鹿泉区铜冶镇中心卫生院永壁分院收支预算</w:t>
      </w:r>
      <w:bookmarkEnd w:id="12"/>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277.61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5010.36</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205.11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5061.91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5287.97</w:t>
            </w:r>
          </w:p>
        </w:tc>
        <w:tc>
          <w:tcPr>
            <w:tcW w:w="4535" w:type="dxa"/>
            <w:vAlign w:val="center"/>
          </w:tcPr>
          <w:p>
            <w:pPr>
              <w:pStyle w:val="12"/>
            </w:pPr>
            <w:r>
              <w:t>本年支出合计</w:t>
            </w:r>
          </w:p>
        </w:tc>
        <w:tc>
          <w:tcPr>
            <w:tcW w:w="2126" w:type="dxa"/>
            <w:vAlign w:val="center"/>
          </w:tcPr>
          <w:p>
            <w:pPr>
              <w:pStyle w:val="13"/>
            </w:pPr>
            <w:r>
              <w:t>5287.97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5287.97</w:t>
            </w:r>
          </w:p>
        </w:tc>
        <w:tc>
          <w:tcPr>
            <w:tcW w:w="4535" w:type="dxa"/>
            <w:vAlign w:val="center"/>
          </w:tcPr>
          <w:p>
            <w:pPr>
              <w:pStyle w:val="12"/>
            </w:pPr>
            <w:r>
              <w:t>支出总计</w:t>
            </w:r>
          </w:p>
        </w:tc>
        <w:tc>
          <w:tcPr>
            <w:tcW w:w="2126" w:type="dxa"/>
            <w:vAlign w:val="center"/>
          </w:tcPr>
          <w:p>
            <w:pPr>
              <w:pStyle w:val="13"/>
            </w:pPr>
            <w:r>
              <w:t>5287.97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5287.97</w:t>
            </w:r>
          </w:p>
        </w:tc>
        <w:tc>
          <w:tcPr>
            <w:tcW w:w="1134" w:type="dxa"/>
            <w:vAlign w:val="center"/>
          </w:tcPr>
          <w:p>
            <w:pPr>
              <w:pStyle w:val="13"/>
            </w:pPr>
            <w:r>
              <w:t>5287.97</w:t>
            </w:r>
          </w:p>
        </w:tc>
        <w:tc>
          <w:tcPr>
            <w:tcW w:w="1134" w:type="dxa"/>
            <w:vAlign w:val="center"/>
          </w:tcPr>
          <w:p>
            <w:pPr>
              <w:pStyle w:val="13"/>
            </w:pPr>
            <w:r>
              <w:t>277.61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5010.36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205.11</w:t>
            </w:r>
          </w:p>
        </w:tc>
        <w:tc>
          <w:tcPr>
            <w:tcW w:w="1134" w:type="dxa"/>
            <w:vAlign w:val="center"/>
          </w:tcPr>
          <w:p>
            <w:pPr>
              <w:pStyle w:val="9"/>
            </w:pPr>
            <w:r>
              <w:t>205.11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205.11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205.11</w:t>
            </w:r>
          </w:p>
        </w:tc>
        <w:tc>
          <w:tcPr>
            <w:tcW w:w="1134" w:type="dxa"/>
            <w:vAlign w:val="center"/>
          </w:tcPr>
          <w:p>
            <w:pPr>
              <w:pStyle w:val="9"/>
            </w:pPr>
            <w:r>
              <w:t>205.11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205.11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123.49</w:t>
            </w:r>
          </w:p>
        </w:tc>
        <w:tc>
          <w:tcPr>
            <w:tcW w:w="1134" w:type="dxa"/>
            <w:vAlign w:val="center"/>
          </w:tcPr>
          <w:p>
            <w:pPr>
              <w:pStyle w:val="9"/>
            </w:pPr>
            <w:r>
              <w:t>123.49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123.49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54.94</w:t>
            </w:r>
          </w:p>
        </w:tc>
        <w:tc>
          <w:tcPr>
            <w:tcW w:w="1134" w:type="dxa"/>
            <w:vAlign w:val="center"/>
          </w:tcPr>
          <w:p>
            <w:pPr>
              <w:pStyle w:val="9"/>
            </w:pPr>
            <w:r>
              <w:t>54.94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54.94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26.68</w:t>
            </w:r>
          </w:p>
        </w:tc>
        <w:tc>
          <w:tcPr>
            <w:tcW w:w="1134" w:type="dxa"/>
            <w:vAlign w:val="center"/>
          </w:tcPr>
          <w:p>
            <w:pPr>
              <w:pStyle w:val="9"/>
            </w:pPr>
            <w:r>
              <w:t>26.68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26.68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5061.91</w:t>
            </w:r>
          </w:p>
        </w:tc>
        <w:tc>
          <w:tcPr>
            <w:tcW w:w="1134" w:type="dxa"/>
            <w:vAlign w:val="center"/>
          </w:tcPr>
          <w:p>
            <w:pPr>
              <w:pStyle w:val="9"/>
            </w:pPr>
            <w:r>
              <w:t>5061.91</w:t>
            </w:r>
          </w:p>
        </w:tc>
        <w:tc>
          <w:tcPr>
            <w:tcW w:w="1134" w:type="dxa"/>
            <w:vAlign w:val="center"/>
          </w:tcPr>
          <w:p>
            <w:pPr>
              <w:pStyle w:val="9"/>
            </w:pPr>
            <w:r>
              <w:t>277.61</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4784.30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4784.38</w:t>
            </w:r>
          </w:p>
        </w:tc>
        <w:tc>
          <w:tcPr>
            <w:tcW w:w="1134" w:type="dxa"/>
            <w:vAlign w:val="center"/>
          </w:tcPr>
          <w:p>
            <w:pPr>
              <w:pStyle w:val="9"/>
            </w:pPr>
            <w:r>
              <w:t>4784.38</w:t>
            </w:r>
          </w:p>
        </w:tc>
        <w:tc>
          <w:tcPr>
            <w:tcW w:w="1134" w:type="dxa"/>
            <w:vAlign w:val="center"/>
          </w:tcPr>
          <w:p>
            <w:pPr>
              <w:pStyle w:val="9"/>
            </w:pPr>
            <w:r>
              <w:t>42.30</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4742.07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4742.07</w:t>
            </w:r>
          </w:p>
        </w:tc>
        <w:tc>
          <w:tcPr>
            <w:tcW w:w="1134" w:type="dxa"/>
            <w:vAlign w:val="center"/>
          </w:tcPr>
          <w:p>
            <w:pPr>
              <w:pStyle w:val="9"/>
            </w:pPr>
            <w:r>
              <w:t>4742.07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4742.07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42.30</w:t>
            </w:r>
          </w:p>
        </w:tc>
        <w:tc>
          <w:tcPr>
            <w:tcW w:w="1134" w:type="dxa"/>
            <w:vAlign w:val="center"/>
          </w:tcPr>
          <w:p>
            <w:pPr>
              <w:pStyle w:val="9"/>
            </w:pPr>
            <w:r>
              <w:t>42.30</w:t>
            </w:r>
          </w:p>
        </w:tc>
        <w:tc>
          <w:tcPr>
            <w:tcW w:w="1134" w:type="dxa"/>
            <w:vAlign w:val="center"/>
          </w:tcPr>
          <w:p>
            <w:pPr>
              <w:pStyle w:val="9"/>
            </w:pPr>
            <w:r>
              <w:t>42.30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235.30</w:t>
            </w:r>
          </w:p>
        </w:tc>
        <w:tc>
          <w:tcPr>
            <w:tcW w:w="1134" w:type="dxa"/>
            <w:vAlign w:val="center"/>
          </w:tcPr>
          <w:p>
            <w:pPr>
              <w:pStyle w:val="9"/>
            </w:pPr>
            <w:r>
              <w:t>235.30</w:t>
            </w:r>
          </w:p>
        </w:tc>
        <w:tc>
          <w:tcPr>
            <w:tcW w:w="1134" w:type="dxa"/>
            <w:vAlign w:val="center"/>
          </w:tcPr>
          <w:p>
            <w:pPr>
              <w:pStyle w:val="9"/>
            </w:pPr>
            <w:r>
              <w:t>235.30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235.20</w:t>
            </w:r>
          </w:p>
        </w:tc>
        <w:tc>
          <w:tcPr>
            <w:tcW w:w="1134" w:type="dxa"/>
            <w:vAlign w:val="center"/>
          </w:tcPr>
          <w:p>
            <w:pPr>
              <w:pStyle w:val="9"/>
            </w:pPr>
            <w:r>
              <w:t>235.20</w:t>
            </w:r>
          </w:p>
        </w:tc>
        <w:tc>
          <w:tcPr>
            <w:tcW w:w="1134" w:type="dxa"/>
            <w:vAlign w:val="center"/>
          </w:tcPr>
          <w:p>
            <w:pPr>
              <w:pStyle w:val="9"/>
            </w:pPr>
            <w:r>
              <w:t>235.20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0.10</w:t>
            </w:r>
          </w:p>
        </w:tc>
        <w:tc>
          <w:tcPr>
            <w:tcW w:w="1134" w:type="dxa"/>
            <w:vAlign w:val="center"/>
          </w:tcPr>
          <w:p>
            <w:pPr>
              <w:pStyle w:val="9"/>
            </w:pPr>
            <w:r>
              <w:t>0.10</w:t>
            </w:r>
          </w:p>
        </w:tc>
        <w:tc>
          <w:tcPr>
            <w:tcW w:w="1134" w:type="dxa"/>
            <w:vAlign w:val="center"/>
          </w:tcPr>
          <w:p>
            <w:pPr>
              <w:pStyle w:val="9"/>
            </w:pPr>
            <w:r>
              <w:t>0.10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42.23</w:t>
            </w:r>
          </w:p>
        </w:tc>
        <w:tc>
          <w:tcPr>
            <w:tcW w:w="1134" w:type="dxa"/>
            <w:vAlign w:val="center"/>
          </w:tcPr>
          <w:p>
            <w:pPr>
              <w:pStyle w:val="9"/>
            </w:pPr>
            <w:r>
              <w:t>42.23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42.23</w:t>
            </w:r>
          </w:p>
        </w:tc>
        <w:tc>
          <w:tcPr>
            <w:tcW w:w="1134" w:type="dxa"/>
            <w:vAlign w:val="center"/>
          </w:tcPr>
          <w:p>
            <w:pPr>
              <w:pStyle w:val="9"/>
            </w:pPr>
            <w:r>
              <w:t>42.23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42.23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20.95</w:t>
            </w: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20.95</w:t>
            </w: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20.95</w:t>
            </w: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5287.97</w:t>
            </w:r>
          </w:p>
        </w:tc>
        <w:tc>
          <w:tcPr>
            <w:tcW w:w="1361" w:type="dxa"/>
            <w:vAlign w:val="center"/>
          </w:tcPr>
          <w:p>
            <w:pPr>
              <w:pStyle w:val="13"/>
            </w:pPr>
            <w:r>
              <w:t>5010.36</w:t>
            </w:r>
          </w:p>
        </w:tc>
        <w:tc>
          <w:tcPr>
            <w:tcW w:w="1361" w:type="dxa"/>
            <w:vAlign w:val="center"/>
          </w:tcPr>
          <w:p>
            <w:pPr>
              <w:pStyle w:val="13"/>
            </w:pPr>
            <w:r>
              <w:t>277.61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205.11</w:t>
            </w:r>
          </w:p>
        </w:tc>
        <w:tc>
          <w:tcPr>
            <w:tcW w:w="1361" w:type="dxa"/>
            <w:vAlign w:val="center"/>
          </w:tcPr>
          <w:p>
            <w:pPr>
              <w:pStyle w:val="9"/>
            </w:pPr>
            <w:r>
              <w:t>205.11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205.11</w:t>
            </w:r>
          </w:p>
        </w:tc>
        <w:tc>
          <w:tcPr>
            <w:tcW w:w="1361" w:type="dxa"/>
            <w:vAlign w:val="center"/>
          </w:tcPr>
          <w:p>
            <w:pPr>
              <w:pStyle w:val="9"/>
            </w:pPr>
            <w:r>
              <w:t>205.11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123.49</w:t>
            </w:r>
          </w:p>
        </w:tc>
        <w:tc>
          <w:tcPr>
            <w:tcW w:w="1361" w:type="dxa"/>
            <w:vAlign w:val="center"/>
          </w:tcPr>
          <w:p>
            <w:pPr>
              <w:pStyle w:val="9"/>
            </w:pPr>
            <w:r>
              <w:t>123.49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54.94</w:t>
            </w:r>
          </w:p>
        </w:tc>
        <w:tc>
          <w:tcPr>
            <w:tcW w:w="1361" w:type="dxa"/>
            <w:vAlign w:val="center"/>
          </w:tcPr>
          <w:p>
            <w:pPr>
              <w:pStyle w:val="9"/>
            </w:pPr>
            <w:r>
              <w:t>54.94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26.68</w:t>
            </w:r>
          </w:p>
        </w:tc>
        <w:tc>
          <w:tcPr>
            <w:tcW w:w="1361" w:type="dxa"/>
            <w:vAlign w:val="center"/>
          </w:tcPr>
          <w:p>
            <w:pPr>
              <w:pStyle w:val="9"/>
            </w:pPr>
            <w:r>
              <w:t>26.68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5061.91</w:t>
            </w:r>
          </w:p>
        </w:tc>
        <w:tc>
          <w:tcPr>
            <w:tcW w:w="1361" w:type="dxa"/>
            <w:vAlign w:val="center"/>
          </w:tcPr>
          <w:p>
            <w:pPr>
              <w:pStyle w:val="9"/>
            </w:pPr>
            <w:r>
              <w:t>4784.30</w:t>
            </w:r>
          </w:p>
        </w:tc>
        <w:tc>
          <w:tcPr>
            <w:tcW w:w="1361" w:type="dxa"/>
            <w:vAlign w:val="center"/>
          </w:tcPr>
          <w:p>
            <w:pPr>
              <w:pStyle w:val="9"/>
            </w:pPr>
            <w:r>
              <w:t>277.61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4784.38</w:t>
            </w:r>
          </w:p>
        </w:tc>
        <w:tc>
          <w:tcPr>
            <w:tcW w:w="1361" w:type="dxa"/>
            <w:vAlign w:val="center"/>
          </w:tcPr>
          <w:p>
            <w:pPr>
              <w:pStyle w:val="9"/>
            </w:pPr>
            <w:r>
              <w:t>4742.07</w:t>
            </w:r>
          </w:p>
        </w:tc>
        <w:tc>
          <w:tcPr>
            <w:tcW w:w="1361" w:type="dxa"/>
            <w:vAlign w:val="center"/>
          </w:tcPr>
          <w:p>
            <w:pPr>
              <w:pStyle w:val="9"/>
            </w:pPr>
            <w:r>
              <w:t>42.30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4742.07</w:t>
            </w:r>
          </w:p>
        </w:tc>
        <w:tc>
          <w:tcPr>
            <w:tcW w:w="1361" w:type="dxa"/>
            <w:vAlign w:val="center"/>
          </w:tcPr>
          <w:p>
            <w:pPr>
              <w:pStyle w:val="9"/>
            </w:pPr>
            <w:r>
              <w:t>4742.07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42.30</w:t>
            </w:r>
          </w:p>
        </w:tc>
        <w:tc>
          <w:tcPr>
            <w:tcW w:w="1361" w:type="dxa"/>
            <w:vAlign w:val="center"/>
          </w:tcPr>
          <w:p>
            <w:pPr>
              <w:pStyle w:val="9"/>
            </w:pPr>
          </w:p>
        </w:tc>
        <w:tc>
          <w:tcPr>
            <w:tcW w:w="1361" w:type="dxa"/>
            <w:vAlign w:val="center"/>
          </w:tcPr>
          <w:p>
            <w:pPr>
              <w:pStyle w:val="9"/>
            </w:pPr>
            <w:r>
              <w:t>42.30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235.30</w:t>
            </w:r>
          </w:p>
        </w:tc>
        <w:tc>
          <w:tcPr>
            <w:tcW w:w="1361" w:type="dxa"/>
            <w:vAlign w:val="center"/>
          </w:tcPr>
          <w:p>
            <w:pPr>
              <w:pStyle w:val="9"/>
            </w:pPr>
          </w:p>
        </w:tc>
        <w:tc>
          <w:tcPr>
            <w:tcW w:w="1361" w:type="dxa"/>
            <w:vAlign w:val="center"/>
          </w:tcPr>
          <w:p>
            <w:pPr>
              <w:pStyle w:val="9"/>
            </w:pPr>
            <w:r>
              <w:t>235.30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235.20</w:t>
            </w:r>
          </w:p>
        </w:tc>
        <w:tc>
          <w:tcPr>
            <w:tcW w:w="1361" w:type="dxa"/>
            <w:vAlign w:val="center"/>
          </w:tcPr>
          <w:p>
            <w:pPr>
              <w:pStyle w:val="9"/>
            </w:pPr>
          </w:p>
        </w:tc>
        <w:tc>
          <w:tcPr>
            <w:tcW w:w="1361" w:type="dxa"/>
            <w:vAlign w:val="center"/>
          </w:tcPr>
          <w:p>
            <w:pPr>
              <w:pStyle w:val="9"/>
            </w:pPr>
            <w:r>
              <w:t>235.20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0.10</w:t>
            </w:r>
          </w:p>
        </w:tc>
        <w:tc>
          <w:tcPr>
            <w:tcW w:w="1361" w:type="dxa"/>
            <w:vAlign w:val="center"/>
          </w:tcPr>
          <w:p>
            <w:pPr>
              <w:pStyle w:val="9"/>
            </w:pPr>
          </w:p>
        </w:tc>
        <w:tc>
          <w:tcPr>
            <w:tcW w:w="1361" w:type="dxa"/>
            <w:vAlign w:val="center"/>
          </w:tcPr>
          <w:p>
            <w:pPr>
              <w:pStyle w:val="9"/>
            </w:pPr>
            <w:r>
              <w:t>0.10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42.23</w:t>
            </w:r>
          </w:p>
        </w:tc>
        <w:tc>
          <w:tcPr>
            <w:tcW w:w="1361" w:type="dxa"/>
            <w:vAlign w:val="center"/>
          </w:tcPr>
          <w:p>
            <w:pPr>
              <w:pStyle w:val="9"/>
            </w:pPr>
            <w:r>
              <w:t>42.23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42.23</w:t>
            </w:r>
          </w:p>
        </w:tc>
        <w:tc>
          <w:tcPr>
            <w:tcW w:w="1361" w:type="dxa"/>
            <w:vAlign w:val="center"/>
          </w:tcPr>
          <w:p>
            <w:pPr>
              <w:pStyle w:val="9"/>
            </w:pPr>
            <w:r>
              <w:t>42.23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20.95</w:t>
            </w:r>
          </w:p>
        </w:tc>
        <w:tc>
          <w:tcPr>
            <w:tcW w:w="1361" w:type="dxa"/>
            <w:vAlign w:val="center"/>
          </w:tcPr>
          <w:p>
            <w:pPr>
              <w:pStyle w:val="9"/>
            </w:pPr>
            <w:r>
              <w:t>20.95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20.95</w:t>
            </w:r>
          </w:p>
        </w:tc>
        <w:tc>
          <w:tcPr>
            <w:tcW w:w="1361" w:type="dxa"/>
            <w:vAlign w:val="center"/>
          </w:tcPr>
          <w:p>
            <w:pPr>
              <w:pStyle w:val="9"/>
            </w:pPr>
            <w:r>
              <w:t>20.95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20.95</w:t>
            </w:r>
          </w:p>
        </w:tc>
        <w:tc>
          <w:tcPr>
            <w:tcW w:w="1361" w:type="dxa"/>
            <w:vAlign w:val="center"/>
          </w:tcPr>
          <w:p>
            <w:pPr>
              <w:pStyle w:val="9"/>
            </w:pPr>
            <w:r>
              <w:t>20.95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277.61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277.61</w:t>
            </w:r>
          </w:p>
        </w:tc>
        <w:tc>
          <w:tcPr>
            <w:tcW w:w="1474" w:type="dxa"/>
            <w:vAlign w:val="center"/>
          </w:tcPr>
          <w:p>
            <w:pPr>
              <w:pStyle w:val="9"/>
            </w:pPr>
            <w:r>
              <w:t>277.61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277.61</w:t>
            </w:r>
          </w:p>
        </w:tc>
        <w:tc>
          <w:tcPr>
            <w:tcW w:w="3402" w:type="dxa"/>
            <w:vAlign w:val="center"/>
          </w:tcPr>
          <w:p>
            <w:pPr>
              <w:pStyle w:val="12"/>
            </w:pPr>
            <w:r>
              <w:t>本年支出合计</w:t>
            </w:r>
          </w:p>
        </w:tc>
        <w:tc>
          <w:tcPr>
            <w:tcW w:w="1474" w:type="dxa"/>
            <w:vAlign w:val="center"/>
          </w:tcPr>
          <w:p>
            <w:pPr>
              <w:pStyle w:val="13"/>
            </w:pPr>
            <w:r>
              <w:t>277.61</w:t>
            </w:r>
          </w:p>
        </w:tc>
        <w:tc>
          <w:tcPr>
            <w:tcW w:w="1474" w:type="dxa"/>
            <w:vAlign w:val="center"/>
          </w:tcPr>
          <w:p>
            <w:pPr>
              <w:pStyle w:val="13"/>
            </w:pPr>
            <w:r>
              <w:t>277.61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277.61</w:t>
            </w:r>
          </w:p>
        </w:tc>
        <w:tc>
          <w:tcPr>
            <w:tcW w:w="3402" w:type="dxa"/>
            <w:vAlign w:val="center"/>
          </w:tcPr>
          <w:p>
            <w:pPr>
              <w:pStyle w:val="12"/>
            </w:pPr>
            <w:r>
              <w:t>支出总计</w:t>
            </w:r>
          </w:p>
        </w:tc>
        <w:tc>
          <w:tcPr>
            <w:tcW w:w="1474" w:type="dxa"/>
            <w:vAlign w:val="center"/>
          </w:tcPr>
          <w:p>
            <w:pPr>
              <w:pStyle w:val="13"/>
            </w:pPr>
            <w:r>
              <w:t>277.61</w:t>
            </w:r>
          </w:p>
        </w:tc>
        <w:tc>
          <w:tcPr>
            <w:tcW w:w="1474" w:type="dxa"/>
            <w:vAlign w:val="center"/>
          </w:tcPr>
          <w:p>
            <w:pPr>
              <w:pStyle w:val="13"/>
            </w:pPr>
            <w:r>
              <w:t>277.61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277.61</w:t>
            </w:r>
          </w:p>
        </w:tc>
        <w:tc>
          <w:tcPr>
            <w:tcW w:w="2551" w:type="dxa"/>
            <w:vAlign w:val="center"/>
          </w:tcPr>
          <w:p>
            <w:pPr>
              <w:pStyle w:val="13"/>
            </w:pPr>
          </w:p>
        </w:tc>
        <w:tc>
          <w:tcPr>
            <w:tcW w:w="2551" w:type="dxa"/>
            <w:vAlign w:val="center"/>
          </w:tcPr>
          <w:p>
            <w:pPr>
              <w:pStyle w:val="13"/>
            </w:pPr>
            <w:r>
              <w:t>277.61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277.61</w:t>
            </w:r>
          </w:p>
        </w:tc>
        <w:tc>
          <w:tcPr>
            <w:tcW w:w="2551" w:type="dxa"/>
            <w:vAlign w:val="center"/>
          </w:tcPr>
          <w:p>
            <w:pPr>
              <w:pStyle w:val="9"/>
            </w:pPr>
          </w:p>
        </w:tc>
        <w:tc>
          <w:tcPr>
            <w:tcW w:w="2551" w:type="dxa"/>
            <w:vAlign w:val="center"/>
          </w:tcPr>
          <w:p>
            <w:pPr>
              <w:pStyle w:val="9"/>
            </w:pPr>
            <w:r>
              <w:t>277.61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42.30</w:t>
            </w:r>
          </w:p>
        </w:tc>
        <w:tc>
          <w:tcPr>
            <w:tcW w:w="2551" w:type="dxa"/>
            <w:vAlign w:val="center"/>
          </w:tcPr>
          <w:p>
            <w:pPr>
              <w:pStyle w:val="9"/>
            </w:pPr>
          </w:p>
        </w:tc>
        <w:tc>
          <w:tcPr>
            <w:tcW w:w="2551" w:type="dxa"/>
            <w:vAlign w:val="center"/>
          </w:tcPr>
          <w:p>
            <w:pPr>
              <w:pStyle w:val="9"/>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42.30</w:t>
            </w:r>
          </w:p>
        </w:tc>
        <w:tc>
          <w:tcPr>
            <w:tcW w:w="2551" w:type="dxa"/>
            <w:vAlign w:val="center"/>
          </w:tcPr>
          <w:p>
            <w:pPr>
              <w:pStyle w:val="9"/>
            </w:pPr>
          </w:p>
        </w:tc>
        <w:tc>
          <w:tcPr>
            <w:tcW w:w="2551" w:type="dxa"/>
            <w:vAlign w:val="center"/>
          </w:tcPr>
          <w:p>
            <w:pPr>
              <w:pStyle w:val="9"/>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235.30</w:t>
            </w:r>
          </w:p>
        </w:tc>
        <w:tc>
          <w:tcPr>
            <w:tcW w:w="2551" w:type="dxa"/>
            <w:vAlign w:val="center"/>
          </w:tcPr>
          <w:p>
            <w:pPr>
              <w:pStyle w:val="9"/>
            </w:pPr>
          </w:p>
        </w:tc>
        <w:tc>
          <w:tcPr>
            <w:tcW w:w="2551" w:type="dxa"/>
            <w:vAlign w:val="center"/>
          </w:tcPr>
          <w:p>
            <w:pPr>
              <w:pStyle w:val="9"/>
            </w:pPr>
            <w:r>
              <w:t>235.30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235.20</w:t>
            </w:r>
          </w:p>
        </w:tc>
        <w:tc>
          <w:tcPr>
            <w:tcW w:w="2551" w:type="dxa"/>
            <w:vAlign w:val="center"/>
          </w:tcPr>
          <w:p>
            <w:pPr>
              <w:pStyle w:val="9"/>
            </w:pPr>
          </w:p>
        </w:tc>
        <w:tc>
          <w:tcPr>
            <w:tcW w:w="2551" w:type="dxa"/>
            <w:vAlign w:val="center"/>
          </w:tcPr>
          <w:p>
            <w:pPr>
              <w:pStyle w:val="9"/>
            </w:pPr>
            <w:r>
              <w:t>235.20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石家庄市鹿泉区铜冶镇中心卫生院永壁分院2024年单位预算信息公开情况说明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按照《中华人民共和国预算法》、《地方预决算公开操作规程》和《关于进一步推进预算公开工作的实施意见》规定，现将石家庄市鹿泉区铜冶镇中心卫生院永壁分院2024年单位预算公开如下：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w:t>
      </w:r>
    </w:p>
    <w:p>
      <w:pPr>
        <w:pStyle w:val="15"/>
      </w:pPr>
      <w:r>
        <w:t>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w:t>
      </w:r>
    </w:p>
    <w:p>
      <w:pPr>
        <w:pStyle w:val="15"/>
      </w:pPr>
      <w:r>
        <w:t>11、在抓好基本工作职能的基础上，利用自身优势，着力在人才培养、医疗设备上加大力度，提高医疗水平，弥补市级医院覆盖的不足。</w:t>
      </w:r>
    </w:p>
    <w:p>
      <w:pPr>
        <w:pStyle w:val="15"/>
      </w:pPr>
      <w:r>
        <w:t>鹿泉编【2016】54号，关于优化整合乡镇卫生和计划生育机构及设立乡镇综合文化站等事项的通知，增加职责：</w:t>
      </w:r>
    </w:p>
    <w:p>
      <w:pPr>
        <w:pStyle w:val="15"/>
      </w:pPr>
      <w:r>
        <w:t>1、负责辖区妇女保健、围产保健、儿童保健等妇幼保健和妇女儿童常见病防治等工作；</w:t>
      </w:r>
    </w:p>
    <w:p>
      <w:pPr>
        <w:pStyle w:val="15"/>
      </w:pPr>
      <w:r>
        <w:t>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石家庄市鹿泉区铜冶镇中心卫生院永壁分院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5287.97万元，其中：一般公共预算收入277.61万元，基金预算收入0.00万元，国有资本经营预算收入0.00万元，财政专户核拨收入0.00万元，单位资金收入5010.36万元，上年结转结余0.00万元。</w:t>
      </w:r>
    </w:p>
    <w:p>
      <w:pPr>
        <w:pStyle w:val="16"/>
      </w:pPr>
      <w:r>
        <w:t>2、支出说明</w:t>
      </w:r>
    </w:p>
    <w:p>
      <w:pPr>
        <w:pStyle w:val="16"/>
      </w:pPr>
      <w:r>
        <w:t>收支预算总表支出栏、基本支出表、项目支出表按经济分类和支出功能分类科目编制，反映石家庄市鹿泉区铜冶镇中心卫生院永壁分院年度单位预算中支出预算的总体情况。2024年支出预算5287.97万元，其中基本支出5010.36万元，包括人员经费1626.29万元和日常公用经费3384.07万元；项目支出277.61万元，主要为中央公共卫生资金235.2万元，中央基本药物补助资金38.9158万元，省级公共卫生资金3.3886万元，重大传染病防控资金0.1018万元。</w:t>
      </w:r>
    </w:p>
    <w:p>
      <w:pPr>
        <w:pStyle w:val="16"/>
      </w:pPr>
      <w:r>
        <w:t>3、比上年增减情况</w:t>
      </w:r>
    </w:p>
    <w:p>
      <w:pPr>
        <w:pStyle w:val="16"/>
      </w:pPr>
      <w:r>
        <w:t>2024年预算收支安排5287.97万元，较2023年预算增加1607.17万元，其中：基本支出增加1629.36万元，主要为增加人员经费，医用药品，医用耗材等支出项目支出减少22.19万元，主要为减少公共卫生和基本药物支出</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0.10</w:t>
            </w:r>
          </w:p>
        </w:tc>
        <w:tc>
          <w:tcPr>
            <w:tcW w:w="2835" w:type="dxa"/>
            <w:vAlign w:val="center"/>
          </w:tcPr>
          <w:p>
            <w:pPr>
              <w:pStyle w:val="8"/>
            </w:pPr>
            <w:r>
              <w:t>其中：财政    资金</w:t>
            </w:r>
          </w:p>
        </w:tc>
        <w:tc>
          <w:tcPr>
            <w:tcW w:w="2551" w:type="dxa"/>
            <w:vAlign w:val="center"/>
          </w:tcPr>
          <w:p>
            <w:pPr>
              <w:pStyle w:val="10"/>
            </w:pPr>
            <w:r>
              <w:t>0.10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用于加强严重精神障碍患者登记筛查、登记报告、随访服务，开展社会心理服务体系建设试点工作，确保辖区内严重精神障碍患者状态稳定健康。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1.目标内容1用于加强严重精神障碍患者筛查、登记报告和随访服务，开展社会心理服务体系建设试点工作。</w:t>
            </w:r>
            <w:r>
              <w:tab/>
            </w:r>
            <w:r>
              <w:tab/>
            </w:r>
            <w:r>
              <w:tab/>
            </w:r>
            <w:r>
              <w:tab/>
            </w:r>
            <w:r>
              <w:tab/>
            </w:r>
            <w:r>
              <w:tab/>
            </w:r>
          </w:p>
          <w:p>
            <w:pPr>
              <w:pStyle w:val="10"/>
            </w:pPr>
          </w:p>
          <w:p>
            <w:pPr>
              <w:pStyle w:val="10"/>
            </w:pPr>
            <w:r>
              <w:t>2.目标内容2本年度在册规范管理严重精神障碍资金1018元用于提高严重精神障碍项目的规范化管理率至80%，提高严重精神障碍患者健康管理率至80%，确保辖区内严重精神障碍患者处于稳定健康状态。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235人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严重精神障碍患者新增册理人数</w:t>
            </w:r>
          </w:p>
        </w:tc>
        <w:tc>
          <w:tcPr>
            <w:tcW w:w="5386" w:type="dxa"/>
            <w:vAlign w:val="center"/>
          </w:tcPr>
          <w:p>
            <w:pPr>
              <w:pStyle w:val="10"/>
            </w:pPr>
            <w:r>
              <w:t>录入国家严重精神障碍患者管理系统新增人数</w:t>
            </w:r>
          </w:p>
        </w:tc>
        <w:tc>
          <w:tcPr>
            <w:tcW w:w="2268" w:type="dxa"/>
            <w:vAlign w:val="center"/>
          </w:tcPr>
          <w:p>
            <w:pPr>
              <w:pStyle w:val="10"/>
            </w:pPr>
            <w:r>
              <w:t>3人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严重精神病患者健康管理率</w:t>
            </w:r>
          </w:p>
        </w:tc>
        <w:tc>
          <w:tcPr>
            <w:tcW w:w="5386" w:type="dxa"/>
            <w:vAlign w:val="center"/>
          </w:tcPr>
          <w:p>
            <w:pPr>
              <w:pStyle w:val="10"/>
            </w:pPr>
            <w:r>
              <w:t>辖区在册严重精神障碍患者健康管理率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规范管理严重精神障碍患者与年内在册登记的严重精神障碍患者</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1018元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较以前年度提高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38.92</w:t>
            </w:r>
          </w:p>
        </w:tc>
        <w:tc>
          <w:tcPr>
            <w:tcW w:w="2835" w:type="dxa"/>
            <w:vAlign w:val="center"/>
          </w:tcPr>
          <w:p>
            <w:pPr>
              <w:pStyle w:val="8"/>
            </w:pPr>
            <w:r>
              <w:t>其中：财政    资金</w:t>
            </w:r>
          </w:p>
        </w:tc>
        <w:tc>
          <w:tcPr>
            <w:tcW w:w="2551" w:type="dxa"/>
            <w:vAlign w:val="center"/>
          </w:tcPr>
          <w:p>
            <w:pPr>
              <w:pStyle w:val="10"/>
            </w:pPr>
            <w:r>
              <w:t>38.92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用于村卫生院和村卫生室补助，减轻辖区居民看病负担。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1.目标内容1为卫生院和村卫生室进行补助，可减轻辖区居民看病负担。</w:t>
            </w:r>
            <w:r>
              <w:tab/>
            </w:r>
            <w:r>
              <w:tab/>
            </w:r>
            <w:r>
              <w:tab/>
            </w:r>
            <w:r>
              <w:tab/>
            </w:r>
            <w:r>
              <w:tab/>
            </w:r>
            <w:r>
              <w:tab/>
            </w:r>
          </w:p>
          <w:p>
            <w:pPr>
              <w:pStyle w:val="10"/>
            </w:pPr>
          </w:p>
          <w:p>
            <w:pPr>
              <w:pStyle w:val="10"/>
            </w:pPr>
            <w:r>
              <w:t>2.目标内容2中央基本药物补助卫生院资金323800元</w:t>
            </w:r>
          </w:p>
          <w:p>
            <w:pPr>
              <w:pStyle w:val="10"/>
            </w:pPr>
            <w:r>
              <w:t>3.目标内容3中央基本药物补助村卫生室资金60858元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p>
            <w:pPr>
              <w:pStyle w:val="10"/>
            </w:pPr>
          </w:p>
        </w:tc>
        <w:tc>
          <w:tcPr>
            <w:tcW w:w="5386" w:type="dxa"/>
            <w:vAlign w:val="center"/>
          </w:tcPr>
          <w:p>
            <w:pPr>
              <w:pStyle w:val="10"/>
            </w:pPr>
            <w:r>
              <w:t>辖区实施国家基本药物制度乡镇卫生院数量</w:t>
            </w:r>
          </w:p>
          <w:p>
            <w:pPr>
              <w:pStyle w:val="10"/>
            </w:pPr>
          </w:p>
        </w:tc>
        <w:tc>
          <w:tcPr>
            <w:tcW w:w="2268" w:type="dxa"/>
            <w:vAlign w:val="center"/>
          </w:tcPr>
          <w:p>
            <w:pPr>
              <w:pStyle w:val="10"/>
            </w:pPr>
            <w:r>
              <w:t>1个</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实施国家基本药物制度村卫生室数量j</w:t>
            </w:r>
          </w:p>
          <w:p>
            <w:pPr>
              <w:pStyle w:val="10"/>
            </w:pPr>
          </w:p>
        </w:tc>
        <w:tc>
          <w:tcPr>
            <w:tcW w:w="5386" w:type="dxa"/>
            <w:vAlign w:val="center"/>
          </w:tcPr>
          <w:p>
            <w:pPr>
              <w:pStyle w:val="10"/>
            </w:pPr>
            <w:r>
              <w:t>辖区实施国家基本药物制度村卫生室数量</w:t>
            </w:r>
          </w:p>
          <w:p>
            <w:pPr>
              <w:pStyle w:val="10"/>
            </w:pPr>
          </w:p>
        </w:tc>
        <w:tc>
          <w:tcPr>
            <w:tcW w:w="2268" w:type="dxa"/>
            <w:vAlign w:val="center"/>
          </w:tcPr>
          <w:p>
            <w:pPr>
              <w:pStyle w:val="10"/>
            </w:pPr>
            <w:r>
              <w:t>12所</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基层医疗机构基本药物制度覆盖率</w:t>
            </w:r>
          </w:p>
          <w:p>
            <w:pPr>
              <w:pStyle w:val="10"/>
            </w:pPr>
          </w:p>
        </w:tc>
        <w:tc>
          <w:tcPr>
            <w:tcW w:w="5386" w:type="dxa"/>
            <w:vAlign w:val="center"/>
          </w:tcPr>
          <w:p>
            <w:pPr>
              <w:pStyle w:val="10"/>
            </w:pPr>
            <w:r>
              <w:t>乡镇卫生院必须按要求规定实施基本药物制度</w:t>
            </w:r>
          </w:p>
          <w:p>
            <w:pPr>
              <w:pStyle w:val="10"/>
            </w:pPr>
          </w:p>
        </w:tc>
        <w:tc>
          <w:tcPr>
            <w:tcW w:w="2268" w:type="dxa"/>
            <w:vAlign w:val="center"/>
          </w:tcPr>
          <w:p>
            <w:pPr>
              <w:pStyle w:val="10"/>
            </w:pPr>
            <w:r>
              <w:t>100%</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p>
            <w:pPr>
              <w:pStyle w:val="10"/>
            </w:pPr>
          </w:p>
        </w:tc>
        <w:tc>
          <w:tcPr>
            <w:tcW w:w="5386" w:type="dxa"/>
            <w:vAlign w:val="center"/>
          </w:tcPr>
          <w:p>
            <w:pPr>
              <w:pStyle w:val="10"/>
            </w:pPr>
            <w:r>
              <w:t>按规定要求实施国家基本药物制度实施 年度</w:t>
            </w:r>
          </w:p>
          <w:p>
            <w:pPr>
              <w:pStyle w:val="10"/>
            </w:pPr>
          </w:p>
        </w:tc>
        <w:tc>
          <w:tcPr>
            <w:tcW w:w="2268" w:type="dxa"/>
            <w:vAlign w:val="center"/>
          </w:tcPr>
          <w:p>
            <w:pPr>
              <w:pStyle w:val="10"/>
            </w:pPr>
            <w:r>
              <w:t>2024年</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p>
            <w:pPr>
              <w:pStyle w:val="10"/>
            </w:pPr>
          </w:p>
        </w:tc>
        <w:tc>
          <w:tcPr>
            <w:tcW w:w="5386" w:type="dxa"/>
            <w:vAlign w:val="center"/>
          </w:tcPr>
          <w:p>
            <w:pPr>
              <w:pStyle w:val="10"/>
            </w:pPr>
            <w:r>
              <w:t>卫生院按要求实施国家基本药物制度上级给予的补助资金</w:t>
            </w:r>
          </w:p>
          <w:p>
            <w:pPr>
              <w:pStyle w:val="10"/>
            </w:pPr>
          </w:p>
        </w:tc>
        <w:tc>
          <w:tcPr>
            <w:tcW w:w="2268" w:type="dxa"/>
            <w:vAlign w:val="center"/>
          </w:tcPr>
          <w:p>
            <w:pPr>
              <w:pStyle w:val="10"/>
            </w:pPr>
            <w:r>
              <w:t>328300元</w:t>
            </w:r>
          </w:p>
        </w:tc>
        <w:tc>
          <w:tcPr>
            <w:tcW w:w="1276" w:type="dxa"/>
            <w:vAlign w:val="center"/>
          </w:tcPr>
          <w:p>
            <w:pPr>
              <w:pStyle w:val="10"/>
            </w:pPr>
            <w:r>
              <w:t>上级补助通知</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p>
            <w:pPr>
              <w:pStyle w:val="10"/>
            </w:pPr>
          </w:p>
        </w:tc>
        <w:tc>
          <w:tcPr>
            <w:tcW w:w="5386" w:type="dxa"/>
            <w:vAlign w:val="center"/>
          </w:tcPr>
          <w:p>
            <w:pPr>
              <w:pStyle w:val="10"/>
            </w:pPr>
            <w:r>
              <w:t>12所村卫生室实施国家基本药物制度补助资金</w:t>
            </w:r>
          </w:p>
          <w:p>
            <w:pPr>
              <w:pStyle w:val="10"/>
            </w:pPr>
          </w:p>
        </w:tc>
        <w:tc>
          <w:tcPr>
            <w:tcW w:w="2268" w:type="dxa"/>
            <w:vAlign w:val="center"/>
          </w:tcPr>
          <w:p>
            <w:pPr>
              <w:pStyle w:val="10"/>
            </w:pPr>
            <w:r>
              <w:t>60858元</w:t>
            </w:r>
          </w:p>
        </w:tc>
        <w:tc>
          <w:tcPr>
            <w:tcW w:w="1276" w:type="dxa"/>
            <w:vAlign w:val="center"/>
          </w:tcPr>
          <w:p>
            <w:pPr>
              <w:pStyle w:val="10"/>
            </w:pPr>
            <w:r>
              <w:t>上级补助通知</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p>
            <w:pPr>
              <w:pStyle w:val="10"/>
            </w:pPr>
          </w:p>
        </w:tc>
        <w:tc>
          <w:tcPr>
            <w:tcW w:w="5386" w:type="dxa"/>
            <w:vAlign w:val="center"/>
          </w:tcPr>
          <w:p>
            <w:pPr>
              <w:pStyle w:val="10"/>
            </w:pPr>
            <w:r>
              <w:t>辖区卫生室必须按要求规定实施国家基本药物制度</w:t>
            </w:r>
          </w:p>
          <w:p>
            <w:pPr>
              <w:pStyle w:val="10"/>
            </w:pPr>
          </w:p>
        </w:tc>
        <w:tc>
          <w:tcPr>
            <w:tcW w:w="2268" w:type="dxa"/>
            <w:vAlign w:val="center"/>
          </w:tcPr>
          <w:p>
            <w:pPr>
              <w:pStyle w:val="10"/>
            </w:pPr>
            <w:r>
              <w:t>100%</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p>
            <w:pPr>
              <w:pStyle w:val="10"/>
            </w:pPr>
          </w:p>
        </w:tc>
        <w:tc>
          <w:tcPr>
            <w:tcW w:w="5386" w:type="dxa"/>
            <w:vAlign w:val="center"/>
          </w:tcPr>
          <w:p>
            <w:pPr>
              <w:pStyle w:val="10"/>
            </w:pPr>
            <w:r>
              <w:t>国家基本药物制度用于提高乡村医生收入</w:t>
            </w:r>
          </w:p>
          <w:p>
            <w:pPr>
              <w:pStyle w:val="10"/>
            </w:pPr>
          </w:p>
        </w:tc>
        <w:tc>
          <w:tcPr>
            <w:tcW w:w="2268" w:type="dxa"/>
            <w:vAlign w:val="center"/>
          </w:tcPr>
          <w:p>
            <w:pPr>
              <w:pStyle w:val="10"/>
            </w:pPr>
            <w:r>
              <w:t>保持稳定</w:t>
            </w:r>
          </w:p>
          <w:p>
            <w:pPr>
              <w:pStyle w:val="10"/>
            </w:pP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国家基本药物制度在卫生院、卫生室持续影响力</w:t>
            </w:r>
          </w:p>
          <w:p>
            <w:pPr>
              <w:pStyle w:val="10"/>
            </w:pPr>
          </w:p>
        </w:tc>
        <w:tc>
          <w:tcPr>
            <w:tcW w:w="5386" w:type="dxa"/>
            <w:vAlign w:val="center"/>
          </w:tcPr>
          <w:p>
            <w:pPr>
              <w:pStyle w:val="10"/>
            </w:pPr>
            <w:r>
              <w:t>国家基本药物制度在基层卫生院、卫生室持续影响力</w:t>
            </w:r>
          </w:p>
          <w:p>
            <w:pPr>
              <w:pStyle w:val="10"/>
            </w:pPr>
          </w:p>
        </w:tc>
        <w:tc>
          <w:tcPr>
            <w:tcW w:w="2268" w:type="dxa"/>
            <w:vAlign w:val="center"/>
          </w:tcPr>
          <w:p>
            <w:pPr>
              <w:pStyle w:val="10"/>
            </w:pPr>
            <w:r>
              <w:t>中长期</w:t>
            </w:r>
          </w:p>
          <w:p>
            <w:pPr>
              <w:pStyle w:val="10"/>
            </w:pP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p>
            <w:pPr>
              <w:pStyle w:val="10"/>
            </w:pP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p>
            <w:pPr>
              <w:pStyle w:val="10"/>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235.20</w:t>
            </w:r>
          </w:p>
        </w:tc>
        <w:tc>
          <w:tcPr>
            <w:tcW w:w="2835" w:type="dxa"/>
            <w:vAlign w:val="center"/>
          </w:tcPr>
          <w:p>
            <w:pPr>
              <w:pStyle w:val="8"/>
            </w:pPr>
            <w:r>
              <w:t>其中：财政    资金</w:t>
            </w:r>
          </w:p>
        </w:tc>
        <w:tc>
          <w:tcPr>
            <w:tcW w:w="2551" w:type="dxa"/>
            <w:vAlign w:val="center"/>
          </w:tcPr>
          <w:p>
            <w:pPr>
              <w:pStyle w:val="10"/>
            </w:pPr>
            <w:r>
              <w:t>235.20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用于开展职业病监测最大限度保障工作人员、患者和公众的健康权益，提升基本公共卫生服务水平。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1.目标内容1开展职业病监测，最大限度保护放射工作人员、患者和公众的健康权益。推进妇幼卫生、健康素养促进、医养结合和老年人健康服务、卫生应急等工作。</w:t>
            </w:r>
            <w:r>
              <w:tab/>
            </w:r>
            <w:r>
              <w:tab/>
            </w:r>
            <w:r>
              <w:tab/>
            </w:r>
            <w:r>
              <w:tab/>
            </w:r>
            <w:r>
              <w:tab/>
            </w:r>
          </w:p>
          <w:p>
            <w:pPr>
              <w:pStyle w:val="10"/>
            </w:pPr>
          </w:p>
          <w:p>
            <w:pPr>
              <w:pStyle w:val="10"/>
            </w:pPr>
            <w:r>
              <w:t>2.目标内容2基本公共服务资金成本235.20万元，用于严重精神障碍患者管理率达到80%，适龄儿童国家免疫规划疫苗接种率达到90%，老年人中医药健康管理率达到70%等服务项目，确保基本公共卫生服务水平持续提升。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严重精神障碍患者健康管理率</w:t>
            </w:r>
          </w:p>
        </w:tc>
        <w:tc>
          <w:tcPr>
            <w:tcW w:w="5386" w:type="dxa"/>
            <w:vAlign w:val="center"/>
          </w:tcPr>
          <w:p>
            <w:pPr>
              <w:pStyle w:val="10"/>
            </w:pPr>
            <w:r>
              <w:t>严重精神障碍患者健康管理率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7岁以下儿童健康管理率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孕产妇系统管理率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3岁以下儿童系统管理率</w:t>
            </w:r>
          </w:p>
        </w:tc>
        <w:tc>
          <w:tcPr>
            <w:tcW w:w="5386" w:type="dxa"/>
            <w:vAlign w:val="center"/>
          </w:tcPr>
          <w:p>
            <w:pPr>
              <w:pStyle w:val="10"/>
            </w:pPr>
            <w:r>
              <w:t>3岁以下儿童系统管理率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高血压患者管理人数</w:t>
            </w:r>
          </w:p>
        </w:tc>
        <w:tc>
          <w:tcPr>
            <w:tcW w:w="2268" w:type="dxa"/>
            <w:vAlign w:val="center"/>
          </w:tcPr>
          <w:p>
            <w:pPr>
              <w:pStyle w:val="10"/>
            </w:pPr>
            <w:r>
              <w:t>3033人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2型糖尿病患者管理人数</w:t>
            </w:r>
          </w:p>
        </w:tc>
        <w:tc>
          <w:tcPr>
            <w:tcW w:w="2268" w:type="dxa"/>
            <w:vAlign w:val="center"/>
          </w:tcPr>
          <w:p>
            <w:pPr>
              <w:pStyle w:val="10"/>
            </w:pPr>
            <w:r>
              <w:t>1353人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肺结核患者管理率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年度项目按时完成率</w:t>
            </w:r>
          </w:p>
        </w:tc>
        <w:tc>
          <w:tcPr>
            <w:tcW w:w="2268" w:type="dxa"/>
            <w:vAlign w:val="center"/>
          </w:tcPr>
          <w:p>
            <w:pPr>
              <w:pStyle w:val="10"/>
            </w:pPr>
            <w:r>
              <w:t>100%</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儿童中医药健康管理率</w:t>
            </w:r>
          </w:p>
        </w:tc>
        <w:tc>
          <w:tcPr>
            <w:tcW w:w="5386" w:type="dxa"/>
            <w:vAlign w:val="center"/>
          </w:tcPr>
          <w:p>
            <w:pPr>
              <w:pStyle w:val="10"/>
            </w:pPr>
            <w:r>
              <w:t>儿童中医药健康管理率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卫生监督协管各专业每年巡查两次完成率</w:t>
            </w:r>
          </w:p>
        </w:tc>
        <w:tc>
          <w:tcPr>
            <w:tcW w:w="5386" w:type="dxa"/>
            <w:vAlign w:val="center"/>
          </w:tcPr>
          <w:p>
            <w:pPr>
              <w:pStyle w:val="10"/>
            </w:pPr>
            <w:r>
              <w:t>卫生监督协管各专业每年巡查两次完成率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居民规范健康电子档案覆盖率</w:t>
            </w:r>
          </w:p>
        </w:tc>
        <w:tc>
          <w:tcPr>
            <w:tcW w:w="5386" w:type="dxa"/>
            <w:vAlign w:val="center"/>
          </w:tcPr>
          <w:p>
            <w:pPr>
              <w:pStyle w:val="10"/>
            </w:pPr>
            <w:r>
              <w:t>居民规范健康电子档案覆盖率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高血压患者基层规范管理服务率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2型糖尿病患者基层规范管理服务率</w:t>
            </w:r>
          </w:p>
        </w:tc>
        <w:tc>
          <w:tcPr>
            <w:tcW w:w="5386" w:type="dxa"/>
            <w:vAlign w:val="center"/>
          </w:tcPr>
          <w:p>
            <w:pPr>
              <w:pStyle w:val="10"/>
            </w:pPr>
            <w:r>
              <w:t>2型糖尿病患者基层规范管理服务率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65岁及以上老年人规范健康服务率</w:t>
            </w:r>
          </w:p>
        </w:tc>
        <w:tc>
          <w:tcPr>
            <w:tcW w:w="5386" w:type="dxa"/>
            <w:vAlign w:val="center"/>
          </w:tcPr>
          <w:p>
            <w:pPr>
              <w:pStyle w:val="10"/>
            </w:pPr>
            <w:r>
              <w:t>65岁及以上老年人规范健康服务率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基本公共卫生服务资金成本</w:t>
            </w:r>
          </w:p>
        </w:tc>
        <w:tc>
          <w:tcPr>
            <w:tcW w:w="5386" w:type="dxa"/>
            <w:vAlign w:val="center"/>
          </w:tcPr>
          <w:p>
            <w:pPr>
              <w:pStyle w:val="10"/>
            </w:pPr>
            <w:r>
              <w:t>基本公共卫生服务资金成本</w:t>
            </w:r>
          </w:p>
        </w:tc>
        <w:tc>
          <w:tcPr>
            <w:tcW w:w="2268" w:type="dxa"/>
            <w:vAlign w:val="center"/>
          </w:tcPr>
          <w:p>
            <w:pPr>
              <w:pStyle w:val="10"/>
            </w:pPr>
            <w:r>
              <w:t>235.2万元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传染病和突发公共卫生事件报告率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较上年提高</w:t>
            </w:r>
          </w:p>
        </w:tc>
        <w:tc>
          <w:tcPr>
            <w:tcW w:w="1276" w:type="dxa"/>
            <w:vAlign w:val="center"/>
          </w:tcPr>
          <w:p>
            <w:pPr>
              <w:pStyle w:val="10"/>
            </w:pPr>
            <w:r>
              <w:t>调查辖区服务对象</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3.39</w:t>
            </w:r>
          </w:p>
        </w:tc>
        <w:tc>
          <w:tcPr>
            <w:tcW w:w="2835" w:type="dxa"/>
            <w:vAlign w:val="center"/>
          </w:tcPr>
          <w:p>
            <w:pPr>
              <w:pStyle w:val="8"/>
            </w:pPr>
            <w:r>
              <w:t>其中：财政    资金</w:t>
            </w:r>
          </w:p>
        </w:tc>
        <w:tc>
          <w:tcPr>
            <w:tcW w:w="2551" w:type="dxa"/>
            <w:vAlign w:val="center"/>
          </w:tcPr>
          <w:p>
            <w:pPr>
              <w:pStyle w:val="10"/>
            </w:pPr>
            <w:r>
              <w:t>3.39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用于落实村卫生室基本药物补助制度，此次资金共33886元用于辖区内12所乡镇卫生院按规定实施国家基本药物制度，提高基层基药在基层公卫的影响力。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1.目标内容1落实村卫生室基本药物制度补助，支持基层医疗卫生机构发展。</w:t>
            </w:r>
            <w:r>
              <w:tab/>
            </w:r>
            <w:r>
              <w:tab/>
            </w:r>
            <w:r>
              <w:tab/>
            </w:r>
            <w:r>
              <w:tab/>
            </w:r>
          </w:p>
          <w:p>
            <w:pPr>
              <w:pStyle w:val="10"/>
            </w:pPr>
          </w:p>
          <w:p>
            <w:pPr>
              <w:pStyle w:val="10"/>
            </w:pPr>
            <w:r>
              <w:t>2.目标内容2此次基本药物补助资金33886元用于辖区内12所村卫生室按规定实施国家基本药物制度，确保基本药物制度覆盖率100%，基本药物用于提高乡村医生收入保持稳定，继续提高基本药物在基层村卫影响力，保证患者满意度100%。</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p>
            <w:pPr>
              <w:pStyle w:val="10"/>
            </w:pPr>
          </w:p>
        </w:tc>
        <w:tc>
          <w:tcPr>
            <w:tcW w:w="5386" w:type="dxa"/>
            <w:vAlign w:val="center"/>
          </w:tcPr>
          <w:p>
            <w:pPr>
              <w:pStyle w:val="10"/>
            </w:pPr>
            <w:r>
              <w:t>辖区实施国家基本药物制度村卫生室数量</w:t>
            </w:r>
          </w:p>
          <w:p>
            <w:pPr>
              <w:pStyle w:val="10"/>
            </w:pPr>
          </w:p>
        </w:tc>
        <w:tc>
          <w:tcPr>
            <w:tcW w:w="2268" w:type="dxa"/>
            <w:vAlign w:val="center"/>
          </w:tcPr>
          <w:p>
            <w:pPr>
              <w:pStyle w:val="10"/>
            </w:pPr>
            <w:r>
              <w:t>12所</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p>
            <w:pPr>
              <w:pStyle w:val="10"/>
            </w:pPr>
          </w:p>
        </w:tc>
        <w:tc>
          <w:tcPr>
            <w:tcW w:w="5386" w:type="dxa"/>
            <w:vAlign w:val="center"/>
          </w:tcPr>
          <w:p>
            <w:pPr>
              <w:pStyle w:val="10"/>
            </w:pPr>
            <w:r>
              <w:t>辖区卫生室必须按要求规定实施国家基本药物制度</w:t>
            </w:r>
          </w:p>
          <w:p>
            <w:pPr>
              <w:pStyle w:val="10"/>
            </w:pP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基层医疗机构基本药物制度覆盖率</w:t>
            </w:r>
          </w:p>
          <w:p>
            <w:pPr>
              <w:pStyle w:val="10"/>
            </w:pPr>
          </w:p>
        </w:tc>
        <w:tc>
          <w:tcPr>
            <w:tcW w:w="5386" w:type="dxa"/>
            <w:vAlign w:val="center"/>
          </w:tcPr>
          <w:p>
            <w:pPr>
              <w:pStyle w:val="10"/>
            </w:pPr>
            <w:r>
              <w:t>乡镇卫生院必须按要求规定实施基本药物制度</w:t>
            </w:r>
          </w:p>
          <w:p>
            <w:pPr>
              <w:pStyle w:val="10"/>
            </w:pP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国家基本药物制度补助资金发放及时率</w:t>
            </w:r>
          </w:p>
        </w:tc>
        <w:tc>
          <w:tcPr>
            <w:tcW w:w="5386" w:type="dxa"/>
            <w:vAlign w:val="center"/>
          </w:tcPr>
          <w:p>
            <w:pPr>
              <w:pStyle w:val="10"/>
            </w:pPr>
            <w:r>
              <w:t>按规定要求每季度末前</w:t>
            </w:r>
          </w:p>
          <w:p>
            <w:pPr>
              <w:pStyle w:val="10"/>
            </w:pPr>
          </w:p>
        </w:tc>
        <w:tc>
          <w:tcPr>
            <w:tcW w:w="2268" w:type="dxa"/>
            <w:vAlign w:val="center"/>
          </w:tcPr>
          <w:p>
            <w:pPr>
              <w:pStyle w:val="10"/>
            </w:pPr>
            <w:r>
              <w:t>2024年1季度末前</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p>
            <w:pPr>
              <w:pStyle w:val="10"/>
            </w:pPr>
          </w:p>
        </w:tc>
        <w:tc>
          <w:tcPr>
            <w:tcW w:w="5386" w:type="dxa"/>
            <w:vAlign w:val="center"/>
          </w:tcPr>
          <w:p>
            <w:pPr>
              <w:pStyle w:val="10"/>
            </w:pPr>
            <w:r>
              <w:t>12所村卫生室实施国家基本药物制度补助资金</w:t>
            </w:r>
          </w:p>
          <w:p>
            <w:pPr>
              <w:pStyle w:val="10"/>
            </w:pPr>
          </w:p>
        </w:tc>
        <w:tc>
          <w:tcPr>
            <w:tcW w:w="2268" w:type="dxa"/>
            <w:vAlign w:val="center"/>
          </w:tcPr>
          <w:p>
            <w:pPr>
              <w:pStyle w:val="10"/>
            </w:pPr>
            <w:r>
              <w:t>33886元</w:t>
            </w:r>
          </w:p>
        </w:tc>
        <w:tc>
          <w:tcPr>
            <w:tcW w:w="1276" w:type="dxa"/>
            <w:vAlign w:val="center"/>
          </w:tcPr>
          <w:p>
            <w:pPr>
              <w:pStyle w:val="10"/>
            </w:pPr>
            <w:r>
              <w:t>上级补助通知</w:t>
            </w:r>
          </w:p>
          <w:p>
            <w:pPr>
              <w:pStyle w:val="10"/>
            </w:pP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p>
            <w:pPr>
              <w:pStyle w:val="10"/>
            </w:pPr>
          </w:p>
        </w:tc>
        <w:tc>
          <w:tcPr>
            <w:tcW w:w="5386" w:type="dxa"/>
            <w:vAlign w:val="center"/>
          </w:tcPr>
          <w:p>
            <w:pPr>
              <w:pStyle w:val="10"/>
            </w:pPr>
            <w:r>
              <w:t>国家基本药物制度用于提高乡村医生收入</w:t>
            </w:r>
          </w:p>
          <w:p>
            <w:pPr>
              <w:pStyle w:val="10"/>
            </w:pPr>
          </w:p>
        </w:tc>
        <w:tc>
          <w:tcPr>
            <w:tcW w:w="2268" w:type="dxa"/>
            <w:vAlign w:val="center"/>
          </w:tcPr>
          <w:p>
            <w:pPr>
              <w:pStyle w:val="10"/>
            </w:pPr>
            <w:r>
              <w:t>保持稳定</w:t>
            </w:r>
          </w:p>
          <w:p>
            <w:pPr>
              <w:pStyle w:val="10"/>
            </w:pP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国家基本药物制度在村卫生室持续影响力</w:t>
            </w:r>
          </w:p>
          <w:p>
            <w:pPr>
              <w:pStyle w:val="10"/>
            </w:pPr>
          </w:p>
        </w:tc>
        <w:tc>
          <w:tcPr>
            <w:tcW w:w="5386" w:type="dxa"/>
            <w:vAlign w:val="center"/>
          </w:tcPr>
          <w:p>
            <w:pPr>
              <w:pStyle w:val="10"/>
            </w:pPr>
            <w:r>
              <w:t>国家基本药物制度在基层村卫生室持续影响力</w:t>
            </w:r>
          </w:p>
          <w:p>
            <w:pPr>
              <w:pStyle w:val="10"/>
            </w:pPr>
          </w:p>
        </w:tc>
        <w:tc>
          <w:tcPr>
            <w:tcW w:w="2268" w:type="dxa"/>
            <w:vAlign w:val="center"/>
          </w:tcPr>
          <w:p>
            <w:pPr>
              <w:pStyle w:val="10"/>
            </w:pPr>
            <w:r>
              <w:t>中长期</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p>
            <w:pPr>
              <w:pStyle w:val="10"/>
            </w:pPr>
          </w:p>
        </w:tc>
        <w:tc>
          <w:tcPr>
            <w:tcW w:w="5386" w:type="dxa"/>
            <w:vAlign w:val="center"/>
          </w:tcPr>
          <w:p>
            <w:pPr>
              <w:pStyle w:val="10"/>
            </w:pPr>
            <w:r>
              <w:t>对患者进行满意度调查</w:t>
            </w:r>
          </w:p>
        </w:tc>
        <w:tc>
          <w:tcPr>
            <w:tcW w:w="2268" w:type="dxa"/>
            <w:vAlign w:val="center"/>
          </w:tcPr>
          <w:p>
            <w:pPr>
              <w:pStyle w:val="10"/>
            </w:pPr>
            <w:r>
              <w:t>≥80%</w:t>
            </w:r>
          </w:p>
        </w:tc>
        <w:tc>
          <w:tcPr>
            <w:tcW w:w="1276" w:type="dxa"/>
            <w:vAlign w:val="center"/>
          </w:tcPr>
          <w:p>
            <w:pPr>
              <w:pStyle w:val="10"/>
            </w:pPr>
            <w:r>
              <w:t>历年经验</w:t>
            </w:r>
          </w:p>
          <w:p>
            <w:pPr>
              <w:pStyle w:val="10"/>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石家庄市鹿泉区铜冶镇中心卫生院永壁分院上年末固定资产金额为7294.00万元（详见下表）。本年度拟购置固定资产总额为227.00万元，已按要求列入政府采购预算，详见政府采购预算表。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361016石家庄市鹿泉区铜冶镇中心卫生院永壁分院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7294.00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10693</w:t>
            </w:r>
          </w:p>
        </w:tc>
        <w:tc>
          <w:tcPr>
            <w:tcW w:w="2835" w:type="dxa"/>
            <w:vAlign w:val="center"/>
          </w:tcPr>
          <w:p>
            <w:pPr>
              <w:pStyle w:val="9"/>
            </w:pPr>
            <w:r>
              <w:t>2453.39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8634</w:t>
            </w:r>
          </w:p>
        </w:tc>
        <w:tc>
          <w:tcPr>
            <w:tcW w:w="2835" w:type="dxa"/>
            <w:vAlign w:val="center"/>
          </w:tcPr>
          <w:p>
            <w:pPr>
              <w:pStyle w:val="9"/>
            </w:pPr>
            <w:r>
              <w:t>2281.00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20</w:t>
            </w:r>
          </w:p>
        </w:tc>
        <w:tc>
          <w:tcPr>
            <w:tcW w:w="2835" w:type="dxa"/>
            <w:vAlign w:val="center"/>
          </w:tcPr>
          <w:p>
            <w:pPr>
              <w:pStyle w:val="9"/>
            </w:pPr>
            <w:r>
              <w:t>2426.00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741</w:t>
            </w:r>
          </w:p>
        </w:tc>
        <w:tc>
          <w:tcPr>
            <w:tcW w:w="2835" w:type="dxa"/>
            <w:vAlign w:val="center"/>
          </w:tcPr>
          <w:p>
            <w:pPr>
              <w:pStyle w:val="9"/>
            </w:pPr>
            <w:r>
              <w:t>2363.01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3" w:name="_Toc_4_4_0000000015"/>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四</w:t>
      </w:r>
      <w:r>
        <w:rPr>
          <w:rFonts w:ascii="方正小标宋_GBK" w:hAnsi="方正小标宋_GBK" w:eastAsia="方正小标宋_GBK" w:cs="方正小标宋_GBK"/>
          <w:color w:val="000000"/>
          <w:sz w:val="44"/>
        </w:rPr>
        <w:t>、石家庄市鹿泉区获鹿镇卫生院收支预算</w:t>
      </w:r>
      <w:bookmarkEnd w:id="13"/>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504.47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2125.00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249.43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2629.47</w:t>
            </w:r>
          </w:p>
        </w:tc>
        <w:tc>
          <w:tcPr>
            <w:tcW w:w="4535" w:type="dxa"/>
            <w:vAlign w:val="center"/>
          </w:tcPr>
          <w:p>
            <w:pPr>
              <w:pStyle w:val="12"/>
            </w:pPr>
            <w:r>
              <w:t>本年支出合计</w:t>
            </w:r>
          </w:p>
        </w:tc>
        <w:tc>
          <w:tcPr>
            <w:tcW w:w="2126" w:type="dxa"/>
            <w:vAlign w:val="center"/>
          </w:tcPr>
          <w:p>
            <w:pPr>
              <w:pStyle w:val="13"/>
            </w:pPr>
            <w:r>
              <w:t>2629.47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2629.47</w:t>
            </w:r>
          </w:p>
        </w:tc>
        <w:tc>
          <w:tcPr>
            <w:tcW w:w="4535" w:type="dxa"/>
            <w:vAlign w:val="center"/>
          </w:tcPr>
          <w:p>
            <w:pPr>
              <w:pStyle w:val="12"/>
            </w:pPr>
            <w:r>
              <w:t>支出总计</w:t>
            </w:r>
          </w:p>
        </w:tc>
        <w:tc>
          <w:tcPr>
            <w:tcW w:w="2126" w:type="dxa"/>
            <w:vAlign w:val="center"/>
          </w:tcPr>
          <w:p>
            <w:pPr>
              <w:pStyle w:val="13"/>
            </w:pPr>
            <w:r>
              <w:t>2629.47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2629.47</w:t>
            </w:r>
          </w:p>
        </w:tc>
        <w:tc>
          <w:tcPr>
            <w:tcW w:w="1134" w:type="dxa"/>
            <w:vAlign w:val="center"/>
          </w:tcPr>
          <w:p>
            <w:pPr>
              <w:pStyle w:val="13"/>
            </w:pPr>
            <w:r>
              <w:t>2629.47</w:t>
            </w:r>
          </w:p>
        </w:tc>
        <w:tc>
          <w:tcPr>
            <w:tcW w:w="1134" w:type="dxa"/>
            <w:vAlign w:val="center"/>
          </w:tcPr>
          <w:p>
            <w:pPr>
              <w:pStyle w:val="13"/>
            </w:pPr>
            <w:r>
              <w:t>504.47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249.43</w:t>
            </w:r>
          </w:p>
        </w:tc>
        <w:tc>
          <w:tcPr>
            <w:tcW w:w="1134" w:type="dxa"/>
            <w:vAlign w:val="center"/>
          </w:tcPr>
          <w:p>
            <w:pPr>
              <w:pStyle w:val="9"/>
            </w:pPr>
            <w:r>
              <w:t>249.43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249.43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249.43</w:t>
            </w:r>
          </w:p>
        </w:tc>
        <w:tc>
          <w:tcPr>
            <w:tcW w:w="1134" w:type="dxa"/>
            <w:vAlign w:val="center"/>
          </w:tcPr>
          <w:p>
            <w:pPr>
              <w:pStyle w:val="9"/>
            </w:pPr>
            <w:r>
              <w:t>249.43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249.43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181.80</w:t>
            </w:r>
          </w:p>
        </w:tc>
        <w:tc>
          <w:tcPr>
            <w:tcW w:w="1134" w:type="dxa"/>
            <w:vAlign w:val="center"/>
          </w:tcPr>
          <w:p>
            <w:pPr>
              <w:pStyle w:val="9"/>
            </w:pPr>
            <w:r>
              <w:t>181.80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181.80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44.82</w:t>
            </w:r>
          </w:p>
        </w:tc>
        <w:tc>
          <w:tcPr>
            <w:tcW w:w="1134" w:type="dxa"/>
            <w:vAlign w:val="center"/>
          </w:tcPr>
          <w:p>
            <w:pPr>
              <w:pStyle w:val="9"/>
            </w:pPr>
            <w:r>
              <w:t>44.82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44.82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22.80</w:t>
            </w:r>
          </w:p>
        </w:tc>
        <w:tc>
          <w:tcPr>
            <w:tcW w:w="1134" w:type="dxa"/>
            <w:vAlign w:val="center"/>
          </w:tcPr>
          <w:p>
            <w:pPr>
              <w:pStyle w:val="9"/>
            </w:pPr>
            <w:r>
              <w:t>22.80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2371.99</w:t>
            </w:r>
          </w:p>
        </w:tc>
        <w:tc>
          <w:tcPr>
            <w:tcW w:w="1134" w:type="dxa"/>
            <w:vAlign w:val="center"/>
          </w:tcPr>
          <w:p>
            <w:pPr>
              <w:pStyle w:val="9"/>
            </w:pPr>
            <w:r>
              <w:t>2371.99</w:t>
            </w:r>
          </w:p>
        </w:tc>
        <w:tc>
          <w:tcPr>
            <w:tcW w:w="1134" w:type="dxa"/>
            <w:vAlign w:val="center"/>
          </w:tcPr>
          <w:p>
            <w:pPr>
              <w:pStyle w:val="9"/>
            </w:pPr>
            <w:r>
              <w:t>504.47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1867.52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1882.50</w:t>
            </w:r>
          </w:p>
        </w:tc>
        <w:tc>
          <w:tcPr>
            <w:tcW w:w="1134" w:type="dxa"/>
            <w:vAlign w:val="center"/>
          </w:tcPr>
          <w:p>
            <w:pPr>
              <w:pStyle w:val="9"/>
            </w:pPr>
            <w:r>
              <w:t>1882.50</w:t>
            </w:r>
          </w:p>
        </w:tc>
        <w:tc>
          <w:tcPr>
            <w:tcW w:w="1134" w:type="dxa"/>
            <w:vAlign w:val="center"/>
          </w:tcPr>
          <w:p>
            <w:pPr>
              <w:pStyle w:val="9"/>
            </w:pPr>
            <w:r>
              <w:t>36.05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1846.46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1846.46</w:t>
            </w:r>
          </w:p>
        </w:tc>
        <w:tc>
          <w:tcPr>
            <w:tcW w:w="1134" w:type="dxa"/>
            <w:vAlign w:val="center"/>
          </w:tcPr>
          <w:p>
            <w:pPr>
              <w:pStyle w:val="9"/>
            </w:pPr>
            <w:r>
              <w:t>1846.46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1846.46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36.05</w:t>
            </w:r>
          </w:p>
        </w:tc>
        <w:tc>
          <w:tcPr>
            <w:tcW w:w="1134" w:type="dxa"/>
            <w:vAlign w:val="center"/>
          </w:tcPr>
          <w:p>
            <w:pPr>
              <w:pStyle w:val="9"/>
            </w:pPr>
            <w:r>
              <w:t>36.05</w:t>
            </w:r>
          </w:p>
        </w:tc>
        <w:tc>
          <w:tcPr>
            <w:tcW w:w="1134" w:type="dxa"/>
            <w:vAlign w:val="center"/>
          </w:tcPr>
          <w:p>
            <w:pPr>
              <w:pStyle w:val="9"/>
            </w:pPr>
            <w:r>
              <w:t>36.05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468.42</w:t>
            </w:r>
          </w:p>
        </w:tc>
        <w:tc>
          <w:tcPr>
            <w:tcW w:w="1134" w:type="dxa"/>
            <w:vAlign w:val="center"/>
          </w:tcPr>
          <w:p>
            <w:pPr>
              <w:pStyle w:val="9"/>
            </w:pPr>
            <w:r>
              <w:t>468.42</w:t>
            </w:r>
          </w:p>
        </w:tc>
        <w:tc>
          <w:tcPr>
            <w:tcW w:w="1134" w:type="dxa"/>
            <w:vAlign w:val="center"/>
          </w:tcPr>
          <w:p>
            <w:pPr>
              <w:pStyle w:val="9"/>
            </w:pPr>
            <w:r>
              <w:t>468.42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468.30</w:t>
            </w:r>
          </w:p>
        </w:tc>
        <w:tc>
          <w:tcPr>
            <w:tcW w:w="1134" w:type="dxa"/>
            <w:vAlign w:val="center"/>
          </w:tcPr>
          <w:p>
            <w:pPr>
              <w:pStyle w:val="9"/>
            </w:pPr>
            <w:r>
              <w:t>468.30</w:t>
            </w:r>
          </w:p>
        </w:tc>
        <w:tc>
          <w:tcPr>
            <w:tcW w:w="1134" w:type="dxa"/>
            <w:vAlign w:val="center"/>
          </w:tcPr>
          <w:p>
            <w:pPr>
              <w:pStyle w:val="9"/>
            </w:pPr>
            <w:r>
              <w:t>468.30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0.12</w:t>
            </w:r>
          </w:p>
        </w:tc>
        <w:tc>
          <w:tcPr>
            <w:tcW w:w="1134" w:type="dxa"/>
            <w:vAlign w:val="center"/>
          </w:tcPr>
          <w:p>
            <w:pPr>
              <w:pStyle w:val="9"/>
            </w:pPr>
            <w:r>
              <w:t>0.12</w:t>
            </w:r>
          </w:p>
        </w:tc>
        <w:tc>
          <w:tcPr>
            <w:tcW w:w="1134" w:type="dxa"/>
            <w:vAlign w:val="center"/>
          </w:tcPr>
          <w:p>
            <w:pPr>
              <w:pStyle w:val="9"/>
            </w:pPr>
            <w:r>
              <w:t>0.12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21.06</w:t>
            </w:r>
          </w:p>
        </w:tc>
        <w:tc>
          <w:tcPr>
            <w:tcW w:w="1134" w:type="dxa"/>
            <w:vAlign w:val="center"/>
          </w:tcPr>
          <w:p>
            <w:pPr>
              <w:pStyle w:val="9"/>
            </w:pPr>
            <w:r>
              <w:t>21.06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21.06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21.06</w:t>
            </w:r>
          </w:p>
        </w:tc>
        <w:tc>
          <w:tcPr>
            <w:tcW w:w="1134" w:type="dxa"/>
            <w:vAlign w:val="center"/>
          </w:tcPr>
          <w:p>
            <w:pPr>
              <w:pStyle w:val="9"/>
            </w:pPr>
            <w:r>
              <w:t>21.06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21.06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8.06</w:t>
            </w: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8.06</w:t>
            </w: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8.06</w:t>
            </w: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2629.47</w:t>
            </w:r>
          </w:p>
        </w:tc>
        <w:tc>
          <w:tcPr>
            <w:tcW w:w="1361" w:type="dxa"/>
            <w:vAlign w:val="center"/>
          </w:tcPr>
          <w:p>
            <w:pPr>
              <w:pStyle w:val="13"/>
            </w:pPr>
            <w:r>
              <w:t>2125.00</w:t>
            </w:r>
          </w:p>
        </w:tc>
        <w:tc>
          <w:tcPr>
            <w:tcW w:w="1361" w:type="dxa"/>
            <w:vAlign w:val="center"/>
          </w:tcPr>
          <w:p>
            <w:pPr>
              <w:pStyle w:val="13"/>
            </w:pPr>
            <w:r>
              <w:t>504.47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249.43</w:t>
            </w:r>
          </w:p>
        </w:tc>
        <w:tc>
          <w:tcPr>
            <w:tcW w:w="1361" w:type="dxa"/>
            <w:vAlign w:val="center"/>
          </w:tcPr>
          <w:p>
            <w:pPr>
              <w:pStyle w:val="9"/>
            </w:pPr>
            <w:r>
              <w:t>249.43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249.43</w:t>
            </w:r>
          </w:p>
        </w:tc>
        <w:tc>
          <w:tcPr>
            <w:tcW w:w="1361" w:type="dxa"/>
            <w:vAlign w:val="center"/>
          </w:tcPr>
          <w:p>
            <w:pPr>
              <w:pStyle w:val="9"/>
            </w:pPr>
            <w:r>
              <w:t>249.43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181.80</w:t>
            </w:r>
          </w:p>
        </w:tc>
        <w:tc>
          <w:tcPr>
            <w:tcW w:w="1361" w:type="dxa"/>
            <w:vAlign w:val="center"/>
          </w:tcPr>
          <w:p>
            <w:pPr>
              <w:pStyle w:val="9"/>
            </w:pPr>
            <w:r>
              <w:t>181.80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44.82</w:t>
            </w:r>
          </w:p>
        </w:tc>
        <w:tc>
          <w:tcPr>
            <w:tcW w:w="1361" w:type="dxa"/>
            <w:vAlign w:val="center"/>
          </w:tcPr>
          <w:p>
            <w:pPr>
              <w:pStyle w:val="9"/>
            </w:pPr>
            <w:r>
              <w:t>44.82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22.80</w:t>
            </w: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2371.99</w:t>
            </w:r>
          </w:p>
        </w:tc>
        <w:tc>
          <w:tcPr>
            <w:tcW w:w="1361" w:type="dxa"/>
            <w:vAlign w:val="center"/>
          </w:tcPr>
          <w:p>
            <w:pPr>
              <w:pStyle w:val="9"/>
            </w:pPr>
            <w:r>
              <w:t>1867.52</w:t>
            </w:r>
          </w:p>
        </w:tc>
        <w:tc>
          <w:tcPr>
            <w:tcW w:w="1361" w:type="dxa"/>
            <w:vAlign w:val="center"/>
          </w:tcPr>
          <w:p>
            <w:pPr>
              <w:pStyle w:val="9"/>
            </w:pPr>
            <w:r>
              <w:t>504.47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1882.50</w:t>
            </w:r>
          </w:p>
        </w:tc>
        <w:tc>
          <w:tcPr>
            <w:tcW w:w="1361" w:type="dxa"/>
            <w:vAlign w:val="center"/>
          </w:tcPr>
          <w:p>
            <w:pPr>
              <w:pStyle w:val="9"/>
            </w:pPr>
            <w:r>
              <w:t>1846.46</w:t>
            </w:r>
          </w:p>
        </w:tc>
        <w:tc>
          <w:tcPr>
            <w:tcW w:w="1361" w:type="dxa"/>
            <w:vAlign w:val="center"/>
          </w:tcPr>
          <w:p>
            <w:pPr>
              <w:pStyle w:val="9"/>
            </w:pPr>
            <w:r>
              <w:t>36.05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1846.46</w:t>
            </w:r>
          </w:p>
        </w:tc>
        <w:tc>
          <w:tcPr>
            <w:tcW w:w="1361" w:type="dxa"/>
            <w:vAlign w:val="center"/>
          </w:tcPr>
          <w:p>
            <w:pPr>
              <w:pStyle w:val="9"/>
            </w:pPr>
            <w:r>
              <w:t>1846.46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36.05</w:t>
            </w:r>
          </w:p>
        </w:tc>
        <w:tc>
          <w:tcPr>
            <w:tcW w:w="1361" w:type="dxa"/>
            <w:vAlign w:val="center"/>
          </w:tcPr>
          <w:p>
            <w:pPr>
              <w:pStyle w:val="9"/>
            </w:pPr>
          </w:p>
        </w:tc>
        <w:tc>
          <w:tcPr>
            <w:tcW w:w="1361" w:type="dxa"/>
            <w:vAlign w:val="center"/>
          </w:tcPr>
          <w:p>
            <w:pPr>
              <w:pStyle w:val="9"/>
            </w:pPr>
            <w:r>
              <w:t>36.05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468.42</w:t>
            </w:r>
          </w:p>
        </w:tc>
        <w:tc>
          <w:tcPr>
            <w:tcW w:w="1361" w:type="dxa"/>
            <w:vAlign w:val="center"/>
          </w:tcPr>
          <w:p>
            <w:pPr>
              <w:pStyle w:val="9"/>
            </w:pPr>
          </w:p>
        </w:tc>
        <w:tc>
          <w:tcPr>
            <w:tcW w:w="1361" w:type="dxa"/>
            <w:vAlign w:val="center"/>
          </w:tcPr>
          <w:p>
            <w:pPr>
              <w:pStyle w:val="9"/>
            </w:pPr>
            <w:r>
              <w:t>468.42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468.30</w:t>
            </w:r>
          </w:p>
        </w:tc>
        <w:tc>
          <w:tcPr>
            <w:tcW w:w="1361" w:type="dxa"/>
            <w:vAlign w:val="center"/>
          </w:tcPr>
          <w:p>
            <w:pPr>
              <w:pStyle w:val="9"/>
            </w:pPr>
          </w:p>
        </w:tc>
        <w:tc>
          <w:tcPr>
            <w:tcW w:w="1361" w:type="dxa"/>
            <w:vAlign w:val="center"/>
          </w:tcPr>
          <w:p>
            <w:pPr>
              <w:pStyle w:val="9"/>
            </w:pPr>
            <w:r>
              <w:t>468.30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0.12</w:t>
            </w:r>
          </w:p>
        </w:tc>
        <w:tc>
          <w:tcPr>
            <w:tcW w:w="1361" w:type="dxa"/>
            <w:vAlign w:val="center"/>
          </w:tcPr>
          <w:p>
            <w:pPr>
              <w:pStyle w:val="9"/>
            </w:pPr>
          </w:p>
        </w:tc>
        <w:tc>
          <w:tcPr>
            <w:tcW w:w="1361" w:type="dxa"/>
            <w:vAlign w:val="center"/>
          </w:tcPr>
          <w:p>
            <w:pPr>
              <w:pStyle w:val="9"/>
            </w:pPr>
            <w:r>
              <w:t>0.12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21.06</w:t>
            </w:r>
          </w:p>
        </w:tc>
        <w:tc>
          <w:tcPr>
            <w:tcW w:w="1361" w:type="dxa"/>
            <w:vAlign w:val="center"/>
          </w:tcPr>
          <w:p>
            <w:pPr>
              <w:pStyle w:val="9"/>
            </w:pPr>
            <w:r>
              <w:t>21.06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21.06</w:t>
            </w:r>
          </w:p>
        </w:tc>
        <w:tc>
          <w:tcPr>
            <w:tcW w:w="1361" w:type="dxa"/>
            <w:vAlign w:val="center"/>
          </w:tcPr>
          <w:p>
            <w:pPr>
              <w:pStyle w:val="9"/>
            </w:pPr>
            <w:r>
              <w:t>21.06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8.06</w:t>
            </w:r>
          </w:p>
        </w:tc>
        <w:tc>
          <w:tcPr>
            <w:tcW w:w="1361" w:type="dxa"/>
            <w:vAlign w:val="center"/>
          </w:tcPr>
          <w:p>
            <w:pPr>
              <w:pStyle w:val="9"/>
            </w:pPr>
            <w:r>
              <w:t>8.06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8.06</w:t>
            </w:r>
          </w:p>
        </w:tc>
        <w:tc>
          <w:tcPr>
            <w:tcW w:w="1361" w:type="dxa"/>
            <w:vAlign w:val="center"/>
          </w:tcPr>
          <w:p>
            <w:pPr>
              <w:pStyle w:val="9"/>
            </w:pPr>
            <w:r>
              <w:t>8.06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8.06</w:t>
            </w:r>
          </w:p>
        </w:tc>
        <w:tc>
          <w:tcPr>
            <w:tcW w:w="1361" w:type="dxa"/>
            <w:vAlign w:val="center"/>
          </w:tcPr>
          <w:p>
            <w:pPr>
              <w:pStyle w:val="9"/>
            </w:pPr>
            <w:r>
              <w:t>8.06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504.47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504.47</w:t>
            </w:r>
          </w:p>
        </w:tc>
        <w:tc>
          <w:tcPr>
            <w:tcW w:w="1474" w:type="dxa"/>
            <w:vAlign w:val="center"/>
          </w:tcPr>
          <w:p>
            <w:pPr>
              <w:pStyle w:val="9"/>
            </w:pPr>
            <w:r>
              <w:t>504.47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504.47</w:t>
            </w:r>
          </w:p>
        </w:tc>
        <w:tc>
          <w:tcPr>
            <w:tcW w:w="3402" w:type="dxa"/>
            <w:vAlign w:val="center"/>
          </w:tcPr>
          <w:p>
            <w:pPr>
              <w:pStyle w:val="12"/>
            </w:pPr>
            <w:r>
              <w:t>本年支出合计</w:t>
            </w:r>
          </w:p>
        </w:tc>
        <w:tc>
          <w:tcPr>
            <w:tcW w:w="1474" w:type="dxa"/>
            <w:vAlign w:val="center"/>
          </w:tcPr>
          <w:p>
            <w:pPr>
              <w:pStyle w:val="13"/>
            </w:pPr>
            <w:r>
              <w:t>504.47</w:t>
            </w:r>
          </w:p>
        </w:tc>
        <w:tc>
          <w:tcPr>
            <w:tcW w:w="1474" w:type="dxa"/>
            <w:vAlign w:val="center"/>
          </w:tcPr>
          <w:p>
            <w:pPr>
              <w:pStyle w:val="13"/>
            </w:pPr>
            <w:r>
              <w:t>504.47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504.47</w:t>
            </w:r>
          </w:p>
        </w:tc>
        <w:tc>
          <w:tcPr>
            <w:tcW w:w="3402" w:type="dxa"/>
            <w:vAlign w:val="center"/>
          </w:tcPr>
          <w:p>
            <w:pPr>
              <w:pStyle w:val="12"/>
            </w:pPr>
            <w:r>
              <w:t>支出总计</w:t>
            </w:r>
          </w:p>
        </w:tc>
        <w:tc>
          <w:tcPr>
            <w:tcW w:w="1474" w:type="dxa"/>
            <w:vAlign w:val="center"/>
          </w:tcPr>
          <w:p>
            <w:pPr>
              <w:pStyle w:val="13"/>
            </w:pPr>
            <w:r>
              <w:t>504.47</w:t>
            </w:r>
          </w:p>
        </w:tc>
        <w:tc>
          <w:tcPr>
            <w:tcW w:w="1474" w:type="dxa"/>
            <w:vAlign w:val="center"/>
          </w:tcPr>
          <w:p>
            <w:pPr>
              <w:pStyle w:val="13"/>
            </w:pPr>
            <w:r>
              <w:t>504.47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504.47</w:t>
            </w:r>
          </w:p>
        </w:tc>
        <w:tc>
          <w:tcPr>
            <w:tcW w:w="2551" w:type="dxa"/>
            <w:vAlign w:val="center"/>
          </w:tcPr>
          <w:p>
            <w:pPr>
              <w:pStyle w:val="13"/>
            </w:pPr>
          </w:p>
        </w:tc>
        <w:tc>
          <w:tcPr>
            <w:tcW w:w="2551" w:type="dxa"/>
            <w:vAlign w:val="center"/>
          </w:tcPr>
          <w:p>
            <w:pPr>
              <w:pStyle w:val="13"/>
            </w:pPr>
            <w:r>
              <w:t>504.47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504.47</w:t>
            </w:r>
          </w:p>
        </w:tc>
        <w:tc>
          <w:tcPr>
            <w:tcW w:w="2551" w:type="dxa"/>
            <w:vAlign w:val="center"/>
          </w:tcPr>
          <w:p>
            <w:pPr>
              <w:pStyle w:val="9"/>
            </w:pPr>
          </w:p>
        </w:tc>
        <w:tc>
          <w:tcPr>
            <w:tcW w:w="2551" w:type="dxa"/>
            <w:vAlign w:val="center"/>
          </w:tcPr>
          <w:p>
            <w:pPr>
              <w:pStyle w:val="9"/>
            </w:pPr>
            <w:r>
              <w:t>504.47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36.05</w:t>
            </w:r>
          </w:p>
        </w:tc>
        <w:tc>
          <w:tcPr>
            <w:tcW w:w="2551" w:type="dxa"/>
            <w:vAlign w:val="center"/>
          </w:tcPr>
          <w:p>
            <w:pPr>
              <w:pStyle w:val="9"/>
            </w:pPr>
          </w:p>
        </w:tc>
        <w:tc>
          <w:tcPr>
            <w:tcW w:w="2551" w:type="dxa"/>
            <w:vAlign w:val="center"/>
          </w:tcPr>
          <w:p>
            <w:pPr>
              <w:pStyle w:val="9"/>
            </w:pPr>
            <w:r>
              <w:t>36.05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36.05</w:t>
            </w:r>
          </w:p>
        </w:tc>
        <w:tc>
          <w:tcPr>
            <w:tcW w:w="2551" w:type="dxa"/>
            <w:vAlign w:val="center"/>
          </w:tcPr>
          <w:p>
            <w:pPr>
              <w:pStyle w:val="9"/>
            </w:pPr>
          </w:p>
        </w:tc>
        <w:tc>
          <w:tcPr>
            <w:tcW w:w="2551" w:type="dxa"/>
            <w:vAlign w:val="center"/>
          </w:tcPr>
          <w:p>
            <w:pPr>
              <w:pStyle w:val="9"/>
            </w:pPr>
            <w:r>
              <w:t>36.05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468.42</w:t>
            </w:r>
          </w:p>
        </w:tc>
        <w:tc>
          <w:tcPr>
            <w:tcW w:w="2551" w:type="dxa"/>
            <w:vAlign w:val="center"/>
          </w:tcPr>
          <w:p>
            <w:pPr>
              <w:pStyle w:val="9"/>
            </w:pPr>
          </w:p>
        </w:tc>
        <w:tc>
          <w:tcPr>
            <w:tcW w:w="2551" w:type="dxa"/>
            <w:vAlign w:val="center"/>
          </w:tcPr>
          <w:p>
            <w:pPr>
              <w:pStyle w:val="9"/>
            </w:pPr>
            <w:r>
              <w:t>468.42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468.30</w:t>
            </w:r>
          </w:p>
        </w:tc>
        <w:tc>
          <w:tcPr>
            <w:tcW w:w="2551" w:type="dxa"/>
            <w:vAlign w:val="center"/>
          </w:tcPr>
          <w:p>
            <w:pPr>
              <w:pStyle w:val="9"/>
            </w:pPr>
          </w:p>
        </w:tc>
        <w:tc>
          <w:tcPr>
            <w:tcW w:w="2551" w:type="dxa"/>
            <w:vAlign w:val="center"/>
          </w:tcPr>
          <w:p>
            <w:pPr>
              <w:pStyle w:val="9"/>
            </w:pPr>
            <w:r>
              <w:t>468.30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0.12</w:t>
            </w:r>
          </w:p>
        </w:tc>
        <w:tc>
          <w:tcPr>
            <w:tcW w:w="2551" w:type="dxa"/>
            <w:vAlign w:val="center"/>
          </w:tcPr>
          <w:p>
            <w:pPr>
              <w:pStyle w:val="9"/>
            </w:pPr>
          </w:p>
        </w:tc>
        <w:tc>
          <w:tcPr>
            <w:tcW w:w="2551" w:type="dxa"/>
            <w:vAlign w:val="center"/>
          </w:tcPr>
          <w:p>
            <w:pPr>
              <w:pStyle w:val="9"/>
            </w:pPr>
            <w:r>
              <w:t>0.12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石家庄市鹿泉区获鹿镇卫生院2024年单位预算信息公开情况说明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按照《中华人民共和国预算法》、《地方预决算公开操作规程》和《关于进一步推进预算公开工作的实施意见》规定，现将石家庄市鹿泉区获鹿镇卫生院2024年单位预算公开如下：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石家庄市鹿泉区获鹿镇卫生院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2629.47万元，其中：一般公共预算收入504.47万元，基金预算收入0.00万元，国有资本经营预算收入0.00万元，财政专户核拨收入0.00万元，单位资金收入2125.00万元，上年结转结余0.00万元。</w:t>
      </w:r>
    </w:p>
    <w:p>
      <w:pPr>
        <w:pStyle w:val="16"/>
      </w:pPr>
      <w:r>
        <w:t>2、支出说明</w:t>
      </w:r>
    </w:p>
    <w:p>
      <w:pPr>
        <w:pStyle w:val="16"/>
      </w:pPr>
      <w:r>
        <w:t>收支预算总表支出栏、基本支出表、项目支出表按经济分类和支出功能分类科目编制，反映石家庄市鹿泉区获鹿镇卫生院年度单位预算中支出预算的总体情况。2024年支出预算2629.47万元，其中基本支出2125.00万元，包括人员经费661.31万元和日常公用经费1463.69万元；项目支出504.47万元，主要为中央公卫资金，中央基本药物补助资金，省级公卫资金，重大传染病防控资金。</w:t>
      </w:r>
    </w:p>
    <w:p>
      <w:pPr>
        <w:pStyle w:val="16"/>
      </w:pPr>
      <w:r>
        <w:t>3、比上年增减情况</w:t>
      </w:r>
    </w:p>
    <w:p>
      <w:pPr>
        <w:pStyle w:val="16"/>
      </w:pPr>
      <w:r>
        <w:t>2024年预算收支安排2629.47万元，较2023年预算增加1064.77万元，其中：基本支出增加1049.00万元，主要为资本性支出，人员经费项目支出增加15.77万元，主要为公卫资金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财政拨款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0.12</w:t>
            </w:r>
          </w:p>
        </w:tc>
        <w:tc>
          <w:tcPr>
            <w:tcW w:w="2835" w:type="dxa"/>
            <w:vAlign w:val="center"/>
          </w:tcPr>
          <w:p>
            <w:pPr>
              <w:pStyle w:val="8"/>
            </w:pPr>
            <w:r>
              <w:t>其中：财政    资金</w:t>
            </w:r>
          </w:p>
        </w:tc>
        <w:tc>
          <w:tcPr>
            <w:tcW w:w="2551" w:type="dxa"/>
            <w:vAlign w:val="center"/>
          </w:tcPr>
          <w:p>
            <w:pPr>
              <w:pStyle w:val="10"/>
            </w:pPr>
            <w:r>
              <w:t>0.12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用于提高辖区内严重精神障碍项目规范管理率90%，严重精神障碍患者健康管理率90%；在册严重精神障碍患者服药率90%，在册严重精神障碍患者面访率90%，提高患者治愈率。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1.用于提高辖区内严重精神障碍项目规范管理率90%，严重精神障碍患者健康管理率90%；在册严重精神障碍患者服药率90%，在册严重精神障碍患者面访率90%，提高患者治愈率。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328人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168人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严重精神障碍患者健康管理率</w:t>
            </w:r>
          </w:p>
        </w:tc>
        <w:tc>
          <w:tcPr>
            <w:tcW w:w="5386" w:type="dxa"/>
            <w:vAlign w:val="center"/>
          </w:tcPr>
          <w:p>
            <w:pPr>
              <w:pStyle w:val="10"/>
            </w:pPr>
            <w:r>
              <w:t>辖区在册严重精神障碍患者健康管理与在册体检人数的比例</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辖区在册严重精神障碍患者健康管理与年内在册管理人数的比例</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在册严重精神障碍患者随访率</w:t>
            </w:r>
          </w:p>
        </w:tc>
        <w:tc>
          <w:tcPr>
            <w:tcW w:w="5386" w:type="dxa"/>
            <w:vAlign w:val="center"/>
          </w:tcPr>
          <w:p>
            <w:pPr>
              <w:pStyle w:val="10"/>
            </w:pPr>
            <w:r>
              <w:t>辖区在册严重精神障碍患者面对面随访率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1217元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≥95%</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30.86</w:t>
            </w:r>
          </w:p>
        </w:tc>
        <w:tc>
          <w:tcPr>
            <w:tcW w:w="2835" w:type="dxa"/>
            <w:vAlign w:val="center"/>
          </w:tcPr>
          <w:p>
            <w:pPr>
              <w:pStyle w:val="8"/>
            </w:pPr>
            <w:r>
              <w:t>其中：财政    资金</w:t>
            </w:r>
          </w:p>
        </w:tc>
        <w:tc>
          <w:tcPr>
            <w:tcW w:w="2551" w:type="dxa"/>
            <w:vAlign w:val="center"/>
          </w:tcPr>
          <w:p>
            <w:pPr>
              <w:pStyle w:val="10"/>
            </w:pPr>
            <w:r>
              <w:t>30.86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保证医疗机构实施国家基本药物制度，推进综合改革顺利进行。</w:t>
            </w:r>
            <w:r>
              <w:tab/>
            </w:r>
            <w:r>
              <w:tab/>
            </w:r>
            <w:r>
              <w:tab/>
            </w:r>
            <w:r>
              <w:tab/>
            </w:r>
            <w:r>
              <w:tab/>
            </w:r>
            <w:r>
              <w:tab/>
            </w:r>
          </w:p>
          <w:p>
            <w:pPr>
              <w:pStyle w:val="10"/>
            </w:pPr>
            <w:r>
              <w:t>保证辖区27个村卫生室实施国家基本药物制度，减轻群众看病负担。</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1.保证医疗机构实施国家基本药物制度，推进综合改革顺利进行。</w:t>
            </w:r>
            <w:r>
              <w:tab/>
            </w:r>
            <w:r>
              <w:tab/>
            </w:r>
            <w:r>
              <w:tab/>
            </w:r>
            <w:r>
              <w:tab/>
            </w:r>
            <w:r>
              <w:tab/>
            </w:r>
            <w:r>
              <w:tab/>
            </w:r>
          </w:p>
          <w:p>
            <w:pPr>
              <w:pStyle w:val="10"/>
            </w:pPr>
            <w:r>
              <w:t>保证辖区27个村卫生室实施国家基本药物制度，减轻群众看病负担。</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辖区实施国家基本药物制度乡镇卫生院数量</w:t>
            </w:r>
          </w:p>
        </w:tc>
        <w:tc>
          <w:tcPr>
            <w:tcW w:w="2268" w:type="dxa"/>
            <w:vAlign w:val="center"/>
          </w:tcPr>
          <w:p>
            <w:pPr>
              <w:pStyle w:val="10"/>
            </w:pPr>
            <w:r>
              <w:t>1家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辖区实施国家基本药物制度村卫生室数量</w:t>
            </w:r>
          </w:p>
        </w:tc>
        <w:tc>
          <w:tcPr>
            <w:tcW w:w="2268" w:type="dxa"/>
            <w:vAlign w:val="center"/>
          </w:tcPr>
          <w:p>
            <w:pPr>
              <w:pStyle w:val="10"/>
            </w:pPr>
            <w:r>
              <w:t>27家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按规定要求实施国家基本药物制度实施年度</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tc>
        <w:tc>
          <w:tcPr>
            <w:tcW w:w="5386" w:type="dxa"/>
            <w:vAlign w:val="center"/>
          </w:tcPr>
          <w:p>
            <w:pPr>
              <w:pStyle w:val="10"/>
            </w:pPr>
            <w:r>
              <w:t>卫生院按要求实施国家基本药物制度上级给予的补助资金</w:t>
            </w:r>
          </w:p>
        </w:tc>
        <w:tc>
          <w:tcPr>
            <w:tcW w:w="2268" w:type="dxa"/>
            <w:vAlign w:val="center"/>
          </w:tcPr>
          <w:p>
            <w:pPr>
              <w:pStyle w:val="10"/>
            </w:pPr>
            <w:r>
              <w:t>215500元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27家村卫生室实施国家基本药物制度补助资金</w:t>
            </w:r>
          </w:p>
        </w:tc>
        <w:tc>
          <w:tcPr>
            <w:tcW w:w="2268" w:type="dxa"/>
            <w:vAlign w:val="center"/>
          </w:tcPr>
          <w:p>
            <w:pPr>
              <w:pStyle w:val="10"/>
            </w:pPr>
            <w:r>
              <w:t>93106元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国家基本药物制度在基层卫生院、卫生室持续实施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468.30</w:t>
            </w:r>
          </w:p>
        </w:tc>
        <w:tc>
          <w:tcPr>
            <w:tcW w:w="2835" w:type="dxa"/>
            <w:vAlign w:val="center"/>
          </w:tcPr>
          <w:p>
            <w:pPr>
              <w:pStyle w:val="8"/>
            </w:pPr>
            <w:r>
              <w:t>其中：财政    资金</w:t>
            </w:r>
          </w:p>
        </w:tc>
        <w:tc>
          <w:tcPr>
            <w:tcW w:w="2551" w:type="dxa"/>
            <w:vAlign w:val="center"/>
          </w:tcPr>
          <w:p>
            <w:pPr>
              <w:pStyle w:val="10"/>
            </w:pPr>
            <w:r>
              <w:t>468.30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1.健康档案管理，建档率达到62%，儿童健康管理，管理率达到85%，老年人健康管理，健康管理率80%，高血压和糖尿病健康管理，规范管理率达到80%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健康档案管理，建档率达到62%，儿童健康管理，管理率达到85%，老年人健康管理，健康管理率80%，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p>
            <w:pPr>
              <w:pStyle w:val="10"/>
            </w:pPr>
            <w:r>
              <w:t>2.2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适龄儿童接种疫苗数占辖区内适龄儿童国家免疫规划疫苗接种数的比率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≥85%</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3岁以下儿童系统管理率</w:t>
            </w:r>
          </w:p>
        </w:tc>
        <w:tc>
          <w:tcPr>
            <w:tcW w:w="5386" w:type="dxa"/>
            <w:vAlign w:val="center"/>
          </w:tcPr>
          <w:p>
            <w:pPr>
              <w:pStyle w:val="10"/>
            </w:pPr>
            <w:r>
              <w:t>3岁以下儿童系统管理数占总儿童数的比率</w:t>
            </w:r>
          </w:p>
        </w:tc>
        <w:tc>
          <w:tcPr>
            <w:tcW w:w="2268" w:type="dxa"/>
            <w:vAlign w:val="center"/>
          </w:tcPr>
          <w:p>
            <w:pPr>
              <w:pStyle w:val="10"/>
            </w:pPr>
            <w:r>
              <w:t>≥80%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年度辖区内已管理的高血压患者人数</w:t>
            </w:r>
          </w:p>
        </w:tc>
        <w:tc>
          <w:tcPr>
            <w:tcW w:w="2268" w:type="dxa"/>
            <w:vAlign w:val="center"/>
          </w:tcPr>
          <w:p>
            <w:pPr>
              <w:pStyle w:val="10"/>
            </w:pPr>
            <w:r>
              <w:t>6234人</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年度辖区内已管理的2型糖尿病患者人数</w:t>
            </w:r>
          </w:p>
        </w:tc>
        <w:tc>
          <w:tcPr>
            <w:tcW w:w="2268" w:type="dxa"/>
            <w:vAlign w:val="center"/>
          </w:tcPr>
          <w:p>
            <w:pPr>
              <w:pStyle w:val="10"/>
            </w:pPr>
            <w:r>
              <w:t>2729人</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老年人中医药健康管理率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≥80%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儿童中医药健康管理率</w:t>
            </w:r>
          </w:p>
        </w:tc>
        <w:tc>
          <w:tcPr>
            <w:tcW w:w="5386" w:type="dxa"/>
            <w:vAlign w:val="center"/>
          </w:tcPr>
          <w:p>
            <w:pPr>
              <w:pStyle w:val="10"/>
            </w:pPr>
            <w:r>
              <w:t>年内接受儿童中医药健康管理数占儿童总人数的比率</w:t>
            </w:r>
          </w:p>
        </w:tc>
        <w:tc>
          <w:tcPr>
            <w:tcW w:w="2268" w:type="dxa"/>
            <w:vAlign w:val="center"/>
          </w:tcPr>
          <w:p>
            <w:pPr>
              <w:pStyle w:val="10"/>
            </w:pPr>
            <w:r>
              <w:t>≥65%</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卫生协管年内巡查2次的完成率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社区在册居家严重精神障碍患者健康管理率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居民规范化电子健康档案覆盖率</w:t>
            </w:r>
          </w:p>
        </w:tc>
        <w:tc>
          <w:tcPr>
            <w:tcW w:w="5386" w:type="dxa"/>
            <w:vAlign w:val="center"/>
          </w:tcPr>
          <w:p>
            <w:pPr>
              <w:pStyle w:val="10"/>
            </w:pPr>
            <w:r>
              <w:t>建立电子档案人数占辖区内常住居民数的比率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2型糖尿病患者基层规范管理服务率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65岁及以上老年人城乡社区规范健康管理服务率</w:t>
            </w:r>
          </w:p>
        </w:tc>
        <w:tc>
          <w:tcPr>
            <w:tcW w:w="5386" w:type="dxa"/>
            <w:vAlign w:val="center"/>
          </w:tcPr>
          <w:p>
            <w:pPr>
              <w:pStyle w:val="10"/>
            </w:pPr>
            <w:r>
              <w:t>年内接受健康管理人数占年内辖区内65岁及以上常住居民数比率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乡镇在册居家严重精神障碍患者健康管理率</w:t>
            </w:r>
          </w:p>
        </w:tc>
        <w:tc>
          <w:tcPr>
            <w:tcW w:w="5386" w:type="dxa"/>
            <w:vAlign w:val="center"/>
          </w:tcPr>
          <w:p>
            <w:pPr>
              <w:pStyle w:val="10"/>
            </w:pPr>
            <w:r>
              <w:t>年内辖区内按照规范要求进行管理的严重精神障碍患者人数占年内辖区内登记在册的确诊严重精神障碍患者人数的比率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肺结核患者管理率</w:t>
            </w:r>
          </w:p>
        </w:tc>
        <w:tc>
          <w:tcPr>
            <w:tcW w:w="5386" w:type="dxa"/>
            <w:vAlign w:val="center"/>
          </w:tcPr>
          <w:p>
            <w:pPr>
              <w:pStyle w:val="10"/>
            </w:pPr>
            <w:r>
              <w:t>肺结核患者管理人数占辖区内肺结核人数的比率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传染病和突发公共卫生事件报告数占辖区内发生传染病和突发公共卫生事件数的比率</w:t>
            </w:r>
          </w:p>
        </w:tc>
        <w:tc>
          <w:tcPr>
            <w:tcW w:w="2268" w:type="dxa"/>
            <w:vAlign w:val="center"/>
          </w:tcPr>
          <w:p>
            <w:pPr>
              <w:pStyle w:val="10"/>
            </w:pPr>
            <w:r>
              <w:t>≥95%</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基本公共卫生服务资金</w:t>
            </w:r>
          </w:p>
        </w:tc>
        <w:tc>
          <w:tcPr>
            <w:tcW w:w="5386" w:type="dxa"/>
            <w:vAlign w:val="center"/>
          </w:tcPr>
          <w:p>
            <w:pPr>
              <w:pStyle w:val="10"/>
            </w:pPr>
            <w:r>
              <w:t>2024年中央基本公共卫生服务资金</w:t>
            </w:r>
          </w:p>
        </w:tc>
        <w:tc>
          <w:tcPr>
            <w:tcW w:w="2268" w:type="dxa"/>
            <w:vAlign w:val="center"/>
          </w:tcPr>
          <w:p>
            <w:pPr>
              <w:pStyle w:val="10"/>
            </w:pPr>
            <w:r>
              <w:t>468.3万元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基本公共卫生服务年限</w:t>
            </w:r>
          </w:p>
        </w:tc>
        <w:tc>
          <w:tcPr>
            <w:tcW w:w="5386" w:type="dxa"/>
            <w:vAlign w:val="center"/>
          </w:tcPr>
          <w:p>
            <w:pPr>
              <w:pStyle w:val="10"/>
            </w:pPr>
            <w:r>
              <w:t>基本公共卫生服务年限</w:t>
            </w:r>
          </w:p>
        </w:tc>
        <w:tc>
          <w:tcPr>
            <w:tcW w:w="2268" w:type="dxa"/>
            <w:vAlign w:val="center"/>
          </w:tcPr>
          <w:p>
            <w:pPr>
              <w:pStyle w:val="10"/>
            </w:pPr>
            <w:r>
              <w:t>2024年</w:t>
            </w:r>
          </w:p>
        </w:tc>
        <w:tc>
          <w:tcPr>
            <w:tcW w:w="1276" w:type="dxa"/>
            <w:vAlign w:val="center"/>
          </w:tcPr>
          <w:p>
            <w:pPr>
              <w:pStyle w:val="10"/>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城乡居民公共卫生服务的差距</w:t>
            </w:r>
          </w:p>
        </w:tc>
        <w:tc>
          <w:tcPr>
            <w:tcW w:w="2268" w:type="dxa"/>
            <w:vAlign w:val="center"/>
          </w:tcPr>
          <w:p>
            <w:pPr>
              <w:pStyle w:val="10"/>
            </w:pPr>
            <w:r>
              <w:t>不断缩小</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城乡居民的健康素养水平</w:t>
            </w:r>
          </w:p>
        </w:tc>
        <w:tc>
          <w:tcPr>
            <w:tcW w:w="2268" w:type="dxa"/>
            <w:vAlign w:val="center"/>
          </w:tcPr>
          <w:p>
            <w:pPr>
              <w:pStyle w:val="10"/>
            </w:pPr>
            <w:r>
              <w:t>不断提高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城乡居民对基本公共卫生服务满意率</w:t>
            </w:r>
          </w:p>
        </w:tc>
        <w:tc>
          <w:tcPr>
            <w:tcW w:w="5386" w:type="dxa"/>
            <w:vAlign w:val="center"/>
          </w:tcPr>
          <w:p>
            <w:pPr>
              <w:pStyle w:val="10"/>
            </w:pPr>
            <w:r>
              <w:t>城乡居民对基本公共卫生服务的满意率</w:t>
            </w:r>
          </w:p>
        </w:tc>
        <w:tc>
          <w:tcPr>
            <w:tcW w:w="2268" w:type="dxa"/>
            <w:vAlign w:val="center"/>
          </w:tcPr>
          <w:p>
            <w:pPr>
              <w:pStyle w:val="10"/>
            </w:pPr>
            <w:r>
              <w:t>较上年提高</w:t>
            </w:r>
          </w:p>
        </w:tc>
        <w:tc>
          <w:tcPr>
            <w:tcW w:w="1276" w:type="dxa"/>
            <w:vAlign w:val="center"/>
          </w:tcPr>
          <w:p>
            <w:pPr>
              <w:pStyle w:val="10"/>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5.18</w:t>
            </w:r>
          </w:p>
        </w:tc>
        <w:tc>
          <w:tcPr>
            <w:tcW w:w="2835" w:type="dxa"/>
            <w:vAlign w:val="center"/>
          </w:tcPr>
          <w:p>
            <w:pPr>
              <w:pStyle w:val="8"/>
            </w:pPr>
            <w:r>
              <w:t>其中：财政    资金</w:t>
            </w:r>
          </w:p>
        </w:tc>
        <w:tc>
          <w:tcPr>
            <w:tcW w:w="2551" w:type="dxa"/>
            <w:vAlign w:val="center"/>
          </w:tcPr>
          <w:p>
            <w:pPr>
              <w:pStyle w:val="10"/>
            </w:pPr>
            <w:r>
              <w:t>5.18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落实村卫生室基本药物制度，支持基层医疗卫生机构发展，保障27个村卫生室实施国家基本药物制度补助，保障患者就医。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1.落实村卫生室基本药物制度，支持基层医疗卫生机构发展，保障27个村卫生室实施国家基本药物制度补助，保障患者就医。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辖区实施国家基本药物制度村卫生室数量</w:t>
            </w:r>
          </w:p>
        </w:tc>
        <w:tc>
          <w:tcPr>
            <w:tcW w:w="2268" w:type="dxa"/>
            <w:vAlign w:val="center"/>
          </w:tcPr>
          <w:p>
            <w:pPr>
              <w:pStyle w:val="10"/>
            </w:pPr>
            <w:r>
              <w:t>27家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国家基本药物制度补助资金发放及时率</w:t>
            </w:r>
          </w:p>
        </w:tc>
        <w:tc>
          <w:tcPr>
            <w:tcW w:w="5386" w:type="dxa"/>
            <w:vAlign w:val="center"/>
          </w:tcPr>
          <w:p>
            <w:pPr>
              <w:pStyle w:val="10"/>
            </w:pPr>
            <w:r>
              <w:t>按规定要求每季度末前</w:t>
            </w:r>
          </w:p>
        </w:tc>
        <w:tc>
          <w:tcPr>
            <w:tcW w:w="2268" w:type="dxa"/>
            <w:vAlign w:val="center"/>
          </w:tcPr>
          <w:p>
            <w:pPr>
              <w:pStyle w:val="10"/>
            </w:pPr>
            <w:r>
              <w:t>2024年1季度末前发放</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27家村卫生室实施国家基本药物制度补助资金</w:t>
            </w:r>
          </w:p>
        </w:tc>
        <w:tc>
          <w:tcPr>
            <w:tcW w:w="2268" w:type="dxa"/>
            <w:vAlign w:val="center"/>
          </w:tcPr>
          <w:p>
            <w:pPr>
              <w:pStyle w:val="10"/>
            </w:pPr>
            <w:r>
              <w:t>51848元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国家基本药物制度在基层卫生院、卫生室持续实施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石家庄市鹿泉区获鹿镇卫生院上年末固定资产金额为954.00万元（详见下表）。本年度拟购置固定资产总额为0.00万元，已按要求列入政府采购预算，详见政府采购预算表。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361017石家庄市鹿泉区获鹿镇卫生院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4</w:t>
            </w:r>
          </w:p>
        </w:tc>
        <w:tc>
          <w:tcPr>
            <w:tcW w:w="2835" w:type="dxa"/>
            <w:vAlign w:val="center"/>
          </w:tcPr>
          <w:p>
            <w:pPr>
              <w:pStyle w:val="9"/>
            </w:pPr>
            <w:r>
              <w:t>72.14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7</w:t>
            </w:r>
          </w:p>
        </w:tc>
        <w:tc>
          <w:tcPr>
            <w:tcW w:w="2835" w:type="dxa"/>
            <w:vAlign w:val="center"/>
          </w:tcPr>
          <w:p>
            <w:pPr>
              <w:pStyle w:val="9"/>
            </w:pPr>
            <w:r>
              <w:t>244.15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370</w:t>
            </w:r>
          </w:p>
        </w:tc>
        <w:tc>
          <w:tcPr>
            <w:tcW w:w="2835" w:type="dxa"/>
            <w:vAlign w:val="center"/>
          </w:tcPr>
          <w:p>
            <w:pPr>
              <w:pStyle w:val="9"/>
            </w:pPr>
            <w:r>
              <w:t>637.71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4" w:name="_Toc_4_4_0000000016"/>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五</w:t>
      </w:r>
      <w:r>
        <w:rPr>
          <w:rFonts w:ascii="方正小标宋_GBK" w:hAnsi="方正小标宋_GBK" w:eastAsia="方正小标宋_GBK" w:cs="方正小标宋_GBK"/>
          <w:color w:val="000000"/>
          <w:sz w:val="44"/>
        </w:rPr>
        <w:t>、石家庄市鹿泉区李村镇中心卫生院收支预算</w:t>
      </w:r>
      <w:bookmarkEnd w:id="14"/>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222.78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1967.12</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2055.24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2189.90</w:t>
            </w:r>
          </w:p>
        </w:tc>
        <w:tc>
          <w:tcPr>
            <w:tcW w:w="4535" w:type="dxa"/>
            <w:vAlign w:val="center"/>
          </w:tcPr>
          <w:p>
            <w:pPr>
              <w:pStyle w:val="12"/>
            </w:pPr>
            <w:r>
              <w:t>本年支出合计</w:t>
            </w:r>
          </w:p>
        </w:tc>
        <w:tc>
          <w:tcPr>
            <w:tcW w:w="2126" w:type="dxa"/>
            <w:vAlign w:val="center"/>
          </w:tcPr>
          <w:p>
            <w:pPr>
              <w:pStyle w:val="13"/>
            </w:pPr>
            <w:r>
              <w:t>2189.90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2189.90</w:t>
            </w:r>
          </w:p>
        </w:tc>
        <w:tc>
          <w:tcPr>
            <w:tcW w:w="4535" w:type="dxa"/>
            <w:vAlign w:val="center"/>
          </w:tcPr>
          <w:p>
            <w:pPr>
              <w:pStyle w:val="12"/>
            </w:pPr>
            <w:r>
              <w:t>支出总计</w:t>
            </w:r>
          </w:p>
        </w:tc>
        <w:tc>
          <w:tcPr>
            <w:tcW w:w="2126" w:type="dxa"/>
            <w:vAlign w:val="center"/>
          </w:tcPr>
          <w:p>
            <w:pPr>
              <w:pStyle w:val="13"/>
            </w:pPr>
            <w:r>
              <w:t>2189.90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2189.90</w:t>
            </w:r>
          </w:p>
        </w:tc>
        <w:tc>
          <w:tcPr>
            <w:tcW w:w="1134" w:type="dxa"/>
            <w:vAlign w:val="center"/>
          </w:tcPr>
          <w:p>
            <w:pPr>
              <w:pStyle w:val="13"/>
            </w:pPr>
            <w:r>
              <w:t>2189.90</w:t>
            </w:r>
          </w:p>
        </w:tc>
        <w:tc>
          <w:tcPr>
            <w:tcW w:w="1134" w:type="dxa"/>
            <w:vAlign w:val="center"/>
          </w:tcPr>
          <w:p>
            <w:pPr>
              <w:pStyle w:val="13"/>
            </w:pPr>
            <w:r>
              <w:t>222.78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1967.12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89.66</w:t>
            </w:r>
          </w:p>
        </w:tc>
        <w:tc>
          <w:tcPr>
            <w:tcW w:w="1134" w:type="dxa"/>
            <w:vAlign w:val="center"/>
          </w:tcPr>
          <w:p>
            <w:pPr>
              <w:pStyle w:val="9"/>
            </w:pPr>
            <w:r>
              <w:t>89.66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89.66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89.66</w:t>
            </w:r>
          </w:p>
        </w:tc>
        <w:tc>
          <w:tcPr>
            <w:tcW w:w="1134" w:type="dxa"/>
            <w:vAlign w:val="center"/>
          </w:tcPr>
          <w:p>
            <w:pPr>
              <w:pStyle w:val="9"/>
            </w:pPr>
            <w:r>
              <w:t>89.66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89.66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15.06</w:t>
            </w:r>
          </w:p>
        </w:tc>
        <w:tc>
          <w:tcPr>
            <w:tcW w:w="1134" w:type="dxa"/>
            <w:vAlign w:val="center"/>
          </w:tcPr>
          <w:p>
            <w:pPr>
              <w:pStyle w:val="9"/>
            </w:pPr>
            <w:r>
              <w:t>15.06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15.06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48.20</w:t>
            </w:r>
          </w:p>
        </w:tc>
        <w:tc>
          <w:tcPr>
            <w:tcW w:w="1134" w:type="dxa"/>
            <w:vAlign w:val="center"/>
          </w:tcPr>
          <w:p>
            <w:pPr>
              <w:pStyle w:val="9"/>
            </w:pPr>
            <w:r>
              <w:t>48.20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26.40</w:t>
            </w:r>
          </w:p>
        </w:tc>
        <w:tc>
          <w:tcPr>
            <w:tcW w:w="1134" w:type="dxa"/>
            <w:vAlign w:val="center"/>
          </w:tcPr>
          <w:p>
            <w:pPr>
              <w:pStyle w:val="9"/>
            </w:pPr>
            <w:r>
              <w:t>26.40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26.40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2055.24</w:t>
            </w:r>
          </w:p>
        </w:tc>
        <w:tc>
          <w:tcPr>
            <w:tcW w:w="1134" w:type="dxa"/>
            <w:vAlign w:val="center"/>
          </w:tcPr>
          <w:p>
            <w:pPr>
              <w:pStyle w:val="9"/>
            </w:pPr>
            <w:r>
              <w:t>2055.24</w:t>
            </w:r>
          </w:p>
        </w:tc>
        <w:tc>
          <w:tcPr>
            <w:tcW w:w="1134" w:type="dxa"/>
            <w:vAlign w:val="center"/>
          </w:tcPr>
          <w:p>
            <w:pPr>
              <w:pStyle w:val="9"/>
            </w:pPr>
            <w:r>
              <w:t>222.78</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1832.46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1802.57</w:t>
            </w:r>
          </w:p>
        </w:tc>
        <w:tc>
          <w:tcPr>
            <w:tcW w:w="1134" w:type="dxa"/>
            <w:vAlign w:val="center"/>
          </w:tcPr>
          <w:p>
            <w:pPr>
              <w:pStyle w:val="9"/>
            </w:pPr>
            <w:r>
              <w:t>1802.57</w:t>
            </w:r>
          </w:p>
        </w:tc>
        <w:tc>
          <w:tcPr>
            <w:tcW w:w="1134" w:type="dxa"/>
            <w:vAlign w:val="center"/>
          </w:tcPr>
          <w:p>
            <w:pPr>
              <w:pStyle w:val="9"/>
            </w:pPr>
            <w:r>
              <w:t>27.13</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1775.44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1775.44</w:t>
            </w:r>
          </w:p>
        </w:tc>
        <w:tc>
          <w:tcPr>
            <w:tcW w:w="1134" w:type="dxa"/>
            <w:vAlign w:val="center"/>
          </w:tcPr>
          <w:p>
            <w:pPr>
              <w:pStyle w:val="9"/>
            </w:pPr>
            <w:r>
              <w:t>1775.44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1775.44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27.13</w:t>
            </w:r>
          </w:p>
        </w:tc>
        <w:tc>
          <w:tcPr>
            <w:tcW w:w="1134" w:type="dxa"/>
            <w:vAlign w:val="center"/>
          </w:tcPr>
          <w:p>
            <w:pPr>
              <w:pStyle w:val="9"/>
            </w:pPr>
            <w:r>
              <w:t>27.13</w:t>
            </w:r>
          </w:p>
        </w:tc>
        <w:tc>
          <w:tcPr>
            <w:tcW w:w="1134" w:type="dxa"/>
            <w:vAlign w:val="center"/>
          </w:tcPr>
          <w:p>
            <w:pPr>
              <w:pStyle w:val="9"/>
            </w:pPr>
            <w:r>
              <w:t>27.13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195.66</w:t>
            </w:r>
          </w:p>
        </w:tc>
        <w:tc>
          <w:tcPr>
            <w:tcW w:w="1134" w:type="dxa"/>
            <w:vAlign w:val="center"/>
          </w:tcPr>
          <w:p>
            <w:pPr>
              <w:pStyle w:val="9"/>
            </w:pPr>
            <w:r>
              <w:t>195.66</w:t>
            </w:r>
          </w:p>
        </w:tc>
        <w:tc>
          <w:tcPr>
            <w:tcW w:w="1134" w:type="dxa"/>
            <w:vAlign w:val="center"/>
          </w:tcPr>
          <w:p>
            <w:pPr>
              <w:pStyle w:val="9"/>
            </w:pPr>
            <w:r>
              <w:t>195.66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195.60</w:t>
            </w:r>
          </w:p>
        </w:tc>
        <w:tc>
          <w:tcPr>
            <w:tcW w:w="1134" w:type="dxa"/>
            <w:vAlign w:val="center"/>
          </w:tcPr>
          <w:p>
            <w:pPr>
              <w:pStyle w:val="9"/>
            </w:pPr>
            <w:r>
              <w:t>195.60</w:t>
            </w:r>
          </w:p>
        </w:tc>
        <w:tc>
          <w:tcPr>
            <w:tcW w:w="1134" w:type="dxa"/>
            <w:vAlign w:val="center"/>
          </w:tcPr>
          <w:p>
            <w:pPr>
              <w:pStyle w:val="9"/>
            </w:pPr>
            <w:r>
              <w:t>195.60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0.06</w:t>
            </w:r>
          </w:p>
        </w:tc>
        <w:tc>
          <w:tcPr>
            <w:tcW w:w="1134" w:type="dxa"/>
            <w:vAlign w:val="center"/>
          </w:tcPr>
          <w:p>
            <w:pPr>
              <w:pStyle w:val="9"/>
            </w:pPr>
            <w:r>
              <w:t>0.06</w:t>
            </w:r>
          </w:p>
        </w:tc>
        <w:tc>
          <w:tcPr>
            <w:tcW w:w="1134" w:type="dxa"/>
            <w:vAlign w:val="center"/>
          </w:tcPr>
          <w:p>
            <w:pPr>
              <w:pStyle w:val="9"/>
            </w:pPr>
            <w:r>
              <w:t>0.06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57.02</w:t>
            </w:r>
          </w:p>
        </w:tc>
        <w:tc>
          <w:tcPr>
            <w:tcW w:w="1134" w:type="dxa"/>
            <w:vAlign w:val="center"/>
          </w:tcPr>
          <w:p>
            <w:pPr>
              <w:pStyle w:val="9"/>
            </w:pPr>
            <w:r>
              <w:t>57.02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57.02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57.02</w:t>
            </w:r>
          </w:p>
        </w:tc>
        <w:tc>
          <w:tcPr>
            <w:tcW w:w="1134" w:type="dxa"/>
            <w:vAlign w:val="center"/>
          </w:tcPr>
          <w:p>
            <w:pPr>
              <w:pStyle w:val="9"/>
            </w:pPr>
            <w:r>
              <w:t>57.02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57.02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45.00</w:t>
            </w: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45.00</w:t>
            </w: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45.00</w:t>
            </w: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2189.90</w:t>
            </w:r>
          </w:p>
        </w:tc>
        <w:tc>
          <w:tcPr>
            <w:tcW w:w="1361" w:type="dxa"/>
            <w:vAlign w:val="center"/>
          </w:tcPr>
          <w:p>
            <w:pPr>
              <w:pStyle w:val="13"/>
            </w:pPr>
            <w:r>
              <w:t>1967.12</w:t>
            </w:r>
          </w:p>
        </w:tc>
        <w:tc>
          <w:tcPr>
            <w:tcW w:w="1361" w:type="dxa"/>
            <w:vAlign w:val="center"/>
          </w:tcPr>
          <w:p>
            <w:pPr>
              <w:pStyle w:val="13"/>
            </w:pPr>
            <w:r>
              <w:t>222.78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89.66</w:t>
            </w:r>
          </w:p>
        </w:tc>
        <w:tc>
          <w:tcPr>
            <w:tcW w:w="1361" w:type="dxa"/>
            <w:vAlign w:val="center"/>
          </w:tcPr>
          <w:p>
            <w:pPr>
              <w:pStyle w:val="9"/>
            </w:pPr>
            <w:r>
              <w:t>89.66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89.66</w:t>
            </w:r>
          </w:p>
        </w:tc>
        <w:tc>
          <w:tcPr>
            <w:tcW w:w="1361" w:type="dxa"/>
            <w:vAlign w:val="center"/>
          </w:tcPr>
          <w:p>
            <w:pPr>
              <w:pStyle w:val="9"/>
            </w:pPr>
            <w:r>
              <w:t>89.66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15.06</w:t>
            </w:r>
          </w:p>
        </w:tc>
        <w:tc>
          <w:tcPr>
            <w:tcW w:w="1361" w:type="dxa"/>
            <w:vAlign w:val="center"/>
          </w:tcPr>
          <w:p>
            <w:pPr>
              <w:pStyle w:val="9"/>
            </w:pPr>
            <w:r>
              <w:t>15.06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48.20</w:t>
            </w:r>
          </w:p>
        </w:tc>
        <w:tc>
          <w:tcPr>
            <w:tcW w:w="1361" w:type="dxa"/>
            <w:vAlign w:val="center"/>
          </w:tcPr>
          <w:p>
            <w:pPr>
              <w:pStyle w:val="9"/>
            </w:pPr>
            <w:r>
              <w:t>48.20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26.40</w:t>
            </w:r>
          </w:p>
        </w:tc>
        <w:tc>
          <w:tcPr>
            <w:tcW w:w="1361" w:type="dxa"/>
            <w:vAlign w:val="center"/>
          </w:tcPr>
          <w:p>
            <w:pPr>
              <w:pStyle w:val="9"/>
            </w:pPr>
            <w:r>
              <w:t>26.40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2055.24</w:t>
            </w:r>
          </w:p>
        </w:tc>
        <w:tc>
          <w:tcPr>
            <w:tcW w:w="1361" w:type="dxa"/>
            <w:vAlign w:val="center"/>
          </w:tcPr>
          <w:p>
            <w:pPr>
              <w:pStyle w:val="9"/>
            </w:pPr>
            <w:r>
              <w:t>1832.46</w:t>
            </w:r>
          </w:p>
        </w:tc>
        <w:tc>
          <w:tcPr>
            <w:tcW w:w="1361" w:type="dxa"/>
            <w:vAlign w:val="center"/>
          </w:tcPr>
          <w:p>
            <w:pPr>
              <w:pStyle w:val="9"/>
            </w:pPr>
            <w:r>
              <w:t>222.78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1802.57</w:t>
            </w:r>
          </w:p>
        </w:tc>
        <w:tc>
          <w:tcPr>
            <w:tcW w:w="1361" w:type="dxa"/>
            <w:vAlign w:val="center"/>
          </w:tcPr>
          <w:p>
            <w:pPr>
              <w:pStyle w:val="9"/>
            </w:pPr>
            <w:r>
              <w:t>1775.44</w:t>
            </w:r>
          </w:p>
        </w:tc>
        <w:tc>
          <w:tcPr>
            <w:tcW w:w="1361" w:type="dxa"/>
            <w:vAlign w:val="center"/>
          </w:tcPr>
          <w:p>
            <w:pPr>
              <w:pStyle w:val="9"/>
            </w:pPr>
            <w:r>
              <w:t>27.13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1775.44</w:t>
            </w:r>
          </w:p>
        </w:tc>
        <w:tc>
          <w:tcPr>
            <w:tcW w:w="1361" w:type="dxa"/>
            <w:vAlign w:val="center"/>
          </w:tcPr>
          <w:p>
            <w:pPr>
              <w:pStyle w:val="9"/>
            </w:pPr>
            <w:r>
              <w:t>1775.44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27.13</w:t>
            </w:r>
          </w:p>
        </w:tc>
        <w:tc>
          <w:tcPr>
            <w:tcW w:w="1361" w:type="dxa"/>
            <w:vAlign w:val="center"/>
          </w:tcPr>
          <w:p>
            <w:pPr>
              <w:pStyle w:val="9"/>
            </w:pPr>
          </w:p>
        </w:tc>
        <w:tc>
          <w:tcPr>
            <w:tcW w:w="1361" w:type="dxa"/>
            <w:vAlign w:val="center"/>
          </w:tcPr>
          <w:p>
            <w:pPr>
              <w:pStyle w:val="9"/>
            </w:pPr>
            <w:r>
              <w:t>27.13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195.66</w:t>
            </w:r>
          </w:p>
        </w:tc>
        <w:tc>
          <w:tcPr>
            <w:tcW w:w="1361" w:type="dxa"/>
            <w:vAlign w:val="center"/>
          </w:tcPr>
          <w:p>
            <w:pPr>
              <w:pStyle w:val="9"/>
            </w:pPr>
          </w:p>
        </w:tc>
        <w:tc>
          <w:tcPr>
            <w:tcW w:w="1361" w:type="dxa"/>
            <w:vAlign w:val="center"/>
          </w:tcPr>
          <w:p>
            <w:pPr>
              <w:pStyle w:val="9"/>
            </w:pPr>
            <w:r>
              <w:t>195.66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195.60</w:t>
            </w:r>
          </w:p>
        </w:tc>
        <w:tc>
          <w:tcPr>
            <w:tcW w:w="1361" w:type="dxa"/>
            <w:vAlign w:val="center"/>
          </w:tcPr>
          <w:p>
            <w:pPr>
              <w:pStyle w:val="9"/>
            </w:pPr>
          </w:p>
        </w:tc>
        <w:tc>
          <w:tcPr>
            <w:tcW w:w="1361" w:type="dxa"/>
            <w:vAlign w:val="center"/>
          </w:tcPr>
          <w:p>
            <w:pPr>
              <w:pStyle w:val="9"/>
            </w:pPr>
            <w:r>
              <w:t>195.60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0.06</w:t>
            </w:r>
          </w:p>
        </w:tc>
        <w:tc>
          <w:tcPr>
            <w:tcW w:w="1361" w:type="dxa"/>
            <w:vAlign w:val="center"/>
          </w:tcPr>
          <w:p>
            <w:pPr>
              <w:pStyle w:val="9"/>
            </w:pPr>
          </w:p>
        </w:tc>
        <w:tc>
          <w:tcPr>
            <w:tcW w:w="1361" w:type="dxa"/>
            <w:vAlign w:val="center"/>
          </w:tcPr>
          <w:p>
            <w:pPr>
              <w:pStyle w:val="9"/>
            </w:pPr>
            <w:r>
              <w:t>0.06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57.02</w:t>
            </w:r>
          </w:p>
        </w:tc>
        <w:tc>
          <w:tcPr>
            <w:tcW w:w="1361" w:type="dxa"/>
            <w:vAlign w:val="center"/>
          </w:tcPr>
          <w:p>
            <w:pPr>
              <w:pStyle w:val="9"/>
            </w:pPr>
            <w:r>
              <w:t>57.02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57.02</w:t>
            </w:r>
          </w:p>
        </w:tc>
        <w:tc>
          <w:tcPr>
            <w:tcW w:w="1361" w:type="dxa"/>
            <w:vAlign w:val="center"/>
          </w:tcPr>
          <w:p>
            <w:pPr>
              <w:pStyle w:val="9"/>
            </w:pPr>
            <w:r>
              <w:t>57.02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45.00</w:t>
            </w:r>
          </w:p>
        </w:tc>
        <w:tc>
          <w:tcPr>
            <w:tcW w:w="1361" w:type="dxa"/>
            <w:vAlign w:val="center"/>
          </w:tcPr>
          <w:p>
            <w:pPr>
              <w:pStyle w:val="9"/>
            </w:pPr>
            <w:r>
              <w:t>45.00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45.00</w:t>
            </w:r>
          </w:p>
        </w:tc>
        <w:tc>
          <w:tcPr>
            <w:tcW w:w="1361" w:type="dxa"/>
            <w:vAlign w:val="center"/>
          </w:tcPr>
          <w:p>
            <w:pPr>
              <w:pStyle w:val="9"/>
            </w:pPr>
            <w:r>
              <w:t>45.00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45.00</w:t>
            </w:r>
          </w:p>
        </w:tc>
        <w:tc>
          <w:tcPr>
            <w:tcW w:w="1361" w:type="dxa"/>
            <w:vAlign w:val="center"/>
          </w:tcPr>
          <w:p>
            <w:pPr>
              <w:pStyle w:val="9"/>
            </w:pPr>
            <w:r>
              <w:t>45.00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222.78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222.78</w:t>
            </w:r>
          </w:p>
        </w:tc>
        <w:tc>
          <w:tcPr>
            <w:tcW w:w="1474" w:type="dxa"/>
            <w:vAlign w:val="center"/>
          </w:tcPr>
          <w:p>
            <w:pPr>
              <w:pStyle w:val="9"/>
            </w:pPr>
            <w:r>
              <w:t>222.78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222.78</w:t>
            </w:r>
          </w:p>
        </w:tc>
        <w:tc>
          <w:tcPr>
            <w:tcW w:w="3402" w:type="dxa"/>
            <w:vAlign w:val="center"/>
          </w:tcPr>
          <w:p>
            <w:pPr>
              <w:pStyle w:val="12"/>
            </w:pPr>
            <w:r>
              <w:t>本年支出合计</w:t>
            </w:r>
          </w:p>
        </w:tc>
        <w:tc>
          <w:tcPr>
            <w:tcW w:w="1474" w:type="dxa"/>
            <w:vAlign w:val="center"/>
          </w:tcPr>
          <w:p>
            <w:pPr>
              <w:pStyle w:val="13"/>
            </w:pPr>
            <w:r>
              <w:t>222.78</w:t>
            </w:r>
          </w:p>
        </w:tc>
        <w:tc>
          <w:tcPr>
            <w:tcW w:w="1474" w:type="dxa"/>
            <w:vAlign w:val="center"/>
          </w:tcPr>
          <w:p>
            <w:pPr>
              <w:pStyle w:val="13"/>
            </w:pPr>
            <w:r>
              <w:t>222.78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222.78</w:t>
            </w:r>
          </w:p>
        </w:tc>
        <w:tc>
          <w:tcPr>
            <w:tcW w:w="3402" w:type="dxa"/>
            <w:vAlign w:val="center"/>
          </w:tcPr>
          <w:p>
            <w:pPr>
              <w:pStyle w:val="12"/>
            </w:pPr>
            <w:r>
              <w:t>支出总计</w:t>
            </w:r>
          </w:p>
        </w:tc>
        <w:tc>
          <w:tcPr>
            <w:tcW w:w="1474" w:type="dxa"/>
            <w:vAlign w:val="center"/>
          </w:tcPr>
          <w:p>
            <w:pPr>
              <w:pStyle w:val="13"/>
            </w:pPr>
            <w:r>
              <w:t>222.78</w:t>
            </w:r>
          </w:p>
        </w:tc>
        <w:tc>
          <w:tcPr>
            <w:tcW w:w="1474" w:type="dxa"/>
            <w:vAlign w:val="center"/>
          </w:tcPr>
          <w:p>
            <w:pPr>
              <w:pStyle w:val="13"/>
            </w:pPr>
            <w:r>
              <w:t>222.78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222.78</w:t>
            </w:r>
          </w:p>
        </w:tc>
        <w:tc>
          <w:tcPr>
            <w:tcW w:w="2551" w:type="dxa"/>
            <w:vAlign w:val="center"/>
          </w:tcPr>
          <w:p>
            <w:pPr>
              <w:pStyle w:val="13"/>
            </w:pPr>
          </w:p>
        </w:tc>
        <w:tc>
          <w:tcPr>
            <w:tcW w:w="2551" w:type="dxa"/>
            <w:vAlign w:val="center"/>
          </w:tcPr>
          <w:p>
            <w:pPr>
              <w:pStyle w:val="13"/>
            </w:pPr>
            <w:r>
              <w:t>222.78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222.78</w:t>
            </w:r>
          </w:p>
        </w:tc>
        <w:tc>
          <w:tcPr>
            <w:tcW w:w="2551" w:type="dxa"/>
            <w:vAlign w:val="center"/>
          </w:tcPr>
          <w:p>
            <w:pPr>
              <w:pStyle w:val="9"/>
            </w:pPr>
          </w:p>
        </w:tc>
        <w:tc>
          <w:tcPr>
            <w:tcW w:w="2551" w:type="dxa"/>
            <w:vAlign w:val="center"/>
          </w:tcPr>
          <w:p>
            <w:pPr>
              <w:pStyle w:val="9"/>
            </w:pPr>
            <w:r>
              <w:t>222.78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27.13</w:t>
            </w:r>
          </w:p>
        </w:tc>
        <w:tc>
          <w:tcPr>
            <w:tcW w:w="2551" w:type="dxa"/>
            <w:vAlign w:val="center"/>
          </w:tcPr>
          <w:p>
            <w:pPr>
              <w:pStyle w:val="9"/>
            </w:pPr>
          </w:p>
        </w:tc>
        <w:tc>
          <w:tcPr>
            <w:tcW w:w="2551" w:type="dxa"/>
            <w:vAlign w:val="center"/>
          </w:tcPr>
          <w:p>
            <w:pPr>
              <w:pStyle w:val="9"/>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27.13</w:t>
            </w:r>
          </w:p>
        </w:tc>
        <w:tc>
          <w:tcPr>
            <w:tcW w:w="2551" w:type="dxa"/>
            <w:vAlign w:val="center"/>
          </w:tcPr>
          <w:p>
            <w:pPr>
              <w:pStyle w:val="9"/>
            </w:pPr>
          </w:p>
        </w:tc>
        <w:tc>
          <w:tcPr>
            <w:tcW w:w="2551" w:type="dxa"/>
            <w:vAlign w:val="center"/>
          </w:tcPr>
          <w:p>
            <w:pPr>
              <w:pStyle w:val="9"/>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195.66</w:t>
            </w:r>
          </w:p>
        </w:tc>
        <w:tc>
          <w:tcPr>
            <w:tcW w:w="2551" w:type="dxa"/>
            <w:vAlign w:val="center"/>
          </w:tcPr>
          <w:p>
            <w:pPr>
              <w:pStyle w:val="9"/>
            </w:pPr>
          </w:p>
        </w:tc>
        <w:tc>
          <w:tcPr>
            <w:tcW w:w="2551" w:type="dxa"/>
            <w:vAlign w:val="center"/>
          </w:tcPr>
          <w:p>
            <w:pPr>
              <w:pStyle w:val="9"/>
            </w:pPr>
            <w:r>
              <w:t>195.66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195.60</w:t>
            </w:r>
          </w:p>
        </w:tc>
        <w:tc>
          <w:tcPr>
            <w:tcW w:w="2551" w:type="dxa"/>
            <w:vAlign w:val="center"/>
          </w:tcPr>
          <w:p>
            <w:pPr>
              <w:pStyle w:val="9"/>
            </w:pPr>
          </w:p>
        </w:tc>
        <w:tc>
          <w:tcPr>
            <w:tcW w:w="2551" w:type="dxa"/>
            <w:vAlign w:val="center"/>
          </w:tcPr>
          <w:p>
            <w:pPr>
              <w:pStyle w:val="9"/>
            </w:pPr>
            <w:r>
              <w:t>195.60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0.06</w:t>
            </w:r>
          </w:p>
        </w:tc>
        <w:tc>
          <w:tcPr>
            <w:tcW w:w="2551" w:type="dxa"/>
            <w:vAlign w:val="center"/>
          </w:tcPr>
          <w:p>
            <w:pPr>
              <w:pStyle w:val="9"/>
            </w:pPr>
          </w:p>
        </w:tc>
        <w:tc>
          <w:tcPr>
            <w:tcW w:w="2551" w:type="dxa"/>
            <w:vAlign w:val="center"/>
          </w:tcPr>
          <w:p>
            <w:pPr>
              <w:pStyle w:val="9"/>
            </w:pPr>
            <w:r>
              <w:t>0.06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石家庄市鹿泉区李村镇中心卫生院2024年单位预算信息公开情况说明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按照《中华人民共和国预算法》、《地方预决算公开操作规程》和《关于进一步推进预算公开工作的实施意见》规定，现将石家庄市鹿泉区李村镇中心卫生院2024年单位预算公开如下：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石家庄市鹿泉区李村镇中心卫生院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2189.90万元，其中：一般公共预算收入222.78万元，基金预算收入0.00万元，国有资本经营预算收入0.00万元，财政专户核拨收入0.00万元，单位资金收入1967.12万元，上年结转结余0.00万元。</w:t>
      </w:r>
    </w:p>
    <w:p>
      <w:pPr>
        <w:pStyle w:val="16"/>
      </w:pPr>
      <w:r>
        <w:t>2、支出说明</w:t>
      </w:r>
    </w:p>
    <w:p>
      <w:pPr>
        <w:pStyle w:val="16"/>
      </w:pPr>
      <w:r>
        <w:t>收支预算总表支出栏、基本支出表、项目支出表按经济分类和支出功能分类科目编制，反映石家庄市鹿泉区李村镇中心卫生院年度单位预算中支出预算的总体情况。2024年支出预算2189.90万元，其中基本支出1967.12万元，包括人员经费726.73万元和日常公用经费1240.39万元；项目支出222.78万元，主要为中央公卫资金，中央基本药物补助资金，省级公卫资金，重大传染病防控经费。</w:t>
      </w:r>
    </w:p>
    <w:p>
      <w:pPr>
        <w:pStyle w:val="16"/>
      </w:pPr>
      <w:r>
        <w:t>3、比上年增减情况</w:t>
      </w:r>
    </w:p>
    <w:p>
      <w:pPr>
        <w:pStyle w:val="16"/>
      </w:pPr>
      <w:r>
        <w:t>2024年预算收支安排2189.90万元，较2023年预算增加661.69万元，其中：基本支出增加706.12万元，主要为资本性支出，人员经费项目支出减少44.43万元，主要为公卫资金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万元； 公务用车购置及运维费0万元（其中：公务用车购置费为0万元，公务用车运维费0万元)； 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0.06</w:t>
            </w:r>
          </w:p>
        </w:tc>
        <w:tc>
          <w:tcPr>
            <w:tcW w:w="2835" w:type="dxa"/>
            <w:vAlign w:val="center"/>
          </w:tcPr>
          <w:p>
            <w:pPr>
              <w:pStyle w:val="8"/>
            </w:pPr>
            <w:r>
              <w:t>其中：财政    资金</w:t>
            </w:r>
          </w:p>
        </w:tc>
        <w:tc>
          <w:tcPr>
            <w:tcW w:w="2551" w:type="dxa"/>
            <w:vAlign w:val="center"/>
          </w:tcPr>
          <w:p>
            <w:pPr>
              <w:pStyle w:val="10"/>
            </w:pPr>
            <w:r>
              <w:t>0.06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提供严重精神障碍者筛查、登记报告和随访记录，开展社会心理服务体系建设，帮助严重精神障碍患者恢复社会功能，提高患者生活质量。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199人严重精神障碍项目规范管理率达到80%，辖区在册严重精神障碍患者健康免费体检人数与在册总人数比率达到95%，严重精神障碍项目的面访率达到90%，严重精神障碍项目的精神分裂症服药率达到95%，提高患者治疗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p>
            <w:pPr>
              <w:pStyle w:val="10"/>
            </w:pPr>
          </w:p>
        </w:tc>
        <w:tc>
          <w:tcPr>
            <w:tcW w:w="2268" w:type="dxa"/>
            <w:vAlign w:val="center"/>
          </w:tcPr>
          <w:p>
            <w:pPr>
              <w:pStyle w:val="10"/>
            </w:pPr>
            <w:r>
              <w:t>199人</w:t>
            </w:r>
          </w:p>
        </w:tc>
        <w:tc>
          <w:tcPr>
            <w:tcW w:w="1276" w:type="dxa"/>
            <w:vAlign w:val="center"/>
          </w:tcPr>
          <w:p>
            <w:pPr>
              <w:pStyle w:val="10"/>
            </w:pPr>
            <w:r>
              <w:t>工作计划、工作目标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57人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严重精神障碍患者健康管理率</w:t>
            </w:r>
          </w:p>
        </w:tc>
        <w:tc>
          <w:tcPr>
            <w:tcW w:w="5386" w:type="dxa"/>
            <w:vAlign w:val="center"/>
          </w:tcPr>
          <w:p>
            <w:pPr>
              <w:pStyle w:val="10"/>
            </w:pPr>
            <w:r>
              <w:t>辖区在册严重精神障碍患者健康管理率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严重精神障碍患者健康体检率</w:t>
            </w:r>
          </w:p>
        </w:tc>
        <w:tc>
          <w:tcPr>
            <w:tcW w:w="5386" w:type="dxa"/>
            <w:vAlign w:val="center"/>
          </w:tcPr>
          <w:p>
            <w:pPr>
              <w:pStyle w:val="10"/>
            </w:pPr>
            <w:r>
              <w:t>规辖区在册严重精神障碍患者健康免费体检人数与在册总人数比率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严重精神障碍患者服药率</w:t>
            </w:r>
          </w:p>
        </w:tc>
        <w:tc>
          <w:tcPr>
            <w:tcW w:w="5386" w:type="dxa"/>
            <w:vAlign w:val="center"/>
          </w:tcPr>
          <w:p>
            <w:pPr>
              <w:pStyle w:val="10"/>
            </w:pPr>
            <w:r>
              <w:t>严重精神障碍项目的精神分裂症服药率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严重精神障碍项目的面访率</w:t>
            </w:r>
          </w:p>
        </w:tc>
        <w:tc>
          <w:tcPr>
            <w:tcW w:w="5386" w:type="dxa"/>
            <w:vAlign w:val="center"/>
          </w:tcPr>
          <w:p>
            <w:pPr>
              <w:pStyle w:val="10"/>
            </w:pPr>
            <w:r>
              <w:t>严重精神障碍患者面对面随访次数与总随访次数比率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555元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较以前年度提高</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22.81</w:t>
            </w:r>
          </w:p>
        </w:tc>
        <w:tc>
          <w:tcPr>
            <w:tcW w:w="2835" w:type="dxa"/>
            <w:vAlign w:val="center"/>
          </w:tcPr>
          <w:p>
            <w:pPr>
              <w:pStyle w:val="8"/>
            </w:pPr>
            <w:r>
              <w:t>其中：财政    资金</w:t>
            </w:r>
          </w:p>
        </w:tc>
        <w:tc>
          <w:tcPr>
            <w:tcW w:w="2551" w:type="dxa"/>
            <w:vAlign w:val="center"/>
          </w:tcPr>
          <w:p>
            <w:pPr>
              <w:pStyle w:val="10"/>
            </w:pPr>
            <w:r>
              <w:t>22.81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推进基层医疗卫生机构综合改革等符合政府卫生投入政策规定的支出，以及纳入一体化管理的村卫生室日常运行经费。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1.中央基本药物补助乡镇卫生院资金150500元。</w:t>
            </w:r>
          </w:p>
          <w:p>
            <w:pPr>
              <w:pStyle w:val="10"/>
            </w:pPr>
            <w:r>
              <w:t>2.中央基本药物补助全镇23个村卫生室资金77572元。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实施国家基本药物制度基层医疗机构的数量</w:t>
            </w:r>
          </w:p>
        </w:tc>
        <w:tc>
          <w:tcPr>
            <w:tcW w:w="5386" w:type="dxa"/>
            <w:vAlign w:val="center"/>
          </w:tcPr>
          <w:p>
            <w:pPr>
              <w:pStyle w:val="10"/>
            </w:pPr>
            <w:r>
              <w:t>本辖区实施国家基本药物制度的基层机构</w:t>
            </w:r>
          </w:p>
        </w:tc>
        <w:tc>
          <w:tcPr>
            <w:tcW w:w="2268" w:type="dxa"/>
            <w:vAlign w:val="center"/>
          </w:tcPr>
          <w:p>
            <w:pPr>
              <w:pStyle w:val="10"/>
            </w:pPr>
            <w:r>
              <w:t>1家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实施国家基本药物制度村级卫生室的数量</w:t>
            </w:r>
          </w:p>
        </w:tc>
        <w:tc>
          <w:tcPr>
            <w:tcW w:w="5386" w:type="dxa"/>
            <w:vAlign w:val="center"/>
          </w:tcPr>
          <w:p>
            <w:pPr>
              <w:pStyle w:val="10"/>
            </w:pPr>
            <w:r>
              <w:t>本辖区实施补助制度的村级卫生室的数量</w:t>
            </w:r>
          </w:p>
        </w:tc>
        <w:tc>
          <w:tcPr>
            <w:tcW w:w="2268" w:type="dxa"/>
            <w:vAlign w:val="center"/>
          </w:tcPr>
          <w:p>
            <w:pPr>
              <w:pStyle w:val="10"/>
            </w:pPr>
            <w:r>
              <w:t>23家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基本药物补助制度发放覆盖率</w:t>
            </w:r>
          </w:p>
        </w:tc>
        <w:tc>
          <w:tcPr>
            <w:tcW w:w="5386" w:type="dxa"/>
            <w:vAlign w:val="center"/>
          </w:tcPr>
          <w:p>
            <w:pPr>
              <w:pStyle w:val="10"/>
            </w:pPr>
            <w:r>
              <w:t>基本药物补助制度发放覆盖率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基层医疗机构实施国家基本药物制度的补助资金</w:t>
            </w:r>
          </w:p>
        </w:tc>
        <w:tc>
          <w:tcPr>
            <w:tcW w:w="5386" w:type="dxa"/>
            <w:vAlign w:val="center"/>
          </w:tcPr>
          <w:p>
            <w:pPr>
              <w:pStyle w:val="10"/>
            </w:pPr>
            <w:r>
              <w:t>乡镇卫生院按要求实施国家基本药物制度上级给予的补助资金</w:t>
            </w:r>
          </w:p>
        </w:tc>
        <w:tc>
          <w:tcPr>
            <w:tcW w:w="2268" w:type="dxa"/>
            <w:vAlign w:val="center"/>
          </w:tcPr>
          <w:p>
            <w:pPr>
              <w:pStyle w:val="10"/>
            </w:pPr>
            <w:r>
              <w:t>150500元</w:t>
            </w:r>
          </w:p>
        </w:tc>
        <w:tc>
          <w:tcPr>
            <w:tcW w:w="1276" w:type="dxa"/>
            <w:vAlign w:val="center"/>
          </w:tcPr>
          <w:p>
            <w:pPr>
              <w:pStyle w:val="10"/>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卫生室实施国家基本药物制度的补助资金</w:t>
            </w:r>
          </w:p>
        </w:tc>
        <w:tc>
          <w:tcPr>
            <w:tcW w:w="5386" w:type="dxa"/>
            <w:vAlign w:val="center"/>
          </w:tcPr>
          <w:p>
            <w:pPr>
              <w:pStyle w:val="10"/>
            </w:pPr>
            <w:r>
              <w:t>卫生室按要求实施国家基本药物制度上级给予的补助资金</w:t>
            </w:r>
          </w:p>
        </w:tc>
        <w:tc>
          <w:tcPr>
            <w:tcW w:w="2268" w:type="dxa"/>
            <w:vAlign w:val="center"/>
          </w:tcPr>
          <w:p>
            <w:pPr>
              <w:pStyle w:val="10"/>
            </w:pPr>
            <w:r>
              <w:t>77572元</w:t>
            </w:r>
          </w:p>
        </w:tc>
        <w:tc>
          <w:tcPr>
            <w:tcW w:w="1276" w:type="dxa"/>
            <w:vAlign w:val="center"/>
          </w:tcPr>
          <w:p>
            <w:pPr>
              <w:pStyle w:val="10"/>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基层医疗机构实施基本药物制度</w:t>
            </w:r>
          </w:p>
        </w:tc>
        <w:tc>
          <w:tcPr>
            <w:tcW w:w="5386" w:type="dxa"/>
            <w:vAlign w:val="center"/>
          </w:tcPr>
          <w:p>
            <w:pPr>
              <w:pStyle w:val="10"/>
            </w:pPr>
            <w:r>
              <w:t>基本药物制度在基层医疗机构，村卫生室的持续实施</w:t>
            </w:r>
          </w:p>
        </w:tc>
        <w:tc>
          <w:tcPr>
            <w:tcW w:w="2268" w:type="dxa"/>
            <w:vAlign w:val="center"/>
          </w:tcPr>
          <w:p>
            <w:pPr>
              <w:pStyle w:val="10"/>
            </w:pPr>
            <w:r>
              <w:t>上级补助通知</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村卫生室实施国家基本药物制度</w:t>
            </w:r>
          </w:p>
        </w:tc>
        <w:tc>
          <w:tcPr>
            <w:tcW w:w="5386" w:type="dxa"/>
            <w:vAlign w:val="center"/>
          </w:tcPr>
          <w:p>
            <w:pPr>
              <w:pStyle w:val="10"/>
            </w:pPr>
            <w:r>
              <w:t>国家基本药物制度用于提高乡村医生收入</w:t>
            </w:r>
          </w:p>
        </w:tc>
        <w:tc>
          <w:tcPr>
            <w:tcW w:w="2268" w:type="dxa"/>
            <w:vAlign w:val="center"/>
          </w:tcPr>
          <w:p>
            <w:pPr>
              <w:pStyle w:val="10"/>
            </w:pPr>
            <w:r>
              <w:t>上级补助通知</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药物补助制度在基层持续实施</w:t>
            </w:r>
          </w:p>
        </w:tc>
        <w:tc>
          <w:tcPr>
            <w:tcW w:w="5386" w:type="dxa"/>
            <w:vAlign w:val="center"/>
          </w:tcPr>
          <w:p>
            <w:pPr>
              <w:pStyle w:val="10"/>
            </w:pPr>
            <w:r>
              <w:t>基本药物制度在基层医疗机构，村卫生室的持续实施</w:t>
            </w:r>
          </w:p>
        </w:tc>
        <w:tc>
          <w:tcPr>
            <w:tcW w:w="2268" w:type="dxa"/>
            <w:vAlign w:val="center"/>
          </w:tcPr>
          <w:p>
            <w:pPr>
              <w:pStyle w:val="10"/>
            </w:pPr>
            <w:r>
              <w:t>中长期</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195.60</w:t>
            </w:r>
          </w:p>
        </w:tc>
        <w:tc>
          <w:tcPr>
            <w:tcW w:w="2835" w:type="dxa"/>
            <w:vAlign w:val="center"/>
          </w:tcPr>
          <w:p>
            <w:pPr>
              <w:pStyle w:val="8"/>
            </w:pPr>
            <w:r>
              <w:t>其中：财政    资金</w:t>
            </w:r>
          </w:p>
        </w:tc>
        <w:tc>
          <w:tcPr>
            <w:tcW w:w="2551" w:type="dxa"/>
            <w:vAlign w:val="center"/>
          </w:tcPr>
          <w:p>
            <w:pPr>
              <w:pStyle w:val="10"/>
            </w:pPr>
            <w:r>
              <w:t>195.60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专项资金统筹规划为辖区居民开展十四项国家基本公共卫生服务项目免费工作，保障居民身体健康，提升基层医疗机构公共服务水平，完成各项指标项目任务，主要用于对辖区居民提供基本公共卫生服务项目的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p>
          <w:p>
            <w:pPr>
              <w:pStyle w:val="10"/>
            </w:pPr>
            <w:r>
              <w:t>2.开展对重点疾病及危害因素监测，有效控制疾病流行，为制定相关政策提供科学依据。助力国家脱贫攻坚，保持重点地方病防治措施全面落实。最大限度保护健康权益。推进各方面工作顺利进行。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居民健康档案电子建档人数</w:t>
            </w:r>
          </w:p>
        </w:tc>
        <w:tc>
          <w:tcPr>
            <w:tcW w:w="5386" w:type="dxa"/>
            <w:vAlign w:val="center"/>
          </w:tcPr>
          <w:p>
            <w:pPr>
              <w:pStyle w:val="10"/>
            </w:pPr>
            <w:r>
              <w:t>建立电子档案人数占辖区内常住居民人数的比率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老年人健康管理率</w:t>
            </w:r>
          </w:p>
        </w:tc>
        <w:tc>
          <w:tcPr>
            <w:tcW w:w="5386" w:type="dxa"/>
            <w:vAlign w:val="center"/>
          </w:tcPr>
          <w:p>
            <w:pPr>
              <w:pStyle w:val="10"/>
            </w:pPr>
            <w:r>
              <w:t>接受健康管理人数占辖区内常住居民人数的比率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0-6岁儿童健康管理人数</w:t>
            </w:r>
          </w:p>
        </w:tc>
        <w:tc>
          <w:tcPr>
            <w:tcW w:w="5386" w:type="dxa"/>
            <w:vAlign w:val="center"/>
          </w:tcPr>
          <w:p>
            <w:pPr>
              <w:pStyle w:val="10"/>
            </w:pPr>
            <w:r>
              <w:t>辖区内接受1次以上随访的0-6岁儿童健康管理人数占辖区管理的儿童数比率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辖区内接受5次以上产前随访的产妇数占辖区管理的产妇数比率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糖尿病患者规范管理人数</w:t>
            </w:r>
          </w:p>
        </w:tc>
        <w:tc>
          <w:tcPr>
            <w:tcW w:w="5386" w:type="dxa"/>
            <w:vAlign w:val="center"/>
          </w:tcPr>
          <w:p>
            <w:pPr>
              <w:pStyle w:val="10"/>
            </w:pPr>
            <w:r>
              <w:t>辖区内糖尿病患者规范管理人数</w:t>
            </w:r>
          </w:p>
        </w:tc>
        <w:tc>
          <w:tcPr>
            <w:tcW w:w="2268" w:type="dxa"/>
            <w:vAlign w:val="center"/>
          </w:tcPr>
          <w:p>
            <w:pPr>
              <w:pStyle w:val="10"/>
            </w:pPr>
            <w:r>
              <w:t>1663人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辖区内享有公共卫生服务的人口数</w:t>
            </w:r>
          </w:p>
        </w:tc>
        <w:tc>
          <w:tcPr>
            <w:tcW w:w="2268" w:type="dxa"/>
            <w:vAlign w:val="center"/>
          </w:tcPr>
          <w:p>
            <w:pPr>
              <w:pStyle w:val="10"/>
            </w:pPr>
            <w:r>
              <w:t>36197人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高血压患者规范管理人数</w:t>
            </w:r>
          </w:p>
        </w:tc>
        <w:tc>
          <w:tcPr>
            <w:tcW w:w="5386" w:type="dxa"/>
            <w:vAlign w:val="center"/>
          </w:tcPr>
          <w:p>
            <w:pPr>
              <w:pStyle w:val="10"/>
            </w:pPr>
            <w:r>
              <w:t>辖区内高血压患者规范管理人数</w:t>
            </w:r>
          </w:p>
        </w:tc>
        <w:tc>
          <w:tcPr>
            <w:tcW w:w="2268" w:type="dxa"/>
            <w:vAlign w:val="center"/>
          </w:tcPr>
          <w:p>
            <w:pPr>
              <w:pStyle w:val="10"/>
            </w:pPr>
            <w:r>
              <w:t>4069人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糖尿病患者规范管理率</w:t>
            </w:r>
          </w:p>
        </w:tc>
        <w:tc>
          <w:tcPr>
            <w:tcW w:w="5386" w:type="dxa"/>
            <w:vAlign w:val="center"/>
          </w:tcPr>
          <w:p>
            <w:pPr>
              <w:pStyle w:val="10"/>
            </w:pPr>
            <w:r>
              <w:t>按照规范要求进行糖尿病患者健康管理人数占辖区管理的糖尿病患者人数的比率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按照规范要求进行高血压患者健康管理人数占辖区管理的高血压患者人数的比率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5386" w:type="dxa"/>
            <w:vAlign w:val="center"/>
          </w:tcPr>
          <w:p>
            <w:pPr>
              <w:pStyle w:val="10"/>
            </w:pPr>
            <w:r>
              <w:t>年度按时完成率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基本公共卫生服务人员补助资金</w:t>
            </w:r>
          </w:p>
        </w:tc>
        <w:tc>
          <w:tcPr>
            <w:tcW w:w="5386" w:type="dxa"/>
            <w:vAlign w:val="center"/>
          </w:tcPr>
          <w:p>
            <w:pPr>
              <w:pStyle w:val="10"/>
            </w:pPr>
            <w:r>
              <w:t>基本公共卫生服务人员补助资金</w:t>
            </w:r>
          </w:p>
        </w:tc>
        <w:tc>
          <w:tcPr>
            <w:tcW w:w="2268" w:type="dxa"/>
            <w:vAlign w:val="center"/>
          </w:tcPr>
          <w:p>
            <w:pPr>
              <w:pStyle w:val="10"/>
            </w:pPr>
            <w:r>
              <w:t>1956000元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不断缩小</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居民健康水平</w:t>
            </w:r>
          </w:p>
        </w:tc>
        <w:tc>
          <w:tcPr>
            <w:tcW w:w="5386" w:type="dxa"/>
            <w:vAlign w:val="center"/>
          </w:tcPr>
          <w:p>
            <w:pPr>
              <w:pStyle w:val="10"/>
            </w:pPr>
            <w:r>
              <w:t>居民健康水平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基本卫生公共服务水平</w:t>
            </w:r>
          </w:p>
        </w:tc>
        <w:tc>
          <w:tcPr>
            <w:tcW w:w="5386" w:type="dxa"/>
            <w:vAlign w:val="center"/>
          </w:tcPr>
          <w:p>
            <w:pPr>
              <w:pStyle w:val="10"/>
            </w:pPr>
            <w:r>
              <w:t>基本卫生公共服务水平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抽查档案中有动态记录的档案份数占档案总份数比率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年内最后一次随访空腹血糖达标人数占辖区管理的糖尿病患者人数的比率</w:t>
            </w:r>
          </w:p>
        </w:tc>
        <w:tc>
          <w:tcPr>
            <w:tcW w:w="2268" w:type="dxa"/>
            <w:vAlign w:val="center"/>
          </w:tcPr>
          <w:p>
            <w:pPr>
              <w:pStyle w:val="10"/>
            </w:pPr>
            <w:r>
              <w:t>≥40%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年内最后一次随访高血压达标人数占辖区管理的高血压患者人数的比率</w:t>
            </w:r>
          </w:p>
        </w:tc>
        <w:tc>
          <w:tcPr>
            <w:tcW w:w="2268" w:type="dxa"/>
            <w:vAlign w:val="center"/>
          </w:tcPr>
          <w:p>
            <w:pPr>
              <w:pStyle w:val="10"/>
            </w:pPr>
            <w:r>
              <w:t>≥45%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高血压患者规范管理满意度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≥90%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糖尿病患者规范管理满意度</w:t>
            </w:r>
          </w:p>
        </w:tc>
        <w:tc>
          <w:tcPr>
            <w:tcW w:w="5386" w:type="dxa"/>
            <w:vAlign w:val="center"/>
          </w:tcPr>
          <w:p>
            <w:pPr>
              <w:pStyle w:val="10"/>
            </w:pPr>
            <w:r>
              <w:t>抽查糖尿病患者管理满意的人数占抽查管理的人数的比率</w:t>
            </w:r>
          </w:p>
        </w:tc>
        <w:tc>
          <w:tcPr>
            <w:tcW w:w="2268" w:type="dxa"/>
            <w:vAlign w:val="center"/>
          </w:tcPr>
          <w:p>
            <w:pPr>
              <w:pStyle w:val="10"/>
            </w:pPr>
            <w:r>
              <w:t>≥90%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老年人健康管理满意度</w:t>
            </w:r>
          </w:p>
        </w:tc>
        <w:tc>
          <w:tcPr>
            <w:tcW w:w="5386" w:type="dxa"/>
            <w:vAlign w:val="center"/>
          </w:tcPr>
          <w:p>
            <w:pPr>
              <w:pStyle w:val="10"/>
            </w:pPr>
            <w:r>
              <w:t>抽查老年人健康管理满意的人数占抽查管理的人数的比率</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13011024P00325710024D</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4.32</w:t>
            </w:r>
          </w:p>
        </w:tc>
        <w:tc>
          <w:tcPr>
            <w:tcW w:w="2835" w:type="dxa"/>
            <w:vAlign w:val="center"/>
          </w:tcPr>
          <w:p>
            <w:pPr>
              <w:pStyle w:val="8"/>
            </w:pPr>
            <w:r>
              <w:t>其中：财政    资金</w:t>
            </w:r>
          </w:p>
        </w:tc>
        <w:tc>
          <w:tcPr>
            <w:tcW w:w="2551" w:type="dxa"/>
            <w:vAlign w:val="center"/>
          </w:tcPr>
          <w:p>
            <w:pPr>
              <w:pStyle w:val="10"/>
            </w:pPr>
            <w:r>
              <w:t>4.32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巩固国家基本药物制度，村卫生室实施基本药物制度，覆盖率达到100%，通过实施药品零差率降低药品成本，减轻病人负担，对实施药品零差率基层医疗机构给予补助，推进综合医改顺利进行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1.对实施国家基本药物制度的23家村级卫生室给予补助，基本药物补助制度发放覆盖率达到100%，基本药物补助4.3197万元。</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实施国家基本药物制度村级卫生室的数量</w:t>
            </w:r>
          </w:p>
        </w:tc>
        <w:tc>
          <w:tcPr>
            <w:tcW w:w="5386" w:type="dxa"/>
            <w:vAlign w:val="center"/>
          </w:tcPr>
          <w:p>
            <w:pPr>
              <w:pStyle w:val="10"/>
            </w:pPr>
            <w:r>
              <w:t>实施国家基本药物制度村级卫生室的数量</w:t>
            </w:r>
          </w:p>
        </w:tc>
        <w:tc>
          <w:tcPr>
            <w:tcW w:w="2268" w:type="dxa"/>
            <w:vAlign w:val="center"/>
          </w:tcPr>
          <w:p>
            <w:pPr>
              <w:pStyle w:val="10"/>
            </w:pPr>
            <w:r>
              <w:t>23家</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基本药物补助制度发放覆盖率</w:t>
            </w:r>
          </w:p>
        </w:tc>
        <w:tc>
          <w:tcPr>
            <w:tcW w:w="5386" w:type="dxa"/>
            <w:vAlign w:val="center"/>
          </w:tcPr>
          <w:p>
            <w:pPr>
              <w:pStyle w:val="10"/>
            </w:pPr>
            <w:r>
              <w:t>基本药物补助制度发放覆盖率</w:t>
            </w:r>
          </w:p>
        </w:tc>
        <w:tc>
          <w:tcPr>
            <w:tcW w:w="2268" w:type="dxa"/>
            <w:vAlign w:val="center"/>
          </w:tcPr>
          <w:p>
            <w:pPr>
              <w:pStyle w:val="10"/>
            </w:pPr>
            <w:r>
              <w:t>100%</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卫生室实施国家基本药物制度的补助资金</w:t>
            </w:r>
          </w:p>
        </w:tc>
        <w:tc>
          <w:tcPr>
            <w:tcW w:w="5386" w:type="dxa"/>
            <w:vAlign w:val="center"/>
          </w:tcPr>
          <w:p>
            <w:pPr>
              <w:pStyle w:val="10"/>
            </w:pPr>
            <w:r>
              <w:t>卫生室实施国家基本药物制度的补助资金</w:t>
            </w:r>
          </w:p>
        </w:tc>
        <w:tc>
          <w:tcPr>
            <w:tcW w:w="2268" w:type="dxa"/>
            <w:vAlign w:val="center"/>
          </w:tcPr>
          <w:p>
            <w:pPr>
              <w:pStyle w:val="10"/>
            </w:pPr>
            <w:r>
              <w:t>43197元</w:t>
            </w:r>
          </w:p>
        </w:tc>
        <w:tc>
          <w:tcPr>
            <w:tcW w:w="1276" w:type="dxa"/>
            <w:vAlign w:val="center"/>
          </w:tcPr>
          <w:p>
            <w:pPr>
              <w:pStyle w:val="10"/>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村卫生室实施国家基本药物制度</w:t>
            </w:r>
          </w:p>
        </w:tc>
        <w:tc>
          <w:tcPr>
            <w:tcW w:w="5386" w:type="dxa"/>
            <w:vAlign w:val="center"/>
          </w:tcPr>
          <w:p>
            <w:pPr>
              <w:pStyle w:val="10"/>
            </w:pPr>
            <w:r>
              <w:t>国家基本药物制度用于提高乡村医生收入</w:t>
            </w:r>
          </w:p>
        </w:tc>
        <w:tc>
          <w:tcPr>
            <w:tcW w:w="2268" w:type="dxa"/>
            <w:vAlign w:val="center"/>
          </w:tcPr>
          <w:p>
            <w:pPr>
              <w:pStyle w:val="10"/>
            </w:pPr>
            <w:r>
              <w:t>上级补助通知</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药物补助制度在基层持续实施</w:t>
            </w:r>
          </w:p>
        </w:tc>
        <w:tc>
          <w:tcPr>
            <w:tcW w:w="5386" w:type="dxa"/>
            <w:vAlign w:val="center"/>
          </w:tcPr>
          <w:p>
            <w:pPr>
              <w:pStyle w:val="10"/>
            </w:pPr>
            <w:r>
              <w:t>基本药物制度在基层医疗机构，村卫生室的持续实施</w:t>
            </w:r>
          </w:p>
        </w:tc>
        <w:tc>
          <w:tcPr>
            <w:tcW w:w="2268" w:type="dxa"/>
            <w:vAlign w:val="center"/>
          </w:tcPr>
          <w:p>
            <w:pPr>
              <w:pStyle w:val="10"/>
            </w:pPr>
            <w:r>
              <w:t>中长期</w:t>
            </w:r>
          </w:p>
        </w:tc>
        <w:tc>
          <w:tcPr>
            <w:tcW w:w="1276" w:type="dxa"/>
            <w:vAlign w:val="center"/>
          </w:tcPr>
          <w:p>
            <w:pPr>
              <w:pStyle w:val="10"/>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≥85%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石家庄市鹿泉区李村镇中心卫生院上年末固定资产金额为0.00万元（详见下表）。本年度拟购置固定资产总额为0.00万元，已按要求列入政府采购预算，详见政府采购预算表。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361018石家庄市鹿泉区李村镇中心卫生院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3585</w:t>
            </w:r>
          </w:p>
        </w:tc>
        <w:tc>
          <w:tcPr>
            <w:tcW w:w="2835" w:type="dxa"/>
            <w:vAlign w:val="center"/>
          </w:tcPr>
          <w:p>
            <w:pPr>
              <w:pStyle w:val="9"/>
            </w:pPr>
            <w:r>
              <w:t>388.31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2552</w:t>
            </w:r>
          </w:p>
        </w:tc>
        <w:tc>
          <w:tcPr>
            <w:tcW w:w="2835" w:type="dxa"/>
            <w:vAlign w:val="center"/>
          </w:tcPr>
          <w:p>
            <w:pPr>
              <w:pStyle w:val="9"/>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w:t>
            </w:r>
          </w:p>
        </w:tc>
        <w:tc>
          <w:tcPr>
            <w:tcW w:w="2835" w:type="dxa"/>
            <w:vAlign w:val="center"/>
          </w:tcPr>
          <w:p>
            <w:pPr>
              <w:pStyle w:val="9"/>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5</w:t>
            </w:r>
          </w:p>
        </w:tc>
        <w:tc>
          <w:tcPr>
            <w:tcW w:w="2835" w:type="dxa"/>
            <w:vAlign w:val="center"/>
          </w:tcPr>
          <w:p>
            <w:pPr>
              <w:pStyle w:val="9"/>
            </w:pPr>
            <w:r>
              <w:t>459.14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5" w:name="_Toc_4_4_0000000017"/>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六</w:t>
      </w:r>
      <w:r>
        <w:rPr>
          <w:rFonts w:ascii="方正小标宋_GBK" w:hAnsi="方正小标宋_GBK" w:eastAsia="方正小标宋_GBK" w:cs="方正小标宋_GBK"/>
          <w:color w:val="000000"/>
          <w:sz w:val="44"/>
        </w:rPr>
        <w:t>、石家庄市鹿泉区大河镇中心卫生院收支预算</w:t>
      </w:r>
      <w:bookmarkEnd w:id="15"/>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354.91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4037.56</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131.09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4233.09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4392.47</w:t>
            </w:r>
          </w:p>
        </w:tc>
        <w:tc>
          <w:tcPr>
            <w:tcW w:w="4535" w:type="dxa"/>
            <w:vAlign w:val="center"/>
          </w:tcPr>
          <w:p>
            <w:pPr>
              <w:pStyle w:val="12"/>
            </w:pPr>
            <w:r>
              <w:t>本年支出合计</w:t>
            </w:r>
          </w:p>
        </w:tc>
        <w:tc>
          <w:tcPr>
            <w:tcW w:w="2126" w:type="dxa"/>
            <w:vAlign w:val="center"/>
          </w:tcPr>
          <w:p>
            <w:pPr>
              <w:pStyle w:val="13"/>
            </w:pPr>
            <w:r>
              <w:t>4392.47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4392.47</w:t>
            </w:r>
          </w:p>
        </w:tc>
        <w:tc>
          <w:tcPr>
            <w:tcW w:w="4535" w:type="dxa"/>
            <w:vAlign w:val="center"/>
          </w:tcPr>
          <w:p>
            <w:pPr>
              <w:pStyle w:val="12"/>
            </w:pPr>
            <w:r>
              <w:t>支出总计</w:t>
            </w:r>
          </w:p>
        </w:tc>
        <w:tc>
          <w:tcPr>
            <w:tcW w:w="2126" w:type="dxa"/>
            <w:vAlign w:val="center"/>
          </w:tcPr>
          <w:p>
            <w:pPr>
              <w:pStyle w:val="13"/>
            </w:pPr>
            <w:r>
              <w:t>4392.47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4392.47</w:t>
            </w:r>
          </w:p>
        </w:tc>
        <w:tc>
          <w:tcPr>
            <w:tcW w:w="1134" w:type="dxa"/>
            <w:vAlign w:val="center"/>
          </w:tcPr>
          <w:p>
            <w:pPr>
              <w:pStyle w:val="13"/>
            </w:pPr>
            <w:r>
              <w:t>4392.47</w:t>
            </w:r>
          </w:p>
        </w:tc>
        <w:tc>
          <w:tcPr>
            <w:tcW w:w="1134" w:type="dxa"/>
            <w:vAlign w:val="center"/>
          </w:tcPr>
          <w:p>
            <w:pPr>
              <w:pStyle w:val="13"/>
            </w:pPr>
            <w:r>
              <w:t>354.91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4037.56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131.09</w:t>
            </w:r>
          </w:p>
        </w:tc>
        <w:tc>
          <w:tcPr>
            <w:tcW w:w="1134" w:type="dxa"/>
            <w:vAlign w:val="center"/>
          </w:tcPr>
          <w:p>
            <w:pPr>
              <w:pStyle w:val="9"/>
            </w:pPr>
            <w:r>
              <w:t>131.09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131.09</w:t>
            </w:r>
          </w:p>
        </w:tc>
        <w:tc>
          <w:tcPr>
            <w:tcW w:w="1134" w:type="dxa"/>
            <w:vAlign w:val="center"/>
          </w:tcPr>
          <w:p>
            <w:pPr>
              <w:pStyle w:val="9"/>
            </w:pPr>
            <w:r>
              <w:t>131.09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131.09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102.73</w:t>
            </w:r>
          </w:p>
        </w:tc>
        <w:tc>
          <w:tcPr>
            <w:tcW w:w="1134" w:type="dxa"/>
            <w:vAlign w:val="center"/>
          </w:tcPr>
          <w:p>
            <w:pPr>
              <w:pStyle w:val="9"/>
            </w:pPr>
            <w:r>
              <w:t>102.73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102.73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28.36</w:t>
            </w:r>
          </w:p>
        </w:tc>
        <w:tc>
          <w:tcPr>
            <w:tcW w:w="1134" w:type="dxa"/>
            <w:vAlign w:val="center"/>
          </w:tcPr>
          <w:p>
            <w:pPr>
              <w:pStyle w:val="9"/>
            </w:pPr>
            <w:r>
              <w:t>28.36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4233.09</w:t>
            </w:r>
          </w:p>
        </w:tc>
        <w:tc>
          <w:tcPr>
            <w:tcW w:w="1134" w:type="dxa"/>
            <w:vAlign w:val="center"/>
          </w:tcPr>
          <w:p>
            <w:pPr>
              <w:pStyle w:val="9"/>
            </w:pPr>
            <w:r>
              <w:t>4233.09</w:t>
            </w:r>
          </w:p>
        </w:tc>
        <w:tc>
          <w:tcPr>
            <w:tcW w:w="1134" w:type="dxa"/>
            <w:vAlign w:val="center"/>
          </w:tcPr>
          <w:p>
            <w:pPr>
              <w:pStyle w:val="9"/>
            </w:pPr>
            <w:r>
              <w:t>354.91</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3878.18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3837.12</w:t>
            </w:r>
          </w:p>
        </w:tc>
        <w:tc>
          <w:tcPr>
            <w:tcW w:w="1134" w:type="dxa"/>
            <w:vAlign w:val="center"/>
          </w:tcPr>
          <w:p>
            <w:pPr>
              <w:pStyle w:val="9"/>
            </w:pPr>
            <w:r>
              <w:t>3837.12</w:t>
            </w:r>
          </w:p>
        </w:tc>
        <w:tc>
          <w:tcPr>
            <w:tcW w:w="1134" w:type="dxa"/>
            <w:vAlign w:val="center"/>
          </w:tcPr>
          <w:p>
            <w:pPr>
              <w:pStyle w:val="9"/>
            </w:pPr>
            <w:r>
              <w:t>42.81</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3794.31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3794.31</w:t>
            </w:r>
          </w:p>
        </w:tc>
        <w:tc>
          <w:tcPr>
            <w:tcW w:w="1134" w:type="dxa"/>
            <w:vAlign w:val="center"/>
          </w:tcPr>
          <w:p>
            <w:pPr>
              <w:pStyle w:val="9"/>
            </w:pPr>
            <w:r>
              <w:t>3794.31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3794.31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42.81</w:t>
            </w:r>
          </w:p>
        </w:tc>
        <w:tc>
          <w:tcPr>
            <w:tcW w:w="1134" w:type="dxa"/>
            <w:vAlign w:val="center"/>
          </w:tcPr>
          <w:p>
            <w:pPr>
              <w:pStyle w:val="9"/>
            </w:pPr>
            <w:r>
              <w:t>42.81</w:t>
            </w:r>
          </w:p>
        </w:tc>
        <w:tc>
          <w:tcPr>
            <w:tcW w:w="1134" w:type="dxa"/>
            <w:vAlign w:val="center"/>
          </w:tcPr>
          <w:p>
            <w:pPr>
              <w:pStyle w:val="9"/>
            </w:pPr>
            <w:r>
              <w:t>42.81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312.09</w:t>
            </w:r>
          </w:p>
        </w:tc>
        <w:tc>
          <w:tcPr>
            <w:tcW w:w="1134" w:type="dxa"/>
            <w:vAlign w:val="center"/>
          </w:tcPr>
          <w:p>
            <w:pPr>
              <w:pStyle w:val="9"/>
            </w:pPr>
            <w:r>
              <w:t>312.09</w:t>
            </w:r>
          </w:p>
        </w:tc>
        <w:tc>
          <w:tcPr>
            <w:tcW w:w="1134" w:type="dxa"/>
            <w:vAlign w:val="center"/>
          </w:tcPr>
          <w:p>
            <w:pPr>
              <w:pStyle w:val="9"/>
            </w:pPr>
            <w:r>
              <w:t>312.09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267.00</w:t>
            </w:r>
          </w:p>
        </w:tc>
        <w:tc>
          <w:tcPr>
            <w:tcW w:w="1134" w:type="dxa"/>
            <w:vAlign w:val="center"/>
          </w:tcPr>
          <w:p>
            <w:pPr>
              <w:pStyle w:val="9"/>
            </w:pPr>
            <w:r>
              <w:t>267.00</w:t>
            </w:r>
          </w:p>
        </w:tc>
        <w:tc>
          <w:tcPr>
            <w:tcW w:w="1134" w:type="dxa"/>
            <w:vAlign w:val="center"/>
          </w:tcPr>
          <w:p>
            <w:pPr>
              <w:pStyle w:val="9"/>
            </w:pPr>
            <w:r>
              <w:t>267.00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0.09</w:t>
            </w:r>
          </w:p>
        </w:tc>
        <w:tc>
          <w:tcPr>
            <w:tcW w:w="1134" w:type="dxa"/>
            <w:vAlign w:val="center"/>
          </w:tcPr>
          <w:p>
            <w:pPr>
              <w:pStyle w:val="9"/>
            </w:pPr>
            <w:r>
              <w:t>0.09</w:t>
            </w:r>
          </w:p>
        </w:tc>
        <w:tc>
          <w:tcPr>
            <w:tcW w:w="1134" w:type="dxa"/>
            <w:vAlign w:val="center"/>
          </w:tcPr>
          <w:p>
            <w:pPr>
              <w:pStyle w:val="9"/>
            </w:pPr>
            <w:r>
              <w:t>0.09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2100499</w:t>
            </w:r>
          </w:p>
        </w:tc>
        <w:tc>
          <w:tcPr>
            <w:tcW w:w="1559" w:type="dxa"/>
            <w:vAlign w:val="center"/>
          </w:tcPr>
          <w:p>
            <w:pPr>
              <w:pStyle w:val="10"/>
            </w:pPr>
            <w:r>
              <w:t>其他公共卫生支出</w:t>
            </w:r>
          </w:p>
        </w:tc>
        <w:tc>
          <w:tcPr>
            <w:tcW w:w="1134" w:type="dxa"/>
            <w:vAlign w:val="center"/>
          </w:tcPr>
          <w:p>
            <w:pPr>
              <w:pStyle w:val="9"/>
            </w:pPr>
            <w:r>
              <w:t>45.00</w:t>
            </w:r>
          </w:p>
        </w:tc>
        <w:tc>
          <w:tcPr>
            <w:tcW w:w="1134" w:type="dxa"/>
            <w:vAlign w:val="center"/>
          </w:tcPr>
          <w:p>
            <w:pPr>
              <w:pStyle w:val="9"/>
            </w:pPr>
            <w:r>
              <w:t>45.00</w:t>
            </w:r>
          </w:p>
        </w:tc>
        <w:tc>
          <w:tcPr>
            <w:tcW w:w="1134" w:type="dxa"/>
            <w:vAlign w:val="center"/>
          </w:tcPr>
          <w:p>
            <w:pPr>
              <w:pStyle w:val="9"/>
            </w:pPr>
            <w:r>
              <w:t>45.00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83.87</w:t>
            </w:r>
          </w:p>
        </w:tc>
        <w:tc>
          <w:tcPr>
            <w:tcW w:w="1134" w:type="dxa"/>
            <w:vAlign w:val="center"/>
          </w:tcPr>
          <w:p>
            <w:pPr>
              <w:pStyle w:val="9"/>
            </w:pPr>
            <w:r>
              <w:t>83.87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83.87</w:t>
            </w:r>
          </w:p>
        </w:tc>
        <w:tc>
          <w:tcPr>
            <w:tcW w:w="1134" w:type="dxa"/>
            <w:vAlign w:val="center"/>
          </w:tcPr>
          <w:p>
            <w:pPr>
              <w:pStyle w:val="9"/>
            </w:pPr>
            <w:r>
              <w:t>83.87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28.29</w:t>
            </w: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28.29</w:t>
            </w: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28.29</w:t>
            </w: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28.29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4392.47</w:t>
            </w:r>
          </w:p>
        </w:tc>
        <w:tc>
          <w:tcPr>
            <w:tcW w:w="1361" w:type="dxa"/>
            <w:vAlign w:val="center"/>
          </w:tcPr>
          <w:p>
            <w:pPr>
              <w:pStyle w:val="13"/>
            </w:pPr>
            <w:r>
              <w:t>4037.56</w:t>
            </w:r>
          </w:p>
        </w:tc>
        <w:tc>
          <w:tcPr>
            <w:tcW w:w="1361" w:type="dxa"/>
            <w:vAlign w:val="center"/>
          </w:tcPr>
          <w:p>
            <w:pPr>
              <w:pStyle w:val="13"/>
            </w:pPr>
            <w:r>
              <w:t>354.91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131.09</w:t>
            </w:r>
          </w:p>
        </w:tc>
        <w:tc>
          <w:tcPr>
            <w:tcW w:w="1361" w:type="dxa"/>
            <w:vAlign w:val="center"/>
          </w:tcPr>
          <w:p>
            <w:pPr>
              <w:pStyle w:val="9"/>
            </w:pPr>
            <w:r>
              <w:t>131.09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131.09</w:t>
            </w:r>
          </w:p>
        </w:tc>
        <w:tc>
          <w:tcPr>
            <w:tcW w:w="1361" w:type="dxa"/>
            <w:vAlign w:val="center"/>
          </w:tcPr>
          <w:p>
            <w:pPr>
              <w:pStyle w:val="9"/>
            </w:pPr>
            <w:r>
              <w:t>131.09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102.73</w:t>
            </w:r>
          </w:p>
        </w:tc>
        <w:tc>
          <w:tcPr>
            <w:tcW w:w="1361" w:type="dxa"/>
            <w:vAlign w:val="center"/>
          </w:tcPr>
          <w:p>
            <w:pPr>
              <w:pStyle w:val="9"/>
            </w:pPr>
            <w:r>
              <w:t>102.73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28.36</w:t>
            </w:r>
          </w:p>
        </w:tc>
        <w:tc>
          <w:tcPr>
            <w:tcW w:w="1361" w:type="dxa"/>
            <w:vAlign w:val="center"/>
          </w:tcPr>
          <w:p>
            <w:pPr>
              <w:pStyle w:val="9"/>
            </w:pPr>
            <w:r>
              <w:t>28.36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4233.09</w:t>
            </w:r>
          </w:p>
        </w:tc>
        <w:tc>
          <w:tcPr>
            <w:tcW w:w="1361" w:type="dxa"/>
            <w:vAlign w:val="center"/>
          </w:tcPr>
          <w:p>
            <w:pPr>
              <w:pStyle w:val="9"/>
            </w:pPr>
            <w:r>
              <w:t>3878.18</w:t>
            </w:r>
          </w:p>
        </w:tc>
        <w:tc>
          <w:tcPr>
            <w:tcW w:w="1361" w:type="dxa"/>
            <w:vAlign w:val="center"/>
          </w:tcPr>
          <w:p>
            <w:pPr>
              <w:pStyle w:val="9"/>
            </w:pPr>
            <w:r>
              <w:t>354.91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3837.12</w:t>
            </w:r>
          </w:p>
        </w:tc>
        <w:tc>
          <w:tcPr>
            <w:tcW w:w="1361" w:type="dxa"/>
            <w:vAlign w:val="center"/>
          </w:tcPr>
          <w:p>
            <w:pPr>
              <w:pStyle w:val="9"/>
            </w:pPr>
            <w:r>
              <w:t>3794.31</w:t>
            </w:r>
          </w:p>
        </w:tc>
        <w:tc>
          <w:tcPr>
            <w:tcW w:w="1361" w:type="dxa"/>
            <w:vAlign w:val="center"/>
          </w:tcPr>
          <w:p>
            <w:pPr>
              <w:pStyle w:val="9"/>
            </w:pPr>
            <w:r>
              <w:t>42.81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3794.31</w:t>
            </w:r>
          </w:p>
        </w:tc>
        <w:tc>
          <w:tcPr>
            <w:tcW w:w="1361" w:type="dxa"/>
            <w:vAlign w:val="center"/>
          </w:tcPr>
          <w:p>
            <w:pPr>
              <w:pStyle w:val="9"/>
            </w:pPr>
            <w:r>
              <w:t>3794.31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42.81</w:t>
            </w:r>
          </w:p>
        </w:tc>
        <w:tc>
          <w:tcPr>
            <w:tcW w:w="1361" w:type="dxa"/>
            <w:vAlign w:val="center"/>
          </w:tcPr>
          <w:p>
            <w:pPr>
              <w:pStyle w:val="9"/>
            </w:pPr>
          </w:p>
        </w:tc>
        <w:tc>
          <w:tcPr>
            <w:tcW w:w="1361" w:type="dxa"/>
            <w:vAlign w:val="center"/>
          </w:tcPr>
          <w:p>
            <w:pPr>
              <w:pStyle w:val="9"/>
            </w:pPr>
            <w:r>
              <w:t>42.81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312.09</w:t>
            </w:r>
          </w:p>
        </w:tc>
        <w:tc>
          <w:tcPr>
            <w:tcW w:w="1361" w:type="dxa"/>
            <w:vAlign w:val="center"/>
          </w:tcPr>
          <w:p>
            <w:pPr>
              <w:pStyle w:val="9"/>
            </w:pPr>
          </w:p>
        </w:tc>
        <w:tc>
          <w:tcPr>
            <w:tcW w:w="1361" w:type="dxa"/>
            <w:vAlign w:val="center"/>
          </w:tcPr>
          <w:p>
            <w:pPr>
              <w:pStyle w:val="9"/>
            </w:pPr>
            <w:r>
              <w:t>312.09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267.00</w:t>
            </w:r>
          </w:p>
        </w:tc>
        <w:tc>
          <w:tcPr>
            <w:tcW w:w="1361" w:type="dxa"/>
            <w:vAlign w:val="center"/>
          </w:tcPr>
          <w:p>
            <w:pPr>
              <w:pStyle w:val="9"/>
            </w:pPr>
          </w:p>
        </w:tc>
        <w:tc>
          <w:tcPr>
            <w:tcW w:w="1361" w:type="dxa"/>
            <w:vAlign w:val="center"/>
          </w:tcPr>
          <w:p>
            <w:pPr>
              <w:pStyle w:val="9"/>
            </w:pPr>
            <w:r>
              <w:t>267.00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0.09</w:t>
            </w:r>
          </w:p>
        </w:tc>
        <w:tc>
          <w:tcPr>
            <w:tcW w:w="1361" w:type="dxa"/>
            <w:vAlign w:val="center"/>
          </w:tcPr>
          <w:p>
            <w:pPr>
              <w:pStyle w:val="9"/>
            </w:pPr>
          </w:p>
        </w:tc>
        <w:tc>
          <w:tcPr>
            <w:tcW w:w="1361" w:type="dxa"/>
            <w:vAlign w:val="center"/>
          </w:tcPr>
          <w:p>
            <w:pPr>
              <w:pStyle w:val="9"/>
            </w:pPr>
            <w:r>
              <w:t>0.09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2100499</w:t>
            </w:r>
          </w:p>
        </w:tc>
        <w:tc>
          <w:tcPr>
            <w:tcW w:w="4535" w:type="dxa"/>
            <w:vAlign w:val="center"/>
          </w:tcPr>
          <w:p>
            <w:pPr>
              <w:pStyle w:val="10"/>
            </w:pPr>
            <w:r>
              <w:t>其他公共卫生支出</w:t>
            </w:r>
          </w:p>
        </w:tc>
        <w:tc>
          <w:tcPr>
            <w:tcW w:w="1361" w:type="dxa"/>
            <w:vAlign w:val="center"/>
          </w:tcPr>
          <w:p>
            <w:pPr>
              <w:pStyle w:val="9"/>
            </w:pPr>
            <w:r>
              <w:t>45.00</w:t>
            </w:r>
          </w:p>
        </w:tc>
        <w:tc>
          <w:tcPr>
            <w:tcW w:w="1361" w:type="dxa"/>
            <w:vAlign w:val="center"/>
          </w:tcPr>
          <w:p>
            <w:pPr>
              <w:pStyle w:val="9"/>
            </w:pPr>
          </w:p>
        </w:tc>
        <w:tc>
          <w:tcPr>
            <w:tcW w:w="1361" w:type="dxa"/>
            <w:vAlign w:val="center"/>
          </w:tcPr>
          <w:p>
            <w:pPr>
              <w:pStyle w:val="9"/>
            </w:pPr>
            <w:r>
              <w:t>45.00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83.87</w:t>
            </w:r>
          </w:p>
        </w:tc>
        <w:tc>
          <w:tcPr>
            <w:tcW w:w="1361" w:type="dxa"/>
            <w:vAlign w:val="center"/>
          </w:tcPr>
          <w:p>
            <w:pPr>
              <w:pStyle w:val="9"/>
            </w:pPr>
            <w:r>
              <w:t>83.87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83.87</w:t>
            </w:r>
          </w:p>
        </w:tc>
        <w:tc>
          <w:tcPr>
            <w:tcW w:w="1361" w:type="dxa"/>
            <w:vAlign w:val="center"/>
          </w:tcPr>
          <w:p>
            <w:pPr>
              <w:pStyle w:val="9"/>
            </w:pPr>
            <w:r>
              <w:t>83.87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28.29</w:t>
            </w:r>
          </w:p>
        </w:tc>
        <w:tc>
          <w:tcPr>
            <w:tcW w:w="1361" w:type="dxa"/>
            <w:vAlign w:val="center"/>
          </w:tcPr>
          <w:p>
            <w:pPr>
              <w:pStyle w:val="9"/>
            </w:pPr>
            <w:r>
              <w:t>28.29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28.29</w:t>
            </w:r>
          </w:p>
        </w:tc>
        <w:tc>
          <w:tcPr>
            <w:tcW w:w="1361" w:type="dxa"/>
            <w:vAlign w:val="center"/>
          </w:tcPr>
          <w:p>
            <w:pPr>
              <w:pStyle w:val="9"/>
            </w:pPr>
            <w:r>
              <w:t>28.29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28.29</w:t>
            </w:r>
          </w:p>
        </w:tc>
        <w:tc>
          <w:tcPr>
            <w:tcW w:w="1361" w:type="dxa"/>
            <w:vAlign w:val="center"/>
          </w:tcPr>
          <w:p>
            <w:pPr>
              <w:pStyle w:val="9"/>
            </w:pPr>
            <w:r>
              <w:t>28.29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354.91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354.91</w:t>
            </w:r>
          </w:p>
        </w:tc>
        <w:tc>
          <w:tcPr>
            <w:tcW w:w="1474" w:type="dxa"/>
            <w:vAlign w:val="center"/>
          </w:tcPr>
          <w:p>
            <w:pPr>
              <w:pStyle w:val="9"/>
            </w:pPr>
            <w:r>
              <w:t>354.91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354.91</w:t>
            </w:r>
          </w:p>
        </w:tc>
        <w:tc>
          <w:tcPr>
            <w:tcW w:w="3402" w:type="dxa"/>
            <w:vAlign w:val="center"/>
          </w:tcPr>
          <w:p>
            <w:pPr>
              <w:pStyle w:val="12"/>
            </w:pPr>
            <w:r>
              <w:t>本年支出合计</w:t>
            </w:r>
          </w:p>
        </w:tc>
        <w:tc>
          <w:tcPr>
            <w:tcW w:w="1474" w:type="dxa"/>
            <w:vAlign w:val="center"/>
          </w:tcPr>
          <w:p>
            <w:pPr>
              <w:pStyle w:val="13"/>
            </w:pPr>
            <w:r>
              <w:t>354.91</w:t>
            </w:r>
          </w:p>
        </w:tc>
        <w:tc>
          <w:tcPr>
            <w:tcW w:w="1474" w:type="dxa"/>
            <w:vAlign w:val="center"/>
          </w:tcPr>
          <w:p>
            <w:pPr>
              <w:pStyle w:val="13"/>
            </w:pPr>
            <w:r>
              <w:t>354.91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354.91</w:t>
            </w:r>
          </w:p>
        </w:tc>
        <w:tc>
          <w:tcPr>
            <w:tcW w:w="3402" w:type="dxa"/>
            <w:vAlign w:val="center"/>
          </w:tcPr>
          <w:p>
            <w:pPr>
              <w:pStyle w:val="12"/>
            </w:pPr>
            <w:r>
              <w:t>支出总计</w:t>
            </w:r>
          </w:p>
        </w:tc>
        <w:tc>
          <w:tcPr>
            <w:tcW w:w="1474" w:type="dxa"/>
            <w:vAlign w:val="center"/>
          </w:tcPr>
          <w:p>
            <w:pPr>
              <w:pStyle w:val="13"/>
            </w:pPr>
            <w:r>
              <w:t>354.91</w:t>
            </w:r>
          </w:p>
        </w:tc>
        <w:tc>
          <w:tcPr>
            <w:tcW w:w="1474" w:type="dxa"/>
            <w:vAlign w:val="center"/>
          </w:tcPr>
          <w:p>
            <w:pPr>
              <w:pStyle w:val="13"/>
            </w:pPr>
            <w:r>
              <w:t>354.91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354.91</w:t>
            </w:r>
          </w:p>
        </w:tc>
        <w:tc>
          <w:tcPr>
            <w:tcW w:w="2551" w:type="dxa"/>
            <w:vAlign w:val="center"/>
          </w:tcPr>
          <w:p>
            <w:pPr>
              <w:pStyle w:val="13"/>
            </w:pPr>
          </w:p>
        </w:tc>
        <w:tc>
          <w:tcPr>
            <w:tcW w:w="2551" w:type="dxa"/>
            <w:vAlign w:val="center"/>
          </w:tcPr>
          <w:p>
            <w:pPr>
              <w:pStyle w:val="13"/>
            </w:pPr>
            <w:r>
              <w:t>354.91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354.91</w:t>
            </w:r>
          </w:p>
        </w:tc>
        <w:tc>
          <w:tcPr>
            <w:tcW w:w="2551" w:type="dxa"/>
            <w:vAlign w:val="center"/>
          </w:tcPr>
          <w:p>
            <w:pPr>
              <w:pStyle w:val="9"/>
            </w:pPr>
          </w:p>
        </w:tc>
        <w:tc>
          <w:tcPr>
            <w:tcW w:w="2551" w:type="dxa"/>
            <w:vAlign w:val="center"/>
          </w:tcPr>
          <w:p>
            <w:pPr>
              <w:pStyle w:val="9"/>
            </w:pPr>
            <w:r>
              <w:t>354.91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42.81</w:t>
            </w:r>
          </w:p>
        </w:tc>
        <w:tc>
          <w:tcPr>
            <w:tcW w:w="2551" w:type="dxa"/>
            <w:vAlign w:val="center"/>
          </w:tcPr>
          <w:p>
            <w:pPr>
              <w:pStyle w:val="9"/>
            </w:pPr>
          </w:p>
        </w:tc>
        <w:tc>
          <w:tcPr>
            <w:tcW w:w="2551" w:type="dxa"/>
            <w:vAlign w:val="center"/>
          </w:tcPr>
          <w:p>
            <w:pPr>
              <w:pStyle w:val="9"/>
            </w:pPr>
            <w:r>
              <w:t>42.81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42.81</w:t>
            </w:r>
          </w:p>
        </w:tc>
        <w:tc>
          <w:tcPr>
            <w:tcW w:w="2551" w:type="dxa"/>
            <w:vAlign w:val="center"/>
          </w:tcPr>
          <w:p>
            <w:pPr>
              <w:pStyle w:val="9"/>
            </w:pPr>
          </w:p>
        </w:tc>
        <w:tc>
          <w:tcPr>
            <w:tcW w:w="2551" w:type="dxa"/>
            <w:vAlign w:val="center"/>
          </w:tcPr>
          <w:p>
            <w:pPr>
              <w:pStyle w:val="9"/>
            </w:pPr>
            <w:r>
              <w:t>42.81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312.09</w:t>
            </w:r>
          </w:p>
        </w:tc>
        <w:tc>
          <w:tcPr>
            <w:tcW w:w="2551" w:type="dxa"/>
            <w:vAlign w:val="center"/>
          </w:tcPr>
          <w:p>
            <w:pPr>
              <w:pStyle w:val="9"/>
            </w:pPr>
          </w:p>
        </w:tc>
        <w:tc>
          <w:tcPr>
            <w:tcW w:w="2551" w:type="dxa"/>
            <w:vAlign w:val="center"/>
          </w:tcPr>
          <w:p>
            <w:pPr>
              <w:pStyle w:val="9"/>
            </w:pPr>
            <w:r>
              <w:t>312.09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267.00</w:t>
            </w:r>
          </w:p>
        </w:tc>
        <w:tc>
          <w:tcPr>
            <w:tcW w:w="2551" w:type="dxa"/>
            <w:vAlign w:val="center"/>
          </w:tcPr>
          <w:p>
            <w:pPr>
              <w:pStyle w:val="9"/>
            </w:pPr>
          </w:p>
        </w:tc>
        <w:tc>
          <w:tcPr>
            <w:tcW w:w="2551" w:type="dxa"/>
            <w:vAlign w:val="center"/>
          </w:tcPr>
          <w:p>
            <w:pPr>
              <w:pStyle w:val="9"/>
            </w:pPr>
            <w:r>
              <w:t>267.00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0.09</w:t>
            </w:r>
          </w:p>
        </w:tc>
        <w:tc>
          <w:tcPr>
            <w:tcW w:w="2551" w:type="dxa"/>
            <w:vAlign w:val="center"/>
          </w:tcPr>
          <w:p>
            <w:pPr>
              <w:pStyle w:val="9"/>
            </w:pPr>
          </w:p>
        </w:tc>
        <w:tc>
          <w:tcPr>
            <w:tcW w:w="2551" w:type="dxa"/>
            <w:vAlign w:val="center"/>
          </w:tcPr>
          <w:p>
            <w:pPr>
              <w:pStyle w:val="9"/>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2100499</w:t>
            </w:r>
          </w:p>
        </w:tc>
        <w:tc>
          <w:tcPr>
            <w:tcW w:w="4535" w:type="dxa"/>
            <w:vAlign w:val="center"/>
          </w:tcPr>
          <w:p>
            <w:pPr>
              <w:pStyle w:val="10"/>
            </w:pPr>
            <w:r>
              <w:t>其他公共卫生支出</w:t>
            </w:r>
          </w:p>
        </w:tc>
        <w:tc>
          <w:tcPr>
            <w:tcW w:w="2551" w:type="dxa"/>
            <w:vAlign w:val="center"/>
          </w:tcPr>
          <w:p>
            <w:pPr>
              <w:pStyle w:val="9"/>
            </w:pPr>
            <w:r>
              <w:t>45.00</w:t>
            </w:r>
          </w:p>
        </w:tc>
        <w:tc>
          <w:tcPr>
            <w:tcW w:w="2551" w:type="dxa"/>
            <w:vAlign w:val="center"/>
          </w:tcPr>
          <w:p>
            <w:pPr>
              <w:pStyle w:val="9"/>
            </w:pPr>
          </w:p>
        </w:tc>
        <w:tc>
          <w:tcPr>
            <w:tcW w:w="2551" w:type="dxa"/>
            <w:vAlign w:val="center"/>
          </w:tcPr>
          <w:p>
            <w:pPr>
              <w:pStyle w:val="9"/>
            </w:pPr>
            <w:r>
              <w:t>45.00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石家庄市鹿泉区大河镇中心卫生院2024年单位预算信息公开情况说明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按照《中华人民共和国预算法》、《地方预决算公开操作规程》和《关于进一步推进预算公开工作的实施意见》规定，现将石家庄市鹿泉区大河镇中心卫生院2024年单位预算公开如下：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 xml:space="preserve">10.协助做好新型农村合作医疗工作。                               </w:t>
      </w:r>
    </w:p>
    <w:p>
      <w:pPr>
        <w:pStyle w:val="15"/>
      </w:pPr>
      <w:r>
        <w:t>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石家庄市鹿泉区大河镇中心卫生院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4392.47万元，其中：一般公共预算收入354.91万元，基金预算收入0.00万元，国有资本经营预算收入0.00万元，财政专户核拨收入0.00万元，单位资金收入4037.56万元，上年结转结余0.00万元。</w:t>
      </w:r>
    </w:p>
    <w:p>
      <w:pPr>
        <w:pStyle w:val="16"/>
      </w:pPr>
      <w:r>
        <w:t>2、支出说明</w:t>
      </w:r>
    </w:p>
    <w:p>
      <w:pPr>
        <w:pStyle w:val="16"/>
      </w:pPr>
      <w:r>
        <w:t>收支预算总表支出栏、基本支出表、项目支出表按经济分类和支出功能分类科目编制，反映石家庄市鹿泉区大河镇中心卫生院年度单位预算中支出预算的总体情况。2024年支出预算4392.47万元，其中基本支出4037.56万元，包括人员经费1227.49万元和日常公用经费2810.07万元；项目支出354.91万元，主要为中央公卫资金，中央基药，省级公卫资金，重大传染病防控资金。</w:t>
      </w:r>
    </w:p>
    <w:p>
      <w:pPr>
        <w:pStyle w:val="16"/>
      </w:pPr>
      <w:r>
        <w:t>3、比上年增减情况</w:t>
      </w:r>
    </w:p>
    <w:p>
      <w:pPr>
        <w:pStyle w:val="16"/>
      </w:pPr>
      <w:r>
        <w:t>2024年预算收支安排4392.47万元，较2023年预算增加2010.30万元，其中：基本支出增加1931.56万元，主要为资本性支出，人员经费项目支出增加78.74万元，主要为公卫资金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0.09</w:t>
            </w:r>
          </w:p>
        </w:tc>
        <w:tc>
          <w:tcPr>
            <w:tcW w:w="2835" w:type="dxa"/>
            <w:vAlign w:val="center"/>
          </w:tcPr>
          <w:p>
            <w:pPr>
              <w:pStyle w:val="8"/>
            </w:pPr>
            <w:r>
              <w:t>其中：财政    资金</w:t>
            </w:r>
          </w:p>
        </w:tc>
        <w:tc>
          <w:tcPr>
            <w:tcW w:w="2551" w:type="dxa"/>
            <w:vAlign w:val="center"/>
          </w:tcPr>
          <w:p>
            <w:pPr>
              <w:pStyle w:val="10"/>
            </w:pPr>
            <w:r>
              <w:t>0.09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290人</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108人</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严重精神病患者健康管理率</w:t>
            </w:r>
          </w:p>
        </w:tc>
        <w:tc>
          <w:tcPr>
            <w:tcW w:w="5386" w:type="dxa"/>
            <w:vAlign w:val="center"/>
          </w:tcPr>
          <w:p>
            <w:pPr>
              <w:pStyle w:val="10"/>
            </w:pPr>
            <w:r>
              <w:t>严重精神病患者健康管理率</w:t>
            </w:r>
          </w:p>
        </w:tc>
        <w:tc>
          <w:tcPr>
            <w:tcW w:w="2268" w:type="dxa"/>
            <w:vAlign w:val="center"/>
          </w:tcPr>
          <w:p>
            <w:pPr>
              <w:pStyle w:val="10"/>
            </w:pPr>
            <w:r>
              <w:t>≥90%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严重精神障碍免费体检率</w:t>
            </w:r>
          </w:p>
        </w:tc>
        <w:tc>
          <w:tcPr>
            <w:tcW w:w="5386" w:type="dxa"/>
            <w:vAlign w:val="center"/>
          </w:tcPr>
          <w:p>
            <w:pPr>
              <w:pStyle w:val="10"/>
            </w:pPr>
            <w:r>
              <w:t>严重精神障碍免费体检率</w:t>
            </w:r>
          </w:p>
        </w:tc>
        <w:tc>
          <w:tcPr>
            <w:tcW w:w="2268" w:type="dxa"/>
            <w:vAlign w:val="center"/>
          </w:tcPr>
          <w:p>
            <w:pPr>
              <w:pStyle w:val="10"/>
            </w:pPr>
            <w:r>
              <w:t>≥95%</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提高严重精神障碍项目规范管理率</w:t>
            </w:r>
          </w:p>
        </w:tc>
        <w:tc>
          <w:tcPr>
            <w:tcW w:w="5386" w:type="dxa"/>
            <w:vAlign w:val="center"/>
          </w:tcPr>
          <w:p>
            <w:pPr>
              <w:pStyle w:val="10"/>
            </w:pPr>
            <w:r>
              <w:t>提高严重精神障碍项目规范管理率</w:t>
            </w:r>
          </w:p>
        </w:tc>
        <w:tc>
          <w:tcPr>
            <w:tcW w:w="2268" w:type="dxa"/>
            <w:vAlign w:val="center"/>
          </w:tcPr>
          <w:p>
            <w:pPr>
              <w:pStyle w:val="10"/>
            </w:pPr>
            <w:r>
              <w:t>≥90%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提高严重精神障碍项目的规律服药率</w:t>
            </w:r>
          </w:p>
        </w:tc>
        <w:tc>
          <w:tcPr>
            <w:tcW w:w="5386" w:type="dxa"/>
            <w:vAlign w:val="center"/>
          </w:tcPr>
          <w:p>
            <w:pPr>
              <w:pStyle w:val="10"/>
            </w:pPr>
            <w:r>
              <w:t>提高严重精神障碍项目的规律服药率</w:t>
            </w:r>
          </w:p>
        </w:tc>
        <w:tc>
          <w:tcPr>
            <w:tcW w:w="2268" w:type="dxa"/>
            <w:vAlign w:val="center"/>
          </w:tcPr>
          <w:p>
            <w:pPr>
              <w:pStyle w:val="10"/>
            </w:pPr>
            <w:r>
              <w:t>≥90%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规范管理严重精神障碍患者与年内在册登记的严重精神障碍患者管理率</w:t>
            </w:r>
          </w:p>
        </w:tc>
        <w:tc>
          <w:tcPr>
            <w:tcW w:w="2268" w:type="dxa"/>
            <w:vAlign w:val="center"/>
          </w:tcPr>
          <w:p>
            <w:pPr>
              <w:pStyle w:val="10"/>
            </w:pPr>
            <w:r>
              <w:t>≥90%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本年度辖区严重精神障碍患者处于稳定健康状态</w:t>
            </w:r>
          </w:p>
        </w:tc>
        <w:tc>
          <w:tcPr>
            <w:tcW w:w="5386" w:type="dxa"/>
            <w:vAlign w:val="center"/>
          </w:tcPr>
          <w:p>
            <w:pPr>
              <w:pStyle w:val="10"/>
            </w:pPr>
            <w:r>
              <w:t>本年度在册规范管理严重精神障碍资金</w:t>
            </w:r>
          </w:p>
        </w:tc>
        <w:tc>
          <w:tcPr>
            <w:tcW w:w="2268" w:type="dxa"/>
            <w:vAlign w:val="center"/>
          </w:tcPr>
          <w:p>
            <w:pPr>
              <w:pStyle w:val="10"/>
            </w:pPr>
            <w:r>
              <w:t>924元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辖区在册严重精神障碍患者满意度调查</w:t>
            </w:r>
          </w:p>
        </w:tc>
        <w:tc>
          <w:tcPr>
            <w:tcW w:w="5386" w:type="dxa"/>
            <w:vAlign w:val="center"/>
          </w:tcPr>
          <w:p>
            <w:pPr>
              <w:pStyle w:val="10"/>
            </w:pPr>
            <w:r>
              <w:t>辖区在册严重精神障碍患者满意度调查</w:t>
            </w:r>
          </w:p>
        </w:tc>
        <w:tc>
          <w:tcPr>
            <w:tcW w:w="2268" w:type="dxa"/>
            <w:vAlign w:val="center"/>
          </w:tcPr>
          <w:p>
            <w:pPr>
              <w:pStyle w:val="10"/>
            </w:pPr>
            <w:r>
              <w:t>≥98%</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36.34</w:t>
            </w:r>
          </w:p>
        </w:tc>
        <w:tc>
          <w:tcPr>
            <w:tcW w:w="2835" w:type="dxa"/>
            <w:vAlign w:val="center"/>
          </w:tcPr>
          <w:p>
            <w:pPr>
              <w:pStyle w:val="8"/>
            </w:pPr>
            <w:r>
              <w:t>其中：财政    资金</w:t>
            </w:r>
          </w:p>
        </w:tc>
        <w:tc>
          <w:tcPr>
            <w:tcW w:w="2551" w:type="dxa"/>
            <w:vAlign w:val="center"/>
          </w:tcPr>
          <w:p>
            <w:pPr>
              <w:pStyle w:val="10"/>
            </w:pPr>
            <w:r>
              <w:t>36.34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保证医疗机构实施国家基本药物制度，推进综合改革顺利进行。保证辖区26个村卫生室实施国家基本药物制度，减轻群众看病负担。</w:t>
            </w:r>
            <w:r>
              <w:tab/>
            </w:r>
            <w:r>
              <w:tab/>
            </w:r>
            <w:r>
              <w:tab/>
            </w:r>
            <w:r>
              <w:tab/>
            </w:r>
            <w:r>
              <w:tab/>
            </w:r>
            <w:r>
              <w:tab/>
            </w:r>
          </w:p>
          <w:p>
            <w:pPr>
              <w:pStyle w:val="10"/>
            </w:pP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1.保证医疗机构实施国家基本药物制度，推进综合改革顺利进行。</w:t>
            </w:r>
          </w:p>
          <w:p>
            <w:pPr>
              <w:pStyle w:val="10"/>
            </w:pPr>
            <w:r>
              <w:t>2.保证辖区26个村卫生室实施国家基本药物制度，减轻群众看病负担。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实施国家基本药物制度基层医疗卫生机构数量</w:t>
            </w:r>
          </w:p>
        </w:tc>
        <w:tc>
          <w:tcPr>
            <w:tcW w:w="2268" w:type="dxa"/>
            <w:vAlign w:val="center"/>
          </w:tcPr>
          <w:p>
            <w:pPr>
              <w:pStyle w:val="10"/>
            </w:pPr>
            <w:r>
              <w:t>1家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实施国家基本药物制度村卫生室数量</w:t>
            </w:r>
          </w:p>
        </w:tc>
        <w:tc>
          <w:tcPr>
            <w:tcW w:w="2268" w:type="dxa"/>
            <w:vAlign w:val="center"/>
          </w:tcPr>
          <w:p>
            <w:pPr>
              <w:pStyle w:val="10"/>
            </w:pPr>
            <w:r>
              <w:t>26家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村卫生室实施国家机构基本药物制度覆盖率</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基层医疗卫生机构基本药物制度覆盖率</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p>
        </w:tc>
        <w:tc>
          <w:tcPr>
            <w:tcW w:w="5386" w:type="dxa"/>
            <w:vAlign w:val="center"/>
          </w:tcPr>
          <w:p>
            <w:pPr>
              <w:pStyle w:val="10"/>
            </w:pPr>
            <w:r>
              <w:t>基层医疗机构实施国家基本药物制度补助资金</w:t>
            </w:r>
          </w:p>
        </w:tc>
        <w:tc>
          <w:tcPr>
            <w:tcW w:w="2268" w:type="dxa"/>
            <w:vAlign w:val="center"/>
          </w:tcPr>
          <w:p>
            <w:pPr>
              <w:pStyle w:val="10"/>
            </w:pPr>
            <w:r>
              <w:t>247200元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村卫生室实施国家基本药物补助资金</w:t>
            </w:r>
          </w:p>
        </w:tc>
        <w:tc>
          <w:tcPr>
            <w:tcW w:w="5386" w:type="dxa"/>
            <w:vAlign w:val="center"/>
          </w:tcPr>
          <w:p>
            <w:pPr>
              <w:pStyle w:val="10"/>
            </w:pPr>
            <w:r>
              <w:t>村卫生室实施国家基本药物补助资金</w:t>
            </w:r>
          </w:p>
        </w:tc>
        <w:tc>
          <w:tcPr>
            <w:tcW w:w="2268" w:type="dxa"/>
            <w:vAlign w:val="center"/>
          </w:tcPr>
          <w:p>
            <w:pPr>
              <w:pStyle w:val="10"/>
            </w:pPr>
            <w:r>
              <w:t>116236元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患者满意度调查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267.00</w:t>
            </w:r>
          </w:p>
        </w:tc>
        <w:tc>
          <w:tcPr>
            <w:tcW w:w="2835" w:type="dxa"/>
            <w:vAlign w:val="center"/>
          </w:tcPr>
          <w:p>
            <w:pPr>
              <w:pStyle w:val="8"/>
            </w:pPr>
            <w:r>
              <w:t>其中：财政    资金</w:t>
            </w:r>
          </w:p>
        </w:tc>
        <w:tc>
          <w:tcPr>
            <w:tcW w:w="2551" w:type="dxa"/>
            <w:vAlign w:val="center"/>
          </w:tcPr>
          <w:p>
            <w:pPr>
              <w:pStyle w:val="10"/>
            </w:pPr>
            <w:r>
              <w:t>267.00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免费向城乡居民提供基本公共卫生服务，开展职业病检测保护患者和公众的健康权益，同时推进妇幼卫生，健康素养促进，医养结合和老年人健康等重要项目。</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国家基本公共卫生服务项目市促进基本公共卫生服务逐步均等化的重要内容，免费向城乡居民提供基本公共卫生服务，开展职业病检测保护患者和公众的健康权益，同时推进妇幼卫生，健康素养促进，医养结合和老年人健康等重要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社区在册居家严重精神病管理</w:t>
            </w:r>
          </w:p>
        </w:tc>
        <w:tc>
          <w:tcPr>
            <w:tcW w:w="5386" w:type="dxa"/>
            <w:vAlign w:val="center"/>
          </w:tcPr>
          <w:p>
            <w:pPr>
              <w:pStyle w:val="10"/>
            </w:pPr>
            <w:r>
              <w:t>居家严重精神障碍患者在册健康管理率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年度辖区内享有基本公共卫生服务人口数</w:t>
            </w:r>
          </w:p>
        </w:tc>
        <w:tc>
          <w:tcPr>
            <w:tcW w:w="2268" w:type="dxa"/>
            <w:vAlign w:val="center"/>
          </w:tcPr>
          <w:p>
            <w:pPr>
              <w:pStyle w:val="10"/>
            </w:pPr>
            <w:r>
              <w:t>53330人</w:t>
            </w:r>
          </w:p>
        </w:tc>
        <w:tc>
          <w:tcPr>
            <w:tcW w:w="1276" w:type="dxa"/>
            <w:vAlign w:val="center"/>
          </w:tcPr>
          <w:p>
            <w:pPr>
              <w:pStyle w:val="10"/>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w:t>
            </w:r>
          </w:p>
        </w:tc>
        <w:tc>
          <w:tcPr>
            <w:tcW w:w="5386" w:type="dxa"/>
            <w:vAlign w:val="center"/>
          </w:tcPr>
          <w:p>
            <w:pPr>
              <w:pStyle w:val="10"/>
            </w:pPr>
            <w:r>
              <w:t>儿童中医药健康管理率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年度辖区内接受5次以上产前随访的产妇率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健康教育</w:t>
            </w:r>
          </w:p>
        </w:tc>
        <w:tc>
          <w:tcPr>
            <w:tcW w:w="5386" w:type="dxa"/>
            <w:vAlign w:val="center"/>
          </w:tcPr>
          <w:p>
            <w:pPr>
              <w:pStyle w:val="10"/>
            </w:pPr>
            <w:r>
              <w:t>公众健康教育活动举办次数，咨询活动次数</w:t>
            </w:r>
          </w:p>
        </w:tc>
        <w:tc>
          <w:tcPr>
            <w:tcW w:w="2268" w:type="dxa"/>
            <w:vAlign w:val="center"/>
          </w:tcPr>
          <w:p>
            <w:pPr>
              <w:pStyle w:val="10"/>
            </w:pPr>
            <w:r>
              <w:t>按国家基本公卫规范执行</w:t>
            </w:r>
          </w:p>
        </w:tc>
        <w:tc>
          <w:tcPr>
            <w:tcW w:w="1276" w:type="dxa"/>
            <w:vAlign w:val="center"/>
          </w:tcPr>
          <w:p>
            <w:pPr>
              <w:pStyle w:val="10"/>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7岁以下儿童健康管理率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w:t>
            </w:r>
          </w:p>
        </w:tc>
        <w:tc>
          <w:tcPr>
            <w:tcW w:w="5386" w:type="dxa"/>
            <w:vAlign w:val="center"/>
          </w:tcPr>
          <w:p>
            <w:pPr>
              <w:pStyle w:val="10"/>
            </w:pPr>
            <w:r>
              <w:t>卫生监督协管各专业每年巡查（访）</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高血压患者规范管理率</w:t>
            </w:r>
          </w:p>
        </w:tc>
        <w:tc>
          <w:tcPr>
            <w:tcW w:w="5386" w:type="dxa"/>
            <w:vAlign w:val="center"/>
          </w:tcPr>
          <w:p>
            <w:pPr>
              <w:pStyle w:val="10"/>
            </w:pPr>
            <w:r>
              <w:t>高血压患者人数</w:t>
            </w:r>
          </w:p>
        </w:tc>
        <w:tc>
          <w:tcPr>
            <w:tcW w:w="2268" w:type="dxa"/>
            <w:vAlign w:val="center"/>
          </w:tcPr>
          <w:p>
            <w:pPr>
              <w:pStyle w:val="10"/>
            </w:pPr>
            <w:r>
              <w:t>5361人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糖尿病规范管理人数</w:t>
            </w:r>
          </w:p>
        </w:tc>
        <w:tc>
          <w:tcPr>
            <w:tcW w:w="5386" w:type="dxa"/>
            <w:vAlign w:val="center"/>
          </w:tcPr>
          <w:p>
            <w:pPr>
              <w:pStyle w:val="10"/>
            </w:pPr>
            <w:r>
              <w:t>糖尿病规范管理人数</w:t>
            </w:r>
          </w:p>
        </w:tc>
        <w:tc>
          <w:tcPr>
            <w:tcW w:w="2268" w:type="dxa"/>
            <w:vAlign w:val="center"/>
          </w:tcPr>
          <w:p>
            <w:pPr>
              <w:pStyle w:val="10"/>
            </w:pPr>
            <w:r>
              <w:t>2419人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肺结核患者率=已管理肺结核患者</w:t>
            </w:r>
          </w:p>
        </w:tc>
        <w:tc>
          <w:tcPr>
            <w:tcW w:w="2268" w:type="dxa"/>
            <w:vAlign w:val="center"/>
          </w:tcPr>
          <w:p>
            <w:pPr>
              <w:pStyle w:val="10"/>
            </w:pPr>
            <w:r>
              <w:t>≥90%</w:t>
            </w:r>
          </w:p>
        </w:tc>
        <w:tc>
          <w:tcPr>
            <w:tcW w:w="1276" w:type="dxa"/>
            <w:vAlign w:val="center"/>
          </w:tcPr>
          <w:p>
            <w:pPr>
              <w:pStyle w:val="10"/>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0-6岁儿童健康管理率</w:t>
            </w:r>
          </w:p>
        </w:tc>
        <w:tc>
          <w:tcPr>
            <w:tcW w:w="5386" w:type="dxa"/>
            <w:vAlign w:val="center"/>
          </w:tcPr>
          <w:p>
            <w:pPr>
              <w:pStyle w:val="10"/>
            </w:pPr>
            <w:r>
              <w:t>0-6岁儿童健康管理率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3岁以下儿童健康系统管理率</w:t>
            </w:r>
          </w:p>
        </w:tc>
        <w:tc>
          <w:tcPr>
            <w:tcW w:w="5386" w:type="dxa"/>
            <w:vAlign w:val="center"/>
          </w:tcPr>
          <w:p>
            <w:pPr>
              <w:pStyle w:val="10"/>
            </w:pPr>
            <w:r>
              <w:t>3岁以下儿童健康系统管理率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传染病疫情报告率=网络报告的传染病</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高血压患者规范管理率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居民规范化健康档案覆盖人数</w:t>
            </w:r>
          </w:p>
        </w:tc>
        <w:tc>
          <w:tcPr>
            <w:tcW w:w="5386" w:type="dxa"/>
            <w:vAlign w:val="center"/>
          </w:tcPr>
          <w:p>
            <w:pPr>
              <w:pStyle w:val="10"/>
            </w:pPr>
            <w:r>
              <w:t>居民规范化健康档案覆盖人数</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按照要求进行2型糖尿病患者健康管理</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按时拨付资金</w:t>
            </w:r>
          </w:p>
        </w:tc>
        <w:tc>
          <w:tcPr>
            <w:tcW w:w="5386" w:type="dxa"/>
            <w:vAlign w:val="center"/>
          </w:tcPr>
          <w:p>
            <w:pPr>
              <w:pStyle w:val="10"/>
            </w:pPr>
            <w:r>
              <w:t>按时拨付资金</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基本公共卫生总资金</w:t>
            </w:r>
          </w:p>
        </w:tc>
        <w:tc>
          <w:tcPr>
            <w:tcW w:w="5386" w:type="dxa"/>
            <w:vAlign w:val="center"/>
          </w:tcPr>
          <w:p>
            <w:pPr>
              <w:pStyle w:val="10"/>
            </w:pPr>
            <w:r>
              <w:t>2024年中央基本公共卫生服务资金</w:t>
            </w:r>
          </w:p>
        </w:tc>
        <w:tc>
          <w:tcPr>
            <w:tcW w:w="2268" w:type="dxa"/>
            <w:vAlign w:val="center"/>
          </w:tcPr>
          <w:p>
            <w:pPr>
              <w:pStyle w:val="10"/>
            </w:pPr>
            <w:r>
              <w:t>267万元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年内最近一次随访血压人数占年内多少</w:t>
            </w:r>
          </w:p>
        </w:tc>
        <w:tc>
          <w:tcPr>
            <w:tcW w:w="2268" w:type="dxa"/>
            <w:vAlign w:val="center"/>
          </w:tcPr>
          <w:p>
            <w:pPr>
              <w:pStyle w:val="10"/>
            </w:pPr>
            <w:r>
              <w:t>≥45%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年内最近一次随访病情稳定的严重精神患者率</w:t>
            </w:r>
          </w:p>
        </w:tc>
        <w:tc>
          <w:tcPr>
            <w:tcW w:w="2268" w:type="dxa"/>
            <w:vAlign w:val="center"/>
          </w:tcPr>
          <w:p>
            <w:pPr>
              <w:pStyle w:val="10"/>
            </w:pPr>
            <w:r>
              <w:t>≥60%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抽查档案中有动态记录的档案份数占档案的多少</w:t>
            </w:r>
          </w:p>
        </w:tc>
        <w:tc>
          <w:tcPr>
            <w:tcW w:w="2268" w:type="dxa"/>
            <w:vAlign w:val="center"/>
          </w:tcPr>
          <w:p>
            <w:pPr>
              <w:pStyle w:val="10"/>
            </w:pPr>
            <w:r>
              <w:t>≥80%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年内最近一次空腹血糖达标人数占糖尿病患者的多少</w:t>
            </w:r>
          </w:p>
        </w:tc>
        <w:tc>
          <w:tcPr>
            <w:tcW w:w="2268" w:type="dxa"/>
            <w:vAlign w:val="center"/>
          </w:tcPr>
          <w:p>
            <w:pPr>
              <w:pStyle w:val="10"/>
            </w:pPr>
            <w:r>
              <w:t>≥40%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辖区居民对基本公共卫生服务满意率</w:t>
            </w:r>
          </w:p>
        </w:tc>
        <w:tc>
          <w:tcPr>
            <w:tcW w:w="5386" w:type="dxa"/>
            <w:vAlign w:val="center"/>
          </w:tcPr>
          <w:p>
            <w:pPr>
              <w:pStyle w:val="10"/>
            </w:pPr>
            <w:r>
              <w:t>辖区居民对基本公共卫生服务满意率</w:t>
            </w:r>
          </w:p>
        </w:tc>
        <w:tc>
          <w:tcPr>
            <w:tcW w:w="2268" w:type="dxa"/>
            <w:vAlign w:val="center"/>
          </w:tcPr>
          <w:p>
            <w:pPr>
              <w:pStyle w:val="10"/>
            </w:pPr>
            <w:r>
              <w:t>≥90%</w:t>
            </w:r>
          </w:p>
        </w:tc>
        <w:tc>
          <w:tcPr>
            <w:tcW w:w="1276" w:type="dxa"/>
            <w:vAlign w:val="center"/>
          </w:tcPr>
          <w:p>
            <w:pPr>
              <w:pStyle w:val="10"/>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关于提前下达2024年省级公共卫生服务补助资金预算的通知（基层医疗卫生机构）绩效目标表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13011024P00325710023R</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45.00</w:t>
            </w:r>
          </w:p>
        </w:tc>
        <w:tc>
          <w:tcPr>
            <w:tcW w:w="2835" w:type="dxa"/>
            <w:vAlign w:val="center"/>
          </w:tcPr>
          <w:p>
            <w:pPr>
              <w:pStyle w:val="8"/>
            </w:pPr>
            <w:r>
              <w:t>其中：财政    资金</w:t>
            </w:r>
          </w:p>
        </w:tc>
        <w:tc>
          <w:tcPr>
            <w:tcW w:w="2551" w:type="dxa"/>
            <w:vAlign w:val="center"/>
          </w:tcPr>
          <w:p>
            <w:pPr>
              <w:pStyle w:val="10"/>
            </w:pPr>
            <w:r>
              <w:t>45.00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国家基本公共卫生服务项目促进基本公共卫生服务逐步均等化的重要内容，免费向城乡居民提供基本公共卫生服务，通过开展职业病检测等，保护患者和公众健康权益，同时推进妇幼卫生，健康素养促进，医养结合和老年人健康等重点项目。</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国家基本公共卫生服务项目促进基本公共卫生服务逐步均等化的重要内容，免费向城乡居民提供基本公共卫生服务，通过开展职业病检测等，保护患者和公众健康权益，同时推进妇幼卫生，健康素养促进，医养结合和老年人健康等重点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服务人口数</w:t>
            </w:r>
          </w:p>
        </w:tc>
        <w:tc>
          <w:tcPr>
            <w:tcW w:w="2268" w:type="dxa"/>
            <w:vAlign w:val="center"/>
          </w:tcPr>
          <w:p>
            <w:pPr>
              <w:pStyle w:val="10"/>
            </w:pPr>
            <w:r>
              <w:t>53330人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社区居家严重精神障碍患者管理率</w:t>
            </w:r>
          </w:p>
        </w:tc>
        <w:tc>
          <w:tcPr>
            <w:tcW w:w="5386" w:type="dxa"/>
            <w:vAlign w:val="center"/>
          </w:tcPr>
          <w:p>
            <w:pPr>
              <w:pStyle w:val="10"/>
            </w:pPr>
            <w:r>
              <w:t>社区居家严重精神障碍患者管理率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w:t>
            </w:r>
          </w:p>
        </w:tc>
        <w:tc>
          <w:tcPr>
            <w:tcW w:w="5386" w:type="dxa"/>
            <w:vAlign w:val="center"/>
          </w:tcPr>
          <w:p>
            <w:pPr>
              <w:pStyle w:val="10"/>
            </w:pPr>
            <w:r>
              <w:t>儿童中医药健康管理服务率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年度辖区内接受5次以上产前随访产数</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0-6岁儿童健康管理率</w:t>
            </w:r>
          </w:p>
        </w:tc>
        <w:tc>
          <w:tcPr>
            <w:tcW w:w="5386" w:type="dxa"/>
            <w:vAlign w:val="center"/>
          </w:tcPr>
          <w:p>
            <w:pPr>
              <w:pStyle w:val="10"/>
            </w:pPr>
            <w:r>
              <w:t>0-6岁儿童健康管理率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3岁以下儿童健康系统管理率</w:t>
            </w:r>
          </w:p>
        </w:tc>
        <w:tc>
          <w:tcPr>
            <w:tcW w:w="5386" w:type="dxa"/>
            <w:vAlign w:val="center"/>
          </w:tcPr>
          <w:p>
            <w:pPr>
              <w:pStyle w:val="10"/>
            </w:pPr>
            <w:r>
              <w:t>3岁以下儿童健康系统管理率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高血压患者规范管理人数</w:t>
            </w:r>
          </w:p>
        </w:tc>
        <w:tc>
          <w:tcPr>
            <w:tcW w:w="5386" w:type="dxa"/>
            <w:vAlign w:val="center"/>
          </w:tcPr>
          <w:p>
            <w:pPr>
              <w:pStyle w:val="10"/>
            </w:pPr>
            <w:r>
              <w:t>高血压患者规范管理人数</w:t>
            </w:r>
          </w:p>
        </w:tc>
        <w:tc>
          <w:tcPr>
            <w:tcW w:w="2268" w:type="dxa"/>
            <w:vAlign w:val="center"/>
          </w:tcPr>
          <w:p>
            <w:pPr>
              <w:pStyle w:val="10"/>
            </w:pPr>
            <w:r>
              <w:t>5361人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居民规范化电子健康档案覆盖率</w:t>
            </w:r>
          </w:p>
        </w:tc>
        <w:tc>
          <w:tcPr>
            <w:tcW w:w="5386" w:type="dxa"/>
            <w:vAlign w:val="center"/>
          </w:tcPr>
          <w:p>
            <w:pPr>
              <w:pStyle w:val="10"/>
            </w:pPr>
            <w:r>
              <w:t>居民规范化电子健康档案覆盖率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糖尿病患者规范管理人数</w:t>
            </w:r>
          </w:p>
        </w:tc>
        <w:tc>
          <w:tcPr>
            <w:tcW w:w="5386" w:type="dxa"/>
            <w:vAlign w:val="center"/>
          </w:tcPr>
          <w:p>
            <w:pPr>
              <w:pStyle w:val="10"/>
            </w:pPr>
            <w:r>
              <w:t>糖尿病患者规范管理人数</w:t>
            </w:r>
          </w:p>
        </w:tc>
        <w:tc>
          <w:tcPr>
            <w:tcW w:w="2268" w:type="dxa"/>
            <w:vAlign w:val="center"/>
          </w:tcPr>
          <w:p>
            <w:pPr>
              <w:pStyle w:val="10"/>
            </w:pPr>
            <w:r>
              <w:t>2419人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2型糖尿病患者规范管理率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按时拨付资金</w:t>
            </w:r>
          </w:p>
        </w:tc>
        <w:tc>
          <w:tcPr>
            <w:tcW w:w="5386" w:type="dxa"/>
            <w:vAlign w:val="center"/>
          </w:tcPr>
          <w:p>
            <w:pPr>
              <w:pStyle w:val="10"/>
            </w:pPr>
            <w:r>
              <w:t>按时拨付资金</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基本公共卫生室总资金</w:t>
            </w:r>
          </w:p>
        </w:tc>
        <w:tc>
          <w:tcPr>
            <w:tcW w:w="5386" w:type="dxa"/>
            <w:vAlign w:val="center"/>
          </w:tcPr>
          <w:p>
            <w:pPr>
              <w:pStyle w:val="10"/>
            </w:pPr>
            <w:r>
              <w:t>基本公共卫生室总资金</w:t>
            </w:r>
          </w:p>
        </w:tc>
        <w:tc>
          <w:tcPr>
            <w:tcW w:w="2268" w:type="dxa"/>
            <w:vAlign w:val="center"/>
          </w:tcPr>
          <w:p>
            <w:pPr>
              <w:pStyle w:val="10"/>
            </w:pPr>
            <w:r>
              <w:t>450000元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w:t>
            </w:r>
          </w:p>
        </w:tc>
        <w:tc>
          <w:tcPr>
            <w:tcW w:w="2268" w:type="dxa"/>
            <w:vAlign w:val="center"/>
          </w:tcPr>
          <w:p>
            <w:pPr>
              <w:pStyle w:val="10"/>
            </w:pPr>
            <w:r>
              <w:t>≥50%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年内最近一次随访严重精神病患者率</w:t>
            </w:r>
          </w:p>
        </w:tc>
        <w:tc>
          <w:tcPr>
            <w:tcW w:w="2268" w:type="dxa"/>
            <w:vAlign w:val="center"/>
          </w:tcPr>
          <w:p>
            <w:pPr>
              <w:pStyle w:val="10"/>
            </w:pPr>
            <w:r>
              <w:t>≥60%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高血压患者规范管理人率</w:t>
            </w:r>
          </w:p>
        </w:tc>
        <w:tc>
          <w:tcPr>
            <w:tcW w:w="5386" w:type="dxa"/>
            <w:vAlign w:val="center"/>
          </w:tcPr>
          <w:p>
            <w:pPr>
              <w:pStyle w:val="10"/>
            </w:pPr>
            <w:r>
              <w:t>高血压患者规范管理人率</w:t>
            </w:r>
          </w:p>
        </w:tc>
        <w:tc>
          <w:tcPr>
            <w:tcW w:w="2268" w:type="dxa"/>
            <w:vAlign w:val="center"/>
          </w:tcPr>
          <w:p>
            <w:pPr>
              <w:pStyle w:val="10"/>
            </w:pPr>
            <w:r>
              <w:t>≥50%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辖区内居民对基本公共卫生服务满意率</w:t>
            </w:r>
          </w:p>
        </w:tc>
        <w:tc>
          <w:tcPr>
            <w:tcW w:w="5386" w:type="dxa"/>
            <w:vAlign w:val="center"/>
          </w:tcPr>
          <w:p>
            <w:pPr>
              <w:pStyle w:val="10"/>
            </w:pPr>
            <w:r>
              <w:t>辖区内居民对基本公共卫生服务满意率</w:t>
            </w:r>
          </w:p>
        </w:tc>
        <w:tc>
          <w:tcPr>
            <w:tcW w:w="2268" w:type="dxa"/>
            <w:vAlign w:val="center"/>
          </w:tcPr>
          <w:p>
            <w:pPr>
              <w:pStyle w:val="10"/>
            </w:pPr>
            <w:r>
              <w:t>≥90%</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5、石财社【2023】158号 关于提前下达2024省级公共卫生服务补助资金预算的通知（基药）绩效目标表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13011024P003257100226</w:t>
            </w:r>
          </w:p>
        </w:tc>
        <w:tc>
          <w:tcPr>
            <w:tcW w:w="2835" w:type="dxa"/>
            <w:vAlign w:val="center"/>
          </w:tcPr>
          <w:p>
            <w:pPr>
              <w:pStyle w:val="8"/>
            </w:pPr>
            <w:r>
              <w:t>项目名称</w:t>
            </w:r>
          </w:p>
        </w:tc>
        <w:tc>
          <w:tcPr>
            <w:tcW w:w="6094" w:type="dxa"/>
            <w:gridSpan w:val="3"/>
            <w:vAlign w:val="center"/>
          </w:tcPr>
          <w:p>
            <w:pPr>
              <w:pStyle w:val="10"/>
            </w:pPr>
            <w:r>
              <w:t>石财社【2023】158号 关于提前下达2024省级公共卫生服务补助资金预算的通知（基药）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6.47</w:t>
            </w:r>
          </w:p>
        </w:tc>
        <w:tc>
          <w:tcPr>
            <w:tcW w:w="2835" w:type="dxa"/>
            <w:vAlign w:val="center"/>
          </w:tcPr>
          <w:p>
            <w:pPr>
              <w:pStyle w:val="8"/>
            </w:pPr>
            <w:r>
              <w:t>其中：财政    资金</w:t>
            </w:r>
          </w:p>
        </w:tc>
        <w:tc>
          <w:tcPr>
            <w:tcW w:w="2551" w:type="dxa"/>
            <w:vAlign w:val="center"/>
          </w:tcPr>
          <w:p>
            <w:pPr>
              <w:pStyle w:val="10"/>
            </w:pPr>
            <w:r>
              <w:t>6.47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保证医疗机构实施国家基本药物制度，提高综合改革顺利进行。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1.保证医疗机构实施国家基本药物制度，提高综合改革顺利进行。</w:t>
            </w:r>
          </w:p>
          <w:p>
            <w:pPr>
              <w:pStyle w:val="10"/>
            </w:pPr>
            <w:r>
              <w:t>2.保证辖区26个村卫生室实施国家基本药物制度，减轻群众看病负担。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实施国家基本药物制度村卫生室数量</w:t>
            </w:r>
          </w:p>
        </w:tc>
        <w:tc>
          <w:tcPr>
            <w:tcW w:w="2268" w:type="dxa"/>
            <w:vAlign w:val="center"/>
          </w:tcPr>
          <w:p>
            <w:pPr>
              <w:pStyle w:val="10"/>
            </w:pPr>
            <w:r>
              <w:t>26家</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村卫生室实施国家基本药物制度覆盖率</w:t>
            </w:r>
          </w:p>
        </w:tc>
        <w:tc>
          <w:tcPr>
            <w:tcW w:w="2268" w:type="dxa"/>
            <w:vAlign w:val="center"/>
          </w:tcPr>
          <w:p>
            <w:pPr>
              <w:pStyle w:val="10"/>
            </w:pPr>
            <w:r>
              <w:t>100%</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村卫生室实施国家基本药物制度补助资金</w:t>
            </w:r>
          </w:p>
        </w:tc>
        <w:tc>
          <w:tcPr>
            <w:tcW w:w="2268" w:type="dxa"/>
            <w:vAlign w:val="center"/>
          </w:tcPr>
          <w:p>
            <w:pPr>
              <w:pStyle w:val="10"/>
            </w:pPr>
            <w:r>
              <w:t>64712元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乡村医生收入</w:t>
            </w:r>
          </w:p>
        </w:tc>
        <w:tc>
          <w:tcPr>
            <w:tcW w:w="2268" w:type="dxa"/>
            <w:vAlign w:val="center"/>
          </w:tcPr>
          <w:p>
            <w:pPr>
              <w:pStyle w:val="10"/>
            </w:pPr>
            <w:r>
              <w:t>保持稳定</w:t>
            </w:r>
          </w:p>
        </w:tc>
        <w:tc>
          <w:tcPr>
            <w:tcW w:w="1276" w:type="dxa"/>
            <w:vAlign w:val="center"/>
          </w:tcPr>
          <w:p>
            <w:pPr>
              <w:pStyle w:val="10"/>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患者满意度调查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石家庄市鹿泉区大河镇中心卫生院上年末固定资产金额为3018.00万元（详见下表）。本年度拟购置固定资产总额为0.00万元，已按要求列入政府采购预算，详见政府采购预算表。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361019石家庄市鹿泉区大河镇中心卫生院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3018.00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4747</w:t>
            </w:r>
          </w:p>
        </w:tc>
        <w:tc>
          <w:tcPr>
            <w:tcW w:w="2835" w:type="dxa"/>
            <w:vAlign w:val="center"/>
          </w:tcPr>
          <w:p>
            <w:pPr>
              <w:pStyle w:val="9"/>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4546</w:t>
            </w:r>
          </w:p>
        </w:tc>
        <w:tc>
          <w:tcPr>
            <w:tcW w:w="2835" w:type="dxa"/>
            <w:vAlign w:val="center"/>
          </w:tcPr>
          <w:p>
            <w:pPr>
              <w:pStyle w:val="9"/>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5</w:t>
            </w:r>
          </w:p>
        </w:tc>
        <w:tc>
          <w:tcPr>
            <w:tcW w:w="2835" w:type="dxa"/>
            <w:vAlign w:val="center"/>
          </w:tcPr>
          <w:p>
            <w:pPr>
              <w:pStyle w:val="9"/>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10</w:t>
            </w:r>
          </w:p>
        </w:tc>
        <w:tc>
          <w:tcPr>
            <w:tcW w:w="2835" w:type="dxa"/>
            <w:vAlign w:val="center"/>
          </w:tcPr>
          <w:p>
            <w:pPr>
              <w:pStyle w:val="9"/>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12</w:t>
            </w:r>
          </w:p>
        </w:tc>
        <w:tc>
          <w:tcPr>
            <w:tcW w:w="2835" w:type="dxa"/>
            <w:vAlign w:val="center"/>
          </w:tcPr>
          <w:p>
            <w:pPr>
              <w:pStyle w:val="9"/>
            </w:pPr>
            <w:r>
              <w:t>2573.00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6" w:name="_Toc_4_4_0000000018"/>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七</w:t>
      </w:r>
      <w:r>
        <w:rPr>
          <w:rFonts w:ascii="方正小标宋_GBK" w:hAnsi="方正小标宋_GBK" w:eastAsia="方正小标宋_GBK" w:cs="方正小标宋_GBK"/>
          <w:color w:val="000000"/>
          <w:sz w:val="44"/>
        </w:rPr>
        <w:t>、石家庄市鹿泉区铜冶镇中心卫生院收支预算</w:t>
      </w:r>
      <w:bookmarkEnd w:id="16"/>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670.30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8671.00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9687.91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81.02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9341.30</w:t>
            </w:r>
          </w:p>
        </w:tc>
        <w:tc>
          <w:tcPr>
            <w:tcW w:w="4535" w:type="dxa"/>
            <w:vAlign w:val="center"/>
          </w:tcPr>
          <w:p>
            <w:pPr>
              <w:pStyle w:val="12"/>
            </w:pPr>
            <w:r>
              <w:t>本年支出合计</w:t>
            </w:r>
          </w:p>
        </w:tc>
        <w:tc>
          <w:tcPr>
            <w:tcW w:w="2126" w:type="dxa"/>
            <w:vAlign w:val="center"/>
          </w:tcPr>
          <w:p>
            <w:pPr>
              <w:pStyle w:val="13"/>
            </w:pPr>
            <w:r>
              <w:t>10097.30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756.00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10097.30</w:t>
            </w:r>
          </w:p>
        </w:tc>
        <w:tc>
          <w:tcPr>
            <w:tcW w:w="4535" w:type="dxa"/>
            <w:vAlign w:val="center"/>
          </w:tcPr>
          <w:p>
            <w:pPr>
              <w:pStyle w:val="12"/>
            </w:pPr>
            <w:r>
              <w:t>支出总计</w:t>
            </w:r>
          </w:p>
        </w:tc>
        <w:tc>
          <w:tcPr>
            <w:tcW w:w="2126" w:type="dxa"/>
            <w:vAlign w:val="center"/>
          </w:tcPr>
          <w:p>
            <w:pPr>
              <w:pStyle w:val="13"/>
            </w:pPr>
            <w:r>
              <w:t>10097.30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10097.30</w:t>
            </w:r>
          </w:p>
        </w:tc>
        <w:tc>
          <w:tcPr>
            <w:tcW w:w="1134" w:type="dxa"/>
            <w:vAlign w:val="center"/>
          </w:tcPr>
          <w:p>
            <w:pPr>
              <w:pStyle w:val="13"/>
            </w:pPr>
            <w:r>
              <w:t>9341.30</w:t>
            </w:r>
          </w:p>
        </w:tc>
        <w:tc>
          <w:tcPr>
            <w:tcW w:w="1134" w:type="dxa"/>
            <w:vAlign w:val="center"/>
          </w:tcPr>
          <w:p>
            <w:pPr>
              <w:pStyle w:val="13"/>
            </w:pPr>
            <w:r>
              <w:t>670.30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8671.00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328.37</w:t>
            </w:r>
          </w:p>
        </w:tc>
        <w:tc>
          <w:tcPr>
            <w:tcW w:w="1134" w:type="dxa"/>
            <w:vAlign w:val="center"/>
          </w:tcPr>
          <w:p>
            <w:pPr>
              <w:pStyle w:val="9"/>
            </w:pPr>
            <w:r>
              <w:t>328.37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328.37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328.37</w:t>
            </w:r>
          </w:p>
        </w:tc>
        <w:tc>
          <w:tcPr>
            <w:tcW w:w="1134" w:type="dxa"/>
            <w:vAlign w:val="center"/>
          </w:tcPr>
          <w:p>
            <w:pPr>
              <w:pStyle w:val="9"/>
            </w:pPr>
            <w:r>
              <w:t>328.37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328.37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106.29</w:t>
            </w:r>
          </w:p>
        </w:tc>
        <w:tc>
          <w:tcPr>
            <w:tcW w:w="1134" w:type="dxa"/>
            <w:vAlign w:val="center"/>
          </w:tcPr>
          <w:p>
            <w:pPr>
              <w:pStyle w:val="9"/>
            </w:pPr>
            <w:r>
              <w:t>106.29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106.29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148.06</w:t>
            </w:r>
          </w:p>
        </w:tc>
        <w:tc>
          <w:tcPr>
            <w:tcW w:w="1134" w:type="dxa"/>
            <w:vAlign w:val="center"/>
          </w:tcPr>
          <w:p>
            <w:pPr>
              <w:pStyle w:val="9"/>
            </w:pPr>
            <w:r>
              <w:t>148.06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148.06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74.03</w:t>
            </w:r>
          </w:p>
        </w:tc>
        <w:tc>
          <w:tcPr>
            <w:tcW w:w="1134" w:type="dxa"/>
            <w:vAlign w:val="center"/>
          </w:tcPr>
          <w:p>
            <w:pPr>
              <w:pStyle w:val="9"/>
            </w:pPr>
            <w:r>
              <w:t>74.03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74.03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9687.91</w:t>
            </w:r>
          </w:p>
        </w:tc>
        <w:tc>
          <w:tcPr>
            <w:tcW w:w="1134" w:type="dxa"/>
            <w:vAlign w:val="center"/>
          </w:tcPr>
          <w:p>
            <w:pPr>
              <w:pStyle w:val="9"/>
            </w:pPr>
            <w:r>
              <w:t>8931.91</w:t>
            </w:r>
          </w:p>
        </w:tc>
        <w:tc>
          <w:tcPr>
            <w:tcW w:w="1134" w:type="dxa"/>
            <w:vAlign w:val="center"/>
          </w:tcPr>
          <w:p>
            <w:pPr>
              <w:pStyle w:val="9"/>
            </w:pPr>
            <w:r>
              <w:t>670.30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8261.61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21002</w:t>
            </w:r>
          </w:p>
        </w:tc>
        <w:tc>
          <w:tcPr>
            <w:tcW w:w="1559" w:type="dxa"/>
            <w:vAlign w:val="center"/>
          </w:tcPr>
          <w:p>
            <w:pPr>
              <w:pStyle w:val="10"/>
            </w:pPr>
            <w:r>
              <w:t>公立医院</w:t>
            </w:r>
          </w:p>
        </w:tc>
        <w:tc>
          <w:tcPr>
            <w:tcW w:w="1134" w:type="dxa"/>
            <w:vAlign w:val="center"/>
          </w:tcPr>
          <w:p>
            <w:pPr>
              <w:pStyle w:val="9"/>
            </w:pPr>
            <w:r>
              <w:t>1736.00</w:t>
            </w:r>
          </w:p>
        </w:tc>
        <w:tc>
          <w:tcPr>
            <w:tcW w:w="1134" w:type="dxa"/>
            <w:vAlign w:val="center"/>
          </w:tcPr>
          <w:p>
            <w:pPr>
              <w:pStyle w:val="9"/>
            </w:pPr>
            <w:r>
              <w:t>980.00</w:t>
            </w:r>
          </w:p>
        </w:tc>
        <w:tc>
          <w:tcPr>
            <w:tcW w:w="1134" w:type="dxa"/>
            <w:vAlign w:val="center"/>
          </w:tcPr>
          <w:p>
            <w:pPr>
              <w:pStyle w:val="9"/>
            </w:pPr>
            <w:r>
              <w:t>320.00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660.00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2100299</w:t>
            </w:r>
          </w:p>
        </w:tc>
        <w:tc>
          <w:tcPr>
            <w:tcW w:w="1559" w:type="dxa"/>
            <w:vAlign w:val="center"/>
          </w:tcPr>
          <w:p>
            <w:pPr>
              <w:pStyle w:val="10"/>
            </w:pPr>
            <w:r>
              <w:t>其他公立医院支出</w:t>
            </w:r>
          </w:p>
        </w:tc>
        <w:tc>
          <w:tcPr>
            <w:tcW w:w="1134" w:type="dxa"/>
            <w:vAlign w:val="center"/>
          </w:tcPr>
          <w:p>
            <w:pPr>
              <w:pStyle w:val="9"/>
            </w:pPr>
            <w:r>
              <w:t>1736.00</w:t>
            </w:r>
          </w:p>
        </w:tc>
        <w:tc>
          <w:tcPr>
            <w:tcW w:w="1134" w:type="dxa"/>
            <w:vAlign w:val="center"/>
          </w:tcPr>
          <w:p>
            <w:pPr>
              <w:pStyle w:val="9"/>
            </w:pPr>
            <w:r>
              <w:t>980.00</w:t>
            </w:r>
          </w:p>
        </w:tc>
        <w:tc>
          <w:tcPr>
            <w:tcW w:w="1134" w:type="dxa"/>
            <w:vAlign w:val="center"/>
          </w:tcPr>
          <w:p>
            <w:pPr>
              <w:pStyle w:val="9"/>
            </w:pPr>
            <w:r>
              <w:t>320.00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660.00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7567.87</w:t>
            </w:r>
          </w:p>
        </w:tc>
        <w:tc>
          <w:tcPr>
            <w:tcW w:w="1134" w:type="dxa"/>
            <w:vAlign w:val="center"/>
          </w:tcPr>
          <w:p>
            <w:pPr>
              <w:pStyle w:val="9"/>
            </w:pPr>
            <w:r>
              <w:t>7567.87</w:t>
            </w:r>
          </w:p>
        </w:tc>
        <w:tc>
          <w:tcPr>
            <w:tcW w:w="1134" w:type="dxa"/>
            <w:vAlign w:val="center"/>
          </w:tcPr>
          <w:p>
            <w:pPr>
              <w:pStyle w:val="9"/>
            </w:pPr>
            <w:r>
              <w:t>60.09</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7507.78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7507.78</w:t>
            </w:r>
          </w:p>
        </w:tc>
        <w:tc>
          <w:tcPr>
            <w:tcW w:w="1134" w:type="dxa"/>
            <w:vAlign w:val="center"/>
          </w:tcPr>
          <w:p>
            <w:pPr>
              <w:pStyle w:val="9"/>
            </w:pPr>
            <w:r>
              <w:t>7507.78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7507.78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60.09</w:t>
            </w:r>
          </w:p>
        </w:tc>
        <w:tc>
          <w:tcPr>
            <w:tcW w:w="1134" w:type="dxa"/>
            <w:vAlign w:val="center"/>
          </w:tcPr>
          <w:p>
            <w:pPr>
              <w:pStyle w:val="9"/>
            </w:pPr>
            <w:r>
              <w:t>60.09</w:t>
            </w:r>
          </w:p>
        </w:tc>
        <w:tc>
          <w:tcPr>
            <w:tcW w:w="1134" w:type="dxa"/>
            <w:vAlign w:val="center"/>
          </w:tcPr>
          <w:p>
            <w:pPr>
              <w:pStyle w:val="9"/>
            </w:pPr>
            <w:r>
              <w:t>60.09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290.21</w:t>
            </w:r>
          </w:p>
        </w:tc>
        <w:tc>
          <w:tcPr>
            <w:tcW w:w="1134" w:type="dxa"/>
            <w:vAlign w:val="center"/>
          </w:tcPr>
          <w:p>
            <w:pPr>
              <w:pStyle w:val="9"/>
            </w:pPr>
            <w:r>
              <w:t>290.21</w:t>
            </w:r>
          </w:p>
        </w:tc>
        <w:tc>
          <w:tcPr>
            <w:tcW w:w="1134" w:type="dxa"/>
            <w:vAlign w:val="center"/>
          </w:tcPr>
          <w:p>
            <w:pPr>
              <w:pStyle w:val="9"/>
            </w:pPr>
            <w:r>
              <w:t>290.21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290.00</w:t>
            </w:r>
          </w:p>
        </w:tc>
        <w:tc>
          <w:tcPr>
            <w:tcW w:w="1134" w:type="dxa"/>
            <w:vAlign w:val="center"/>
          </w:tcPr>
          <w:p>
            <w:pPr>
              <w:pStyle w:val="9"/>
            </w:pPr>
            <w:r>
              <w:t>290.00</w:t>
            </w:r>
          </w:p>
        </w:tc>
        <w:tc>
          <w:tcPr>
            <w:tcW w:w="1134" w:type="dxa"/>
            <w:vAlign w:val="center"/>
          </w:tcPr>
          <w:p>
            <w:pPr>
              <w:pStyle w:val="9"/>
            </w:pPr>
            <w:r>
              <w:t>290.00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0.21</w:t>
            </w:r>
          </w:p>
        </w:tc>
        <w:tc>
          <w:tcPr>
            <w:tcW w:w="1134" w:type="dxa"/>
            <w:vAlign w:val="center"/>
          </w:tcPr>
          <w:p>
            <w:pPr>
              <w:pStyle w:val="9"/>
            </w:pPr>
            <w:r>
              <w:t>0.21</w:t>
            </w:r>
          </w:p>
        </w:tc>
        <w:tc>
          <w:tcPr>
            <w:tcW w:w="1134" w:type="dxa"/>
            <w:vAlign w:val="center"/>
          </w:tcPr>
          <w:p>
            <w:pPr>
              <w:pStyle w:val="9"/>
            </w:pPr>
            <w:r>
              <w:t>0.21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93.83</w:t>
            </w:r>
          </w:p>
        </w:tc>
        <w:tc>
          <w:tcPr>
            <w:tcW w:w="1134" w:type="dxa"/>
            <w:vAlign w:val="center"/>
          </w:tcPr>
          <w:p>
            <w:pPr>
              <w:pStyle w:val="9"/>
            </w:pPr>
            <w:r>
              <w:t>93.83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93.83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93.83</w:t>
            </w:r>
          </w:p>
        </w:tc>
        <w:tc>
          <w:tcPr>
            <w:tcW w:w="1134" w:type="dxa"/>
            <w:vAlign w:val="center"/>
          </w:tcPr>
          <w:p>
            <w:pPr>
              <w:pStyle w:val="9"/>
            </w:pPr>
            <w:r>
              <w:t>93.83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93.83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81.02</w:t>
            </w: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81.02</w:t>
            </w: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81.02</w:t>
            </w: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81.02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10097.30</w:t>
            </w:r>
          </w:p>
        </w:tc>
        <w:tc>
          <w:tcPr>
            <w:tcW w:w="1361" w:type="dxa"/>
            <w:vAlign w:val="center"/>
          </w:tcPr>
          <w:p>
            <w:pPr>
              <w:pStyle w:val="13"/>
            </w:pPr>
            <w:r>
              <w:t>8011.00</w:t>
            </w:r>
          </w:p>
        </w:tc>
        <w:tc>
          <w:tcPr>
            <w:tcW w:w="1361" w:type="dxa"/>
            <w:vAlign w:val="center"/>
          </w:tcPr>
          <w:p>
            <w:pPr>
              <w:pStyle w:val="13"/>
            </w:pPr>
            <w:r>
              <w:t>2086.30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328.37</w:t>
            </w:r>
          </w:p>
        </w:tc>
        <w:tc>
          <w:tcPr>
            <w:tcW w:w="1361" w:type="dxa"/>
            <w:vAlign w:val="center"/>
          </w:tcPr>
          <w:p>
            <w:pPr>
              <w:pStyle w:val="9"/>
            </w:pPr>
            <w:r>
              <w:t>328.37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328.37</w:t>
            </w:r>
          </w:p>
        </w:tc>
        <w:tc>
          <w:tcPr>
            <w:tcW w:w="1361" w:type="dxa"/>
            <w:vAlign w:val="center"/>
          </w:tcPr>
          <w:p>
            <w:pPr>
              <w:pStyle w:val="9"/>
            </w:pPr>
            <w:r>
              <w:t>328.37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106.29</w:t>
            </w:r>
          </w:p>
        </w:tc>
        <w:tc>
          <w:tcPr>
            <w:tcW w:w="1361" w:type="dxa"/>
            <w:vAlign w:val="center"/>
          </w:tcPr>
          <w:p>
            <w:pPr>
              <w:pStyle w:val="9"/>
            </w:pPr>
            <w:r>
              <w:t>106.29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148.06</w:t>
            </w:r>
          </w:p>
        </w:tc>
        <w:tc>
          <w:tcPr>
            <w:tcW w:w="1361" w:type="dxa"/>
            <w:vAlign w:val="center"/>
          </w:tcPr>
          <w:p>
            <w:pPr>
              <w:pStyle w:val="9"/>
            </w:pPr>
            <w:r>
              <w:t>148.06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74.03</w:t>
            </w:r>
          </w:p>
        </w:tc>
        <w:tc>
          <w:tcPr>
            <w:tcW w:w="1361" w:type="dxa"/>
            <w:vAlign w:val="center"/>
          </w:tcPr>
          <w:p>
            <w:pPr>
              <w:pStyle w:val="9"/>
            </w:pPr>
            <w:r>
              <w:t>74.03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9687.91</w:t>
            </w:r>
          </w:p>
        </w:tc>
        <w:tc>
          <w:tcPr>
            <w:tcW w:w="1361" w:type="dxa"/>
            <w:vAlign w:val="center"/>
          </w:tcPr>
          <w:p>
            <w:pPr>
              <w:pStyle w:val="9"/>
            </w:pPr>
            <w:r>
              <w:t>7601.61</w:t>
            </w:r>
          </w:p>
        </w:tc>
        <w:tc>
          <w:tcPr>
            <w:tcW w:w="1361" w:type="dxa"/>
            <w:vAlign w:val="center"/>
          </w:tcPr>
          <w:p>
            <w:pPr>
              <w:pStyle w:val="9"/>
            </w:pPr>
            <w:r>
              <w:t>2086.30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21002</w:t>
            </w:r>
          </w:p>
        </w:tc>
        <w:tc>
          <w:tcPr>
            <w:tcW w:w="4535" w:type="dxa"/>
            <w:vAlign w:val="center"/>
          </w:tcPr>
          <w:p>
            <w:pPr>
              <w:pStyle w:val="10"/>
            </w:pPr>
            <w:r>
              <w:t>公立医院</w:t>
            </w:r>
          </w:p>
        </w:tc>
        <w:tc>
          <w:tcPr>
            <w:tcW w:w="1361" w:type="dxa"/>
            <w:vAlign w:val="center"/>
          </w:tcPr>
          <w:p>
            <w:pPr>
              <w:pStyle w:val="9"/>
            </w:pPr>
            <w:r>
              <w:t>1736.00</w:t>
            </w:r>
          </w:p>
        </w:tc>
        <w:tc>
          <w:tcPr>
            <w:tcW w:w="1361" w:type="dxa"/>
            <w:vAlign w:val="center"/>
          </w:tcPr>
          <w:p>
            <w:pPr>
              <w:pStyle w:val="9"/>
            </w:pPr>
          </w:p>
        </w:tc>
        <w:tc>
          <w:tcPr>
            <w:tcW w:w="1361" w:type="dxa"/>
            <w:vAlign w:val="center"/>
          </w:tcPr>
          <w:p>
            <w:pPr>
              <w:pStyle w:val="9"/>
            </w:pPr>
            <w:r>
              <w:t>1736.00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2100299</w:t>
            </w:r>
          </w:p>
        </w:tc>
        <w:tc>
          <w:tcPr>
            <w:tcW w:w="4535" w:type="dxa"/>
            <w:vAlign w:val="center"/>
          </w:tcPr>
          <w:p>
            <w:pPr>
              <w:pStyle w:val="10"/>
            </w:pPr>
            <w:r>
              <w:t>其他公立医院支出</w:t>
            </w:r>
          </w:p>
        </w:tc>
        <w:tc>
          <w:tcPr>
            <w:tcW w:w="1361" w:type="dxa"/>
            <w:vAlign w:val="center"/>
          </w:tcPr>
          <w:p>
            <w:pPr>
              <w:pStyle w:val="9"/>
            </w:pPr>
            <w:r>
              <w:t>1736.00</w:t>
            </w:r>
          </w:p>
        </w:tc>
        <w:tc>
          <w:tcPr>
            <w:tcW w:w="1361" w:type="dxa"/>
            <w:vAlign w:val="center"/>
          </w:tcPr>
          <w:p>
            <w:pPr>
              <w:pStyle w:val="9"/>
            </w:pPr>
          </w:p>
        </w:tc>
        <w:tc>
          <w:tcPr>
            <w:tcW w:w="1361" w:type="dxa"/>
            <w:vAlign w:val="center"/>
          </w:tcPr>
          <w:p>
            <w:pPr>
              <w:pStyle w:val="9"/>
            </w:pPr>
            <w:r>
              <w:t>1736.00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7567.87</w:t>
            </w:r>
          </w:p>
        </w:tc>
        <w:tc>
          <w:tcPr>
            <w:tcW w:w="1361" w:type="dxa"/>
            <w:vAlign w:val="center"/>
          </w:tcPr>
          <w:p>
            <w:pPr>
              <w:pStyle w:val="9"/>
            </w:pPr>
            <w:r>
              <w:t>7507.78</w:t>
            </w:r>
          </w:p>
        </w:tc>
        <w:tc>
          <w:tcPr>
            <w:tcW w:w="1361" w:type="dxa"/>
            <w:vAlign w:val="center"/>
          </w:tcPr>
          <w:p>
            <w:pPr>
              <w:pStyle w:val="9"/>
            </w:pPr>
            <w:r>
              <w:t>60.09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7507.78</w:t>
            </w:r>
          </w:p>
        </w:tc>
        <w:tc>
          <w:tcPr>
            <w:tcW w:w="1361" w:type="dxa"/>
            <w:vAlign w:val="center"/>
          </w:tcPr>
          <w:p>
            <w:pPr>
              <w:pStyle w:val="9"/>
            </w:pPr>
            <w:r>
              <w:t>7507.78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60.09</w:t>
            </w:r>
          </w:p>
        </w:tc>
        <w:tc>
          <w:tcPr>
            <w:tcW w:w="1361" w:type="dxa"/>
            <w:vAlign w:val="center"/>
          </w:tcPr>
          <w:p>
            <w:pPr>
              <w:pStyle w:val="9"/>
            </w:pPr>
          </w:p>
        </w:tc>
        <w:tc>
          <w:tcPr>
            <w:tcW w:w="1361" w:type="dxa"/>
            <w:vAlign w:val="center"/>
          </w:tcPr>
          <w:p>
            <w:pPr>
              <w:pStyle w:val="9"/>
            </w:pPr>
            <w:r>
              <w:t>60.09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290.21</w:t>
            </w:r>
          </w:p>
        </w:tc>
        <w:tc>
          <w:tcPr>
            <w:tcW w:w="1361" w:type="dxa"/>
            <w:vAlign w:val="center"/>
          </w:tcPr>
          <w:p>
            <w:pPr>
              <w:pStyle w:val="9"/>
            </w:pPr>
          </w:p>
        </w:tc>
        <w:tc>
          <w:tcPr>
            <w:tcW w:w="1361" w:type="dxa"/>
            <w:vAlign w:val="center"/>
          </w:tcPr>
          <w:p>
            <w:pPr>
              <w:pStyle w:val="9"/>
            </w:pPr>
            <w:r>
              <w:t>290.21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290.00</w:t>
            </w:r>
          </w:p>
        </w:tc>
        <w:tc>
          <w:tcPr>
            <w:tcW w:w="1361" w:type="dxa"/>
            <w:vAlign w:val="center"/>
          </w:tcPr>
          <w:p>
            <w:pPr>
              <w:pStyle w:val="9"/>
            </w:pPr>
          </w:p>
        </w:tc>
        <w:tc>
          <w:tcPr>
            <w:tcW w:w="1361" w:type="dxa"/>
            <w:vAlign w:val="center"/>
          </w:tcPr>
          <w:p>
            <w:pPr>
              <w:pStyle w:val="9"/>
            </w:pPr>
            <w:r>
              <w:t>290.00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0.21</w:t>
            </w:r>
          </w:p>
        </w:tc>
        <w:tc>
          <w:tcPr>
            <w:tcW w:w="1361" w:type="dxa"/>
            <w:vAlign w:val="center"/>
          </w:tcPr>
          <w:p>
            <w:pPr>
              <w:pStyle w:val="9"/>
            </w:pPr>
          </w:p>
        </w:tc>
        <w:tc>
          <w:tcPr>
            <w:tcW w:w="1361" w:type="dxa"/>
            <w:vAlign w:val="center"/>
          </w:tcPr>
          <w:p>
            <w:pPr>
              <w:pStyle w:val="9"/>
            </w:pPr>
            <w:r>
              <w:t>0.21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93.83</w:t>
            </w:r>
          </w:p>
        </w:tc>
        <w:tc>
          <w:tcPr>
            <w:tcW w:w="1361" w:type="dxa"/>
            <w:vAlign w:val="center"/>
          </w:tcPr>
          <w:p>
            <w:pPr>
              <w:pStyle w:val="9"/>
            </w:pPr>
            <w:r>
              <w:t>93.83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93.83</w:t>
            </w:r>
          </w:p>
        </w:tc>
        <w:tc>
          <w:tcPr>
            <w:tcW w:w="1361" w:type="dxa"/>
            <w:vAlign w:val="center"/>
          </w:tcPr>
          <w:p>
            <w:pPr>
              <w:pStyle w:val="9"/>
            </w:pPr>
            <w:r>
              <w:t>93.83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81.02</w:t>
            </w:r>
          </w:p>
        </w:tc>
        <w:tc>
          <w:tcPr>
            <w:tcW w:w="1361" w:type="dxa"/>
            <w:vAlign w:val="center"/>
          </w:tcPr>
          <w:p>
            <w:pPr>
              <w:pStyle w:val="9"/>
            </w:pPr>
            <w:r>
              <w:t>81.02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81.02</w:t>
            </w:r>
          </w:p>
        </w:tc>
        <w:tc>
          <w:tcPr>
            <w:tcW w:w="1361" w:type="dxa"/>
            <w:vAlign w:val="center"/>
          </w:tcPr>
          <w:p>
            <w:pPr>
              <w:pStyle w:val="9"/>
            </w:pPr>
            <w:r>
              <w:t>81.02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81.02</w:t>
            </w:r>
          </w:p>
        </w:tc>
        <w:tc>
          <w:tcPr>
            <w:tcW w:w="1361" w:type="dxa"/>
            <w:vAlign w:val="center"/>
          </w:tcPr>
          <w:p>
            <w:pPr>
              <w:pStyle w:val="9"/>
            </w:pPr>
            <w:r>
              <w:t>81.02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670.30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1426.30</w:t>
            </w:r>
          </w:p>
        </w:tc>
        <w:tc>
          <w:tcPr>
            <w:tcW w:w="1474" w:type="dxa"/>
            <w:vAlign w:val="center"/>
          </w:tcPr>
          <w:p>
            <w:pPr>
              <w:pStyle w:val="9"/>
            </w:pPr>
            <w:r>
              <w:t>1426.30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670.30</w:t>
            </w:r>
          </w:p>
        </w:tc>
        <w:tc>
          <w:tcPr>
            <w:tcW w:w="3402" w:type="dxa"/>
            <w:vAlign w:val="center"/>
          </w:tcPr>
          <w:p>
            <w:pPr>
              <w:pStyle w:val="12"/>
            </w:pPr>
            <w:r>
              <w:t>本年支出合计</w:t>
            </w:r>
          </w:p>
        </w:tc>
        <w:tc>
          <w:tcPr>
            <w:tcW w:w="1474" w:type="dxa"/>
            <w:vAlign w:val="center"/>
          </w:tcPr>
          <w:p>
            <w:pPr>
              <w:pStyle w:val="13"/>
            </w:pPr>
            <w:r>
              <w:t>1426.30</w:t>
            </w:r>
          </w:p>
        </w:tc>
        <w:tc>
          <w:tcPr>
            <w:tcW w:w="1474" w:type="dxa"/>
            <w:vAlign w:val="center"/>
          </w:tcPr>
          <w:p>
            <w:pPr>
              <w:pStyle w:val="13"/>
            </w:pPr>
            <w:r>
              <w:t>1426.30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756.00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756.00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1426.30</w:t>
            </w:r>
          </w:p>
        </w:tc>
        <w:tc>
          <w:tcPr>
            <w:tcW w:w="3402" w:type="dxa"/>
            <w:vAlign w:val="center"/>
          </w:tcPr>
          <w:p>
            <w:pPr>
              <w:pStyle w:val="12"/>
            </w:pPr>
            <w:r>
              <w:t>支出总计</w:t>
            </w:r>
          </w:p>
        </w:tc>
        <w:tc>
          <w:tcPr>
            <w:tcW w:w="1474" w:type="dxa"/>
            <w:vAlign w:val="center"/>
          </w:tcPr>
          <w:p>
            <w:pPr>
              <w:pStyle w:val="13"/>
            </w:pPr>
            <w:r>
              <w:t>1426.30</w:t>
            </w:r>
          </w:p>
        </w:tc>
        <w:tc>
          <w:tcPr>
            <w:tcW w:w="1474" w:type="dxa"/>
            <w:vAlign w:val="center"/>
          </w:tcPr>
          <w:p>
            <w:pPr>
              <w:pStyle w:val="13"/>
            </w:pPr>
            <w:r>
              <w:t>1426.30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1426.30</w:t>
            </w:r>
          </w:p>
        </w:tc>
        <w:tc>
          <w:tcPr>
            <w:tcW w:w="2551" w:type="dxa"/>
            <w:vAlign w:val="center"/>
          </w:tcPr>
          <w:p>
            <w:pPr>
              <w:pStyle w:val="13"/>
            </w:pPr>
          </w:p>
        </w:tc>
        <w:tc>
          <w:tcPr>
            <w:tcW w:w="2551" w:type="dxa"/>
            <w:vAlign w:val="center"/>
          </w:tcPr>
          <w:p>
            <w:pPr>
              <w:pStyle w:val="13"/>
            </w:pPr>
            <w:r>
              <w:t>1426.30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1426.30</w:t>
            </w:r>
          </w:p>
        </w:tc>
        <w:tc>
          <w:tcPr>
            <w:tcW w:w="2551" w:type="dxa"/>
            <w:vAlign w:val="center"/>
          </w:tcPr>
          <w:p>
            <w:pPr>
              <w:pStyle w:val="9"/>
            </w:pPr>
          </w:p>
        </w:tc>
        <w:tc>
          <w:tcPr>
            <w:tcW w:w="2551" w:type="dxa"/>
            <w:vAlign w:val="center"/>
          </w:tcPr>
          <w:p>
            <w:pPr>
              <w:pStyle w:val="9"/>
            </w:pPr>
            <w:r>
              <w:t>1426.30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21002</w:t>
            </w:r>
          </w:p>
        </w:tc>
        <w:tc>
          <w:tcPr>
            <w:tcW w:w="4535" w:type="dxa"/>
            <w:vAlign w:val="center"/>
          </w:tcPr>
          <w:p>
            <w:pPr>
              <w:pStyle w:val="10"/>
            </w:pPr>
            <w:r>
              <w:t>公立医院</w:t>
            </w:r>
          </w:p>
        </w:tc>
        <w:tc>
          <w:tcPr>
            <w:tcW w:w="2551" w:type="dxa"/>
            <w:vAlign w:val="center"/>
          </w:tcPr>
          <w:p>
            <w:pPr>
              <w:pStyle w:val="9"/>
            </w:pPr>
            <w:r>
              <w:t>1076.00</w:t>
            </w:r>
          </w:p>
        </w:tc>
        <w:tc>
          <w:tcPr>
            <w:tcW w:w="2551" w:type="dxa"/>
            <w:vAlign w:val="center"/>
          </w:tcPr>
          <w:p>
            <w:pPr>
              <w:pStyle w:val="9"/>
            </w:pPr>
          </w:p>
        </w:tc>
        <w:tc>
          <w:tcPr>
            <w:tcW w:w="2551" w:type="dxa"/>
            <w:vAlign w:val="center"/>
          </w:tcPr>
          <w:p>
            <w:pPr>
              <w:pStyle w:val="9"/>
            </w:pPr>
            <w:r>
              <w:t>1076.00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2100299</w:t>
            </w:r>
          </w:p>
        </w:tc>
        <w:tc>
          <w:tcPr>
            <w:tcW w:w="4535" w:type="dxa"/>
            <w:vAlign w:val="center"/>
          </w:tcPr>
          <w:p>
            <w:pPr>
              <w:pStyle w:val="10"/>
            </w:pPr>
            <w:r>
              <w:t>其他公立医院支出</w:t>
            </w:r>
          </w:p>
        </w:tc>
        <w:tc>
          <w:tcPr>
            <w:tcW w:w="2551" w:type="dxa"/>
            <w:vAlign w:val="center"/>
          </w:tcPr>
          <w:p>
            <w:pPr>
              <w:pStyle w:val="9"/>
            </w:pPr>
            <w:r>
              <w:t>1076.00</w:t>
            </w:r>
          </w:p>
        </w:tc>
        <w:tc>
          <w:tcPr>
            <w:tcW w:w="2551" w:type="dxa"/>
            <w:vAlign w:val="center"/>
          </w:tcPr>
          <w:p>
            <w:pPr>
              <w:pStyle w:val="9"/>
            </w:pPr>
          </w:p>
        </w:tc>
        <w:tc>
          <w:tcPr>
            <w:tcW w:w="2551" w:type="dxa"/>
            <w:vAlign w:val="center"/>
          </w:tcPr>
          <w:p>
            <w:pPr>
              <w:pStyle w:val="9"/>
            </w:pPr>
            <w:r>
              <w:t>1076.00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60.09</w:t>
            </w:r>
          </w:p>
        </w:tc>
        <w:tc>
          <w:tcPr>
            <w:tcW w:w="2551" w:type="dxa"/>
            <w:vAlign w:val="center"/>
          </w:tcPr>
          <w:p>
            <w:pPr>
              <w:pStyle w:val="9"/>
            </w:pPr>
          </w:p>
        </w:tc>
        <w:tc>
          <w:tcPr>
            <w:tcW w:w="2551" w:type="dxa"/>
            <w:vAlign w:val="center"/>
          </w:tcPr>
          <w:p>
            <w:pPr>
              <w:pStyle w:val="9"/>
            </w:pPr>
            <w:r>
              <w:t>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60.09</w:t>
            </w:r>
          </w:p>
        </w:tc>
        <w:tc>
          <w:tcPr>
            <w:tcW w:w="2551" w:type="dxa"/>
            <w:vAlign w:val="center"/>
          </w:tcPr>
          <w:p>
            <w:pPr>
              <w:pStyle w:val="9"/>
            </w:pPr>
          </w:p>
        </w:tc>
        <w:tc>
          <w:tcPr>
            <w:tcW w:w="2551" w:type="dxa"/>
            <w:vAlign w:val="center"/>
          </w:tcPr>
          <w:p>
            <w:pPr>
              <w:pStyle w:val="9"/>
            </w:pPr>
            <w:r>
              <w:t>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290.21</w:t>
            </w:r>
          </w:p>
        </w:tc>
        <w:tc>
          <w:tcPr>
            <w:tcW w:w="2551" w:type="dxa"/>
            <w:vAlign w:val="center"/>
          </w:tcPr>
          <w:p>
            <w:pPr>
              <w:pStyle w:val="9"/>
            </w:pPr>
          </w:p>
        </w:tc>
        <w:tc>
          <w:tcPr>
            <w:tcW w:w="2551" w:type="dxa"/>
            <w:vAlign w:val="center"/>
          </w:tcPr>
          <w:p>
            <w:pPr>
              <w:pStyle w:val="9"/>
            </w:pPr>
            <w:r>
              <w:t>290.21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290.00</w:t>
            </w:r>
          </w:p>
        </w:tc>
        <w:tc>
          <w:tcPr>
            <w:tcW w:w="2551" w:type="dxa"/>
            <w:vAlign w:val="center"/>
          </w:tcPr>
          <w:p>
            <w:pPr>
              <w:pStyle w:val="9"/>
            </w:pPr>
          </w:p>
        </w:tc>
        <w:tc>
          <w:tcPr>
            <w:tcW w:w="2551" w:type="dxa"/>
            <w:vAlign w:val="center"/>
          </w:tcPr>
          <w:p>
            <w:pPr>
              <w:pStyle w:val="9"/>
            </w:pPr>
            <w:r>
              <w:t>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0.21</w:t>
            </w:r>
          </w:p>
        </w:tc>
        <w:tc>
          <w:tcPr>
            <w:tcW w:w="2551" w:type="dxa"/>
            <w:vAlign w:val="center"/>
          </w:tcPr>
          <w:p>
            <w:pPr>
              <w:pStyle w:val="9"/>
            </w:pPr>
          </w:p>
        </w:tc>
        <w:tc>
          <w:tcPr>
            <w:tcW w:w="2551" w:type="dxa"/>
            <w:vAlign w:val="center"/>
          </w:tcPr>
          <w:p>
            <w:pPr>
              <w:pStyle w:val="9"/>
            </w:pPr>
            <w:r>
              <w:t>0.21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按照《中华人民共和国预算法》、《地方预决算公开操作规程》和《关于进一步推进预算公开工作的实施意见》规定，现将石家庄市鹿泉区铜冶镇中心卫生院2024年单位预算公开如下：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w:t>
      </w:r>
    </w:p>
    <w:p>
      <w:pPr>
        <w:pStyle w:val="15"/>
      </w:pPr>
      <w:r>
        <w:t>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 xml:space="preserve">10.协助做好新型农村合作医疗工作。                                11.在抓好基本工作职能的基础上，利用自身优势，着力在人才培养、医疗设备上加大力度，提高医疗水平，弥补市级医院覆盖的不足。                                          </w:t>
      </w:r>
    </w:p>
    <w:p>
      <w:pPr>
        <w:pStyle w:val="15"/>
      </w:pPr>
      <w:r>
        <w:t>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石家庄市鹿泉区铜冶镇中心卫生院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10097.30万元，其中：一般公共预算收入670.30万元，基金预算收入0.00万元，国有资本经营预算收入0.00万元，财政专户核拨收入0.00万元，单位资金收入8671.00万元，上年结转结余756.00万元。</w:t>
      </w:r>
    </w:p>
    <w:p>
      <w:pPr>
        <w:pStyle w:val="16"/>
      </w:pPr>
      <w:r>
        <w:t>2、支出说明</w:t>
      </w:r>
    </w:p>
    <w:p>
      <w:pPr>
        <w:pStyle w:val="16"/>
      </w:pPr>
      <w:r>
        <w:t>收支预算总表支出栏、基本支出表、项目支出表按经济分类和支出功能分类科目编制，反映石家庄市鹿泉区铜冶镇中心卫生院年度单位预算中支出预算的总体情况。2024年支出预算10097.30万元，其中基本支出8011.00万元，包括人员经费3736.00万元和日常公用经费4275.00万元；项目支出2086.30万元，主要为中央公卫资金290万元，中央基本药物补助资金54.7932万元，省级公卫资金5.2965万元，重大传染病防控资金0.2133万元。</w:t>
      </w:r>
    </w:p>
    <w:p>
      <w:pPr>
        <w:pStyle w:val="16"/>
      </w:pPr>
      <w:r>
        <w:t>3、比上年增减情况</w:t>
      </w:r>
    </w:p>
    <w:p>
      <w:pPr>
        <w:pStyle w:val="16"/>
      </w:pPr>
      <w:r>
        <w:t>2024年预算收支安排10097.30万元，较2023年预算增加3624.23万元，其中：基本支出增加1917.00万元，主要为资本性支出，人员经费项目支出增加1707.23万元，主要为公卫资金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1、2024鹿泉第二人民医院能力提升项目（高质量发展）绩效目标表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13011024P00325610019X</w:t>
            </w:r>
          </w:p>
        </w:tc>
        <w:tc>
          <w:tcPr>
            <w:tcW w:w="2835" w:type="dxa"/>
            <w:vAlign w:val="center"/>
          </w:tcPr>
          <w:p>
            <w:pPr>
              <w:pStyle w:val="8"/>
            </w:pPr>
            <w:r>
              <w:t>项目名称</w:t>
            </w:r>
          </w:p>
        </w:tc>
        <w:tc>
          <w:tcPr>
            <w:tcW w:w="6094" w:type="dxa"/>
            <w:gridSpan w:val="3"/>
            <w:vAlign w:val="center"/>
          </w:tcPr>
          <w:p>
            <w:pPr>
              <w:pStyle w:val="10"/>
            </w:pPr>
            <w:r>
              <w:t>2024鹿泉第二人民医院能力提升项目（高质量发展）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60.00</w:t>
            </w:r>
          </w:p>
        </w:tc>
        <w:tc>
          <w:tcPr>
            <w:tcW w:w="2835" w:type="dxa"/>
            <w:vAlign w:val="center"/>
          </w:tcPr>
          <w:p>
            <w:pPr>
              <w:pStyle w:val="8"/>
            </w:pPr>
            <w:r>
              <w:t>其中：财政    资金</w:t>
            </w:r>
          </w:p>
        </w:tc>
        <w:tc>
          <w:tcPr>
            <w:tcW w:w="2551" w:type="dxa"/>
            <w:vAlign w:val="center"/>
          </w:tcPr>
          <w:p>
            <w:pPr>
              <w:pStyle w:val="10"/>
            </w:pPr>
            <w:r>
              <w:t>60.00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支持医院开展公立医院高质量发展示范项目，更新配备医疗专用设备，全面提升“脑血管病诊疗中心”救治能力。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50%</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1.支持医院开展公立医院高质量发展示范项目，更新配备医疗专用设备，全面提升“脑血管病诊疗中心”救治能力。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医疗服务收入占比</w:t>
            </w:r>
          </w:p>
        </w:tc>
        <w:tc>
          <w:tcPr>
            <w:tcW w:w="5386" w:type="dxa"/>
            <w:vAlign w:val="center"/>
          </w:tcPr>
          <w:p>
            <w:pPr>
              <w:pStyle w:val="10"/>
            </w:pPr>
            <w:r>
              <w:t>医疗服务收入（不含药品、耗材、检查、化验收入）占比情况</w:t>
            </w:r>
          </w:p>
        </w:tc>
        <w:tc>
          <w:tcPr>
            <w:tcW w:w="2268" w:type="dxa"/>
            <w:vAlign w:val="center"/>
          </w:tcPr>
          <w:p>
            <w:pPr>
              <w:pStyle w:val="10"/>
            </w:pPr>
            <w:r>
              <w:t>≥25%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同级检查结果互认占比率</w:t>
            </w:r>
          </w:p>
        </w:tc>
        <w:tc>
          <w:tcPr>
            <w:tcW w:w="5386" w:type="dxa"/>
            <w:vAlign w:val="center"/>
          </w:tcPr>
          <w:p>
            <w:pPr>
              <w:pStyle w:val="10"/>
            </w:pPr>
            <w:r>
              <w:t>参与同级检查结果互认的公立医院占比率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区级财政补助资金成本</w:t>
            </w:r>
          </w:p>
        </w:tc>
        <w:tc>
          <w:tcPr>
            <w:tcW w:w="5386" w:type="dxa"/>
            <w:vAlign w:val="center"/>
          </w:tcPr>
          <w:p>
            <w:pPr>
              <w:pStyle w:val="10"/>
            </w:pPr>
            <w:r>
              <w:t>区级财政补助资金成本</w:t>
            </w:r>
          </w:p>
        </w:tc>
        <w:tc>
          <w:tcPr>
            <w:tcW w:w="2268" w:type="dxa"/>
            <w:vAlign w:val="center"/>
          </w:tcPr>
          <w:p>
            <w:pPr>
              <w:pStyle w:val="10"/>
            </w:pPr>
            <w:r>
              <w:t>600万元</w:t>
            </w:r>
          </w:p>
        </w:tc>
        <w:tc>
          <w:tcPr>
            <w:tcW w:w="1276" w:type="dxa"/>
            <w:vAlign w:val="center"/>
          </w:tcPr>
          <w:p>
            <w:pPr>
              <w:pStyle w:val="10"/>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提升域内就诊率</w:t>
            </w:r>
          </w:p>
        </w:tc>
        <w:tc>
          <w:tcPr>
            <w:tcW w:w="5386" w:type="dxa"/>
            <w:vAlign w:val="center"/>
          </w:tcPr>
          <w:p>
            <w:pPr>
              <w:pStyle w:val="10"/>
            </w:pPr>
            <w:r>
              <w:t>提升域内就诊率</w:t>
            </w:r>
          </w:p>
        </w:tc>
        <w:tc>
          <w:tcPr>
            <w:tcW w:w="2268" w:type="dxa"/>
            <w:vAlign w:val="center"/>
          </w:tcPr>
          <w:p>
            <w:pPr>
              <w:pStyle w:val="10"/>
            </w:pPr>
            <w:r>
              <w:t>≥83%</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项目持续影响效果</w:t>
            </w:r>
          </w:p>
        </w:tc>
        <w:tc>
          <w:tcPr>
            <w:tcW w:w="5386" w:type="dxa"/>
            <w:vAlign w:val="center"/>
          </w:tcPr>
          <w:p>
            <w:pPr>
              <w:pStyle w:val="10"/>
            </w:pPr>
            <w:r>
              <w:t>高质量发展示范项目持续影响效果</w:t>
            </w:r>
          </w:p>
        </w:tc>
        <w:tc>
          <w:tcPr>
            <w:tcW w:w="2268" w:type="dxa"/>
            <w:vAlign w:val="center"/>
          </w:tcPr>
          <w:p>
            <w:pPr>
              <w:pStyle w:val="10"/>
            </w:pPr>
            <w:r>
              <w:t>长期可持续</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≥93%</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2、关于提前下达2023年革命老区转移支付预算的通知绩效目标表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13011023P00325510050Q</w:t>
            </w:r>
          </w:p>
        </w:tc>
        <w:tc>
          <w:tcPr>
            <w:tcW w:w="2835" w:type="dxa"/>
            <w:vAlign w:val="center"/>
          </w:tcPr>
          <w:p>
            <w:pPr>
              <w:pStyle w:val="8"/>
            </w:pPr>
            <w:r>
              <w:t>项目名称</w:t>
            </w:r>
          </w:p>
        </w:tc>
        <w:tc>
          <w:tcPr>
            <w:tcW w:w="6094" w:type="dxa"/>
            <w:gridSpan w:val="3"/>
            <w:vAlign w:val="center"/>
          </w:tcPr>
          <w:p>
            <w:pPr>
              <w:pStyle w:val="10"/>
            </w:pPr>
            <w:r>
              <w:t>关于提前下达2023年革命老区转移支付预算的通知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576.00</w:t>
            </w:r>
          </w:p>
        </w:tc>
        <w:tc>
          <w:tcPr>
            <w:tcW w:w="2835" w:type="dxa"/>
            <w:vAlign w:val="center"/>
          </w:tcPr>
          <w:p>
            <w:pPr>
              <w:pStyle w:val="8"/>
            </w:pPr>
            <w:r>
              <w:t>其中：财政    资金</w:t>
            </w:r>
          </w:p>
        </w:tc>
        <w:tc>
          <w:tcPr>
            <w:tcW w:w="2551" w:type="dxa"/>
            <w:vAlign w:val="center"/>
          </w:tcPr>
          <w:p>
            <w:pPr>
              <w:pStyle w:val="10"/>
            </w:pPr>
            <w:r>
              <w:t>576.00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加强医疗机构专业诊疗诊察能力，购置数字减影血管造影系统1套。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50%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1.加强医疗机构专业诊疗诊察能力，购置数字减影血管造影系统1套。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购置专用设备的数量</w:t>
            </w:r>
          </w:p>
        </w:tc>
        <w:tc>
          <w:tcPr>
            <w:tcW w:w="5386" w:type="dxa"/>
            <w:vAlign w:val="center"/>
          </w:tcPr>
          <w:p>
            <w:pPr>
              <w:pStyle w:val="10"/>
            </w:pPr>
            <w:r>
              <w:t>购置医疗专用设备的数量</w:t>
            </w:r>
          </w:p>
        </w:tc>
        <w:tc>
          <w:tcPr>
            <w:tcW w:w="2268" w:type="dxa"/>
            <w:vAlign w:val="center"/>
          </w:tcPr>
          <w:p>
            <w:pPr>
              <w:pStyle w:val="10"/>
            </w:pPr>
            <w:r>
              <w:t>1套</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设备验收合格率</w:t>
            </w:r>
          </w:p>
        </w:tc>
        <w:tc>
          <w:tcPr>
            <w:tcW w:w="5386" w:type="dxa"/>
            <w:vAlign w:val="center"/>
          </w:tcPr>
          <w:p>
            <w:pPr>
              <w:pStyle w:val="10"/>
            </w:pPr>
            <w:r>
              <w:t>购置的专用设备验收合格率</w:t>
            </w:r>
          </w:p>
        </w:tc>
        <w:tc>
          <w:tcPr>
            <w:tcW w:w="2268" w:type="dxa"/>
            <w:vAlign w:val="center"/>
          </w:tcPr>
          <w:p>
            <w:pPr>
              <w:pStyle w:val="10"/>
            </w:pPr>
            <w:r>
              <w:t>100%</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设备购置年度</w:t>
            </w:r>
          </w:p>
        </w:tc>
        <w:tc>
          <w:tcPr>
            <w:tcW w:w="5386" w:type="dxa"/>
            <w:vAlign w:val="center"/>
          </w:tcPr>
          <w:p>
            <w:pPr>
              <w:pStyle w:val="10"/>
            </w:pPr>
            <w:r>
              <w:t>购置的专用设备完成年度</w:t>
            </w:r>
          </w:p>
        </w:tc>
        <w:tc>
          <w:tcPr>
            <w:tcW w:w="2268" w:type="dxa"/>
            <w:vAlign w:val="center"/>
          </w:tcPr>
          <w:p>
            <w:pPr>
              <w:pStyle w:val="10"/>
            </w:pPr>
            <w:r>
              <w:t>2023年</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设备购置成本</w:t>
            </w:r>
          </w:p>
        </w:tc>
        <w:tc>
          <w:tcPr>
            <w:tcW w:w="5386" w:type="dxa"/>
            <w:vAlign w:val="center"/>
          </w:tcPr>
          <w:p>
            <w:pPr>
              <w:pStyle w:val="10"/>
            </w:pPr>
            <w:r>
              <w:t>购置的专用设备资金成本</w:t>
            </w:r>
          </w:p>
        </w:tc>
        <w:tc>
          <w:tcPr>
            <w:tcW w:w="2268" w:type="dxa"/>
            <w:vAlign w:val="center"/>
          </w:tcPr>
          <w:p>
            <w:pPr>
              <w:pStyle w:val="10"/>
            </w:pPr>
            <w:r>
              <w:t>576万元</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购置的设备可持续使用年限</w:t>
            </w:r>
          </w:p>
        </w:tc>
        <w:tc>
          <w:tcPr>
            <w:tcW w:w="5386" w:type="dxa"/>
            <w:vAlign w:val="center"/>
          </w:tcPr>
          <w:p>
            <w:pPr>
              <w:pStyle w:val="10"/>
            </w:pPr>
            <w:r>
              <w:t>购置的设备可持续使用年限</w:t>
            </w:r>
          </w:p>
        </w:tc>
        <w:tc>
          <w:tcPr>
            <w:tcW w:w="2268" w:type="dxa"/>
            <w:vAlign w:val="center"/>
          </w:tcPr>
          <w:p>
            <w:pPr>
              <w:pStyle w:val="10"/>
            </w:pPr>
            <w:r>
              <w:t>≥6年</w:t>
            </w:r>
          </w:p>
        </w:tc>
        <w:tc>
          <w:tcPr>
            <w:tcW w:w="1276" w:type="dxa"/>
            <w:vAlign w:val="center"/>
          </w:tcPr>
          <w:p>
            <w:pPr>
              <w:pStyle w:val="10"/>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w:t>
            </w:r>
          </w:p>
        </w:tc>
        <w:tc>
          <w:tcPr>
            <w:tcW w:w="5386" w:type="dxa"/>
            <w:vAlign w:val="center"/>
          </w:tcPr>
          <w:p>
            <w:pPr>
              <w:pStyle w:val="10"/>
            </w:pPr>
            <w:r>
              <w:t>患者满意度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3、鹿泉第二人民医院高质量发展（自有）绩效目标表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13011024P00325610025B</w:t>
            </w:r>
          </w:p>
        </w:tc>
        <w:tc>
          <w:tcPr>
            <w:tcW w:w="2835" w:type="dxa"/>
            <w:vAlign w:val="center"/>
          </w:tcPr>
          <w:p>
            <w:pPr>
              <w:pStyle w:val="8"/>
            </w:pPr>
            <w:r>
              <w:t>项目名称</w:t>
            </w:r>
          </w:p>
        </w:tc>
        <w:tc>
          <w:tcPr>
            <w:tcW w:w="6094" w:type="dxa"/>
            <w:gridSpan w:val="3"/>
            <w:vAlign w:val="center"/>
          </w:tcPr>
          <w:p>
            <w:pPr>
              <w:pStyle w:val="10"/>
            </w:pPr>
            <w:r>
              <w:t>鹿泉第二人民医院高质量发展（自有）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660.00</w:t>
            </w:r>
          </w:p>
        </w:tc>
        <w:tc>
          <w:tcPr>
            <w:tcW w:w="2835" w:type="dxa"/>
            <w:vAlign w:val="center"/>
          </w:tcPr>
          <w:p>
            <w:pPr>
              <w:pStyle w:val="8"/>
            </w:pPr>
            <w:r>
              <w:t>其中：财政    资金</w:t>
            </w:r>
          </w:p>
        </w:tc>
        <w:tc>
          <w:tcPr>
            <w:tcW w:w="2551" w:type="dxa"/>
            <w:vAlign w:val="center"/>
          </w:tcPr>
          <w:p>
            <w:pPr>
              <w:pStyle w:val="10"/>
            </w:pPr>
            <w:r>
              <w:t xml:space="preserve"> </w:t>
            </w:r>
          </w:p>
        </w:tc>
        <w:tc>
          <w:tcPr>
            <w:tcW w:w="2268" w:type="dxa"/>
            <w:vAlign w:val="center"/>
          </w:tcPr>
          <w:p>
            <w:pPr>
              <w:pStyle w:val="8"/>
            </w:pPr>
            <w:r>
              <w:t>其他资金</w:t>
            </w:r>
          </w:p>
        </w:tc>
        <w:tc>
          <w:tcPr>
            <w:tcW w:w="1276" w:type="dxa"/>
            <w:vAlign w:val="center"/>
          </w:tcPr>
          <w:p>
            <w:pPr>
              <w:pStyle w:val="10"/>
            </w:pPr>
            <w:r>
              <w:t>660.00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该项资金用于支持医院开展公立医院高质量发展示范项目，更新配备医疗专用设备。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1.该项资金用于支持医院开展公立医院高质量发展示范项目，更新配备医疗专用设备，提高患者就医满意度，全面提升“脑血管病诊疗中心”救治能力。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医疗服务收入占比</w:t>
            </w:r>
          </w:p>
        </w:tc>
        <w:tc>
          <w:tcPr>
            <w:tcW w:w="5386" w:type="dxa"/>
            <w:vAlign w:val="center"/>
          </w:tcPr>
          <w:p>
            <w:pPr>
              <w:pStyle w:val="10"/>
            </w:pPr>
            <w:r>
              <w:t>医疗服务收入（不含药品、耗材、检查、化验收入）占公立医院医疗收入的比例</w:t>
            </w:r>
          </w:p>
        </w:tc>
        <w:tc>
          <w:tcPr>
            <w:tcW w:w="2268" w:type="dxa"/>
            <w:vAlign w:val="center"/>
          </w:tcPr>
          <w:p>
            <w:pPr>
              <w:pStyle w:val="10"/>
            </w:pPr>
            <w:r>
              <w:t>≥25%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同级检查结果互认占比</w:t>
            </w:r>
          </w:p>
        </w:tc>
        <w:tc>
          <w:tcPr>
            <w:tcW w:w="5386" w:type="dxa"/>
            <w:vAlign w:val="center"/>
          </w:tcPr>
          <w:p>
            <w:pPr>
              <w:pStyle w:val="10"/>
            </w:pPr>
            <w:r>
              <w:t>参与同级检查结果互认的公立医院占比</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2024年单位自有资金成本</w:t>
            </w:r>
          </w:p>
        </w:tc>
        <w:tc>
          <w:tcPr>
            <w:tcW w:w="5386" w:type="dxa"/>
            <w:vAlign w:val="center"/>
          </w:tcPr>
          <w:p>
            <w:pPr>
              <w:pStyle w:val="10"/>
            </w:pPr>
            <w:r>
              <w:t>2024年单位自有资金成本</w:t>
            </w:r>
          </w:p>
        </w:tc>
        <w:tc>
          <w:tcPr>
            <w:tcW w:w="2268" w:type="dxa"/>
            <w:vAlign w:val="center"/>
          </w:tcPr>
          <w:p>
            <w:pPr>
              <w:pStyle w:val="10"/>
            </w:pPr>
            <w:r>
              <w:t>660万元</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提升域内就诊率</w:t>
            </w:r>
          </w:p>
        </w:tc>
        <w:tc>
          <w:tcPr>
            <w:tcW w:w="5386" w:type="dxa"/>
            <w:vAlign w:val="center"/>
          </w:tcPr>
          <w:p>
            <w:pPr>
              <w:pStyle w:val="10"/>
            </w:pPr>
            <w:r>
              <w:t>提升域内就诊率</w:t>
            </w:r>
          </w:p>
        </w:tc>
        <w:tc>
          <w:tcPr>
            <w:tcW w:w="2268" w:type="dxa"/>
            <w:vAlign w:val="center"/>
          </w:tcPr>
          <w:p>
            <w:pPr>
              <w:pStyle w:val="10"/>
            </w:pPr>
            <w:r>
              <w:t>≥85%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项目持续影响效果</w:t>
            </w:r>
          </w:p>
        </w:tc>
        <w:tc>
          <w:tcPr>
            <w:tcW w:w="5386" w:type="dxa"/>
            <w:vAlign w:val="center"/>
          </w:tcPr>
          <w:p>
            <w:pPr>
              <w:pStyle w:val="10"/>
            </w:pPr>
            <w:r>
              <w:t>高质量发展示范项目持续影响效果</w:t>
            </w:r>
          </w:p>
        </w:tc>
        <w:tc>
          <w:tcPr>
            <w:tcW w:w="2268" w:type="dxa"/>
            <w:vAlign w:val="center"/>
          </w:tcPr>
          <w:p>
            <w:pPr>
              <w:pStyle w:val="10"/>
            </w:pPr>
            <w:r>
              <w:t>长期可持续</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≥91%</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0.21</w:t>
            </w:r>
          </w:p>
        </w:tc>
        <w:tc>
          <w:tcPr>
            <w:tcW w:w="2835" w:type="dxa"/>
            <w:vAlign w:val="center"/>
          </w:tcPr>
          <w:p>
            <w:pPr>
              <w:pStyle w:val="8"/>
            </w:pPr>
            <w:r>
              <w:t>其中：财政    资金</w:t>
            </w:r>
          </w:p>
        </w:tc>
        <w:tc>
          <w:tcPr>
            <w:tcW w:w="2551" w:type="dxa"/>
            <w:vAlign w:val="center"/>
          </w:tcPr>
          <w:p>
            <w:pPr>
              <w:pStyle w:val="10"/>
            </w:pPr>
            <w:r>
              <w:t>0.21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为加强严重精神障碍患者筛查、登记报告和随访服务，开展社会心理服务体系建设，提高患者治疗率，帮助严重精神障碍患者恢复社会功能，提高患者生活质量。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1.用于提高辖区286人严重精神障碍项目规范管理率达到80%，加强严重精神障碍患者筛查、登记报告和随访服务，开展社会心理服务体系建设试点工作。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286人</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210人</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严重精神病患者健康管理率</w:t>
            </w:r>
          </w:p>
        </w:tc>
        <w:tc>
          <w:tcPr>
            <w:tcW w:w="5386" w:type="dxa"/>
            <w:vAlign w:val="center"/>
          </w:tcPr>
          <w:p>
            <w:pPr>
              <w:pStyle w:val="10"/>
            </w:pPr>
            <w:r>
              <w:t>辖区在册严重精神障碍患者健康管理率</w:t>
            </w:r>
          </w:p>
        </w:tc>
        <w:tc>
          <w:tcPr>
            <w:tcW w:w="2268" w:type="dxa"/>
            <w:vAlign w:val="center"/>
          </w:tcPr>
          <w:p>
            <w:pPr>
              <w:pStyle w:val="10"/>
            </w:pPr>
            <w:r>
              <w:t>≥80%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规范管理严重精神障碍患者与年内在册登记的严重精神障碍患者规范管理率</w:t>
            </w:r>
          </w:p>
        </w:tc>
        <w:tc>
          <w:tcPr>
            <w:tcW w:w="2268" w:type="dxa"/>
            <w:vAlign w:val="center"/>
          </w:tcPr>
          <w:p>
            <w:pPr>
              <w:pStyle w:val="10"/>
            </w:pPr>
            <w:r>
              <w:t>≥80%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2133元</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较以前年度提高</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≥95%</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54.79</w:t>
            </w:r>
          </w:p>
        </w:tc>
        <w:tc>
          <w:tcPr>
            <w:tcW w:w="2835" w:type="dxa"/>
            <w:vAlign w:val="center"/>
          </w:tcPr>
          <w:p>
            <w:pPr>
              <w:pStyle w:val="8"/>
            </w:pPr>
            <w:r>
              <w:t>其中：财政    资金</w:t>
            </w:r>
          </w:p>
        </w:tc>
        <w:tc>
          <w:tcPr>
            <w:tcW w:w="2551" w:type="dxa"/>
            <w:vAlign w:val="center"/>
          </w:tcPr>
          <w:p>
            <w:pPr>
              <w:pStyle w:val="10"/>
            </w:pPr>
            <w:r>
              <w:t>54.79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为巩固国家基本药物制度，推进医疗改革在医疗卫生机构和辖区内村卫生室顺利进行，覆盖率达到100%，通过实施药品零差率减轻病人负担，对实施药品零差率的基层医疗卫生机构和村卫生室给予补助。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1.下拨资金严格按照上级文件规定用途安排使用，切实落实预算执行和监管主体责任，严格履行国库集中支付和政府采购制度，加强资金分配和财务管理，确保专款专用，并做好项目绩效自评工作。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实施国家基本药物制度基层医疗卫生机构数量</w:t>
            </w:r>
          </w:p>
        </w:tc>
        <w:tc>
          <w:tcPr>
            <w:tcW w:w="2268" w:type="dxa"/>
            <w:vAlign w:val="center"/>
          </w:tcPr>
          <w:p>
            <w:pPr>
              <w:pStyle w:val="10"/>
            </w:pPr>
            <w:r>
              <w:t>1个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实施国家基本药物制度村卫生室数量</w:t>
            </w:r>
          </w:p>
        </w:tc>
        <w:tc>
          <w:tcPr>
            <w:tcW w:w="2268" w:type="dxa"/>
            <w:vAlign w:val="center"/>
          </w:tcPr>
          <w:p>
            <w:pPr>
              <w:pStyle w:val="10"/>
            </w:pPr>
            <w:r>
              <w:t>13个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卫生院实施基本药物制度完成率</w:t>
            </w:r>
          </w:p>
        </w:tc>
        <w:tc>
          <w:tcPr>
            <w:tcW w:w="5386" w:type="dxa"/>
            <w:vAlign w:val="center"/>
          </w:tcPr>
          <w:p>
            <w:pPr>
              <w:pStyle w:val="10"/>
            </w:pPr>
            <w:r>
              <w:t>卫生院实施基本药物制度完成率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村卫生室实施基本药物制度覆盖率</w:t>
            </w:r>
          </w:p>
        </w:tc>
        <w:tc>
          <w:tcPr>
            <w:tcW w:w="5386" w:type="dxa"/>
            <w:vAlign w:val="center"/>
          </w:tcPr>
          <w:p>
            <w:pPr>
              <w:pStyle w:val="10"/>
            </w:pPr>
            <w:r>
              <w:t>村卫生室实施基本药物制度覆盖率</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基层医疗卫生机构实施国家基本药物制度补助资金</w:t>
            </w:r>
          </w:p>
        </w:tc>
        <w:tc>
          <w:tcPr>
            <w:tcW w:w="5386" w:type="dxa"/>
            <w:vAlign w:val="center"/>
          </w:tcPr>
          <w:p>
            <w:pPr>
              <w:pStyle w:val="10"/>
            </w:pPr>
            <w:r>
              <w:t>基层医疗卫生机构实施国家基本药物制度补助资金</w:t>
            </w:r>
          </w:p>
        </w:tc>
        <w:tc>
          <w:tcPr>
            <w:tcW w:w="2268" w:type="dxa"/>
            <w:vAlign w:val="center"/>
          </w:tcPr>
          <w:p>
            <w:pPr>
              <w:pStyle w:val="10"/>
            </w:pPr>
            <w:r>
              <w:t>452800元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村卫生室实施国家基本药物制度补助资金</w:t>
            </w:r>
          </w:p>
        </w:tc>
        <w:tc>
          <w:tcPr>
            <w:tcW w:w="2268" w:type="dxa"/>
            <w:vAlign w:val="center"/>
          </w:tcPr>
          <w:p>
            <w:pPr>
              <w:pStyle w:val="10"/>
            </w:pPr>
            <w:r>
              <w:t>95132元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国家基本药物制度实施年度</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国家基本药物制度在基层的持续实施</w:t>
            </w:r>
          </w:p>
        </w:tc>
        <w:tc>
          <w:tcPr>
            <w:tcW w:w="5386" w:type="dxa"/>
            <w:vAlign w:val="center"/>
          </w:tcPr>
          <w:p>
            <w:pPr>
              <w:pStyle w:val="10"/>
            </w:pPr>
            <w:r>
              <w:t>国家基本药物制度在基层的持续实施</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≥93%</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290.00</w:t>
            </w:r>
          </w:p>
        </w:tc>
        <w:tc>
          <w:tcPr>
            <w:tcW w:w="2835" w:type="dxa"/>
            <w:vAlign w:val="center"/>
          </w:tcPr>
          <w:p>
            <w:pPr>
              <w:pStyle w:val="8"/>
            </w:pPr>
            <w:r>
              <w:t>其中：财政    资金</w:t>
            </w:r>
          </w:p>
        </w:tc>
        <w:tc>
          <w:tcPr>
            <w:tcW w:w="2551" w:type="dxa"/>
            <w:vAlign w:val="center"/>
          </w:tcPr>
          <w:p>
            <w:pPr>
              <w:pStyle w:val="10"/>
            </w:pPr>
            <w:r>
              <w:t>290.00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免费向城乡居民提供基本公共卫生服务，提高城乡居民的就医满意度。保持重点地方病防治措施全面落实。开展职业病防治，最大限度保护放射工作人员、患者和公众的健康权益。同时促进妇幼卫生、健康素养促进、医养结合和老年人健康服务、卫生应急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1.免费向城乡居民提供基本公共卫生服务，提高城乡居民的就医满意度。</w:t>
            </w:r>
          </w:p>
          <w:p>
            <w:pPr>
              <w:pStyle w:val="10"/>
            </w:pPr>
            <w:r>
              <w:t>2.保持重点地方病防治措施全面落实。开展职业病防治，最大限度保护放射工作人员、患者和公众的健康权益。同时促进妇幼卫生、健康素养促进、医养结合和老年人健康服务、卫生应急等方面工作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适龄儿童国家免疫规划疫苗接种率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7岁以下儿童健康管理率</w:t>
            </w:r>
          </w:p>
        </w:tc>
        <w:tc>
          <w:tcPr>
            <w:tcW w:w="2268" w:type="dxa"/>
            <w:vAlign w:val="center"/>
          </w:tcPr>
          <w:p>
            <w:pPr>
              <w:pStyle w:val="10"/>
            </w:pPr>
            <w:r>
              <w:t>≥85%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0-6岁儿童眼保健和视力检查覆盖率</w:t>
            </w:r>
          </w:p>
        </w:tc>
        <w:tc>
          <w:tcPr>
            <w:tcW w:w="5386" w:type="dxa"/>
            <w:vAlign w:val="center"/>
          </w:tcPr>
          <w:p>
            <w:pPr>
              <w:pStyle w:val="10"/>
            </w:pPr>
            <w:r>
              <w:t>0-6岁儿童眼保健和视力检查覆盖率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孕产妇系统管理率</w:t>
            </w:r>
          </w:p>
        </w:tc>
        <w:tc>
          <w:tcPr>
            <w:tcW w:w="5386" w:type="dxa"/>
            <w:vAlign w:val="center"/>
          </w:tcPr>
          <w:p>
            <w:pPr>
              <w:pStyle w:val="10"/>
            </w:pPr>
            <w:r>
              <w:t>孕产妇系统管理率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3岁以下儿童系统管理率</w:t>
            </w:r>
          </w:p>
        </w:tc>
        <w:tc>
          <w:tcPr>
            <w:tcW w:w="5386" w:type="dxa"/>
            <w:vAlign w:val="center"/>
          </w:tcPr>
          <w:p>
            <w:pPr>
              <w:pStyle w:val="10"/>
            </w:pPr>
            <w:r>
              <w:t>3岁以下儿童系统管理率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w:t>
            </w:r>
          </w:p>
        </w:tc>
        <w:tc>
          <w:tcPr>
            <w:tcW w:w="5386" w:type="dxa"/>
            <w:vAlign w:val="center"/>
          </w:tcPr>
          <w:p>
            <w:pPr>
              <w:pStyle w:val="10"/>
            </w:pPr>
            <w:r>
              <w:t>高血压患者管理人数</w:t>
            </w:r>
          </w:p>
        </w:tc>
        <w:tc>
          <w:tcPr>
            <w:tcW w:w="2268" w:type="dxa"/>
            <w:vAlign w:val="center"/>
          </w:tcPr>
          <w:p>
            <w:pPr>
              <w:pStyle w:val="10"/>
            </w:pPr>
            <w:r>
              <w:t>≥3991人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w:t>
            </w:r>
          </w:p>
        </w:tc>
        <w:tc>
          <w:tcPr>
            <w:tcW w:w="5386" w:type="dxa"/>
            <w:vAlign w:val="center"/>
          </w:tcPr>
          <w:p>
            <w:pPr>
              <w:pStyle w:val="10"/>
            </w:pPr>
            <w:r>
              <w:t>2型糖尿病患者管理人数</w:t>
            </w:r>
          </w:p>
        </w:tc>
        <w:tc>
          <w:tcPr>
            <w:tcW w:w="2268" w:type="dxa"/>
            <w:vAlign w:val="center"/>
          </w:tcPr>
          <w:p>
            <w:pPr>
              <w:pStyle w:val="10"/>
            </w:pPr>
            <w:r>
              <w:t>≥1677人</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肺结核患者管理率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社区在册居家严重精神障碍患者健康管理率</w:t>
            </w:r>
          </w:p>
        </w:tc>
        <w:tc>
          <w:tcPr>
            <w:tcW w:w="5386" w:type="dxa"/>
            <w:vAlign w:val="center"/>
          </w:tcPr>
          <w:p>
            <w:pPr>
              <w:pStyle w:val="10"/>
            </w:pPr>
            <w:r>
              <w:t>社区在册居家严重精神障碍患者健康管理率</w:t>
            </w:r>
          </w:p>
        </w:tc>
        <w:tc>
          <w:tcPr>
            <w:tcW w:w="2268" w:type="dxa"/>
            <w:vAlign w:val="center"/>
          </w:tcPr>
          <w:p>
            <w:pPr>
              <w:pStyle w:val="10"/>
            </w:pPr>
            <w:r>
              <w:t>≥80%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儿童中医药健康管理率</w:t>
            </w:r>
          </w:p>
        </w:tc>
        <w:tc>
          <w:tcPr>
            <w:tcW w:w="5386" w:type="dxa"/>
            <w:vAlign w:val="center"/>
          </w:tcPr>
          <w:p>
            <w:pPr>
              <w:pStyle w:val="10"/>
            </w:pPr>
            <w:r>
              <w:t>儿童中医药健康管理率</w:t>
            </w:r>
          </w:p>
        </w:tc>
        <w:tc>
          <w:tcPr>
            <w:tcW w:w="2268" w:type="dxa"/>
            <w:vAlign w:val="center"/>
          </w:tcPr>
          <w:p>
            <w:pPr>
              <w:pStyle w:val="10"/>
            </w:pPr>
            <w:r>
              <w:t>≥77%</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老年人中医药健康管理率</w:t>
            </w:r>
          </w:p>
        </w:tc>
        <w:tc>
          <w:tcPr>
            <w:tcW w:w="5386" w:type="dxa"/>
            <w:vAlign w:val="center"/>
          </w:tcPr>
          <w:p>
            <w:pPr>
              <w:pStyle w:val="10"/>
            </w:pPr>
            <w:r>
              <w:t>老年人中医药健康管理率</w:t>
            </w:r>
          </w:p>
        </w:tc>
        <w:tc>
          <w:tcPr>
            <w:tcW w:w="2268" w:type="dxa"/>
            <w:vAlign w:val="center"/>
          </w:tcPr>
          <w:p>
            <w:pPr>
              <w:pStyle w:val="10"/>
            </w:pPr>
            <w:r>
              <w:t>≥70%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卫生监督协管各专业每年巡查（访）2次完成率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居民规范化电子健康档案覆盖率</w:t>
            </w:r>
          </w:p>
        </w:tc>
        <w:tc>
          <w:tcPr>
            <w:tcW w:w="5386" w:type="dxa"/>
            <w:vAlign w:val="center"/>
          </w:tcPr>
          <w:p>
            <w:pPr>
              <w:pStyle w:val="10"/>
            </w:pPr>
            <w:r>
              <w:t>居民规范化电子健康档案覆盖率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高血压患者基层规范管理服务率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2型糖尿病患者基层规范管理服务率</w:t>
            </w:r>
          </w:p>
        </w:tc>
        <w:tc>
          <w:tcPr>
            <w:tcW w:w="5386" w:type="dxa"/>
            <w:vAlign w:val="center"/>
          </w:tcPr>
          <w:p>
            <w:pPr>
              <w:pStyle w:val="10"/>
            </w:pPr>
            <w:r>
              <w:t>2型糖尿病患者基层规范管理服务率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65岁及以上老年人城乡社区规范健康服务率</w:t>
            </w:r>
          </w:p>
        </w:tc>
        <w:tc>
          <w:tcPr>
            <w:tcW w:w="5386" w:type="dxa"/>
            <w:vAlign w:val="center"/>
          </w:tcPr>
          <w:p>
            <w:pPr>
              <w:pStyle w:val="10"/>
            </w:pPr>
            <w:r>
              <w:t>65岁及以上老年人城乡社区规范健康服务率</w:t>
            </w:r>
          </w:p>
        </w:tc>
        <w:tc>
          <w:tcPr>
            <w:tcW w:w="2268" w:type="dxa"/>
            <w:vAlign w:val="center"/>
          </w:tcPr>
          <w:p>
            <w:pPr>
              <w:pStyle w:val="10"/>
            </w:pPr>
            <w:r>
              <w:t>≥62%</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传染病和突发公共卫生事件报告率</w:t>
            </w:r>
          </w:p>
        </w:tc>
        <w:tc>
          <w:tcPr>
            <w:tcW w:w="2268" w:type="dxa"/>
            <w:vAlign w:val="center"/>
          </w:tcPr>
          <w:p>
            <w:pPr>
              <w:pStyle w:val="10"/>
            </w:pPr>
            <w:r>
              <w:t>≥95%</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2024年基本公共卫生服务项目完成率</w:t>
            </w:r>
          </w:p>
        </w:tc>
        <w:tc>
          <w:tcPr>
            <w:tcW w:w="5386" w:type="dxa"/>
            <w:vAlign w:val="center"/>
          </w:tcPr>
          <w:p>
            <w:pPr>
              <w:pStyle w:val="10"/>
            </w:pPr>
            <w:r>
              <w:t>2024年基本公共卫生服务项目完成率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2024年基本公共卫生服务资金成本</w:t>
            </w:r>
          </w:p>
        </w:tc>
        <w:tc>
          <w:tcPr>
            <w:tcW w:w="5386" w:type="dxa"/>
            <w:vAlign w:val="center"/>
          </w:tcPr>
          <w:p>
            <w:pPr>
              <w:pStyle w:val="10"/>
            </w:pPr>
            <w:r>
              <w:t>2024年基本公共卫生服务资金成本</w:t>
            </w:r>
          </w:p>
        </w:tc>
        <w:tc>
          <w:tcPr>
            <w:tcW w:w="2268" w:type="dxa"/>
            <w:vAlign w:val="center"/>
          </w:tcPr>
          <w:p>
            <w:pPr>
              <w:pStyle w:val="10"/>
            </w:pPr>
            <w:r>
              <w:t>2900000元</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城乡居民公共卫生差距</w:t>
            </w:r>
          </w:p>
        </w:tc>
        <w:tc>
          <w:tcPr>
            <w:tcW w:w="2268" w:type="dxa"/>
            <w:vAlign w:val="center"/>
          </w:tcPr>
          <w:p>
            <w:pPr>
              <w:pStyle w:val="10"/>
            </w:pPr>
            <w:r>
              <w:t>不断缩小</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居民健康素养水平</w:t>
            </w:r>
          </w:p>
        </w:tc>
        <w:tc>
          <w:tcPr>
            <w:tcW w:w="5386" w:type="dxa"/>
            <w:vAlign w:val="center"/>
          </w:tcPr>
          <w:p>
            <w:pPr>
              <w:pStyle w:val="10"/>
            </w:pPr>
            <w:r>
              <w:t>居民健康素养水平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较上年提高</w:t>
            </w:r>
          </w:p>
        </w:tc>
        <w:tc>
          <w:tcPr>
            <w:tcW w:w="1276"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7、石财社【2023】141号 关于提前下达中央2024年医疗服务与保障能力提升（公立医院综合改革）补助资金的通知绩效目标表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13011024P00325610022G</w:t>
            </w:r>
          </w:p>
        </w:tc>
        <w:tc>
          <w:tcPr>
            <w:tcW w:w="2835" w:type="dxa"/>
            <w:vAlign w:val="center"/>
          </w:tcPr>
          <w:p>
            <w:pPr>
              <w:pStyle w:val="8"/>
            </w:pPr>
            <w:r>
              <w:t>项目名称</w:t>
            </w:r>
          </w:p>
        </w:tc>
        <w:tc>
          <w:tcPr>
            <w:tcW w:w="6094" w:type="dxa"/>
            <w:gridSpan w:val="3"/>
            <w:vAlign w:val="center"/>
          </w:tcPr>
          <w:p>
            <w:pPr>
              <w:pStyle w:val="10"/>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260.00</w:t>
            </w:r>
          </w:p>
        </w:tc>
        <w:tc>
          <w:tcPr>
            <w:tcW w:w="2835" w:type="dxa"/>
            <w:vAlign w:val="center"/>
          </w:tcPr>
          <w:p>
            <w:pPr>
              <w:pStyle w:val="8"/>
            </w:pPr>
            <w:r>
              <w:t>其中：财政    资金</w:t>
            </w:r>
          </w:p>
        </w:tc>
        <w:tc>
          <w:tcPr>
            <w:tcW w:w="2551" w:type="dxa"/>
            <w:vAlign w:val="center"/>
          </w:tcPr>
          <w:p>
            <w:pPr>
              <w:pStyle w:val="10"/>
            </w:pPr>
            <w:r>
              <w:t>260.00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支持医院开展公立医院高质量发展示范项目，更新配备医疗专用设备，提高患者就医满意度，全面提升“脑血管病诊疗中心”救治能力。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下拨中央资金260万，全部落实到位，医疗服务收入占比达到25%，提升域内就诊率达到85%以上，群众满意度达到91%以上，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医疗服务收入占比</w:t>
            </w:r>
          </w:p>
        </w:tc>
        <w:tc>
          <w:tcPr>
            <w:tcW w:w="5386" w:type="dxa"/>
            <w:vAlign w:val="center"/>
          </w:tcPr>
          <w:p>
            <w:pPr>
              <w:pStyle w:val="10"/>
            </w:pPr>
            <w:r>
              <w:t>医疗服务收入（不含药品、耗材、检查、化验收入）占公立医院医疗收入的比例</w:t>
            </w:r>
          </w:p>
        </w:tc>
        <w:tc>
          <w:tcPr>
            <w:tcW w:w="2268" w:type="dxa"/>
            <w:vAlign w:val="center"/>
          </w:tcPr>
          <w:p>
            <w:pPr>
              <w:pStyle w:val="10"/>
            </w:pPr>
            <w:r>
              <w:t>≥25%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同级检查结果互认占比</w:t>
            </w:r>
          </w:p>
        </w:tc>
        <w:tc>
          <w:tcPr>
            <w:tcW w:w="5386" w:type="dxa"/>
            <w:vAlign w:val="center"/>
          </w:tcPr>
          <w:p>
            <w:pPr>
              <w:pStyle w:val="10"/>
            </w:pPr>
            <w:r>
              <w:t>参与同级检查结果互认的公立医院占比</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中央补助资金成本</w:t>
            </w:r>
          </w:p>
        </w:tc>
        <w:tc>
          <w:tcPr>
            <w:tcW w:w="5386" w:type="dxa"/>
            <w:vAlign w:val="center"/>
          </w:tcPr>
          <w:p>
            <w:pPr>
              <w:pStyle w:val="10"/>
            </w:pPr>
            <w:r>
              <w:t>中央补助资金成本</w:t>
            </w:r>
          </w:p>
        </w:tc>
        <w:tc>
          <w:tcPr>
            <w:tcW w:w="2268" w:type="dxa"/>
            <w:vAlign w:val="center"/>
          </w:tcPr>
          <w:p>
            <w:pPr>
              <w:pStyle w:val="10"/>
            </w:pPr>
            <w:r>
              <w:t>260万元</w:t>
            </w:r>
          </w:p>
        </w:tc>
        <w:tc>
          <w:tcPr>
            <w:tcW w:w="1276" w:type="dxa"/>
            <w:vAlign w:val="center"/>
          </w:tcPr>
          <w:p>
            <w:pPr>
              <w:pStyle w:val="10"/>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提升域内就诊率</w:t>
            </w:r>
          </w:p>
        </w:tc>
        <w:tc>
          <w:tcPr>
            <w:tcW w:w="5386" w:type="dxa"/>
            <w:vAlign w:val="center"/>
          </w:tcPr>
          <w:p>
            <w:pPr>
              <w:pStyle w:val="10"/>
            </w:pPr>
            <w:r>
              <w:t>提升域内就诊率</w:t>
            </w:r>
          </w:p>
        </w:tc>
        <w:tc>
          <w:tcPr>
            <w:tcW w:w="2268" w:type="dxa"/>
            <w:vAlign w:val="center"/>
          </w:tcPr>
          <w:p>
            <w:pPr>
              <w:pStyle w:val="10"/>
            </w:pPr>
            <w:r>
              <w:t>≥85%</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项目持续影响效果</w:t>
            </w:r>
          </w:p>
        </w:tc>
        <w:tc>
          <w:tcPr>
            <w:tcW w:w="5386" w:type="dxa"/>
            <w:vAlign w:val="center"/>
          </w:tcPr>
          <w:p>
            <w:pPr>
              <w:pStyle w:val="10"/>
            </w:pPr>
            <w:r>
              <w:t>高质量发展示范项目持续影响效果</w:t>
            </w:r>
          </w:p>
        </w:tc>
        <w:tc>
          <w:tcPr>
            <w:tcW w:w="2268" w:type="dxa"/>
            <w:vAlign w:val="center"/>
          </w:tcPr>
          <w:p>
            <w:pPr>
              <w:pStyle w:val="10"/>
            </w:pPr>
            <w:r>
              <w:t>长期可持续</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≥91%</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5.30</w:t>
            </w:r>
          </w:p>
        </w:tc>
        <w:tc>
          <w:tcPr>
            <w:tcW w:w="2835" w:type="dxa"/>
            <w:vAlign w:val="center"/>
          </w:tcPr>
          <w:p>
            <w:pPr>
              <w:pStyle w:val="8"/>
            </w:pPr>
            <w:r>
              <w:t>其中：财政    资金</w:t>
            </w:r>
          </w:p>
        </w:tc>
        <w:tc>
          <w:tcPr>
            <w:tcW w:w="2551" w:type="dxa"/>
            <w:vAlign w:val="center"/>
          </w:tcPr>
          <w:p>
            <w:pPr>
              <w:pStyle w:val="10"/>
            </w:pPr>
            <w:r>
              <w:t>5.30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本次基本药物补助资金52965元，用于辖区内十三所村卫生室按规定实施基本药物制度，确保基本药物制度覆盖率100%。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1.落实村卫生室基本药物制度补助，支持基层医疗卫生机构发展。</w:t>
            </w:r>
          </w:p>
          <w:p>
            <w:pPr>
              <w:pStyle w:val="10"/>
            </w:pPr>
            <w:r>
              <w:t>2.本次基本药物补助资金52965元，用于辖区内十三所村卫生室按规定实施基本药物制度，确保基本药物制度覆盖率100%，使群众满意度大于80%。</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辖区实施国家基本药物制度村卫生室数量</w:t>
            </w:r>
          </w:p>
        </w:tc>
        <w:tc>
          <w:tcPr>
            <w:tcW w:w="2268" w:type="dxa"/>
            <w:vAlign w:val="center"/>
          </w:tcPr>
          <w:p>
            <w:pPr>
              <w:pStyle w:val="10"/>
            </w:pPr>
            <w:r>
              <w:t>13个</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村卫生室实施国家机构基本药物制度覆盖率</w:t>
            </w:r>
          </w:p>
        </w:tc>
        <w:tc>
          <w:tcPr>
            <w:tcW w:w="5386" w:type="dxa"/>
            <w:vAlign w:val="center"/>
          </w:tcPr>
          <w:p>
            <w:pPr>
              <w:pStyle w:val="10"/>
            </w:pPr>
            <w:r>
              <w:t>辖区村卫生室必须按要求规定实施国家机构基本药物制度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乡镇卫生院必须按照要求规定实施基本药物制度</w:t>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国家基本药物制度补助资金发放及时率</w:t>
            </w:r>
          </w:p>
        </w:tc>
        <w:tc>
          <w:tcPr>
            <w:tcW w:w="5386" w:type="dxa"/>
            <w:vAlign w:val="center"/>
          </w:tcPr>
          <w:p>
            <w:pPr>
              <w:pStyle w:val="10"/>
            </w:pPr>
            <w:r>
              <w:t>按规定要求每季度末前发放</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p>
        </w:tc>
        <w:tc>
          <w:tcPr>
            <w:tcW w:w="5386" w:type="dxa"/>
            <w:vAlign w:val="center"/>
          </w:tcPr>
          <w:p>
            <w:pPr>
              <w:pStyle w:val="10"/>
            </w:pPr>
            <w:r>
              <w:t>13家村卫生室实施国家基本药物制度补助资金</w:t>
            </w:r>
          </w:p>
        </w:tc>
        <w:tc>
          <w:tcPr>
            <w:tcW w:w="2268" w:type="dxa"/>
            <w:vAlign w:val="center"/>
          </w:tcPr>
          <w:p>
            <w:pPr>
              <w:pStyle w:val="10"/>
            </w:pPr>
            <w:r>
              <w:t>52965元</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国家基本药物制度在村卫生室持续影响力</w:t>
            </w:r>
          </w:p>
        </w:tc>
        <w:tc>
          <w:tcPr>
            <w:tcW w:w="5386" w:type="dxa"/>
            <w:vAlign w:val="center"/>
          </w:tcPr>
          <w:p>
            <w:pPr>
              <w:pStyle w:val="10"/>
            </w:pPr>
            <w:r>
              <w:t>国家基本药物制度在基层村卫生室持续影响力</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≥80%</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9、石财社【2023】98号 关于下达2023年公立医院改革与高质量发展示范项目省级补助资金的通知绩效目标表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13011023P00325610021E</w:t>
            </w:r>
          </w:p>
        </w:tc>
        <w:tc>
          <w:tcPr>
            <w:tcW w:w="2835" w:type="dxa"/>
            <w:vAlign w:val="center"/>
          </w:tcPr>
          <w:p>
            <w:pPr>
              <w:pStyle w:val="8"/>
            </w:pPr>
            <w:r>
              <w:t>项目名称</w:t>
            </w:r>
          </w:p>
        </w:tc>
        <w:tc>
          <w:tcPr>
            <w:tcW w:w="6094" w:type="dxa"/>
            <w:gridSpan w:val="3"/>
            <w:vAlign w:val="center"/>
          </w:tcPr>
          <w:p>
            <w:pPr>
              <w:pStyle w:val="10"/>
            </w:pPr>
            <w:r>
              <w:t>石财社【2023】98号 关于下达2023年公立医院改革与高质量发展示范项目省级补助资金的通知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180.00</w:t>
            </w:r>
          </w:p>
        </w:tc>
        <w:tc>
          <w:tcPr>
            <w:tcW w:w="2835" w:type="dxa"/>
            <w:vAlign w:val="center"/>
          </w:tcPr>
          <w:p>
            <w:pPr>
              <w:pStyle w:val="8"/>
            </w:pPr>
            <w:r>
              <w:t>其中：财政    资金</w:t>
            </w:r>
          </w:p>
        </w:tc>
        <w:tc>
          <w:tcPr>
            <w:tcW w:w="2551" w:type="dxa"/>
            <w:vAlign w:val="center"/>
          </w:tcPr>
          <w:p>
            <w:pPr>
              <w:pStyle w:val="10"/>
            </w:pPr>
            <w:r>
              <w:t>180.00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支持医院开展公立医院高质量发展示范项目，加强人才梯队建设，更新配备医疗设备，全面提升“脑血管病诊疗中心”救治能力。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1.支持医院开展公立医院高质量发展示范项目，加强人才梯队建设，更新配备医疗设备，全面提升“脑血管病诊疗中心”救治能力。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医疗服务收入占比</w:t>
            </w:r>
          </w:p>
        </w:tc>
        <w:tc>
          <w:tcPr>
            <w:tcW w:w="5386" w:type="dxa"/>
            <w:vAlign w:val="center"/>
          </w:tcPr>
          <w:p>
            <w:pPr>
              <w:pStyle w:val="10"/>
            </w:pPr>
            <w:r>
              <w:t>医疗服务收入（不含药品、耗材、检查、化验收入）占比情况</w:t>
            </w:r>
          </w:p>
        </w:tc>
        <w:tc>
          <w:tcPr>
            <w:tcW w:w="2268" w:type="dxa"/>
            <w:vAlign w:val="center"/>
          </w:tcPr>
          <w:p>
            <w:pPr>
              <w:pStyle w:val="10"/>
            </w:pPr>
            <w:r>
              <w:t>≥22.93%</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同级检查结果互认占比率</w:t>
            </w:r>
          </w:p>
        </w:tc>
        <w:tc>
          <w:tcPr>
            <w:tcW w:w="5386" w:type="dxa"/>
            <w:vAlign w:val="center"/>
          </w:tcPr>
          <w:p>
            <w:pPr>
              <w:pStyle w:val="10"/>
            </w:pPr>
            <w:r>
              <w:t>参与同级检查结果互认的公立医院占比率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2268" w:type="dxa"/>
            <w:vAlign w:val="center"/>
          </w:tcPr>
          <w:p>
            <w:pPr>
              <w:pStyle w:val="10"/>
            </w:pPr>
            <w:r>
              <w:t>100%</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财政补助资金成本</w:t>
            </w:r>
          </w:p>
        </w:tc>
        <w:tc>
          <w:tcPr>
            <w:tcW w:w="5386" w:type="dxa"/>
            <w:vAlign w:val="center"/>
          </w:tcPr>
          <w:p>
            <w:pPr>
              <w:pStyle w:val="10"/>
            </w:pPr>
            <w:r>
              <w:t>财政补助资金成本</w:t>
            </w:r>
          </w:p>
        </w:tc>
        <w:tc>
          <w:tcPr>
            <w:tcW w:w="2268" w:type="dxa"/>
            <w:vAlign w:val="center"/>
          </w:tcPr>
          <w:p>
            <w:pPr>
              <w:pStyle w:val="10"/>
            </w:pPr>
            <w:r>
              <w:t>180万元</w:t>
            </w:r>
          </w:p>
        </w:tc>
        <w:tc>
          <w:tcPr>
            <w:tcW w:w="1276" w:type="dxa"/>
            <w:vAlign w:val="center"/>
          </w:tcPr>
          <w:p>
            <w:pPr>
              <w:pStyle w:val="10"/>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提升域内就诊率</w:t>
            </w:r>
          </w:p>
        </w:tc>
        <w:tc>
          <w:tcPr>
            <w:tcW w:w="5386" w:type="dxa"/>
            <w:vAlign w:val="center"/>
          </w:tcPr>
          <w:p>
            <w:pPr>
              <w:pStyle w:val="10"/>
            </w:pPr>
            <w:r>
              <w:t>提升域内就诊率</w:t>
            </w:r>
          </w:p>
        </w:tc>
        <w:tc>
          <w:tcPr>
            <w:tcW w:w="2268" w:type="dxa"/>
            <w:vAlign w:val="center"/>
          </w:tcPr>
          <w:p>
            <w:pPr>
              <w:pStyle w:val="10"/>
            </w:pPr>
            <w:r>
              <w:t>≥83%</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项目持续影响效果</w:t>
            </w:r>
          </w:p>
        </w:tc>
        <w:tc>
          <w:tcPr>
            <w:tcW w:w="5386" w:type="dxa"/>
            <w:vAlign w:val="center"/>
          </w:tcPr>
          <w:p>
            <w:pPr>
              <w:pStyle w:val="10"/>
            </w:pPr>
            <w:r>
              <w:t>高质量发展示范项目持续影响效果</w:t>
            </w:r>
          </w:p>
        </w:tc>
        <w:tc>
          <w:tcPr>
            <w:tcW w:w="2268" w:type="dxa"/>
            <w:vAlign w:val="center"/>
          </w:tcPr>
          <w:p>
            <w:pPr>
              <w:pStyle w:val="10"/>
            </w:pPr>
            <w:r>
              <w:t>长期可持续</w:t>
            </w:r>
          </w:p>
        </w:tc>
        <w:tc>
          <w:tcPr>
            <w:tcW w:w="1276"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≥90%</w:t>
            </w:r>
          </w:p>
        </w:tc>
        <w:tc>
          <w:tcPr>
            <w:tcW w:w="1276"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980.00</w:t>
            </w:r>
          </w:p>
        </w:tc>
        <w:tc>
          <w:tcPr>
            <w:tcW w:w="964" w:type="dxa"/>
            <w:vAlign w:val="center"/>
          </w:tcPr>
          <w:p>
            <w:pPr>
              <w:pStyle w:val="13"/>
            </w:pPr>
            <w:r>
              <w:t>320.00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660.00</w:t>
            </w:r>
          </w:p>
        </w:tc>
        <w:tc>
          <w:tcPr>
            <w:tcW w:w="964" w:type="dxa"/>
            <w:vAlign w:val="center"/>
          </w:tcPr>
          <w:p>
            <w:pPr>
              <w:pStyle w:val="13"/>
            </w:pPr>
          </w:p>
        </w:tc>
        <w:tc>
          <w:tcPr>
            <w:tcW w:w="964" w:type="dxa"/>
            <w:vAlign w:val="center"/>
          </w:tcPr>
          <w:p>
            <w:pPr>
              <w:pStyle w:val="13"/>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石家庄市鹿泉区铜冶镇中心卫生院小计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980.00</w:t>
            </w:r>
          </w:p>
        </w:tc>
        <w:tc>
          <w:tcPr>
            <w:tcW w:w="964" w:type="dxa"/>
            <w:vAlign w:val="center"/>
          </w:tcPr>
          <w:p>
            <w:pPr>
              <w:pStyle w:val="13"/>
            </w:pPr>
            <w:r>
              <w:t>320.00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660.00</w:t>
            </w:r>
          </w:p>
        </w:tc>
        <w:tc>
          <w:tcPr>
            <w:tcW w:w="964" w:type="dxa"/>
            <w:vAlign w:val="center"/>
          </w:tcPr>
          <w:p>
            <w:pPr>
              <w:pStyle w:val="13"/>
            </w:pPr>
          </w:p>
        </w:tc>
        <w:tc>
          <w:tcPr>
            <w:tcW w:w="964" w:type="dxa"/>
            <w:vAlign w:val="center"/>
          </w:tcPr>
          <w:p>
            <w:pPr>
              <w:pStyle w:val="13"/>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2024鹿泉第二人民医院能力提升项目（高质量发展）</w:t>
            </w:r>
          </w:p>
        </w:tc>
        <w:tc>
          <w:tcPr>
            <w:tcW w:w="964" w:type="dxa"/>
            <w:vAlign w:val="center"/>
          </w:tcPr>
          <w:p>
            <w:pPr>
              <w:pStyle w:val="9"/>
            </w:pPr>
            <w:r>
              <w:t>60.00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鹿泉第二人民医院高质量发展（自有）</w:t>
            </w:r>
          </w:p>
        </w:tc>
        <w:tc>
          <w:tcPr>
            <w:tcW w:w="964" w:type="dxa"/>
            <w:vAlign w:val="center"/>
          </w:tcPr>
          <w:p>
            <w:pPr>
              <w:pStyle w:val="9"/>
            </w:pPr>
            <w:r>
              <w:t>660.00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660.00</w:t>
            </w:r>
          </w:p>
        </w:tc>
        <w:tc>
          <w:tcPr>
            <w:tcW w:w="964" w:type="dxa"/>
            <w:vAlign w:val="center"/>
          </w:tcPr>
          <w:p>
            <w:pPr>
              <w:pStyle w:val="9"/>
            </w:pPr>
            <w:r>
              <w:t>660.00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660.00</w:t>
            </w:r>
          </w:p>
        </w:tc>
        <w:tc>
          <w:tcPr>
            <w:tcW w:w="964" w:type="dxa"/>
            <w:vAlign w:val="center"/>
          </w:tcPr>
          <w:p>
            <w:pPr>
              <w:pStyle w:val="9"/>
            </w:pPr>
          </w:p>
        </w:tc>
        <w:tc>
          <w:tcPr>
            <w:tcW w:w="964" w:type="dxa"/>
            <w:vAlign w:val="center"/>
          </w:tcPr>
          <w:p>
            <w:pPr>
              <w:pStyle w:val="9"/>
            </w:pPr>
            <w:r>
              <w:t>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r>
              <w:t>石财社【2023】141号 关于提前下达中央2024年医疗服务与保障能力提升（公立医院综合改革）补助资金的通知</w:t>
            </w:r>
          </w:p>
        </w:tc>
        <w:tc>
          <w:tcPr>
            <w:tcW w:w="964" w:type="dxa"/>
            <w:vAlign w:val="center"/>
          </w:tcPr>
          <w:p>
            <w:pPr>
              <w:pStyle w:val="9"/>
            </w:pPr>
            <w:r>
              <w:t>260.00</w:t>
            </w:r>
          </w:p>
        </w:tc>
        <w:tc>
          <w:tcPr>
            <w:tcW w:w="1134" w:type="dxa"/>
            <w:vAlign w:val="center"/>
          </w:tcPr>
          <w:p>
            <w:pPr>
              <w:pStyle w:val="10"/>
            </w:pPr>
            <w:r>
              <w:t>其他医疗设备</w:t>
            </w:r>
          </w:p>
        </w:tc>
        <w:tc>
          <w:tcPr>
            <w:tcW w:w="1134" w:type="dxa"/>
            <w:vAlign w:val="center"/>
          </w:tcPr>
          <w:p>
            <w:pPr>
              <w:pStyle w:val="10"/>
            </w:pPr>
            <w:r>
              <w:t>A02329900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260.00</w:t>
            </w:r>
          </w:p>
        </w:tc>
        <w:tc>
          <w:tcPr>
            <w:tcW w:w="964" w:type="dxa"/>
            <w:vAlign w:val="center"/>
          </w:tcPr>
          <w:p>
            <w:pPr>
              <w:pStyle w:val="9"/>
            </w:pPr>
            <w:r>
              <w:t>260.00</w:t>
            </w:r>
          </w:p>
        </w:tc>
        <w:tc>
          <w:tcPr>
            <w:tcW w:w="964" w:type="dxa"/>
            <w:vAlign w:val="center"/>
          </w:tcPr>
          <w:p>
            <w:pPr>
              <w:pStyle w:val="9"/>
            </w:pPr>
            <w:r>
              <w:t>260.00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石家庄市鹿泉区铜冶镇中心卫生院上年末固定资产金额为0.00万元（详见下表）。本年度拟购置固定资产总额为0.00万元，已按要求列入政府采购预算，详见政府采购预算表。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361020石家庄市鹿泉区铜冶镇中心卫生院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7" w:name="_Toc_4_4_0000000019"/>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八</w:t>
      </w:r>
      <w:r>
        <w:rPr>
          <w:rFonts w:ascii="方正小标宋_GBK" w:hAnsi="方正小标宋_GBK" w:eastAsia="方正小标宋_GBK" w:cs="方正小标宋_GBK"/>
          <w:color w:val="000000"/>
          <w:sz w:val="44"/>
        </w:rPr>
        <w:t>、石家庄市鹿泉区宜安镇卫生院收支预算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189.77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800.00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885.77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989.77</w:t>
            </w:r>
          </w:p>
        </w:tc>
        <w:tc>
          <w:tcPr>
            <w:tcW w:w="4535" w:type="dxa"/>
            <w:vAlign w:val="center"/>
          </w:tcPr>
          <w:p>
            <w:pPr>
              <w:pStyle w:val="12"/>
            </w:pPr>
            <w:r>
              <w:t>本年支出合计</w:t>
            </w:r>
          </w:p>
        </w:tc>
        <w:tc>
          <w:tcPr>
            <w:tcW w:w="2126" w:type="dxa"/>
            <w:vAlign w:val="center"/>
          </w:tcPr>
          <w:p>
            <w:pPr>
              <w:pStyle w:val="13"/>
            </w:pPr>
            <w:r>
              <w:t>989.77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989.77</w:t>
            </w:r>
          </w:p>
        </w:tc>
        <w:tc>
          <w:tcPr>
            <w:tcW w:w="4535" w:type="dxa"/>
            <w:vAlign w:val="center"/>
          </w:tcPr>
          <w:p>
            <w:pPr>
              <w:pStyle w:val="12"/>
            </w:pPr>
            <w:r>
              <w:t>支出总计</w:t>
            </w:r>
          </w:p>
        </w:tc>
        <w:tc>
          <w:tcPr>
            <w:tcW w:w="2126" w:type="dxa"/>
            <w:vAlign w:val="center"/>
          </w:tcPr>
          <w:p>
            <w:pPr>
              <w:pStyle w:val="13"/>
            </w:pPr>
            <w:r>
              <w:t>989.77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989.77</w:t>
            </w:r>
          </w:p>
        </w:tc>
        <w:tc>
          <w:tcPr>
            <w:tcW w:w="1134" w:type="dxa"/>
            <w:vAlign w:val="center"/>
          </w:tcPr>
          <w:p>
            <w:pPr>
              <w:pStyle w:val="13"/>
            </w:pPr>
            <w:r>
              <w:t>989.77</w:t>
            </w:r>
          </w:p>
        </w:tc>
        <w:tc>
          <w:tcPr>
            <w:tcW w:w="1134" w:type="dxa"/>
            <w:vAlign w:val="center"/>
          </w:tcPr>
          <w:p>
            <w:pPr>
              <w:pStyle w:val="13"/>
            </w:pPr>
            <w:r>
              <w:t>189.77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95.00</w:t>
            </w:r>
          </w:p>
        </w:tc>
        <w:tc>
          <w:tcPr>
            <w:tcW w:w="1134" w:type="dxa"/>
            <w:vAlign w:val="center"/>
          </w:tcPr>
          <w:p>
            <w:pPr>
              <w:pStyle w:val="9"/>
            </w:pPr>
            <w:r>
              <w:t>95.00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95.00</w:t>
            </w:r>
          </w:p>
        </w:tc>
        <w:tc>
          <w:tcPr>
            <w:tcW w:w="1134" w:type="dxa"/>
            <w:vAlign w:val="center"/>
          </w:tcPr>
          <w:p>
            <w:pPr>
              <w:pStyle w:val="9"/>
            </w:pPr>
            <w:r>
              <w:t>95.00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67.00</w:t>
            </w:r>
          </w:p>
        </w:tc>
        <w:tc>
          <w:tcPr>
            <w:tcW w:w="1134" w:type="dxa"/>
            <w:vAlign w:val="center"/>
          </w:tcPr>
          <w:p>
            <w:pPr>
              <w:pStyle w:val="9"/>
            </w:pPr>
            <w:r>
              <w:t>67.00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19.00</w:t>
            </w:r>
          </w:p>
        </w:tc>
        <w:tc>
          <w:tcPr>
            <w:tcW w:w="1134" w:type="dxa"/>
            <w:vAlign w:val="center"/>
          </w:tcPr>
          <w:p>
            <w:pPr>
              <w:pStyle w:val="9"/>
            </w:pPr>
            <w:r>
              <w:t>19.00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885.77</w:t>
            </w:r>
          </w:p>
        </w:tc>
        <w:tc>
          <w:tcPr>
            <w:tcW w:w="1134" w:type="dxa"/>
            <w:vAlign w:val="center"/>
          </w:tcPr>
          <w:p>
            <w:pPr>
              <w:pStyle w:val="9"/>
            </w:pPr>
            <w:r>
              <w:t>885.77</w:t>
            </w:r>
          </w:p>
        </w:tc>
        <w:tc>
          <w:tcPr>
            <w:tcW w:w="1134" w:type="dxa"/>
            <w:vAlign w:val="center"/>
          </w:tcPr>
          <w:p>
            <w:pPr>
              <w:pStyle w:val="9"/>
            </w:pPr>
            <w:r>
              <w:t>189.77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696.00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706.35</w:t>
            </w:r>
          </w:p>
        </w:tc>
        <w:tc>
          <w:tcPr>
            <w:tcW w:w="1134" w:type="dxa"/>
            <w:vAlign w:val="center"/>
          </w:tcPr>
          <w:p>
            <w:pPr>
              <w:pStyle w:val="9"/>
            </w:pPr>
            <w:r>
              <w:t>706.35</w:t>
            </w:r>
          </w:p>
        </w:tc>
        <w:tc>
          <w:tcPr>
            <w:tcW w:w="1134" w:type="dxa"/>
            <w:vAlign w:val="center"/>
          </w:tcPr>
          <w:p>
            <w:pPr>
              <w:pStyle w:val="9"/>
            </w:pPr>
            <w:r>
              <w:t>24.35</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682.00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682.00</w:t>
            </w:r>
          </w:p>
        </w:tc>
        <w:tc>
          <w:tcPr>
            <w:tcW w:w="1134" w:type="dxa"/>
            <w:vAlign w:val="center"/>
          </w:tcPr>
          <w:p>
            <w:pPr>
              <w:pStyle w:val="9"/>
            </w:pPr>
            <w:r>
              <w:t>682.00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682.00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24.35</w:t>
            </w:r>
          </w:p>
        </w:tc>
        <w:tc>
          <w:tcPr>
            <w:tcW w:w="1134" w:type="dxa"/>
            <w:vAlign w:val="center"/>
          </w:tcPr>
          <w:p>
            <w:pPr>
              <w:pStyle w:val="9"/>
            </w:pPr>
            <w:r>
              <w:t>24.35</w:t>
            </w:r>
          </w:p>
        </w:tc>
        <w:tc>
          <w:tcPr>
            <w:tcW w:w="1134" w:type="dxa"/>
            <w:vAlign w:val="center"/>
          </w:tcPr>
          <w:p>
            <w:pPr>
              <w:pStyle w:val="9"/>
            </w:pPr>
            <w:r>
              <w:t>24.35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165.42</w:t>
            </w:r>
          </w:p>
        </w:tc>
        <w:tc>
          <w:tcPr>
            <w:tcW w:w="1134" w:type="dxa"/>
            <w:vAlign w:val="center"/>
          </w:tcPr>
          <w:p>
            <w:pPr>
              <w:pStyle w:val="9"/>
            </w:pPr>
            <w:r>
              <w:t>165.42</w:t>
            </w:r>
          </w:p>
        </w:tc>
        <w:tc>
          <w:tcPr>
            <w:tcW w:w="1134" w:type="dxa"/>
            <w:vAlign w:val="center"/>
          </w:tcPr>
          <w:p>
            <w:pPr>
              <w:pStyle w:val="9"/>
            </w:pPr>
            <w:r>
              <w:t>165.42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165.40</w:t>
            </w:r>
          </w:p>
        </w:tc>
        <w:tc>
          <w:tcPr>
            <w:tcW w:w="1134" w:type="dxa"/>
            <w:vAlign w:val="center"/>
          </w:tcPr>
          <w:p>
            <w:pPr>
              <w:pStyle w:val="9"/>
            </w:pPr>
            <w:r>
              <w:t>165.40</w:t>
            </w:r>
          </w:p>
        </w:tc>
        <w:tc>
          <w:tcPr>
            <w:tcW w:w="1134" w:type="dxa"/>
            <w:vAlign w:val="center"/>
          </w:tcPr>
          <w:p>
            <w:pPr>
              <w:pStyle w:val="9"/>
            </w:pPr>
            <w:r>
              <w:t>165.40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0.02</w:t>
            </w:r>
          </w:p>
        </w:tc>
        <w:tc>
          <w:tcPr>
            <w:tcW w:w="1134" w:type="dxa"/>
            <w:vAlign w:val="center"/>
          </w:tcPr>
          <w:p>
            <w:pPr>
              <w:pStyle w:val="9"/>
            </w:pPr>
            <w:r>
              <w:t>0.02</w:t>
            </w:r>
          </w:p>
        </w:tc>
        <w:tc>
          <w:tcPr>
            <w:tcW w:w="1134" w:type="dxa"/>
            <w:vAlign w:val="center"/>
          </w:tcPr>
          <w:p>
            <w:pPr>
              <w:pStyle w:val="9"/>
            </w:pPr>
            <w:r>
              <w:t>0.02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989.77</w:t>
            </w:r>
          </w:p>
        </w:tc>
        <w:tc>
          <w:tcPr>
            <w:tcW w:w="1361" w:type="dxa"/>
            <w:vAlign w:val="center"/>
          </w:tcPr>
          <w:p>
            <w:pPr>
              <w:pStyle w:val="13"/>
            </w:pPr>
            <w:r>
              <w:t>800.00</w:t>
            </w:r>
          </w:p>
        </w:tc>
        <w:tc>
          <w:tcPr>
            <w:tcW w:w="1361" w:type="dxa"/>
            <w:vAlign w:val="center"/>
          </w:tcPr>
          <w:p>
            <w:pPr>
              <w:pStyle w:val="13"/>
            </w:pPr>
            <w:r>
              <w:t>189.77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95.00</w:t>
            </w:r>
          </w:p>
        </w:tc>
        <w:tc>
          <w:tcPr>
            <w:tcW w:w="1361" w:type="dxa"/>
            <w:vAlign w:val="center"/>
          </w:tcPr>
          <w:p>
            <w:pPr>
              <w:pStyle w:val="9"/>
            </w:pPr>
            <w:r>
              <w:t>95.00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95.00</w:t>
            </w:r>
          </w:p>
        </w:tc>
        <w:tc>
          <w:tcPr>
            <w:tcW w:w="1361" w:type="dxa"/>
            <w:vAlign w:val="center"/>
          </w:tcPr>
          <w:p>
            <w:pPr>
              <w:pStyle w:val="9"/>
            </w:pPr>
            <w:r>
              <w:t>95.00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67.00</w:t>
            </w:r>
          </w:p>
        </w:tc>
        <w:tc>
          <w:tcPr>
            <w:tcW w:w="1361" w:type="dxa"/>
            <w:vAlign w:val="center"/>
          </w:tcPr>
          <w:p>
            <w:pPr>
              <w:pStyle w:val="9"/>
            </w:pPr>
            <w:r>
              <w:t>67.00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19.00</w:t>
            </w:r>
          </w:p>
        </w:tc>
        <w:tc>
          <w:tcPr>
            <w:tcW w:w="1361" w:type="dxa"/>
            <w:vAlign w:val="center"/>
          </w:tcPr>
          <w:p>
            <w:pPr>
              <w:pStyle w:val="9"/>
            </w:pPr>
            <w:r>
              <w:t>19.00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885.77</w:t>
            </w:r>
          </w:p>
        </w:tc>
        <w:tc>
          <w:tcPr>
            <w:tcW w:w="1361" w:type="dxa"/>
            <w:vAlign w:val="center"/>
          </w:tcPr>
          <w:p>
            <w:pPr>
              <w:pStyle w:val="9"/>
            </w:pPr>
            <w:r>
              <w:t>696.00</w:t>
            </w:r>
          </w:p>
        </w:tc>
        <w:tc>
          <w:tcPr>
            <w:tcW w:w="1361" w:type="dxa"/>
            <w:vAlign w:val="center"/>
          </w:tcPr>
          <w:p>
            <w:pPr>
              <w:pStyle w:val="9"/>
            </w:pPr>
            <w:r>
              <w:t>189.77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706.35</w:t>
            </w:r>
          </w:p>
        </w:tc>
        <w:tc>
          <w:tcPr>
            <w:tcW w:w="1361" w:type="dxa"/>
            <w:vAlign w:val="center"/>
          </w:tcPr>
          <w:p>
            <w:pPr>
              <w:pStyle w:val="9"/>
            </w:pPr>
            <w:r>
              <w:t>682.00</w:t>
            </w:r>
          </w:p>
        </w:tc>
        <w:tc>
          <w:tcPr>
            <w:tcW w:w="1361" w:type="dxa"/>
            <w:vAlign w:val="center"/>
          </w:tcPr>
          <w:p>
            <w:pPr>
              <w:pStyle w:val="9"/>
            </w:pPr>
            <w:r>
              <w:t>24.35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682.00</w:t>
            </w:r>
          </w:p>
        </w:tc>
        <w:tc>
          <w:tcPr>
            <w:tcW w:w="1361" w:type="dxa"/>
            <w:vAlign w:val="center"/>
          </w:tcPr>
          <w:p>
            <w:pPr>
              <w:pStyle w:val="9"/>
            </w:pPr>
            <w:r>
              <w:t>682.00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24.35</w:t>
            </w:r>
          </w:p>
        </w:tc>
        <w:tc>
          <w:tcPr>
            <w:tcW w:w="1361" w:type="dxa"/>
            <w:vAlign w:val="center"/>
          </w:tcPr>
          <w:p>
            <w:pPr>
              <w:pStyle w:val="9"/>
            </w:pPr>
          </w:p>
        </w:tc>
        <w:tc>
          <w:tcPr>
            <w:tcW w:w="1361" w:type="dxa"/>
            <w:vAlign w:val="center"/>
          </w:tcPr>
          <w:p>
            <w:pPr>
              <w:pStyle w:val="9"/>
            </w:pPr>
            <w:r>
              <w:t>24.35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165.42</w:t>
            </w:r>
          </w:p>
        </w:tc>
        <w:tc>
          <w:tcPr>
            <w:tcW w:w="1361" w:type="dxa"/>
            <w:vAlign w:val="center"/>
          </w:tcPr>
          <w:p>
            <w:pPr>
              <w:pStyle w:val="9"/>
            </w:pPr>
          </w:p>
        </w:tc>
        <w:tc>
          <w:tcPr>
            <w:tcW w:w="1361" w:type="dxa"/>
            <w:vAlign w:val="center"/>
          </w:tcPr>
          <w:p>
            <w:pPr>
              <w:pStyle w:val="9"/>
            </w:pPr>
            <w:r>
              <w:t>165.42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165.40</w:t>
            </w:r>
          </w:p>
        </w:tc>
        <w:tc>
          <w:tcPr>
            <w:tcW w:w="1361" w:type="dxa"/>
            <w:vAlign w:val="center"/>
          </w:tcPr>
          <w:p>
            <w:pPr>
              <w:pStyle w:val="9"/>
            </w:pPr>
          </w:p>
        </w:tc>
        <w:tc>
          <w:tcPr>
            <w:tcW w:w="1361" w:type="dxa"/>
            <w:vAlign w:val="center"/>
          </w:tcPr>
          <w:p>
            <w:pPr>
              <w:pStyle w:val="9"/>
            </w:pPr>
            <w:r>
              <w:t>165.40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0.02</w:t>
            </w:r>
          </w:p>
        </w:tc>
        <w:tc>
          <w:tcPr>
            <w:tcW w:w="1361" w:type="dxa"/>
            <w:vAlign w:val="center"/>
          </w:tcPr>
          <w:p>
            <w:pPr>
              <w:pStyle w:val="9"/>
            </w:pPr>
          </w:p>
        </w:tc>
        <w:tc>
          <w:tcPr>
            <w:tcW w:w="1361" w:type="dxa"/>
            <w:vAlign w:val="center"/>
          </w:tcPr>
          <w:p>
            <w:pPr>
              <w:pStyle w:val="9"/>
            </w:pPr>
            <w:r>
              <w:t>0.02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14.00</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14.00</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189.77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189.77</w:t>
            </w:r>
          </w:p>
        </w:tc>
        <w:tc>
          <w:tcPr>
            <w:tcW w:w="1474" w:type="dxa"/>
            <w:vAlign w:val="center"/>
          </w:tcPr>
          <w:p>
            <w:pPr>
              <w:pStyle w:val="9"/>
            </w:pPr>
            <w:r>
              <w:t>189.77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189.77</w:t>
            </w:r>
          </w:p>
        </w:tc>
        <w:tc>
          <w:tcPr>
            <w:tcW w:w="3402" w:type="dxa"/>
            <w:vAlign w:val="center"/>
          </w:tcPr>
          <w:p>
            <w:pPr>
              <w:pStyle w:val="12"/>
            </w:pPr>
            <w:r>
              <w:t>本年支出合计</w:t>
            </w:r>
          </w:p>
        </w:tc>
        <w:tc>
          <w:tcPr>
            <w:tcW w:w="1474" w:type="dxa"/>
            <w:vAlign w:val="center"/>
          </w:tcPr>
          <w:p>
            <w:pPr>
              <w:pStyle w:val="13"/>
            </w:pPr>
            <w:r>
              <w:t>189.77</w:t>
            </w:r>
          </w:p>
        </w:tc>
        <w:tc>
          <w:tcPr>
            <w:tcW w:w="1474" w:type="dxa"/>
            <w:vAlign w:val="center"/>
          </w:tcPr>
          <w:p>
            <w:pPr>
              <w:pStyle w:val="13"/>
            </w:pPr>
            <w:r>
              <w:t>189.77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189.77</w:t>
            </w:r>
          </w:p>
        </w:tc>
        <w:tc>
          <w:tcPr>
            <w:tcW w:w="3402" w:type="dxa"/>
            <w:vAlign w:val="center"/>
          </w:tcPr>
          <w:p>
            <w:pPr>
              <w:pStyle w:val="12"/>
            </w:pPr>
            <w:r>
              <w:t>支出总计</w:t>
            </w:r>
          </w:p>
        </w:tc>
        <w:tc>
          <w:tcPr>
            <w:tcW w:w="1474" w:type="dxa"/>
            <w:vAlign w:val="center"/>
          </w:tcPr>
          <w:p>
            <w:pPr>
              <w:pStyle w:val="13"/>
            </w:pPr>
            <w:r>
              <w:t>189.77</w:t>
            </w:r>
          </w:p>
        </w:tc>
        <w:tc>
          <w:tcPr>
            <w:tcW w:w="1474" w:type="dxa"/>
            <w:vAlign w:val="center"/>
          </w:tcPr>
          <w:p>
            <w:pPr>
              <w:pStyle w:val="13"/>
            </w:pPr>
            <w:r>
              <w:t>189.77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189.77</w:t>
            </w:r>
          </w:p>
        </w:tc>
        <w:tc>
          <w:tcPr>
            <w:tcW w:w="2551" w:type="dxa"/>
            <w:vAlign w:val="center"/>
          </w:tcPr>
          <w:p>
            <w:pPr>
              <w:pStyle w:val="13"/>
            </w:pPr>
          </w:p>
        </w:tc>
        <w:tc>
          <w:tcPr>
            <w:tcW w:w="2551" w:type="dxa"/>
            <w:vAlign w:val="center"/>
          </w:tcPr>
          <w:p>
            <w:pPr>
              <w:pStyle w:val="13"/>
            </w:pPr>
            <w:r>
              <w:t>189.77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189.77</w:t>
            </w:r>
          </w:p>
        </w:tc>
        <w:tc>
          <w:tcPr>
            <w:tcW w:w="2551" w:type="dxa"/>
            <w:vAlign w:val="center"/>
          </w:tcPr>
          <w:p>
            <w:pPr>
              <w:pStyle w:val="9"/>
            </w:pPr>
          </w:p>
        </w:tc>
        <w:tc>
          <w:tcPr>
            <w:tcW w:w="2551" w:type="dxa"/>
            <w:vAlign w:val="center"/>
          </w:tcPr>
          <w:p>
            <w:pPr>
              <w:pStyle w:val="9"/>
            </w:pPr>
            <w:r>
              <w:t>189.77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24.35</w:t>
            </w:r>
          </w:p>
        </w:tc>
        <w:tc>
          <w:tcPr>
            <w:tcW w:w="2551" w:type="dxa"/>
            <w:vAlign w:val="center"/>
          </w:tcPr>
          <w:p>
            <w:pPr>
              <w:pStyle w:val="9"/>
            </w:pPr>
          </w:p>
        </w:tc>
        <w:tc>
          <w:tcPr>
            <w:tcW w:w="2551" w:type="dxa"/>
            <w:vAlign w:val="center"/>
          </w:tcPr>
          <w:p>
            <w:pPr>
              <w:pStyle w:val="9"/>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24.35</w:t>
            </w:r>
          </w:p>
        </w:tc>
        <w:tc>
          <w:tcPr>
            <w:tcW w:w="2551" w:type="dxa"/>
            <w:vAlign w:val="center"/>
          </w:tcPr>
          <w:p>
            <w:pPr>
              <w:pStyle w:val="9"/>
            </w:pPr>
          </w:p>
        </w:tc>
        <w:tc>
          <w:tcPr>
            <w:tcW w:w="2551" w:type="dxa"/>
            <w:vAlign w:val="center"/>
          </w:tcPr>
          <w:p>
            <w:pPr>
              <w:pStyle w:val="9"/>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165.42</w:t>
            </w:r>
          </w:p>
        </w:tc>
        <w:tc>
          <w:tcPr>
            <w:tcW w:w="2551" w:type="dxa"/>
            <w:vAlign w:val="center"/>
          </w:tcPr>
          <w:p>
            <w:pPr>
              <w:pStyle w:val="9"/>
            </w:pPr>
          </w:p>
        </w:tc>
        <w:tc>
          <w:tcPr>
            <w:tcW w:w="2551" w:type="dxa"/>
            <w:vAlign w:val="center"/>
          </w:tcPr>
          <w:p>
            <w:pPr>
              <w:pStyle w:val="9"/>
            </w:pPr>
            <w:r>
              <w:t>165.42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165.40</w:t>
            </w:r>
          </w:p>
        </w:tc>
        <w:tc>
          <w:tcPr>
            <w:tcW w:w="2551" w:type="dxa"/>
            <w:vAlign w:val="center"/>
          </w:tcPr>
          <w:p>
            <w:pPr>
              <w:pStyle w:val="9"/>
            </w:pPr>
          </w:p>
        </w:tc>
        <w:tc>
          <w:tcPr>
            <w:tcW w:w="2551" w:type="dxa"/>
            <w:vAlign w:val="center"/>
          </w:tcPr>
          <w:p>
            <w:pPr>
              <w:pStyle w:val="9"/>
            </w:pPr>
            <w:r>
              <w:t>165.40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0.02</w:t>
            </w:r>
          </w:p>
        </w:tc>
        <w:tc>
          <w:tcPr>
            <w:tcW w:w="2551" w:type="dxa"/>
            <w:vAlign w:val="center"/>
          </w:tcPr>
          <w:p>
            <w:pPr>
              <w:pStyle w:val="9"/>
            </w:pPr>
          </w:p>
        </w:tc>
        <w:tc>
          <w:tcPr>
            <w:tcW w:w="2551" w:type="dxa"/>
            <w:vAlign w:val="center"/>
          </w:tcPr>
          <w:p>
            <w:pPr>
              <w:pStyle w:val="9"/>
            </w:pPr>
            <w:r>
              <w:t>0.02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石家庄市鹿泉区宜安镇卫生院2024年单位预算信息公开情况说明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按照《中华人民共和国预算法》、《地方预决算公开操作规程》和《关于进一步推进预算公开工作的实施意见》规定，现将石家庄市鹿泉区宜安镇卫生院2024年单位预算公开如下：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（鹿政【2010】38号文）：</w:t>
      </w:r>
    </w:p>
    <w:p>
      <w:pPr>
        <w:pStyle w:val="15"/>
      </w:pPr>
      <w:r>
        <w:t>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rPr>
          <w:rFonts w:hint="eastAsia" w:eastAsiaTheme="minorEastAsia"/>
          <w:lang w:eastAsia="zh-CN"/>
        </w:rPr>
      </w:pPr>
      <w:r>
        <w:t>10.协助做好新型农村合作医疗工作。</w:t>
      </w:r>
    </w:p>
    <w:p>
      <w:pPr>
        <w:pStyle w:val="15"/>
        <w:rPr>
          <w:rFonts w:hint="eastAsia" w:eastAsiaTheme="minorEastAsia"/>
          <w:lang w:eastAsia="zh-CN"/>
        </w:rPr>
      </w:pPr>
      <w:r>
        <w:t xml:space="preserve"> 11.在抓好基本工作职能的基础上，利用自身优势，着力在人才培养、医疗设备上加大力度，提高医疗水平，弥补市级医院覆盖的不足。</w:t>
      </w:r>
    </w:p>
    <w:p>
      <w:pPr>
        <w:pStyle w:val="15"/>
      </w:pPr>
      <w:r>
        <w:t xml:space="preserve"> 鹿泉编【2016】54号，关于优化整合乡镇卫生和计划生育机构及设立乡镇综合文化站等事项的通知，增加职责：</w:t>
      </w:r>
    </w:p>
    <w:p>
      <w:pPr>
        <w:pStyle w:val="15"/>
        <w:ind w:left="600" w:leftChars="250" w:firstLine="0"/>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石家庄市鹿泉区宜安镇卫生院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989.77万元，其中：一般公共预算收入189.77万元，基金预算收入0.00万元，国有资本经营预算收入0.00万元，财政专户核拨收入0.00万元，单位资金收入800.00万元，上年结转结余0.00万元。</w:t>
      </w:r>
    </w:p>
    <w:p>
      <w:pPr>
        <w:pStyle w:val="16"/>
      </w:pPr>
      <w:r>
        <w:t>2、支出说明</w:t>
      </w:r>
    </w:p>
    <w:p>
      <w:pPr>
        <w:pStyle w:val="16"/>
      </w:pPr>
      <w:r>
        <w:t>收支预算总表支出栏、基本支出表、项目支出表按经济分类和支出功能分类科目编制，反映石家庄市鹿泉区宜安镇卫生院年度单位预算中支出预算的总体情况。2024年支出预算989.77万元，其中基本支出800.00万元，包括人员经费378.00万元和日常公用经费422.00万元；项目支出189.77万元，主要为中央公卫资金165.4万元，中央基本药物补助资金20.59万，元省级公卫资金4.14万元，重大传染病防控资金0.0198万元</w:t>
      </w:r>
    </w:p>
    <w:p>
      <w:pPr>
        <w:pStyle w:val="16"/>
      </w:pPr>
      <w:r>
        <w:t>3、比上年增减情况</w:t>
      </w:r>
    </w:p>
    <w:p>
      <w:pPr>
        <w:pStyle w:val="16"/>
      </w:pPr>
      <w:r>
        <w:t>2024年预算收支安排989.77万元，较2023年预算增加191.46万元，其中：基本支出增加189.00万元，主要为资本性支出，人员经费项目支出增加2.46万元，主要为公卫资金</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0.02</w:t>
            </w:r>
          </w:p>
        </w:tc>
        <w:tc>
          <w:tcPr>
            <w:tcW w:w="2835" w:type="dxa"/>
            <w:vAlign w:val="center"/>
          </w:tcPr>
          <w:p>
            <w:pPr>
              <w:pStyle w:val="8"/>
            </w:pPr>
            <w:r>
              <w:t>其中：财政    资金</w:t>
            </w:r>
          </w:p>
        </w:tc>
        <w:tc>
          <w:tcPr>
            <w:tcW w:w="2551" w:type="dxa"/>
            <w:vAlign w:val="center"/>
          </w:tcPr>
          <w:p>
            <w:pPr>
              <w:pStyle w:val="10"/>
            </w:pPr>
            <w:r>
              <w:t>0.02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用于严重精神障碍患者项目的各种支出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100%</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1.用于提高辖区内210人严重精神障碍项目规范管理率80%，严重精神障碍项目的面访率达到90%，严重精神障碍项目的精神分裂症服药率达到95%，免费体检率95%。提高患者生活质量。</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录入国家严重精神障碍患者管理系统在册人数</w:t>
            </w:r>
          </w:p>
        </w:tc>
        <w:tc>
          <w:tcPr>
            <w:tcW w:w="2268" w:type="dxa"/>
            <w:vAlign w:val="center"/>
          </w:tcPr>
          <w:p>
            <w:pPr>
              <w:pStyle w:val="10"/>
            </w:pPr>
            <w:r>
              <w:t>210人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38人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严重精神患者体检率</w:t>
            </w:r>
          </w:p>
        </w:tc>
        <w:tc>
          <w:tcPr>
            <w:tcW w:w="5386" w:type="dxa"/>
            <w:vAlign w:val="center"/>
          </w:tcPr>
          <w:p>
            <w:pPr>
              <w:pStyle w:val="10"/>
            </w:pPr>
            <w:r>
              <w:t>辖区在册严重精神障碍患者健康免费体检人数与在册总人数比率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≥95%</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在册严重精神障碍患者面访率</w:t>
            </w:r>
          </w:p>
        </w:tc>
        <w:tc>
          <w:tcPr>
            <w:tcW w:w="5386" w:type="dxa"/>
            <w:vAlign w:val="center"/>
          </w:tcPr>
          <w:p>
            <w:pPr>
              <w:pStyle w:val="10"/>
            </w:pPr>
            <w:r>
              <w:t>辖区在册严重精神障碍患者面对面随访次数与总随访次数比率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规范管理严重精神障碍患者与年内在册登记的严重精神障碍患者规范管理率</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198元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≥95%</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20.21</w:t>
            </w:r>
          </w:p>
        </w:tc>
        <w:tc>
          <w:tcPr>
            <w:tcW w:w="2835" w:type="dxa"/>
            <w:vAlign w:val="center"/>
          </w:tcPr>
          <w:p>
            <w:pPr>
              <w:pStyle w:val="8"/>
            </w:pPr>
            <w:r>
              <w:t>其中：财政    资金</w:t>
            </w:r>
          </w:p>
        </w:tc>
        <w:tc>
          <w:tcPr>
            <w:tcW w:w="2551" w:type="dxa"/>
            <w:vAlign w:val="center"/>
          </w:tcPr>
          <w:p>
            <w:pPr>
              <w:pStyle w:val="10"/>
            </w:pPr>
            <w:r>
              <w:t>20.21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用于支出国家基本药物制度的顺利实施所需支付的费用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1.政府办基层医疗卫生机构实施国家基本药物制度，推进综合改革顺利进行，基本药物补助资金12.77万元。</w:t>
            </w:r>
            <w:r>
              <w:tab/>
            </w:r>
            <w:r>
              <w:tab/>
            </w:r>
            <w:r>
              <w:tab/>
            </w:r>
            <w:r>
              <w:tab/>
            </w:r>
            <w:r>
              <w:tab/>
            </w:r>
          </w:p>
          <w:p>
            <w:pPr>
              <w:pStyle w:val="10"/>
            </w:pPr>
            <w:r>
              <w:tab/>
            </w:r>
            <w:r>
              <w:tab/>
            </w:r>
            <w:r>
              <w:tab/>
            </w:r>
            <w:r>
              <w:tab/>
            </w:r>
            <w:r>
              <w:tab/>
            </w:r>
            <w:r>
              <w:tab/>
            </w:r>
          </w:p>
          <w:p>
            <w:pPr>
              <w:pStyle w:val="10"/>
            </w:pPr>
            <w:r>
              <w:tab/>
            </w:r>
            <w:r>
              <w:tab/>
            </w:r>
            <w:r>
              <w:tab/>
            </w:r>
            <w:r>
              <w:tab/>
            </w:r>
            <w:r>
              <w:tab/>
            </w:r>
            <w:r>
              <w:tab/>
            </w:r>
            <w:r>
              <w:tab/>
            </w:r>
            <w:r>
              <w:tab/>
            </w:r>
            <w:r>
              <w:tab/>
            </w:r>
            <w:r>
              <w:tab/>
            </w:r>
            <w:r>
              <w:t>"</w:t>
            </w:r>
            <w:r>
              <w:tab/>
            </w:r>
            <w:r>
              <w:tab/>
            </w:r>
            <w:r>
              <w:tab/>
            </w:r>
            <w:r>
              <w:tab/>
            </w:r>
            <w:r>
              <w:tab/>
            </w:r>
            <w:r>
              <w:tab/>
            </w:r>
          </w:p>
          <w:p>
            <w:pPr>
              <w:pStyle w:val="10"/>
            </w:pPr>
          </w:p>
          <w:p>
            <w:pPr>
              <w:pStyle w:val="10"/>
            </w:pPr>
            <w:r>
              <w:t>2.对实施基本药物制度的23个村卫生室给予补助，支持国家基本药物制度的村卫生室顺利实施，基本药物补助7.4359万元</w:t>
            </w:r>
            <w:r>
              <w:tab/>
            </w:r>
            <w:r>
              <w:tab/>
            </w:r>
            <w:r>
              <w:tab/>
            </w:r>
            <w:r>
              <w:tab/>
            </w:r>
            <w:r>
              <w:tab/>
            </w:r>
            <w:r>
              <w:tab/>
            </w:r>
          </w:p>
          <w:p>
            <w:pPr>
              <w:pStyle w:val="10"/>
            </w:pPr>
            <w:r>
              <w:tab/>
            </w:r>
            <w:r>
              <w:tab/>
            </w:r>
            <w:r>
              <w:tab/>
            </w:r>
            <w:r>
              <w:tab/>
            </w:r>
            <w:r>
              <w:tab/>
            </w:r>
            <w:r>
              <w:tab/>
            </w:r>
          </w:p>
          <w:p>
            <w:pPr>
              <w:pStyle w:val="10"/>
            </w:pPr>
            <w:r>
              <w:tab/>
            </w:r>
            <w:r>
              <w:tab/>
            </w:r>
            <w:r>
              <w:tab/>
            </w:r>
            <w:r>
              <w:tab/>
            </w:r>
            <w:r>
              <w:tab/>
            </w:r>
            <w:r>
              <w:tab/>
            </w:r>
            <w:r>
              <w:tab/>
            </w:r>
            <w:r>
              <w:tab/>
            </w:r>
            <w:r>
              <w:tab/>
            </w:r>
            <w:r>
              <w:tab/>
            </w:r>
            <w:r>
              <w:tab/>
            </w:r>
            <w:r>
              <w:t>"</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ab/>
            </w:r>
            <w:r>
              <w:t>实施国家基本药物制度基层医疗卫生机构数</w:t>
            </w:r>
          </w:p>
        </w:tc>
        <w:tc>
          <w:tcPr>
            <w:tcW w:w="5386" w:type="dxa"/>
            <w:vAlign w:val="center"/>
          </w:tcPr>
          <w:p>
            <w:pPr>
              <w:pStyle w:val="10"/>
            </w:pPr>
            <w:r>
              <w:t>辖区实施国家基本药物制度乡镇卫生院数量</w:t>
            </w:r>
          </w:p>
        </w:tc>
        <w:tc>
          <w:tcPr>
            <w:tcW w:w="2268" w:type="dxa"/>
            <w:vAlign w:val="center"/>
          </w:tcPr>
          <w:p>
            <w:pPr>
              <w:pStyle w:val="10"/>
            </w:pPr>
            <w:r>
              <w:t>1家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ab/>
            </w:r>
            <w:r>
              <w:t>实施国家基本药物制度村卫生室数量</w:t>
            </w:r>
            <w:r>
              <w:tab/>
            </w:r>
          </w:p>
        </w:tc>
        <w:tc>
          <w:tcPr>
            <w:tcW w:w="5386" w:type="dxa"/>
            <w:vAlign w:val="center"/>
          </w:tcPr>
          <w:p>
            <w:pPr>
              <w:pStyle w:val="10"/>
            </w:pPr>
            <w:r>
              <w:t>辖区实施国家基本药物制度村卫生室数量</w:t>
            </w:r>
          </w:p>
        </w:tc>
        <w:tc>
          <w:tcPr>
            <w:tcW w:w="2268" w:type="dxa"/>
            <w:vAlign w:val="center"/>
          </w:tcPr>
          <w:p>
            <w:pPr>
              <w:pStyle w:val="10"/>
            </w:pPr>
            <w:r>
              <w:t>23家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ab/>
            </w:r>
            <w:r>
              <w:t>村卫生室实施国家机构基本药物制度覆盖率</w:t>
            </w:r>
          </w:p>
        </w:tc>
        <w:tc>
          <w:tcPr>
            <w:tcW w:w="5386" w:type="dxa"/>
            <w:vAlign w:val="center"/>
          </w:tcPr>
          <w:p>
            <w:pPr>
              <w:pStyle w:val="10"/>
            </w:pPr>
            <w:r>
              <w:t>辖区村卫生室必须按要求规定实施国家机构基本药物制度</w:t>
            </w:r>
            <w:r>
              <w:tab/>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乡镇卫生院必须按要求规定实施基本药物制度</w:t>
            </w:r>
            <w:r>
              <w:tab/>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r>
              <w:tab/>
            </w:r>
          </w:p>
        </w:tc>
        <w:tc>
          <w:tcPr>
            <w:tcW w:w="5386" w:type="dxa"/>
            <w:vAlign w:val="center"/>
          </w:tcPr>
          <w:p>
            <w:pPr>
              <w:pStyle w:val="10"/>
            </w:pPr>
            <w:r>
              <w:t>按规定要求实施国家基本药物制度实施年度</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基层医疗机构实施国家基本药物制度补助资金</w:t>
            </w:r>
            <w:r>
              <w:tab/>
            </w:r>
            <w:r>
              <w:tab/>
            </w:r>
          </w:p>
        </w:tc>
        <w:tc>
          <w:tcPr>
            <w:tcW w:w="5386" w:type="dxa"/>
            <w:vAlign w:val="center"/>
          </w:tcPr>
          <w:p>
            <w:pPr>
              <w:pStyle w:val="10"/>
            </w:pPr>
            <w:r>
              <w:t>卫生院按要求实施国家基本药物制度上级拨付的补助资金</w:t>
            </w:r>
          </w:p>
        </w:tc>
        <w:tc>
          <w:tcPr>
            <w:tcW w:w="2268" w:type="dxa"/>
            <w:vAlign w:val="center"/>
          </w:tcPr>
          <w:p>
            <w:pPr>
              <w:pStyle w:val="10"/>
            </w:pPr>
            <w:r>
              <w:t>127700元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r>
              <w:tab/>
            </w:r>
          </w:p>
        </w:tc>
        <w:tc>
          <w:tcPr>
            <w:tcW w:w="5386" w:type="dxa"/>
            <w:vAlign w:val="center"/>
          </w:tcPr>
          <w:p>
            <w:pPr>
              <w:pStyle w:val="10"/>
            </w:pPr>
            <w:r>
              <w:t>23家村卫生室实施国家基本药物制度上级拨付的补助资金</w:t>
            </w:r>
          </w:p>
        </w:tc>
        <w:tc>
          <w:tcPr>
            <w:tcW w:w="2268" w:type="dxa"/>
            <w:vAlign w:val="center"/>
          </w:tcPr>
          <w:p>
            <w:pPr>
              <w:pStyle w:val="10"/>
            </w:pPr>
            <w:r>
              <w:t>74359元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r>
              <w:tab/>
            </w:r>
          </w:p>
        </w:tc>
        <w:tc>
          <w:tcPr>
            <w:tcW w:w="5386" w:type="dxa"/>
            <w:vAlign w:val="center"/>
          </w:tcPr>
          <w:p>
            <w:pPr>
              <w:pStyle w:val="10"/>
            </w:pPr>
            <w:r>
              <w:t>国家基本药物制度用于提高乡村医生收入</w:t>
            </w:r>
          </w:p>
        </w:tc>
        <w:tc>
          <w:tcPr>
            <w:tcW w:w="2268" w:type="dxa"/>
            <w:vAlign w:val="center"/>
          </w:tcPr>
          <w:p>
            <w:pPr>
              <w:pStyle w:val="10"/>
            </w:pPr>
            <w:r>
              <w:t>上级补助通知</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国家基本药物制度在基层卫生院、村卫生室持续实施文字描述</w:t>
            </w:r>
            <w:r>
              <w:tab/>
            </w:r>
            <w:r>
              <w:t>上级补助通知</w:t>
            </w:r>
          </w:p>
        </w:tc>
        <w:tc>
          <w:tcPr>
            <w:tcW w:w="2268" w:type="dxa"/>
            <w:vAlign w:val="center"/>
          </w:tcPr>
          <w:p>
            <w:pPr>
              <w:pStyle w:val="10"/>
            </w:pPr>
            <w:r>
              <w:t>上级补助通知</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r>
              <w:tab/>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165.40</w:t>
            </w:r>
          </w:p>
        </w:tc>
        <w:tc>
          <w:tcPr>
            <w:tcW w:w="2835" w:type="dxa"/>
            <w:vAlign w:val="center"/>
          </w:tcPr>
          <w:p>
            <w:pPr>
              <w:pStyle w:val="8"/>
            </w:pPr>
            <w:r>
              <w:t>其中：财政    资金</w:t>
            </w:r>
          </w:p>
        </w:tc>
        <w:tc>
          <w:tcPr>
            <w:tcW w:w="2551" w:type="dxa"/>
            <w:vAlign w:val="center"/>
          </w:tcPr>
          <w:p>
            <w:pPr>
              <w:pStyle w:val="10"/>
            </w:pPr>
            <w:r>
              <w:t>165.40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用于基层医疗机构跟村卫生室开展基本公共卫生服务项目的各种支出。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健康档案管理，建档率达到90%；儿童健康管理，管理率达到85%；老年人健康管理，健康管理率70%；高血压和糖尿病健康管理，规范管理率达到62%。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0"/>
            </w:pPr>
          </w:p>
          <w:p>
            <w:pPr>
              <w:pStyle w:val="10"/>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居民健康档案电子建档率</w:t>
            </w:r>
          </w:p>
        </w:tc>
        <w:tc>
          <w:tcPr>
            <w:tcW w:w="5386" w:type="dxa"/>
            <w:vAlign w:val="center"/>
          </w:tcPr>
          <w:p>
            <w:pPr>
              <w:pStyle w:val="10"/>
            </w:pPr>
            <w:r>
              <w:t>建立电子档案人数占辖区内常住居民数的比率</w:t>
            </w:r>
          </w:p>
        </w:tc>
        <w:tc>
          <w:tcPr>
            <w:tcW w:w="2268" w:type="dxa"/>
            <w:vAlign w:val="center"/>
          </w:tcPr>
          <w:p>
            <w:pPr>
              <w:pStyle w:val="10"/>
            </w:pPr>
            <w:r>
              <w:t>≥90%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老年人健康管理率</w:t>
            </w:r>
          </w:p>
        </w:tc>
        <w:tc>
          <w:tcPr>
            <w:tcW w:w="5386" w:type="dxa"/>
            <w:vAlign w:val="center"/>
          </w:tcPr>
          <w:p>
            <w:pPr>
              <w:pStyle w:val="10"/>
            </w:pPr>
            <w:r>
              <w:t>年内接受健康管理人数占年内辖区内65岁及以上常住居民人数比率</w:t>
            </w:r>
          </w:p>
        </w:tc>
        <w:tc>
          <w:tcPr>
            <w:tcW w:w="2268" w:type="dxa"/>
            <w:vAlign w:val="center"/>
          </w:tcPr>
          <w:p>
            <w:pPr>
              <w:pStyle w:val="10"/>
            </w:pPr>
            <w:r>
              <w:t>≥70%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高血压患者规范管理率</w:t>
            </w:r>
          </w:p>
        </w:tc>
        <w:tc>
          <w:tcPr>
            <w:tcW w:w="5386" w:type="dxa"/>
            <w:vAlign w:val="center"/>
          </w:tcPr>
          <w:p>
            <w:pPr>
              <w:pStyle w:val="10"/>
            </w:pPr>
            <w:r>
              <w:t>按照规范要求进行高血压患者健康管理的人数占年内已管理的高血压患者人数的比率</w:t>
            </w:r>
          </w:p>
        </w:tc>
        <w:tc>
          <w:tcPr>
            <w:tcW w:w="2268" w:type="dxa"/>
            <w:vAlign w:val="center"/>
          </w:tcPr>
          <w:p>
            <w:pPr>
              <w:pStyle w:val="10"/>
            </w:pPr>
            <w:r>
              <w:t>≥62%</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2型糖尿病患者规范管理率</w:t>
            </w:r>
          </w:p>
        </w:tc>
        <w:tc>
          <w:tcPr>
            <w:tcW w:w="5386" w:type="dxa"/>
            <w:vAlign w:val="center"/>
          </w:tcPr>
          <w:p>
            <w:pPr>
              <w:pStyle w:val="10"/>
            </w:pPr>
            <w:r>
              <w:t>按照规范要求进行2型糖尿病患者健康管理的人数占年内已管理的2型糖尿病患者人数的比率</w:t>
            </w:r>
          </w:p>
        </w:tc>
        <w:tc>
          <w:tcPr>
            <w:tcW w:w="2268" w:type="dxa"/>
            <w:vAlign w:val="center"/>
          </w:tcPr>
          <w:p>
            <w:pPr>
              <w:pStyle w:val="10"/>
            </w:pPr>
            <w:r>
              <w:t>≥62%</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严重精神障碍患者规范管理率</w:t>
            </w:r>
          </w:p>
        </w:tc>
        <w:tc>
          <w:tcPr>
            <w:tcW w:w="5386" w:type="dxa"/>
            <w:vAlign w:val="center"/>
          </w:tcPr>
          <w:p>
            <w:pPr>
              <w:pStyle w:val="10"/>
            </w:pPr>
            <w:r>
              <w:t>年内辖区内按照规范要求进行管理的严重精神障碍患者人数占年内辖区登记在册的确诊严重精神障碍患者人数的比率</w:t>
            </w:r>
          </w:p>
        </w:tc>
        <w:tc>
          <w:tcPr>
            <w:tcW w:w="2268" w:type="dxa"/>
            <w:vAlign w:val="center"/>
          </w:tcPr>
          <w:p>
            <w:pPr>
              <w:pStyle w:val="10"/>
            </w:pPr>
            <w:r>
              <w:t>≥80%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儿童健康管理率</w:t>
            </w:r>
          </w:p>
        </w:tc>
        <w:tc>
          <w:tcPr>
            <w:tcW w:w="5386" w:type="dxa"/>
            <w:vAlign w:val="center"/>
          </w:tcPr>
          <w:p>
            <w:pPr>
              <w:pStyle w:val="10"/>
            </w:pPr>
            <w:r>
              <w:t>年度辖区内接受1次及以上随访的0-6岁儿童数占年度辖区内应管理的儿童数比率</w:t>
            </w:r>
          </w:p>
        </w:tc>
        <w:tc>
          <w:tcPr>
            <w:tcW w:w="2268" w:type="dxa"/>
            <w:vAlign w:val="center"/>
          </w:tcPr>
          <w:p>
            <w:pPr>
              <w:pStyle w:val="10"/>
            </w:pPr>
            <w:r>
              <w:t>≥85%</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孕产妇健康管理率</w:t>
            </w:r>
          </w:p>
        </w:tc>
        <w:tc>
          <w:tcPr>
            <w:tcW w:w="5386" w:type="dxa"/>
            <w:vAlign w:val="center"/>
          </w:tcPr>
          <w:p>
            <w:pPr>
              <w:pStyle w:val="10"/>
            </w:pPr>
            <w:r>
              <w:t>年度内辖区内接受5次以上产前随访的产妇数占该地段时间段活产数的比率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基本公共卫生服务人员补助资金</w:t>
            </w:r>
          </w:p>
        </w:tc>
        <w:tc>
          <w:tcPr>
            <w:tcW w:w="5386" w:type="dxa"/>
            <w:vAlign w:val="center"/>
          </w:tcPr>
          <w:p>
            <w:pPr>
              <w:pStyle w:val="10"/>
            </w:pPr>
            <w:r>
              <w:t>基本公共卫生服务人员的中央补助资金</w:t>
            </w:r>
          </w:p>
        </w:tc>
        <w:tc>
          <w:tcPr>
            <w:tcW w:w="2268" w:type="dxa"/>
            <w:vAlign w:val="center"/>
          </w:tcPr>
          <w:p>
            <w:pPr>
              <w:pStyle w:val="10"/>
            </w:pPr>
            <w:r>
              <w:t>1654000元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2型糖尿病患者的管理人数</w:t>
            </w:r>
          </w:p>
        </w:tc>
        <w:tc>
          <w:tcPr>
            <w:tcW w:w="5386" w:type="dxa"/>
            <w:vAlign w:val="center"/>
          </w:tcPr>
          <w:p>
            <w:pPr>
              <w:pStyle w:val="10"/>
            </w:pPr>
            <w:r>
              <w:t>年度辖区内已管理的2型糖尿病患者人数</w:t>
            </w:r>
          </w:p>
        </w:tc>
        <w:tc>
          <w:tcPr>
            <w:tcW w:w="2268" w:type="dxa"/>
            <w:vAlign w:val="center"/>
          </w:tcPr>
          <w:p>
            <w:pPr>
              <w:pStyle w:val="10"/>
            </w:pPr>
            <w:r>
              <w:t>1461人</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服务人口数</w:t>
            </w:r>
          </w:p>
        </w:tc>
        <w:tc>
          <w:tcPr>
            <w:tcW w:w="5386" w:type="dxa"/>
            <w:vAlign w:val="center"/>
          </w:tcPr>
          <w:p>
            <w:pPr>
              <w:pStyle w:val="10"/>
            </w:pPr>
            <w:r>
              <w:t>年度辖区内享有基本公共卫生服务的人口数</w:t>
            </w:r>
          </w:p>
        </w:tc>
        <w:tc>
          <w:tcPr>
            <w:tcW w:w="2268" w:type="dxa"/>
            <w:vAlign w:val="center"/>
          </w:tcPr>
          <w:p>
            <w:pPr>
              <w:pStyle w:val="10"/>
            </w:pPr>
            <w:r>
              <w:t>33479人</w:t>
            </w:r>
          </w:p>
        </w:tc>
        <w:tc>
          <w:tcPr>
            <w:tcW w:w="1276" w:type="dxa"/>
            <w:vAlign w:val="center"/>
          </w:tcPr>
          <w:p>
            <w:pPr>
              <w:pStyle w:val="10"/>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高血压患者规范管理人数</w:t>
            </w:r>
          </w:p>
        </w:tc>
        <w:tc>
          <w:tcPr>
            <w:tcW w:w="5386" w:type="dxa"/>
            <w:vAlign w:val="center"/>
          </w:tcPr>
          <w:p>
            <w:pPr>
              <w:pStyle w:val="10"/>
            </w:pPr>
            <w:r>
              <w:t>年度辖区内已管理的高血压患者人数</w:t>
            </w:r>
          </w:p>
        </w:tc>
        <w:tc>
          <w:tcPr>
            <w:tcW w:w="2268" w:type="dxa"/>
            <w:vAlign w:val="center"/>
          </w:tcPr>
          <w:p>
            <w:pPr>
              <w:pStyle w:val="10"/>
            </w:pPr>
            <w:r>
              <w:t>3689人</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年度项目按时完成率</w:t>
            </w:r>
          </w:p>
        </w:tc>
        <w:tc>
          <w:tcPr>
            <w:tcW w:w="2268" w:type="dxa"/>
            <w:vAlign w:val="center"/>
          </w:tcPr>
          <w:p>
            <w:pPr>
              <w:pStyle w:val="10"/>
            </w:pPr>
            <w:r>
              <w:t>100%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健康档案使用率</w:t>
            </w:r>
          </w:p>
        </w:tc>
        <w:tc>
          <w:tcPr>
            <w:tcW w:w="5386" w:type="dxa"/>
            <w:vAlign w:val="center"/>
          </w:tcPr>
          <w:p>
            <w:pPr>
              <w:pStyle w:val="10"/>
            </w:pPr>
            <w:r>
              <w:t>抽查档案中有动态记录的档案份数占档案总份数比率</w:t>
            </w:r>
          </w:p>
        </w:tc>
        <w:tc>
          <w:tcPr>
            <w:tcW w:w="2268" w:type="dxa"/>
            <w:vAlign w:val="center"/>
          </w:tcPr>
          <w:p>
            <w:pPr>
              <w:pStyle w:val="10"/>
            </w:pPr>
            <w:r>
              <w:t>≥80%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糖尿病患者血糖控制率</w:t>
            </w:r>
          </w:p>
        </w:tc>
        <w:tc>
          <w:tcPr>
            <w:tcW w:w="5386" w:type="dxa"/>
            <w:vAlign w:val="center"/>
          </w:tcPr>
          <w:p>
            <w:pPr>
              <w:pStyle w:val="10"/>
            </w:pPr>
            <w:r>
              <w:t>年内最近一次随访空腹血糖达标人数占年内已管理2型糖尿病患者人数的比率</w:t>
            </w:r>
          </w:p>
        </w:tc>
        <w:tc>
          <w:tcPr>
            <w:tcW w:w="2268" w:type="dxa"/>
            <w:vAlign w:val="center"/>
          </w:tcPr>
          <w:p>
            <w:pPr>
              <w:pStyle w:val="10"/>
            </w:pPr>
            <w:r>
              <w:t>≥40%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高血压患者血压控制率</w:t>
            </w:r>
          </w:p>
        </w:tc>
        <w:tc>
          <w:tcPr>
            <w:tcW w:w="5386" w:type="dxa"/>
            <w:vAlign w:val="center"/>
          </w:tcPr>
          <w:p>
            <w:pPr>
              <w:pStyle w:val="10"/>
            </w:pPr>
            <w:r>
              <w:t>年内最近一次随访高血压达标人数占年内已管理高血压患者人数的比率</w:t>
            </w:r>
          </w:p>
        </w:tc>
        <w:tc>
          <w:tcPr>
            <w:tcW w:w="2268" w:type="dxa"/>
            <w:vAlign w:val="center"/>
          </w:tcPr>
          <w:p>
            <w:pPr>
              <w:pStyle w:val="10"/>
            </w:pPr>
            <w:r>
              <w:t>≥45%</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严重精神障碍患者稳定率</w:t>
            </w:r>
          </w:p>
        </w:tc>
        <w:tc>
          <w:tcPr>
            <w:tcW w:w="5386" w:type="dxa"/>
            <w:vAlign w:val="center"/>
          </w:tcPr>
          <w:p>
            <w:pPr>
              <w:pStyle w:val="10"/>
            </w:pPr>
            <w:r>
              <w:t>年内最近一次随访病情稳定的严重精神障碍患者人数占年内已管理严重精神障碍患者人数的比率</w:t>
            </w:r>
          </w:p>
        </w:tc>
        <w:tc>
          <w:tcPr>
            <w:tcW w:w="2268" w:type="dxa"/>
            <w:vAlign w:val="center"/>
          </w:tcPr>
          <w:p>
            <w:pPr>
              <w:pStyle w:val="10"/>
            </w:pPr>
            <w:r>
              <w:t>≥60%</w:t>
            </w:r>
          </w:p>
        </w:tc>
        <w:tc>
          <w:tcPr>
            <w:tcW w:w="1276" w:type="dxa"/>
            <w:vAlign w:val="center"/>
          </w:tcPr>
          <w:p>
            <w:pPr>
              <w:pStyle w:val="10"/>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高血压患者规范管理满意度</w:t>
            </w:r>
          </w:p>
        </w:tc>
        <w:tc>
          <w:tcPr>
            <w:tcW w:w="5386" w:type="dxa"/>
            <w:vAlign w:val="center"/>
          </w:tcPr>
          <w:p>
            <w:pPr>
              <w:pStyle w:val="10"/>
            </w:pPr>
            <w:r>
              <w:t>抽查高血压患者管理满意的人数占抽查管理的人数的比率</w:t>
            </w:r>
          </w:p>
        </w:tc>
        <w:tc>
          <w:tcPr>
            <w:tcW w:w="2268" w:type="dxa"/>
            <w:vAlign w:val="center"/>
          </w:tcPr>
          <w:p>
            <w:pPr>
              <w:pStyle w:val="10"/>
            </w:pPr>
            <w:r>
              <w:t>≥90%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2型糖尿病患者规范管理满意度</w:t>
            </w:r>
          </w:p>
        </w:tc>
        <w:tc>
          <w:tcPr>
            <w:tcW w:w="5386" w:type="dxa"/>
            <w:vAlign w:val="center"/>
          </w:tcPr>
          <w:p>
            <w:pPr>
              <w:pStyle w:val="10"/>
            </w:pPr>
            <w:r>
              <w:t>抽查2型糖尿病患者管理慢已的人数占抽查管理的人数的比率</w:t>
            </w:r>
          </w:p>
        </w:tc>
        <w:tc>
          <w:tcPr>
            <w:tcW w:w="2268" w:type="dxa"/>
            <w:vAlign w:val="center"/>
          </w:tcPr>
          <w:p>
            <w:pPr>
              <w:pStyle w:val="10"/>
            </w:pPr>
            <w:r>
              <w:t>≥90%</w:t>
            </w:r>
          </w:p>
        </w:tc>
        <w:tc>
          <w:tcPr>
            <w:tcW w:w="1276"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老年人健康管理满意度</w:t>
            </w:r>
          </w:p>
        </w:tc>
        <w:tc>
          <w:tcPr>
            <w:tcW w:w="5386" w:type="dxa"/>
            <w:vAlign w:val="center"/>
          </w:tcPr>
          <w:p>
            <w:pPr>
              <w:pStyle w:val="10"/>
            </w:pPr>
            <w:r>
              <w:t>抽查老年人健康管理满意的人数占抽查管理人数的比率</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4.14</w:t>
            </w:r>
          </w:p>
        </w:tc>
        <w:tc>
          <w:tcPr>
            <w:tcW w:w="2835" w:type="dxa"/>
            <w:vAlign w:val="center"/>
          </w:tcPr>
          <w:p>
            <w:pPr>
              <w:pStyle w:val="8"/>
            </w:pPr>
            <w:r>
              <w:t>其中：财政    资金</w:t>
            </w:r>
          </w:p>
        </w:tc>
        <w:tc>
          <w:tcPr>
            <w:tcW w:w="2551" w:type="dxa"/>
            <w:vAlign w:val="center"/>
          </w:tcPr>
          <w:p>
            <w:pPr>
              <w:pStyle w:val="10"/>
            </w:pPr>
            <w:r>
              <w:t>4.14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用于实施国家基本药物制度的23个村卫生室给予补助。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w:t>
            </w:r>
          </w:p>
        </w:tc>
        <w:tc>
          <w:tcPr>
            <w:tcW w:w="2835" w:type="dxa"/>
            <w:vAlign w:val="center"/>
          </w:tcPr>
          <w:p>
            <w:pPr>
              <w:pStyle w:val="11"/>
            </w:pPr>
            <w:r>
              <w:t>60%</w:t>
            </w:r>
          </w:p>
        </w:tc>
        <w:tc>
          <w:tcPr>
            <w:tcW w:w="2551" w:type="dxa"/>
            <w:vAlign w:val="center"/>
          </w:tcPr>
          <w:p>
            <w:pPr>
              <w:pStyle w:val="11"/>
            </w:pPr>
            <w:r>
              <w:t>80%</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1.对实施基本药物制度的23个村卫生室给予补助，支持国家基本药物制度的村卫生室顺利实施，基本药物补助4.14万元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ab/>
            </w:r>
            <w:r>
              <w:t>实施国家基本药物制度村卫生室数量</w:t>
            </w:r>
            <w:r>
              <w:tab/>
            </w:r>
          </w:p>
        </w:tc>
        <w:tc>
          <w:tcPr>
            <w:tcW w:w="5386" w:type="dxa"/>
            <w:vAlign w:val="center"/>
          </w:tcPr>
          <w:p>
            <w:pPr>
              <w:pStyle w:val="10"/>
            </w:pPr>
            <w:r>
              <w:t>辖区实施国家基本药物制度村卫生室数量</w:t>
            </w:r>
          </w:p>
        </w:tc>
        <w:tc>
          <w:tcPr>
            <w:tcW w:w="2268" w:type="dxa"/>
            <w:vAlign w:val="center"/>
          </w:tcPr>
          <w:p>
            <w:pPr>
              <w:pStyle w:val="10"/>
            </w:pPr>
            <w:r>
              <w:t>23家</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ab/>
            </w:r>
            <w:r>
              <w:t>村卫生室实施国家机构基本药物制度覆盖率</w:t>
            </w:r>
          </w:p>
        </w:tc>
        <w:tc>
          <w:tcPr>
            <w:tcW w:w="5386" w:type="dxa"/>
            <w:vAlign w:val="center"/>
          </w:tcPr>
          <w:p>
            <w:pPr>
              <w:pStyle w:val="10"/>
            </w:pPr>
            <w:r>
              <w:t>辖区村卫生室必须按要求规定实施国家机构基本药物制度</w:t>
            </w:r>
            <w:r>
              <w:tab/>
            </w:r>
          </w:p>
        </w:tc>
        <w:tc>
          <w:tcPr>
            <w:tcW w:w="2268" w:type="dxa"/>
            <w:vAlign w:val="center"/>
          </w:tcPr>
          <w:p>
            <w:pPr>
              <w:pStyle w:val="10"/>
            </w:pPr>
            <w:r>
              <w:t>100%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r>
              <w:tab/>
            </w:r>
          </w:p>
        </w:tc>
        <w:tc>
          <w:tcPr>
            <w:tcW w:w="5386" w:type="dxa"/>
            <w:vAlign w:val="center"/>
          </w:tcPr>
          <w:p>
            <w:pPr>
              <w:pStyle w:val="10"/>
            </w:pPr>
            <w:r>
              <w:t>按规定要求实施国家基本药物制度实施年度</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村卫生室实施国家基本药物制度补助资金</w:t>
            </w:r>
            <w:r>
              <w:tab/>
            </w:r>
          </w:p>
        </w:tc>
        <w:tc>
          <w:tcPr>
            <w:tcW w:w="5386" w:type="dxa"/>
            <w:vAlign w:val="center"/>
          </w:tcPr>
          <w:p>
            <w:pPr>
              <w:pStyle w:val="10"/>
            </w:pPr>
            <w:r>
              <w:t>23家村卫生室实施国家基本药物制度上级拨付的补助资金</w:t>
            </w:r>
          </w:p>
        </w:tc>
        <w:tc>
          <w:tcPr>
            <w:tcW w:w="2268" w:type="dxa"/>
            <w:vAlign w:val="center"/>
          </w:tcPr>
          <w:p>
            <w:pPr>
              <w:pStyle w:val="10"/>
            </w:pPr>
            <w:r>
              <w:t>41400元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r>
              <w:tab/>
            </w:r>
          </w:p>
        </w:tc>
        <w:tc>
          <w:tcPr>
            <w:tcW w:w="5386" w:type="dxa"/>
            <w:vAlign w:val="center"/>
          </w:tcPr>
          <w:p>
            <w:pPr>
              <w:pStyle w:val="10"/>
            </w:pPr>
            <w:r>
              <w:t>国家基本药物制度用于提高乡村医生收入</w:t>
            </w:r>
          </w:p>
        </w:tc>
        <w:tc>
          <w:tcPr>
            <w:tcW w:w="2268" w:type="dxa"/>
            <w:vAlign w:val="center"/>
          </w:tcPr>
          <w:p>
            <w:pPr>
              <w:pStyle w:val="10"/>
            </w:pPr>
            <w:r>
              <w:t>上级补助通知</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国家基本药物制度在村卫生室持续实施</w:t>
            </w:r>
          </w:p>
        </w:tc>
        <w:tc>
          <w:tcPr>
            <w:tcW w:w="2268" w:type="dxa"/>
            <w:vAlign w:val="center"/>
          </w:tcPr>
          <w:p>
            <w:pPr>
              <w:pStyle w:val="10"/>
            </w:pPr>
            <w:r>
              <w:t>上级补助通知</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r>
              <w:tab/>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石家庄市鹿泉区宜安镇卫生院上年末固定资产金额为1325.40万元（详见下表）。本年度拟购置固定资产总额为0.00万元，已按要求列入政府采购预算，详见政府采购预算表。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361021石家庄市鹿泉区宜安镇卫生院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1325.40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1</w:t>
            </w:r>
          </w:p>
        </w:tc>
        <w:tc>
          <w:tcPr>
            <w:tcW w:w="2835" w:type="dxa"/>
            <w:vAlign w:val="center"/>
          </w:tcPr>
          <w:p>
            <w:pPr>
              <w:pStyle w:val="9"/>
            </w:pPr>
            <w:r>
              <w:t>374.53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6</w:t>
            </w:r>
          </w:p>
        </w:tc>
        <w:tc>
          <w:tcPr>
            <w:tcW w:w="2835" w:type="dxa"/>
            <w:vAlign w:val="center"/>
          </w:tcPr>
          <w:p>
            <w:pPr>
              <w:pStyle w:val="9"/>
            </w:pPr>
            <w:r>
              <w:t>332.02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462</w:t>
            </w:r>
          </w:p>
        </w:tc>
        <w:tc>
          <w:tcPr>
            <w:tcW w:w="2835" w:type="dxa"/>
            <w:vAlign w:val="center"/>
          </w:tcPr>
          <w:p>
            <w:pPr>
              <w:pStyle w:val="9"/>
            </w:pPr>
            <w:r>
              <w:t>568.16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8" w:name="_Toc_4_4_0000000020"/>
      <w:r>
        <w:rPr>
          <w:rFonts w:ascii="方正小标宋_GBK" w:hAnsi="方正小标宋_GBK" w:eastAsia="方正小标宋_GBK" w:cs="方正小标宋_GBK"/>
          <w:color w:val="000000"/>
          <w:sz w:val="44"/>
        </w:rPr>
        <w:t>十</w:t>
      </w:r>
      <w:r>
        <w:rPr>
          <w:rFonts w:hint="eastAsia" w:ascii="方正小标宋_GBK" w:hAnsi="方正小标宋_GBK" w:cs="方正小标宋_GBK" w:eastAsiaTheme="minorEastAsia"/>
          <w:color w:val="000000"/>
          <w:sz w:val="44"/>
          <w:lang w:eastAsia="zh-CN"/>
        </w:rPr>
        <w:t>九</w:t>
      </w:r>
      <w:r>
        <w:rPr>
          <w:rFonts w:ascii="方正小标宋_GBK" w:hAnsi="方正小标宋_GBK" w:eastAsia="方正小标宋_GBK" w:cs="方正小标宋_GBK"/>
          <w:color w:val="000000"/>
          <w:sz w:val="44"/>
        </w:rPr>
        <w:t>、石家庄市鹿泉区上庄镇卫生院开发区分院收支预算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234.37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r>
              <w:t>1520.00</w:t>
            </w: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1697.98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1754.37</w:t>
            </w:r>
          </w:p>
        </w:tc>
        <w:tc>
          <w:tcPr>
            <w:tcW w:w="4535" w:type="dxa"/>
            <w:vAlign w:val="center"/>
          </w:tcPr>
          <w:p>
            <w:pPr>
              <w:pStyle w:val="12"/>
            </w:pPr>
            <w:r>
              <w:t>本年支出合计</w:t>
            </w:r>
          </w:p>
        </w:tc>
        <w:tc>
          <w:tcPr>
            <w:tcW w:w="2126" w:type="dxa"/>
            <w:vAlign w:val="center"/>
          </w:tcPr>
          <w:p>
            <w:pPr>
              <w:pStyle w:val="13"/>
            </w:pPr>
            <w:r>
              <w:t>1754.37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1754.37</w:t>
            </w:r>
          </w:p>
        </w:tc>
        <w:tc>
          <w:tcPr>
            <w:tcW w:w="4535" w:type="dxa"/>
            <w:vAlign w:val="center"/>
          </w:tcPr>
          <w:p>
            <w:pPr>
              <w:pStyle w:val="12"/>
            </w:pPr>
            <w:r>
              <w:t>支出总计</w:t>
            </w:r>
          </w:p>
        </w:tc>
        <w:tc>
          <w:tcPr>
            <w:tcW w:w="2126" w:type="dxa"/>
            <w:vAlign w:val="center"/>
          </w:tcPr>
          <w:p>
            <w:pPr>
              <w:pStyle w:val="13"/>
            </w:pPr>
            <w:r>
              <w:t>1754.37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1754.37</w:t>
            </w:r>
          </w:p>
        </w:tc>
        <w:tc>
          <w:tcPr>
            <w:tcW w:w="1134" w:type="dxa"/>
            <w:vAlign w:val="center"/>
          </w:tcPr>
          <w:p>
            <w:pPr>
              <w:pStyle w:val="13"/>
            </w:pPr>
            <w:r>
              <w:t>1754.37</w:t>
            </w:r>
          </w:p>
        </w:tc>
        <w:tc>
          <w:tcPr>
            <w:tcW w:w="1134" w:type="dxa"/>
            <w:vAlign w:val="center"/>
          </w:tcPr>
          <w:p>
            <w:pPr>
              <w:pStyle w:val="13"/>
            </w:pPr>
            <w:r>
              <w:t>234.37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46.39</w:t>
            </w:r>
          </w:p>
        </w:tc>
        <w:tc>
          <w:tcPr>
            <w:tcW w:w="1134" w:type="dxa"/>
            <w:vAlign w:val="center"/>
          </w:tcPr>
          <w:p>
            <w:pPr>
              <w:pStyle w:val="9"/>
            </w:pPr>
            <w:r>
              <w:t>46.39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46.39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46.39</w:t>
            </w:r>
          </w:p>
        </w:tc>
        <w:tc>
          <w:tcPr>
            <w:tcW w:w="1134" w:type="dxa"/>
            <w:vAlign w:val="center"/>
          </w:tcPr>
          <w:p>
            <w:pPr>
              <w:pStyle w:val="9"/>
            </w:pPr>
            <w:r>
              <w:t>46.39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46.39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14.00</w:t>
            </w: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19.84</w:t>
            </w: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19.84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12.55</w:t>
            </w:r>
          </w:p>
        </w:tc>
        <w:tc>
          <w:tcPr>
            <w:tcW w:w="1134" w:type="dxa"/>
            <w:vAlign w:val="center"/>
          </w:tcPr>
          <w:p>
            <w:pPr>
              <w:pStyle w:val="9"/>
            </w:pPr>
            <w:r>
              <w:t>12.55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1697.98</w:t>
            </w:r>
          </w:p>
        </w:tc>
        <w:tc>
          <w:tcPr>
            <w:tcW w:w="1134" w:type="dxa"/>
            <w:vAlign w:val="center"/>
          </w:tcPr>
          <w:p>
            <w:pPr>
              <w:pStyle w:val="9"/>
            </w:pPr>
            <w:r>
              <w:t>1697.98</w:t>
            </w:r>
          </w:p>
        </w:tc>
        <w:tc>
          <w:tcPr>
            <w:tcW w:w="1134" w:type="dxa"/>
            <w:vAlign w:val="center"/>
          </w:tcPr>
          <w:p>
            <w:pPr>
              <w:pStyle w:val="9"/>
            </w:pPr>
            <w:r>
              <w:t>234.37</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1463.61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21003</w:t>
            </w:r>
          </w:p>
        </w:tc>
        <w:tc>
          <w:tcPr>
            <w:tcW w:w="1559" w:type="dxa"/>
            <w:vAlign w:val="center"/>
          </w:tcPr>
          <w:p>
            <w:pPr>
              <w:pStyle w:val="10"/>
            </w:pPr>
            <w:r>
              <w:t>基层医疗卫生机构</w:t>
            </w:r>
          </w:p>
        </w:tc>
        <w:tc>
          <w:tcPr>
            <w:tcW w:w="1134" w:type="dxa"/>
            <w:vAlign w:val="center"/>
          </w:tcPr>
          <w:p>
            <w:pPr>
              <w:pStyle w:val="9"/>
            </w:pPr>
            <w:r>
              <w:t>1460.53</w:t>
            </w:r>
          </w:p>
        </w:tc>
        <w:tc>
          <w:tcPr>
            <w:tcW w:w="1134" w:type="dxa"/>
            <w:vAlign w:val="center"/>
          </w:tcPr>
          <w:p>
            <w:pPr>
              <w:pStyle w:val="9"/>
            </w:pPr>
            <w:r>
              <w:t>1460.53</w:t>
            </w:r>
          </w:p>
        </w:tc>
        <w:tc>
          <w:tcPr>
            <w:tcW w:w="1134" w:type="dxa"/>
            <w:vAlign w:val="center"/>
          </w:tcPr>
          <w:p>
            <w:pPr>
              <w:pStyle w:val="9"/>
            </w:pPr>
            <w:r>
              <w:t>19.31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r>
              <w:t>1441.22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2100302</w:t>
            </w:r>
          </w:p>
        </w:tc>
        <w:tc>
          <w:tcPr>
            <w:tcW w:w="1559" w:type="dxa"/>
            <w:vAlign w:val="center"/>
          </w:tcPr>
          <w:p>
            <w:pPr>
              <w:pStyle w:val="10"/>
            </w:pPr>
            <w:r>
              <w:t>乡镇卫生院</w:t>
            </w:r>
          </w:p>
        </w:tc>
        <w:tc>
          <w:tcPr>
            <w:tcW w:w="1134" w:type="dxa"/>
            <w:vAlign w:val="center"/>
          </w:tcPr>
          <w:p>
            <w:pPr>
              <w:pStyle w:val="9"/>
            </w:pPr>
            <w:r>
              <w:t>1441.22</w:t>
            </w:r>
          </w:p>
        </w:tc>
        <w:tc>
          <w:tcPr>
            <w:tcW w:w="1134" w:type="dxa"/>
            <w:vAlign w:val="center"/>
          </w:tcPr>
          <w:p>
            <w:pPr>
              <w:pStyle w:val="9"/>
            </w:pPr>
            <w:r>
              <w:t>1441.22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1441.22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2100399</w:t>
            </w:r>
          </w:p>
        </w:tc>
        <w:tc>
          <w:tcPr>
            <w:tcW w:w="1559" w:type="dxa"/>
            <w:vAlign w:val="center"/>
          </w:tcPr>
          <w:p>
            <w:pPr>
              <w:pStyle w:val="10"/>
            </w:pPr>
            <w:r>
              <w:t>其他基层医疗卫生机构支出</w:t>
            </w:r>
          </w:p>
        </w:tc>
        <w:tc>
          <w:tcPr>
            <w:tcW w:w="1134" w:type="dxa"/>
            <w:vAlign w:val="center"/>
          </w:tcPr>
          <w:p>
            <w:pPr>
              <w:pStyle w:val="9"/>
            </w:pPr>
            <w:r>
              <w:t>19.31</w:t>
            </w:r>
          </w:p>
        </w:tc>
        <w:tc>
          <w:tcPr>
            <w:tcW w:w="1134" w:type="dxa"/>
            <w:vAlign w:val="center"/>
          </w:tcPr>
          <w:p>
            <w:pPr>
              <w:pStyle w:val="9"/>
            </w:pPr>
            <w:r>
              <w:t>19.31</w:t>
            </w:r>
          </w:p>
        </w:tc>
        <w:tc>
          <w:tcPr>
            <w:tcW w:w="1134" w:type="dxa"/>
            <w:vAlign w:val="center"/>
          </w:tcPr>
          <w:p>
            <w:pPr>
              <w:pStyle w:val="9"/>
            </w:pPr>
            <w:r>
              <w:t>19.31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215.06</w:t>
            </w:r>
          </w:p>
        </w:tc>
        <w:tc>
          <w:tcPr>
            <w:tcW w:w="1134" w:type="dxa"/>
            <w:vAlign w:val="center"/>
          </w:tcPr>
          <w:p>
            <w:pPr>
              <w:pStyle w:val="9"/>
            </w:pPr>
            <w:r>
              <w:t>215.06</w:t>
            </w:r>
          </w:p>
        </w:tc>
        <w:tc>
          <w:tcPr>
            <w:tcW w:w="1134" w:type="dxa"/>
            <w:vAlign w:val="center"/>
          </w:tcPr>
          <w:p>
            <w:pPr>
              <w:pStyle w:val="9"/>
            </w:pPr>
            <w:r>
              <w:t>215.06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2100408</w:t>
            </w:r>
          </w:p>
        </w:tc>
        <w:tc>
          <w:tcPr>
            <w:tcW w:w="1559" w:type="dxa"/>
            <w:vAlign w:val="center"/>
          </w:tcPr>
          <w:p>
            <w:pPr>
              <w:pStyle w:val="10"/>
            </w:pPr>
            <w:r>
              <w:t>基本公共卫生服务</w:t>
            </w:r>
          </w:p>
        </w:tc>
        <w:tc>
          <w:tcPr>
            <w:tcW w:w="1134" w:type="dxa"/>
            <w:vAlign w:val="center"/>
          </w:tcPr>
          <w:p>
            <w:pPr>
              <w:pStyle w:val="9"/>
            </w:pPr>
            <w:r>
              <w:t>215.00</w:t>
            </w:r>
          </w:p>
        </w:tc>
        <w:tc>
          <w:tcPr>
            <w:tcW w:w="1134" w:type="dxa"/>
            <w:vAlign w:val="center"/>
          </w:tcPr>
          <w:p>
            <w:pPr>
              <w:pStyle w:val="9"/>
            </w:pPr>
            <w:r>
              <w:t>215.00</w:t>
            </w:r>
          </w:p>
        </w:tc>
        <w:tc>
          <w:tcPr>
            <w:tcW w:w="1134" w:type="dxa"/>
            <w:vAlign w:val="center"/>
          </w:tcPr>
          <w:p>
            <w:pPr>
              <w:pStyle w:val="9"/>
            </w:pPr>
            <w:r>
              <w:t>215.00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2100409</w:t>
            </w:r>
          </w:p>
        </w:tc>
        <w:tc>
          <w:tcPr>
            <w:tcW w:w="1559" w:type="dxa"/>
            <w:vAlign w:val="center"/>
          </w:tcPr>
          <w:p>
            <w:pPr>
              <w:pStyle w:val="10"/>
            </w:pPr>
            <w:r>
              <w:t>重大公共卫生服务</w:t>
            </w:r>
          </w:p>
        </w:tc>
        <w:tc>
          <w:tcPr>
            <w:tcW w:w="1134" w:type="dxa"/>
            <w:vAlign w:val="center"/>
          </w:tcPr>
          <w:p>
            <w:pPr>
              <w:pStyle w:val="9"/>
            </w:pPr>
            <w:r>
              <w:t>0.06</w:t>
            </w:r>
          </w:p>
        </w:tc>
        <w:tc>
          <w:tcPr>
            <w:tcW w:w="1134" w:type="dxa"/>
            <w:vAlign w:val="center"/>
          </w:tcPr>
          <w:p>
            <w:pPr>
              <w:pStyle w:val="9"/>
            </w:pPr>
            <w:r>
              <w:t>0.06</w:t>
            </w:r>
          </w:p>
        </w:tc>
        <w:tc>
          <w:tcPr>
            <w:tcW w:w="1134" w:type="dxa"/>
            <w:vAlign w:val="center"/>
          </w:tcPr>
          <w:p>
            <w:pPr>
              <w:pStyle w:val="9"/>
            </w:pPr>
            <w:r>
              <w:t>0.06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22.39</w:t>
            </w:r>
          </w:p>
        </w:tc>
        <w:tc>
          <w:tcPr>
            <w:tcW w:w="1134" w:type="dxa"/>
            <w:vAlign w:val="center"/>
          </w:tcPr>
          <w:p>
            <w:pPr>
              <w:pStyle w:val="9"/>
            </w:pPr>
            <w:r>
              <w:t>22.39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22.39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22.39</w:t>
            </w:r>
          </w:p>
        </w:tc>
        <w:tc>
          <w:tcPr>
            <w:tcW w:w="1134" w:type="dxa"/>
            <w:vAlign w:val="center"/>
          </w:tcPr>
          <w:p>
            <w:pPr>
              <w:pStyle w:val="9"/>
            </w:pPr>
            <w:r>
              <w:t>22.39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22.39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1754.37</w:t>
            </w:r>
          </w:p>
        </w:tc>
        <w:tc>
          <w:tcPr>
            <w:tcW w:w="1361" w:type="dxa"/>
            <w:vAlign w:val="center"/>
          </w:tcPr>
          <w:p>
            <w:pPr>
              <w:pStyle w:val="13"/>
            </w:pPr>
            <w:r>
              <w:t>1520.00</w:t>
            </w:r>
          </w:p>
        </w:tc>
        <w:tc>
          <w:tcPr>
            <w:tcW w:w="1361" w:type="dxa"/>
            <w:vAlign w:val="center"/>
          </w:tcPr>
          <w:p>
            <w:pPr>
              <w:pStyle w:val="13"/>
            </w:pPr>
            <w:r>
              <w:t>234.37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46.39</w:t>
            </w:r>
          </w:p>
        </w:tc>
        <w:tc>
          <w:tcPr>
            <w:tcW w:w="1361" w:type="dxa"/>
            <w:vAlign w:val="center"/>
          </w:tcPr>
          <w:p>
            <w:pPr>
              <w:pStyle w:val="9"/>
            </w:pPr>
            <w:r>
              <w:t>46.39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46.39</w:t>
            </w:r>
          </w:p>
        </w:tc>
        <w:tc>
          <w:tcPr>
            <w:tcW w:w="1361" w:type="dxa"/>
            <w:vAlign w:val="center"/>
          </w:tcPr>
          <w:p>
            <w:pPr>
              <w:pStyle w:val="9"/>
            </w:pPr>
            <w:r>
              <w:t>46.39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14.00</w:t>
            </w:r>
          </w:p>
        </w:tc>
        <w:tc>
          <w:tcPr>
            <w:tcW w:w="1361" w:type="dxa"/>
            <w:vAlign w:val="center"/>
          </w:tcPr>
          <w:p>
            <w:pPr>
              <w:pStyle w:val="9"/>
            </w:pPr>
            <w:r>
              <w:t>14.00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19.84</w:t>
            </w:r>
          </w:p>
        </w:tc>
        <w:tc>
          <w:tcPr>
            <w:tcW w:w="1361" w:type="dxa"/>
            <w:vAlign w:val="center"/>
          </w:tcPr>
          <w:p>
            <w:pPr>
              <w:pStyle w:val="9"/>
            </w:pPr>
            <w:r>
              <w:t>19.84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12.55</w:t>
            </w:r>
          </w:p>
        </w:tc>
        <w:tc>
          <w:tcPr>
            <w:tcW w:w="1361" w:type="dxa"/>
            <w:vAlign w:val="center"/>
          </w:tcPr>
          <w:p>
            <w:pPr>
              <w:pStyle w:val="9"/>
            </w:pPr>
            <w:r>
              <w:t>12.55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1697.98</w:t>
            </w:r>
          </w:p>
        </w:tc>
        <w:tc>
          <w:tcPr>
            <w:tcW w:w="1361" w:type="dxa"/>
            <w:vAlign w:val="center"/>
          </w:tcPr>
          <w:p>
            <w:pPr>
              <w:pStyle w:val="9"/>
            </w:pPr>
            <w:r>
              <w:t>1463.61</w:t>
            </w:r>
          </w:p>
        </w:tc>
        <w:tc>
          <w:tcPr>
            <w:tcW w:w="1361" w:type="dxa"/>
            <w:vAlign w:val="center"/>
          </w:tcPr>
          <w:p>
            <w:pPr>
              <w:pStyle w:val="9"/>
            </w:pPr>
            <w:r>
              <w:t>234.37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21003</w:t>
            </w:r>
          </w:p>
        </w:tc>
        <w:tc>
          <w:tcPr>
            <w:tcW w:w="4535" w:type="dxa"/>
            <w:vAlign w:val="center"/>
          </w:tcPr>
          <w:p>
            <w:pPr>
              <w:pStyle w:val="10"/>
            </w:pPr>
            <w:r>
              <w:t>基层医疗卫生机构</w:t>
            </w:r>
          </w:p>
        </w:tc>
        <w:tc>
          <w:tcPr>
            <w:tcW w:w="1361" w:type="dxa"/>
            <w:vAlign w:val="center"/>
          </w:tcPr>
          <w:p>
            <w:pPr>
              <w:pStyle w:val="9"/>
            </w:pPr>
            <w:r>
              <w:t>1460.53</w:t>
            </w:r>
          </w:p>
        </w:tc>
        <w:tc>
          <w:tcPr>
            <w:tcW w:w="1361" w:type="dxa"/>
            <w:vAlign w:val="center"/>
          </w:tcPr>
          <w:p>
            <w:pPr>
              <w:pStyle w:val="9"/>
            </w:pPr>
            <w:r>
              <w:t>1441.22</w:t>
            </w:r>
          </w:p>
        </w:tc>
        <w:tc>
          <w:tcPr>
            <w:tcW w:w="1361" w:type="dxa"/>
            <w:vAlign w:val="center"/>
          </w:tcPr>
          <w:p>
            <w:pPr>
              <w:pStyle w:val="9"/>
            </w:pPr>
            <w:r>
              <w:t>19.31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2100302</w:t>
            </w:r>
          </w:p>
        </w:tc>
        <w:tc>
          <w:tcPr>
            <w:tcW w:w="4535" w:type="dxa"/>
            <w:vAlign w:val="center"/>
          </w:tcPr>
          <w:p>
            <w:pPr>
              <w:pStyle w:val="10"/>
            </w:pPr>
            <w:r>
              <w:t>乡镇卫生院</w:t>
            </w:r>
          </w:p>
        </w:tc>
        <w:tc>
          <w:tcPr>
            <w:tcW w:w="1361" w:type="dxa"/>
            <w:vAlign w:val="center"/>
          </w:tcPr>
          <w:p>
            <w:pPr>
              <w:pStyle w:val="9"/>
            </w:pPr>
            <w:r>
              <w:t>1441.22</w:t>
            </w:r>
          </w:p>
        </w:tc>
        <w:tc>
          <w:tcPr>
            <w:tcW w:w="1361" w:type="dxa"/>
            <w:vAlign w:val="center"/>
          </w:tcPr>
          <w:p>
            <w:pPr>
              <w:pStyle w:val="9"/>
            </w:pPr>
            <w:r>
              <w:t>1441.22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2100399</w:t>
            </w:r>
          </w:p>
        </w:tc>
        <w:tc>
          <w:tcPr>
            <w:tcW w:w="4535" w:type="dxa"/>
            <w:vAlign w:val="center"/>
          </w:tcPr>
          <w:p>
            <w:pPr>
              <w:pStyle w:val="10"/>
            </w:pPr>
            <w:r>
              <w:t>其他基层医疗卫生机构支出</w:t>
            </w:r>
          </w:p>
        </w:tc>
        <w:tc>
          <w:tcPr>
            <w:tcW w:w="1361" w:type="dxa"/>
            <w:vAlign w:val="center"/>
          </w:tcPr>
          <w:p>
            <w:pPr>
              <w:pStyle w:val="9"/>
            </w:pPr>
            <w:r>
              <w:t>19.31</w:t>
            </w:r>
          </w:p>
        </w:tc>
        <w:tc>
          <w:tcPr>
            <w:tcW w:w="1361" w:type="dxa"/>
            <w:vAlign w:val="center"/>
          </w:tcPr>
          <w:p>
            <w:pPr>
              <w:pStyle w:val="9"/>
            </w:pPr>
          </w:p>
        </w:tc>
        <w:tc>
          <w:tcPr>
            <w:tcW w:w="1361" w:type="dxa"/>
            <w:vAlign w:val="center"/>
          </w:tcPr>
          <w:p>
            <w:pPr>
              <w:pStyle w:val="9"/>
            </w:pPr>
            <w:r>
              <w:t>19.31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215.06</w:t>
            </w:r>
          </w:p>
        </w:tc>
        <w:tc>
          <w:tcPr>
            <w:tcW w:w="1361" w:type="dxa"/>
            <w:vAlign w:val="center"/>
          </w:tcPr>
          <w:p>
            <w:pPr>
              <w:pStyle w:val="9"/>
            </w:pPr>
          </w:p>
        </w:tc>
        <w:tc>
          <w:tcPr>
            <w:tcW w:w="1361" w:type="dxa"/>
            <w:vAlign w:val="center"/>
          </w:tcPr>
          <w:p>
            <w:pPr>
              <w:pStyle w:val="9"/>
            </w:pPr>
            <w:r>
              <w:t>215.06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2100408</w:t>
            </w:r>
          </w:p>
        </w:tc>
        <w:tc>
          <w:tcPr>
            <w:tcW w:w="4535" w:type="dxa"/>
            <w:vAlign w:val="center"/>
          </w:tcPr>
          <w:p>
            <w:pPr>
              <w:pStyle w:val="10"/>
            </w:pPr>
            <w:r>
              <w:t>基本公共卫生服务</w:t>
            </w:r>
          </w:p>
        </w:tc>
        <w:tc>
          <w:tcPr>
            <w:tcW w:w="1361" w:type="dxa"/>
            <w:vAlign w:val="center"/>
          </w:tcPr>
          <w:p>
            <w:pPr>
              <w:pStyle w:val="9"/>
            </w:pPr>
            <w:r>
              <w:t>215.00</w:t>
            </w:r>
          </w:p>
        </w:tc>
        <w:tc>
          <w:tcPr>
            <w:tcW w:w="1361" w:type="dxa"/>
            <w:vAlign w:val="center"/>
          </w:tcPr>
          <w:p>
            <w:pPr>
              <w:pStyle w:val="9"/>
            </w:pPr>
          </w:p>
        </w:tc>
        <w:tc>
          <w:tcPr>
            <w:tcW w:w="1361" w:type="dxa"/>
            <w:vAlign w:val="center"/>
          </w:tcPr>
          <w:p>
            <w:pPr>
              <w:pStyle w:val="9"/>
            </w:pPr>
            <w:r>
              <w:t>215.00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2100409</w:t>
            </w:r>
          </w:p>
        </w:tc>
        <w:tc>
          <w:tcPr>
            <w:tcW w:w="4535" w:type="dxa"/>
            <w:vAlign w:val="center"/>
          </w:tcPr>
          <w:p>
            <w:pPr>
              <w:pStyle w:val="10"/>
            </w:pPr>
            <w:r>
              <w:t>重大公共卫生服务</w:t>
            </w:r>
          </w:p>
        </w:tc>
        <w:tc>
          <w:tcPr>
            <w:tcW w:w="1361" w:type="dxa"/>
            <w:vAlign w:val="center"/>
          </w:tcPr>
          <w:p>
            <w:pPr>
              <w:pStyle w:val="9"/>
            </w:pPr>
            <w:r>
              <w:t>0.06</w:t>
            </w:r>
          </w:p>
        </w:tc>
        <w:tc>
          <w:tcPr>
            <w:tcW w:w="1361" w:type="dxa"/>
            <w:vAlign w:val="center"/>
          </w:tcPr>
          <w:p>
            <w:pPr>
              <w:pStyle w:val="9"/>
            </w:pPr>
          </w:p>
        </w:tc>
        <w:tc>
          <w:tcPr>
            <w:tcW w:w="1361" w:type="dxa"/>
            <w:vAlign w:val="center"/>
          </w:tcPr>
          <w:p>
            <w:pPr>
              <w:pStyle w:val="9"/>
            </w:pPr>
            <w:r>
              <w:t>0.06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22.39</w:t>
            </w:r>
          </w:p>
        </w:tc>
        <w:tc>
          <w:tcPr>
            <w:tcW w:w="1361" w:type="dxa"/>
            <w:vAlign w:val="center"/>
          </w:tcPr>
          <w:p>
            <w:pPr>
              <w:pStyle w:val="9"/>
            </w:pPr>
            <w:r>
              <w:t>22.39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22.39</w:t>
            </w:r>
          </w:p>
        </w:tc>
        <w:tc>
          <w:tcPr>
            <w:tcW w:w="1361" w:type="dxa"/>
            <w:vAlign w:val="center"/>
          </w:tcPr>
          <w:p>
            <w:pPr>
              <w:pStyle w:val="9"/>
            </w:pPr>
            <w:r>
              <w:t>22.39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10.00</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234.37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234.37</w:t>
            </w:r>
          </w:p>
        </w:tc>
        <w:tc>
          <w:tcPr>
            <w:tcW w:w="1474" w:type="dxa"/>
            <w:vAlign w:val="center"/>
          </w:tcPr>
          <w:p>
            <w:pPr>
              <w:pStyle w:val="9"/>
            </w:pPr>
            <w:r>
              <w:t>234.37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234.37</w:t>
            </w:r>
          </w:p>
        </w:tc>
        <w:tc>
          <w:tcPr>
            <w:tcW w:w="3402" w:type="dxa"/>
            <w:vAlign w:val="center"/>
          </w:tcPr>
          <w:p>
            <w:pPr>
              <w:pStyle w:val="12"/>
            </w:pPr>
            <w:r>
              <w:t>本年支出合计</w:t>
            </w:r>
          </w:p>
        </w:tc>
        <w:tc>
          <w:tcPr>
            <w:tcW w:w="1474" w:type="dxa"/>
            <w:vAlign w:val="center"/>
          </w:tcPr>
          <w:p>
            <w:pPr>
              <w:pStyle w:val="13"/>
            </w:pPr>
            <w:r>
              <w:t>234.37</w:t>
            </w:r>
          </w:p>
        </w:tc>
        <w:tc>
          <w:tcPr>
            <w:tcW w:w="1474" w:type="dxa"/>
            <w:vAlign w:val="center"/>
          </w:tcPr>
          <w:p>
            <w:pPr>
              <w:pStyle w:val="13"/>
            </w:pPr>
            <w:r>
              <w:t>234.37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234.37</w:t>
            </w:r>
          </w:p>
        </w:tc>
        <w:tc>
          <w:tcPr>
            <w:tcW w:w="3402" w:type="dxa"/>
            <w:vAlign w:val="center"/>
          </w:tcPr>
          <w:p>
            <w:pPr>
              <w:pStyle w:val="12"/>
            </w:pPr>
            <w:r>
              <w:t>支出总计</w:t>
            </w:r>
          </w:p>
        </w:tc>
        <w:tc>
          <w:tcPr>
            <w:tcW w:w="1474" w:type="dxa"/>
            <w:vAlign w:val="center"/>
          </w:tcPr>
          <w:p>
            <w:pPr>
              <w:pStyle w:val="13"/>
            </w:pPr>
            <w:r>
              <w:t>234.37</w:t>
            </w:r>
          </w:p>
        </w:tc>
        <w:tc>
          <w:tcPr>
            <w:tcW w:w="1474" w:type="dxa"/>
            <w:vAlign w:val="center"/>
          </w:tcPr>
          <w:p>
            <w:pPr>
              <w:pStyle w:val="13"/>
            </w:pPr>
            <w:r>
              <w:t>234.37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234.37</w:t>
            </w:r>
          </w:p>
        </w:tc>
        <w:tc>
          <w:tcPr>
            <w:tcW w:w="2551" w:type="dxa"/>
            <w:vAlign w:val="center"/>
          </w:tcPr>
          <w:p>
            <w:pPr>
              <w:pStyle w:val="13"/>
            </w:pPr>
          </w:p>
        </w:tc>
        <w:tc>
          <w:tcPr>
            <w:tcW w:w="2551" w:type="dxa"/>
            <w:vAlign w:val="center"/>
          </w:tcPr>
          <w:p>
            <w:pPr>
              <w:pStyle w:val="13"/>
            </w:pPr>
            <w:r>
              <w:t>234.37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234.37</w:t>
            </w:r>
          </w:p>
        </w:tc>
        <w:tc>
          <w:tcPr>
            <w:tcW w:w="2551" w:type="dxa"/>
            <w:vAlign w:val="center"/>
          </w:tcPr>
          <w:p>
            <w:pPr>
              <w:pStyle w:val="9"/>
            </w:pPr>
          </w:p>
        </w:tc>
        <w:tc>
          <w:tcPr>
            <w:tcW w:w="2551" w:type="dxa"/>
            <w:vAlign w:val="center"/>
          </w:tcPr>
          <w:p>
            <w:pPr>
              <w:pStyle w:val="9"/>
            </w:pPr>
            <w:r>
              <w:t>234.37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21003</w:t>
            </w:r>
          </w:p>
        </w:tc>
        <w:tc>
          <w:tcPr>
            <w:tcW w:w="4535" w:type="dxa"/>
            <w:vAlign w:val="center"/>
          </w:tcPr>
          <w:p>
            <w:pPr>
              <w:pStyle w:val="10"/>
            </w:pPr>
            <w:r>
              <w:t>基层医疗卫生机构</w:t>
            </w:r>
          </w:p>
        </w:tc>
        <w:tc>
          <w:tcPr>
            <w:tcW w:w="2551" w:type="dxa"/>
            <w:vAlign w:val="center"/>
          </w:tcPr>
          <w:p>
            <w:pPr>
              <w:pStyle w:val="9"/>
            </w:pPr>
            <w:r>
              <w:t>19.31</w:t>
            </w:r>
          </w:p>
        </w:tc>
        <w:tc>
          <w:tcPr>
            <w:tcW w:w="2551" w:type="dxa"/>
            <w:vAlign w:val="center"/>
          </w:tcPr>
          <w:p>
            <w:pPr>
              <w:pStyle w:val="9"/>
            </w:pPr>
          </w:p>
        </w:tc>
        <w:tc>
          <w:tcPr>
            <w:tcW w:w="2551" w:type="dxa"/>
            <w:vAlign w:val="center"/>
          </w:tcPr>
          <w:p>
            <w:pPr>
              <w:pStyle w:val="9"/>
            </w:pPr>
            <w:r>
              <w:t>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2100399</w:t>
            </w:r>
          </w:p>
        </w:tc>
        <w:tc>
          <w:tcPr>
            <w:tcW w:w="4535" w:type="dxa"/>
            <w:vAlign w:val="center"/>
          </w:tcPr>
          <w:p>
            <w:pPr>
              <w:pStyle w:val="10"/>
            </w:pPr>
            <w:r>
              <w:t>其他基层医疗卫生机构支出</w:t>
            </w:r>
          </w:p>
        </w:tc>
        <w:tc>
          <w:tcPr>
            <w:tcW w:w="2551" w:type="dxa"/>
            <w:vAlign w:val="center"/>
          </w:tcPr>
          <w:p>
            <w:pPr>
              <w:pStyle w:val="9"/>
            </w:pPr>
            <w:r>
              <w:t>19.31</w:t>
            </w:r>
          </w:p>
        </w:tc>
        <w:tc>
          <w:tcPr>
            <w:tcW w:w="2551" w:type="dxa"/>
            <w:vAlign w:val="center"/>
          </w:tcPr>
          <w:p>
            <w:pPr>
              <w:pStyle w:val="9"/>
            </w:pPr>
          </w:p>
        </w:tc>
        <w:tc>
          <w:tcPr>
            <w:tcW w:w="2551" w:type="dxa"/>
            <w:vAlign w:val="center"/>
          </w:tcPr>
          <w:p>
            <w:pPr>
              <w:pStyle w:val="9"/>
            </w:pPr>
            <w:r>
              <w:t>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215.06</w:t>
            </w:r>
          </w:p>
        </w:tc>
        <w:tc>
          <w:tcPr>
            <w:tcW w:w="2551" w:type="dxa"/>
            <w:vAlign w:val="center"/>
          </w:tcPr>
          <w:p>
            <w:pPr>
              <w:pStyle w:val="9"/>
            </w:pPr>
          </w:p>
        </w:tc>
        <w:tc>
          <w:tcPr>
            <w:tcW w:w="2551" w:type="dxa"/>
            <w:vAlign w:val="center"/>
          </w:tcPr>
          <w:p>
            <w:pPr>
              <w:pStyle w:val="9"/>
            </w:pPr>
            <w:r>
              <w:t>215.06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2100408</w:t>
            </w:r>
          </w:p>
        </w:tc>
        <w:tc>
          <w:tcPr>
            <w:tcW w:w="4535" w:type="dxa"/>
            <w:vAlign w:val="center"/>
          </w:tcPr>
          <w:p>
            <w:pPr>
              <w:pStyle w:val="10"/>
            </w:pPr>
            <w:r>
              <w:t>基本公共卫生服务</w:t>
            </w:r>
          </w:p>
        </w:tc>
        <w:tc>
          <w:tcPr>
            <w:tcW w:w="2551" w:type="dxa"/>
            <w:vAlign w:val="center"/>
          </w:tcPr>
          <w:p>
            <w:pPr>
              <w:pStyle w:val="9"/>
            </w:pPr>
            <w:r>
              <w:t>215.00</w:t>
            </w:r>
          </w:p>
        </w:tc>
        <w:tc>
          <w:tcPr>
            <w:tcW w:w="2551" w:type="dxa"/>
            <w:vAlign w:val="center"/>
          </w:tcPr>
          <w:p>
            <w:pPr>
              <w:pStyle w:val="9"/>
            </w:pPr>
          </w:p>
        </w:tc>
        <w:tc>
          <w:tcPr>
            <w:tcW w:w="2551" w:type="dxa"/>
            <w:vAlign w:val="center"/>
          </w:tcPr>
          <w:p>
            <w:pPr>
              <w:pStyle w:val="9"/>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2100409</w:t>
            </w:r>
          </w:p>
        </w:tc>
        <w:tc>
          <w:tcPr>
            <w:tcW w:w="4535" w:type="dxa"/>
            <w:vAlign w:val="center"/>
          </w:tcPr>
          <w:p>
            <w:pPr>
              <w:pStyle w:val="10"/>
            </w:pPr>
            <w:r>
              <w:t>重大公共卫生服务</w:t>
            </w:r>
          </w:p>
        </w:tc>
        <w:tc>
          <w:tcPr>
            <w:tcW w:w="2551" w:type="dxa"/>
            <w:vAlign w:val="center"/>
          </w:tcPr>
          <w:p>
            <w:pPr>
              <w:pStyle w:val="9"/>
            </w:pPr>
            <w:r>
              <w:t>0.06</w:t>
            </w:r>
          </w:p>
        </w:tc>
        <w:tc>
          <w:tcPr>
            <w:tcW w:w="2551" w:type="dxa"/>
            <w:vAlign w:val="center"/>
          </w:tcPr>
          <w:p>
            <w:pPr>
              <w:pStyle w:val="9"/>
            </w:pPr>
          </w:p>
        </w:tc>
        <w:tc>
          <w:tcPr>
            <w:tcW w:w="2551" w:type="dxa"/>
            <w:vAlign w:val="center"/>
          </w:tcPr>
          <w:p>
            <w:pPr>
              <w:pStyle w:val="9"/>
            </w:pPr>
            <w:r>
              <w:t>0.06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石家庄市鹿泉区上庄镇卫生院开发区分院2024年单位预算信息公开情况说明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按照《中华人民共和国预算法》、《地方预决算公开操作规程》和《关于进一步推进预算公开工作的实施意见》规定，现将石家庄市鹿泉区上庄镇卫生院开发区分院2024年单位预算公开如下：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成立时的职责（鹿政【2010】38号文）：1.宣传贯彻党和政府的各项医疗卫生方针政策，协助政府实施农村医疗卫生工作。</w:t>
      </w:r>
    </w:p>
    <w:p>
      <w:pPr>
        <w:pStyle w:val="15"/>
      </w:pPr>
      <w:r>
        <w:t>2.提供基本医疗服务，开展农村常见病，多发病以及诊断明确的慢性非传染性疾病的诊疗护理。</w:t>
      </w:r>
    </w:p>
    <w:p>
      <w:pPr>
        <w:pStyle w:val="15"/>
      </w:pPr>
      <w:r>
        <w:t>3.开展疾病预防控制，做好本行政区域内传染病的疫情监测、报告、防治工作。</w:t>
      </w:r>
    </w:p>
    <w:p>
      <w:pPr>
        <w:pStyle w:val="15"/>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15"/>
      </w:pPr>
      <w:r>
        <w:t>5.落实国家和省免疫规划政策措施，开展孕产妇、儿童、老年人的保健工作。</w:t>
      </w:r>
    </w:p>
    <w:p>
      <w:pPr>
        <w:pStyle w:val="15"/>
      </w:pPr>
      <w:r>
        <w:t>6.协助开展突发公共卫生事件应急调查和处置工作，承担区域公共卫生相关信息的收集和报告。</w:t>
      </w:r>
    </w:p>
    <w:p>
      <w:pPr>
        <w:pStyle w:val="15"/>
      </w:pPr>
      <w:r>
        <w:t>7.开展康复治疗、康复训练，提供计划生育技术指导与服务</w:t>
      </w:r>
    </w:p>
    <w:p>
      <w:pPr>
        <w:pStyle w:val="15"/>
      </w:pPr>
      <w:r>
        <w:t>8.对所属行政村卫生室实行一体化管理，承担对村卫生室和乡村医生的业务管理和指导，</w:t>
      </w:r>
    </w:p>
    <w:p>
      <w:pPr>
        <w:pStyle w:val="15"/>
      </w:pPr>
      <w:r>
        <w:t>9.协助做好区域内食品卫生、饮用水卫生、公共场所卫生，职业卫生等公共卫生工作。</w:t>
      </w:r>
    </w:p>
    <w:p>
      <w:pPr>
        <w:pStyle w:val="15"/>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15"/>
      </w:pPr>
      <w:r>
        <w:t>1、负责辖区妇女保健、围产保健、儿童保健等妇幼保健和妇女儿童常见病防治等工作。                                                 2、负责计划生育技术服务、宣传教育、药具发放、随访服务等相关工作。</w:t>
      </w:r>
    </w:p>
    <w:p>
      <w:pPr>
        <w:pStyle w:val="15"/>
      </w:pPr>
      <w:r>
        <w:t>3、落实妇幼重大公共卫生服务项目和基本公共卫生服务项目，配合承担孕前优生健康检查项目等工作。</w:t>
      </w:r>
    </w:p>
    <w:p>
      <w:pPr>
        <w:pStyle w:val="15"/>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石家庄市鹿泉区上庄镇卫生院开发区分院</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1754.37万元，其中：一般公共预算收入234.37万元，基金预算收入0.00万元，国有资本经营预算收入0.00万元，财政专户核拨收入0.00万元，单位资金收入1520.00万元，上年结转结余0.00万元。</w:t>
      </w:r>
    </w:p>
    <w:p>
      <w:pPr>
        <w:pStyle w:val="16"/>
      </w:pPr>
      <w:r>
        <w:t>2、支出说明</w:t>
      </w:r>
    </w:p>
    <w:p>
      <w:pPr>
        <w:pStyle w:val="16"/>
      </w:pPr>
      <w:r>
        <w:t>收支预算总表支出栏、基本支出表、项目支出表按经济分类和支出功能分类科目编制，反映石家庄市鹿泉区上庄镇卫生院开发区分院年度单位预算中支出预算的总体情况。2024年支出预算1754.37万元，其中基本支出1520.00万元，包括人员经费369.00万元和日常公用经费1151.00万元；项目支出234.37万元，主要为中央公卫资金、中央基本药物补助、省级公卫资金、重大传染病防控等资金支出。</w:t>
      </w:r>
    </w:p>
    <w:p>
      <w:pPr>
        <w:pStyle w:val="16"/>
      </w:pPr>
      <w:r>
        <w:t>3、比上年增减情况</w:t>
      </w:r>
    </w:p>
    <w:p>
      <w:pPr>
        <w:pStyle w:val="16"/>
      </w:pPr>
      <w:r>
        <w:t>2024年预算收支安排1754.37万元，较2023年预算增加577.67万元，其中：基本支出增加566.00万元，主要为人员经费、保险、日常公用经费等。项目支出增加11.67万元，主要为增加基本公共卫生 服务、省级公共卫生服务等项目支出。</w:t>
      </w:r>
    </w:p>
    <w:p>
      <w:pPr>
        <w:spacing w:before="10" w:after="10"/>
        <w:ind w:firstLine="640"/>
        <w:outlineLvl w:val="5"/>
      </w:pPr>
      <w:r>
        <w:rPr>
          <w:rFonts w:ascii="黑体" w:hAnsi="黑体" w:eastAsia="黑体" w:cs="黑体"/>
          <w:color w:val="000000"/>
          <w:sz w:val="32"/>
        </w:rPr>
        <w:t>三、机关运行经费安排情况</w:t>
      </w:r>
    </w:p>
    <w:p>
      <w:pPr>
        <w:pStyle w:val="17"/>
        <w:rPr>
          <w:rFonts w:hint="eastAsia" w:eastAsiaTheme="minorEastAsia"/>
          <w:lang w:eastAsia="zh-CN"/>
        </w:rPr>
      </w:pPr>
      <w:r>
        <w:rPr>
          <w:rFonts w:hint="eastAsia" w:eastAsiaTheme="minorEastAsia"/>
          <w:lang w:eastAsia="zh-CN"/>
        </w:rPr>
        <w:t xml:space="preserve">          无</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Theme="minorEastAsia"/>
          <w:lang w:eastAsia="zh-CN"/>
        </w:rPr>
      </w:pPr>
      <w:r>
        <w:rPr>
          <w:rFonts w:hint="eastAsia" w:eastAsiaTheme="minorEastAsia"/>
          <w:lang w:eastAsia="zh-CN"/>
        </w:rPr>
        <w:t xml:space="preserve">          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1、石财社【2023】136号 关于提前下达2024年重大传染病防控经费预算的通知绩效目标表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13011024P00325810074E</w:t>
            </w:r>
          </w:p>
        </w:tc>
        <w:tc>
          <w:tcPr>
            <w:tcW w:w="2835" w:type="dxa"/>
            <w:vAlign w:val="center"/>
          </w:tcPr>
          <w:p>
            <w:pPr>
              <w:pStyle w:val="8"/>
            </w:pPr>
            <w:r>
              <w:t>项目名称</w:t>
            </w:r>
          </w:p>
        </w:tc>
        <w:tc>
          <w:tcPr>
            <w:tcW w:w="6094" w:type="dxa"/>
            <w:gridSpan w:val="3"/>
            <w:vAlign w:val="center"/>
          </w:tcPr>
          <w:p>
            <w:pPr>
              <w:pStyle w:val="10"/>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0.06</w:t>
            </w:r>
          </w:p>
        </w:tc>
        <w:tc>
          <w:tcPr>
            <w:tcW w:w="2835" w:type="dxa"/>
            <w:vAlign w:val="center"/>
          </w:tcPr>
          <w:p>
            <w:pPr>
              <w:pStyle w:val="8"/>
            </w:pPr>
            <w:r>
              <w:t>其中：财政    资金</w:t>
            </w:r>
          </w:p>
        </w:tc>
        <w:tc>
          <w:tcPr>
            <w:tcW w:w="2551" w:type="dxa"/>
            <w:vAlign w:val="center"/>
          </w:tcPr>
          <w:p>
            <w:pPr>
              <w:pStyle w:val="10"/>
            </w:pPr>
            <w:r>
              <w:t>0.06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用于加强辖区内175人严重精神障碍患者筛查、登记报告和随访服务，开展社会心理服务体系建设试点工作。保障辖区严重精神障碍患者处于稳定状态。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1.用于加强辖区内175人严重精神障碍患者筛查、登记报告和随访服务，开展社会心理服务体系建设试点工作。</w:t>
            </w:r>
          </w:p>
          <w:p>
            <w:pPr>
              <w:pStyle w:val="10"/>
            </w:pPr>
            <w:r>
              <w:t>2.用于提高辖区内175人严重精神障碍项目规范管理率达到80%、面访率达到90%、服药率达到90%，保障辖区严重精神障碍患者处于稳定状态。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严重精神障碍患者在册管理人数</w:t>
            </w:r>
          </w:p>
        </w:tc>
        <w:tc>
          <w:tcPr>
            <w:tcW w:w="5386" w:type="dxa"/>
            <w:vAlign w:val="center"/>
          </w:tcPr>
          <w:p>
            <w:pPr>
              <w:pStyle w:val="10"/>
            </w:pPr>
            <w:r>
              <w:t>录入国家严重精神障碍患者管理系统人数</w:t>
            </w:r>
          </w:p>
        </w:tc>
        <w:tc>
          <w:tcPr>
            <w:tcW w:w="2268" w:type="dxa"/>
            <w:vAlign w:val="center"/>
          </w:tcPr>
          <w:p>
            <w:pPr>
              <w:pStyle w:val="10"/>
            </w:pPr>
            <w:r>
              <w:t>175人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严重精神障碍患者家庭护理教育人数</w:t>
            </w:r>
          </w:p>
        </w:tc>
        <w:tc>
          <w:tcPr>
            <w:tcW w:w="5386" w:type="dxa"/>
            <w:vAlign w:val="center"/>
          </w:tcPr>
          <w:p>
            <w:pPr>
              <w:pStyle w:val="10"/>
            </w:pPr>
            <w:r>
              <w:t>严重精神障碍患者家庭护理教育人数</w:t>
            </w:r>
          </w:p>
        </w:tc>
        <w:tc>
          <w:tcPr>
            <w:tcW w:w="2268" w:type="dxa"/>
            <w:vAlign w:val="center"/>
          </w:tcPr>
          <w:p>
            <w:pPr>
              <w:pStyle w:val="10"/>
            </w:pPr>
            <w:r>
              <w:t>98人</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严重精神障碍患者健康管理率</w:t>
            </w:r>
          </w:p>
        </w:tc>
        <w:tc>
          <w:tcPr>
            <w:tcW w:w="5386" w:type="dxa"/>
            <w:vAlign w:val="center"/>
          </w:tcPr>
          <w:p>
            <w:pPr>
              <w:pStyle w:val="10"/>
            </w:pPr>
            <w:r>
              <w:t>辖区在册严重精神病患者健康管理与在册管理人数的比值</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严重精神障碍项目的面访率</w:t>
            </w:r>
          </w:p>
        </w:tc>
        <w:tc>
          <w:tcPr>
            <w:tcW w:w="5386" w:type="dxa"/>
            <w:vAlign w:val="center"/>
          </w:tcPr>
          <w:p>
            <w:pPr>
              <w:pStyle w:val="10"/>
            </w:pPr>
            <w:r>
              <w:t>辖区在测严重精神障碍患者面对面随访次数与总随访次数的比率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在册严重精神障碍患者服药率</w:t>
            </w:r>
          </w:p>
        </w:tc>
        <w:tc>
          <w:tcPr>
            <w:tcW w:w="5386" w:type="dxa"/>
            <w:vAlign w:val="center"/>
          </w:tcPr>
          <w:p>
            <w:pPr>
              <w:pStyle w:val="10"/>
            </w:pPr>
            <w:r>
              <w:t>在册严重精神障碍患者服药率</w:t>
            </w:r>
          </w:p>
        </w:tc>
        <w:tc>
          <w:tcPr>
            <w:tcW w:w="2268" w:type="dxa"/>
            <w:vAlign w:val="center"/>
          </w:tcPr>
          <w:p>
            <w:pPr>
              <w:pStyle w:val="10"/>
            </w:pPr>
            <w:r>
              <w:t>≥90%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在册严重精神障碍患者规范管理率</w:t>
            </w:r>
          </w:p>
        </w:tc>
        <w:tc>
          <w:tcPr>
            <w:tcW w:w="5386" w:type="dxa"/>
            <w:vAlign w:val="center"/>
          </w:tcPr>
          <w:p>
            <w:pPr>
              <w:pStyle w:val="10"/>
            </w:pPr>
            <w:r>
              <w:t>规范管理严重精神障碍患者与年内在册登记严重精神障碍患者的比值</w:t>
            </w:r>
          </w:p>
        </w:tc>
        <w:tc>
          <w:tcPr>
            <w:tcW w:w="2268" w:type="dxa"/>
            <w:vAlign w:val="center"/>
          </w:tcPr>
          <w:p>
            <w:pPr>
              <w:pStyle w:val="10"/>
            </w:pPr>
            <w:r>
              <w:t>≥80%</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辖区在册严重精神障碍人员指标完成时限</w:t>
            </w:r>
          </w:p>
        </w:tc>
        <w:tc>
          <w:tcPr>
            <w:tcW w:w="5386" w:type="dxa"/>
            <w:vAlign w:val="center"/>
          </w:tcPr>
          <w:p>
            <w:pPr>
              <w:pStyle w:val="10"/>
            </w:pPr>
            <w:r>
              <w:t>辖区在册严重精神障碍人员指标完成时限</w:t>
            </w:r>
          </w:p>
        </w:tc>
        <w:tc>
          <w:tcPr>
            <w:tcW w:w="2268" w:type="dxa"/>
            <w:vAlign w:val="center"/>
          </w:tcPr>
          <w:p>
            <w:pPr>
              <w:pStyle w:val="10"/>
            </w:pPr>
            <w:r>
              <w:t>2024年</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本年度在册规范管理严重精神障碍资金</w:t>
            </w:r>
          </w:p>
        </w:tc>
        <w:tc>
          <w:tcPr>
            <w:tcW w:w="5386" w:type="dxa"/>
            <w:vAlign w:val="center"/>
          </w:tcPr>
          <w:p>
            <w:pPr>
              <w:pStyle w:val="10"/>
            </w:pPr>
            <w:r>
              <w:t>本年度在册规范管理严重精神障碍资金</w:t>
            </w:r>
          </w:p>
        </w:tc>
        <w:tc>
          <w:tcPr>
            <w:tcW w:w="2268" w:type="dxa"/>
            <w:vAlign w:val="center"/>
          </w:tcPr>
          <w:p>
            <w:pPr>
              <w:pStyle w:val="10"/>
            </w:pPr>
            <w:r>
              <w:t>578元</w:t>
            </w:r>
          </w:p>
        </w:tc>
        <w:tc>
          <w:tcPr>
            <w:tcW w:w="1276" w:type="dxa"/>
            <w:vAlign w:val="center"/>
          </w:tcPr>
          <w:p>
            <w:pPr>
              <w:pStyle w:val="10"/>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保障辖区严重精神障碍患者处于稳定健康状态</w:t>
            </w:r>
          </w:p>
        </w:tc>
        <w:tc>
          <w:tcPr>
            <w:tcW w:w="5386" w:type="dxa"/>
            <w:vAlign w:val="center"/>
          </w:tcPr>
          <w:p>
            <w:pPr>
              <w:pStyle w:val="10"/>
            </w:pPr>
            <w:r>
              <w:t>保障辖区严重精神障碍患者处于稳定健康状态</w:t>
            </w:r>
          </w:p>
        </w:tc>
        <w:tc>
          <w:tcPr>
            <w:tcW w:w="2268" w:type="dxa"/>
            <w:vAlign w:val="center"/>
          </w:tcPr>
          <w:p>
            <w:pPr>
              <w:pStyle w:val="10"/>
            </w:pPr>
            <w:r>
              <w:t>中长期</w:t>
            </w:r>
          </w:p>
        </w:tc>
        <w:tc>
          <w:tcPr>
            <w:tcW w:w="1276" w:type="dxa"/>
            <w:vAlign w:val="center"/>
          </w:tcPr>
          <w:p>
            <w:pPr>
              <w:pStyle w:val="10"/>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辖区在册严重精神障碍患者满意度</w:t>
            </w:r>
          </w:p>
        </w:tc>
        <w:tc>
          <w:tcPr>
            <w:tcW w:w="5386" w:type="dxa"/>
            <w:vAlign w:val="center"/>
          </w:tcPr>
          <w:p>
            <w:pPr>
              <w:pStyle w:val="10"/>
            </w:pPr>
            <w:r>
              <w:t>辖区在册严重精神障碍患者满意度</w:t>
            </w:r>
          </w:p>
        </w:tc>
        <w:tc>
          <w:tcPr>
            <w:tcW w:w="2268" w:type="dxa"/>
            <w:vAlign w:val="center"/>
          </w:tcPr>
          <w:p>
            <w:pPr>
              <w:pStyle w:val="10"/>
            </w:pPr>
            <w:r>
              <w:t>≥98%</w:t>
            </w:r>
          </w:p>
        </w:tc>
        <w:tc>
          <w:tcPr>
            <w:tcW w:w="1276" w:type="dxa"/>
            <w:vAlign w:val="center"/>
          </w:tcPr>
          <w:p>
            <w:pPr>
              <w:pStyle w:val="10"/>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2、石财社【2023】138号 关于提前下达2024年中央基本药物制度补助资金预算的通知绩效目标表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13011024P003257100180</w:t>
            </w:r>
          </w:p>
        </w:tc>
        <w:tc>
          <w:tcPr>
            <w:tcW w:w="2835" w:type="dxa"/>
            <w:vAlign w:val="center"/>
          </w:tcPr>
          <w:p>
            <w:pPr>
              <w:pStyle w:val="8"/>
            </w:pPr>
            <w:r>
              <w:t>项目名称</w:t>
            </w:r>
          </w:p>
        </w:tc>
        <w:tc>
          <w:tcPr>
            <w:tcW w:w="6094" w:type="dxa"/>
            <w:gridSpan w:val="3"/>
            <w:vAlign w:val="center"/>
          </w:tcPr>
          <w:p>
            <w:pPr>
              <w:pStyle w:val="10"/>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17.36</w:t>
            </w:r>
          </w:p>
        </w:tc>
        <w:tc>
          <w:tcPr>
            <w:tcW w:w="2835" w:type="dxa"/>
            <w:vAlign w:val="center"/>
          </w:tcPr>
          <w:p>
            <w:pPr>
              <w:pStyle w:val="8"/>
            </w:pPr>
            <w:r>
              <w:t>其中：财政    资金</w:t>
            </w:r>
          </w:p>
        </w:tc>
        <w:tc>
          <w:tcPr>
            <w:tcW w:w="2551" w:type="dxa"/>
            <w:vAlign w:val="center"/>
          </w:tcPr>
          <w:p>
            <w:pPr>
              <w:pStyle w:val="10"/>
            </w:pPr>
            <w:r>
              <w:t>17.36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保障卫生院按要求实施基本药物制度，推进卫生院服务质量的进一步提高，使卫生院综合改革稳步推进；对实施基本药物制度的5个村卫生室给予补助，支持5个村卫生室顺利实施基本药物制度。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1.保障卫生院按要求实施基本药物制度，推进卫生院服务质量的进一步提高，使卫生院综合改革稳步推进；</w:t>
            </w:r>
          </w:p>
          <w:p>
            <w:pPr>
              <w:pStyle w:val="10"/>
            </w:pPr>
            <w:r>
              <w:t>2.对实施基本药物制度的5个村卫生室给予补助，支持5个村卫生室顺利实施基本药物制度。</w:t>
            </w:r>
          </w:p>
          <w:p>
            <w:pPr>
              <w:pStyle w:val="10"/>
            </w:pPr>
            <w:r>
              <w:t>3.国家基本药物制度覆盖率达到100%，通过实施药品零差率降低药品成本，减轻病人负担，切实解决辖区内46492人群众看病难、看病贵等问题。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辖区内实施国家基本药物制度村卫生室数量</w:t>
            </w:r>
          </w:p>
        </w:tc>
        <w:tc>
          <w:tcPr>
            <w:tcW w:w="2268" w:type="dxa"/>
            <w:vAlign w:val="center"/>
          </w:tcPr>
          <w:p>
            <w:pPr>
              <w:pStyle w:val="10"/>
            </w:pPr>
            <w:r>
              <w:t>5家</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实施国家基本药物制度基层医疗卫生机构数量</w:t>
            </w:r>
          </w:p>
        </w:tc>
        <w:tc>
          <w:tcPr>
            <w:tcW w:w="5386" w:type="dxa"/>
            <w:vAlign w:val="center"/>
          </w:tcPr>
          <w:p>
            <w:pPr>
              <w:pStyle w:val="10"/>
            </w:pPr>
            <w:r>
              <w:t>辖区内实施国家基本药物制度乡镇卫生院数量</w:t>
            </w:r>
          </w:p>
        </w:tc>
        <w:tc>
          <w:tcPr>
            <w:tcW w:w="2268" w:type="dxa"/>
            <w:vAlign w:val="center"/>
          </w:tcPr>
          <w:p>
            <w:pPr>
              <w:pStyle w:val="10"/>
            </w:pPr>
            <w:r>
              <w:t>1家</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辖区村卫生室必须按要求规定实施国家基本药物制度</w:t>
            </w:r>
          </w:p>
        </w:tc>
        <w:tc>
          <w:tcPr>
            <w:tcW w:w="2268" w:type="dxa"/>
            <w:vAlign w:val="center"/>
          </w:tcPr>
          <w:p>
            <w:pPr>
              <w:pStyle w:val="10"/>
            </w:pPr>
            <w:r>
              <w:t>100%</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基层医疗卫生机构基本药物制度覆盖率</w:t>
            </w:r>
          </w:p>
        </w:tc>
        <w:tc>
          <w:tcPr>
            <w:tcW w:w="5386" w:type="dxa"/>
            <w:vAlign w:val="center"/>
          </w:tcPr>
          <w:p>
            <w:pPr>
              <w:pStyle w:val="10"/>
            </w:pPr>
            <w:r>
              <w:t>乡镇卫生院必须按要求规定实施国家基本药物制度</w:t>
            </w:r>
          </w:p>
        </w:tc>
        <w:tc>
          <w:tcPr>
            <w:tcW w:w="2268" w:type="dxa"/>
            <w:vAlign w:val="center"/>
          </w:tcPr>
          <w:p>
            <w:pPr>
              <w:pStyle w:val="10"/>
            </w:pPr>
            <w:r>
              <w:t>100%</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按规定要求实施国家基本药物制度年度</w:t>
            </w:r>
          </w:p>
        </w:tc>
        <w:tc>
          <w:tcPr>
            <w:tcW w:w="2268" w:type="dxa"/>
            <w:vAlign w:val="center"/>
          </w:tcPr>
          <w:p>
            <w:pPr>
              <w:pStyle w:val="10"/>
            </w:pPr>
            <w:r>
              <w:t>2024年</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基层医疗卫生机构实施基本药物制度补助资金</w:t>
            </w:r>
          </w:p>
        </w:tc>
        <w:tc>
          <w:tcPr>
            <w:tcW w:w="5386" w:type="dxa"/>
            <w:vAlign w:val="center"/>
          </w:tcPr>
          <w:p>
            <w:pPr>
              <w:pStyle w:val="10"/>
            </w:pPr>
            <w:r>
              <w:t>卫生院按要求实施国家基本药物制度上级给予的补助资金</w:t>
            </w:r>
          </w:p>
        </w:tc>
        <w:tc>
          <w:tcPr>
            <w:tcW w:w="2268" w:type="dxa"/>
            <w:vAlign w:val="center"/>
          </w:tcPr>
          <w:p>
            <w:pPr>
              <w:pStyle w:val="10"/>
            </w:pPr>
            <w:r>
              <w:t>138500元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村卫生室实施基本药物制度补助资金</w:t>
            </w:r>
          </w:p>
        </w:tc>
        <w:tc>
          <w:tcPr>
            <w:tcW w:w="5386" w:type="dxa"/>
            <w:vAlign w:val="center"/>
          </w:tcPr>
          <w:p>
            <w:pPr>
              <w:pStyle w:val="10"/>
            </w:pPr>
            <w:r>
              <w:t>5家村卫生室实施国家基本药物制度上级给予的补助资金</w:t>
            </w:r>
          </w:p>
        </w:tc>
        <w:tc>
          <w:tcPr>
            <w:tcW w:w="2268" w:type="dxa"/>
            <w:vAlign w:val="center"/>
          </w:tcPr>
          <w:p>
            <w:pPr>
              <w:pStyle w:val="10"/>
            </w:pPr>
            <w:r>
              <w:t>35096元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国家基本药物制度在基层卫生院、卫生室持续实施</w:t>
            </w:r>
          </w:p>
        </w:tc>
        <w:tc>
          <w:tcPr>
            <w:tcW w:w="2268" w:type="dxa"/>
            <w:vAlign w:val="center"/>
          </w:tcPr>
          <w:p>
            <w:pPr>
              <w:pStyle w:val="10"/>
            </w:pPr>
            <w:r>
              <w:t>中长期</w:t>
            </w:r>
          </w:p>
        </w:tc>
        <w:tc>
          <w:tcPr>
            <w:tcW w:w="1276" w:type="dxa"/>
            <w:vAlign w:val="center"/>
          </w:tcPr>
          <w:p>
            <w:pPr>
              <w:pStyle w:val="1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3、石财社【2023】139号 关于提前下达2024年中央基本公共卫生服务补助资金预算的通知绩效目标表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13011024P003261101720</w:t>
            </w:r>
          </w:p>
        </w:tc>
        <w:tc>
          <w:tcPr>
            <w:tcW w:w="2835" w:type="dxa"/>
            <w:vAlign w:val="center"/>
          </w:tcPr>
          <w:p>
            <w:pPr>
              <w:pStyle w:val="8"/>
            </w:pPr>
            <w:r>
              <w:t>项目名称</w:t>
            </w:r>
          </w:p>
        </w:tc>
        <w:tc>
          <w:tcPr>
            <w:tcW w:w="6094" w:type="dxa"/>
            <w:gridSpan w:val="3"/>
            <w:vAlign w:val="center"/>
          </w:tcPr>
          <w:p>
            <w:pPr>
              <w:pStyle w:val="10"/>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215.00</w:t>
            </w:r>
          </w:p>
        </w:tc>
        <w:tc>
          <w:tcPr>
            <w:tcW w:w="2835" w:type="dxa"/>
            <w:vAlign w:val="center"/>
          </w:tcPr>
          <w:p>
            <w:pPr>
              <w:pStyle w:val="8"/>
            </w:pPr>
            <w:r>
              <w:t>其中：财政    资金</w:t>
            </w:r>
          </w:p>
        </w:tc>
        <w:tc>
          <w:tcPr>
            <w:tcW w:w="2551" w:type="dxa"/>
            <w:vAlign w:val="center"/>
          </w:tcPr>
          <w:p>
            <w:pPr>
              <w:pStyle w:val="10"/>
            </w:pPr>
            <w:r>
              <w:t>215.00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按照有关规定为辖区居民免费提供基本公共卫生服务。保持重点地方病防治措施全面落实。开展职业病防治，最大限度地保护放射工作人员、患者和公众的健康权益，同时推进妇幼卫生、健康素养促进、医养结合和老年健康服务、卫生应急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1.1.免费向城乡居民提供基本公共卫生服务。</w:t>
            </w:r>
          </w:p>
          <w:p>
            <w:pPr>
              <w:pStyle w:val="10"/>
            </w:pPr>
            <w:r>
              <w:t>2.2.保持重点地方病防治措施全面落实。开展职业病防治，最大限度地保护放射工作人员、患者和公众的健康权益，同时推进妇幼卫生、健康素养促进、医养结合和老年健康服务、卫生应急等工作。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适龄儿童国家免疫规划疫苗接种率</w:t>
            </w:r>
          </w:p>
        </w:tc>
        <w:tc>
          <w:tcPr>
            <w:tcW w:w="5386" w:type="dxa"/>
            <w:vAlign w:val="center"/>
          </w:tcPr>
          <w:p>
            <w:pPr>
              <w:pStyle w:val="10"/>
            </w:pPr>
            <w:r>
              <w:t>某种疫苗接种率=年度辖区内某种疫苗实际接种人数/年度辖区内某种疫苗应接种人数*100%</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7岁以下儿童健康管理率</w:t>
            </w:r>
          </w:p>
        </w:tc>
        <w:tc>
          <w:tcPr>
            <w:tcW w:w="5386" w:type="dxa"/>
            <w:vAlign w:val="center"/>
          </w:tcPr>
          <w:p>
            <w:pPr>
              <w:pStyle w:val="10"/>
            </w:pPr>
            <w:r>
              <w:t>年度辖区内接受1次及以上随访的7岁以下儿童数占年度辖区内应管理的儿童数比率</w:t>
            </w:r>
          </w:p>
        </w:tc>
        <w:tc>
          <w:tcPr>
            <w:tcW w:w="2268" w:type="dxa"/>
            <w:vAlign w:val="center"/>
          </w:tcPr>
          <w:p>
            <w:pPr>
              <w:pStyle w:val="10"/>
            </w:pPr>
            <w:r>
              <w:t>≥85%</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0-6岁儿童眼保健和视力检查覆盖率</w:t>
            </w:r>
          </w:p>
        </w:tc>
        <w:tc>
          <w:tcPr>
            <w:tcW w:w="5386" w:type="dxa"/>
            <w:vAlign w:val="center"/>
          </w:tcPr>
          <w:p>
            <w:pPr>
              <w:pStyle w:val="10"/>
            </w:pPr>
            <w:r>
              <w:t>年度辖区内接受1次及以上眼保健和视力检查的0-6岁儿童数占年度辖区内应管理的儿童数比率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孕产妇系统健康管理率</w:t>
            </w:r>
          </w:p>
        </w:tc>
        <w:tc>
          <w:tcPr>
            <w:tcW w:w="5386" w:type="dxa"/>
            <w:vAlign w:val="center"/>
          </w:tcPr>
          <w:p>
            <w:pPr>
              <w:pStyle w:val="10"/>
            </w:pPr>
            <w:r>
              <w:t>年度辖区内接受5次以上产前随访的产妇数占该地段时间段活产数的比率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3岁以下儿童系统管理率</w:t>
            </w:r>
          </w:p>
        </w:tc>
        <w:tc>
          <w:tcPr>
            <w:tcW w:w="5386" w:type="dxa"/>
            <w:vAlign w:val="center"/>
          </w:tcPr>
          <w:p>
            <w:pPr>
              <w:pStyle w:val="10"/>
            </w:pPr>
            <w:r>
              <w:t>年度辖区内接受1次及以上随访的3岁以下儿童数占年度辖区内应管理的儿童数比率</w:t>
            </w:r>
          </w:p>
        </w:tc>
        <w:tc>
          <w:tcPr>
            <w:tcW w:w="2268" w:type="dxa"/>
            <w:vAlign w:val="center"/>
          </w:tcPr>
          <w:p>
            <w:pPr>
              <w:pStyle w:val="10"/>
            </w:pPr>
            <w:r>
              <w:t>≥80%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高血压患者管理人数（人）</w:t>
            </w:r>
          </w:p>
        </w:tc>
        <w:tc>
          <w:tcPr>
            <w:tcW w:w="5386" w:type="dxa"/>
            <w:vAlign w:val="center"/>
          </w:tcPr>
          <w:p>
            <w:pPr>
              <w:pStyle w:val="10"/>
            </w:pPr>
            <w:r>
              <w:t>年度辖区内已管理的高血压患者人数</w:t>
            </w:r>
          </w:p>
        </w:tc>
        <w:tc>
          <w:tcPr>
            <w:tcW w:w="2268" w:type="dxa"/>
            <w:vAlign w:val="center"/>
          </w:tcPr>
          <w:p>
            <w:pPr>
              <w:pStyle w:val="10"/>
            </w:pPr>
            <w:r>
              <w:t>2072人</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2型糖尿病患者管理人数（人）</w:t>
            </w:r>
          </w:p>
        </w:tc>
        <w:tc>
          <w:tcPr>
            <w:tcW w:w="5386" w:type="dxa"/>
            <w:vAlign w:val="center"/>
          </w:tcPr>
          <w:p>
            <w:pPr>
              <w:pStyle w:val="10"/>
            </w:pPr>
            <w:r>
              <w:t>年度辖区内已管理的2型糖尿病患者人数</w:t>
            </w:r>
          </w:p>
        </w:tc>
        <w:tc>
          <w:tcPr>
            <w:tcW w:w="2268" w:type="dxa"/>
            <w:vAlign w:val="center"/>
          </w:tcPr>
          <w:p>
            <w:pPr>
              <w:pStyle w:val="10"/>
            </w:pPr>
            <w:r>
              <w:t>881人</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肺结核患者管理率</w:t>
            </w:r>
          </w:p>
        </w:tc>
        <w:tc>
          <w:tcPr>
            <w:tcW w:w="5386" w:type="dxa"/>
            <w:vAlign w:val="center"/>
          </w:tcPr>
          <w:p>
            <w:pPr>
              <w:pStyle w:val="10"/>
            </w:pPr>
            <w:r>
              <w:t>结核患者管理率=已管理的肺结核患者人数/辖区同期内经上级定点医疗机构确诊并通知基层医疗卫生机构管理的肺结核患者人数*100%</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社区在册居家严重精神障碍患者健康管理率</w:t>
            </w:r>
          </w:p>
        </w:tc>
        <w:tc>
          <w:tcPr>
            <w:tcW w:w="5386" w:type="dxa"/>
            <w:vAlign w:val="center"/>
          </w:tcPr>
          <w:p>
            <w:pPr>
              <w:pStyle w:val="10"/>
            </w:pPr>
            <w:r>
              <w:t>抽查本辖区范围内确诊严重精神障碍患者，调阅核查相应患者的管理档案比率</w:t>
            </w:r>
          </w:p>
        </w:tc>
        <w:tc>
          <w:tcPr>
            <w:tcW w:w="2268" w:type="dxa"/>
            <w:vAlign w:val="center"/>
          </w:tcPr>
          <w:p>
            <w:pPr>
              <w:pStyle w:val="10"/>
            </w:pPr>
            <w:r>
              <w:t>≥80%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老年人中医药健康管理率</w:t>
            </w:r>
          </w:p>
        </w:tc>
        <w:tc>
          <w:tcPr>
            <w:tcW w:w="5386" w:type="dxa"/>
            <w:vAlign w:val="center"/>
          </w:tcPr>
          <w:p>
            <w:pPr>
              <w:pStyle w:val="10"/>
            </w:pPr>
            <w:r>
              <w:t>65岁及以上老年人医养结合服务人数</w:t>
            </w:r>
          </w:p>
        </w:tc>
        <w:tc>
          <w:tcPr>
            <w:tcW w:w="2268" w:type="dxa"/>
            <w:vAlign w:val="center"/>
          </w:tcPr>
          <w:p>
            <w:pPr>
              <w:pStyle w:val="10"/>
            </w:pPr>
            <w:r>
              <w:t>≥70%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儿童中医药健康管理率</w:t>
            </w:r>
          </w:p>
        </w:tc>
        <w:tc>
          <w:tcPr>
            <w:tcW w:w="5386" w:type="dxa"/>
            <w:vAlign w:val="center"/>
          </w:tcPr>
          <w:p>
            <w:pPr>
              <w:pStyle w:val="10"/>
            </w:pPr>
            <w:r>
              <w:t>0-36个月儿童中医药健康管理服务率=0-36月儿童指导数/辖区内0-36月儿童总数*100%</w:t>
            </w:r>
          </w:p>
        </w:tc>
        <w:tc>
          <w:tcPr>
            <w:tcW w:w="2268" w:type="dxa"/>
            <w:vAlign w:val="center"/>
          </w:tcPr>
          <w:p>
            <w:pPr>
              <w:pStyle w:val="10"/>
            </w:pPr>
            <w:r>
              <w:t>≥70%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卫生监督协管各专业每年巡查（访）2次完成率</w:t>
            </w:r>
          </w:p>
        </w:tc>
        <w:tc>
          <w:tcPr>
            <w:tcW w:w="5386" w:type="dxa"/>
            <w:vAlign w:val="center"/>
          </w:tcPr>
          <w:p>
            <w:pPr>
              <w:pStyle w:val="10"/>
            </w:pPr>
            <w:r>
              <w:t>卫生监督协管各专业每年巡查（访）2次完成率</w:t>
            </w:r>
          </w:p>
        </w:tc>
        <w:tc>
          <w:tcPr>
            <w:tcW w:w="2268" w:type="dxa"/>
            <w:vAlign w:val="center"/>
          </w:tcPr>
          <w:p>
            <w:pPr>
              <w:pStyle w:val="10"/>
            </w:pPr>
            <w:r>
              <w:t>≥90%</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居民规范化电子健康档案覆盖率</w:t>
            </w:r>
          </w:p>
        </w:tc>
        <w:tc>
          <w:tcPr>
            <w:tcW w:w="5386" w:type="dxa"/>
            <w:vAlign w:val="center"/>
          </w:tcPr>
          <w:p>
            <w:pPr>
              <w:pStyle w:val="10"/>
            </w:pPr>
            <w:r>
              <w:t>规范化电子健康档案人数占辖区内常住居民数的比率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高血压患者基层规范管理服务率</w:t>
            </w:r>
          </w:p>
        </w:tc>
        <w:tc>
          <w:tcPr>
            <w:tcW w:w="5386" w:type="dxa"/>
            <w:vAlign w:val="center"/>
          </w:tcPr>
          <w:p>
            <w:pPr>
              <w:pStyle w:val="10"/>
            </w:pPr>
            <w:r>
              <w:t>按照规范要求进行高血压患者健康管理的人数占抽查的高血压患者人数的比率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2型糖尿病患者基层规范健康服务率</w:t>
            </w:r>
          </w:p>
        </w:tc>
        <w:tc>
          <w:tcPr>
            <w:tcW w:w="5386" w:type="dxa"/>
            <w:vAlign w:val="center"/>
          </w:tcPr>
          <w:p>
            <w:pPr>
              <w:pStyle w:val="10"/>
            </w:pPr>
            <w:r>
              <w:t>按照规范要求进行2型糖尿病患者健康管理的人数占抽查的2型糖尿病患者人数的比率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65岁及以上老年人城乡社区规范健康服务率</w:t>
            </w:r>
          </w:p>
        </w:tc>
        <w:tc>
          <w:tcPr>
            <w:tcW w:w="5386" w:type="dxa"/>
            <w:vAlign w:val="center"/>
          </w:tcPr>
          <w:p>
            <w:pPr>
              <w:pStyle w:val="10"/>
            </w:pPr>
            <w:r>
              <w:t>年度评价老年人城乡社区规范健康服务人数占年内辖区内65岁及以上常住居民数比率</w:t>
            </w:r>
          </w:p>
        </w:tc>
        <w:tc>
          <w:tcPr>
            <w:tcW w:w="2268" w:type="dxa"/>
            <w:vAlign w:val="center"/>
          </w:tcPr>
          <w:p>
            <w:pPr>
              <w:pStyle w:val="10"/>
            </w:pPr>
            <w:r>
              <w:t>≥62%</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传染病和突发公共卫生事件报告率</w:t>
            </w:r>
          </w:p>
        </w:tc>
        <w:tc>
          <w:tcPr>
            <w:tcW w:w="5386" w:type="dxa"/>
            <w:vAlign w:val="center"/>
          </w:tcPr>
          <w:p>
            <w:pPr>
              <w:pStyle w:val="10"/>
            </w:pPr>
            <w:r>
              <w:t>传染病和突发公共卫生事件报告率</w:t>
            </w:r>
          </w:p>
        </w:tc>
        <w:tc>
          <w:tcPr>
            <w:tcW w:w="2268" w:type="dxa"/>
            <w:vAlign w:val="center"/>
          </w:tcPr>
          <w:p>
            <w:pPr>
              <w:pStyle w:val="10"/>
            </w:pPr>
            <w:r>
              <w:t>≥95%</w:t>
            </w:r>
          </w:p>
        </w:tc>
        <w:tc>
          <w:tcPr>
            <w:tcW w:w="1276" w:type="dxa"/>
            <w:vAlign w:val="center"/>
          </w:tcPr>
          <w:p>
            <w:pPr>
              <w:pStyle w:val="10"/>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基本公共卫生服务补助成本</w:t>
            </w:r>
          </w:p>
        </w:tc>
        <w:tc>
          <w:tcPr>
            <w:tcW w:w="5386" w:type="dxa"/>
            <w:vAlign w:val="center"/>
          </w:tcPr>
          <w:p>
            <w:pPr>
              <w:pStyle w:val="10"/>
            </w:pPr>
            <w:r>
              <w:t>基本公共卫生服务补助成本</w:t>
            </w:r>
          </w:p>
        </w:tc>
        <w:tc>
          <w:tcPr>
            <w:tcW w:w="2268" w:type="dxa"/>
            <w:vAlign w:val="center"/>
          </w:tcPr>
          <w:p>
            <w:pPr>
              <w:pStyle w:val="10"/>
            </w:pPr>
            <w:r>
              <w:t>2150000元</w:t>
            </w:r>
          </w:p>
        </w:tc>
        <w:tc>
          <w:tcPr>
            <w:tcW w:w="1276" w:type="dxa"/>
            <w:vAlign w:val="center"/>
          </w:tcPr>
          <w:p>
            <w:pPr>
              <w:pStyle w:val="10"/>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基本公共卫生服务年限</w:t>
            </w:r>
          </w:p>
        </w:tc>
        <w:tc>
          <w:tcPr>
            <w:tcW w:w="5386" w:type="dxa"/>
            <w:vAlign w:val="center"/>
          </w:tcPr>
          <w:p>
            <w:pPr>
              <w:pStyle w:val="10"/>
            </w:pPr>
            <w:r>
              <w:t>基本公共卫生服务年限</w:t>
            </w:r>
          </w:p>
        </w:tc>
        <w:tc>
          <w:tcPr>
            <w:tcW w:w="2268" w:type="dxa"/>
            <w:vAlign w:val="center"/>
          </w:tcPr>
          <w:p>
            <w:pPr>
              <w:pStyle w:val="10"/>
            </w:pPr>
            <w:r>
              <w:t>2024年</w:t>
            </w:r>
          </w:p>
        </w:tc>
        <w:tc>
          <w:tcPr>
            <w:tcW w:w="1276" w:type="dxa"/>
            <w:vAlign w:val="center"/>
          </w:tcPr>
          <w:p>
            <w:pPr>
              <w:pStyle w:val="10"/>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城乡居民公共卫生差距</w:t>
            </w:r>
          </w:p>
        </w:tc>
        <w:tc>
          <w:tcPr>
            <w:tcW w:w="5386" w:type="dxa"/>
            <w:vAlign w:val="center"/>
          </w:tcPr>
          <w:p>
            <w:pPr>
              <w:pStyle w:val="10"/>
            </w:pPr>
            <w:r>
              <w:t>城乡居民公共卫生服务的差距</w:t>
            </w:r>
          </w:p>
        </w:tc>
        <w:tc>
          <w:tcPr>
            <w:tcW w:w="2268" w:type="dxa"/>
            <w:vAlign w:val="center"/>
          </w:tcPr>
          <w:p>
            <w:pPr>
              <w:pStyle w:val="10"/>
            </w:pPr>
            <w:r>
              <w:t>不断缩小</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基本公共卫生服务水平</w:t>
            </w:r>
          </w:p>
        </w:tc>
        <w:tc>
          <w:tcPr>
            <w:tcW w:w="5386" w:type="dxa"/>
            <w:vAlign w:val="center"/>
          </w:tcPr>
          <w:p>
            <w:pPr>
              <w:pStyle w:val="10"/>
            </w:pPr>
            <w:r>
              <w:t>基本公共卫生服务水平</w:t>
            </w:r>
          </w:p>
        </w:tc>
        <w:tc>
          <w:tcPr>
            <w:tcW w:w="2268" w:type="dxa"/>
            <w:vAlign w:val="center"/>
          </w:tcPr>
          <w:p>
            <w:pPr>
              <w:pStyle w:val="10"/>
            </w:pPr>
            <w:r>
              <w:t>不断提高</w:t>
            </w:r>
          </w:p>
        </w:tc>
        <w:tc>
          <w:tcPr>
            <w:tcW w:w="1276"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城乡居民对基本公共卫生服务满意度</w:t>
            </w:r>
          </w:p>
        </w:tc>
        <w:tc>
          <w:tcPr>
            <w:tcW w:w="5386" w:type="dxa"/>
            <w:vAlign w:val="center"/>
          </w:tcPr>
          <w:p>
            <w:pPr>
              <w:pStyle w:val="10"/>
            </w:pPr>
            <w:r>
              <w:t>城乡居民对基本公共卫生服务的满意率</w:t>
            </w:r>
          </w:p>
        </w:tc>
        <w:tc>
          <w:tcPr>
            <w:tcW w:w="2268" w:type="dxa"/>
            <w:vAlign w:val="center"/>
          </w:tcPr>
          <w:p>
            <w:pPr>
              <w:pStyle w:val="10"/>
            </w:pPr>
            <w:r>
              <w:t>较上年提高</w:t>
            </w:r>
          </w:p>
        </w:tc>
        <w:tc>
          <w:tcPr>
            <w:tcW w:w="1276" w:type="dxa"/>
            <w:vAlign w:val="center"/>
          </w:tcPr>
          <w:p>
            <w:pPr>
              <w:pStyle w:val="10"/>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4、石财社【2023】158号 关于提前下达2024年省级公共卫生服务补助资金预算的通知绩效目标表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13011024P00325710020Y</w:t>
            </w:r>
          </w:p>
        </w:tc>
        <w:tc>
          <w:tcPr>
            <w:tcW w:w="2835" w:type="dxa"/>
            <w:vAlign w:val="center"/>
          </w:tcPr>
          <w:p>
            <w:pPr>
              <w:pStyle w:val="8"/>
            </w:pPr>
            <w:r>
              <w:t>项目名称</w:t>
            </w:r>
          </w:p>
        </w:tc>
        <w:tc>
          <w:tcPr>
            <w:tcW w:w="6094" w:type="dxa"/>
            <w:gridSpan w:val="3"/>
            <w:vAlign w:val="center"/>
          </w:tcPr>
          <w:p>
            <w:pPr>
              <w:pStyle w:val="10"/>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1.95</w:t>
            </w:r>
          </w:p>
        </w:tc>
        <w:tc>
          <w:tcPr>
            <w:tcW w:w="2835" w:type="dxa"/>
            <w:vAlign w:val="center"/>
          </w:tcPr>
          <w:p>
            <w:pPr>
              <w:pStyle w:val="8"/>
            </w:pPr>
            <w:r>
              <w:t>其中：财政    资金</w:t>
            </w:r>
          </w:p>
        </w:tc>
        <w:tc>
          <w:tcPr>
            <w:tcW w:w="2551" w:type="dxa"/>
            <w:vAlign w:val="center"/>
          </w:tcPr>
          <w:p>
            <w:pPr>
              <w:pStyle w:val="10"/>
            </w:pPr>
            <w:r>
              <w:t>1.95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对实施基本药物制度的5个村卫生室给予补助，支持国家基本药物制度的村卫生室顺利实施。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1.对实施基本药物制度的5个村卫生室给予补助，支持国家基本药物制度的村卫生室顺利实施，基本药物补助1.954万元。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实施国家基本药物制度村卫生室数量</w:t>
            </w:r>
          </w:p>
        </w:tc>
        <w:tc>
          <w:tcPr>
            <w:tcW w:w="5386" w:type="dxa"/>
            <w:vAlign w:val="center"/>
          </w:tcPr>
          <w:p>
            <w:pPr>
              <w:pStyle w:val="10"/>
            </w:pPr>
            <w:r>
              <w:t>辖区内实施国家基本药物制度村卫生室数量</w:t>
            </w:r>
          </w:p>
        </w:tc>
        <w:tc>
          <w:tcPr>
            <w:tcW w:w="2268" w:type="dxa"/>
            <w:vAlign w:val="center"/>
          </w:tcPr>
          <w:p>
            <w:pPr>
              <w:pStyle w:val="10"/>
            </w:pPr>
            <w:r>
              <w:t>5家</w:t>
            </w:r>
          </w:p>
        </w:tc>
        <w:tc>
          <w:tcPr>
            <w:tcW w:w="1276" w:type="dxa"/>
            <w:vAlign w:val="center"/>
          </w:tcPr>
          <w:p>
            <w:pPr>
              <w:pStyle w:val="10"/>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村卫生室实施国家基本药物制度覆盖率</w:t>
            </w:r>
          </w:p>
        </w:tc>
        <w:tc>
          <w:tcPr>
            <w:tcW w:w="5386" w:type="dxa"/>
            <w:vAlign w:val="center"/>
          </w:tcPr>
          <w:p>
            <w:pPr>
              <w:pStyle w:val="10"/>
            </w:pPr>
            <w:r>
              <w:t>辖区村卫生室必须按要求规定实施国家基本药物制度</w:t>
            </w:r>
          </w:p>
        </w:tc>
        <w:tc>
          <w:tcPr>
            <w:tcW w:w="2268" w:type="dxa"/>
            <w:vAlign w:val="center"/>
          </w:tcPr>
          <w:p>
            <w:pPr>
              <w:pStyle w:val="10"/>
            </w:pPr>
            <w:r>
              <w:t>100%</w:t>
            </w:r>
          </w:p>
        </w:tc>
        <w:tc>
          <w:tcPr>
            <w:tcW w:w="1276" w:type="dxa"/>
            <w:vAlign w:val="center"/>
          </w:tcPr>
          <w:p>
            <w:pPr>
              <w:pStyle w:val="10"/>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村卫生室实施基本药物制度补助资金</w:t>
            </w:r>
          </w:p>
        </w:tc>
        <w:tc>
          <w:tcPr>
            <w:tcW w:w="5386" w:type="dxa"/>
            <w:vAlign w:val="center"/>
          </w:tcPr>
          <w:p>
            <w:pPr>
              <w:pStyle w:val="10"/>
            </w:pPr>
            <w:r>
              <w:t>5家村卫生室实施国家基本药物制度上级给予的补助资金</w:t>
            </w:r>
          </w:p>
        </w:tc>
        <w:tc>
          <w:tcPr>
            <w:tcW w:w="2268" w:type="dxa"/>
            <w:vAlign w:val="center"/>
          </w:tcPr>
          <w:p>
            <w:pPr>
              <w:pStyle w:val="10"/>
            </w:pPr>
            <w:r>
              <w:t>19540元</w:t>
            </w:r>
          </w:p>
        </w:tc>
        <w:tc>
          <w:tcPr>
            <w:tcW w:w="1276" w:type="dxa"/>
            <w:vAlign w:val="center"/>
          </w:tcPr>
          <w:p>
            <w:pPr>
              <w:pStyle w:val="10"/>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国家基本药物制度实施年度</w:t>
            </w:r>
          </w:p>
        </w:tc>
        <w:tc>
          <w:tcPr>
            <w:tcW w:w="5386" w:type="dxa"/>
            <w:vAlign w:val="center"/>
          </w:tcPr>
          <w:p>
            <w:pPr>
              <w:pStyle w:val="10"/>
            </w:pPr>
            <w:r>
              <w:t>按规定要求实施国家基本药物制度年度</w:t>
            </w:r>
          </w:p>
        </w:tc>
        <w:tc>
          <w:tcPr>
            <w:tcW w:w="2268" w:type="dxa"/>
            <w:vAlign w:val="center"/>
          </w:tcPr>
          <w:p>
            <w:pPr>
              <w:pStyle w:val="10"/>
            </w:pPr>
            <w:r>
              <w:t>2024年</w:t>
            </w:r>
          </w:p>
        </w:tc>
        <w:tc>
          <w:tcPr>
            <w:tcW w:w="1276" w:type="dxa"/>
            <w:vAlign w:val="center"/>
          </w:tcPr>
          <w:p>
            <w:pPr>
              <w:pStyle w:val="10"/>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乡村医生收入</w:t>
            </w:r>
          </w:p>
        </w:tc>
        <w:tc>
          <w:tcPr>
            <w:tcW w:w="5386" w:type="dxa"/>
            <w:vAlign w:val="center"/>
          </w:tcPr>
          <w:p>
            <w:pPr>
              <w:pStyle w:val="10"/>
            </w:pPr>
            <w:r>
              <w:t>国家基本药物制度用于提高乡村医生收入</w:t>
            </w:r>
          </w:p>
        </w:tc>
        <w:tc>
          <w:tcPr>
            <w:tcW w:w="2268" w:type="dxa"/>
            <w:vAlign w:val="center"/>
          </w:tcPr>
          <w:p>
            <w:pPr>
              <w:pStyle w:val="10"/>
            </w:pPr>
            <w:r>
              <w:t>保持稳定</w:t>
            </w:r>
          </w:p>
        </w:tc>
        <w:tc>
          <w:tcPr>
            <w:tcW w:w="1276" w:type="dxa"/>
            <w:vAlign w:val="center"/>
          </w:tcPr>
          <w:p>
            <w:pPr>
              <w:pStyle w:val="10"/>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国家基本药物制度在基层持续实施</w:t>
            </w:r>
          </w:p>
        </w:tc>
        <w:tc>
          <w:tcPr>
            <w:tcW w:w="5386" w:type="dxa"/>
            <w:vAlign w:val="center"/>
          </w:tcPr>
          <w:p>
            <w:pPr>
              <w:pStyle w:val="10"/>
            </w:pPr>
            <w:r>
              <w:t>国家基本药物制度在基层卫生室持续实施</w:t>
            </w:r>
          </w:p>
        </w:tc>
        <w:tc>
          <w:tcPr>
            <w:tcW w:w="2268" w:type="dxa"/>
            <w:vAlign w:val="center"/>
          </w:tcPr>
          <w:p>
            <w:pPr>
              <w:pStyle w:val="10"/>
            </w:pPr>
            <w:r>
              <w:t>中长期</w:t>
            </w:r>
          </w:p>
        </w:tc>
        <w:tc>
          <w:tcPr>
            <w:tcW w:w="1276" w:type="dxa"/>
            <w:vAlign w:val="center"/>
          </w:tcPr>
          <w:p>
            <w:pPr>
              <w:pStyle w:val="10"/>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患者满意度调查</w:t>
            </w:r>
          </w:p>
        </w:tc>
        <w:tc>
          <w:tcPr>
            <w:tcW w:w="5386" w:type="dxa"/>
            <w:vAlign w:val="center"/>
          </w:tcPr>
          <w:p>
            <w:pPr>
              <w:pStyle w:val="10"/>
            </w:pPr>
            <w:r>
              <w:t>对患者进行满意度调查</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7710" w:type="dxa"/>
            <w:gridSpan w:val="8"/>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石家庄市鹿泉区上庄镇卫生院开发区分院上年末固定资产金额为884.13万元（详见下表）。本年度拟购置固定资产总额为0.00万元，已按要求列入政府采购预算，详见政府采购预算表。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361022石家庄市鹿泉区上庄镇卫生院开发区分院</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884.13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2</w:t>
            </w:r>
          </w:p>
        </w:tc>
        <w:tc>
          <w:tcPr>
            <w:tcW w:w="2835" w:type="dxa"/>
            <w:vAlign w:val="center"/>
          </w:tcPr>
          <w:p>
            <w:pPr>
              <w:pStyle w:val="9"/>
            </w:pPr>
            <w:r>
              <w:t>352.55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229</w:t>
            </w:r>
          </w:p>
        </w:tc>
        <w:tc>
          <w:tcPr>
            <w:tcW w:w="2835" w:type="dxa"/>
            <w:vAlign w:val="center"/>
          </w:tcPr>
          <w:p>
            <w:pPr>
              <w:pStyle w:val="9"/>
            </w:pPr>
            <w:r>
              <w:t>493.13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360C0"/>
    <w:rsid w:val="0002177A"/>
    <w:rsid w:val="000360C0"/>
    <w:rsid w:val="00065085"/>
    <w:rsid w:val="000D0D0A"/>
    <w:rsid w:val="0011446F"/>
    <w:rsid w:val="00133269"/>
    <w:rsid w:val="00156B30"/>
    <w:rsid w:val="0018428B"/>
    <w:rsid w:val="001D5A88"/>
    <w:rsid w:val="001E2392"/>
    <w:rsid w:val="001F3D08"/>
    <w:rsid w:val="00220379"/>
    <w:rsid w:val="002A2453"/>
    <w:rsid w:val="003451AE"/>
    <w:rsid w:val="0039238A"/>
    <w:rsid w:val="00460ACA"/>
    <w:rsid w:val="00491A39"/>
    <w:rsid w:val="004A42DE"/>
    <w:rsid w:val="00580BC1"/>
    <w:rsid w:val="00587218"/>
    <w:rsid w:val="00720B91"/>
    <w:rsid w:val="00747BE3"/>
    <w:rsid w:val="00755A14"/>
    <w:rsid w:val="007F5E34"/>
    <w:rsid w:val="00826F82"/>
    <w:rsid w:val="0086357F"/>
    <w:rsid w:val="008D6346"/>
    <w:rsid w:val="009831CC"/>
    <w:rsid w:val="009B3516"/>
    <w:rsid w:val="00A53673"/>
    <w:rsid w:val="00A7658C"/>
    <w:rsid w:val="00AD2560"/>
    <w:rsid w:val="00B0344E"/>
    <w:rsid w:val="00B3599E"/>
    <w:rsid w:val="00B67C8A"/>
    <w:rsid w:val="00B81AEC"/>
    <w:rsid w:val="00BB731C"/>
    <w:rsid w:val="00BE7C2B"/>
    <w:rsid w:val="00C17DC1"/>
    <w:rsid w:val="00C23A89"/>
    <w:rsid w:val="00CB482A"/>
    <w:rsid w:val="00D06949"/>
    <w:rsid w:val="00D13E9D"/>
    <w:rsid w:val="00DF1F58"/>
    <w:rsid w:val="00E04083"/>
    <w:rsid w:val="00E36B31"/>
    <w:rsid w:val="00E678DB"/>
    <w:rsid w:val="00E71210"/>
    <w:rsid w:val="00E712C7"/>
    <w:rsid w:val="00ED2063"/>
    <w:rsid w:val="00EE042B"/>
    <w:rsid w:val="00EE49FA"/>
    <w:rsid w:val="00F4606E"/>
    <w:rsid w:val="00F71D3C"/>
    <w:rsid w:val="00FD23AC"/>
    <w:rsid w:val="082060BF"/>
    <w:rsid w:val="3D161023"/>
    <w:rsid w:val="42CF073D"/>
    <w:rsid w:val="58AE2727"/>
    <w:rsid w:val="6C3430A4"/>
    <w:rsid w:val="74EF20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6" Type="http://schemas.openxmlformats.org/officeDocument/2006/relationships/fontTable" Target="fontTable.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2024-02-27T17:24:43Z</dcterms:created>
  <dcterms:modified xsi:type="dcterms:W3CDTF">2024-02-27T09:24:43Z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2024-02-27T17:23:48Z</dcterms:created>
  <dcterms:modified xsi:type="dcterms:W3CDTF">2024-02-27T09:23:48Z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2024-02-27T17:23:15Z</dcterms:created>
  <dcterms:modified xsi:type="dcterms:W3CDTF">2024-02-27T09:23:15Z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2024-02-27T17:24:21Z</dcterms:created>
  <dcterms:modified xsi:type="dcterms:W3CDTF">2024-02-27T09:24:21Z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2024-02-27T17:23:00Z</dcterms:created>
  <dcterms:modified xsi:type="dcterms:W3CDTF">2024-02-27T09:23:00Z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2024-02-27T17:24:44Z</dcterms:created>
  <dcterms:modified xsi:type="dcterms:W3CDTF">2024-02-27T09:24:44Z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2024-02-27T17:24:09Z</dcterms:created>
  <dcterms:modified xsi:type="dcterms:W3CDTF">2024-02-27T09:24:09Z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2024-02-27T17:25:14Z</dcterms:created>
  <dcterms:modified xsi:type="dcterms:W3CDTF">2024-02-27T09:25:14Z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2024-02-27T17:24:14Z</dcterms:created>
  <dcterms:modified xsi:type="dcterms:W3CDTF">2024-02-27T09:24:14Z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2024-02-27T17:23:08Z</dcterms:created>
  <dcterms:modified xsi:type="dcterms:W3CDTF">2024-02-27T09:23:08Z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2024-02-27T17:23:16Z</dcterms:created>
  <dcterms:modified xsi:type="dcterms:W3CDTF">2024-02-27T09:23:16Z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2024-02-27T17:25:31Z</dcterms:created>
  <dcterms:modified xsi:type="dcterms:W3CDTF">2024-02-27T09:25:31Z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2024-02-27T17:25:20Z</dcterms:created>
  <dcterms:modified xsi:type="dcterms:W3CDTF">2024-02-27T09:25:20Z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2024-02-27T17:23:32Z</dcterms:created>
  <dcterms:modified xsi:type="dcterms:W3CDTF">2024-02-27T09:23:32Z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2024-02-27T17:23:49Z</dcterms:created>
  <dcterms:modified xsi:type="dcterms:W3CDTF">2024-02-27T09:23:49Z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2024-02-27T17:25:29Z</dcterms:created>
  <dcterms:modified xsi:type="dcterms:W3CDTF">2024-02-27T09:25:29Z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2024-02-27T17:25:35Z</dcterms:created>
  <dcterms:modified xsi:type="dcterms:W3CDTF">2024-02-27T09:25:35Z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2024-02-27T17:23:48Z</dcterms:created>
  <dcterms:modified xsi:type="dcterms:W3CDTF">2024-02-27T09:23:48Z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2024-02-27T17:25:30Z</dcterms:created>
  <dcterms:modified xsi:type="dcterms:W3CDTF">2024-02-27T09:25:30Z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2024-02-27T17:23:16Z</dcterms:created>
  <dcterms:modified xsi:type="dcterms:W3CDTF">2024-02-27T09:23:16Z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2024-02-27T17:22:59Z</dcterms:created>
  <dcterms:modified xsi:type="dcterms:W3CDTF">2024-02-27T09:22:59Z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2024-02-27T17:24:16Z</dcterms:created>
  <dcterms:modified xsi:type="dcterms:W3CDTF">2024-02-27T09:24:16Z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2024-02-27T17:24:04Z</dcterms:created>
  <dcterms:modified xsi:type="dcterms:W3CDTF">2024-02-27T09:24:04Z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2024-02-27T17:24:37Z</dcterms:created>
  <dcterms:modified xsi:type="dcterms:W3CDTF">2024-02-27T09:24:37Z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2024-02-27T17:24:30Z</dcterms:created>
  <dcterms:modified xsi:type="dcterms:W3CDTF">2024-02-27T09:24:30Z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2024-02-27T17:23:32Z</dcterms:created>
  <dcterms:modified xsi:type="dcterms:W3CDTF">2024-02-27T09:23:32Z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2024-02-27T17:25:10Z</dcterms:created>
  <dcterms:modified xsi:type="dcterms:W3CDTF">2024-02-27T09:25:10Z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2024-02-27T17:23:34Z</dcterms:created>
  <dcterms:modified xsi:type="dcterms:W3CDTF">2024-02-27T09:23:34Z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2024-02-27T17:23:30Z</dcterms:created>
  <dcterms:modified xsi:type="dcterms:W3CDTF">2024-02-27T09:23:30Z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2024-02-27T17:23:47Z</dcterms:created>
  <dcterms:modified xsi:type="dcterms:W3CDTF">2024-02-27T09:23:47Z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2024-02-27T17:24:30Z</dcterms:created>
  <dcterms:modified xsi:type="dcterms:W3CDTF">2024-02-27T09:24:30Z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2024-02-27T17:23:07Z</dcterms:created>
  <dcterms:modified xsi:type="dcterms:W3CDTF">2024-02-27T09:23:07Z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2024-02-27T17:25:28Z</dcterms:created>
  <dcterms:modified xsi:type="dcterms:W3CDTF">2024-02-27T09:25:28Z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2024-02-27T17:24:52Z</dcterms:created>
  <dcterms:modified xsi:type="dcterms:W3CDTF">2024-02-27T09:24:52Z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2024-02-27T17:23:07Z</dcterms:created>
  <dcterms:modified xsi:type="dcterms:W3CDTF">2024-02-27T09:23:07Z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2024-02-27T17:23:06Z</dcterms:created>
  <dcterms:modified xsi:type="dcterms:W3CDTF">2024-02-27T09:23:06Z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2024-02-27T17:23:14Z</dcterms:created>
  <dcterms:modified xsi:type="dcterms:W3CDTF">2024-02-27T09:23:14Z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2024-02-27T17:24:17Z</dcterms:created>
  <dcterms:modified xsi:type="dcterms:W3CDTF">2024-02-27T09:24:17Z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2024-02-27T17:23:05Z</dcterms:created>
  <dcterms:modified xsi:type="dcterms:W3CDTF">2024-02-27T09:23:05Z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2024-02-27T17:24:29Z</dcterms:created>
  <dcterms:modified xsi:type="dcterms:W3CDTF">2024-02-27T09:24:29Z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2024-02-27T17:24:10Z</dcterms:created>
  <dcterms:modified xsi:type="dcterms:W3CDTF">2024-02-27T09:24:10Z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2024-02-27T17:24:31Z</dcterms:created>
  <dcterms:modified xsi:type="dcterms:W3CDTF">2024-02-27T09:24:31Z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2024-02-27T17:23:14Z</dcterms:created>
  <dcterms:modified xsi:type="dcterms:W3CDTF">2024-02-27T09:23:14Z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2024-02-27T17:23:33Z</dcterms:created>
  <dcterms:modified xsi:type="dcterms:W3CDTF">2024-02-27T09:23:33Z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2024-02-27T17:25:05Z</dcterms:created>
  <dcterms:modified xsi:type="dcterms:W3CDTF">2024-02-27T09:25:05Z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2024-02-27T17:25:42Z</dcterms:created>
  <dcterms:modified xsi:type="dcterms:W3CDTF">2024-02-27T09:25:42Z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2024-02-27T17:23:28Z</dcterms:created>
  <dcterms:modified xsi:type="dcterms:W3CDTF">2024-02-27T09:23:28Z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2024-02-27T17:23:04Z</dcterms:created>
  <dcterms:modified xsi:type="dcterms:W3CDTF">2024-02-27T09:23:04Z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2024-02-27T17:22:58Z</dcterms:created>
  <dcterms:modified xsi:type="dcterms:W3CDTF">2024-02-27T09:22:58Z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2024-02-27T17:23:12Z</dcterms:created>
  <dcterms:modified xsi:type="dcterms:W3CDTF">2024-02-27T09:23:12Z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2024-02-27T17:23:37Z</dcterms:created>
  <dcterms:modified xsi:type="dcterms:W3CDTF">2024-02-27T09:23:37Z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2024-02-27T17:25:21Z</dcterms:created>
  <dcterms:modified xsi:type="dcterms:W3CDTF">2024-02-27T09:25:21Z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2024-02-27T17:23:01Z</dcterms:created>
  <dcterms:modified xsi:type="dcterms:W3CDTF">2024-02-27T09:23:01Z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2024-02-27T17:25:43Z</dcterms:created>
  <dcterms:modified xsi:type="dcterms:W3CDTF">2024-02-27T09:25:43Z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2024-02-27T17:24:03Z</dcterms:created>
  <dcterms:modified xsi:type="dcterms:W3CDTF">2024-02-27T09:24:03Z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2024-02-27T17:23:13Z</dcterms:created>
  <dcterms:modified xsi:type="dcterms:W3CDTF">2024-02-27T09:23:13Z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2024-02-27T17:24:16Z</dcterms:created>
  <dcterms:modified xsi:type="dcterms:W3CDTF">2024-02-27T09:24:16Z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2024-02-27T17:24:28Z</dcterms:created>
  <dcterms:modified xsi:type="dcterms:W3CDTF">2024-02-27T09:24:27Z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2024-02-27T17:25:36Z</dcterms:created>
  <dcterms:modified xsi:type="dcterms:W3CDTF">2024-02-27T09:25:36Z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2024-02-27T17:24:51Z</dcterms:created>
  <dcterms:modified xsi:type="dcterms:W3CDTF">2024-02-27T09:24:51Z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2024-02-27T17:23:48Z</dcterms:created>
  <dcterms:modified xsi:type="dcterms:W3CDTF">2024-02-27T09:23:48Z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2024-02-27T17:23:05Z</dcterms:created>
  <dcterms:modified xsi:type="dcterms:W3CDTF">2024-02-27T09:23:05Z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2024-02-27T17:24:58Z</dcterms:created>
  <dcterms:modified xsi:type="dcterms:W3CDTF">2024-02-27T09:24:58Z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2024-02-27T17:23:18Z</dcterms:created>
  <dcterms:modified xsi:type="dcterms:W3CDTF">2024-02-27T09:23:18Z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2024-02-27T17:23:03Z</dcterms:created>
  <dcterms:modified xsi:type="dcterms:W3CDTF">2024-02-27T09:23:03Z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2024-02-27T17:23:02Z</dcterms:created>
  <dcterms:modified xsi:type="dcterms:W3CDTF">2024-02-27T09:23:02Z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2024-02-27T17:23:10Z</dcterms:created>
  <dcterms:modified xsi:type="dcterms:W3CDTF">2024-02-27T09:23:10Z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2024-02-27T17:23:34Z</dcterms:created>
  <dcterms:modified xsi:type="dcterms:W3CDTF">2024-02-27T09:23:34Z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2024-02-27T17:24:45Z</dcterms:created>
  <dcterms:modified xsi:type="dcterms:W3CDTF">2024-02-27T09:24:45Z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2024-02-27T17:23:59Z</dcterms:created>
  <dcterms:modified xsi:type="dcterms:W3CDTF">2024-02-27T09:23:59Z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2024-02-27T17:24:53Z</dcterms:created>
  <dcterms:modified xsi:type="dcterms:W3CDTF">2024-02-27T09:24:53Z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2024-02-27T17:23:09Z</dcterms:created>
  <dcterms:modified xsi:type="dcterms:W3CDTF">2024-02-27T09:23:09Z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2024-02-27T17:24:37Z</dcterms:created>
  <dcterms:modified xsi:type="dcterms:W3CDTF">2024-02-27T09:24:36Z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2024-02-27T17:25:18Z</dcterms:created>
  <dcterms:modified xsi:type="dcterms:W3CDTF">2024-02-27T09:25:17Z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2024-02-27T17:25:37Z</dcterms:created>
  <dcterms:modified xsi:type="dcterms:W3CDTF">2024-02-27T09:25:37Z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2024-02-27T17:24:01Z</dcterms:created>
  <dcterms:modified xsi:type="dcterms:W3CDTF">2024-02-27T09:24:01Z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2024-02-27T17:24:22Z</dcterms:created>
  <dcterms:modified xsi:type="dcterms:W3CDTF">2024-02-27T09:24:22Z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2024-02-27T17:25:04Z</dcterms:created>
  <dcterms:modified xsi:type="dcterms:W3CDTF">2024-02-27T09:25:03Z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2024-02-27T17:22:59Z</dcterms:created>
  <dcterms:modified xsi:type="dcterms:W3CDTF">2024-02-27T09:22:59Z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2024-02-27T17:24:44Z</dcterms:created>
  <dcterms:modified xsi:type="dcterms:W3CDTF">2024-02-27T09:24:44Z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2024-02-27T17:24:42Z</dcterms:created>
  <dcterms:modified xsi:type="dcterms:W3CDTF">2024-02-27T09:24:41Z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2024-02-27T17:23:16Z</dcterms:created>
  <dcterms:modified xsi:type="dcterms:W3CDTF">2024-02-27T09:23:16Z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2024-02-27T17:24:17Z</dcterms:created>
  <dcterms:modified xsi:type="dcterms:W3CDTF">2024-02-27T09:24:17Z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2024-02-27T17:23:00Z</dcterms:created>
  <dcterms:modified xsi:type="dcterms:W3CDTF">2024-02-27T09:23:00Z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2024-02-27T17:24:10Z</dcterms:created>
  <dcterms:modified xsi:type="dcterms:W3CDTF">2024-02-27T09:24:10Z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2024-02-27T17:23:08Z</dcterms:created>
  <dcterms:modified xsi:type="dcterms:W3CDTF">2024-02-27T09:23:08Z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2024-02-27T17:23:32Z</dcterms:created>
  <dcterms:modified xsi:type="dcterms:W3CDTF">2024-02-27T09:23:32Z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2024-02-27T17:25:19Z</dcterms:created>
  <dcterms:modified xsi:type="dcterms:W3CDTF">2024-02-27T09:25:19Z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2024-02-27T17:23:53Z</dcterms:created>
  <dcterms:modified xsi:type="dcterms:W3CDTF">2024-02-27T09:23:53Z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2024-02-27T17:25:12Z</dcterms:created>
  <dcterms:modified xsi:type="dcterms:W3CDTF">2024-02-27T09:25:12Z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2024-02-27T17:23:04Z</dcterms:created>
  <dcterms:modified xsi:type="dcterms:W3CDTF">2024-02-27T09:23:04Z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2024-02-27T17:22:58Z</dcterms:created>
  <dcterms:modified xsi:type="dcterms:W3CDTF">2024-02-27T09:22:58Z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2024-02-27T17:23:09Z</dcterms:created>
  <dcterms:modified xsi:type="dcterms:W3CDTF">2024-02-27T09:23:09Z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2024-02-27T17:25:30Z</dcterms:created>
  <dcterms:modified xsi:type="dcterms:W3CDTF">2024-02-27T09:25:30Z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2024-02-27T17:23:14Z</dcterms:created>
  <dcterms:modified xsi:type="dcterms:W3CDTF">2024-02-27T09:23:14Z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2024-02-27T17:22:43Z</dcterms:created>
  <dcterms:modified xsi:type="dcterms:W3CDTF">2024-02-27T09:22:43Z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2024-02-27T17:25:28Z</dcterms:created>
  <dcterms:modified xsi:type="dcterms:W3CDTF">2024-02-27T09:25:28Z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2024-02-27T17:24:16Z</dcterms:created>
  <dcterms:modified xsi:type="dcterms:W3CDTF">2024-02-27T09:24:16Z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2024-02-27T17:23:55Z</dcterms:created>
  <dcterms:modified xsi:type="dcterms:W3CDTF">2024-02-27T09:23:55Z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2024-02-27T17:24:38Z</dcterms:created>
  <dcterms:modified xsi:type="dcterms:W3CDTF">2024-02-27T09:24:38Z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2024-02-27T17:23:15Z</dcterms:created>
  <dcterms:modified xsi:type="dcterms:W3CDTF">2024-02-27T09:23:15Z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2024-02-27T17:22:47Z</dcterms:created>
  <dcterms:modified xsi:type="dcterms:W3CDTF">2024-02-27T09:22:47Z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2024-02-27T17:23:19Z</dcterms:created>
  <dcterms:modified xsi:type="dcterms:W3CDTF">2024-02-27T09:23:19Z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2024-02-27T17:25:38Z</dcterms:created>
  <dcterms:modified xsi:type="dcterms:W3CDTF">2024-02-27T09:25:38Z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2024-02-27T17:23:06Z</dcterms:created>
  <dcterms:modified xsi:type="dcterms:W3CDTF">2024-02-27T09:23:06Z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2024-02-27T17:24:36Z</dcterms:created>
  <dcterms:modified xsi:type="dcterms:W3CDTF">2024-02-27T09:24:36Z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2024-02-27T17:23:30Z</dcterms:created>
  <dcterms:modified xsi:type="dcterms:W3CDTF">2024-02-27T09:23:30Z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2024-02-27T17:24:02Z</dcterms:created>
  <dcterms:modified xsi:type="dcterms:W3CDTF">2024-02-27T09:24:02Z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2024-02-27T17:23:47Z</dcterms:created>
  <dcterms:modified xsi:type="dcterms:W3CDTF">2024-02-27T09:23:47Z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2024-02-27T17:23:46Z</dcterms:created>
  <dcterms:modified xsi:type="dcterms:W3CDTF">2024-02-27T09:23:46Z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2024-02-27T17:25:06Z</dcterms:created>
  <dcterms:modified xsi:type="dcterms:W3CDTF">2024-02-27T09:25:06Z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2024-02-27T17:23:24Z</dcterms:created>
  <dcterms:modified xsi:type="dcterms:W3CDTF">2024-02-27T09:23:23Z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2024-02-27T17:25:05Z</dcterms:created>
  <dcterms:modified xsi:type="dcterms:W3CDTF">2024-02-27T09:25:05Z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2024-02-27T17:25:28Z</dcterms:created>
  <dcterms:modified xsi:type="dcterms:W3CDTF">2024-02-27T09:25:28Z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2024-02-27T17:23:12Z</dcterms:created>
  <dcterms:modified xsi:type="dcterms:W3CDTF">2024-02-27T09:23:12Z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2024-02-27T17:23:12Z</dcterms:created>
  <dcterms:modified xsi:type="dcterms:W3CDTF">2024-02-27T09:23:11Z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2024-02-27T17:23:30Z</dcterms:created>
  <dcterms:modified xsi:type="dcterms:W3CDTF">2024-02-27T09:23:30Z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2024-02-27T17:24:10Z</dcterms:created>
  <dcterms:modified xsi:type="dcterms:W3CDTF">2024-02-27T09:24:10Z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2024-02-27T17:25:29Z</dcterms:created>
  <dcterms:modified xsi:type="dcterms:W3CDTF">2024-02-27T09:25:29Z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2024-02-27T17:24:34Z</dcterms:created>
  <dcterms:modified xsi:type="dcterms:W3CDTF">2024-02-27T09:24:34Z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2024-02-27T17:24:43Z</dcterms:created>
  <dcterms:modified xsi:type="dcterms:W3CDTF">2024-02-27T09:24:43Z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2024-02-27T17:23:28Z</dcterms:created>
  <dcterms:modified xsi:type="dcterms:W3CDTF">2024-02-27T09:23:28Z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2024-02-27T17:23:04Z</dcterms:created>
  <dcterms:modified xsi:type="dcterms:W3CDTF">2024-02-27T09:23:04Z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2024-02-27T17:23:29Z</dcterms:created>
  <dcterms:modified xsi:type="dcterms:W3CDTF">2024-02-27T09:23:28Z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2024-02-27T17:24:23Z</dcterms:created>
  <dcterms:modified xsi:type="dcterms:W3CDTF">2024-02-27T09:24:23Z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2024-02-27T17:23:45Z</dcterms:created>
  <dcterms:modified xsi:type="dcterms:W3CDTF">2024-02-27T09:23:45Z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2024-02-27T17:23:40Z</dcterms:created>
  <dcterms:modified xsi:type="dcterms:W3CDTF">2024-02-27T09:23:40Z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2024-02-27T17:24:59Z</dcterms:created>
  <dcterms:modified xsi:type="dcterms:W3CDTF">2024-02-27T09:24:59Z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2024-02-27T17:23:54Z</dcterms:created>
  <dcterms:modified xsi:type="dcterms:W3CDTF">2024-02-27T09:23:54Z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2024-02-27T17:25:21Z</dcterms:created>
  <dcterms:modified xsi:type="dcterms:W3CDTF">2024-02-27T09:25:21Z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2024-02-27T17:23:35Z</dcterms:created>
  <dcterms:modified xsi:type="dcterms:W3CDTF">2024-02-27T09:23:35Z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2024-02-27T17:23:13Z</dcterms:created>
  <dcterms:modified xsi:type="dcterms:W3CDTF">2024-02-27T09:23:13Z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2024-02-27T17:25:07Z</dcterms:created>
  <dcterms:modified xsi:type="dcterms:W3CDTF">2024-02-27T09:25:07Z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2024-02-27T17:25:44Z</dcterms:created>
  <dcterms:modified xsi:type="dcterms:W3CDTF">2024-02-27T09:25:44Z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2024-02-27T17:23:17Z</dcterms:created>
  <dcterms:modified xsi:type="dcterms:W3CDTF">2024-02-27T09:23:17Z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2024-02-27T17:24:04Z</dcterms:created>
  <dcterms:modified xsi:type="dcterms:W3CDTF">2024-02-27T09:24:04Z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2024-02-27T17:24:02Z</dcterms:created>
  <dcterms:modified xsi:type="dcterms:W3CDTF">2024-02-27T09:24:02Z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2024-02-27T17:23:10Z</dcterms:created>
  <dcterms:modified xsi:type="dcterms:W3CDTF">2024-02-27T09:23:10Z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2024-02-27T17:25:25Z</dcterms:created>
  <dcterms:modified xsi:type="dcterms:W3CDTF">2024-02-27T09:25:25Z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2024-02-27T17:23:29Z</dcterms:created>
  <dcterms:modified xsi:type="dcterms:W3CDTF">2024-02-27T09:23:29Z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2024-02-27T17:24:29Z</dcterms:created>
  <dcterms:modified xsi:type="dcterms:W3CDTF">2024-02-27T09:24:29Z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2024-02-27T17:23:02Z</dcterms:created>
  <dcterms:modified xsi:type="dcterms:W3CDTF">2024-02-27T09:23:02Z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2024-02-27T17:23:31Z</dcterms:created>
  <dcterms:modified xsi:type="dcterms:W3CDTF">2024-02-27T09:23:31Z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2024-02-27T17:24:11Z</dcterms:created>
  <dcterms:modified xsi:type="dcterms:W3CDTF">2024-02-27T09:24:11Z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2024-02-27T17:24:51Z</dcterms:created>
  <dcterms:modified xsi:type="dcterms:W3CDTF">2024-02-27T09:24:51Z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2024-02-27T17:22:59Z</dcterms:created>
  <dcterms:modified xsi:type="dcterms:W3CDTF">2024-02-27T09:22:59Z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2024-02-27T17:23:19Z</dcterms:created>
  <dcterms:modified xsi:type="dcterms:W3CDTF">2024-02-27T09:23:19Z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2024-02-27T17:24:23Z</dcterms:created>
  <dcterms:modified xsi:type="dcterms:W3CDTF">2024-02-27T09:24:23Z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2024-02-27T17:23:35Z</dcterms:created>
  <dcterms:modified xsi:type="dcterms:W3CDTF">2024-02-27T09:23:35Z</dcterms:modified>
</cp:core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2024-02-27T17:24:59Z</dcterms:created>
  <dcterms:modified xsi:type="dcterms:W3CDTF">2024-02-27T09:24:59Z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2024-02-27T17:23:13Z</dcterms:created>
  <dcterms:modified xsi:type="dcterms:W3CDTF">2024-02-27T09:23:13Z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2024-02-27T17:24:52Z</dcterms:created>
  <dcterms:modified xsi:type="dcterms:W3CDTF">2024-02-27T09:24:52Z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2024-02-27T17:25:19Z</dcterms:created>
  <dcterms:modified xsi:type="dcterms:W3CDTF">2024-02-27T09:25:19Z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2024-02-27T17:23:17Z</dcterms:created>
  <dcterms:modified xsi:type="dcterms:W3CDTF">2024-02-27T09:23:17Z</dcterms:modified>
</cp:core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2024-02-27T17:25:44Z</dcterms:created>
  <dcterms:modified xsi:type="dcterms:W3CDTF">2024-02-27T09:25:44Z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2024-02-27T17:24:01Z</dcterms:created>
  <dcterms:modified xsi:type="dcterms:W3CDTF">2024-02-27T09:24:01Z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2024-02-27T17:25:30Z</dcterms:created>
  <dcterms:modified xsi:type="dcterms:W3CDTF">2024-02-27T09:25:30Z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2024-02-27T17:24:02Z</dcterms:created>
  <dcterms:modified xsi:type="dcterms:W3CDTF">2024-02-27T09:24:02Z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2024-02-27T17:25:37Z</dcterms:created>
  <dcterms:modified xsi:type="dcterms:W3CDTF">2024-02-27T09:25:37Z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2024-02-27T17:23:08Z</dcterms:created>
  <dcterms:modified xsi:type="dcterms:W3CDTF">2024-02-27T09:23:08Z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2024-02-27T17:23:01Z</dcterms:created>
  <dcterms:modified xsi:type="dcterms:W3CDTF">2024-02-27T09:23:01Z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2024-02-27T17:24:23Z</dcterms:created>
  <dcterms:modified xsi:type="dcterms:W3CDTF">2024-02-27T09:24:23Z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2024-02-27T17:23:36Z</dcterms:created>
  <dcterms:modified xsi:type="dcterms:W3CDTF">2024-02-27T09:23:36Z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2024-02-27T17:24:36Z</dcterms:created>
  <dcterms:modified xsi:type="dcterms:W3CDTF">2024-02-27T09:24:36Z</dcterms:modified>
</cp:core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2024-02-27T17:24:45Z</dcterms:created>
  <dcterms:modified xsi:type="dcterms:W3CDTF">2024-02-27T09:24:45Z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2024-02-27T17:23:01Z</dcterms:created>
  <dcterms:modified xsi:type="dcterms:W3CDTF">2024-02-27T09:23:01Z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2024-02-27T17:23:05Z</dcterms:created>
  <dcterms:modified xsi:type="dcterms:W3CDTF">2024-02-27T09:23:05Z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2024-02-27T17:23:17Z</dcterms:created>
  <dcterms:modified xsi:type="dcterms:W3CDTF">2024-02-27T09:23:17Z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2024-02-27T17:23:33Z</dcterms:created>
  <dcterms:modified xsi:type="dcterms:W3CDTF">2024-02-27T09:23:33Z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2024-02-27T17:23:07Z</dcterms:created>
  <dcterms:modified xsi:type="dcterms:W3CDTF">2024-02-27T09:23:07Z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2024-02-27T17:25:43Z</dcterms:created>
  <dcterms:modified xsi:type="dcterms:W3CDTF">2024-02-27T09:25:43Z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2024-02-27T17:23:29Z</dcterms:created>
  <dcterms:modified xsi:type="dcterms:W3CDTF">2024-02-27T09:23:29Z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2024-02-27T17:25:00Z</dcterms:created>
  <dcterms:modified xsi:type="dcterms:W3CDTF">2024-02-27T09:25:00Z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2024-02-27T17:23:03Z</dcterms:created>
  <dcterms:modified xsi:type="dcterms:W3CDTF">2024-02-27T09:23:03Z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2024-02-27T17:25:12Z</dcterms:created>
  <dcterms:modified xsi:type="dcterms:W3CDTF">2024-02-27T09:25:12Z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2024-02-27T17:25:27Z</dcterms:created>
  <dcterms:modified xsi:type="dcterms:W3CDTF">2024-02-27T09:25:27Z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2024-02-27T17:23:36Z</dcterms:created>
  <dcterms:modified xsi:type="dcterms:W3CDTF">2024-02-27T09:23:36Z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2024-02-27T17:23:31Z</dcterms:created>
  <dcterms:modified xsi:type="dcterms:W3CDTF">2024-02-27T09:23:31Z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2024-02-27T17:23:41Z</dcterms:created>
  <dcterms:modified xsi:type="dcterms:W3CDTF">2024-02-27T09:23:41Z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2024-02-27T17:24:08Z</dcterms:created>
  <dcterms:modified xsi:type="dcterms:W3CDTF">2024-02-27T09:24:08Z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2024-02-27T17:25:45Z</dcterms:created>
  <dcterms:modified xsi:type="dcterms:W3CDTF">2024-02-27T09:25:45Z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2024-02-27T17:23:11Z</dcterms:created>
  <dcterms:modified xsi:type="dcterms:W3CDTF">2024-02-27T09:23:11Z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2024-02-27T17:25:06Z</dcterms:created>
  <dcterms:modified xsi:type="dcterms:W3CDTF">2024-02-27T09:25:06Z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2024-02-27T17:24:24Z</dcterms:created>
  <dcterms:modified xsi:type="dcterms:W3CDTF">2024-02-27T09:24:24Z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2024-02-27T17:23:02Z</dcterms:created>
  <dcterms:modified xsi:type="dcterms:W3CDTF">2024-02-27T09:23:02Z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2024-02-27T17:24:46Z</dcterms:created>
  <dcterms:modified xsi:type="dcterms:W3CDTF">2024-02-27T09:24:46Z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2024-02-27T17:24:50Z</dcterms:created>
  <dcterms:modified xsi:type="dcterms:W3CDTF">2024-02-27T09:24:49Z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2024-02-27T17:24:58Z</dcterms:created>
  <dcterms:modified xsi:type="dcterms:W3CDTF">2024-02-27T09:24:58Z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2024-02-27T17:25:20Z</dcterms:created>
  <dcterms:modified xsi:type="dcterms:W3CDTF">2024-02-27T09:25:20Z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2024-02-27T17:23:10Z</dcterms:created>
  <dcterms:modified xsi:type="dcterms:W3CDTF">2024-02-27T09:23:10Z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2024-02-27T17:23:18Z</dcterms:created>
  <dcterms:modified xsi:type="dcterms:W3CDTF">2024-02-27T09:23:18Z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2024-02-27T17:23:11Z</dcterms:created>
  <dcterms:modified xsi:type="dcterms:W3CDTF">2024-02-27T09:23:11Z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2024-02-27T17:25:13Z</dcterms:created>
  <dcterms:modified xsi:type="dcterms:W3CDTF">2024-02-27T09:25:13Z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2024-02-27T17:24:57Z</dcterms:created>
  <dcterms:modified xsi:type="dcterms:W3CDTF">2024-02-27T09:24:56Z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2024-02-27T17:23:54Z</dcterms:created>
  <dcterms:modified xsi:type="dcterms:W3CDTF">2024-02-27T09:23:54Z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2024-02-27T17:23:34Z</dcterms:created>
  <dcterms:modified xsi:type="dcterms:W3CDTF">2024-02-27T09:23:34Z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2024-02-27T17:25:13Z</dcterms:created>
  <dcterms:modified xsi:type="dcterms:W3CDTF">2024-02-27T09:25:13Z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2024-02-27T17:23:55Z</dcterms:created>
  <dcterms:modified xsi:type="dcterms:W3CDTF">2024-02-27T09:23:55Z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2024-02-27T17:24:03Z</dcterms:created>
  <dcterms:modified xsi:type="dcterms:W3CDTF">2024-02-27T09:24:03Z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2024-02-27T17:25:36Z</dcterms:created>
  <dcterms:modified xsi:type="dcterms:W3CDTF">2024-02-27T09:25:36Z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03CB90D-39B9-4033-A910-A7091BFD9FD7}">
  <ds:schemaRefs/>
</ds:datastoreItem>
</file>

<file path=customXml/itemProps10.xml><?xml version="1.0" encoding="utf-8"?>
<ds:datastoreItem xmlns:ds="http://schemas.openxmlformats.org/officeDocument/2006/customXml" ds:itemID="{6E62EFB4-7A42-4311-9AD2-F149CA4B3768}">
  <ds:schemaRefs/>
</ds:datastoreItem>
</file>

<file path=customXml/itemProps100.xml><?xml version="1.0" encoding="utf-8"?>
<ds:datastoreItem xmlns:ds="http://schemas.openxmlformats.org/officeDocument/2006/customXml" ds:itemID="{5DD88E26-8A23-40D4-994F-A644DA78164A}">
  <ds:schemaRefs/>
</ds:datastoreItem>
</file>

<file path=customXml/itemProps101.xml><?xml version="1.0" encoding="utf-8"?>
<ds:datastoreItem xmlns:ds="http://schemas.openxmlformats.org/officeDocument/2006/customXml" ds:itemID="{7B0041D5-98E0-4C3C-8046-0DD967C814A3}">
  <ds:schemaRefs/>
</ds:datastoreItem>
</file>

<file path=customXml/itemProps102.xml><?xml version="1.0" encoding="utf-8"?>
<ds:datastoreItem xmlns:ds="http://schemas.openxmlformats.org/officeDocument/2006/customXml" ds:itemID="{4578F3D1-D9A4-461B-A1B4-58318F1F81F0}">
  <ds:schemaRefs/>
</ds:datastoreItem>
</file>

<file path=customXml/itemProps103.xml><?xml version="1.0" encoding="utf-8"?>
<ds:datastoreItem xmlns:ds="http://schemas.openxmlformats.org/officeDocument/2006/customXml" ds:itemID="{FB2D6C81-A7A0-482A-8392-347C9AF3BD80}">
  <ds:schemaRefs/>
</ds:datastoreItem>
</file>

<file path=customXml/itemProps104.xml><?xml version="1.0" encoding="utf-8"?>
<ds:datastoreItem xmlns:ds="http://schemas.openxmlformats.org/officeDocument/2006/customXml" ds:itemID="{AD5F5C8E-F853-4709-B9AB-ED4900AF6983}">
  <ds:schemaRefs/>
</ds:datastoreItem>
</file>

<file path=customXml/itemProps105.xml><?xml version="1.0" encoding="utf-8"?>
<ds:datastoreItem xmlns:ds="http://schemas.openxmlformats.org/officeDocument/2006/customXml" ds:itemID="{37AA4A33-B076-4C4A-967E-4A3781245D84}">
  <ds:schemaRefs/>
</ds:datastoreItem>
</file>

<file path=customXml/itemProps106.xml><?xml version="1.0" encoding="utf-8"?>
<ds:datastoreItem xmlns:ds="http://schemas.openxmlformats.org/officeDocument/2006/customXml" ds:itemID="{08641DB2-70F2-4901-B7FF-85BB9E3FC0D3}">
  <ds:schemaRefs/>
</ds:datastoreItem>
</file>

<file path=customXml/itemProps107.xml><?xml version="1.0" encoding="utf-8"?>
<ds:datastoreItem xmlns:ds="http://schemas.openxmlformats.org/officeDocument/2006/customXml" ds:itemID="{5FAED3A4-685A-484C-9251-576EDC2C5D71}">
  <ds:schemaRefs/>
</ds:datastoreItem>
</file>

<file path=customXml/itemProps108.xml><?xml version="1.0" encoding="utf-8"?>
<ds:datastoreItem xmlns:ds="http://schemas.openxmlformats.org/officeDocument/2006/customXml" ds:itemID="{29726877-CB14-4EB5-9449-BCAE713CC59D}">
  <ds:schemaRefs/>
</ds:datastoreItem>
</file>

<file path=customXml/itemProps109.xml><?xml version="1.0" encoding="utf-8"?>
<ds:datastoreItem xmlns:ds="http://schemas.openxmlformats.org/officeDocument/2006/customXml" ds:itemID="{327CDD65-8E85-4B54-8EB8-BAF6612856A5}">
  <ds:schemaRefs/>
</ds:datastoreItem>
</file>

<file path=customXml/itemProps11.xml><?xml version="1.0" encoding="utf-8"?>
<ds:datastoreItem xmlns:ds="http://schemas.openxmlformats.org/officeDocument/2006/customXml" ds:itemID="{2550BCF3-7716-49A2-967A-4A5F0788DD7E}">
  <ds:schemaRefs/>
</ds:datastoreItem>
</file>

<file path=customXml/itemProps110.xml><?xml version="1.0" encoding="utf-8"?>
<ds:datastoreItem xmlns:ds="http://schemas.openxmlformats.org/officeDocument/2006/customXml" ds:itemID="{3F05756A-2844-4084-B102-5AB56BC12EF1}">
  <ds:schemaRefs/>
</ds:datastoreItem>
</file>

<file path=customXml/itemProps111.xml><?xml version="1.0" encoding="utf-8"?>
<ds:datastoreItem xmlns:ds="http://schemas.openxmlformats.org/officeDocument/2006/customXml" ds:itemID="{5F9E6228-E367-491E-A2CF-FE4CD26D863A}">
  <ds:schemaRefs/>
</ds:datastoreItem>
</file>

<file path=customXml/itemProps112.xml><?xml version="1.0" encoding="utf-8"?>
<ds:datastoreItem xmlns:ds="http://schemas.openxmlformats.org/officeDocument/2006/customXml" ds:itemID="{3DBD23BE-61E3-4724-AA3A-C9417E65AA4A}">
  <ds:schemaRefs/>
</ds:datastoreItem>
</file>

<file path=customXml/itemProps113.xml><?xml version="1.0" encoding="utf-8"?>
<ds:datastoreItem xmlns:ds="http://schemas.openxmlformats.org/officeDocument/2006/customXml" ds:itemID="{79716551-F28E-47F1-9F4B-434FB75C8C5D}">
  <ds:schemaRefs/>
</ds:datastoreItem>
</file>

<file path=customXml/itemProps114.xml><?xml version="1.0" encoding="utf-8"?>
<ds:datastoreItem xmlns:ds="http://schemas.openxmlformats.org/officeDocument/2006/customXml" ds:itemID="{81512E99-BC16-4481-AC72-CFFC2ECEE28F}">
  <ds:schemaRefs/>
</ds:datastoreItem>
</file>

<file path=customXml/itemProps115.xml><?xml version="1.0" encoding="utf-8"?>
<ds:datastoreItem xmlns:ds="http://schemas.openxmlformats.org/officeDocument/2006/customXml" ds:itemID="{D68B3B0F-D2C5-4EA6-9142-F4374B3790D0}">
  <ds:schemaRefs/>
</ds:datastoreItem>
</file>

<file path=customXml/itemProps116.xml><?xml version="1.0" encoding="utf-8"?>
<ds:datastoreItem xmlns:ds="http://schemas.openxmlformats.org/officeDocument/2006/customXml" ds:itemID="{552531BA-485B-4E03-9C2D-22A2FA2F9F7D}">
  <ds:schemaRefs/>
</ds:datastoreItem>
</file>

<file path=customXml/itemProps117.xml><?xml version="1.0" encoding="utf-8"?>
<ds:datastoreItem xmlns:ds="http://schemas.openxmlformats.org/officeDocument/2006/customXml" ds:itemID="{BCC5EB47-1020-43A1-A99C-DB7645E375E1}">
  <ds:schemaRefs/>
</ds:datastoreItem>
</file>

<file path=customXml/itemProps118.xml><?xml version="1.0" encoding="utf-8"?>
<ds:datastoreItem xmlns:ds="http://schemas.openxmlformats.org/officeDocument/2006/customXml" ds:itemID="{EE27D286-4C91-4E47-9DD4-06E1897400E4}">
  <ds:schemaRefs/>
</ds:datastoreItem>
</file>

<file path=customXml/itemProps119.xml><?xml version="1.0" encoding="utf-8"?>
<ds:datastoreItem xmlns:ds="http://schemas.openxmlformats.org/officeDocument/2006/customXml" ds:itemID="{BCB30E0B-29E8-479F-A2CA-187471A2023C}">
  <ds:schemaRefs/>
</ds:datastoreItem>
</file>

<file path=customXml/itemProps12.xml><?xml version="1.0" encoding="utf-8"?>
<ds:datastoreItem xmlns:ds="http://schemas.openxmlformats.org/officeDocument/2006/customXml" ds:itemID="{818F20F1-90E4-4D8A-A13E-CB834A0F1B33}">
  <ds:schemaRefs/>
</ds:datastoreItem>
</file>

<file path=customXml/itemProps120.xml><?xml version="1.0" encoding="utf-8"?>
<ds:datastoreItem xmlns:ds="http://schemas.openxmlformats.org/officeDocument/2006/customXml" ds:itemID="{22330D71-BE0B-48E1-9D87-6307617FAC92}">
  <ds:schemaRefs/>
</ds:datastoreItem>
</file>

<file path=customXml/itemProps121.xml><?xml version="1.0" encoding="utf-8"?>
<ds:datastoreItem xmlns:ds="http://schemas.openxmlformats.org/officeDocument/2006/customXml" ds:itemID="{0EBBDA83-AA99-45A1-9569-DCFF44874737}">
  <ds:schemaRefs/>
</ds:datastoreItem>
</file>

<file path=customXml/itemProps122.xml><?xml version="1.0" encoding="utf-8"?>
<ds:datastoreItem xmlns:ds="http://schemas.openxmlformats.org/officeDocument/2006/customXml" ds:itemID="{7E22491A-93A6-4448-906C-705AC193560B}">
  <ds:schemaRefs/>
</ds:datastoreItem>
</file>

<file path=customXml/itemProps123.xml><?xml version="1.0" encoding="utf-8"?>
<ds:datastoreItem xmlns:ds="http://schemas.openxmlformats.org/officeDocument/2006/customXml" ds:itemID="{F2592E7C-229C-41E8-A0EF-176F438196A5}">
  <ds:schemaRefs/>
</ds:datastoreItem>
</file>

<file path=customXml/itemProps124.xml><?xml version="1.0" encoding="utf-8"?>
<ds:datastoreItem xmlns:ds="http://schemas.openxmlformats.org/officeDocument/2006/customXml" ds:itemID="{262A30CC-2CD9-44DA-AF64-D8BCF0FBCE6F}">
  <ds:schemaRefs/>
</ds:datastoreItem>
</file>

<file path=customXml/itemProps125.xml><?xml version="1.0" encoding="utf-8"?>
<ds:datastoreItem xmlns:ds="http://schemas.openxmlformats.org/officeDocument/2006/customXml" ds:itemID="{1D521075-5EF7-4A49-B9F7-5436B6B28E17}">
  <ds:schemaRefs/>
</ds:datastoreItem>
</file>

<file path=customXml/itemProps126.xml><?xml version="1.0" encoding="utf-8"?>
<ds:datastoreItem xmlns:ds="http://schemas.openxmlformats.org/officeDocument/2006/customXml" ds:itemID="{79431A36-AB8D-4D96-9447-204FD55E03F2}">
  <ds:schemaRefs/>
</ds:datastoreItem>
</file>

<file path=customXml/itemProps127.xml><?xml version="1.0" encoding="utf-8"?>
<ds:datastoreItem xmlns:ds="http://schemas.openxmlformats.org/officeDocument/2006/customXml" ds:itemID="{A3338E48-113F-4A97-9136-31A8B1FF6900}">
  <ds:schemaRefs/>
</ds:datastoreItem>
</file>

<file path=customXml/itemProps128.xml><?xml version="1.0" encoding="utf-8"?>
<ds:datastoreItem xmlns:ds="http://schemas.openxmlformats.org/officeDocument/2006/customXml" ds:itemID="{05BCDDCE-FDAC-4504-B5D0-332CA00A702B}">
  <ds:schemaRefs/>
</ds:datastoreItem>
</file>

<file path=customXml/itemProps129.xml><?xml version="1.0" encoding="utf-8"?>
<ds:datastoreItem xmlns:ds="http://schemas.openxmlformats.org/officeDocument/2006/customXml" ds:itemID="{12B7DA54-D663-44F8-B1F6-08414CEA1E34}">
  <ds:schemaRefs/>
</ds:datastoreItem>
</file>

<file path=customXml/itemProps13.xml><?xml version="1.0" encoding="utf-8"?>
<ds:datastoreItem xmlns:ds="http://schemas.openxmlformats.org/officeDocument/2006/customXml" ds:itemID="{15190FC9-2084-4E93-A02D-2A20972D1CE1}">
  <ds:schemaRefs/>
</ds:datastoreItem>
</file>

<file path=customXml/itemProps130.xml><?xml version="1.0" encoding="utf-8"?>
<ds:datastoreItem xmlns:ds="http://schemas.openxmlformats.org/officeDocument/2006/customXml" ds:itemID="{CB87AF2E-EA57-453F-A616-9B2595B9B373}">
  <ds:schemaRefs/>
</ds:datastoreItem>
</file>

<file path=customXml/itemProps131.xml><?xml version="1.0" encoding="utf-8"?>
<ds:datastoreItem xmlns:ds="http://schemas.openxmlformats.org/officeDocument/2006/customXml" ds:itemID="{DFB5B7AD-C148-454C-B33C-631507B2622F}">
  <ds:schemaRefs/>
</ds:datastoreItem>
</file>

<file path=customXml/itemProps132.xml><?xml version="1.0" encoding="utf-8"?>
<ds:datastoreItem xmlns:ds="http://schemas.openxmlformats.org/officeDocument/2006/customXml" ds:itemID="{53E259B9-A3B2-4974-A90C-70D12B015FA5}">
  <ds:schemaRefs/>
</ds:datastoreItem>
</file>

<file path=customXml/itemProps133.xml><?xml version="1.0" encoding="utf-8"?>
<ds:datastoreItem xmlns:ds="http://schemas.openxmlformats.org/officeDocument/2006/customXml" ds:itemID="{E636AF4B-0620-4B61-99B6-A12D708FA94A}">
  <ds:schemaRefs/>
</ds:datastoreItem>
</file>

<file path=customXml/itemProps134.xml><?xml version="1.0" encoding="utf-8"?>
<ds:datastoreItem xmlns:ds="http://schemas.openxmlformats.org/officeDocument/2006/customXml" ds:itemID="{DEE872C8-2473-454F-955D-B62FD9807695}">
  <ds:schemaRefs/>
</ds:datastoreItem>
</file>

<file path=customXml/itemProps135.xml><?xml version="1.0" encoding="utf-8"?>
<ds:datastoreItem xmlns:ds="http://schemas.openxmlformats.org/officeDocument/2006/customXml" ds:itemID="{BD73C366-A60A-42D0-A435-EA43C92B89F3}">
  <ds:schemaRefs/>
</ds:datastoreItem>
</file>

<file path=customXml/itemProps136.xml><?xml version="1.0" encoding="utf-8"?>
<ds:datastoreItem xmlns:ds="http://schemas.openxmlformats.org/officeDocument/2006/customXml" ds:itemID="{F2EE8DF9-9D4E-4743-80DB-49CB33637DD4}">
  <ds:schemaRefs/>
</ds:datastoreItem>
</file>

<file path=customXml/itemProps137.xml><?xml version="1.0" encoding="utf-8"?>
<ds:datastoreItem xmlns:ds="http://schemas.openxmlformats.org/officeDocument/2006/customXml" ds:itemID="{A4A38001-35FB-4DA1-A158-5D527C594511}">
  <ds:schemaRefs/>
</ds:datastoreItem>
</file>

<file path=customXml/itemProps138.xml><?xml version="1.0" encoding="utf-8"?>
<ds:datastoreItem xmlns:ds="http://schemas.openxmlformats.org/officeDocument/2006/customXml" ds:itemID="{59AD23CE-276E-4ADD-9EA4-061D44576DB0}">
  <ds:schemaRefs/>
</ds:datastoreItem>
</file>

<file path=customXml/itemProps139.xml><?xml version="1.0" encoding="utf-8"?>
<ds:datastoreItem xmlns:ds="http://schemas.openxmlformats.org/officeDocument/2006/customXml" ds:itemID="{57FA6706-6932-4F2A-B952-A3610CE71419}">
  <ds:schemaRefs/>
</ds:datastoreItem>
</file>

<file path=customXml/itemProps14.xml><?xml version="1.0" encoding="utf-8"?>
<ds:datastoreItem xmlns:ds="http://schemas.openxmlformats.org/officeDocument/2006/customXml" ds:itemID="{FC5619FE-BB83-4790-8F26-1B5D75FC875F}">
  <ds:schemaRefs/>
</ds:datastoreItem>
</file>

<file path=customXml/itemProps140.xml><?xml version="1.0" encoding="utf-8"?>
<ds:datastoreItem xmlns:ds="http://schemas.openxmlformats.org/officeDocument/2006/customXml" ds:itemID="{535CB062-95B6-45E6-931C-15E96443CDC9}">
  <ds:schemaRefs/>
</ds:datastoreItem>
</file>

<file path=customXml/itemProps141.xml><?xml version="1.0" encoding="utf-8"?>
<ds:datastoreItem xmlns:ds="http://schemas.openxmlformats.org/officeDocument/2006/customXml" ds:itemID="{7C3009DC-C0DB-42A9-910C-D6CA1F5AC34F}">
  <ds:schemaRefs/>
</ds:datastoreItem>
</file>

<file path=customXml/itemProps142.xml><?xml version="1.0" encoding="utf-8"?>
<ds:datastoreItem xmlns:ds="http://schemas.openxmlformats.org/officeDocument/2006/customXml" ds:itemID="{302C42EE-2E00-4E24-9C5D-3E12051ACCEF}">
  <ds:schemaRefs/>
</ds:datastoreItem>
</file>

<file path=customXml/itemProps143.xml><?xml version="1.0" encoding="utf-8"?>
<ds:datastoreItem xmlns:ds="http://schemas.openxmlformats.org/officeDocument/2006/customXml" ds:itemID="{A8CCE769-FC4E-471A-AAF9-298CA0D4BD1E}">
  <ds:schemaRefs/>
</ds:datastoreItem>
</file>

<file path=customXml/itemProps144.xml><?xml version="1.0" encoding="utf-8"?>
<ds:datastoreItem xmlns:ds="http://schemas.openxmlformats.org/officeDocument/2006/customXml" ds:itemID="{E226F610-55F0-429A-9C6F-F8F964722EA6}">
  <ds:schemaRefs/>
</ds:datastoreItem>
</file>

<file path=customXml/itemProps145.xml><?xml version="1.0" encoding="utf-8"?>
<ds:datastoreItem xmlns:ds="http://schemas.openxmlformats.org/officeDocument/2006/customXml" ds:itemID="{B42CC89D-FA9C-46CF-9540-FE9A071D7167}">
  <ds:schemaRefs/>
</ds:datastoreItem>
</file>

<file path=customXml/itemProps146.xml><?xml version="1.0" encoding="utf-8"?>
<ds:datastoreItem xmlns:ds="http://schemas.openxmlformats.org/officeDocument/2006/customXml" ds:itemID="{797C511D-8A98-4EFF-92DC-9342EDD14DE2}">
  <ds:schemaRefs/>
</ds:datastoreItem>
</file>

<file path=customXml/itemProps147.xml><?xml version="1.0" encoding="utf-8"?>
<ds:datastoreItem xmlns:ds="http://schemas.openxmlformats.org/officeDocument/2006/customXml" ds:itemID="{D37691C6-732D-45B1-8FEF-B72569A1A6A4}">
  <ds:schemaRefs/>
</ds:datastoreItem>
</file>

<file path=customXml/itemProps148.xml><?xml version="1.0" encoding="utf-8"?>
<ds:datastoreItem xmlns:ds="http://schemas.openxmlformats.org/officeDocument/2006/customXml" ds:itemID="{C9DD5756-3092-4FAB-A84B-DE0FC842CAFB}">
  <ds:schemaRefs/>
</ds:datastoreItem>
</file>

<file path=customXml/itemProps149.xml><?xml version="1.0" encoding="utf-8"?>
<ds:datastoreItem xmlns:ds="http://schemas.openxmlformats.org/officeDocument/2006/customXml" ds:itemID="{2E39C30C-4F2A-4C34-96CE-14A31FF26CAE}">
  <ds:schemaRefs/>
</ds:datastoreItem>
</file>

<file path=customXml/itemProps15.xml><?xml version="1.0" encoding="utf-8"?>
<ds:datastoreItem xmlns:ds="http://schemas.openxmlformats.org/officeDocument/2006/customXml" ds:itemID="{86033B30-DBA1-4E7E-89A1-F40AF50AEDFE}">
  <ds:schemaRefs/>
</ds:datastoreItem>
</file>

<file path=customXml/itemProps150.xml><?xml version="1.0" encoding="utf-8"?>
<ds:datastoreItem xmlns:ds="http://schemas.openxmlformats.org/officeDocument/2006/customXml" ds:itemID="{D23D565A-8CAC-441E-8301-EFD99342DC0E}">
  <ds:schemaRefs/>
</ds:datastoreItem>
</file>

<file path=customXml/itemProps151.xml><?xml version="1.0" encoding="utf-8"?>
<ds:datastoreItem xmlns:ds="http://schemas.openxmlformats.org/officeDocument/2006/customXml" ds:itemID="{ABBD9C09-EB9F-43AD-88C0-3928B5B95936}">
  <ds:schemaRefs/>
</ds:datastoreItem>
</file>

<file path=customXml/itemProps152.xml><?xml version="1.0" encoding="utf-8"?>
<ds:datastoreItem xmlns:ds="http://schemas.openxmlformats.org/officeDocument/2006/customXml" ds:itemID="{89722435-46B7-488A-82D6-19FAB5120770}">
  <ds:schemaRefs/>
</ds:datastoreItem>
</file>

<file path=customXml/itemProps153.xml><?xml version="1.0" encoding="utf-8"?>
<ds:datastoreItem xmlns:ds="http://schemas.openxmlformats.org/officeDocument/2006/customXml" ds:itemID="{F1B95276-1884-4D2B-A7FF-2CE80CE927BE}">
  <ds:schemaRefs/>
</ds:datastoreItem>
</file>

<file path=customXml/itemProps154.xml><?xml version="1.0" encoding="utf-8"?>
<ds:datastoreItem xmlns:ds="http://schemas.openxmlformats.org/officeDocument/2006/customXml" ds:itemID="{201FFC7F-43CB-41C5-949B-F76F620DE43E}">
  <ds:schemaRefs/>
</ds:datastoreItem>
</file>

<file path=customXml/itemProps155.xml><?xml version="1.0" encoding="utf-8"?>
<ds:datastoreItem xmlns:ds="http://schemas.openxmlformats.org/officeDocument/2006/customXml" ds:itemID="{B25AC8CC-A284-4273-B3F7-28DF471DB1A0}">
  <ds:schemaRefs/>
</ds:datastoreItem>
</file>

<file path=customXml/itemProps156.xml><?xml version="1.0" encoding="utf-8"?>
<ds:datastoreItem xmlns:ds="http://schemas.openxmlformats.org/officeDocument/2006/customXml" ds:itemID="{2B2E5E3D-9694-4FA6-AD45-93F7C5D5BABA}">
  <ds:schemaRefs/>
</ds:datastoreItem>
</file>

<file path=customXml/itemProps157.xml><?xml version="1.0" encoding="utf-8"?>
<ds:datastoreItem xmlns:ds="http://schemas.openxmlformats.org/officeDocument/2006/customXml" ds:itemID="{AE50EBA9-6911-4304-AF5F-7CC6F00DD344}">
  <ds:schemaRefs/>
</ds:datastoreItem>
</file>

<file path=customXml/itemProps158.xml><?xml version="1.0" encoding="utf-8"?>
<ds:datastoreItem xmlns:ds="http://schemas.openxmlformats.org/officeDocument/2006/customXml" ds:itemID="{186BB4CB-52E0-4457-B705-53C3AE482240}">
  <ds:schemaRefs/>
</ds:datastoreItem>
</file>

<file path=customXml/itemProps159.xml><?xml version="1.0" encoding="utf-8"?>
<ds:datastoreItem xmlns:ds="http://schemas.openxmlformats.org/officeDocument/2006/customXml" ds:itemID="{8383BFF6-0866-4338-BEF1-2FC82948537F}">
  <ds:schemaRefs/>
</ds:datastoreItem>
</file>

<file path=customXml/itemProps16.xml><?xml version="1.0" encoding="utf-8"?>
<ds:datastoreItem xmlns:ds="http://schemas.openxmlformats.org/officeDocument/2006/customXml" ds:itemID="{1B6DC12E-B374-4052-A1E0-2F90B87EBE3A}">
  <ds:schemaRefs/>
</ds:datastoreItem>
</file>

<file path=customXml/itemProps160.xml><?xml version="1.0" encoding="utf-8"?>
<ds:datastoreItem xmlns:ds="http://schemas.openxmlformats.org/officeDocument/2006/customXml" ds:itemID="{16639D3F-2B8E-4CC6-BE54-2D96A40D44C6}">
  <ds:schemaRefs/>
</ds:datastoreItem>
</file>

<file path=customXml/itemProps161.xml><?xml version="1.0" encoding="utf-8"?>
<ds:datastoreItem xmlns:ds="http://schemas.openxmlformats.org/officeDocument/2006/customXml" ds:itemID="{AC3E96FE-891B-4953-B3D3-AA1FC7969607}">
  <ds:schemaRefs/>
</ds:datastoreItem>
</file>

<file path=customXml/itemProps162.xml><?xml version="1.0" encoding="utf-8"?>
<ds:datastoreItem xmlns:ds="http://schemas.openxmlformats.org/officeDocument/2006/customXml" ds:itemID="{188BFCBB-F93E-4D55-9555-5355DF9C1BCF}">
  <ds:schemaRefs/>
</ds:datastoreItem>
</file>

<file path=customXml/itemProps163.xml><?xml version="1.0" encoding="utf-8"?>
<ds:datastoreItem xmlns:ds="http://schemas.openxmlformats.org/officeDocument/2006/customXml" ds:itemID="{68DC7CB8-AC10-4C15-86FD-DE3B778E88D9}">
  <ds:schemaRefs/>
</ds:datastoreItem>
</file>

<file path=customXml/itemProps164.xml><?xml version="1.0" encoding="utf-8"?>
<ds:datastoreItem xmlns:ds="http://schemas.openxmlformats.org/officeDocument/2006/customXml" ds:itemID="{1ABE10C9-34DB-4A2E-903B-3552624ED9CB}">
  <ds:schemaRefs/>
</ds:datastoreItem>
</file>

<file path=customXml/itemProps165.xml><?xml version="1.0" encoding="utf-8"?>
<ds:datastoreItem xmlns:ds="http://schemas.openxmlformats.org/officeDocument/2006/customXml" ds:itemID="{EBFC70C3-85EE-4193-A6E2-A8B09457FFE0}">
  <ds:schemaRefs/>
</ds:datastoreItem>
</file>

<file path=customXml/itemProps166.xml><?xml version="1.0" encoding="utf-8"?>
<ds:datastoreItem xmlns:ds="http://schemas.openxmlformats.org/officeDocument/2006/customXml" ds:itemID="{656FC971-2FE7-4801-8A7D-2884A95CACD2}">
  <ds:schemaRefs/>
</ds:datastoreItem>
</file>

<file path=customXml/itemProps167.xml><?xml version="1.0" encoding="utf-8"?>
<ds:datastoreItem xmlns:ds="http://schemas.openxmlformats.org/officeDocument/2006/customXml" ds:itemID="{74A0470B-E26C-4550-8328-065437EF915F}">
  <ds:schemaRefs/>
</ds:datastoreItem>
</file>

<file path=customXml/itemProps168.xml><?xml version="1.0" encoding="utf-8"?>
<ds:datastoreItem xmlns:ds="http://schemas.openxmlformats.org/officeDocument/2006/customXml" ds:itemID="{CDFD94A3-F0B9-4340-880E-941450182A22}">
  <ds:schemaRefs/>
</ds:datastoreItem>
</file>

<file path=customXml/itemProps169.xml><?xml version="1.0" encoding="utf-8"?>
<ds:datastoreItem xmlns:ds="http://schemas.openxmlformats.org/officeDocument/2006/customXml" ds:itemID="{4B2150A9-CA4F-436A-8073-E2E793F5CCFD}">
  <ds:schemaRefs/>
</ds:datastoreItem>
</file>

<file path=customXml/itemProps17.xml><?xml version="1.0" encoding="utf-8"?>
<ds:datastoreItem xmlns:ds="http://schemas.openxmlformats.org/officeDocument/2006/customXml" ds:itemID="{0A0571C2-ACBA-4BE3-A7A5-5E9889AD4A79}">
  <ds:schemaRefs/>
</ds:datastoreItem>
</file>

<file path=customXml/itemProps170.xml><?xml version="1.0" encoding="utf-8"?>
<ds:datastoreItem xmlns:ds="http://schemas.openxmlformats.org/officeDocument/2006/customXml" ds:itemID="{B1C6BBCE-8243-4E15-A85B-80E5F6A7F008}">
  <ds:schemaRefs/>
</ds:datastoreItem>
</file>

<file path=customXml/itemProps171.xml><?xml version="1.0" encoding="utf-8"?>
<ds:datastoreItem xmlns:ds="http://schemas.openxmlformats.org/officeDocument/2006/customXml" ds:itemID="{10F845B3-C951-4134-9624-5E4FBB8BE8CC}">
  <ds:schemaRefs/>
</ds:datastoreItem>
</file>

<file path=customXml/itemProps172.xml><?xml version="1.0" encoding="utf-8"?>
<ds:datastoreItem xmlns:ds="http://schemas.openxmlformats.org/officeDocument/2006/customXml" ds:itemID="{AC275BE4-2ED5-405C-85C3-11E1B7B0C0F8}">
  <ds:schemaRefs/>
</ds:datastoreItem>
</file>

<file path=customXml/itemProps173.xml><?xml version="1.0" encoding="utf-8"?>
<ds:datastoreItem xmlns:ds="http://schemas.openxmlformats.org/officeDocument/2006/customXml" ds:itemID="{3091B8CC-63DB-4683-A67D-7E9E198373EC}">
  <ds:schemaRefs/>
</ds:datastoreItem>
</file>

<file path=customXml/itemProps174.xml><?xml version="1.0" encoding="utf-8"?>
<ds:datastoreItem xmlns:ds="http://schemas.openxmlformats.org/officeDocument/2006/customXml" ds:itemID="{B6B6390E-1684-4E73-B0D7-2D4A05B08BFC}">
  <ds:schemaRefs/>
</ds:datastoreItem>
</file>

<file path=customXml/itemProps175.xml><?xml version="1.0" encoding="utf-8"?>
<ds:datastoreItem xmlns:ds="http://schemas.openxmlformats.org/officeDocument/2006/customXml" ds:itemID="{B9FA4D8F-1A14-4B39-A7AD-671DFAE4862C}">
  <ds:schemaRefs/>
</ds:datastoreItem>
</file>

<file path=customXml/itemProps176.xml><?xml version="1.0" encoding="utf-8"?>
<ds:datastoreItem xmlns:ds="http://schemas.openxmlformats.org/officeDocument/2006/customXml" ds:itemID="{F7006212-3B92-4042-BDDA-EE26072D2F61}">
  <ds:schemaRefs/>
</ds:datastoreItem>
</file>

<file path=customXml/itemProps177.xml><?xml version="1.0" encoding="utf-8"?>
<ds:datastoreItem xmlns:ds="http://schemas.openxmlformats.org/officeDocument/2006/customXml" ds:itemID="{ECA8E030-BC09-4434-BBB0-BCE5796737B3}">
  <ds:schemaRefs/>
</ds:datastoreItem>
</file>

<file path=customXml/itemProps178.xml><?xml version="1.0" encoding="utf-8"?>
<ds:datastoreItem xmlns:ds="http://schemas.openxmlformats.org/officeDocument/2006/customXml" ds:itemID="{EB9D747A-B247-4B8C-8407-1168D19E7AA0}">
  <ds:schemaRefs/>
</ds:datastoreItem>
</file>

<file path=customXml/itemProps179.xml><?xml version="1.0" encoding="utf-8"?>
<ds:datastoreItem xmlns:ds="http://schemas.openxmlformats.org/officeDocument/2006/customXml" ds:itemID="{C3B305FA-B00D-465F-B878-21CF4C9D472C}">
  <ds:schemaRefs/>
</ds:datastoreItem>
</file>

<file path=customXml/itemProps18.xml><?xml version="1.0" encoding="utf-8"?>
<ds:datastoreItem xmlns:ds="http://schemas.openxmlformats.org/officeDocument/2006/customXml" ds:itemID="{8FABACC1-03ED-4017-BD3E-076726D2E5FA}">
  <ds:schemaRefs/>
</ds:datastoreItem>
</file>

<file path=customXml/itemProps180.xml><?xml version="1.0" encoding="utf-8"?>
<ds:datastoreItem xmlns:ds="http://schemas.openxmlformats.org/officeDocument/2006/customXml" ds:itemID="{5197877B-8A9B-47C0-A426-71B03CCB0BB7}">
  <ds:schemaRefs/>
</ds:datastoreItem>
</file>

<file path=customXml/itemProps181.xml><?xml version="1.0" encoding="utf-8"?>
<ds:datastoreItem xmlns:ds="http://schemas.openxmlformats.org/officeDocument/2006/customXml" ds:itemID="{EE22E354-6CE1-4DAB-99FD-4DD5B31F7D1F}">
  <ds:schemaRefs/>
</ds:datastoreItem>
</file>

<file path=customXml/itemProps182.xml><?xml version="1.0" encoding="utf-8"?>
<ds:datastoreItem xmlns:ds="http://schemas.openxmlformats.org/officeDocument/2006/customXml" ds:itemID="{B65E7421-F544-48E7-9948-06DCE8613374}">
  <ds:schemaRefs/>
</ds:datastoreItem>
</file>

<file path=customXml/itemProps183.xml><?xml version="1.0" encoding="utf-8"?>
<ds:datastoreItem xmlns:ds="http://schemas.openxmlformats.org/officeDocument/2006/customXml" ds:itemID="{0C4CCAB9-BFDD-4D03-8946-FDD7838A2955}">
  <ds:schemaRefs/>
</ds:datastoreItem>
</file>

<file path=customXml/itemProps184.xml><?xml version="1.0" encoding="utf-8"?>
<ds:datastoreItem xmlns:ds="http://schemas.openxmlformats.org/officeDocument/2006/customXml" ds:itemID="{D350C6D3-3B50-49B0-9C33-59BA423325E4}">
  <ds:schemaRefs/>
</ds:datastoreItem>
</file>

<file path=customXml/itemProps185.xml><?xml version="1.0" encoding="utf-8"?>
<ds:datastoreItem xmlns:ds="http://schemas.openxmlformats.org/officeDocument/2006/customXml" ds:itemID="{E604653D-EDB3-4789-B80A-FF4AD87353D2}">
  <ds:schemaRefs/>
</ds:datastoreItem>
</file>

<file path=customXml/itemProps186.xml><?xml version="1.0" encoding="utf-8"?>
<ds:datastoreItem xmlns:ds="http://schemas.openxmlformats.org/officeDocument/2006/customXml" ds:itemID="{E805F42E-5ECF-455A-925E-B9A37D40AB15}">
  <ds:schemaRefs/>
</ds:datastoreItem>
</file>

<file path=customXml/itemProps187.xml><?xml version="1.0" encoding="utf-8"?>
<ds:datastoreItem xmlns:ds="http://schemas.openxmlformats.org/officeDocument/2006/customXml" ds:itemID="{BFB24209-2D2F-476C-B95F-44D0A3F7FC7E}">
  <ds:schemaRefs/>
</ds:datastoreItem>
</file>

<file path=customXml/itemProps188.xml><?xml version="1.0" encoding="utf-8"?>
<ds:datastoreItem xmlns:ds="http://schemas.openxmlformats.org/officeDocument/2006/customXml" ds:itemID="{235245D6-C3A4-41BB-993D-6178EE81B331}">
  <ds:schemaRefs/>
</ds:datastoreItem>
</file>

<file path=customXml/itemProps189.xml><?xml version="1.0" encoding="utf-8"?>
<ds:datastoreItem xmlns:ds="http://schemas.openxmlformats.org/officeDocument/2006/customXml" ds:itemID="{954D8544-E13B-435C-B59F-40A4F39D82D6}">
  <ds:schemaRefs/>
</ds:datastoreItem>
</file>

<file path=customXml/itemProps19.xml><?xml version="1.0" encoding="utf-8"?>
<ds:datastoreItem xmlns:ds="http://schemas.openxmlformats.org/officeDocument/2006/customXml" ds:itemID="{F4F95669-2DBF-476C-B4B3-213D17AC027B}">
  <ds:schemaRefs/>
</ds:datastoreItem>
</file>

<file path=customXml/itemProps190.xml><?xml version="1.0" encoding="utf-8"?>
<ds:datastoreItem xmlns:ds="http://schemas.openxmlformats.org/officeDocument/2006/customXml" ds:itemID="{B6A14E21-DBE8-467E-AE41-B9764A8874CB}">
  <ds:schemaRefs/>
</ds:datastoreItem>
</file>

<file path=customXml/itemProps191.xml><?xml version="1.0" encoding="utf-8"?>
<ds:datastoreItem xmlns:ds="http://schemas.openxmlformats.org/officeDocument/2006/customXml" ds:itemID="{48768FB7-96C1-4696-B3CC-EEF9ECFD9946}">
  <ds:schemaRefs/>
</ds:datastoreItem>
</file>

<file path=customXml/itemProps192.xml><?xml version="1.0" encoding="utf-8"?>
<ds:datastoreItem xmlns:ds="http://schemas.openxmlformats.org/officeDocument/2006/customXml" ds:itemID="{73258CFA-7532-4385-8C93-A04454A69AC7}">
  <ds:schemaRefs/>
</ds:datastoreItem>
</file>

<file path=customXml/itemProps193.xml><?xml version="1.0" encoding="utf-8"?>
<ds:datastoreItem xmlns:ds="http://schemas.openxmlformats.org/officeDocument/2006/customXml" ds:itemID="{A0DDF02A-EED9-4E9A-9E3A-385D90F30F70}">
  <ds:schemaRefs/>
</ds:datastoreItem>
</file>

<file path=customXml/itemProps194.xml><?xml version="1.0" encoding="utf-8"?>
<ds:datastoreItem xmlns:ds="http://schemas.openxmlformats.org/officeDocument/2006/customXml" ds:itemID="{697C619A-0B4C-4359-8A0E-D90DEC75EEB9}">
  <ds:schemaRefs/>
</ds:datastoreItem>
</file>

<file path=customXml/itemProps195.xml><?xml version="1.0" encoding="utf-8"?>
<ds:datastoreItem xmlns:ds="http://schemas.openxmlformats.org/officeDocument/2006/customXml" ds:itemID="{C37C2544-50B5-4EDF-BFAD-1376DCC830ED}">
  <ds:schemaRefs/>
</ds:datastoreItem>
</file>

<file path=customXml/itemProps196.xml><?xml version="1.0" encoding="utf-8"?>
<ds:datastoreItem xmlns:ds="http://schemas.openxmlformats.org/officeDocument/2006/customXml" ds:itemID="{CE97C5C7-461A-4AF0-AB9C-D5F6A9A985A6}">
  <ds:schemaRefs/>
</ds:datastoreItem>
</file>

<file path=customXml/itemProps197.xml><?xml version="1.0" encoding="utf-8"?>
<ds:datastoreItem xmlns:ds="http://schemas.openxmlformats.org/officeDocument/2006/customXml" ds:itemID="{6A172E32-668C-4B16-819F-9410D197AD87}">
  <ds:schemaRefs/>
</ds:datastoreItem>
</file>

<file path=customXml/itemProps198.xml><?xml version="1.0" encoding="utf-8"?>
<ds:datastoreItem xmlns:ds="http://schemas.openxmlformats.org/officeDocument/2006/customXml" ds:itemID="{6E3DD535-BC55-4C2D-BEFC-8CBAEDBF35A6}">
  <ds:schemaRefs/>
</ds:datastoreItem>
</file>

<file path=customXml/itemProps199.xml><?xml version="1.0" encoding="utf-8"?>
<ds:datastoreItem xmlns:ds="http://schemas.openxmlformats.org/officeDocument/2006/customXml" ds:itemID="{92C5DCF9-B1E0-4C6A-AD0E-2804CDEEC69C}">
  <ds:schemaRefs/>
</ds:datastoreItem>
</file>

<file path=customXml/itemProps2.xml><?xml version="1.0" encoding="utf-8"?>
<ds:datastoreItem xmlns:ds="http://schemas.openxmlformats.org/officeDocument/2006/customXml" ds:itemID="{AE077584-B2C6-449C-BE4C-051E5C3CD63D}">
  <ds:schemaRefs/>
</ds:datastoreItem>
</file>

<file path=customXml/itemProps20.xml><?xml version="1.0" encoding="utf-8"?>
<ds:datastoreItem xmlns:ds="http://schemas.openxmlformats.org/officeDocument/2006/customXml" ds:itemID="{DFAF8739-A4D6-41B3-9310-0F9B13DD1672}">
  <ds:schemaRefs/>
</ds:datastoreItem>
</file>

<file path=customXml/itemProps200.xml><?xml version="1.0" encoding="utf-8"?>
<ds:datastoreItem xmlns:ds="http://schemas.openxmlformats.org/officeDocument/2006/customXml" ds:itemID="{60B7B7A3-1262-4195-A09C-2D011517DBFD}">
  <ds:schemaRefs/>
</ds:datastoreItem>
</file>

<file path=customXml/itemProps201.xml><?xml version="1.0" encoding="utf-8"?>
<ds:datastoreItem xmlns:ds="http://schemas.openxmlformats.org/officeDocument/2006/customXml" ds:itemID="{38068FA1-A195-4348-BB42-495919DF9A39}">
  <ds:schemaRefs/>
</ds:datastoreItem>
</file>

<file path=customXml/itemProps202.xml><?xml version="1.0" encoding="utf-8"?>
<ds:datastoreItem xmlns:ds="http://schemas.openxmlformats.org/officeDocument/2006/customXml" ds:itemID="{657BB46E-8A24-438F-A6B6-5553423DCA6C}">
  <ds:schemaRefs/>
</ds:datastoreItem>
</file>

<file path=customXml/itemProps203.xml><?xml version="1.0" encoding="utf-8"?>
<ds:datastoreItem xmlns:ds="http://schemas.openxmlformats.org/officeDocument/2006/customXml" ds:itemID="{0FD470F7-4D86-4330-BF7E-B591C41D0847}">
  <ds:schemaRefs/>
</ds:datastoreItem>
</file>

<file path=customXml/itemProps204.xml><?xml version="1.0" encoding="utf-8"?>
<ds:datastoreItem xmlns:ds="http://schemas.openxmlformats.org/officeDocument/2006/customXml" ds:itemID="{927923D6-5A77-4E23-B2DF-D57395234680}">
  <ds:schemaRefs/>
</ds:datastoreItem>
</file>

<file path=customXml/itemProps205.xml><?xml version="1.0" encoding="utf-8"?>
<ds:datastoreItem xmlns:ds="http://schemas.openxmlformats.org/officeDocument/2006/customXml" ds:itemID="{643AFA82-B846-42CF-B3BD-3D61C2096B06}">
  <ds:schemaRefs/>
</ds:datastoreItem>
</file>

<file path=customXml/itemProps206.xml><?xml version="1.0" encoding="utf-8"?>
<ds:datastoreItem xmlns:ds="http://schemas.openxmlformats.org/officeDocument/2006/customXml" ds:itemID="{E20F4DAF-AFD6-4E03-9046-352F914CD725}">
  <ds:schemaRefs/>
</ds:datastoreItem>
</file>

<file path=customXml/itemProps207.xml><?xml version="1.0" encoding="utf-8"?>
<ds:datastoreItem xmlns:ds="http://schemas.openxmlformats.org/officeDocument/2006/customXml" ds:itemID="{F7CCE605-F1A0-4D4F-A4A7-5D296A004350}">
  <ds:schemaRefs/>
</ds:datastoreItem>
</file>

<file path=customXml/itemProps208.xml><?xml version="1.0" encoding="utf-8"?>
<ds:datastoreItem xmlns:ds="http://schemas.openxmlformats.org/officeDocument/2006/customXml" ds:itemID="{B3B1E771-EFAC-4216-B3D7-39C89E9602D5}">
  <ds:schemaRefs/>
</ds:datastoreItem>
</file>

<file path=customXml/itemProps209.xml><?xml version="1.0" encoding="utf-8"?>
<ds:datastoreItem xmlns:ds="http://schemas.openxmlformats.org/officeDocument/2006/customXml" ds:itemID="{212286C8-1E60-40AB-8B58-C25EA66C9DD3}">
  <ds:schemaRefs/>
</ds:datastoreItem>
</file>

<file path=customXml/itemProps21.xml><?xml version="1.0" encoding="utf-8"?>
<ds:datastoreItem xmlns:ds="http://schemas.openxmlformats.org/officeDocument/2006/customXml" ds:itemID="{055D3659-F899-4998-B1E6-84C277C8AAF3}">
  <ds:schemaRefs/>
</ds:datastoreItem>
</file>

<file path=customXml/itemProps210.xml><?xml version="1.0" encoding="utf-8"?>
<ds:datastoreItem xmlns:ds="http://schemas.openxmlformats.org/officeDocument/2006/customXml" ds:itemID="{8D810B85-4324-425A-BD87-ABFDA2FF58AB}">
  <ds:schemaRefs/>
</ds:datastoreItem>
</file>

<file path=customXml/itemProps211.xml><?xml version="1.0" encoding="utf-8"?>
<ds:datastoreItem xmlns:ds="http://schemas.openxmlformats.org/officeDocument/2006/customXml" ds:itemID="{F4BA326D-CF6C-4FD2-BF6F-CFA7587F845B}">
  <ds:schemaRefs/>
</ds:datastoreItem>
</file>

<file path=customXml/itemProps212.xml><?xml version="1.0" encoding="utf-8"?>
<ds:datastoreItem xmlns:ds="http://schemas.openxmlformats.org/officeDocument/2006/customXml" ds:itemID="{913B94AA-57C7-44EA-9F44-AC4FC003C73E}">
  <ds:schemaRefs/>
</ds:datastoreItem>
</file>

<file path=customXml/itemProps213.xml><?xml version="1.0" encoding="utf-8"?>
<ds:datastoreItem xmlns:ds="http://schemas.openxmlformats.org/officeDocument/2006/customXml" ds:itemID="{C8FF267F-24CA-4679-92E5-F1C07941CADB}">
  <ds:schemaRefs/>
</ds:datastoreItem>
</file>

<file path=customXml/itemProps214.xml><?xml version="1.0" encoding="utf-8"?>
<ds:datastoreItem xmlns:ds="http://schemas.openxmlformats.org/officeDocument/2006/customXml" ds:itemID="{C31CF5EB-7D25-4A9D-B7B4-ED4BF42E9CBE}">
  <ds:schemaRefs/>
</ds:datastoreItem>
</file>

<file path=customXml/itemProps215.xml><?xml version="1.0" encoding="utf-8"?>
<ds:datastoreItem xmlns:ds="http://schemas.openxmlformats.org/officeDocument/2006/customXml" ds:itemID="{1004F1F0-C589-46F2-8ABE-FDEF5274FF8A}">
  <ds:schemaRefs/>
</ds:datastoreItem>
</file>

<file path=customXml/itemProps216.xml><?xml version="1.0" encoding="utf-8"?>
<ds:datastoreItem xmlns:ds="http://schemas.openxmlformats.org/officeDocument/2006/customXml" ds:itemID="{762B9F7A-2A12-4C3E-BBE9-BF9172AE8F3F}">
  <ds:schemaRefs/>
</ds:datastoreItem>
</file>

<file path=customXml/itemProps217.xml><?xml version="1.0" encoding="utf-8"?>
<ds:datastoreItem xmlns:ds="http://schemas.openxmlformats.org/officeDocument/2006/customXml" ds:itemID="{ACFE3777-50D5-409E-A1F9-B7C1989CD5C9}">
  <ds:schemaRefs/>
</ds:datastoreItem>
</file>

<file path=customXml/itemProps218.xml><?xml version="1.0" encoding="utf-8"?>
<ds:datastoreItem xmlns:ds="http://schemas.openxmlformats.org/officeDocument/2006/customXml" ds:itemID="{2F62FF0A-C72F-4EEE-B57D-1CBB63615621}">
  <ds:schemaRefs/>
</ds:datastoreItem>
</file>

<file path=customXml/itemProps219.xml><?xml version="1.0" encoding="utf-8"?>
<ds:datastoreItem xmlns:ds="http://schemas.openxmlformats.org/officeDocument/2006/customXml" ds:itemID="{50FFE226-BA02-4E7D-B400-8B36BCA13466}">
  <ds:schemaRefs/>
</ds:datastoreItem>
</file>

<file path=customXml/itemProps22.xml><?xml version="1.0" encoding="utf-8"?>
<ds:datastoreItem xmlns:ds="http://schemas.openxmlformats.org/officeDocument/2006/customXml" ds:itemID="{DDBA151C-60D3-4E1E-9347-D93DDC8697E3}">
  <ds:schemaRefs/>
</ds:datastoreItem>
</file>

<file path=customXml/itemProps220.xml><?xml version="1.0" encoding="utf-8"?>
<ds:datastoreItem xmlns:ds="http://schemas.openxmlformats.org/officeDocument/2006/customXml" ds:itemID="{AA1429DE-C916-47F1-AE08-7835181985B1}">
  <ds:schemaRefs/>
</ds:datastoreItem>
</file>

<file path=customXml/itemProps221.xml><?xml version="1.0" encoding="utf-8"?>
<ds:datastoreItem xmlns:ds="http://schemas.openxmlformats.org/officeDocument/2006/customXml" ds:itemID="{FDAAD973-6DA6-4048-AFAA-359457313BC0}">
  <ds:schemaRefs/>
</ds:datastoreItem>
</file>

<file path=customXml/itemProps222.xml><?xml version="1.0" encoding="utf-8"?>
<ds:datastoreItem xmlns:ds="http://schemas.openxmlformats.org/officeDocument/2006/customXml" ds:itemID="{06271E4E-31D5-4C27-938F-936B7F8410FE}">
  <ds:schemaRefs/>
</ds:datastoreItem>
</file>

<file path=customXml/itemProps223.xml><?xml version="1.0" encoding="utf-8"?>
<ds:datastoreItem xmlns:ds="http://schemas.openxmlformats.org/officeDocument/2006/customXml" ds:itemID="{4F78EBD6-009E-400C-8A59-81B10EADFE9F}">
  <ds:schemaRefs/>
</ds:datastoreItem>
</file>

<file path=customXml/itemProps224.xml><?xml version="1.0" encoding="utf-8"?>
<ds:datastoreItem xmlns:ds="http://schemas.openxmlformats.org/officeDocument/2006/customXml" ds:itemID="{B26273BA-95EE-47B7-944E-89E2AAAB9F86}">
  <ds:schemaRefs/>
</ds:datastoreItem>
</file>

<file path=customXml/itemProps225.xml><?xml version="1.0" encoding="utf-8"?>
<ds:datastoreItem xmlns:ds="http://schemas.openxmlformats.org/officeDocument/2006/customXml" ds:itemID="{670B69AC-0AEA-40A7-A123-66CA447E75AA}">
  <ds:schemaRefs/>
</ds:datastoreItem>
</file>

<file path=customXml/itemProps226.xml><?xml version="1.0" encoding="utf-8"?>
<ds:datastoreItem xmlns:ds="http://schemas.openxmlformats.org/officeDocument/2006/customXml" ds:itemID="{561BA932-B8DD-438E-AB82-030E7F25AD79}">
  <ds:schemaRefs/>
</ds:datastoreItem>
</file>

<file path=customXml/itemProps227.xml><?xml version="1.0" encoding="utf-8"?>
<ds:datastoreItem xmlns:ds="http://schemas.openxmlformats.org/officeDocument/2006/customXml" ds:itemID="{ADF21340-8194-4B0C-BEE6-E22320D0224A}">
  <ds:schemaRefs/>
</ds:datastoreItem>
</file>

<file path=customXml/itemProps228.xml><?xml version="1.0" encoding="utf-8"?>
<ds:datastoreItem xmlns:ds="http://schemas.openxmlformats.org/officeDocument/2006/customXml" ds:itemID="{0D72492D-1A0E-4A20-87F6-690A2ADA31AD}">
  <ds:schemaRefs/>
</ds:datastoreItem>
</file>

<file path=customXml/itemProps229.xml><?xml version="1.0" encoding="utf-8"?>
<ds:datastoreItem xmlns:ds="http://schemas.openxmlformats.org/officeDocument/2006/customXml" ds:itemID="{A4687CFF-C4E8-4BB6-848C-3B9AFFCD7C04}">
  <ds:schemaRefs/>
</ds:datastoreItem>
</file>

<file path=customXml/itemProps23.xml><?xml version="1.0" encoding="utf-8"?>
<ds:datastoreItem xmlns:ds="http://schemas.openxmlformats.org/officeDocument/2006/customXml" ds:itemID="{F53A9514-0DBF-408D-9EAE-B64782BDD924}">
  <ds:schemaRefs/>
</ds:datastoreItem>
</file>

<file path=customXml/itemProps230.xml><?xml version="1.0" encoding="utf-8"?>
<ds:datastoreItem xmlns:ds="http://schemas.openxmlformats.org/officeDocument/2006/customXml" ds:itemID="{8B8D678C-D00B-40A6-ACE7-88D3A3DC7D75}">
  <ds:schemaRefs/>
</ds:datastoreItem>
</file>

<file path=customXml/itemProps231.xml><?xml version="1.0" encoding="utf-8"?>
<ds:datastoreItem xmlns:ds="http://schemas.openxmlformats.org/officeDocument/2006/customXml" ds:itemID="{11A03EFE-93EC-4B0E-BC4A-D53C0269990F}">
  <ds:schemaRefs/>
</ds:datastoreItem>
</file>

<file path=customXml/itemProps232.xml><?xml version="1.0" encoding="utf-8"?>
<ds:datastoreItem xmlns:ds="http://schemas.openxmlformats.org/officeDocument/2006/customXml" ds:itemID="{C03CD11D-A047-49C0-94F6-FB6B64CABC67}">
  <ds:schemaRefs/>
</ds:datastoreItem>
</file>

<file path=customXml/itemProps233.xml><?xml version="1.0" encoding="utf-8"?>
<ds:datastoreItem xmlns:ds="http://schemas.openxmlformats.org/officeDocument/2006/customXml" ds:itemID="{E47890E5-F149-43FA-A8FB-4B9DD8F922F4}">
  <ds:schemaRefs/>
</ds:datastoreItem>
</file>

<file path=customXml/itemProps234.xml><?xml version="1.0" encoding="utf-8"?>
<ds:datastoreItem xmlns:ds="http://schemas.openxmlformats.org/officeDocument/2006/customXml" ds:itemID="{34559A4E-7441-4F27-A6D7-8BFEC417B5BB}">
  <ds:schemaRefs/>
</ds:datastoreItem>
</file>

<file path=customXml/itemProps235.xml><?xml version="1.0" encoding="utf-8"?>
<ds:datastoreItem xmlns:ds="http://schemas.openxmlformats.org/officeDocument/2006/customXml" ds:itemID="{3492444C-FD34-4EAF-9487-697F8990AB02}">
  <ds:schemaRefs/>
</ds:datastoreItem>
</file>

<file path=customXml/itemProps236.xml><?xml version="1.0" encoding="utf-8"?>
<ds:datastoreItem xmlns:ds="http://schemas.openxmlformats.org/officeDocument/2006/customXml" ds:itemID="{494A5658-3B6A-4BA0-B7D1-2BA0D87D386D}">
  <ds:schemaRefs/>
</ds:datastoreItem>
</file>

<file path=customXml/itemProps237.xml><?xml version="1.0" encoding="utf-8"?>
<ds:datastoreItem xmlns:ds="http://schemas.openxmlformats.org/officeDocument/2006/customXml" ds:itemID="{C5265C57-F9F2-4DDB-858F-14ECA468B38D}">
  <ds:schemaRefs/>
</ds:datastoreItem>
</file>

<file path=customXml/itemProps238.xml><?xml version="1.0" encoding="utf-8"?>
<ds:datastoreItem xmlns:ds="http://schemas.openxmlformats.org/officeDocument/2006/customXml" ds:itemID="{DCE9E66A-3656-4C07-B9F4-7B16F17C812F}">
  <ds:schemaRefs/>
</ds:datastoreItem>
</file>

<file path=customXml/itemProps239.xml><?xml version="1.0" encoding="utf-8"?>
<ds:datastoreItem xmlns:ds="http://schemas.openxmlformats.org/officeDocument/2006/customXml" ds:itemID="{4748B6C5-D8AA-4A63-AFFC-1FA659088287}">
  <ds:schemaRefs/>
</ds:datastoreItem>
</file>

<file path=customXml/itemProps24.xml><?xml version="1.0" encoding="utf-8"?>
<ds:datastoreItem xmlns:ds="http://schemas.openxmlformats.org/officeDocument/2006/customXml" ds:itemID="{DAF00F36-D819-45A2-9BFF-B20FBF7AC731}">
  <ds:schemaRefs/>
</ds:datastoreItem>
</file>

<file path=customXml/itemProps240.xml><?xml version="1.0" encoding="utf-8"?>
<ds:datastoreItem xmlns:ds="http://schemas.openxmlformats.org/officeDocument/2006/customXml" ds:itemID="{69D3FF6F-B73D-4742-8E53-BF46983F9819}">
  <ds:schemaRefs/>
</ds:datastoreItem>
</file>

<file path=customXml/itemProps241.xml><?xml version="1.0" encoding="utf-8"?>
<ds:datastoreItem xmlns:ds="http://schemas.openxmlformats.org/officeDocument/2006/customXml" ds:itemID="{DCBA8BED-5686-4058-AD9D-58549F04A33A}">
  <ds:schemaRefs/>
</ds:datastoreItem>
</file>

<file path=customXml/itemProps242.xml><?xml version="1.0" encoding="utf-8"?>
<ds:datastoreItem xmlns:ds="http://schemas.openxmlformats.org/officeDocument/2006/customXml" ds:itemID="{EF65749C-A05E-49E6-A0EE-BE92D1B05214}">
  <ds:schemaRefs/>
</ds:datastoreItem>
</file>

<file path=customXml/itemProps243.xml><?xml version="1.0" encoding="utf-8"?>
<ds:datastoreItem xmlns:ds="http://schemas.openxmlformats.org/officeDocument/2006/customXml" ds:itemID="{1A0F98EB-7F46-4ED3-9D37-1B2DFA2A9BF6}">
  <ds:schemaRefs/>
</ds:datastoreItem>
</file>

<file path=customXml/itemProps244.xml><?xml version="1.0" encoding="utf-8"?>
<ds:datastoreItem xmlns:ds="http://schemas.openxmlformats.org/officeDocument/2006/customXml" ds:itemID="{07B823DA-EDB4-42D7-8639-3466085E4430}">
  <ds:schemaRefs/>
</ds:datastoreItem>
</file>

<file path=customXml/itemProps245.xml><?xml version="1.0" encoding="utf-8"?>
<ds:datastoreItem xmlns:ds="http://schemas.openxmlformats.org/officeDocument/2006/customXml" ds:itemID="{3967548F-1D75-4BC1-9437-EB16FDFFA61B}">
  <ds:schemaRefs/>
</ds:datastoreItem>
</file>

<file path=customXml/itemProps246.xml><?xml version="1.0" encoding="utf-8"?>
<ds:datastoreItem xmlns:ds="http://schemas.openxmlformats.org/officeDocument/2006/customXml" ds:itemID="{7582E7D3-6EA0-483A-8CEA-AD1C04B47D74}">
  <ds:schemaRefs/>
</ds:datastoreItem>
</file>

<file path=customXml/itemProps247.xml><?xml version="1.0" encoding="utf-8"?>
<ds:datastoreItem xmlns:ds="http://schemas.openxmlformats.org/officeDocument/2006/customXml" ds:itemID="{FAB01CB9-99AA-4C6F-BFB8-9A36F7A032F9}">
  <ds:schemaRefs/>
</ds:datastoreItem>
</file>

<file path=customXml/itemProps248.xml><?xml version="1.0" encoding="utf-8"?>
<ds:datastoreItem xmlns:ds="http://schemas.openxmlformats.org/officeDocument/2006/customXml" ds:itemID="{D9908445-12E8-4800-BAD3-30CF5D2F668E}">
  <ds:schemaRefs/>
</ds:datastoreItem>
</file>

<file path=customXml/itemProps249.xml><?xml version="1.0" encoding="utf-8"?>
<ds:datastoreItem xmlns:ds="http://schemas.openxmlformats.org/officeDocument/2006/customXml" ds:itemID="{967A95C8-0EF3-4856-9618-DBB3987CF4F8}">
  <ds:schemaRefs/>
</ds:datastoreItem>
</file>

<file path=customXml/itemProps25.xml><?xml version="1.0" encoding="utf-8"?>
<ds:datastoreItem xmlns:ds="http://schemas.openxmlformats.org/officeDocument/2006/customXml" ds:itemID="{C1D55EAA-FC24-4C63-B1A0-2FBC3B5DD89F}">
  <ds:schemaRefs/>
</ds:datastoreItem>
</file>

<file path=customXml/itemProps250.xml><?xml version="1.0" encoding="utf-8"?>
<ds:datastoreItem xmlns:ds="http://schemas.openxmlformats.org/officeDocument/2006/customXml" ds:itemID="{51C38452-CD25-4824-AEA9-99E61CC83097}">
  <ds:schemaRefs/>
</ds:datastoreItem>
</file>

<file path=customXml/itemProps251.xml><?xml version="1.0" encoding="utf-8"?>
<ds:datastoreItem xmlns:ds="http://schemas.openxmlformats.org/officeDocument/2006/customXml" ds:itemID="{011729E2-5220-47BE-BB84-7ADA6AC06003}">
  <ds:schemaRefs/>
</ds:datastoreItem>
</file>

<file path=customXml/itemProps252.xml><?xml version="1.0" encoding="utf-8"?>
<ds:datastoreItem xmlns:ds="http://schemas.openxmlformats.org/officeDocument/2006/customXml" ds:itemID="{0D4A6B27-0907-4B10-8B7C-3CF859C38B10}">
  <ds:schemaRefs/>
</ds:datastoreItem>
</file>

<file path=customXml/itemProps253.xml><?xml version="1.0" encoding="utf-8"?>
<ds:datastoreItem xmlns:ds="http://schemas.openxmlformats.org/officeDocument/2006/customXml" ds:itemID="{BD60B674-95FF-4928-B390-C8AF60CB91B2}">
  <ds:schemaRefs/>
</ds:datastoreItem>
</file>

<file path=customXml/itemProps254.xml><?xml version="1.0" encoding="utf-8"?>
<ds:datastoreItem xmlns:ds="http://schemas.openxmlformats.org/officeDocument/2006/customXml" ds:itemID="{5CAF0704-895D-4EA4-BB07-98804D6CE788}">
  <ds:schemaRefs/>
</ds:datastoreItem>
</file>

<file path=customXml/itemProps255.xml><?xml version="1.0" encoding="utf-8"?>
<ds:datastoreItem xmlns:ds="http://schemas.openxmlformats.org/officeDocument/2006/customXml" ds:itemID="{67DC5E09-35D9-472E-985A-6CD9B788AF22}">
  <ds:schemaRefs/>
</ds:datastoreItem>
</file>

<file path=customXml/itemProps256.xml><?xml version="1.0" encoding="utf-8"?>
<ds:datastoreItem xmlns:ds="http://schemas.openxmlformats.org/officeDocument/2006/customXml" ds:itemID="{151D973C-2C73-4BB5-827A-2D54F6F0111F}">
  <ds:schemaRefs/>
</ds:datastoreItem>
</file>

<file path=customXml/itemProps257.xml><?xml version="1.0" encoding="utf-8"?>
<ds:datastoreItem xmlns:ds="http://schemas.openxmlformats.org/officeDocument/2006/customXml" ds:itemID="{D0A33ACE-5315-4E27-BA09-894B034DE858}">
  <ds:schemaRefs/>
</ds:datastoreItem>
</file>

<file path=customXml/itemProps258.xml><?xml version="1.0" encoding="utf-8"?>
<ds:datastoreItem xmlns:ds="http://schemas.openxmlformats.org/officeDocument/2006/customXml" ds:itemID="{44E4E10F-F6FA-44B6-B178-53DE5F244A53}">
  <ds:schemaRefs/>
</ds:datastoreItem>
</file>

<file path=customXml/itemProps259.xml><?xml version="1.0" encoding="utf-8"?>
<ds:datastoreItem xmlns:ds="http://schemas.openxmlformats.org/officeDocument/2006/customXml" ds:itemID="{480E1EB5-079A-4EF4-99E6-944123800E7B}">
  <ds:schemaRefs/>
</ds:datastoreItem>
</file>

<file path=customXml/itemProps26.xml><?xml version="1.0" encoding="utf-8"?>
<ds:datastoreItem xmlns:ds="http://schemas.openxmlformats.org/officeDocument/2006/customXml" ds:itemID="{7EAD85E7-E575-4A55-87A9-CB7E83700D85}">
  <ds:schemaRefs/>
</ds:datastoreItem>
</file>

<file path=customXml/itemProps260.xml><?xml version="1.0" encoding="utf-8"?>
<ds:datastoreItem xmlns:ds="http://schemas.openxmlformats.org/officeDocument/2006/customXml" ds:itemID="{5FBE694D-C2A6-4C10-9453-1C340B38F7A6}">
  <ds:schemaRefs/>
</ds:datastoreItem>
</file>

<file path=customXml/itemProps261.xml><?xml version="1.0" encoding="utf-8"?>
<ds:datastoreItem xmlns:ds="http://schemas.openxmlformats.org/officeDocument/2006/customXml" ds:itemID="{B7EE643A-F77D-4968-B2C5-C7C1379E9760}">
  <ds:schemaRefs/>
</ds:datastoreItem>
</file>

<file path=customXml/itemProps262.xml><?xml version="1.0" encoding="utf-8"?>
<ds:datastoreItem xmlns:ds="http://schemas.openxmlformats.org/officeDocument/2006/customXml" ds:itemID="{BF43F27D-1FAF-4258-8F29-A50D41BFCB8F}">
  <ds:schemaRefs/>
</ds:datastoreItem>
</file>

<file path=customXml/itemProps263.xml><?xml version="1.0" encoding="utf-8"?>
<ds:datastoreItem xmlns:ds="http://schemas.openxmlformats.org/officeDocument/2006/customXml" ds:itemID="{CBB9EE37-BD1B-47F3-940B-6638023B000A}">
  <ds:schemaRefs/>
</ds:datastoreItem>
</file>

<file path=customXml/itemProps264.xml><?xml version="1.0" encoding="utf-8"?>
<ds:datastoreItem xmlns:ds="http://schemas.openxmlformats.org/officeDocument/2006/customXml" ds:itemID="{DDE22C5B-C02F-46A1-BF9A-DECBE1CC04C5}">
  <ds:schemaRefs/>
</ds:datastoreItem>
</file>

<file path=customXml/itemProps265.xml><?xml version="1.0" encoding="utf-8"?>
<ds:datastoreItem xmlns:ds="http://schemas.openxmlformats.org/officeDocument/2006/customXml" ds:itemID="{70CCF51B-DA2A-4177-9A46-109E4974E7FB}">
  <ds:schemaRefs/>
</ds:datastoreItem>
</file>

<file path=customXml/itemProps266.xml><?xml version="1.0" encoding="utf-8"?>
<ds:datastoreItem xmlns:ds="http://schemas.openxmlformats.org/officeDocument/2006/customXml" ds:itemID="{CCE4DE91-83EA-477C-9444-C0EE2E4DA9F6}">
  <ds:schemaRefs/>
</ds:datastoreItem>
</file>

<file path=customXml/itemProps267.xml><?xml version="1.0" encoding="utf-8"?>
<ds:datastoreItem xmlns:ds="http://schemas.openxmlformats.org/officeDocument/2006/customXml" ds:itemID="{95B1EC6C-5679-4783-8BE2-31FCD7CBD604}">
  <ds:schemaRefs/>
</ds:datastoreItem>
</file>

<file path=customXml/itemProps268.xml><?xml version="1.0" encoding="utf-8"?>
<ds:datastoreItem xmlns:ds="http://schemas.openxmlformats.org/officeDocument/2006/customXml" ds:itemID="{0EBAF745-53DB-43F7-83EE-71429A942D1C}">
  <ds:schemaRefs/>
</ds:datastoreItem>
</file>

<file path=customXml/itemProps269.xml><?xml version="1.0" encoding="utf-8"?>
<ds:datastoreItem xmlns:ds="http://schemas.openxmlformats.org/officeDocument/2006/customXml" ds:itemID="{9856F98E-7A65-45D8-9255-75C382FC2C5B}">
  <ds:schemaRefs/>
</ds:datastoreItem>
</file>

<file path=customXml/itemProps27.xml><?xml version="1.0" encoding="utf-8"?>
<ds:datastoreItem xmlns:ds="http://schemas.openxmlformats.org/officeDocument/2006/customXml" ds:itemID="{D1F3DEFF-5315-4A64-B678-BA07BD258617}">
  <ds:schemaRefs/>
</ds:datastoreItem>
</file>

<file path=customXml/itemProps270.xml><?xml version="1.0" encoding="utf-8"?>
<ds:datastoreItem xmlns:ds="http://schemas.openxmlformats.org/officeDocument/2006/customXml" ds:itemID="{D12085CF-E4DE-436F-B26C-6C2EF9EC8C6D}">
  <ds:schemaRefs/>
</ds:datastoreItem>
</file>

<file path=customXml/itemProps271.xml><?xml version="1.0" encoding="utf-8"?>
<ds:datastoreItem xmlns:ds="http://schemas.openxmlformats.org/officeDocument/2006/customXml" ds:itemID="{56601836-8FF7-47D2-BB64-C00C29B4D053}">
  <ds:schemaRefs/>
</ds:datastoreItem>
</file>

<file path=customXml/itemProps272.xml><?xml version="1.0" encoding="utf-8"?>
<ds:datastoreItem xmlns:ds="http://schemas.openxmlformats.org/officeDocument/2006/customXml" ds:itemID="{1205A785-4181-404F-84E4-01F13568E1E9}">
  <ds:schemaRefs/>
</ds:datastoreItem>
</file>

<file path=customXml/itemProps273.xml><?xml version="1.0" encoding="utf-8"?>
<ds:datastoreItem xmlns:ds="http://schemas.openxmlformats.org/officeDocument/2006/customXml" ds:itemID="{BC4DFFC3-56E0-4C90-AF14-787CED3FE38E}">
  <ds:schemaRefs/>
</ds:datastoreItem>
</file>

<file path=customXml/itemProps274.xml><?xml version="1.0" encoding="utf-8"?>
<ds:datastoreItem xmlns:ds="http://schemas.openxmlformats.org/officeDocument/2006/customXml" ds:itemID="{EA3FEFAD-1B03-47B5-8547-A0856A6AE691}">
  <ds:schemaRefs/>
</ds:datastoreItem>
</file>

<file path=customXml/itemProps275.xml><?xml version="1.0" encoding="utf-8"?>
<ds:datastoreItem xmlns:ds="http://schemas.openxmlformats.org/officeDocument/2006/customXml" ds:itemID="{BBEECF27-0E3E-4510-8790-F92FBA37540C}">
  <ds:schemaRefs/>
</ds:datastoreItem>
</file>

<file path=customXml/itemProps276.xml><?xml version="1.0" encoding="utf-8"?>
<ds:datastoreItem xmlns:ds="http://schemas.openxmlformats.org/officeDocument/2006/customXml" ds:itemID="{E996DEDA-120C-4B94-A034-7DFF0414DDD6}">
  <ds:schemaRefs/>
</ds:datastoreItem>
</file>

<file path=customXml/itemProps277.xml><?xml version="1.0" encoding="utf-8"?>
<ds:datastoreItem xmlns:ds="http://schemas.openxmlformats.org/officeDocument/2006/customXml" ds:itemID="{67C13877-71E2-45A6-AB73-498ED2558BEB}">
  <ds:schemaRefs/>
</ds:datastoreItem>
</file>

<file path=customXml/itemProps278.xml><?xml version="1.0" encoding="utf-8"?>
<ds:datastoreItem xmlns:ds="http://schemas.openxmlformats.org/officeDocument/2006/customXml" ds:itemID="{A6BDC1C6-15AA-4FAC-830D-62BA6182135E}">
  <ds:schemaRefs/>
</ds:datastoreItem>
</file>

<file path=customXml/itemProps279.xml><?xml version="1.0" encoding="utf-8"?>
<ds:datastoreItem xmlns:ds="http://schemas.openxmlformats.org/officeDocument/2006/customXml" ds:itemID="{4CC7492A-441C-4B4B-8F4A-1534FABCA929}">
  <ds:schemaRefs/>
</ds:datastoreItem>
</file>

<file path=customXml/itemProps28.xml><?xml version="1.0" encoding="utf-8"?>
<ds:datastoreItem xmlns:ds="http://schemas.openxmlformats.org/officeDocument/2006/customXml" ds:itemID="{F9F4892D-7917-46B2-B922-47AECE02D56D}">
  <ds:schemaRefs/>
</ds:datastoreItem>
</file>

<file path=customXml/itemProps280.xml><?xml version="1.0" encoding="utf-8"?>
<ds:datastoreItem xmlns:ds="http://schemas.openxmlformats.org/officeDocument/2006/customXml" ds:itemID="{8784A47C-EF91-41C6-A322-10790B92AF7D}">
  <ds:schemaRefs/>
</ds:datastoreItem>
</file>

<file path=customXml/itemProps281.xml><?xml version="1.0" encoding="utf-8"?>
<ds:datastoreItem xmlns:ds="http://schemas.openxmlformats.org/officeDocument/2006/customXml" ds:itemID="{C4BDAF71-1795-4F72-9A40-5BBF2BE621F4}">
  <ds:schemaRefs/>
</ds:datastoreItem>
</file>

<file path=customXml/itemProps282.xml><?xml version="1.0" encoding="utf-8"?>
<ds:datastoreItem xmlns:ds="http://schemas.openxmlformats.org/officeDocument/2006/customXml" ds:itemID="{A64302B0-5331-4343-BC99-35A6649F9D68}">
  <ds:schemaRefs/>
</ds:datastoreItem>
</file>

<file path=customXml/itemProps283.xml><?xml version="1.0" encoding="utf-8"?>
<ds:datastoreItem xmlns:ds="http://schemas.openxmlformats.org/officeDocument/2006/customXml" ds:itemID="{71D8C1CC-8973-4D9A-9BEB-B588807B9C5E}">
  <ds:schemaRefs/>
</ds:datastoreItem>
</file>

<file path=customXml/itemProps284.xml><?xml version="1.0" encoding="utf-8"?>
<ds:datastoreItem xmlns:ds="http://schemas.openxmlformats.org/officeDocument/2006/customXml" ds:itemID="{688F64DE-3508-4D3C-A92C-742D5CB81593}">
  <ds:schemaRefs/>
</ds:datastoreItem>
</file>

<file path=customXml/itemProps285.xml><?xml version="1.0" encoding="utf-8"?>
<ds:datastoreItem xmlns:ds="http://schemas.openxmlformats.org/officeDocument/2006/customXml" ds:itemID="{B5A3CCAA-03AA-4906-946C-7E93BCBE3229}">
  <ds:schemaRefs/>
</ds:datastoreItem>
</file>

<file path=customXml/itemProps286.xml><?xml version="1.0" encoding="utf-8"?>
<ds:datastoreItem xmlns:ds="http://schemas.openxmlformats.org/officeDocument/2006/customXml" ds:itemID="{C1A6E844-0023-46D9-BEC8-BDA403F2E2FF}">
  <ds:schemaRefs/>
</ds:datastoreItem>
</file>

<file path=customXml/itemProps287.xml><?xml version="1.0" encoding="utf-8"?>
<ds:datastoreItem xmlns:ds="http://schemas.openxmlformats.org/officeDocument/2006/customXml" ds:itemID="{6FD4A28E-435F-4065-8BE4-5C73B5387AF7}">
  <ds:schemaRefs/>
</ds:datastoreItem>
</file>

<file path=customXml/itemProps288.xml><?xml version="1.0" encoding="utf-8"?>
<ds:datastoreItem xmlns:ds="http://schemas.openxmlformats.org/officeDocument/2006/customXml" ds:itemID="{E20C6852-4B49-4283-926A-56D4319C5061}">
  <ds:schemaRefs/>
</ds:datastoreItem>
</file>

<file path=customXml/itemProps289.xml><?xml version="1.0" encoding="utf-8"?>
<ds:datastoreItem xmlns:ds="http://schemas.openxmlformats.org/officeDocument/2006/customXml" ds:itemID="{15356344-AC74-4140-B017-9F890067E8B8}">
  <ds:schemaRefs/>
</ds:datastoreItem>
</file>

<file path=customXml/itemProps29.xml><?xml version="1.0" encoding="utf-8"?>
<ds:datastoreItem xmlns:ds="http://schemas.openxmlformats.org/officeDocument/2006/customXml" ds:itemID="{A0CB9275-F47E-4A04-BC0F-DCB83C3DF39D}">
  <ds:schemaRefs/>
</ds:datastoreItem>
</file>

<file path=customXml/itemProps290.xml><?xml version="1.0" encoding="utf-8"?>
<ds:datastoreItem xmlns:ds="http://schemas.openxmlformats.org/officeDocument/2006/customXml" ds:itemID="{F9D4EA58-A2DC-4B15-96D9-B994E35C11DA}">
  <ds:schemaRefs/>
</ds:datastoreItem>
</file>

<file path=customXml/itemProps291.xml><?xml version="1.0" encoding="utf-8"?>
<ds:datastoreItem xmlns:ds="http://schemas.openxmlformats.org/officeDocument/2006/customXml" ds:itemID="{FCDC9B53-F389-4317-9F89-C49C029DB733}">
  <ds:schemaRefs/>
</ds:datastoreItem>
</file>

<file path=customXml/itemProps292.xml><?xml version="1.0" encoding="utf-8"?>
<ds:datastoreItem xmlns:ds="http://schemas.openxmlformats.org/officeDocument/2006/customXml" ds:itemID="{8A6148A3-4206-4319-A27E-22BAB7661D33}">
  <ds:schemaRefs/>
</ds:datastoreItem>
</file>

<file path=customXml/itemProps293.xml><?xml version="1.0" encoding="utf-8"?>
<ds:datastoreItem xmlns:ds="http://schemas.openxmlformats.org/officeDocument/2006/customXml" ds:itemID="{C1D734FB-8C94-4B9C-B7A9-57378DBF76C3}">
  <ds:schemaRefs/>
</ds:datastoreItem>
</file>

<file path=customXml/itemProps294.xml><?xml version="1.0" encoding="utf-8"?>
<ds:datastoreItem xmlns:ds="http://schemas.openxmlformats.org/officeDocument/2006/customXml" ds:itemID="{0F05182D-E2C3-404F-BAF0-93C9921CB4A5}">
  <ds:schemaRefs/>
</ds:datastoreItem>
</file>

<file path=customXml/itemProps295.xml><?xml version="1.0" encoding="utf-8"?>
<ds:datastoreItem xmlns:ds="http://schemas.openxmlformats.org/officeDocument/2006/customXml" ds:itemID="{CDB5DA34-612E-4081-904C-8F2AB4DC1EEC}">
  <ds:schemaRefs/>
</ds:datastoreItem>
</file>

<file path=customXml/itemProps296.xml><?xml version="1.0" encoding="utf-8"?>
<ds:datastoreItem xmlns:ds="http://schemas.openxmlformats.org/officeDocument/2006/customXml" ds:itemID="{26665601-B763-41FF-AC92-80E8B723334A}">
  <ds:schemaRefs/>
</ds:datastoreItem>
</file>

<file path=customXml/itemProps297.xml><?xml version="1.0" encoding="utf-8"?>
<ds:datastoreItem xmlns:ds="http://schemas.openxmlformats.org/officeDocument/2006/customXml" ds:itemID="{C985E346-9E8C-4786-8517-11A08AD01AA8}">
  <ds:schemaRefs/>
</ds:datastoreItem>
</file>

<file path=customXml/itemProps298.xml><?xml version="1.0" encoding="utf-8"?>
<ds:datastoreItem xmlns:ds="http://schemas.openxmlformats.org/officeDocument/2006/customXml" ds:itemID="{29D635CB-87F8-454A-B150-47395E440E04}">
  <ds:schemaRefs/>
</ds:datastoreItem>
</file>

<file path=customXml/itemProps299.xml><?xml version="1.0" encoding="utf-8"?>
<ds:datastoreItem xmlns:ds="http://schemas.openxmlformats.org/officeDocument/2006/customXml" ds:itemID="{0EFF41E6-61D4-4619-BC30-65743B7FB8DA}">
  <ds:schemaRefs/>
</ds:datastoreItem>
</file>

<file path=customXml/itemProps3.xml><?xml version="1.0" encoding="utf-8"?>
<ds:datastoreItem xmlns:ds="http://schemas.openxmlformats.org/officeDocument/2006/customXml" ds:itemID="{83F2AD07-F21C-4C84-808D-58CEC35A642B}">
  <ds:schemaRefs/>
</ds:datastoreItem>
</file>

<file path=customXml/itemProps30.xml><?xml version="1.0" encoding="utf-8"?>
<ds:datastoreItem xmlns:ds="http://schemas.openxmlformats.org/officeDocument/2006/customXml" ds:itemID="{FD1F9BAA-5C34-4628-9228-56954C357129}">
  <ds:schemaRefs/>
</ds:datastoreItem>
</file>

<file path=customXml/itemProps300.xml><?xml version="1.0" encoding="utf-8"?>
<ds:datastoreItem xmlns:ds="http://schemas.openxmlformats.org/officeDocument/2006/customXml" ds:itemID="{DF2AEE8F-4333-464B-96B0-54F19351A627}">
  <ds:schemaRefs/>
</ds:datastoreItem>
</file>

<file path=customXml/itemProps301.xml><?xml version="1.0" encoding="utf-8"?>
<ds:datastoreItem xmlns:ds="http://schemas.openxmlformats.org/officeDocument/2006/customXml" ds:itemID="{BF7B5274-7778-4C7D-A463-AFD19B036113}">
  <ds:schemaRefs/>
</ds:datastoreItem>
</file>

<file path=customXml/itemProps302.xml><?xml version="1.0" encoding="utf-8"?>
<ds:datastoreItem xmlns:ds="http://schemas.openxmlformats.org/officeDocument/2006/customXml" ds:itemID="{0B1BF34B-62E9-4C4C-AEA6-4F13F28BCAAB}">
  <ds:schemaRefs/>
</ds:datastoreItem>
</file>

<file path=customXml/itemProps303.xml><?xml version="1.0" encoding="utf-8"?>
<ds:datastoreItem xmlns:ds="http://schemas.openxmlformats.org/officeDocument/2006/customXml" ds:itemID="{1B797035-0575-4B9C-9CE9-F5D87981DB0D}">
  <ds:schemaRefs/>
</ds:datastoreItem>
</file>

<file path=customXml/itemProps304.xml><?xml version="1.0" encoding="utf-8"?>
<ds:datastoreItem xmlns:ds="http://schemas.openxmlformats.org/officeDocument/2006/customXml" ds:itemID="{1A9A0D64-83B5-4B08-AA29-5932547F37DB}">
  <ds:schemaRefs/>
</ds:datastoreItem>
</file>

<file path=customXml/itemProps305.xml><?xml version="1.0" encoding="utf-8"?>
<ds:datastoreItem xmlns:ds="http://schemas.openxmlformats.org/officeDocument/2006/customXml" ds:itemID="{02DA86FF-3D76-4802-99A4-0FF03769F6C5}">
  <ds:schemaRefs/>
</ds:datastoreItem>
</file>

<file path=customXml/itemProps306.xml><?xml version="1.0" encoding="utf-8"?>
<ds:datastoreItem xmlns:ds="http://schemas.openxmlformats.org/officeDocument/2006/customXml" ds:itemID="{DEB9F816-499C-4C12-BBC8-0313F6E44B60}">
  <ds:schemaRefs/>
</ds:datastoreItem>
</file>

<file path=customXml/itemProps307.xml><?xml version="1.0" encoding="utf-8"?>
<ds:datastoreItem xmlns:ds="http://schemas.openxmlformats.org/officeDocument/2006/customXml" ds:itemID="{C3A784DF-BE6A-415D-978F-9FFB8457E2EA}">
  <ds:schemaRefs/>
</ds:datastoreItem>
</file>

<file path=customXml/itemProps308.xml><?xml version="1.0" encoding="utf-8"?>
<ds:datastoreItem xmlns:ds="http://schemas.openxmlformats.org/officeDocument/2006/customXml" ds:itemID="{AC51E76B-B4FD-4C66-BB54-599D67600906}">
  <ds:schemaRefs/>
</ds:datastoreItem>
</file>

<file path=customXml/itemProps309.xml><?xml version="1.0" encoding="utf-8"?>
<ds:datastoreItem xmlns:ds="http://schemas.openxmlformats.org/officeDocument/2006/customXml" ds:itemID="{84C147DF-E7DE-4BE4-9348-37FBEFA4E453}">
  <ds:schemaRefs/>
</ds:datastoreItem>
</file>

<file path=customXml/itemProps31.xml><?xml version="1.0" encoding="utf-8"?>
<ds:datastoreItem xmlns:ds="http://schemas.openxmlformats.org/officeDocument/2006/customXml" ds:itemID="{F38E89DD-1392-4E2D-AECC-398F97E0C946}">
  <ds:schemaRefs/>
</ds:datastoreItem>
</file>

<file path=customXml/itemProps310.xml><?xml version="1.0" encoding="utf-8"?>
<ds:datastoreItem xmlns:ds="http://schemas.openxmlformats.org/officeDocument/2006/customXml" ds:itemID="{2645A26B-64F7-4094-B86B-A890F9FA1669}">
  <ds:schemaRefs/>
</ds:datastoreItem>
</file>

<file path=customXml/itemProps311.xml><?xml version="1.0" encoding="utf-8"?>
<ds:datastoreItem xmlns:ds="http://schemas.openxmlformats.org/officeDocument/2006/customXml" ds:itemID="{C36CE296-9781-4DC6-A7A0-F10255C1D3FA}">
  <ds:schemaRefs/>
</ds:datastoreItem>
</file>

<file path=customXml/itemProps312.xml><?xml version="1.0" encoding="utf-8"?>
<ds:datastoreItem xmlns:ds="http://schemas.openxmlformats.org/officeDocument/2006/customXml" ds:itemID="{0F17E5DF-734F-477D-ACD2-3C7B6FE53790}">
  <ds:schemaRefs/>
</ds:datastoreItem>
</file>

<file path=customXml/itemProps313.xml><?xml version="1.0" encoding="utf-8"?>
<ds:datastoreItem xmlns:ds="http://schemas.openxmlformats.org/officeDocument/2006/customXml" ds:itemID="{1530B216-DDAE-493D-88B3-8CAB9D15CB2D}">
  <ds:schemaRefs/>
</ds:datastoreItem>
</file>

<file path=customXml/itemProps314.xml><?xml version="1.0" encoding="utf-8"?>
<ds:datastoreItem xmlns:ds="http://schemas.openxmlformats.org/officeDocument/2006/customXml" ds:itemID="{9EB3A661-32F3-400E-BFF6-9BA9FBB92B54}">
  <ds:schemaRefs/>
</ds:datastoreItem>
</file>

<file path=customXml/itemProps315.xml><?xml version="1.0" encoding="utf-8"?>
<ds:datastoreItem xmlns:ds="http://schemas.openxmlformats.org/officeDocument/2006/customXml" ds:itemID="{49CE83B0-E11E-4745-8A65-48E9BD6B4191}">
  <ds:schemaRefs/>
</ds:datastoreItem>
</file>

<file path=customXml/itemProps316.xml><?xml version="1.0" encoding="utf-8"?>
<ds:datastoreItem xmlns:ds="http://schemas.openxmlformats.org/officeDocument/2006/customXml" ds:itemID="{4B3CDC45-A44B-4A45-8DEF-E828558308EF}">
  <ds:schemaRefs/>
</ds:datastoreItem>
</file>

<file path=customXml/itemProps317.xml><?xml version="1.0" encoding="utf-8"?>
<ds:datastoreItem xmlns:ds="http://schemas.openxmlformats.org/officeDocument/2006/customXml" ds:itemID="{6ABA12DB-EC97-48E3-B958-21754F14834B}">
  <ds:schemaRefs/>
</ds:datastoreItem>
</file>

<file path=customXml/itemProps318.xml><?xml version="1.0" encoding="utf-8"?>
<ds:datastoreItem xmlns:ds="http://schemas.openxmlformats.org/officeDocument/2006/customXml" ds:itemID="{C39A9E85-B273-4538-A0D9-CECF34A4B7E3}">
  <ds:schemaRefs/>
</ds:datastoreItem>
</file>

<file path=customXml/itemProps319.xml><?xml version="1.0" encoding="utf-8"?>
<ds:datastoreItem xmlns:ds="http://schemas.openxmlformats.org/officeDocument/2006/customXml" ds:itemID="{ED684BDB-EDE2-42EA-9650-FC27181D55B8}">
  <ds:schemaRefs/>
</ds:datastoreItem>
</file>

<file path=customXml/itemProps32.xml><?xml version="1.0" encoding="utf-8"?>
<ds:datastoreItem xmlns:ds="http://schemas.openxmlformats.org/officeDocument/2006/customXml" ds:itemID="{D81DE448-D60C-4EFC-8449-69DA12680B97}">
  <ds:schemaRefs/>
</ds:datastoreItem>
</file>

<file path=customXml/itemProps320.xml><?xml version="1.0" encoding="utf-8"?>
<ds:datastoreItem xmlns:ds="http://schemas.openxmlformats.org/officeDocument/2006/customXml" ds:itemID="{EC8E4F2B-C3B4-4304-9140-9A664FCD99C8}">
  <ds:schemaRefs/>
</ds:datastoreItem>
</file>

<file path=customXml/itemProps321.xml><?xml version="1.0" encoding="utf-8"?>
<ds:datastoreItem xmlns:ds="http://schemas.openxmlformats.org/officeDocument/2006/customXml" ds:itemID="{495BCEDF-B454-4F71-B04C-494E58FC02A4}">
  <ds:schemaRefs/>
</ds:datastoreItem>
</file>

<file path=customXml/itemProps322.xml><?xml version="1.0" encoding="utf-8"?>
<ds:datastoreItem xmlns:ds="http://schemas.openxmlformats.org/officeDocument/2006/customXml" ds:itemID="{E6FA1CB6-39A1-4361-82B0-A4153C7A8AE3}">
  <ds:schemaRefs/>
</ds:datastoreItem>
</file>

<file path=customXml/itemProps323.xml><?xml version="1.0" encoding="utf-8"?>
<ds:datastoreItem xmlns:ds="http://schemas.openxmlformats.org/officeDocument/2006/customXml" ds:itemID="{453C5CD2-0A60-4F5D-B03E-228C15F2B68E}">
  <ds:schemaRefs/>
</ds:datastoreItem>
</file>

<file path=customXml/itemProps324.xml><?xml version="1.0" encoding="utf-8"?>
<ds:datastoreItem xmlns:ds="http://schemas.openxmlformats.org/officeDocument/2006/customXml" ds:itemID="{851A3D14-9C11-4208-93BD-8EB992955393}">
  <ds:schemaRefs/>
</ds:datastoreItem>
</file>

<file path=customXml/itemProps325.xml><?xml version="1.0" encoding="utf-8"?>
<ds:datastoreItem xmlns:ds="http://schemas.openxmlformats.org/officeDocument/2006/customXml" ds:itemID="{380C3F04-4B25-4B6A-9DA8-30C11E051CD2}">
  <ds:schemaRefs/>
</ds:datastoreItem>
</file>

<file path=customXml/itemProps326.xml><?xml version="1.0" encoding="utf-8"?>
<ds:datastoreItem xmlns:ds="http://schemas.openxmlformats.org/officeDocument/2006/customXml" ds:itemID="{980B3574-3653-40C1-AF1D-5B3F015C5B2E}">
  <ds:schemaRefs/>
</ds:datastoreItem>
</file>

<file path=customXml/itemProps327.xml><?xml version="1.0" encoding="utf-8"?>
<ds:datastoreItem xmlns:ds="http://schemas.openxmlformats.org/officeDocument/2006/customXml" ds:itemID="{BC3F35DC-9F76-4EFC-B43E-AF6EACB9E44C}">
  <ds:schemaRefs/>
</ds:datastoreItem>
</file>

<file path=customXml/itemProps328.xml><?xml version="1.0" encoding="utf-8"?>
<ds:datastoreItem xmlns:ds="http://schemas.openxmlformats.org/officeDocument/2006/customXml" ds:itemID="{4740F58A-B9D4-447B-8F6B-9EC3D28AA4F3}">
  <ds:schemaRefs/>
</ds:datastoreItem>
</file>

<file path=customXml/itemProps329.xml><?xml version="1.0" encoding="utf-8"?>
<ds:datastoreItem xmlns:ds="http://schemas.openxmlformats.org/officeDocument/2006/customXml" ds:itemID="{89AC3E8D-BD34-492A-84CE-CEC5A923ED6F}">
  <ds:schemaRefs/>
</ds:datastoreItem>
</file>

<file path=customXml/itemProps33.xml><?xml version="1.0" encoding="utf-8"?>
<ds:datastoreItem xmlns:ds="http://schemas.openxmlformats.org/officeDocument/2006/customXml" ds:itemID="{3FCDF6FC-F071-4C23-AFDD-CED1BB6B33C6}">
  <ds:schemaRefs/>
</ds:datastoreItem>
</file>

<file path=customXml/itemProps330.xml><?xml version="1.0" encoding="utf-8"?>
<ds:datastoreItem xmlns:ds="http://schemas.openxmlformats.org/officeDocument/2006/customXml" ds:itemID="{A64DE983-0F7C-4445-B977-0E9357589010}">
  <ds:schemaRefs/>
</ds:datastoreItem>
</file>

<file path=customXml/itemProps331.xml><?xml version="1.0" encoding="utf-8"?>
<ds:datastoreItem xmlns:ds="http://schemas.openxmlformats.org/officeDocument/2006/customXml" ds:itemID="{C24B2D97-889A-4A26-87C7-589ED376032F}">
  <ds:schemaRefs/>
</ds:datastoreItem>
</file>

<file path=customXml/itemProps332.xml><?xml version="1.0" encoding="utf-8"?>
<ds:datastoreItem xmlns:ds="http://schemas.openxmlformats.org/officeDocument/2006/customXml" ds:itemID="{A63C1D0A-6A26-4001-B74D-F41B8145716A}">
  <ds:schemaRefs/>
</ds:datastoreItem>
</file>

<file path=customXml/itemProps333.xml><?xml version="1.0" encoding="utf-8"?>
<ds:datastoreItem xmlns:ds="http://schemas.openxmlformats.org/officeDocument/2006/customXml" ds:itemID="{98F97725-33BB-4A2A-A52A-513DCD9789AA}">
  <ds:schemaRefs/>
</ds:datastoreItem>
</file>

<file path=customXml/itemProps334.xml><?xml version="1.0" encoding="utf-8"?>
<ds:datastoreItem xmlns:ds="http://schemas.openxmlformats.org/officeDocument/2006/customXml" ds:itemID="{CDE2EEB8-280C-4048-B97B-8F1A1AEBEB54}">
  <ds:schemaRefs/>
</ds:datastoreItem>
</file>

<file path=customXml/itemProps335.xml><?xml version="1.0" encoding="utf-8"?>
<ds:datastoreItem xmlns:ds="http://schemas.openxmlformats.org/officeDocument/2006/customXml" ds:itemID="{E59D517F-3833-4149-9656-24D9DA638D23}">
  <ds:schemaRefs/>
</ds:datastoreItem>
</file>

<file path=customXml/itemProps336.xml><?xml version="1.0" encoding="utf-8"?>
<ds:datastoreItem xmlns:ds="http://schemas.openxmlformats.org/officeDocument/2006/customXml" ds:itemID="{FF2CF443-5BFA-469B-B93E-68EA504C03BF}">
  <ds:schemaRefs/>
</ds:datastoreItem>
</file>

<file path=customXml/itemProps337.xml><?xml version="1.0" encoding="utf-8"?>
<ds:datastoreItem xmlns:ds="http://schemas.openxmlformats.org/officeDocument/2006/customXml" ds:itemID="{0B50F59B-3A34-41D2-9961-835FEDD6B1F0}">
  <ds:schemaRefs/>
</ds:datastoreItem>
</file>

<file path=customXml/itemProps338.xml><?xml version="1.0" encoding="utf-8"?>
<ds:datastoreItem xmlns:ds="http://schemas.openxmlformats.org/officeDocument/2006/customXml" ds:itemID="{FC1B1D9F-FEE3-4781-ADF3-FED94D942350}">
  <ds:schemaRefs/>
</ds:datastoreItem>
</file>

<file path=customXml/itemProps339.xml><?xml version="1.0" encoding="utf-8"?>
<ds:datastoreItem xmlns:ds="http://schemas.openxmlformats.org/officeDocument/2006/customXml" ds:itemID="{C4185643-4207-4E3E-985D-EC61B90740BA}">
  <ds:schemaRefs/>
</ds:datastoreItem>
</file>

<file path=customXml/itemProps34.xml><?xml version="1.0" encoding="utf-8"?>
<ds:datastoreItem xmlns:ds="http://schemas.openxmlformats.org/officeDocument/2006/customXml" ds:itemID="{C13E1FF7-01B5-4A72-9FBD-A28164278D10}">
  <ds:schemaRefs/>
</ds:datastoreItem>
</file>

<file path=customXml/itemProps340.xml><?xml version="1.0" encoding="utf-8"?>
<ds:datastoreItem xmlns:ds="http://schemas.openxmlformats.org/officeDocument/2006/customXml" ds:itemID="{F7D0D719-AAE2-4A3A-A99C-32F27CAA48F4}">
  <ds:schemaRefs/>
</ds:datastoreItem>
</file>

<file path=customXml/itemProps341.xml><?xml version="1.0" encoding="utf-8"?>
<ds:datastoreItem xmlns:ds="http://schemas.openxmlformats.org/officeDocument/2006/customXml" ds:itemID="{AC96ADB3-17F1-486E-989F-CD48E594B391}">
  <ds:schemaRefs/>
</ds:datastoreItem>
</file>

<file path=customXml/itemProps342.xml><?xml version="1.0" encoding="utf-8"?>
<ds:datastoreItem xmlns:ds="http://schemas.openxmlformats.org/officeDocument/2006/customXml" ds:itemID="{3CD95144-A650-4090-B808-E08FFC8DED50}">
  <ds:schemaRefs/>
</ds:datastoreItem>
</file>

<file path=customXml/itemProps343.xml><?xml version="1.0" encoding="utf-8"?>
<ds:datastoreItem xmlns:ds="http://schemas.openxmlformats.org/officeDocument/2006/customXml" ds:itemID="{8906BAF6-EDEC-45DF-93D9-53DA007E2BE2}">
  <ds:schemaRefs/>
</ds:datastoreItem>
</file>

<file path=customXml/itemProps344.xml><?xml version="1.0" encoding="utf-8"?>
<ds:datastoreItem xmlns:ds="http://schemas.openxmlformats.org/officeDocument/2006/customXml" ds:itemID="{E94577F7-8914-41B1-8F1F-AFD3E2208688}">
  <ds:schemaRefs/>
</ds:datastoreItem>
</file>

<file path=customXml/itemProps345.xml><?xml version="1.0" encoding="utf-8"?>
<ds:datastoreItem xmlns:ds="http://schemas.openxmlformats.org/officeDocument/2006/customXml" ds:itemID="{B87CE045-2FEB-4682-A432-E65151BC04B4}">
  <ds:schemaRefs/>
</ds:datastoreItem>
</file>

<file path=customXml/itemProps346.xml><?xml version="1.0" encoding="utf-8"?>
<ds:datastoreItem xmlns:ds="http://schemas.openxmlformats.org/officeDocument/2006/customXml" ds:itemID="{D8CE8D5D-EBB1-4D13-A6AE-08986AB8F9C1}">
  <ds:schemaRefs/>
</ds:datastoreItem>
</file>

<file path=customXml/itemProps347.xml><?xml version="1.0" encoding="utf-8"?>
<ds:datastoreItem xmlns:ds="http://schemas.openxmlformats.org/officeDocument/2006/customXml" ds:itemID="{ACA782EE-E885-4D79-8181-8E98E0D3C560}">
  <ds:schemaRefs/>
</ds:datastoreItem>
</file>

<file path=customXml/itemProps348.xml><?xml version="1.0" encoding="utf-8"?>
<ds:datastoreItem xmlns:ds="http://schemas.openxmlformats.org/officeDocument/2006/customXml" ds:itemID="{E97C3E98-0F65-4E30-8071-CD8CDD65B995}">
  <ds:schemaRefs/>
</ds:datastoreItem>
</file>

<file path=customXml/itemProps349.xml><?xml version="1.0" encoding="utf-8"?>
<ds:datastoreItem xmlns:ds="http://schemas.openxmlformats.org/officeDocument/2006/customXml" ds:itemID="{B225C648-647F-4C06-A426-2621D8B9199E}">
  <ds:schemaRefs/>
</ds:datastoreItem>
</file>

<file path=customXml/itemProps35.xml><?xml version="1.0" encoding="utf-8"?>
<ds:datastoreItem xmlns:ds="http://schemas.openxmlformats.org/officeDocument/2006/customXml" ds:itemID="{6A14A1F9-3A1D-4A14-B028-5199B5BCA336}">
  <ds:schemaRefs/>
</ds:datastoreItem>
</file>

<file path=customXml/itemProps350.xml><?xml version="1.0" encoding="utf-8"?>
<ds:datastoreItem xmlns:ds="http://schemas.openxmlformats.org/officeDocument/2006/customXml" ds:itemID="{9A8B2E06-D4DC-4B26-8B1F-FD2CE09F0659}">
  <ds:schemaRefs/>
</ds:datastoreItem>
</file>

<file path=customXml/itemProps351.xml><?xml version="1.0" encoding="utf-8"?>
<ds:datastoreItem xmlns:ds="http://schemas.openxmlformats.org/officeDocument/2006/customXml" ds:itemID="{320F2F56-BEB5-458F-B21D-E33E92C30D52}">
  <ds:schemaRefs/>
</ds:datastoreItem>
</file>

<file path=customXml/itemProps352.xml><?xml version="1.0" encoding="utf-8"?>
<ds:datastoreItem xmlns:ds="http://schemas.openxmlformats.org/officeDocument/2006/customXml" ds:itemID="{5A0BA9D1-CC83-4C1C-A80B-FCAF722D5812}">
  <ds:schemaRefs/>
</ds:datastoreItem>
</file>

<file path=customXml/itemProps353.xml><?xml version="1.0" encoding="utf-8"?>
<ds:datastoreItem xmlns:ds="http://schemas.openxmlformats.org/officeDocument/2006/customXml" ds:itemID="{B68A808D-81FA-432E-91A9-8C47855FF18A}">
  <ds:schemaRefs/>
</ds:datastoreItem>
</file>

<file path=customXml/itemProps354.xml><?xml version="1.0" encoding="utf-8"?>
<ds:datastoreItem xmlns:ds="http://schemas.openxmlformats.org/officeDocument/2006/customXml" ds:itemID="{CB6428AA-D30F-49E4-A60A-3779D22634EF}">
  <ds:schemaRefs/>
</ds:datastoreItem>
</file>

<file path=customXml/itemProps355.xml><?xml version="1.0" encoding="utf-8"?>
<ds:datastoreItem xmlns:ds="http://schemas.openxmlformats.org/officeDocument/2006/customXml" ds:itemID="{3657B396-0DBB-46B1-8EA5-C7540B9C6DF0}">
  <ds:schemaRefs/>
</ds:datastoreItem>
</file>

<file path=customXml/itemProps356.xml><?xml version="1.0" encoding="utf-8"?>
<ds:datastoreItem xmlns:ds="http://schemas.openxmlformats.org/officeDocument/2006/customXml" ds:itemID="{06DA94F3-02D1-40AE-9BC1-EDD5C0295603}">
  <ds:schemaRefs/>
</ds:datastoreItem>
</file>

<file path=customXml/itemProps357.xml><?xml version="1.0" encoding="utf-8"?>
<ds:datastoreItem xmlns:ds="http://schemas.openxmlformats.org/officeDocument/2006/customXml" ds:itemID="{23A16ED7-CB00-40C0-BC50-1AA89B549ADF}">
  <ds:schemaRefs/>
</ds:datastoreItem>
</file>

<file path=customXml/itemProps358.xml><?xml version="1.0" encoding="utf-8"?>
<ds:datastoreItem xmlns:ds="http://schemas.openxmlformats.org/officeDocument/2006/customXml" ds:itemID="{1471F916-9D58-4F80-B2B6-AB684A9A8E6E}">
  <ds:schemaRefs/>
</ds:datastoreItem>
</file>

<file path=customXml/itemProps359.xml><?xml version="1.0" encoding="utf-8"?>
<ds:datastoreItem xmlns:ds="http://schemas.openxmlformats.org/officeDocument/2006/customXml" ds:itemID="{0605EE00-AA15-48A6-9640-9909B787F4F0}">
  <ds:schemaRefs/>
</ds:datastoreItem>
</file>

<file path=customXml/itemProps36.xml><?xml version="1.0" encoding="utf-8"?>
<ds:datastoreItem xmlns:ds="http://schemas.openxmlformats.org/officeDocument/2006/customXml" ds:itemID="{AFCE9793-28D0-409B-8FAA-B81BDC79C7BC}">
  <ds:schemaRefs/>
</ds:datastoreItem>
</file>

<file path=customXml/itemProps360.xml><?xml version="1.0" encoding="utf-8"?>
<ds:datastoreItem xmlns:ds="http://schemas.openxmlformats.org/officeDocument/2006/customXml" ds:itemID="{AFB43225-794B-4A00-83B5-FBAD12E553D9}">
  <ds:schemaRefs/>
</ds:datastoreItem>
</file>

<file path=customXml/itemProps361.xml><?xml version="1.0" encoding="utf-8"?>
<ds:datastoreItem xmlns:ds="http://schemas.openxmlformats.org/officeDocument/2006/customXml" ds:itemID="{CF995990-7CB6-4EF6-A348-D5D07F54085A}">
  <ds:schemaRefs/>
</ds:datastoreItem>
</file>

<file path=customXml/itemProps362.xml><?xml version="1.0" encoding="utf-8"?>
<ds:datastoreItem xmlns:ds="http://schemas.openxmlformats.org/officeDocument/2006/customXml" ds:itemID="{D281B094-D7CD-4146-8167-A1100ED9E9B4}">
  <ds:schemaRefs/>
</ds:datastoreItem>
</file>

<file path=customXml/itemProps363.xml><?xml version="1.0" encoding="utf-8"?>
<ds:datastoreItem xmlns:ds="http://schemas.openxmlformats.org/officeDocument/2006/customXml" ds:itemID="{24B68BDC-19F6-4C2D-8432-660F317ED145}">
  <ds:schemaRefs/>
</ds:datastoreItem>
</file>

<file path=customXml/itemProps364.xml><?xml version="1.0" encoding="utf-8"?>
<ds:datastoreItem xmlns:ds="http://schemas.openxmlformats.org/officeDocument/2006/customXml" ds:itemID="{232467BD-345D-4374-9C14-6AE0DE14E27E}">
  <ds:schemaRefs/>
</ds:datastoreItem>
</file>

<file path=customXml/itemProps365.xml><?xml version="1.0" encoding="utf-8"?>
<ds:datastoreItem xmlns:ds="http://schemas.openxmlformats.org/officeDocument/2006/customXml" ds:itemID="{BDAD8EB9-16B0-4388-AC99-9FA7F2A251CD}">
  <ds:schemaRefs/>
</ds:datastoreItem>
</file>

<file path=customXml/itemProps366.xml><?xml version="1.0" encoding="utf-8"?>
<ds:datastoreItem xmlns:ds="http://schemas.openxmlformats.org/officeDocument/2006/customXml" ds:itemID="{111540ED-8623-4F8E-A218-70F511E6AF42}">
  <ds:schemaRefs/>
</ds:datastoreItem>
</file>

<file path=customXml/itemProps367.xml><?xml version="1.0" encoding="utf-8"?>
<ds:datastoreItem xmlns:ds="http://schemas.openxmlformats.org/officeDocument/2006/customXml" ds:itemID="{46B68AB5-BEEE-4C2D-9FA1-527C6A4875A4}">
  <ds:schemaRefs/>
</ds:datastoreItem>
</file>

<file path=customXml/itemProps368.xml><?xml version="1.0" encoding="utf-8"?>
<ds:datastoreItem xmlns:ds="http://schemas.openxmlformats.org/officeDocument/2006/customXml" ds:itemID="{FFD4A052-3484-47B3-BA99-C8B9DDAA14BE}">
  <ds:schemaRefs/>
</ds:datastoreItem>
</file>

<file path=customXml/itemProps369.xml><?xml version="1.0" encoding="utf-8"?>
<ds:datastoreItem xmlns:ds="http://schemas.openxmlformats.org/officeDocument/2006/customXml" ds:itemID="{5C664029-2B15-4672-814A-AF606681E2CD}">
  <ds:schemaRefs/>
</ds:datastoreItem>
</file>

<file path=customXml/itemProps37.xml><?xml version="1.0" encoding="utf-8"?>
<ds:datastoreItem xmlns:ds="http://schemas.openxmlformats.org/officeDocument/2006/customXml" ds:itemID="{9387A666-9F79-414C-AD1A-C895FBEF7398}">
  <ds:schemaRefs/>
</ds:datastoreItem>
</file>

<file path=customXml/itemProps370.xml><?xml version="1.0" encoding="utf-8"?>
<ds:datastoreItem xmlns:ds="http://schemas.openxmlformats.org/officeDocument/2006/customXml" ds:itemID="{27DCD5AB-F42F-43D6-B2C4-EF2B87034258}">
  <ds:schemaRefs/>
</ds:datastoreItem>
</file>

<file path=customXml/itemProps371.xml><?xml version="1.0" encoding="utf-8"?>
<ds:datastoreItem xmlns:ds="http://schemas.openxmlformats.org/officeDocument/2006/customXml" ds:itemID="{183DB2E4-B857-49DB-9E64-1E34CBB0A39C}">
  <ds:schemaRefs/>
</ds:datastoreItem>
</file>

<file path=customXml/itemProps372.xml><?xml version="1.0" encoding="utf-8"?>
<ds:datastoreItem xmlns:ds="http://schemas.openxmlformats.org/officeDocument/2006/customXml" ds:itemID="{BEE46402-CD47-4C36-8E2B-8349658913B9}">
  <ds:schemaRefs/>
</ds:datastoreItem>
</file>

<file path=customXml/itemProps373.xml><?xml version="1.0" encoding="utf-8"?>
<ds:datastoreItem xmlns:ds="http://schemas.openxmlformats.org/officeDocument/2006/customXml" ds:itemID="{13435CA2-2310-4635-9014-A869B1DC0169}">
  <ds:schemaRefs/>
</ds:datastoreItem>
</file>

<file path=customXml/itemProps374.xml><?xml version="1.0" encoding="utf-8"?>
<ds:datastoreItem xmlns:ds="http://schemas.openxmlformats.org/officeDocument/2006/customXml" ds:itemID="{33639C2D-C668-49D8-8132-6C5EA1E7D489}">
  <ds:schemaRefs/>
</ds:datastoreItem>
</file>

<file path=customXml/itemProps375.xml><?xml version="1.0" encoding="utf-8"?>
<ds:datastoreItem xmlns:ds="http://schemas.openxmlformats.org/officeDocument/2006/customXml" ds:itemID="{642D5D67-113F-4001-A4DE-F5AD9B934758}">
  <ds:schemaRefs/>
</ds:datastoreItem>
</file>

<file path=customXml/itemProps376.xml><?xml version="1.0" encoding="utf-8"?>
<ds:datastoreItem xmlns:ds="http://schemas.openxmlformats.org/officeDocument/2006/customXml" ds:itemID="{22DCB273-C3C1-4B82-919C-82CDBBA7FBA7}">
  <ds:schemaRefs/>
</ds:datastoreItem>
</file>

<file path=customXml/itemProps377.xml><?xml version="1.0" encoding="utf-8"?>
<ds:datastoreItem xmlns:ds="http://schemas.openxmlformats.org/officeDocument/2006/customXml" ds:itemID="{7769191D-003A-4E02-8D23-422815A45373}">
  <ds:schemaRefs/>
</ds:datastoreItem>
</file>

<file path=customXml/itemProps378.xml><?xml version="1.0" encoding="utf-8"?>
<ds:datastoreItem xmlns:ds="http://schemas.openxmlformats.org/officeDocument/2006/customXml" ds:itemID="{2FEF8126-C62A-44DD-9C40-ED40096CF2E4}">
  <ds:schemaRefs/>
</ds:datastoreItem>
</file>

<file path=customXml/itemProps379.xml><?xml version="1.0" encoding="utf-8"?>
<ds:datastoreItem xmlns:ds="http://schemas.openxmlformats.org/officeDocument/2006/customXml" ds:itemID="{CCC7E4D0-BCA4-4815-B4D4-459258A62BF9}">
  <ds:schemaRefs/>
</ds:datastoreItem>
</file>

<file path=customXml/itemProps38.xml><?xml version="1.0" encoding="utf-8"?>
<ds:datastoreItem xmlns:ds="http://schemas.openxmlformats.org/officeDocument/2006/customXml" ds:itemID="{0512EEDA-C08B-4EFB-8764-7D0554897C39}">
  <ds:schemaRefs/>
</ds:datastoreItem>
</file>

<file path=customXml/itemProps380.xml><?xml version="1.0" encoding="utf-8"?>
<ds:datastoreItem xmlns:ds="http://schemas.openxmlformats.org/officeDocument/2006/customXml" ds:itemID="{3856B717-95BB-4097-8DA9-196731A2F017}">
  <ds:schemaRefs/>
</ds:datastoreItem>
</file>

<file path=customXml/itemProps381.xml><?xml version="1.0" encoding="utf-8"?>
<ds:datastoreItem xmlns:ds="http://schemas.openxmlformats.org/officeDocument/2006/customXml" ds:itemID="{A1A3D809-48AD-4D3A-ADB0-33FC63AAC690}">
  <ds:schemaRefs/>
</ds:datastoreItem>
</file>

<file path=customXml/itemProps382.xml><?xml version="1.0" encoding="utf-8"?>
<ds:datastoreItem xmlns:ds="http://schemas.openxmlformats.org/officeDocument/2006/customXml" ds:itemID="{4F7DDF45-B13F-476A-A4BA-2C36FF8AFC6C}">
  <ds:schemaRefs/>
</ds:datastoreItem>
</file>

<file path=customXml/itemProps383.xml><?xml version="1.0" encoding="utf-8"?>
<ds:datastoreItem xmlns:ds="http://schemas.openxmlformats.org/officeDocument/2006/customXml" ds:itemID="{CF1F3894-62A7-44EB-A0B5-44A0C30D4BB7}">
  <ds:schemaRefs/>
</ds:datastoreItem>
</file>

<file path=customXml/itemProps384.xml><?xml version="1.0" encoding="utf-8"?>
<ds:datastoreItem xmlns:ds="http://schemas.openxmlformats.org/officeDocument/2006/customXml" ds:itemID="{A598E607-C198-4957-AEBB-8276518C07B8}">
  <ds:schemaRefs/>
</ds:datastoreItem>
</file>

<file path=customXml/itemProps385.xml><?xml version="1.0" encoding="utf-8"?>
<ds:datastoreItem xmlns:ds="http://schemas.openxmlformats.org/officeDocument/2006/customXml" ds:itemID="{35E36C25-FB15-4D0C-93CD-B3751906F20B}">
  <ds:schemaRefs/>
</ds:datastoreItem>
</file>

<file path=customXml/itemProps386.xml><?xml version="1.0" encoding="utf-8"?>
<ds:datastoreItem xmlns:ds="http://schemas.openxmlformats.org/officeDocument/2006/customXml" ds:itemID="{2D4C3D14-D8CA-4492-B764-1810EF0EB0A7}">
  <ds:schemaRefs/>
</ds:datastoreItem>
</file>

<file path=customXml/itemProps387.xml><?xml version="1.0" encoding="utf-8"?>
<ds:datastoreItem xmlns:ds="http://schemas.openxmlformats.org/officeDocument/2006/customXml" ds:itemID="{212485B6-B6F4-40D7-9C25-4375D2887264}">
  <ds:schemaRefs/>
</ds:datastoreItem>
</file>

<file path=customXml/itemProps388.xml><?xml version="1.0" encoding="utf-8"?>
<ds:datastoreItem xmlns:ds="http://schemas.openxmlformats.org/officeDocument/2006/customXml" ds:itemID="{0BD558E5-F457-4330-B0F7-B4F496414618}">
  <ds:schemaRefs/>
</ds:datastoreItem>
</file>

<file path=customXml/itemProps389.xml><?xml version="1.0" encoding="utf-8"?>
<ds:datastoreItem xmlns:ds="http://schemas.openxmlformats.org/officeDocument/2006/customXml" ds:itemID="{7A37E7C0-8268-493A-A01E-93B2E602D4C4}">
  <ds:schemaRefs/>
</ds:datastoreItem>
</file>

<file path=customXml/itemProps39.xml><?xml version="1.0" encoding="utf-8"?>
<ds:datastoreItem xmlns:ds="http://schemas.openxmlformats.org/officeDocument/2006/customXml" ds:itemID="{FAAFD596-49A3-45D2-98B4-3BD5DD84797E}">
  <ds:schemaRefs/>
</ds:datastoreItem>
</file>

<file path=customXml/itemProps390.xml><?xml version="1.0" encoding="utf-8"?>
<ds:datastoreItem xmlns:ds="http://schemas.openxmlformats.org/officeDocument/2006/customXml" ds:itemID="{1E2104E1-BF47-4585-B269-AE7958F4C308}">
  <ds:schemaRefs/>
</ds:datastoreItem>
</file>

<file path=customXml/itemProps391.xml><?xml version="1.0" encoding="utf-8"?>
<ds:datastoreItem xmlns:ds="http://schemas.openxmlformats.org/officeDocument/2006/customXml" ds:itemID="{0376BF2D-3F6A-48C2-8B95-4CF9F4884603}">
  <ds:schemaRefs/>
</ds:datastoreItem>
</file>

<file path=customXml/itemProps392.xml><?xml version="1.0" encoding="utf-8"?>
<ds:datastoreItem xmlns:ds="http://schemas.openxmlformats.org/officeDocument/2006/customXml" ds:itemID="{781EECF3-F36E-47FA-995C-BD9072CBB902}">
  <ds:schemaRefs/>
</ds:datastoreItem>
</file>

<file path=customXml/itemProps393.xml><?xml version="1.0" encoding="utf-8"?>
<ds:datastoreItem xmlns:ds="http://schemas.openxmlformats.org/officeDocument/2006/customXml" ds:itemID="{BEFA2357-071E-45D4-ADA3-BB180B6C5C7C}">
  <ds:schemaRefs/>
</ds:datastoreItem>
</file>

<file path=customXml/itemProps394.xml><?xml version="1.0" encoding="utf-8"?>
<ds:datastoreItem xmlns:ds="http://schemas.openxmlformats.org/officeDocument/2006/customXml" ds:itemID="{AF695DAD-31E3-4EE3-88A9-5E4D43A2E25C}">
  <ds:schemaRefs/>
</ds:datastoreItem>
</file>

<file path=customXml/itemProps395.xml><?xml version="1.0" encoding="utf-8"?>
<ds:datastoreItem xmlns:ds="http://schemas.openxmlformats.org/officeDocument/2006/customXml" ds:itemID="{0391F7FB-60EB-47DC-8D6B-A89950211778}">
  <ds:schemaRefs/>
</ds:datastoreItem>
</file>

<file path=customXml/itemProps396.xml><?xml version="1.0" encoding="utf-8"?>
<ds:datastoreItem xmlns:ds="http://schemas.openxmlformats.org/officeDocument/2006/customXml" ds:itemID="{DFBB0FAD-7BDD-4DE8-B39D-5A004F368A9A}">
  <ds:schemaRefs/>
</ds:datastoreItem>
</file>

<file path=customXml/itemProps397.xml><?xml version="1.0" encoding="utf-8"?>
<ds:datastoreItem xmlns:ds="http://schemas.openxmlformats.org/officeDocument/2006/customXml" ds:itemID="{064A67DF-E40C-4D18-83AB-06148D4311DD}">
  <ds:schemaRefs/>
</ds:datastoreItem>
</file>

<file path=customXml/itemProps398.xml><?xml version="1.0" encoding="utf-8"?>
<ds:datastoreItem xmlns:ds="http://schemas.openxmlformats.org/officeDocument/2006/customXml" ds:itemID="{B3B32C67-7EA5-48A1-9987-F66271168E28}">
  <ds:schemaRefs/>
</ds:datastoreItem>
</file>

<file path=customXml/itemProps399.xml><?xml version="1.0" encoding="utf-8"?>
<ds:datastoreItem xmlns:ds="http://schemas.openxmlformats.org/officeDocument/2006/customXml" ds:itemID="{00856ED6-2C26-4B43-BFA0-B8B1970B816D}">
  <ds:schemaRefs/>
</ds:datastoreItem>
</file>

<file path=customXml/itemProps4.xml><?xml version="1.0" encoding="utf-8"?>
<ds:datastoreItem xmlns:ds="http://schemas.openxmlformats.org/officeDocument/2006/customXml" ds:itemID="{E612BCEA-1FDE-45BD-BC1C-86EEBF9565C2}">
  <ds:schemaRefs/>
</ds:datastoreItem>
</file>

<file path=customXml/itemProps40.xml><?xml version="1.0" encoding="utf-8"?>
<ds:datastoreItem xmlns:ds="http://schemas.openxmlformats.org/officeDocument/2006/customXml" ds:itemID="{B5BA2B65-6C82-4DC1-9383-95955F2C73A2}">
  <ds:schemaRefs/>
</ds:datastoreItem>
</file>

<file path=customXml/itemProps400.xml><?xml version="1.0" encoding="utf-8"?>
<ds:datastoreItem xmlns:ds="http://schemas.openxmlformats.org/officeDocument/2006/customXml" ds:itemID="{D216735B-9DB4-41B5-A963-CE15B1D339A4}">
  <ds:schemaRefs/>
</ds:datastoreItem>
</file>

<file path=customXml/itemProps41.xml><?xml version="1.0" encoding="utf-8"?>
<ds:datastoreItem xmlns:ds="http://schemas.openxmlformats.org/officeDocument/2006/customXml" ds:itemID="{D799B229-8C3F-4C5A-8757-E34EFBEC572E}">
  <ds:schemaRefs/>
</ds:datastoreItem>
</file>

<file path=customXml/itemProps42.xml><?xml version="1.0" encoding="utf-8"?>
<ds:datastoreItem xmlns:ds="http://schemas.openxmlformats.org/officeDocument/2006/customXml" ds:itemID="{B0E5FD85-EDB7-4217-9E2B-B7FB0C515B10}">
  <ds:schemaRefs/>
</ds:datastoreItem>
</file>

<file path=customXml/itemProps43.xml><?xml version="1.0" encoding="utf-8"?>
<ds:datastoreItem xmlns:ds="http://schemas.openxmlformats.org/officeDocument/2006/customXml" ds:itemID="{1B702003-94DE-444B-8F69-6E2F580E6AB7}">
  <ds:schemaRefs/>
</ds:datastoreItem>
</file>

<file path=customXml/itemProps44.xml><?xml version="1.0" encoding="utf-8"?>
<ds:datastoreItem xmlns:ds="http://schemas.openxmlformats.org/officeDocument/2006/customXml" ds:itemID="{2F4A5E30-8B57-476E-A6B6-358D57A013F3}">
  <ds:schemaRefs/>
</ds:datastoreItem>
</file>

<file path=customXml/itemProps45.xml><?xml version="1.0" encoding="utf-8"?>
<ds:datastoreItem xmlns:ds="http://schemas.openxmlformats.org/officeDocument/2006/customXml" ds:itemID="{6D4745E4-0AA3-429D-BC2A-6AE505E14EDB}">
  <ds:schemaRefs/>
</ds:datastoreItem>
</file>

<file path=customXml/itemProps46.xml><?xml version="1.0" encoding="utf-8"?>
<ds:datastoreItem xmlns:ds="http://schemas.openxmlformats.org/officeDocument/2006/customXml" ds:itemID="{8306C1A6-66BC-4715-AD64-4489DAE25152}">
  <ds:schemaRefs/>
</ds:datastoreItem>
</file>

<file path=customXml/itemProps47.xml><?xml version="1.0" encoding="utf-8"?>
<ds:datastoreItem xmlns:ds="http://schemas.openxmlformats.org/officeDocument/2006/customXml" ds:itemID="{73BAE936-609B-4AB6-9426-35AFD510ACAC}">
  <ds:schemaRefs/>
</ds:datastoreItem>
</file>

<file path=customXml/itemProps48.xml><?xml version="1.0" encoding="utf-8"?>
<ds:datastoreItem xmlns:ds="http://schemas.openxmlformats.org/officeDocument/2006/customXml" ds:itemID="{7D47E461-D58E-4643-A104-DBA0C422402A}">
  <ds:schemaRefs/>
</ds:datastoreItem>
</file>

<file path=customXml/itemProps49.xml><?xml version="1.0" encoding="utf-8"?>
<ds:datastoreItem xmlns:ds="http://schemas.openxmlformats.org/officeDocument/2006/customXml" ds:itemID="{3EDA42A8-16EA-4CF6-9006-DCBA78C40432}">
  <ds:schemaRefs/>
</ds:datastoreItem>
</file>

<file path=customXml/itemProps5.xml><?xml version="1.0" encoding="utf-8"?>
<ds:datastoreItem xmlns:ds="http://schemas.openxmlformats.org/officeDocument/2006/customXml" ds:itemID="{F01CDEFB-ADE2-4D40-8370-0D12219E8D95}">
  <ds:schemaRefs/>
</ds:datastoreItem>
</file>

<file path=customXml/itemProps50.xml><?xml version="1.0" encoding="utf-8"?>
<ds:datastoreItem xmlns:ds="http://schemas.openxmlformats.org/officeDocument/2006/customXml" ds:itemID="{187A21EB-1FEE-43DD-8727-8520A7DF7B8D}">
  <ds:schemaRefs/>
</ds:datastoreItem>
</file>

<file path=customXml/itemProps51.xml><?xml version="1.0" encoding="utf-8"?>
<ds:datastoreItem xmlns:ds="http://schemas.openxmlformats.org/officeDocument/2006/customXml" ds:itemID="{8BD3924E-1EAF-4A03-80B5-A2CC3E95A439}">
  <ds:schemaRefs/>
</ds:datastoreItem>
</file>

<file path=customXml/itemProps52.xml><?xml version="1.0" encoding="utf-8"?>
<ds:datastoreItem xmlns:ds="http://schemas.openxmlformats.org/officeDocument/2006/customXml" ds:itemID="{D59EA9A1-81AB-4AD8-89B2-149AF651D227}">
  <ds:schemaRefs/>
</ds:datastoreItem>
</file>

<file path=customXml/itemProps53.xml><?xml version="1.0" encoding="utf-8"?>
<ds:datastoreItem xmlns:ds="http://schemas.openxmlformats.org/officeDocument/2006/customXml" ds:itemID="{6CD77A89-5D93-4CBF-8364-0B5474D5293C}">
  <ds:schemaRefs/>
</ds:datastoreItem>
</file>

<file path=customXml/itemProps54.xml><?xml version="1.0" encoding="utf-8"?>
<ds:datastoreItem xmlns:ds="http://schemas.openxmlformats.org/officeDocument/2006/customXml" ds:itemID="{1DB2835B-6AAA-4B5E-813D-3DF18D645964}">
  <ds:schemaRefs/>
</ds:datastoreItem>
</file>

<file path=customXml/itemProps55.xml><?xml version="1.0" encoding="utf-8"?>
<ds:datastoreItem xmlns:ds="http://schemas.openxmlformats.org/officeDocument/2006/customXml" ds:itemID="{CAD069E1-6DA3-449A-AD41-51DC05416C6B}">
  <ds:schemaRefs/>
</ds:datastoreItem>
</file>

<file path=customXml/itemProps56.xml><?xml version="1.0" encoding="utf-8"?>
<ds:datastoreItem xmlns:ds="http://schemas.openxmlformats.org/officeDocument/2006/customXml" ds:itemID="{E7D51A2D-5624-4849-8C54-127F66301C29}">
  <ds:schemaRefs/>
</ds:datastoreItem>
</file>

<file path=customXml/itemProps57.xml><?xml version="1.0" encoding="utf-8"?>
<ds:datastoreItem xmlns:ds="http://schemas.openxmlformats.org/officeDocument/2006/customXml" ds:itemID="{04EB507C-54BE-4A94-ADC7-4036AE0C9BD2}">
  <ds:schemaRefs/>
</ds:datastoreItem>
</file>

<file path=customXml/itemProps58.xml><?xml version="1.0" encoding="utf-8"?>
<ds:datastoreItem xmlns:ds="http://schemas.openxmlformats.org/officeDocument/2006/customXml" ds:itemID="{27FC91AD-BC63-464E-9AAF-C3B4478572FF}">
  <ds:schemaRefs/>
</ds:datastoreItem>
</file>

<file path=customXml/itemProps59.xml><?xml version="1.0" encoding="utf-8"?>
<ds:datastoreItem xmlns:ds="http://schemas.openxmlformats.org/officeDocument/2006/customXml" ds:itemID="{51A32DC0-BFF8-41B0-B83B-E5F268B57D24}">
  <ds:schemaRefs/>
</ds:datastoreItem>
</file>

<file path=customXml/itemProps6.xml><?xml version="1.0" encoding="utf-8"?>
<ds:datastoreItem xmlns:ds="http://schemas.openxmlformats.org/officeDocument/2006/customXml" ds:itemID="{54C71BF3-EB5E-4D8C-9A9B-C823DC7B3502}">
  <ds:schemaRefs/>
</ds:datastoreItem>
</file>

<file path=customXml/itemProps60.xml><?xml version="1.0" encoding="utf-8"?>
<ds:datastoreItem xmlns:ds="http://schemas.openxmlformats.org/officeDocument/2006/customXml" ds:itemID="{D61AD741-5A99-4669-B0BF-FB0E464730BB}">
  <ds:schemaRefs/>
</ds:datastoreItem>
</file>

<file path=customXml/itemProps61.xml><?xml version="1.0" encoding="utf-8"?>
<ds:datastoreItem xmlns:ds="http://schemas.openxmlformats.org/officeDocument/2006/customXml" ds:itemID="{6F1507AA-3C31-4A8F-8BB4-5BAD4CEA5C7E}">
  <ds:schemaRefs/>
</ds:datastoreItem>
</file>

<file path=customXml/itemProps62.xml><?xml version="1.0" encoding="utf-8"?>
<ds:datastoreItem xmlns:ds="http://schemas.openxmlformats.org/officeDocument/2006/customXml" ds:itemID="{F1E5E702-1DE5-4C95-B9A6-5A46596CA53D}">
  <ds:schemaRefs/>
</ds:datastoreItem>
</file>

<file path=customXml/itemProps63.xml><?xml version="1.0" encoding="utf-8"?>
<ds:datastoreItem xmlns:ds="http://schemas.openxmlformats.org/officeDocument/2006/customXml" ds:itemID="{203ADB10-CBA4-42FB-A7A6-C024596ADD7B}">
  <ds:schemaRefs/>
</ds:datastoreItem>
</file>

<file path=customXml/itemProps64.xml><?xml version="1.0" encoding="utf-8"?>
<ds:datastoreItem xmlns:ds="http://schemas.openxmlformats.org/officeDocument/2006/customXml" ds:itemID="{7C64EAA0-05D1-4017-92AC-2388E6E84F9F}">
  <ds:schemaRefs/>
</ds:datastoreItem>
</file>

<file path=customXml/itemProps65.xml><?xml version="1.0" encoding="utf-8"?>
<ds:datastoreItem xmlns:ds="http://schemas.openxmlformats.org/officeDocument/2006/customXml" ds:itemID="{0B695EB4-487B-47F7-A84E-E177460D9B25}">
  <ds:schemaRefs/>
</ds:datastoreItem>
</file>

<file path=customXml/itemProps66.xml><?xml version="1.0" encoding="utf-8"?>
<ds:datastoreItem xmlns:ds="http://schemas.openxmlformats.org/officeDocument/2006/customXml" ds:itemID="{F30D0B4E-B43A-49FF-948C-7CADBACD397A}">
  <ds:schemaRefs/>
</ds:datastoreItem>
</file>

<file path=customXml/itemProps67.xml><?xml version="1.0" encoding="utf-8"?>
<ds:datastoreItem xmlns:ds="http://schemas.openxmlformats.org/officeDocument/2006/customXml" ds:itemID="{4D35DAD9-2C20-416C-A090-A1A97510085B}">
  <ds:schemaRefs/>
</ds:datastoreItem>
</file>

<file path=customXml/itemProps68.xml><?xml version="1.0" encoding="utf-8"?>
<ds:datastoreItem xmlns:ds="http://schemas.openxmlformats.org/officeDocument/2006/customXml" ds:itemID="{FE350290-51E6-443E-8171-0051877FF8AE}">
  <ds:schemaRefs/>
</ds:datastoreItem>
</file>

<file path=customXml/itemProps69.xml><?xml version="1.0" encoding="utf-8"?>
<ds:datastoreItem xmlns:ds="http://schemas.openxmlformats.org/officeDocument/2006/customXml" ds:itemID="{686DDD54-DEB6-4341-B402-1265BE7F65A7}">
  <ds:schemaRefs/>
</ds:datastoreItem>
</file>

<file path=customXml/itemProps7.xml><?xml version="1.0" encoding="utf-8"?>
<ds:datastoreItem xmlns:ds="http://schemas.openxmlformats.org/officeDocument/2006/customXml" ds:itemID="{18AE2BDC-60C5-463A-AC3A-8A6D9A53432E}">
  <ds:schemaRefs/>
</ds:datastoreItem>
</file>

<file path=customXml/itemProps70.xml><?xml version="1.0" encoding="utf-8"?>
<ds:datastoreItem xmlns:ds="http://schemas.openxmlformats.org/officeDocument/2006/customXml" ds:itemID="{D46B0A7E-922E-483C-9923-F159A70CCC1E}">
  <ds:schemaRefs/>
</ds:datastoreItem>
</file>

<file path=customXml/itemProps71.xml><?xml version="1.0" encoding="utf-8"?>
<ds:datastoreItem xmlns:ds="http://schemas.openxmlformats.org/officeDocument/2006/customXml" ds:itemID="{DAEB8CAC-9116-428C-B779-9F0C88E19B2B}">
  <ds:schemaRefs/>
</ds:datastoreItem>
</file>

<file path=customXml/itemProps72.xml><?xml version="1.0" encoding="utf-8"?>
<ds:datastoreItem xmlns:ds="http://schemas.openxmlformats.org/officeDocument/2006/customXml" ds:itemID="{5B542065-A8DB-4C3C-ABAF-ECCB47481353}">
  <ds:schemaRefs/>
</ds:datastoreItem>
</file>

<file path=customXml/itemProps73.xml><?xml version="1.0" encoding="utf-8"?>
<ds:datastoreItem xmlns:ds="http://schemas.openxmlformats.org/officeDocument/2006/customXml" ds:itemID="{D28832EC-B5EA-4BEC-BB4D-AD0043ADF1DE}">
  <ds:schemaRefs/>
</ds:datastoreItem>
</file>

<file path=customXml/itemProps74.xml><?xml version="1.0" encoding="utf-8"?>
<ds:datastoreItem xmlns:ds="http://schemas.openxmlformats.org/officeDocument/2006/customXml" ds:itemID="{9AE27AC6-9020-4844-B2CA-F26B45B5BAB4}">
  <ds:schemaRefs/>
</ds:datastoreItem>
</file>

<file path=customXml/itemProps75.xml><?xml version="1.0" encoding="utf-8"?>
<ds:datastoreItem xmlns:ds="http://schemas.openxmlformats.org/officeDocument/2006/customXml" ds:itemID="{E5A81196-8081-4CAB-BD84-056573E7EA61}">
  <ds:schemaRefs/>
</ds:datastoreItem>
</file>

<file path=customXml/itemProps76.xml><?xml version="1.0" encoding="utf-8"?>
<ds:datastoreItem xmlns:ds="http://schemas.openxmlformats.org/officeDocument/2006/customXml" ds:itemID="{F51EEBDD-ED56-4A55-9F59-44E7F5397C37}">
  <ds:schemaRefs/>
</ds:datastoreItem>
</file>

<file path=customXml/itemProps77.xml><?xml version="1.0" encoding="utf-8"?>
<ds:datastoreItem xmlns:ds="http://schemas.openxmlformats.org/officeDocument/2006/customXml" ds:itemID="{61B75FB1-9FD9-480B-ADA7-C51C900FFEB2}">
  <ds:schemaRefs/>
</ds:datastoreItem>
</file>

<file path=customXml/itemProps78.xml><?xml version="1.0" encoding="utf-8"?>
<ds:datastoreItem xmlns:ds="http://schemas.openxmlformats.org/officeDocument/2006/customXml" ds:itemID="{C59EEB54-1321-4562-890A-88B535E83DBE}">
  <ds:schemaRefs/>
</ds:datastoreItem>
</file>

<file path=customXml/itemProps79.xml><?xml version="1.0" encoding="utf-8"?>
<ds:datastoreItem xmlns:ds="http://schemas.openxmlformats.org/officeDocument/2006/customXml" ds:itemID="{8180DCE9-AB95-4BE5-A828-C65233F9DBA4}">
  <ds:schemaRefs/>
</ds:datastoreItem>
</file>

<file path=customXml/itemProps8.xml><?xml version="1.0" encoding="utf-8"?>
<ds:datastoreItem xmlns:ds="http://schemas.openxmlformats.org/officeDocument/2006/customXml" ds:itemID="{4189DDAF-443E-4A46-BC86-FEAF7922B3A7}">
  <ds:schemaRefs/>
</ds:datastoreItem>
</file>

<file path=customXml/itemProps80.xml><?xml version="1.0" encoding="utf-8"?>
<ds:datastoreItem xmlns:ds="http://schemas.openxmlformats.org/officeDocument/2006/customXml" ds:itemID="{BD59F7D0-7A49-4B53-9EA0-9984B0FE4431}">
  <ds:schemaRefs/>
</ds:datastoreItem>
</file>

<file path=customXml/itemProps81.xml><?xml version="1.0" encoding="utf-8"?>
<ds:datastoreItem xmlns:ds="http://schemas.openxmlformats.org/officeDocument/2006/customXml" ds:itemID="{EA40E3DA-1980-41E0-8DBE-AADADA8398C3}">
  <ds:schemaRefs/>
</ds:datastoreItem>
</file>

<file path=customXml/itemProps82.xml><?xml version="1.0" encoding="utf-8"?>
<ds:datastoreItem xmlns:ds="http://schemas.openxmlformats.org/officeDocument/2006/customXml" ds:itemID="{0B1863DA-0127-406F-97B4-B75ACF91E067}">
  <ds:schemaRefs/>
</ds:datastoreItem>
</file>

<file path=customXml/itemProps83.xml><?xml version="1.0" encoding="utf-8"?>
<ds:datastoreItem xmlns:ds="http://schemas.openxmlformats.org/officeDocument/2006/customXml" ds:itemID="{19F57A42-9DF1-4D52-998C-F517E8DD6FAF}">
  <ds:schemaRefs/>
</ds:datastoreItem>
</file>

<file path=customXml/itemProps84.xml><?xml version="1.0" encoding="utf-8"?>
<ds:datastoreItem xmlns:ds="http://schemas.openxmlformats.org/officeDocument/2006/customXml" ds:itemID="{96C4C8E0-C7FB-48CC-AD03-572C60C40213}">
  <ds:schemaRefs/>
</ds:datastoreItem>
</file>

<file path=customXml/itemProps85.xml><?xml version="1.0" encoding="utf-8"?>
<ds:datastoreItem xmlns:ds="http://schemas.openxmlformats.org/officeDocument/2006/customXml" ds:itemID="{5E0AF07A-E181-4A44-8754-CEDEDB2C7749}">
  <ds:schemaRefs/>
</ds:datastoreItem>
</file>

<file path=customXml/itemProps86.xml><?xml version="1.0" encoding="utf-8"?>
<ds:datastoreItem xmlns:ds="http://schemas.openxmlformats.org/officeDocument/2006/customXml" ds:itemID="{1B3670FD-9DDE-4113-98C0-C9953FC57338}">
  <ds:schemaRefs/>
</ds:datastoreItem>
</file>

<file path=customXml/itemProps87.xml><?xml version="1.0" encoding="utf-8"?>
<ds:datastoreItem xmlns:ds="http://schemas.openxmlformats.org/officeDocument/2006/customXml" ds:itemID="{C5F3622E-8942-40C8-9FCB-35458ECB7E70}">
  <ds:schemaRefs/>
</ds:datastoreItem>
</file>

<file path=customXml/itemProps88.xml><?xml version="1.0" encoding="utf-8"?>
<ds:datastoreItem xmlns:ds="http://schemas.openxmlformats.org/officeDocument/2006/customXml" ds:itemID="{1954BCB3-46F2-4CBF-B6EA-0E867D0E6DCC}">
  <ds:schemaRefs/>
</ds:datastoreItem>
</file>

<file path=customXml/itemProps89.xml><?xml version="1.0" encoding="utf-8"?>
<ds:datastoreItem xmlns:ds="http://schemas.openxmlformats.org/officeDocument/2006/customXml" ds:itemID="{6365F655-B4A4-477D-A3CE-1526234F4EBC}">
  <ds:schemaRefs/>
</ds:datastoreItem>
</file>

<file path=customXml/itemProps9.xml><?xml version="1.0" encoding="utf-8"?>
<ds:datastoreItem xmlns:ds="http://schemas.openxmlformats.org/officeDocument/2006/customXml" ds:itemID="{35BE8839-44C3-4256-90B8-2FC5C30368B3}">
  <ds:schemaRefs/>
</ds:datastoreItem>
</file>

<file path=customXml/itemProps90.xml><?xml version="1.0" encoding="utf-8"?>
<ds:datastoreItem xmlns:ds="http://schemas.openxmlformats.org/officeDocument/2006/customXml" ds:itemID="{C33B9ECA-2857-4A6D-9B63-3EBE709F0F21}">
  <ds:schemaRefs/>
</ds:datastoreItem>
</file>

<file path=customXml/itemProps91.xml><?xml version="1.0" encoding="utf-8"?>
<ds:datastoreItem xmlns:ds="http://schemas.openxmlformats.org/officeDocument/2006/customXml" ds:itemID="{64F78B4C-FAF9-4540-90B8-04BE318D008E}">
  <ds:schemaRefs/>
</ds:datastoreItem>
</file>

<file path=customXml/itemProps92.xml><?xml version="1.0" encoding="utf-8"?>
<ds:datastoreItem xmlns:ds="http://schemas.openxmlformats.org/officeDocument/2006/customXml" ds:itemID="{0EF80CF8-7CED-410C-9AA1-A12C00F52CA4}">
  <ds:schemaRefs/>
</ds:datastoreItem>
</file>

<file path=customXml/itemProps93.xml><?xml version="1.0" encoding="utf-8"?>
<ds:datastoreItem xmlns:ds="http://schemas.openxmlformats.org/officeDocument/2006/customXml" ds:itemID="{8F280A9C-85AC-4FDC-9BA2-0A999592DED5}">
  <ds:schemaRefs/>
</ds:datastoreItem>
</file>

<file path=customXml/itemProps94.xml><?xml version="1.0" encoding="utf-8"?>
<ds:datastoreItem xmlns:ds="http://schemas.openxmlformats.org/officeDocument/2006/customXml" ds:itemID="{CBA2B51E-6B27-48E2-BDA0-77F90BB72000}">
  <ds:schemaRefs/>
</ds:datastoreItem>
</file>

<file path=customXml/itemProps95.xml><?xml version="1.0" encoding="utf-8"?>
<ds:datastoreItem xmlns:ds="http://schemas.openxmlformats.org/officeDocument/2006/customXml" ds:itemID="{705DAD66-A65D-4858-9A1B-7352BB72038B}">
  <ds:schemaRefs/>
</ds:datastoreItem>
</file>

<file path=customXml/itemProps96.xml><?xml version="1.0" encoding="utf-8"?>
<ds:datastoreItem xmlns:ds="http://schemas.openxmlformats.org/officeDocument/2006/customXml" ds:itemID="{4E2F4E04-19F9-4F9B-8A24-2C4F7BC97B05}">
  <ds:schemaRefs/>
</ds:datastoreItem>
</file>

<file path=customXml/itemProps97.xml><?xml version="1.0" encoding="utf-8"?>
<ds:datastoreItem xmlns:ds="http://schemas.openxmlformats.org/officeDocument/2006/customXml" ds:itemID="{E339A8BF-FB3C-41D8-9AC2-7EBC3C0E880C}">
  <ds:schemaRefs/>
</ds:datastoreItem>
</file>

<file path=customXml/itemProps98.xml><?xml version="1.0" encoding="utf-8"?>
<ds:datastoreItem xmlns:ds="http://schemas.openxmlformats.org/officeDocument/2006/customXml" ds:itemID="{1279198C-4FF0-41D2-8960-9DBF724DC45A}">
  <ds:schemaRefs/>
</ds:datastoreItem>
</file>

<file path=customXml/itemProps99.xml><?xml version="1.0" encoding="utf-8"?>
<ds:datastoreItem xmlns:ds="http://schemas.openxmlformats.org/officeDocument/2006/customXml" ds:itemID="{A63DD45B-D446-48E6-B923-70EF785621AD}">
  <ds:schemaRefs/>
</ds:datastoreItem>
</file>

<file path=docProps/app.xml><?xml version="1.0" encoding="utf-8"?>
<Properties xmlns="http://schemas.openxmlformats.org/officeDocument/2006/extended-properties" xmlns:vt="http://schemas.openxmlformats.org/officeDocument/2006/docPropsVTypes">
  <Template>Normal</Template>
  <Pages>588</Pages>
  <Words>45011</Words>
  <Characters>256564</Characters>
  <Lines>2138</Lines>
  <Paragraphs>601</Paragraphs>
  <TotalTime>2673</TotalTime>
  <ScaleCrop>false</ScaleCrop>
  <LinksUpToDate>false</LinksUpToDate>
  <CharactersWithSpaces>300974</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2024-02-27T09:32:00Z</dcterms:created>
  <dc:creator>Administrator</dc:creator>
  <cp:lastModifiedBy>乔家二小姐</cp:lastModifiedBy>
  <dcterms:modified xsi:type="dcterms:W3CDTF">2025-08-06T02:15:28Z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4FBAD67E60C947F7820B945F4BE790E4</vt:lpwstr>
  </property>
</Properties>
</file>