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主要包括部门绩效自评工作的组织情况、实施过程，部门预算安排及资金分配拨付，部门日常财务管理、专项监督检查及审计部门审查意见等情况。</w:t>
      </w:r>
    </w:p>
    <w:p>
      <w:pPr>
        <w:widowControl w:val="0"/>
        <w:wordWrap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</w:t>
      </w:r>
      <w:r>
        <w:rPr>
          <w:rFonts w:hint="eastAsia" w:ascii="仿宋" w:hAnsi="仿宋" w:eastAsia="仿宋" w:cs="仿宋"/>
          <w:sz w:val="32"/>
          <w:szCs w:val="32"/>
        </w:rPr>
        <w:t>组织情况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按照石家庄市财政局《关于全面落实预算绩效管理的实施意见》（石发【2019】8号）文件要求，鹿泉法院结合自身实际，专门成立了绩效评价小组，对2024年预算项目进行了全面评价。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评价过程：根据相关文件规定，以项目申报预期绩效目标和工作要求作为评价标准，采取定量和定性评价结合的方法，对项目资料进行审核、分析。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价中做到重点突出：在评价工作中，紧抓评价工作的六个重点内容：预算执行情况、绩效目标完成情况、各项绩效指标完成情况，各项绩效指标评价等级、项目满意度、存在的问题及改进措施。严格按照相关文件和评价体系的要求，全面搜集，系统整理预算项目完成信息，并且实事求是、客观公正的进行绩效评价工作。</w:t>
      </w:r>
    </w:p>
    <w:p>
      <w:pPr>
        <w:widowControl w:val="0"/>
        <w:numPr>
          <w:ilvl w:val="0"/>
          <w:numId w:val="3"/>
        </w:numPr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绩效目标实现情况</w:t>
      </w:r>
    </w:p>
    <w:p>
      <w:pPr>
        <w:pStyle w:val="8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2024年依法审判法律规定由鹿泉区人民法院管辖的刑事、民事、行政等第一审案件。审判上级人民法院指定、同级人民法院移送的刑事、民事、行政等第一审案件。审查和受理各类申诉案件，审判各类再审案件，处理来信来访。坚持以人民为中心，不断满足新时代人民群众司法需求，坚定不移推进司法改革，使司法改革不断深入；创新执行工作方式方法和机制，着力解决执行难题；提高执行专项行动精准性，利用现代网络、媒体等信息技术，精准出击“老赖”。总体实现了年初预期绩效目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</w:rPr>
        <w:t>主要包括通过绩效自评结果对比倒查的年初绩效目标设定质量情况，全面总结绩效目标设定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工作有待提升。因事前绩效评估不足，项目数据库数据不够全面，完整，导致部分项目绩效目标设置不够简明扼要，清晰直观，不便于理解和衡量。部分项目预算数量关键点不突出，数量不够精准。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绩效工作管理还存在一定的薄弱环节，绩效管理相关制度不够健全，个别庭科室绩效理念尚未全面树立、绩效管理职责不明确，绩效指标激励约束作用不强，存在重投入轻管理、重支出轻绩效的问题，绩效工作管理的广度和深度不足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1、科学规范的设定绩效目标，提升绩效目标的质量。使绩效目标清晰的反映预算资金的预期产出和效果，并以精准的指向性绩效指标予以细化。能量化的绩效指标尽可能的量化，既要符合法院工作的特点和实际情况，又要实事求是，客观公正。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2、建立健全相关绩效管理制度，强化预算绩效约束。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坚持权责对等、约束有力，明确各责任庭科室的预算绩效申报和管理责任，做到“谁支出，谁自评”“花钱必问效，无效必问责”。建立健全激励约束机制，实现绩效评价结果与预算安排相挂钩。增强预算统筹能力，优化预算管理流程，调动各庭科室的积极性、主动性。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</w:p>
    <w:p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</w:p>
    <w:p>
      <w:pPr>
        <w:spacing w:before="0" w:after="0" w:line="500" w:lineRule="exact"/>
        <w:ind w:firstLine="560"/>
        <w:jc w:val="right"/>
        <w:outlineLvl w:val="9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石家庄市鹿泉区人民法院</w:t>
      </w:r>
    </w:p>
    <w:p>
      <w:pPr>
        <w:spacing w:before="0" w:after="0" w:line="500" w:lineRule="exact"/>
        <w:ind w:firstLine="560"/>
        <w:jc w:val="center"/>
        <w:outlineLvl w:val="9"/>
        <w:rPr>
          <w:rFonts w:hint="default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 xml:space="preserve">                                  2025年4月29日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5FBAF86"/>
    <w:multiLevelType w:val="singleLevel"/>
    <w:tmpl w:val="F5FBAF86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1B1802C"/>
    <w:multiLevelType w:val="singleLevel"/>
    <w:tmpl w:val="01B1802C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2ECF2336"/>
    <w:multiLevelType w:val="singleLevel"/>
    <w:tmpl w:val="2ECF233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2624AEA"/>
    <w:rsid w:val="02F5701B"/>
    <w:rsid w:val="055B525F"/>
    <w:rsid w:val="120358E6"/>
    <w:rsid w:val="13B61930"/>
    <w:rsid w:val="1F5A3435"/>
    <w:rsid w:val="20276775"/>
    <w:rsid w:val="25A07865"/>
    <w:rsid w:val="26B0316F"/>
    <w:rsid w:val="3AEF6FE7"/>
    <w:rsid w:val="493B718D"/>
    <w:rsid w:val="4D1746C0"/>
    <w:rsid w:val="532D08C4"/>
    <w:rsid w:val="53A42ADD"/>
    <w:rsid w:val="58C17119"/>
    <w:rsid w:val="64360E04"/>
    <w:rsid w:val="7D2D25C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7</TotalTime>
  <ScaleCrop>false</ScaleCrop>
  <LinksUpToDate>false</LinksUpToDate>
  <CharactersWithSpaces>0</CharactersWithSpaces>
  <Application>WPS Office_11.8.2.8808_F1E327BC-269C-435d-A152-05C5408002CA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CWS</cp:lastModifiedBy>
  <cp:lastPrinted>2025-05-23T08:02:00Z</cp:lastPrinted>
  <dcterms:modified xsi:type="dcterms:W3CDTF">2025-05-26T02:22:27Z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2052-11.8.2.8808</vt:lpwstr>
  </property>
  <property fmtid="{D5CDD505-2E9C-101B-9397-08002B2CF9AE}" pid="3" name="ICV">
    <vt:lpwstr>4B2563542A234E29886364C4C718ED7B_12</vt:lpwstr>
  </property>
</Properties>
</file>