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史志研究中心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史志研究中心</w:t>
      </w:r>
      <w:r>
        <w:rPr>
          <w:rFonts w:hint="eastAsia" w:ascii="仿宋" w:hAnsi="仿宋" w:eastAsia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贯彻落实党和国家党史和地方志工作的方针、政策，制订全市史志工作规划并组织实施。组织编纂和出版地方党史、市志和年鉴，编辑出版有关史志书籍。负责征集、收藏、整理、保管党史资料和地情资料，做好旧志整理工作，服务“文化提升”战略。参与组织全区重大革命历史纪念活动，负责重要革命遗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迹和纪念地的普查工作，在重大问题上给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委、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政府提供决策</w:t>
      </w:r>
      <w:r>
        <w:rPr>
          <w:rFonts w:hint="eastAsia" w:ascii="仿宋" w:hAnsi="仿宋" w:eastAsia="仿宋" w:cs="仿宋"/>
          <w:spacing w:val="-9"/>
          <w:sz w:val="32"/>
          <w:szCs w:val="32"/>
          <w:lang w:val="zh-CN"/>
        </w:rPr>
        <w:t>服务。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发挥党史、地方志资料资政育人的作用，运用史志资料和研究成果，面向社会开展宣传教育工作。做好村志编写和村史馆建设指导。围绕全区中心工作，充分利用地方志的资源，积极主动</w:t>
      </w:r>
      <w:r>
        <w:rPr>
          <w:rFonts w:hint="eastAsia" w:ascii="仿宋" w:hAnsi="仿宋" w:eastAsia="仿宋" w:cs="仿宋"/>
          <w:spacing w:val="-12"/>
          <w:w w:val="95"/>
          <w:sz w:val="32"/>
          <w:szCs w:val="32"/>
          <w:lang w:val="zh-CN"/>
        </w:rPr>
        <w:t>为各级领导、各部门提供服务，促进地方志成果得到有效开发和</w:t>
      </w:r>
      <w:r>
        <w:rPr>
          <w:rFonts w:hint="eastAsia" w:ascii="仿宋" w:hAnsi="仿宋" w:eastAsia="仿宋" w:cs="仿宋"/>
          <w:spacing w:val="-12"/>
          <w:sz w:val="32"/>
          <w:szCs w:val="32"/>
          <w:lang w:val="zh-CN"/>
        </w:rPr>
        <w:t>利用。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完成国家、省、石家庄市史志部门下达的资料征集、整理及编纂工作。承办区委、区政府交办的其他事项。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单位名称：石家庄市鹿泉区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委史志研究中心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事业</w:t>
      </w:r>
      <w:r>
        <w:rPr>
          <w:rFonts w:hint="eastAsia" w:ascii="仿宋_GB2312" w:hAnsi="仿宋" w:eastAsia="仿宋_GB2312"/>
          <w:sz w:val="32"/>
          <w:szCs w:val="32"/>
        </w:rPr>
        <w:t>单位，财政拨款。无变动。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年底共计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" w:eastAsia="仿宋_GB2312"/>
          <w:sz w:val="32"/>
          <w:szCs w:val="32"/>
        </w:rPr>
        <w:t>个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事业</w:t>
      </w:r>
      <w:r>
        <w:rPr>
          <w:rFonts w:hint="eastAsia" w:ascii="仿宋_GB2312" w:hAnsi="仿宋" w:eastAsia="仿宋_GB2312"/>
          <w:sz w:val="32"/>
          <w:szCs w:val="32"/>
        </w:rPr>
        <w:t>编，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年底实有人数11人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numPr>
          <w:ilvl w:val="0"/>
          <w:numId w:val="0"/>
        </w:numPr>
        <w:adjustRightInd w:val="0"/>
        <w:snapToGrid w:val="0"/>
        <w:spacing w:line="580" w:lineRule="exact"/>
        <w:ind w:firstLine="960" w:firstLine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本部门202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年度财政拨款本年收入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295.06</w:t>
      </w:r>
      <w:r>
        <w:rPr>
          <w:rFonts w:hint="eastAsia" w:ascii="仿宋" w:hAnsi="仿宋" w:eastAsia="仿宋" w:cs="仿宋"/>
          <w:sz w:val="32"/>
          <w:szCs w:val="32"/>
        </w:rPr>
        <w:t>万元，完成年初预算的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92.6</w:t>
      </w:r>
      <w:r>
        <w:rPr>
          <w:rFonts w:hint="eastAsia" w:ascii="仿宋" w:hAnsi="仿宋" w:eastAsia="仿宋" w:cs="仿宋"/>
          <w:sz w:val="32"/>
          <w:szCs w:val="32"/>
        </w:rPr>
        <w:t>%,决算数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小于</w:t>
      </w:r>
      <w:r>
        <w:rPr>
          <w:rFonts w:hint="eastAsia" w:ascii="仿宋" w:hAnsi="仿宋" w:eastAsia="仿宋" w:cs="仿宋"/>
          <w:sz w:val="32"/>
          <w:szCs w:val="32"/>
        </w:rPr>
        <w:t>预算数主要原因是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公务用车运行维护费减少，项目经费减少。</w:t>
      </w:r>
      <w:r>
        <w:rPr>
          <w:rFonts w:hint="eastAsia" w:ascii="仿宋" w:hAnsi="仿宋" w:eastAsia="仿宋" w:cs="仿宋"/>
          <w:sz w:val="32"/>
          <w:szCs w:val="32"/>
        </w:rPr>
        <w:t>本年支出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295.06</w:t>
      </w:r>
      <w:r>
        <w:rPr>
          <w:rFonts w:hint="eastAsia" w:ascii="仿宋" w:hAnsi="仿宋" w:eastAsia="仿宋" w:cs="仿宋"/>
          <w:sz w:val="32"/>
          <w:szCs w:val="32"/>
        </w:rPr>
        <w:t>万元，完成年初预算的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92.6</w:t>
      </w:r>
      <w:r>
        <w:rPr>
          <w:rFonts w:hint="eastAsia" w:ascii="仿宋" w:hAnsi="仿宋" w:eastAsia="仿宋" w:cs="仿宋"/>
          <w:sz w:val="32"/>
          <w:szCs w:val="32"/>
        </w:rPr>
        <w:t>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具体情况如下：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1.一般公共预算财政拨款本年收入完成年初预算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92.6</w:t>
      </w:r>
      <w:r>
        <w:rPr>
          <w:rFonts w:hint="eastAsia" w:ascii="仿宋" w:hAnsi="仿宋" w:eastAsia="仿宋" w:cs="仿宋"/>
          <w:sz w:val="32"/>
          <w:szCs w:val="32"/>
        </w:rPr>
        <w:t>%，比年初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减少23.59</w:t>
      </w:r>
      <w:r>
        <w:rPr>
          <w:rFonts w:hint="eastAsia" w:ascii="仿宋" w:hAnsi="仿宋" w:eastAsia="仿宋" w:cs="仿宋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公务用车运行维护费减少，公车报废。</w:t>
      </w:r>
      <w:r>
        <w:rPr>
          <w:rFonts w:hint="eastAsia" w:ascii="仿宋" w:hAnsi="仿宋" w:eastAsia="仿宋" w:cs="仿宋"/>
          <w:sz w:val="32"/>
          <w:szCs w:val="32"/>
        </w:rPr>
        <w:t>支出完成年初预算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92.6</w:t>
      </w:r>
      <w:r>
        <w:rPr>
          <w:rFonts w:hint="eastAsia" w:ascii="仿宋" w:hAnsi="仿宋" w:eastAsia="仿宋" w:cs="仿宋"/>
          <w:sz w:val="32"/>
          <w:szCs w:val="32"/>
        </w:rPr>
        <w:t>%，比年初预算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减少23.59</w:t>
      </w:r>
      <w:r>
        <w:rPr>
          <w:rFonts w:hint="eastAsia" w:ascii="仿宋" w:hAnsi="仿宋" w:eastAsia="仿宋" w:cs="仿宋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公务用车运行维护费减少，项目经费减少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520" w:lineRule="exact"/>
        <w:ind w:left="220" w:firstLine="3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2．政府性基金预算财政拨款本年收入0万元，与年初预算及202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年度决算持平。主要原因是我单位无政府性基金预算收入；本年支出0万元，与年初预算及202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年度决算持平。主要原因是我单位无政府性基金预算支出。</w:t>
      </w:r>
    </w:p>
    <w:p>
      <w:pPr>
        <w:spacing w:line="520" w:lineRule="exact"/>
        <w:ind w:left="220" w:firstLine="300"/>
        <w:jc w:val="both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1219835</wp:posOffset>
                </wp:positionH>
                <wp:positionV relativeFrom="paragraph">
                  <wp:posOffset>250190</wp:posOffset>
                </wp:positionV>
                <wp:extent cx="3418205" cy="635"/>
                <wp:effectExtent l="0" t="0" r="0" b="0"/>
                <wp:wrapTopAndBottom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820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3"/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6.05pt;margin-top:19.7pt;height:0.05pt;width:269.15pt;mso-wrap-distance-bottom:0pt;mso-wrap-distance-top:0pt;z-index:251678720;mso-width-relative:page;mso-height-relative:page;" fillcolor="#FFFFFF" filled="t" stroked="f" coordsize="21600,21600" o:gfxdata="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CbPY&#10;q9kAAAAJAQAADwAAAAAAAAABACAAAAAiAAAAZHJzL2Rvd25yZXYueG1sUEsBAhQAFAAAAAgAh07i&#10;QDYc/d0hAgAAJgQAAA4AAAAAAAAAAQAgAAAAKAEAAGRycy9lMm9Eb2MueG1sUEsFBgAAAAAGAAYA&#10;WQEAALsFAAAAAA==&#10;">
                <v:fill on="t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>
                      <w:pPr>
                        <w:pStyle w:val="3"/>
                        <w:jc w:val="both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三）部门整体支出绩效目标、指标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firstLine="320" w:firstLineChars="1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lang w:val="en-US"/>
        </w:rPr>
        <w:t>年鉴编纂出版</w:t>
      </w:r>
      <w:r>
        <w:rPr>
          <w:rFonts w:hint="eastAsia" w:ascii="仿宋" w:hAnsi="仿宋" w:eastAsia="仿宋" w:cs="仿宋"/>
        </w:rPr>
        <w:t>项目自评综述：根据年初设定的绩效目标，</w:t>
      </w:r>
      <w:r>
        <w:rPr>
          <w:rFonts w:hint="eastAsia" w:ascii="仿宋" w:hAnsi="仿宋" w:eastAsia="仿宋" w:cs="仿宋"/>
          <w:lang w:val="en-US"/>
        </w:rPr>
        <w:t>年鉴编纂出版</w:t>
      </w:r>
      <w:r>
        <w:rPr>
          <w:rFonts w:hint="eastAsia" w:ascii="仿宋" w:hAnsi="仿宋" w:eastAsia="仿宋" w:cs="仿宋"/>
        </w:rPr>
        <w:t>项目绩效自评得分为</w:t>
      </w:r>
      <w:r>
        <w:rPr>
          <w:rFonts w:hint="eastAsia" w:ascii="仿宋" w:hAnsi="仿宋" w:eastAsia="仿宋" w:cs="仿宋"/>
          <w:lang w:val="en-US"/>
        </w:rPr>
        <w:t>100</w:t>
      </w:r>
      <w:r>
        <w:rPr>
          <w:rFonts w:hint="eastAsia" w:ascii="仿宋" w:hAnsi="仿宋" w:eastAsia="仿宋" w:cs="仿宋"/>
        </w:rPr>
        <w:t>分（绩效自评表附后）。全年预算数为</w:t>
      </w:r>
      <w:r>
        <w:rPr>
          <w:rFonts w:hint="eastAsia" w:ascii="仿宋" w:hAnsi="仿宋" w:eastAsia="仿宋" w:cs="仿宋"/>
          <w:lang w:val="en-US"/>
        </w:rPr>
        <w:t>1</w:t>
      </w:r>
      <w:r>
        <w:rPr>
          <w:rFonts w:hint="eastAsia" w:ascii="仿宋" w:hAnsi="仿宋" w:eastAsia="仿宋" w:cs="仿宋"/>
          <w:lang w:val="en-US" w:eastAsia="zh-CN"/>
        </w:rPr>
        <w:t>0</w:t>
      </w:r>
      <w:r>
        <w:rPr>
          <w:rFonts w:hint="eastAsia" w:ascii="仿宋" w:hAnsi="仿宋" w:eastAsia="仿宋" w:cs="仿宋"/>
        </w:rPr>
        <w:t>万元，执行数为</w:t>
      </w:r>
      <w:r>
        <w:rPr>
          <w:rFonts w:hint="eastAsia" w:ascii="仿宋" w:hAnsi="仿宋" w:eastAsia="仿宋" w:cs="仿宋"/>
          <w:lang w:val="en-US" w:eastAsia="zh-CN"/>
        </w:rPr>
        <w:t>9</w:t>
      </w:r>
      <w:r>
        <w:rPr>
          <w:rFonts w:hint="eastAsia" w:ascii="仿宋" w:hAnsi="仿宋" w:eastAsia="仿宋" w:cs="仿宋"/>
          <w:lang w:val="en-US"/>
        </w:rPr>
        <w:t>.9</w:t>
      </w:r>
      <w:r>
        <w:rPr>
          <w:rFonts w:hint="eastAsia" w:ascii="仿宋" w:hAnsi="仿宋" w:eastAsia="仿宋" w:cs="仿宋"/>
          <w:lang w:val="en-US" w:eastAsia="zh-CN"/>
        </w:rPr>
        <w:t>86</w:t>
      </w:r>
      <w:r>
        <w:rPr>
          <w:rFonts w:hint="eastAsia" w:ascii="仿宋" w:hAnsi="仿宋" w:eastAsia="仿宋" w:cs="仿宋"/>
        </w:rPr>
        <w:t>万元，完成预算的</w:t>
      </w:r>
      <w:r>
        <w:rPr>
          <w:rFonts w:hint="eastAsia" w:ascii="仿宋" w:hAnsi="仿宋" w:eastAsia="仿宋" w:cs="仿宋"/>
          <w:lang w:val="en-US"/>
        </w:rPr>
        <w:t>99.</w:t>
      </w:r>
      <w:r>
        <w:rPr>
          <w:rFonts w:hint="eastAsia" w:ascii="仿宋" w:hAnsi="仿宋" w:eastAsia="仿宋" w:cs="仿宋"/>
          <w:lang w:val="en-US" w:eastAsia="zh-CN"/>
        </w:rPr>
        <w:t>9</w:t>
      </w:r>
      <w:r>
        <w:rPr>
          <w:rFonts w:hint="eastAsia" w:ascii="仿宋" w:hAnsi="仿宋" w:eastAsia="仿宋" w:cs="仿宋"/>
          <w:lang w:val="en-US"/>
        </w:rPr>
        <w:t>%</w:t>
      </w:r>
      <w:r>
        <w:rPr>
          <w:rFonts w:hint="eastAsia" w:ascii="仿宋" w:hAnsi="仿宋" w:eastAsia="仿宋" w:cs="仿宋"/>
        </w:rPr>
        <w:t>。项目绩效目标完成情况：全区 所有单位年鉴资料全部征集工作，经过反复修改，</w:t>
      </w:r>
      <w:r>
        <w:rPr>
          <w:rFonts w:hint="eastAsia" w:ascii="仿宋" w:hAnsi="仿宋" w:eastAsia="仿宋" w:cs="仿宋"/>
          <w:lang w:val="en-US"/>
        </w:rPr>
        <w:t>1</w:t>
      </w:r>
      <w:r>
        <w:rPr>
          <w:rFonts w:hint="eastAsia" w:ascii="仿宋" w:hAnsi="仿宋" w:eastAsia="仿宋" w:cs="仿宋"/>
          <w:lang w:val="en-US" w:eastAsia="zh-CN"/>
        </w:rPr>
        <w:t>2</w:t>
      </w:r>
      <w:r>
        <w:rPr>
          <w:rFonts w:hint="eastAsia" w:ascii="仿宋" w:hAnsi="仿宋" w:eastAsia="仿宋" w:cs="仿宋"/>
          <w:lang w:val="en-US"/>
        </w:rPr>
        <w:t>月</w:t>
      </w:r>
      <w:r>
        <w:rPr>
          <w:rFonts w:hint="eastAsia" w:ascii="仿宋" w:hAnsi="仿宋" w:eastAsia="仿宋" w:cs="仿宋"/>
        </w:rPr>
        <w:t>正式出版，公开出版年鉴</w:t>
      </w:r>
      <w:r>
        <w:rPr>
          <w:rFonts w:hint="eastAsia" w:ascii="仿宋" w:hAnsi="仿宋" w:eastAsia="仿宋" w:cs="仿宋"/>
          <w:lang w:val="en-US" w:eastAsia="zh-CN"/>
        </w:rPr>
        <w:t>500</w:t>
      </w:r>
      <w:r>
        <w:rPr>
          <w:rFonts w:hint="eastAsia" w:ascii="仿宋" w:hAnsi="仿宋" w:eastAsia="仿宋" w:cs="仿宋"/>
          <w:lang w:val="en-US"/>
        </w:rPr>
        <w:t>本，</w:t>
      </w:r>
      <w:r>
        <w:rPr>
          <w:rFonts w:hint="eastAsia" w:ascii="仿宋" w:hAnsi="仿宋" w:eastAsia="仿宋" w:cs="仿宋"/>
        </w:rPr>
        <w:t>走在全市前列。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年鉴编纂出版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9.986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出版年鉴数量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500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500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鹿泉年鉴出版审核率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鹿泉年鉴成本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元/本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元/本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鹿泉区加大年鉴宣传力度，创新工作机制，年鉴编纂工作取得了一定成绩，但与上级要求还有一定差距。下一步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大全区年鉴编写人员的培训，这一步提高年鉴编写质量。</w:t>
            </w:r>
          </w:p>
        </w:tc>
      </w:tr>
    </w:tbl>
    <w:p>
      <w:pPr>
        <w:pStyle w:val="4"/>
        <w:numPr>
          <w:ilvl w:val="0"/>
          <w:numId w:val="0"/>
        </w:numPr>
        <w:tabs>
          <w:tab w:val="left" w:pos="864"/>
        </w:tabs>
        <w:spacing w:before="1" w:line="326" w:lineRule="auto"/>
        <w:rPr>
          <w:rFonts w:hint="eastAsia" w:eastAsia="仿宋_GB2312"/>
          <w:lang w:eastAsia="zh-CN"/>
        </w:rPr>
      </w:pP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left="0" w:leftChars="0" w:firstLine="320" w:firstLineChars="100"/>
        <w:textAlignment w:val="auto"/>
        <w:rPr>
          <w:rFonts w:hint="eastAsia" w:ascii="仿宋" w:hAnsi="仿宋" w:eastAsia="仿宋" w:cs="仿宋"/>
          <w:spacing w:val="-12"/>
        </w:rPr>
      </w:pPr>
      <w:r>
        <w:rPr>
          <w:rFonts w:hint="eastAsia" w:ascii="仿宋" w:hAnsi="仿宋" w:eastAsia="仿宋" w:cs="仿宋"/>
          <w:lang w:val="en-US"/>
        </w:rPr>
        <w:t>村志研究经费项目自评综述。</w:t>
      </w:r>
      <w:r>
        <w:rPr>
          <w:rFonts w:hint="eastAsia" w:ascii="仿宋" w:hAnsi="仿宋" w:eastAsia="仿宋" w:cs="仿宋"/>
        </w:rPr>
        <w:t>根据年初设定的绩效目标，</w:t>
      </w:r>
      <w:r>
        <w:rPr>
          <w:rFonts w:hint="eastAsia" w:ascii="仿宋" w:hAnsi="仿宋" w:eastAsia="仿宋" w:cs="仿宋"/>
          <w:lang w:val="en-US"/>
        </w:rPr>
        <w:t>村志研究经费</w:t>
      </w:r>
      <w:r>
        <w:rPr>
          <w:rFonts w:hint="eastAsia" w:ascii="仿宋" w:hAnsi="仿宋" w:eastAsia="仿宋" w:cs="仿宋"/>
        </w:rPr>
        <w:t xml:space="preserve">工作自评结果为优秀。（绩效自评表附后）项目全年预算数为 </w:t>
      </w:r>
      <w:r>
        <w:rPr>
          <w:rFonts w:hint="eastAsia" w:ascii="仿宋" w:hAnsi="仿宋" w:eastAsia="仿宋" w:cs="仿宋"/>
          <w:lang w:val="en-US" w:eastAsia="zh-CN"/>
        </w:rPr>
        <w:t>2</w:t>
      </w:r>
      <w:r>
        <w:rPr>
          <w:rFonts w:hint="eastAsia" w:ascii="仿宋" w:hAnsi="仿宋" w:eastAsia="仿宋" w:cs="仿宋"/>
          <w:lang w:val="en-US"/>
        </w:rPr>
        <w:t>.5</w:t>
      </w:r>
      <w:r>
        <w:rPr>
          <w:rFonts w:hint="eastAsia" w:ascii="仿宋" w:hAnsi="仿宋" w:eastAsia="仿宋" w:cs="仿宋"/>
        </w:rPr>
        <w:t xml:space="preserve">万元，执行数为 </w:t>
      </w:r>
      <w:r>
        <w:rPr>
          <w:rFonts w:hint="eastAsia" w:ascii="仿宋" w:hAnsi="仿宋" w:eastAsia="仿宋" w:cs="仿宋"/>
          <w:lang w:val="en-US" w:eastAsia="zh-CN"/>
        </w:rPr>
        <w:t>0.336</w:t>
      </w:r>
      <w:r>
        <w:rPr>
          <w:rFonts w:hint="eastAsia" w:ascii="仿宋" w:hAnsi="仿宋" w:eastAsia="仿宋" w:cs="仿宋"/>
        </w:rPr>
        <w:t>万元，完成预算</w:t>
      </w:r>
      <w:r>
        <w:rPr>
          <w:rFonts w:hint="eastAsia" w:ascii="仿宋" w:hAnsi="仿宋" w:eastAsia="仿宋" w:cs="仿宋"/>
          <w:lang w:val="en-US" w:eastAsia="zh-CN"/>
        </w:rPr>
        <w:t>13.44</w:t>
      </w:r>
      <w:r>
        <w:rPr>
          <w:rFonts w:hint="eastAsia" w:ascii="仿宋" w:hAnsi="仿宋" w:eastAsia="仿宋" w:cs="仿宋"/>
          <w:lang w:val="en-US"/>
        </w:rPr>
        <w:t>%</w:t>
      </w:r>
      <w:r>
        <w:rPr>
          <w:rFonts w:hint="eastAsia" w:ascii="仿宋" w:hAnsi="仿宋" w:eastAsia="仿宋" w:cs="仿宋"/>
        </w:rPr>
        <w:t>。</w:t>
      </w:r>
      <w:r>
        <w:rPr>
          <w:rFonts w:hint="eastAsia" w:ascii="仿宋" w:hAnsi="仿宋" w:eastAsia="仿宋" w:cs="仿宋"/>
          <w:lang w:val="en-US"/>
        </w:rPr>
        <w:t xml:space="preserve"> </w:t>
      </w:r>
      <w:r>
        <w:rPr>
          <w:rFonts w:hint="eastAsia" w:ascii="仿宋" w:hAnsi="仿宋" w:eastAsia="仿宋" w:cs="仿宋"/>
        </w:rPr>
        <w:t>加大村志工作督导和业务指导，出版编写村志内部资料，年底审核村志及出版村志</w:t>
      </w:r>
      <w:r>
        <w:rPr>
          <w:rFonts w:hint="eastAsia" w:ascii="仿宋" w:hAnsi="仿宋" w:eastAsia="仿宋" w:cs="仿宋"/>
          <w:lang w:val="en-US" w:eastAsia="zh-CN"/>
        </w:rPr>
        <w:t>1</w:t>
      </w:r>
      <w:r>
        <w:rPr>
          <w:rFonts w:hint="eastAsia" w:ascii="仿宋" w:hAnsi="仿宋" w:eastAsia="仿宋" w:cs="仿宋"/>
          <w:lang w:val="en-US"/>
        </w:rPr>
        <w:t>0部，</w:t>
      </w:r>
      <w:r>
        <w:rPr>
          <w:rFonts w:hint="eastAsia" w:ascii="仿宋" w:hAnsi="仿宋" w:eastAsia="仿宋" w:cs="仿宋"/>
          <w:spacing w:val="-15"/>
        </w:rPr>
        <w:t>村志工</w:t>
      </w:r>
      <w:r>
        <w:rPr>
          <w:rFonts w:hint="eastAsia" w:ascii="仿宋" w:hAnsi="仿宋" w:eastAsia="仿宋" w:cs="仿宋"/>
          <w:spacing w:val="-12"/>
        </w:rPr>
        <w:t>作走在全国前列。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村志研究经费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4.5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出版村志数量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部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部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村志出版审核率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审核村志成本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1500元/村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1500元/村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加大村志工作督导和业务指导，出版有关编写村志内部资料，下一步有效调动各方面力量，进一步形成合力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。</w:t>
            </w:r>
          </w:p>
        </w:tc>
      </w:tr>
    </w:tbl>
    <w:p>
      <w:pPr>
        <w:pStyle w:val="4"/>
        <w:numPr>
          <w:ilvl w:val="0"/>
          <w:numId w:val="0"/>
        </w:numPr>
        <w:tabs>
          <w:tab w:val="left" w:pos="1272"/>
        </w:tabs>
        <w:spacing w:before="1" w:line="326" w:lineRule="auto"/>
        <w:rPr>
          <w:rFonts w:hint="eastAsia" w:eastAsia="仿宋_GB2312"/>
          <w:spacing w:val="-12"/>
          <w:lang w:eastAsia="zh-CN"/>
        </w:rPr>
      </w:pP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left="0" w:leftChars="0" w:firstLine="320" w:firstLineChars="100"/>
        <w:textAlignment w:val="auto"/>
        <w:rPr>
          <w:rFonts w:hint="eastAsia" w:ascii="仿宋" w:hAnsi="仿宋" w:eastAsia="仿宋" w:cs="仿宋"/>
          <w:spacing w:val="-12"/>
        </w:rPr>
      </w:pPr>
      <w:r>
        <w:rPr>
          <w:rFonts w:hint="eastAsia" w:ascii="仿宋" w:hAnsi="仿宋" w:eastAsia="仿宋" w:cs="仿宋"/>
          <w:lang w:val="en-US"/>
        </w:rPr>
        <w:t>村志、村史馆补助经费项目自评综述。</w:t>
      </w:r>
      <w:r>
        <w:rPr>
          <w:rFonts w:hint="eastAsia" w:ascii="仿宋" w:hAnsi="仿宋" w:eastAsia="仿宋" w:cs="仿宋"/>
        </w:rPr>
        <w:t>根据年初设定的绩效目标，</w:t>
      </w:r>
      <w:r>
        <w:rPr>
          <w:rFonts w:hint="eastAsia" w:ascii="仿宋" w:hAnsi="仿宋" w:eastAsia="仿宋" w:cs="仿宋"/>
          <w:lang w:val="en-US"/>
        </w:rPr>
        <w:t>村志、村史馆补助经费</w:t>
      </w:r>
      <w:r>
        <w:rPr>
          <w:rFonts w:hint="eastAsia" w:ascii="仿宋" w:hAnsi="仿宋" w:eastAsia="仿宋" w:cs="仿宋"/>
        </w:rPr>
        <w:t>工作自评结果为优秀。（绩效自评表附后）项目全年预算数为</w:t>
      </w:r>
      <w:r>
        <w:rPr>
          <w:rFonts w:hint="eastAsia" w:ascii="仿宋" w:hAnsi="仿宋" w:eastAsia="仿宋" w:cs="仿宋"/>
          <w:lang w:val="en-US"/>
        </w:rPr>
        <w:t>1</w:t>
      </w:r>
      <w:r>
        <w:rPr>
          <w:rFonts w:hint="eastAsia" w:ascii="仿宋" w:hAnsi="仿宋" w:eastAsia="仿宋" w:cs="仿宋"/>
          <w:lang w:val="en-US" w:eastAsia="zh-CN"/>
        </w:rPr>
        <w:t>1</w:t>
      </w:r>
      <w:r>
        <w:rPr>
          <w:rFonts w:hint="eastAsia" w:ascii="仿宋" w:hAnsi="仿宋" w:eastAsia="仿宋" w:cs="仿宋"/>
        </w:rPr>
        <w:t xml:space="preserve">万元，执行数为 </w:t>
      </w:r>
      <w:r>
        <w:rPr>
          <w:rFonts w:hint="eastAsia" w:ascii="仿宋" w:hAnsi="仿宋" w:eastAsia="仿宋" w:cs="仿宋"/>
          <w:lang w:val="en-US" w:eastAsia="zh-CN"/>
        </w:rPr>
        <w:t>8</w:t>
      </w:r>
      <w:r>
        <w:rPr>
          <w:rFonts w:hint="eastAsia" w:ascii="仿宋" w:hAnsi="仿宋" w:eastAsia="仿宋" w:cs="仿宋"/>
        </w:rPr>
        <w:t>万元，完成预算</w:t>
      </w:r>
      <w:r>
        <w:rPr>
          <w:rFonts w:hint="eastAsia" w:ascii="仿宋" w:hAnsi="仿宋" w:eastAsia="仿宋" w:cs="仿宋"/>
          <w:lang w:val="en-US" w:eastAsia="zh-CN"/>
        </w:rPr>
        <w:t>72.7</w:t>
      </w:r>
      <w:r>
        <w:rPr>
          <w:rFonts w:hint="eastAsia" w:ascii="仿宋" w:hAnsi="仿宋" w:eastAsia="仿宋" w:cs="仿宋"/>
          <w:lang w:val="en-US"/>
        </w:rPr>
        <w:t>%</w:t>
      </w:r>
      <w:r>
        <w:rPr>
          <w:rFonts w:hint="eastAsia" w:ascii="仿宋" w:hAnsi="仿宋" w:eastAsia="仿宋" w:cs="仿宋"/>
        </w:rPr>
        <w:t>。</w:t>
      </w:r>
      <w:r>
        <w:rPr>
          <w:rFonts w:hint="eastAsia" w:ascii="仿宋" w:hAnsi="仿宋" w:eastAsia="仿宋" w:cs="仿宋"/>
          <w:lang w:val="en-US"/>
        </w:rPr>
        <w:t xml:space="preserve"> </w:t>
      </w:r>
      <w:r>
        <w:rPr>
          <w:rFonts w:hint="eastAsia" w:ascii="仿宋" w:hAnsi="仿宋" w:eastAsia="仿宋" w:cs="仿宋"/>
        </w:rPr>
        <w:t>加大村志工作业务指导，年底出版村志</w:t>
      </w:r>
      <w:r>
        <w:rPr>
          <w:rFonts w:hint="eastAsia" w:ascii="仿宋" w:hAnsi="仿宋" w:eastAsia="仿宋" w:cs="仿宋"/>
          <w:lang w:val="en-US"/>
        </w:rPr>
        <w:t>1</w:t>
      </w:r>
      <w:r>
        <w:rPr>
          <w:rFonts w:hint="eastAsia" w:ascii="仿宋" w:hAnsi="仿宋" w:eastAsia="仿宋" w:cs="仿宋"/>
          <w:lang w:val="en-US" w:eastAsia="zh-CN"/>
        </w:rPr>
        <w:t>1</w:t>
      </w:r>
      <w:r>
        <w:rPr>
          <w:rFonts w:hint="eastAsia" w:ascii="仿宋" w:hAnsi="仿宋" w:eastAsia="仿宋" w:cs="仿宋"/>
          <w:lang w:val="en-US"/>
        </w:rPr>
        <w:t>部，</w:t>
      </w:r>
      <w:r>
        <w:rPr>
          <w:rFonts w:hint="eastAsia" w:ascii="仿宋" w:hAnsi="仿宋" w:eastAsia="仿宋" w:cs="仿宋"/>
          <w:spacing w:val="-15"/>
        </w:rPr>
        <w:t>村志工</w:t>
      </w:r>
      <w:r>
        <w:rPr>
          <w:rFonts w:hint="eastAsia" w:ascii="仿宋" w:hAnsi="仿宋" w:eastAsia="仿宋" w:cs="仿宋"/>
          <w:spacing w:val="-12"/>
        </w:rPr>
        <w:t>作走在全国前列。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村志村史馆补助经费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8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11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村志出版数量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10部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部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村志审核通过率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村志补助标准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1万元/部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1万元/部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加大村志工作督导和业务指导，出版有关编写村志内部资料，下一步有效调动各方面力量，进一步形成合力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。</w:t>
            </w:r>
          </w:p>
        </w:tc>
      </w:tr>
    </w:tbl>
    <w:p>
      <w:pPr>
        <w:pStyle w:val="4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firstLine="320" w:firstLineChars="1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lang w:val="en-US" w:eastAsia="zh-CN"/>
        </w:rPr>
        <w:t>《获鹿县干部南下历史展览》和《乡村志编纂成果展》整修布展费</w:t>
      </w:r>
      <w:r>
        <w:rPr>
          <w:rFonts w:hint="eastAsia" w:ascii="仿宋" w:hAnsi="仿宋" w:eastAsia="仿宋" w:cs="仿宋"/>
        </w:rPr>
        <w:t>项目自评综述：根据年初设定的绩效目标，</w:t>
      </w:r>
      <w:r>
        <w:rPr>
          <w:rFonts w:hint="eastAsia" w:ascii="仿宋" w:hAnsi="仿宋" w:eastAsia="仿宋" w:cs="仿宋"/>
          <w:lang w:val="en-US" w:eastAsia="zh-CN"/>
        </w:rPr>
        <w:t>《获鹿县干部南下历史展览》和《乡村志编纂成果展》整修布展费</w:t>
      </w:r>
      <w:r>
        <w:rPr>
          <w:rFonts w:hint="eastAsia" w:ascii="仿宋" w:hAnsi="仿宋" w:eastAsia="仿宋" w:cs="仿宋"/>
        </w:rPr>
        <w:t>项目绩效自评得分为</w:t>
      </w:r>
      <w:r>
        <w:rPr>
          <w:rFonts w:hint="eastAsia" w:ascii="仿宋" w:hAnsi="仿宋" w:eastAsia="仿宋" w:cs="仿宋"/>
          <w:lang w:val="en-US"/>
        </w:rPr>
        <w:t>100</w:t>
      </w:r>
      <w:r>
        <w:rPr>
          <w:rFonts w:hint="eastAsia" w:ascii="仿宋" w:hAnsi="仿宋" w:eastAsia="仿宋" w:cs="仿宋"/>
        </w:rPr>
        <w:t>分（绩效自评表附后）。全年预算数为</w:t>
      </w:r>
      <w:r>
        <w:rPr>
          <w:rFonts w:hint="eastAsia" w:ascii="仿宋" w:hAnsi="仿宋" w:eastAsia="仿宋" w:cs="仿宋"/>
          <w:lang w:val="en-US" w:eastAsia="zh-CN"/>
        </w:rPr>
        <w:t>12</w:t>
      </w:r>
      <w:r>
        <w:rPr>
          <w:rFonts w:hint="eastAsia" w:ascii="仿宋" w:hAnsi="仿宋" w:eastAsia="仿宋" w:cs="仿宋"/>
        </w:rPr>
        <w:t>万元，执行数为</w:t>
      </w:r>
      <w:r>
        <w:rPr>
          <w:rFonts w:hint="eastAsia" w:ascii="仿宋" w:hAnsi="仿宋" w:eastAsia="仿宋" w:cs="仿宋"/>
          <w:lang w:val="en-US" w:eastAsia="zh-CN"/>
        </w:rPr>
        <w:t>5.986</w:t>
      </w:r>
      <w:r>
        <w:rPr>
          <w:rFonts w:hint="eastAsia" w:ascii="仿宋" w:hAnsi="仿宋" w:eastAsia="仿宋" w:cs="仿宋"/>
        </w:rPr>
        <w:t>万元，完成预算的</w:t>
      </w:r>
      <w:r>
        <w:rPr>
          <w:rFonts w:hint="eastAsia" w:ascii="仿宋" w:hAnsi="仿宋" w:eastAsia="仿宋" w:cs="仿宋"/>
          <w:lang w:val="en-US" w:eastAsia="zh-CN"/>
        </w:rPr>
        <w:t>49.9</w:t>
      </w:r>
      <w:r>
        <w:rPr>
          <w:rFonts w:hint="eastAsia" w:ascii="仿宋" w:hAnsi="仿宋" w:eastAsia="仿宋" w:cs="仿宋"/>
          <w:lang w:val="en-US"/>
        </w:rPr>
        <w:t>%</w:t>
      </w:r>
      <w:r>
        <w:rPr>
          <w:rFonts w:hint="eastAsia" w:ascii="仿宋" w:hAnsi="仿宋" w:eastAsia="仿宋" w:cs="仿宋"/>
        </w:rPr>
        <w:t>。项目绩效目标完成情况：</w:t>
      </w:r>
      <w:r>
        <w:rPr>
          <w:rFonts w:hint="eastAsia" w:ascii="仿宋" w:hAnsi="仿宋" w:eastAsia="仿宋" w:cs="仿宋"/>
          <w:lang w:val="en-US" w:eastAsia="zh-CN"/>
        </w:rPr>
        <w:t>《获鹿县干部南下历史展览》和《乡村志编纂成果展》整修布展</w:t>
      </w:r>
      <w:r>
        <w:rPr>
          <w:rFonts w:hint="eastAsia" w:ascii="仿宋" w:hAnsi="仿宋" w:eastAsia="仿宋" w:cs="仿宋"/>
        </w:rPr>
        <w:t>全部</w:t>
      </w:r>
      <w:r>
        <w:rPr>
          <w:rFonts w:hint="eastAsia" w:ascii="仿宋" w:hAnsi="仿宋" w:eastAsia="仿宋" w:cs="仿宋"/>
          <w:lang w:val="en-US" w:eastAsia="zh-CN"/>
        </w:rPr>
        <w:t>完工</w:t>
      </w:r>
      <w:r>
        <w:rPr>
          <w:rFonts w:hint="eastAsia" w:ascii="仿宋" w:hAnsi="仿宋" w:eastAsia="仿宋" w:cs="仿宋"/>
        </w:rPr>
        <w:t>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sz w:val="16"/>
                <w:szCs w:val="16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sz w:val="16"/>
                <w:szCs w:val="16"/>
                <w:lang w:val="en-US" w:eastAsia="zh-CN" w:bidi="ar"/>
              </w:rPr>
              <w:t xml:space="preserve"> </w:t>
            </w:r>
            <w:r>
              <w:rPr>
                <w:rStyle w:val="9"/>
                <w:sz w:val="16"/>
                <w:szCs w:val="16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《获鹿县干部南下历史展览》和《乡村志编纂成果展》整修布展费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95"/>
              </w:tabs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12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5.986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5.986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67"/>
              </w:tabs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12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5.986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5.986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197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197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审核率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《获鹿县干部南下历史展览》和《乡村志编纂成果展》整修布展费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元/本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0元/本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史志研究中心加大</w:t>
            </w: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《获鹿县干部南下历史展览》和《乡村志编纂成果展》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宣传力度，</w:t>
            </w: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《获鹿县干部南下历史展览》和《乡村志编纂成果展》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宣工作取得了一定成绩，但与上级部门要求还有一定差距，下一步充分发挥老干部作用，进一步把《鹿泉村情》和《鹿泉村情探析》工作更上一个台阶。</w:t>
            </w:r>
          </w:p>
        </w:tc>
      </w:tr>
    </w:tbl>
    <w:p>
      <w:pPr>
        <w:tabs>
          <w:tab w:val="left" w:pos="444"/>
        </w:tabs>
        <w:adjustRightInd w:val="0"/>
        <w:snapToGrid w:val="0"/>
        <w:spacing w:line="580" w:lineRule="exact"/>
        <w:ind w:firstLine="321" w:firstLineChars="1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(三)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财政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评价项目绩效评价结果</w:t>
      </w:r>
    </w:p>
    <w:tbl>
      <w:tblPr>
        <w:tblStyle w:val="8"/>
        <w:tblW w:w="850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2"/>
        <w:gridCol w:w="4620"/>
        <w:gridCol w:w="1984"/>
        <w:gridCol w:w="113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序号</w:t>
            </w:r>
          </w:p>
        </w:tc>
        <w:tc>
          <w:tcPr>
            <w:tcW w:w="4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自评得分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评价等级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/>
              </w:rPr>
              <w:t>年鉴编纂出版项目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/>
              </w:rPr>
              <w:t>村志研究经费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hint="eastAsia"/>
              </w:rPr>
            </w:pPr>
            <w:r>
              <w:rPr>
                <w:rFonts w:hint="eastAsia"/>
              </w:rPr>
              <w:t>村志村史馆补助经费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Theme="majorEastAsia" w:hAnsiTheme="majorEastAsia" w:eastAsiaTheme="majorEastAsia" w:cstheme="majorEastAsia"/>
                <w:sz w:val="24"/>
                <w:szCs w:val="24"/>
                <w:lang w:val="en-US" w:eastAsia="zh-CN"/>
              </w:rPr>
              <w:t>获鹿县干部南下历史展览》和《乡村志编纂成果展》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</w:tbl>
    <w:p>
      <w:pPr>
        <w:widowControl/>
        <w:ind w:firstLine="640" w:firstLineChars="2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根据项目执行情况和项目绩效情况，评价工作组对20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鹿泉年鉴编纂印刷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村志研究经费、村志、村史馆奖励补助经费、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获鹿县干部南下历史展览》和《乡村志编纂成果展》等4个</w:t>
      </w:r>
      <w:r>
        <w:rPr>
          <w:rFonts w:hint="eastAsia" w:ascii="仿宋" w:hAnsi="仿宋" w:eastAsia="仿宋" w:cs="仿宋"/>
          <w:sz w:val="32"/>
          <w:szCs w:val="32"/>
        </w:rPr>
        <w:t>项目绩效评价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均</w:t>
      </w:r>
      <w:r>
        <w:rPr>
          <w:rFonts w:hint="eastAsia" w:ascii="仿宋" w:hAnsi="仿宋" w:eastAsia="仿宋" w:cs="仿宋"/>
          <w:sz w:val="32"/>
          <w:szCs w:val="32"/>
        </w:rPr>
        <w:t>为99分，评价等级为优。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自开展此项工作以来，严格按要求完成了上级交给的任务，但还有很多不足之处，需要进一步提高和完善，我们一定扎扎实实地做好每一项工作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认真总结经验，查找不足，发现新问题，提出新举措，把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史志研究中心项目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工作做的更好。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right="0" w:rightChars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964" w:firstLineChars="3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无</w:t>
      </w:r>
    </w:p>
    <w:p>
      <w:pPr>
        <w:widowControl w:val="0"/>
        <w:numPr>
          <w:ilvl w:val="0"/>
          <w:numId w:val="4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评价工作组人员名单及签字（姓名、工作单位、职务、职称）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 xml:space="preserve"> 杨卫海   史志研究中心主任</w:t>
      </w:r>
    </w:p>
    <w:p>
      <w:pPr>
        <w:pStyle w:val="2"/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  <w:t xml:space="preserve">       侯峻岭   史志研究中心副主任</w:t>
      </w:r>
    </w:p>
    <w:p>
      <w:pPr>
        <w:pStyle w:val="2"/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  <w:t xml:space="preserve">        张  莉   史志研究中心办公室主任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思源黑体 CN Bold">
    <w:altName w:val="黑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ËÎ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TimesNewRomanPSMT">
    <w:altName w:val="等线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东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E20CBDE"/>
    <w:multiLevelType w:val="singleLevel"/>
    <w:tmpl w:val="AE20CBDE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65011709"/>
    <w:multiLevelType w:val="singleLevel"/>
    <w:tmpl w:val="65011709"/>
    <w:lvl w:ilvl="0" w:tentative="0">
      <w:start w:val="2"/>
      <w:numFmt w:val="chineseCounting"/>
      <w:suff w:val="nothing"/>
      <w:lvlText w:val="（%1）"/>
      <w:lvlJc w:val="left"/>
    </w:lvl>
  </w:abstractNum>
  <w:abstractNum w:abstractNumId="2">
    <w:nsid w:val="65012012"/>
    <w:multiLevelType w:val="singleLevel"/>
    <w:tmpl w:val="65012012"/>
    <w:lvl w:ilvl="0" w:tentative="0">
      <w:start w:val="2"/>
      <w:numFmt w:val="chineseCounting"/>
      <w:suff w:val="nothing"/>
      <w:lvlText w:val="（%1）"/>
      <w:lvlJc w:val="left"/>
    </w:lvl>
  </w:abstractNum>
  <w:abstractNum w:abstractNumId="3">
    <w:nsid w:val="6503A6B7"/>
    <w:multiLevelType w:val="singleLevel"/>
    <w:tmpl w:val="6503A6B7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B104CA"/>
    <w:rsid w:val="02106AB0"/>
    <w:rsid w:val="02B43A28"/>
    <w:rsid w:val="03E469F3"/>
    <w:rsid w:val="046F331E"/>
    <w:rsid w:val="05840A72"/>
    <w:rsid w:val="05D136A3"/>
    <w:rsid w:val="07956271"/>
    <w:rsid w:val="09357B1B"/>
    <w:rsid w:val="09721397"/>
    <w:rsid w:val="0A0011F1"/>
    <w:rsid w:val="0BB63BED"/>
    <w:rsid w:val="0C3A2139"/>
    <w:rsid w:val="0DF835EC"/>
    <w:rsid w:val="0EB97A43"/>
    <w:rsid w:val="0EBD2122"/>
    <w:rsid w:val="0F214EAE"/>
    <w:rsid w:val="11022718"/>
    <w:rsid w:val="114B2108"/>
    <w:rsid w:val="119C3472"/>
    <w:rsid w:val="11B71E6A"/>
    <w:rsid w:val="194A74F2"/>
    <w:rsid w:val="1A377893"/>
    <w:rsid w:val="1AAF0063"/>
    <w:rsid w:val="1B3407DE"/>
    <w:rsid w:val="1BE140DE"/>
    <w:rsid w:val="1F8C6F95"/>
    <w:rsid w:val="224C5EAC"/>
    <w:rsid w:val="23917A3C"/>
    <w:rsid w:val="24296444"/>
    <w:rsid w:val="248C197D"/>
    <w:rsid w:val="252959AF"/>
    <w:rsid w:val="26280767"/>
    <w:rsid w:val="2640479A"/>
    <w:rsid w:val="26D2403F"/>
    <w:rsid w:val="277A6671"/>
    <w:rsid w:val="292D35B7"/>
    <w:rsid w:val="29847C2B"/>
    <w:rsid w:val="29EA53D1"/>
    <w:rsid w:val="2A594280"/>
    <w:rsid w:val="2B6608A5"/>
    <w:rsid w:val="2CC03107"/>
    <w:rsid w:val="2D5C5FFC"/>
    <w:rsid w:val="2F172ACF"/>
    <w:rsid w:val="2FE54422"/>
    <w:rsid w:val="31476433"/>
    <w:rsid w:val="33EB6CFF"/>
    <w:rsid w:val="354D4622"/>
    <w:rsid w:val="35A12947"/>
    <w:rsid w:val="37387040"/>
    <w:rsid w:val="37FC76B6"/>
    <w:rsid w:val="3A9A7910"/>
    <w:rsid w:val="3B625C0A"/>
    <w:rsid w:val="3CEE1963"/>
    <w:rsid w:val="3CF81C87"/>
    <w:rsid w:val="410F404A"/>
    <w:rsid w:val="42C7263D"/>
    <w:rsid w:val="489F0F33"/>
    <w:rsid w:val="48D5502E"/>
    <w:rsid w:val="4BCF235F"/>
    <w:rsid w:val="4C9C27FE"/>
    <w:rsid w:val="4C9E39C1"/>
    <w:rsid w:val="4E323DD8"/>
    <w:rsid w:val="512260B4"/>
    <w:rsid w:val="519B4512"/>
    <w:rsid w:val="52BD6ACB"/>
    <w:rsid w:val="55537534"/>
    <w:rsid w:val="561A74F1"/>
    <w:rsid w:val="567058E1"/>
    <w:rsid w:val="56D32102"/>
    <w:rsid w:val="57680234"/>
    <w:rsid w:val="597244E8"/>
    <w:rsid w:val="5C3571E2"/>
    <w:rsid w:val="5C8B3BE2"/>
    <w:rsid w:val="5E6A6976"/>
    <w:rsid w:val="5EB71C30"/>
    <w:rsid w:val="5F0A5939"/>
    <w:rsid w:val="62913543"/>
    <w:rsid w:val="65B22174"/>
    <w:rsid w:val="65C50DF7"/>
    <w:rsid w:val="66637A0B"/>
    <w:rsid w:val="66A422DA"/>
    <w:rsid w:val="66AF0CE5"/>
    <w:rsid w:val="679E5916"/>
    <w:rsid w:val="682D5284"/>
    <w:rsid w:val="68D364FB"/>
    <w:rsid w:val="6AC537CF"/>
    <w:rsid w:val="6E5B14A6"/>
    <w:rsid w:val="6FD50E6E"/>
    <w:rsid w:val="700E51D4"/>
    <w:rsid w:val="705025F3"/>
    <w:rsid w:val="711B255E"/>
    <w:rsid w:val="7317199D"/>
    <w:rsid w:val="74EB50C7"/>
    <w:rsid w:val="77B131CA"/>
    <w:rsid w:val="792D1E33"/>
    <w:rsid w:val="798551F0"/>
    <w:rsid w:val="7BB51E06"/>
    <w:rsid w:val="7C387F7C"/>
    <w:rsid w:val="7E585BEF"/>
    <w:rsid w:val="7F862C87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rPr>
      <w:rFonts w:ascii="黑体" w:hAnsi="黑体" w:eastAsia="黑体" w:cs="仿宋_GB2312"/>
      <w:b/>
      <w:color w:val="000000"/>
      <w:sz w:val="32"/>
      <w:szCs w:val="32"/>
    </w:rPr>
  </w:style>
  <w:style w:type="paragraph" w:styleId="3">
    <w:name w:val="caption"/>
    <w:basedOn w:val="1"/>
    <w:next w:val="1"/>
    <w:unhideWhenUsed/>
    <w:qFormat/>
    <w:uiPriority w:val="0"/>
    <w:rPr>
      <w:rFonts w:eastAsia="黑体" w:asciiTheme="majorHAnsi" w:hAnsiTheme="majorHAnsi" w:cstheme="majorBidi"/>
      <w:sz w:val="20"/>
      <w:szCs w:val="20"/>
    </w:rPr>
  </w:style>
  <w:style w:type="paragraph" w:styleId="4">
    <w:name w:val="Body Text"/>
    <w:basedOn w:val="1"/>
    <w:uiPriority w:val="0"/>
    <w:rPr>
      <w:rFonts w:ascii="仿宋_GB2312" w:hAnsi="仿宋_GB2312" w:eastAsia="仿宋_GB2312" w:cs="仿宋_GB2312"/>
      <w:sz w:val="32"/>
      <w:szCs w:val="32"/>
      <w:lang w:val="zh-C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9">
    <w:name w:val="font31"/>
    <w:basedOn w:val="7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0">
    <w:name w:val="font61"/>
    <w:basedOn w:val="7"/>
    <w:qFormat/>
    <w:uiPriority w:val="0"/>
    <w:rPr>
      <w:rFonts w:ascii="Calibri" w:hAnsi="Calibri" w:cs="Calibri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2022-01-19T07:24:00Z</cp:lastPrinted>
  <dcterms:modified xsi:type="dcterms:W3CDTF">2025-04-22T01:57:41Z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