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48459.91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5000.00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30.74</w:t>
            </w: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48039.85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166.79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216.24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53490.65</w:t>
            </w:r>
          </w:p>
        </w:tc>
        <w:tc>
          <w:tcPr>
            <w:tcW w:w="4535" w:type="dxa"/>
            <w:vAlign w:val="center"/>
          </w:tcPr>
          <w:p>
            <w:pPr>
              <w:pStyle w:val="15"/>
            </w:pPr>
            <w:r>
              <w:t>本年支出合计</w:t>
            </w:r>
          </w:p>
        </w:tc>
        <w:tc>
          <w:tcPr>
            <w:tcW w:w="2126" w:type="dxa"/>
            <w:vAlign w:val="center"/>
          </w:tcPr>
          <w:p>
            <w:pPr>
              <w:pStyle w:val="16"/>
            </w:pPr>
            <w:r>
              <w:t>53498.62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7.97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53498.62</w:t>
            </w:r>
          </w:p>
        </w:tc>
        <w:tc>
          <w:tcPr>
            <w:tcW w:w="4535" w:type="dxa"/>
            <w:vAlign w:val="center"/>
          </w:tcPr>
          <w:p>
            <w:pPr>
              <w:pStyle w:val="15"/>
            </w:pPr>
            <w:r>
              <w:t>支出总计</w:t>
            </w:r>
          </w:p>
        </w:tc>
        <w:tc>
          <w:tcPr>
            <w:tcW w:w="2126" w:type="dxa"/>
            <w:vAlign w:val="center"/>
          </w:tcPr>
          <w:p>
            <w:pPr>
              <w:pStyle w:val="16"/>
            </w:pPr>
            <w:r>
              <w:t>53498.62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53498.62</w:t>
            </w:r>
          </w:p>
        </w:tc>
        <w:tc>
          <w:tcPr>
            <w:tcW w:w="1134" w:type="dxa"/>
            <w:vAlign w:val="center"/>
          </w:tcPr>
          <w:p>
            <w:pPr>
              <w:pStyle w:val="16"/>
            </w:pPr>
            <w:r>
              <w:t>53490.65</w:t>
            </w:r>
          </w:p>
        </w:tc>
        <w:tc>
          <w:tcPr>
            <w:tcW w:w="1134" w:type="dxa"/>
            <w:vAlign w:val="center"/>
          </w:tcPr>
          <w:p>
            <w:pPr>
              <w:pStyle w:val="16"/>
            </w:pPr>
            <w:r>
              <w:t>53490.65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48039.85</w:t>
            </w:r>
          </w:p>
        </w:tc>
        <w:tc>
          <w:tcPr>
            <w:tcW w:w="1134" w:type="dxa"/>
            <w:vAlign w:val="center"/>
          </w:tcPr>
          <w:p>
            <w:pPr>
              <w:pStyle w:val="12"/>
            </w:pPr>
            <w:r>
              <w:t>48031.88</w:t>
            </w:r>
          </w:p>
        </w:tc>
        <w:tc>
          <w:tcPr>
            <w:tcW w:w="1134" w:type="dxa"/>
            <w:vAlign w:val="center"/>
          </w:tcPr>
          <w:p>
            <w:pPr>
              <w:pStyle w:val="12"/>
            </w:pPr>
            <w:r>
              <w:t>48031.88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7520.65</w:t>
            </w:r>
          </w:p>
        </w:tc>
        <w:tc>
          <w:tcPr>
            <w:tcW w:w="1134" w:type="dxa"/>
            <w:vAlign w:val="center"/>
          </w:tcPr>
          <w:p>
            <w:pPr>
              <w:pStyle w:val="12"/>
            </w:pPr>
            <w:r>
              <w:t>7512.68</w:t>
            </w:r>
          </w:p>
        </w:tc>
        <w:tc>
          <w:tcPr>
            <w:tcW w:w="1134" w:type="dxa"/>
            <w:vAlign w:val="center"/>
          </w:tcPr>
          <w:p>
            <w:pPr>
              <w:pStyle w:val="12"/>
            </w:pPr>
            <w:r>
              <w:t>7512.68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1280.09</w:t>
            </w:r>
          </w:p>
        </w:tc>
        <w:tc>
          <w:tcPr>
            <w:tcW w:w="1134" w:type="dxa"/>
            <w:vAlign w:val="center"/>
          </w:tcPr>
          <w:p>
            <w:pPr>
              <w:pStyle w:val="12"/>
            </w:pPr>
            <w:r>
              <w:t>1280.09</w:t>
            </w:r>
          </w:p>
        </w:tc>
        <w:tc>
          <w:tcPr>
            <w:tcW w:w="1134" w:type="dxa"/>
            <w:vAlign w:val="center"/>
          </w:tcPr>
          <w:p>
            <w:pPr>
              <w:pStyle w:val="12"/>
            </w:pPr>
            <w:r>
              <w:t>1280.09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2227.44</w:t>
            </w:r>
          </w:p>
        </w:tc>
        <w:tc>
          <w:tcPr>
            <w:tcW w:w="1134" w:type="dxa"/>
            <w:vAlign w:val="center"/>
          </w:tcPr>
          <w:p>
            <w:pPr>
              <w:pStyle w:val="12"/>
            </w:pPr>
            <w:r>
              <w:t>2227.44</w:t>
            </w:r>
          </w:p>
        </w:tc>
        <w:tc>
          <w:tcPr>
            <w:tcW w:w="1134" w:type="dxa"/>
            <w:vAlign w:val="center"/>
          </w:tcPr>
          <w:p>
            <w:pPr>
              <w:pStyle w:val="12"/>
            </w:pPr>
            <w:r>
              <w:t>2227.44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2080105</w:t>
            </w:r>
          </w:p>
        </w:tc>
        <w:tc>
          <w:tcPr>
            <w:tcW w:w="1559" w:type="dxa"/>
            <w:vAlign w:val="center"/>
          </w:tcPr>
          <w:p>
            <w:pPr>
              <w:pStyle w:val="13"/>
            </w:pPr>
            <w:r>
              <w:t>劳动保障监察</w:t>
            </w:r>
          </w:p>
        </w:tc>
        <w:tc>
          <w:tcPr>
            <w:tcW w:w="1134" w:type="dxa"/>
            <w:vAlign w:val="center"/>
          </w:tcPr>
          <w:p>
            <w:pPr>
              <w:pStyle w:val="12"/>
            </w:pPr>
            <w:r>
              <w:t>104.96</w:t>
            </w:r>
          </w:p>
        </w:tc>
        <w:tc>
          <w:tcPr>
            <w:tcW w:w="1134" w:type="dxa"/>
            <w:vAlign w:val="center"/>
          </w:tcPr>
          <w:p>
            <w:pPr>
              <w:pStyle w:val="12"/>
            </w:pPr>
            <w:r>
              <w:t>104.96</w:t>
            </w:r>
          </w:p>
        </w:tc>
        <w:tc>
          <w:tcPr>
            <w:tcW w:w="1134" w:type="dxa"/>
            <w:vAlign w:val="center"/>
          </w:tcPr>
          <w:p>
            <w:pPr>
              <w:pStyle w:val="12"/>
            </w:pPr>
            <w:r>
              <w:t>104.96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2798.22</w:t>
            </w:r>
          </w:p>
        </w:tc>
        <w:tc>
          <w:tcPr>
            <w:tcW w:w="1134" w:type="dxa"/>
            <w:vAlign w:val="center"/>
          </w:tcPr>
          <w:p>
            <w:pPr>
              <w:pStyle w:val="12"/>
            </w:pPr>
            <w:r>
              <w:t>2790.25</w:t>
            </w:r>
          </w:p>
        </w:tc>
        <w:tc>
          <w:tcPr>
            <w:tcW w:w="1134" w:type="dxa"/>
            <w:vAlign w:val="center"/>
          </w:tcPr>
          <w:p>
            <w:pPr>
              <w:pStyle w:val="12"/>
            </w:pPr>
            <w:r>
              <w:t>2790.25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2080111</w:t>
            </w:r>
          </w:p>
        </w:tc>
        <w:tc>
          <w:tcPr>
            <w:tcW w:w="1559" w:type="dxa"/>
            <w:vAlign w:val="center"/>
          </w:tcPr>
          <w:p>
            <w:pPr>
              <w:pStyle w:val="13"/>
            </w:pPr>
            <w:r>
              <w:t>公共就业服务和职业技能鉴定机构</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2080112</w:t>
            </w:r>
          </w:p>
        </w:tc>
        <w:tc>
          <w:tcPr>
            <w:tcW w:w="1559" w:type="dxa"/>
            <w:vAlign w:val="center"/>
          </w:tcPr>
          <w:p>
            <w:pPr>
              <w:pStyle w:val="13"/>
            </w:pPr>
            <w:r>
              <w:t>劳动人事争议调解仲裁</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2080150</w:t>
            </w:r>
          </w:p>
        </w:tc>
        <w:tc>
          <w:tcPr>
            <w:tcW w:w="1559" w:type="dxa"/>
            <w:vAlign w:val="center"/>
          </w:tcPr>
          <w:p>
            <w:pPr>
              <w:pStyle w:val="13"/>
            </w:pPr>
            <w:r>
              <w:t>事业运行</w:t>
            </w:r>
          </w:p>
        </w:tc>
        <w:tc>
          <w:tcPr>
            <w:tcW w:w="1134" w:type="dxa"/>
            <w:vAlign w:val="center"/>
          </w:tcPr>
          <w:p>
            <w:pPr>
              <w:pStyle w:val="12"/>
            </w:pPr>
            <w:r>
              <w:t>1074.94</w:t>
            </w:r>
          </w:p>
        </w:tc>
        <w:tc>
          <w:tcPr>
            <w:tcW w:w="1134" w:type="dxa"/>
            <w:vAlign w:val="center"/>
          </w:tcPr>
          <w:p>
            <w:pPr>
              <w:pStyle w:val="12"/>
            </w:pPr>
            <w:r>
              <w:t>1074.94</w:t>
            </w:r>
          </w:p>
        </w:tc>
        <w:tc>
          <w:tcPr>
            <w:tcW w:w="1134" w:type="dxa"/>
            <w:vAlign w:val="center"/>
          </w:tcPr>
          <w:p>
            <w:pPr>
              <w:pStyle w:val="12"/>
            </w:pPr>
            <w:r>
              <w:t>1074.94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17996.03</w:t>
            </w:r>
          </w:p>
        </w:tc>
        <w:tc>
          <w:tcPr>
            <w:tcW w:w="1134" w:type="dxa"/>
            <w:vAlign w:val="center"/>
          </w:tcPr>
          <w:p>
            <w:pPr>
              <w:pStyle w:val="12"/>
            </w:pPr>
            <w:r>
              <w:t>17996.03</w:t>
            </w:r>
          </w:p>
        </w:tc>
        <w:tc>
          <w:tcPr>
            <w:tcW w:w="1134" w:type="dxa"/>
            <w:vAlign w:val="center"/>
          </w:tcPr>
          <w:p>
            <w:pPr>
              <w:pStyle w:val="12"/>
            </w:pPr>
            <w:r>
              <w:t>17996.03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101.44</w:t>
            </w:r>
          </w:p>
        </w:tc>
        <w:tc>
          <w:tcPr>
            <w:tcW w:w="1134" w:type="dxa"/>
            <w:vAlign w:val="center"/>
          </w:tcPr>
          <w:p>
            <w:pPr>
              <w:pStyle w:val="12"/>
            </w:pPr>
            <w:r>
              <w:t>101.44</w:t>
            </w:r>
          </w:p>
        </w:tc>
        <w:tc>
          <w:tcPr>
            <w:tcW w:w="1134" w:type="dxa"/>
            <w:vAlign w:val="center"/>
          </w:tcPr>
          <w:p>
            <w:pPr>
              <w:pStyle w:val="12"/>
            </w:pPr>
            <w:r>
              <w:t>101.44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152.59</w:t>
            </w:r>
          </w:p>
        </w:tc>
        <w:tc>
          <w:tcPr>
            <w:tcW w:w="1134" w:type="dxa"/>
            <w:vAlign w:val="center"/>
          </w:tcPr>
          <w:p>
            <w:pPr>
              <w:pStyle w:val="12"/>
            </w:pPr>
            <w:r>
              <w:t>152.59</w:t>
            </w:r>
          </w:p>
        </w:tc>
        <w:tc>
          <w:tcPr>
            <w:tcW w:w="1134" w:type="dxa"/>
            <w:vAlign w:val="center"/>
          </w:tcPr>
          <w:p>
            <w:pPr>
              <w:pStyle w:val="12"/>
            </w:pPr>
            <w:r>
              <w:t>152.59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17510.00</w:t>
            </w:r>
          </w:p>
        </w:tc>
        <w:tc>
          <w:tcPr>
            <w:tcW w:w="1134" w:type="dxa"/>
            <w:vAlign w:val="center"/>
          </w:tcPr>
          <w:p>
            <w:pPr>
              <w:pStyle w:val="12"/>
            </w:pPr>
            <w:r>
              <w:t>17510.00</w:t>
            </w:r>
          </w:p>
        </w:tc>
        <w:tc>
          <w:tcPr>
            <w:tcW w:w="1134" w:type="dxa"/>
            <w:vAlign w:val="center"/>
          </w:tcPr>
          <w:p>
            <w:pPr>
              <w:pStyle w:val="12"/>
            </w:pPr>
            <w:r>
              <w:t>17510.00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2461.00</w:t>
            </w:r>
          </w:p>
        </w:tc>
        <w:tc>
          <w:tcPr>
            <w:tcW w:w="1134" w:type="dxa"/>
            <w:vAlign w:val="center"/>
          </w:tcPr>
          <w:p>
            <w:pPr>
              <w:pStyle w:val="12"/>
            </w:pPr>
            <w:r>
              <w:t>2461.00</w:t>
            </w:r>
          </w:p>
        </w:tc>
        <w:tc>
          <w:tcPr>
            <w:tcW w:w="1134" w:type="dxa"/>
            <w:vAlign w:val="center"/>
          </w:tcPr>
          <w:p>
            <w:pPr>
              <w:pStyle w:val="12"/>
            </w:pPr>
            <w:r>
              <w:t>2461.00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2080701</w:t>
            </w:r>
          </w:p>
        </w:tc>
        <w:tc>
          <w:tcPr>
            <w:tcW w:w="1559" w:type="dxa"/>
            <w:vAlign w:val="center"/>
          </w:tcPr>
          <w:p>
            <w:pPr>
              <w:pStyle w:val="13"/>
            </w:pPr>
            <w:r>
              <w:t>就业创业服务补助</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868.00</w:t>
            </w:r>
          </w:p>
        </w:tc>
        <w:tc>
          <w:tcPr>
            <w:tcW w:w="1134" w:type="dxa"/>
            <w:vAlign w:val="center"/>
          </w:tcPr>
          <w:p>
            <w:pPr>
              <w:pStyle w:val="12"/>
            </w:pPr>
            <w:r>
              <w:t>868.00</w:t>
            </w:r>
          </w:p>
        </w:tc>
        <w:tc>
          <w:tcPr>
            <w:tcW w:w="1134" w:type="dxa"/>
            <w:vAlign w:val="center"/>
          </w:tcPr>
          <w:p>
            <w:pPr>
              <w:pStyle w:val="12"/>
            </w:pPr>
            <w:r>
              <w:t>868.00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546.00</w:t>
            </w:r>
          </w:p>
        </w:tc>
        <w:tc>
          <w:tcPr>
            <w:tcW w:w="1134" w:type="dxa"/>
            <w:vAlign w:val="center"/>
          </w:tcPr>
          <w:p>
            <w:pPr>
              <w:pStyle w:val="12"/>
            </w:pPr>
            <w:r>
              <w:t>546.00</w:t>
            </w:r>
          </w:p>
        </w:tc>
        <w:tc>
          <w:tcPr>
            <w:tcW w:w="1134" w:type="dxa"/>
            <w:vAlign w:val="center"/>
          </w:tcPr>
          <w:p>
            <w:pPr>
              <w:pStyle w:val="12"/>
            </w:pPr>
            <w:r>
              <w:t>546.00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2080711</w:t>
            </w:r>
          </w:p>
        </w:tc>
        <w:tc>
          <w:tcPr>
            <w:tcW w:w="1559" w:type="dxa"/>
            <w:vAlign w:val="center"/>
          </w:tcPr>
          <w:p>
            <w:pPr>
              <w:pStyle w:val="13"/>
            </w:pPr>
            <w:r>
              <w:t>就业见习补贴</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2080713</w:t>
            </w:r>
          </w:p>
        </w:tc>
        <w:tc>
          <w:tcPr>
            <w:tcW w:w="1559" w:type="dxa"/>
            <w:vAlign w:val="center"/>
          </w:tcPr>
          <w:p>
            <w:pPr>
              <w:pStyle w:val="13"/>
            </w:pPr>
            <w:r>
              <w:t>求职和创业补贴</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672.00</w:t>
            </w:r>
          </w:p>
        </w:tc>
        <w:tc>
          <w:tcPr>
            <w:tcW w:w="1134" w:type="dxa"/>
            <w:vAlign w:val="center"/>
          </w:tcPr>
          <w:p>
            <w:pPr>
              <w:pStyle w:val="12"/>
            </w:pPr>
            <w:r>
              <w:t>672.00</w:t>
            </w:r>
          </w:p>
        </w:tc>
        <w:tc>
          <w:tcPr>
            <w:tcW w:w="1134" w:type="dxa"/>
            <w:vAlign w:val="center"/>
          </w:tcPr>
          <w:p>
            <w:pPr>
              <w:pStyle w:val="12"/>
            </w:pPr>
            <w:r>
              <w:t>672.00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59.54</w:t>
            </w:r>
          </w:p>
        </w:tc>
        <w:tc>
          <w:tcPr>
            <w:tcW w:w="1134" w:type="dxa"/>
            <w:vAlign w:val="center"/>
          </w:tcPr>
          <w:p>
            <w:pPr>
              <w:pStyle w:val="12"/>
            </w:pPr>
            <w:r>
              <w:t>59.54</w:t>
            </w:r>
          </w:p>
        </w:tc>
        <w:tc>
          <w:tcPr>
            <w:tcW w:w="1134" w:type="dxa"/>
            <w:vAlign w:val="center"/>
          </w:tcPr>
          <w:p>
            <w:pPr>
              <w:pStyle w:val="12"/>
            </w:pPr>
            <w:r>
              <w:t>59.54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59.54</w:t>
            </w:r>
          </w:p>
        </w:tc>
        <w:tc>
          <w:tcPr>
            <w:tcW w:w="1134" w:type="dxa"/>
            <w:vAlign w:val="center"/>
          </w:tcPr>
          <w:p>
            <w:pPr>
              <w:pStyle w:val="12"/>
            </w:pPr>
            <w:r>
              <w:t>59.54</w:t>
            </w:r>
          </w:p>
        </w:tc>
        <w:tc>
          <w:tcPr>
            <w:tcW w:w="1134" w:type="dxa"/>
            <w:vAlign w:val="center"/>
          </w:tcPr>
          <w:p>
            <w:pPr>
              <w:pStyle w:val="12"/>
            </w:pPr>
            <w:r>
              <w:t>59.54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20825</w:t>
            </w:r>
          </w:p>
        </w:tc>
        <w:tc>
          <w:tcPr>
            <w:tcW w:w="1559" w:type="dxa"/>
            <w:vAlign w:val="center"/>
          </w:tcPr>
          <w:p>
            <w:pPr>
              <w:pStyle w:val="13"/>
            </w:pPr>
            <w:r>
              <w:t>其他生活救助</w:t>
            </w:r>
          </w:p>
        </w:tc>
        <w:tc>
          <w:tcPr>
            <w:tcW w:w="1134" w:type="dxa"/>
            <w:vAlign w:val="center"/>
          </w:tcPr>
          <w:p>
            <w:pPr>
              <w:pStyle w:val="12"/>
            </w:pPr>
            <w:r>
              <w:t>2280.00</w:t>
            </w:r>
          </w:p>
        </w:tc>
        <w:tc>
          <w:tcPr>
            <w:tcW w:w="1134" w:type="dxa"/>
            <w:vAlign w:val="center"/>
          </w:tcPr>
          <w:p>
            <w:pPr>
              <w:pStyle w:val="12"/>
            </w:pPr>
            <w:r>
              <w:t>2280.00</w:t>
            </w:r>
          </w:p>
        </w:tc>
        <w:tc>
          <w:tcPr>
            <w:tcW w:w="1134" w:type="dxa"/>
            <w:vAlign w:val="center"/>
          </w:tcPr>
          <w:p>
            <w:pPr>
              <w:pStyle w:val="12"/>
            </w:pPr>
            <w:r>
              <w:t>2280.00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2082502</w:t>
            </w:r>
          </w:p>
        </w:tc>
        <w:tc>
          <w:tcPr>
            <w:tcW w:w="1559" w:type="dxa"/>
            <w:vAlign w:val="center"/>
          </w:tcPr>
          <w:p>
            <w:pPr>
              <w:pStyle w:val="13"/>
            </w:pPr>
            <w:r>
              <w:t>其他农村生活救助</w:t>
            </w:r>
          </w:p>
        </w:tc>
        <w:tc>
          <w:tcPr>
            <w:tcW w:w="1134" w:type="dxa"/>
            <w:vAlign w:val="center"/>
          </w:tcPr>
          <w:p>
            <w:pPr>
              <w:pStyle w:val="12"/>
            </w:pPr>
            <w:r>
              <w:t>2280.00</w:t>
            </w:r>
          </w:p>
        </w:tc>
        <w:tc>
          <w:tcPr>
            <w:tcW w:w="1134" w:type="dxa"/>
            <w:vAlign w:val="center"/>
          </w:tcPr>
          <w:p>
            <w:pPr>
              <w:pStyle w:val="12"/>
            </w:pPr>
            <w:r>
              <w:t>2280.00</w:t>
            </w:r>
          </w:p>
        </w:tc>
        <w:tc>
          <w:tcPr>
            <w:tcW w:w="1134" w:type="dxa"/>
            <w:vAlign w:val="center"/>
          </w:tcPr>
          <w:p>
            <w:pPr>
              <w:pStyle w:val="12"/>
            </w:pPr>
            <w:r>
              <w:t>2280.00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17709.53</w:t>
            </w:r>
          </w:p>
        </w:tc>
        <w:tc>
          <w:tcPr>
            <w:tcW w:w="1134" w:type="dxa"/>
            <w:vAlign w:val="center"/>
          </w:tcPr>
          <w:p>
            <w:pPr>
              <w:pStyle w:val="12"/>
            </w:pPr>
            <w:r>
              <w:t>17709.53</w:t>
            </w:r>
          </w:p>
        </w:tc>
        <w:tc>
          <w:tcPr>
            <w:tcW w:w="1134" w:type="dxa"/>
            <w:vAlign w:val="center"/>
          </w:tcPr>
          <w:p>
            <w:pPr>
              <w:pStyle w:val="12"/>
            </w:pPr>
            <w:r>
              <w:t>17709.53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17709.53</w:t>
            </w:r>
          </w:p>
        </w:tc>
        <w:tc>
          <w:tcPr>
            <w:tcW w:w="1134" w:type="dxa"/>
            <w:vAlign w:val="center"/>
          </w:tcPr>
          <w:p>
            <w:pPr>
              <w:pStyle w:val="12"/>
            </w:pPr>
            <w:r>
              <w:t>17709.53</w:t>
            </w:r>
          </w:p>
        </w:tc>
        <w:tc>
          <w:tcPr>
            <w:tcW w:w="1134" w:type="dxa"/>
            <w:vAlign w:val="center"/>
          </w:tcPr>
          <w:p>
            <w:pPr>
              <w:pStyle w:val="12"/>
            </w:pPr>
            <w:r>
              <w:t>17709.53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13.10</w:t>
            </w:r>
          </w:p>
        </w:tc>
        <w:tc>
          <w:tcPr>
            <w:tcW w:w="1134" w:type="dxa"/>
            <w:vAlign w:val="center"/>
          </w:tcPr>
          <w:p>
            <w:pPr>
              <w:pStyle w:val="12"/>
            </w:pPr>
            <w:r>
              <w:t>13.10</w:t>
            </w:r>
          </w:p>
        </w:tc>
        <w:tc>
          <w:tcPr>
            <w:tcW w:w="1134" w:type="dxa"/>
            <w:vAlign w:val="center"/>
          </w:tcPr>
          <w:p>
            <w:pPr>
              <w:pStyle w:val="12"/>
            </w:pPr>
            <w:r>
              <w:t>13.10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13.10</w:t>
            </w:r>
          </w:p>
        </w:tc>
        <w:tc>
          <w:tcPr>
            <w:tcW w:w="1134" w:type="dxa"/>
            <w:vAlign w:val="center"/>
          </w:tcPr>
          <w:p>
            <w:pPr>
              <w:pStyle w:val="12"/>
            </w:pPr>
            <w:r>
              <w:t>13.10</w:t>
            </w:r>
          </w:p>
        </w:tc>
        <w:tc>
          <w:tcPr>
            <w:tcW w:w="1134" w:type="dxa"/>
            <w:vAlign w:val="center"/>
          </w:tcPr>
          <w:p>
            <w:pPr>
              <w:pStyle w:val="12"/>
            </w:pPr>
            <w:r>
              <w:t>13.10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166.79</w:t>
            </w:r>
          </w:p>
        </w:tc>
        <w:tc>
          <w:tcPr>
            <w:tcW w:w="1134" w:type="dxa"/>
            <w:vAlign w:val="center"/>
          </w:tcPr>
          <w:p>
            <w:pPr>
              <w:pStyle w:val="12"/>
            </w:pPr>
            <w:r>
              <w:t>166.79</w:t>
            </w:r>
          </w:p>
        </w:tc>
        <w:tc>
          <w:tcPr>
            <w:tcW w:w="1134" w:type="dxa"/>
            <w:vAlign w:val="center"/>
          </w:tcPr>
          <w:p>
            <w:pPr>
              <w:pStyle w:val="12"/>
            </w:pPr>
            <w:r>
              <w:t>166.79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166.79</w:t>
            </w:r>
          </w:p>
        </w:tc>
        <w:tc>
          <w:tcPr>
            <w:tcW w:w="1134" w:type="dxa"/>
            <w:vAlign w:val="center"/>
          </w:tcPr>
          <w:p>
            <w:pPr>
              <w:pStyle w:val="12"/>
            </w:pPr>
            <w:r>
              <w:t>166.79</w:t>
            </w:r>
          </w:p>
        </w:tc>
        <w:tc>
          <w:tcPr>
            <w:tcW w:w="1134" w:type="dxa"/>
            <w:vAlign w:val="center"/>
          </w:tcPr>
          <w:p>
            <w:pPr>
              <w:pStyle w:val="12"/>
            </w:pPr>
            <w:r>
              <w:t>166.79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80.50</w:t>
            </w:r>
          </w:p>
        </w:tc>
        <w:tc>
          <w:tcPr>
            <w:tcW w:w="1134" w:type="dxa"/>
            <w:vAlign w:val="center"/>
          </w:tcPr>
          <w:p>
            <w:pPr>
              <w:pStyle w:val="12"/>
            </w:pPr>
            <w:r>
              <w:t>80.50</w:t>
            </w:r>
          </w:p>
        </w:tc>
        <w:tc>
          <w:tcPr>
            <w:tcW w:w="1134" w:type="dxa"/>
            <w:vAlign w:val="center"/>
          </w:tcPr>
          <w:p>
            <w:pPr>
              <w:pStyle w:val="12"/>
            </w:pPr>
            <w:r>
              <w:t>80.50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86.28</w:t>
            </w:r>
          </w:p>
        </w:tc>
        <w:tc>
          <w:tcPr>
            <w:tcW w:w="1134" w:type="dxa"/>
            <w:vAlign w:val="center"/>
          </w:tcPr>
          <w:p>
            <w:pPr>
              <w:pStyle w:val="12"/>
            </w:pPr>
            <w:r>
              <w:t>86.28</w:t>
            </w:r>
          </w:p>
        </w:tc>
        <w:tc>
          <w:tcPr>
            <w:tcW w:w="1134" w:type="dxa"/>
            <w:vAlign w:val="center"/>
          </w:tcPr>
          <w:p>
            <w:pPr>
              <w:pStyle w:val="12"/>
            </w:pPr>
            <w:r>
              <w:t>86.28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2120805</w:t>
            </w:r>
          </w:p>
        </w:tc>
        <w:tc>
          <w:tcPr>
            <w:tcW w:w="1559" w:type="dxa"/>
            <w:vAlign w:val="center"/>
          </w:tcPr>
          <w:p>
            <w:pPr>
              <w:pStyle w:val="13"/>
            </w:pPr>
            <w:r>
              <w:t>补助被征地农民支出</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216.24</w:t>
            </w:r>
          </w:p>
        </w:tc>
        <w:tc>
          <w:tcPr>
            <w:tcW w:w="1134" w:type="dxa"/>
            <w:vAlign w:val="center"/>
          </w:tcPr>
          <w:p>
            <w:pPr>
              <w:pStyle w:val="12"/>
            </w:pPr>
            <w:r>
              <w:t>216.24</w:t>
            </w:r>
          </w:p>
        </w:tc>
        <w:tc>
          <w:tcPr>
            <w:tcW w:w="1134" w:type="dxa"/>
            <w:vAlign w:val="center"/>
          </w:tcPr>
          <w:p>
            <w:pPr>
              <w:pStyle w:val="12"/>
            </w:pPr>
            <w:r>
              <w:t>216.24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216.24</w:t>
            </w:r>
          </w:p>
        </w:tc>
        <w:tc>
          <w:tcPr>
            <w:tcW w:w="1134" w:type="dxa"/>
            <w:vAlign w:val="center"/>
          </w:tcPr>
          <w:p>
            <w:pPr>
              <w:pStyle w:val="12"/>
            </w:pPr>
            <w:r>
              <w:t>216.24</w:t>
            </w:r>
          </w:p>
        </w:tc>
        <w:tc>
          <w:tcPr>
            <w:tcW w:w="1134" w:type="dxa"/>
            <w:vAlign w:val="center"/>
          </w:tcPr>
          <w:p>
            <w:pPr>
              <w:pStyle w:val="12"/>
            </w:pPr>
            <w:r>
              <w:t>216.24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216.24</w:t>
            </w:r>
          </w:p>
        </w:tc>
        <w:tc>
          <w:tcPr>
            <w:tcW w:w="1134" w:type="dxa"/>
            <w:vAlign w:val="center"/>
          </w:tcPr>
          <w:p>
            <w:pPr>
              <w:pStyle w:val="12"/>
            </w:pPr>
            <w:r>
              <w:t>216.24</w:t>
            </w:r>
          </w:p>
        </w:tc>
        <w:tc>
          <w:tcPr>
            <w:tcW w:w="1134" w:type="dxa"/>
            <w:vAlign w:val="center"/>
          </w:tcPr>
          <w:p>
            <w:pPr>
              <w:pStyle w:val="12"/>
            </w:pPr>
            <w:r>
              <w:t>216.24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53498.62</w:t>
            </w:r>
          </w:p>
        </w:tc>
        <w:tc>
          <w:tcPr>
            <w:tcW w:w="1361" w:type="dxa"/>
            <w:vAlign w:val="center"/>
          </w:tcPr>
          <w:p>
            <w:pPr>
              <w:pStyle w:val="16"/>
            </w:pPr>
            <w:r>
              <w:t>3224.09</w:t>
            </w:r>
          </w:p>
        </w:tc>
        <w:tc>
          <w:tcPr>
            <w:tcW w:w="1361" w:type="dxa"/>
            <w:vAlign w:val="center"/>
          </w:tcPr>
          <w:p>
            <w:pPr>
              <w:pStyle w:val="16"/>
            </w:pPr>
            <w:r>
              <w:t>50274.53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48039.85</w:t>
            </w:r>
          </w:p>
        </w:tc>
        <w:tc>
          <w:tcPr>
            <w:tcW w:w="1361" w:type="dxa"/>
            <w:vAlign w:val="center"/>
          </w:tcPr>
          <w:p>
            <w:pPr>
              <w:pStyle w:val="12"/>
            </w:pPr>
            <w:r>
              <w:t>2841.05</w:t>
            </w:r>
          </w:p>
        </w:tc>
        <w:tc>
          <w:tcPr>
            <w:tcW w:w="1361" w:type="dxa"/>
            <w:vAlign w:val="center"/>
          </w:tcPr>
          <w:p>
            <w:pPr>
              <w:pStyle w:val="12"/>
            </w:pPr>
            <w:r>
              <w:t>45198.79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7520.65</w:t>
            </w:r>
          </w:p>
        </w:tc>
        <w:tc>
          <w:tcPr>
            <w:tcW w:w="1361" w:type="dxa"/>
            <w:vAlign w:val="center"/>
          </w:tcPr>
          <w:p>
            <w:pPr>
              <w:pStyle w:val="12"/>
            </w:pPr>
            <w:r>
              <w:t>2355.03</w:t>
            </w:r>
          </w:p>
        </w:tc>
        <w:tc>
          <w:tcPr>
            <w:tcW w:w="1361" w:type="dxa"/>
            <w:vAlign w:val="center"/>
          </w:tcPr>
          <w:p>
            <w:pPr>
              <w:pStyle w:val="12"/>
            </w:pPr>
            <w:r>
              <w:t>5165.62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1280.09</w:t>
            </w:r>
          </w:p>
        </w:tc>
        <w:tc>
          <w:tcPr>
            <w:tcW w:w="1361" w:type="dxa"/>
            <w:vAlign w:val="center"/>
          </w:tcPr>
          <w:p>
            <w:pPr>
              <w:pStyle w:val="12"/>
            </w:pPr>
            <w:r>
              <w:t>1280.09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2227.44</w:t>
            </w:r>
          </w:p>
        </w:tc>
        <w:tc>
          <w:tcPr>
            <w:tcW w:w="1361" w:type="dxa"/>
            <w:vAlign w:val="center"/>
          </w:tcPr>
          <w:p>
            <w:pPr>
              <w:pStyle w:val="12"/>
            </w:pPr>
          </w:p>
        </w:tc>
        <w:tc>
          <w:tcPr>
            <w:tcW w:w="1361" w:type="dxa"/>
            <w:vAlign w:val="center"/>
          </w:tcPr>
          <w:p>
            <w:pPr>
              <w:pStyle w:val="12"/>
            </w:pPr>
            <w:r>
              <w:t>2227.44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2080105</w:t>
            </w:r>
          </w:p>
        </w:tc>
        <w:tc>
          <w:tcPr>
            <w:tcW w:w="4535" w:type="dxa"/>
            <w:vAlign w:val="center"/>
          </w:tcPr>
          <w:p>
            <w:pPr>
              <w:pStyle w:val="13"/>
            </w:pPr>
            <w:r>
              <w:t>劳动保障监察</w:t>
            </w:r>
          </w:p>
        </w:tc>
        <w:tc>
          <w:tcPr>
            <w:tcW w:w="1361" w:type="dxa"/>
            <w:vAlign w:val="center"/>
          </w:tcPr>
          <w:p>
            <w:pPr>
              <w:pStyle w:val="12"/>
            </w:pPr>
            <w:r>
              <w:t>104.96</w:t>
            </w:r>
          </w:p>
        </w:tc>
        <w:tc>
          <w:tcPr>
            <w:tcW w:w="1361" w:type="dxa"/>
            <w:vAlign w:val="center"/>
          </w:tcPr>
          <w:p>
            <w:pPr>
              <w:pStyle w:val="12"/>
            </w:pPr>
          </w:p>
        </w:tc>
        <w:tc>
          <w:tcPr>
            <w:tcW w:w="1361" w:type="dxa"/>
            <w:vAlign w:val="center"/>
          </w:tcPr>
          <w:p>
            <w:pPr>
              <w:pStyle w:val="12"/>
            </w:pPr>
            <w:r>
              <w:t>104.96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2798.22</w:t>
            </w:r>
          </w:p>
        </w:tc>
        <w:tc>
          <w:tcPr>
            <w:tcW w:w="1361" w:type="dxa"/>
            <w:vAlign w:val="center"/>
          </w:tcPr>
          <w:p>
            <w:pPr>
              <w:pStyle w:val="12"/>
            </w:pPr>
          </w:p>
        </w:tc>
        <w:tc>
          <w:tcPr>
            <w:tcW w:w="1361" w:type="dxa"/>
            <w:vAlign w:val="center"/>
          </w:tcPr>
          <w:p>
            <w:pPr>
              <w:pStyle w:val="12"/>
            </w:pPr>
            <w:r>
              <w:t>2798.22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2080111</w:t>
            </w:r>
          </w:p>
        </w:tc>
        <w:tc>
          <w:tcPr>
            <w:tcW w:w="4535" w:type="dxa"/>
            <w:vAlign w:val="center"/>
          </w:tcPr>
          <w:p>
            <w:pPr>
              <w:pStyle w:val="13"/>
            </w:pPr>
            <w:r>
              <w:t>公共就业服务和职业技能鉴定机构</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2080112</w:t>
            </w:r>
          </w:p>
        </w:tc>
        <w:tc>
          <w:tcPr>
            <w:tcW w:w="4535" w:type="dxa"/>
            <w:vAlign w:val="center"/>
          </w:tcPr>
          <w:p>
            <w:pPr>
              <w:pStyle w:val="13"/>
            </w:pPr>
            <w:r>
              <w:t>劳动人事争议调解仲裁</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2080150</w:t>
            </w:r>
          </w:p>
        </w:tc>
        <w:tc>
          <w:tcPr>
            <w:tcW w:w="4535" w:type="dxa"/>
            <w:vAlign w:val="center"/>
          </w:tcPr>
          <w:p>
            <w:pPr>
              <w:pStyle w:val="13"/>
            </w:pPr>
            <w:r>
              <w:t>事业运行</w:t>
            </w:r>
          </w:p>
        </w:tc>
        <w:tc>
          <w:tcPr>
            <w:tcW w:w="1361" w:type="dxa"/>
            <w:vAlign w:val="center"/>
          </w:tcPr>
          <w:p>
            <w:pPr>
              <w:pStyle w:val="12"/>
            </w:pPr>
            <w:r>
              <w:t>1074.94</w:t>
            </w:r>
          </w:p>
        </w:tc>
        <w:tc>
          <w:tcPr>
            <w:tcW w:w="1361" w:type="dxa"/>
            <w:vAlign w:val="center"/>
          </w:tcPr>
          <w:p>
            <w:pPr>
              <w:pStyle w:val="12"/>
            </w:pPr>
            <w:r>
              <w:t>1074.94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17996.03</w:t>
            </w:r>
          </w:p>
        </w:tc>
        <w:tc>
          <w:tcPr>
            <w:tcW w:w="1361" w:type="dxa"/>
            <w:vAlign w:val="center"/>
          </w:tcPr>
          <w:p>
            <w:pPr>
              <w:pStyle w:val="12"/>
            </w:pPr>
            <w:r>
              <w:t>486.03</w:t>
            </w:r>
          </w:p>
        </w:tc>
        <w:tc>
          <w:tcPr>
            <w:tcW w:w="1361" w:type="dxa"/>
            <w:vAlign w:val="center"/>
          </w:tcPr>
          <w:p>
            <w:pPr>
              <w:pStyle w:val="12"/>
            </w:pPr>
            <w:r>
              <w:t>17510.00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101.44</w:t>
            </w:r>
          </w:p>
        </w:tc>
        <w:tc>
          <w:tcPr>
            <w:tcW w:w="1361" w:type="dxa"/>
            <w:vAlign w:val="center"/>
          </w:tcPr>
          <w:p>
            <w:pPr>
              <w:pStyle w:val="12"/>
            </w:pPr>
            <w:r>
              <w:t>101.44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152.59</w:t>
            </w:r>
          </w:p>
        </w:tc>
        <w:tc>
          <w:tcPr>
            <w:tcW w:w="1361" w:type="dxa"/>
            <w:vAlign w:val="center"/>
          </w:tcPr>
          <w:p>
            <w:pPr>
              <w:pStyle w:val="12"/>
            </w:pPr>
            <w:r>
              <w:t>152.59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232.00</w:t>
            </w:r>
          </w:p>
        </w:tc>
        <w:tc>
          <w:tcPr>
            <w:tcW w:w="1361" w:type="dxa"/>
            <w:vAlign w:val="center"/>
          </w:tcPr>
          <w:p>
            <w:pPr>
              <w:pStyle w:val="12"/>
            </w:pPr>
            <w:r>
              <w:t>232.00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17510.00</w:t>
            </w:r>
          </w:p>
        </w:tc>
        <w:tc>
          <w:tcPr>
            <w:tcW w:w="1361" w:type="dxa"/>
            <w:vAlign w:val="center"/>
          </w:tcPr>
          <w:p>
            <w:pPr>
              <w:pStyle w:val="12"/>
            </w:pPr>
          </w:p>
        </w:tc>
        <w:tc>
          <w:tcPr>
            <w:tcW w:w="1361" w:type="dxa"/>
            <w:vAlign w:val="center"/>
          </w:tcPr>
          <w:p>
            <w:pPr>
              <w:pStyle w:val="12"/>
            </w:pPr>
            <w:r>
              <w:t>17510.00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2461.00</w:t>
            </w:r>
          </w:p>
        </w:tc>
        <w:tc>
          <w:tcPr>
            <w:tcW w:w="1361" w:type="dxa"/>
            <w:vAlign w:val="center"/>
          </w:tcPr>
          <w:p>
            <w:pPr>
              <w:pStyle w:val="12"/>
            </w:pPr>
          </w:p>
        </w:tc>
        <w:tc>
          <w:tcPr>
            <w:tcW w:w="1361" w:type="dxa"/>
            <w:vAlign w:val="center"/>
          </w:tcPr>
          <w:p>
            <w:pPr>
              <w:pStyle w:val="12"/>
            </w:pPr>
            <w:r>
              <w:t>2461.00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2080701</w:t>
            </w:r>
          </w:p>
        </w:tc>
        <w:tc>
          <w:tcPr>
            <w:tcW w:w="4535" w:type="dxa"/>
            <w:vAlign w:val="center"/>
          </w:tcPr>
          <w:p>
            <w:pPr>
              <w:pStyle w:val="13"/>
            </w:pPr>
            <w:r>
              <w:t>就业创业服务补助</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868.00</w:t>
            </w:r>
          </w:p>
        </w:tc>
        <w:tc>
          <w:tcPr>
            <w:tcW w:w="1361" w:type="dxa"/>
            <w:vAlign w:val="center"/>
          </w:tcPr>
          <w:p>
            <w:pPr>
              <w:pStyle w:val="12"/>
            </w:pPr>
          </w:p>
        </w:tc>
        <w:tc>
          <w:tcPr>
            <w:tcW w:w="1361" w:type="dxa"/>
            <w:vAlign w:val="center"/>
          </w:tcPr>
          <w:p>
            <w:pPr>
              <w:pStyle w:val="12"/>
            </w:pPr>
            <w:r>
              <w:t>868.00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546.00</w:t>
            </w:r>
          </w:p>
        </w:tc>
        <w:tc>
          <w:tcPr>
            <w:tcW w:w="1361" w:type="dxa"/>
            <w:vAlign w:val="center"/>
          </w:tcPr>
          <w:p>
            <w:pPr>
              <w:pStyle w:val="12"/>
            </w:pPr>
          </w:p>
        </w:tc>
        <w:tc>
          <w:tcPr>
            <w:tcW w:w="1361" w:type="dxa"/>
            <w:vAlign w:val="center"/>
          </w:tcPr>
          <w:p>
            <w:pPr>
              <w:pStyle w:val="12"/>
            </w:pPr>
            <w:r>
              <w:t>546.00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2080711</w:t>
            </w:r>
          </w:p>
        </w:tc>
        <w:tc>
          <w:tcPr>
            <w:tcW w:w="4535" w:type="dxa"/>
            <w:vAlign w:val="center"/>
          </w:tcPr>
          <w:p>
            <w:pPr>
              <w:pStyle w:val="13"/>
            </w:pPr>
            <w:r>
              <w:t>就业见习补贴</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2080713</w:t>
            </w:r>
          </w:p>
        </w:tc>
        <w:tc>
          <w:tcPr>
            <w:tcW w:w="4535" w:type="dxa"/>
            <w:vAlign w:val="center"/>
          </w:tcPr>
          <w:p>
            <w:pPr>
              <w:pStyle w:val="13"/>
            </w:pPr>
            <w:r>
              <w:t>求职和创业补贴</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672.00</w:t>
            </w:r>
          </w:p>
        </w:tc>
        <w:tc>
          <w:tcPr>
            <w:tcW w:w="1361" w:type="dxa"/>
            <w:vAlign w:val="center"/>
          </w:tcPr>
          <w:p>
            <w:pPr>
              <w:pStyle w:val="12"/>
            </w:pPr>
          </w:p>
        </w:tc>
        <w:tc>
          <w:tcPr>
            <w:tcW w:w="1361" w:type="dxa"/>
            <w:vAlign w:val="center"/>
          </w:tcPr>
          <w:p>
            <w:pPr>
              <w:pStyle w:val="12"/>
            </w:pPr>
            <w:r>
              <w:t>672.00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59.54</w:t>
            </w:r>
          </w:p>
        </w:tc>
        <w:tc>
          <w:tcPr>
            <w:tcW w:w="1361" w:type="dxa"/>
            <w:vAlign w:val="center"/>
          </w:tcPr>
          <w:p>
            <w:pPr>
              <w:pStyle w:val="12"/>
            </w:pPr>
          </w:p>
        </w:tc>
        <w:tc>
          <w:tcPr>
            <w:tcW w:w="1361" w:type="dxa"/>
            <w:vAlign w:val="center"/>
          </w:tcPr>
          <w:p>
            <w:pPr>
              <w:pStyle w:val="12"/>
            </w:pPr>
            <w:r>
              <w:t>59.54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59.54</w:t>
            </w:r>
          </w:p>
        </w:tc>
        <w:tc>
          <w:tcPr>
            <w:tcW w:w="1361" w:type="dxa"/>
            <w:vAlign w:val="center"/>
          </w:tcPr>
          <w:p>
            <w:pPr>
              <w:pStyle w:val="12"/>
            </w:pPr>
          </w:p>
        </w:tc>
        <w:tc>
          <w:tcPr>
            <w:tcW w:w="1361" w:type="dxa"/>
            <w:vAlign w:val="center"/>
          </w:tcPr>
          <w:p>
            <w:pPr>
              <w:pStyle w:val="12"/>
            </w:pPr>
            <w:r>
              <w:t>59.54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20825</w:t>
            </w:r>
          </w:p>
        </w:tc>
        <w:tc>
          <w:tcPr>
            <w:tcW w:w="4535" w:type="dxa"/>
            <w:vAlign w:val="center"/>
          </w:tcPr>
          <w:p>
            <w:pPr>
              <w:pStyle w:val="13"/>
            </w:pPr>
            <w:r>
              <w:t>其他生活救助</w:t>
            </w:r>
          </w:p>
        </w:tc>
        <w:tc>
          <w:tcPr>
            <w:tcW w:w="1361" w:type="dxa"/>
            <w:vAlign w:val="center"/>
          </w:tcPr>
          <w:p>
            <w:pPr>
              <w:pStyle w:val="12"/>
            </w:pPr>
            <w:r>
              <w:t>2280.00</w:t>
            </w:r>
          </w:p>
        </w:tc>
        <w:tc>
          <w:tcPr>
            <w:tcW w:w="1361" w:type="dxa"/>
            <w:vAlign w:val="center"/>
          </w:tcPr>
          <w:p>
            <w:pPr>
              <w:pStyle w:val="12"/>
            </w:pPr>
          </w:p>
        </w:tc>
        <w:tc>
          <w:tcPr>
            <w:tcW w:w="1361" w:type="dxa"/>
            <w:vAlign w:val="center"/>
          </w:tcPr>
          <w:p>
            <w:pPr>
              <w:pStyle w:val="12"/>
            </w:pPr>
            <w:r>
              <w:t>2280.00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2082502</w:t>
            </w:r>
          </w:p>
        </w:tc>
        <w:tc>
          <w:tcPr>
            <w:tcW w:w="4535" w:type="dxa"/>
            <w:vAlign w:val="center"/>
          </w:tcPr>
          <w:p>
            <w:pPr>
              <w:pStyle w:val="13"/>
            </w:pPr>
            <w:r>
              <w:t>其他农村生活救助</w:t>
            </w:r>
          </w:p>
        </w:tc>
        <w:tc>
          <w:tcPr>
            <w:tcW w:w="1361" w:type="dxa"/>
            <w:vAlign w:val="center"/>
          </w:tcPr>
          <w:p>
            <w:pPr>
              <w:pStyle w:val="12"/>
            </w:pPr>
            <w:r>
              <w:t>2280.00</w:t>
            </w:r>
          </w:p>
        </w:tc>
        <w:tc>
          <w:tcPr>
            <w:tcW w:w="1361" w:type="dxa"/>
            <w:vAlign w:val="center"/>
          </w:tcPr>
          <w:p>
            <w:pPr>
              <w:pStyle w:val="12"/>
            </w:pPr>
          </w:p>
        </w:tc>
        <w:tc>
          <w:tcPr>
            <w:tcW w:w="1361" w:type="dxa"/>
            <w:vAlign w:val="center"/>
          </w:tcPr>
          <w:p>
            <w:pPr>
              <w:pStyle w:val="12"/>
            </w:pPr>
            <w:r>
              <w:t>2280.00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17709.53</w:t>
            </w:r>
          </w:p>
        </w:tc>
        <w:tc>
          <w:tcPr>
            <w:tcW w:w="1361" w:type="dxa"/>
            <w:vAlign w:val="center"/>
          </w:tcPr>
          <w:p>
            <w:pPr>
              <w:pStyle w:val="12"/>
            </w:pPr>
          </w:p>
        </w:tc>
        <w:tc>
          <w:tcPr>
            <w:tcW w:w="1361" w:type="dxa"/>
            <w:vAlign w:val="center"/>
          </w:tcPr>
          <w:p>
            <w:pPr>
              <w:pStyle w:val="12"/>
            </w:pPr>
            <w:r>
              <w:t>17709.53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17709.53</w:t>
            </w:r>
          </w:p>
        </w:tc>
        <w:tc>
          <w:tcPr>
            <w:tcW w:w="1361" w:type="dxa"/>
            <w:vAlign w:val="center"/>
          </w:tcPr>
          <w:p>
            <w:pPr>
              <w:pStyle w:val="12"/>
            </w:pPr>
          </w:p>
        </w:tc>
        <w:tc>
          <w:tcPr>
            <w:tcW w:w="1361" w:type="dxa"/>
            <w:vAlign w:val="center"/>
          </w:tcPr>
          <w:p>
            <w:pPr>
              <w:pStyle w:val="12"/>
            </w:pPr>
            <w:r>
              <w:t>17709.53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13.10</w:t>
            </w:r>
          </w:p>
        </w:tc>
        <w:tc>
          <w:tcPr>
            <w:tcW w:w="1361" w:type="dxa"/>
            <w:vAlign w:val="center"/>
          </w:tcPr>
          <w:p>
            <w:pPr>
              <w:pStyle w:val="12"/>
            </w:pPr>
          </w:p>
        </w:tc>
        <w:tc>
          <w:tcPr>
            <w:tcW w:w="1361" w:type="dxa"/>
            <w:vAlign w:val="center"/>
          </w:tcPr>
          <w:p>
            <w:pPr>
              <w:pStyle w:val="12"/>
            </w:pPr>
            <w:r>
              <w:t>13.10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13.10</w:t>
            </w:r>
          </w:p>
        </w:tc>
        <w:tc>
          <w:tcPr>
            <w:tcW w:w="1361" w:type="dxa"/>
            <w:vAlign w:val="center"/>
          </w:tcPr>
          <w:p>
            <w:pPr>
              <w:pStyle w:val="12"/>
            </w:pPr>
          </w:p>
        </w:tc>
        <w:tc>
          <w:tcPr>
            <w:tcW w:w="1361" w:type="dxa"/>
            <w:vAlign w:val="center"/>
          </w:tcPr>
          <w:p>
            <w:pPr>
              <w:pStyle w:val="12"/>
            </w:pPr>
            <w:r>
              <w:t>13.10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166.79</w:t>
            </w:r>
          </w:p>
        </w:tc>
        <w:tc>
          <w:tcPr>
            <w:tcW w:w="1361" w:type="dxa"/>
            <w:vAlign w:val="center"/>
          </w:tcPr>
          <w:p>
            <w:pPr>
              <w:pStyle w:val="12"/>
            </w:pPr>
            <w:r>
              <w:t>166.79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166.79</w:t>
            </w:r>
          </w:p>
        </w:tc>
        <w:tc>
          <w:tcPr>
            <w:tcW w:w="1361" w:type="dxa"/>
            <w:vAlign w:val="center"/>
          </w:tcPr>
          <w:p>
            <w:pPr>
              <w:pStyle w:val="12"/>
            </w:pPr>
            <w:r>
              <w:t>166.79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80.50</w:t>
            </w:r>
          </w:p>
        </w:tc>
        <w:tc>
          <w:tcPr>
            <w:tcW w:w="1361" w:type="dxa"/>
            <w:vAlign w:val="center"/>
          </w:tcPr>
          <w:p>
            <w:pPr>
              <w:pStyle w:val="12"/>
            </w:pPr>
            <w:r>
              <w:t>80.50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86.28</w:t>
            </w:r>
          </w:p>
        </w:tc>
        <w:tc>
          <w:tcPr>
            <w:tcW w:w="1361" w:type="dxa"/>
            <w:vAlign w:val="center"/>
          </w:tcPr>
          <w:p>
            <w:pPr>
              <w:pStyle w:val="12"/>
            </w:pPr>
            <w:r>
              <w:t>86.28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5000.00</w:t>
            </w:r>
          </w:p>
        </w:tc>
        <w:tc>
          <w:tcPr>
            <w:tcW w:w="1361" w:type="dxa"/>
            <w:vAlign w:val="center"/>
          </w:tcPr>
          <w:p>
            <w:pPr>
              <w:pStyle w:val="12"/>
            </w:pPr>
          </w:p>
        </w:tc>
        <w:tc>
          <w:tcPr>
            <w:tcW w:w="1361" w:type="dxa"/>
            <w:vAlign w:val="center"/>
          </w:tcPr>
          <w:p>
            <w:pPr>
              <w:pStyle w:val="12"/>
            </w:pPr>
            <w: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5000.00</w:t>
            </w:r>
          </w:p>
        </w:tc>
        <w:tc>
          <w:tcPr>
            <w:tcW w:w="1361" w:type="dxa"/>
            <w:vAlign w:val="center"/>
          </w:tcPr>
          <w:p>
            <w:pPr>
              <w:pStyle w:val="12"/>
            </w:pPr>
          </w:p>
        </w:tc>
        <w:tc>
          <w:tcPr>
            <w:tcW w:w="1361" w:type="dxa"/>
            <w:vAlign w:val="center"/>
          </w:tcPr>
          <w:p>
            <w:pPr>
              <w:pStyle w:val="12"/>
            </w:pPr>
            <w: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2120805</w:t>
            </w:r>
          </w:p>
        </w:tc>
        <w:tc>
          <w:tcPr>
            <w:tcW w:w="4535" w:type="dxa"/>
            <w:vAlign w:val="center"/>
          </w:tcPr>
          <w:p>
            <w:pPr>
              <w:pStyle w:val="13"/>
            </w:pPr>
            <w:r>
              <w:t>补助被征地农民支出</w:t>
            </w:r>
          </w:p>
        </w:tc>
        <w:tc>
          <w:tcPr>
            <w:tcW w:w="1361" w:type="dxa"/>
            <w:vAlign w:val="center"/>
          </w:tcPr>
          <w:p>
            <w:pPr>
              <w:pStyle w:val="12"/>
            </w:pPr>
            <w:r>
              <w:t>5000.00</w:t>
            </w:r>
          </w:p>
        </w:tc>
        <w:tc>
          <w:tcPr>
            <w:tcW w:w="1361" w:type="dxa"/>
            <w:vAlign w:val="center"/>
          </w:tcPr>
          <w:p>
            <w:pPr>
              <w:pStyle w:val="12"/>
            </w:pPr>
          </w:p>
        </w:tc>
        <w:tc>
          <w:tcPr>
            <w:tcW w:w="1361" w:type="dxa"/>
            <w:vAlign w:val="center"/>
          </w:tcPr>
          <w:p>
            <w:pPr>
              <w:pStyle w:val="12"/>
            </w:pPr>
            <w:r>
              <w:t>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216.24</w:t>
            </w:r>
          </w:p>
        </w:tc>
        <w:tc>
          <w:tcPr>
            <w:tcW w:w="1361" w:type="dxa"/>
            <w:vAlign w:val="center"/>
          </w:tcPr>
          <w:p>
            <w:pPr>
              <w:pStyle w:val="12"/>
            </w:pPr>
            <w:r>
              <w:t>216.24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216.24</w:t>
            </w:r>
          </w:p>
        </w:tc>
        <w:tc>
          <w:tcPr>
            <w:tcW w:w="1361" w:type="dxa"/>
            <w:vAlign w:val="center"/>
          </w:tcPr>
          <w:p>
            <w:pPr>
              <w:pStyle w:val="12"/>
            </w:pPr>
            <w:r>
              <w:t>216.24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216.24</w:t>
            </w:r>
          </w:p>
        </w:tc>
        <w:tc>
          <w:tcPr>
            <w:tcW w:w="1361" w:type="dxa"/>
            <w:vAlign w:val="center"/>
          </w:tcPr>
          <w:p>
            <w:pPr>
              <w:pStyle w:val="12"/>
            </w:pPr>
            <w:r>
              <w:t>216.24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48459.91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5000.00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30.74</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48039.85</w:t>
            </w:r>
          </w:p>
        </w:tc>
        <w:tc>
          <w:tcPr>
            <w:tcW w:w="1474" w:type="dxa"/>
            <w:vAlign w:val="center"/>
          </w:tcPr>
          <w:p>
            <w:pPr>
              <w:pStyle w:val="12"/>
            </w:pPr>
            <w:r>
              <w:t>48039.85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166.79</w:t>
            </w:r>
          </w:p>
        </w:tc>
        <w:tc>
          <w:tcPr>
            <w:tcW w:w="1474" w:type="dxa"/>
            <w:vAlign w:val="center"/>
          </w:tcPr>
          <w:p>
            <w:pPr>
              <w:pStyle w:val="12"/>
            </w:pPr>
            <w:r>
              <w:t>166.79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5000.00</w:t>
            </w:r>
          </w:p>
        </w:tc>
        <w:tc>
          <w:tcPr>
            <w:tcW w:w="1474" w:type="dxa"/>
            <w:vAlign w:val="center"/>
          </w:tcPr>
          <w:p>
            <w:pPr>
              <w:pStyle w:val="12"/>
            </w:pPr>
          </w:p>
        </w:tc>
        <w:tc>
          <w:tcPr>
            <w:tcW w:w="1474" w:type="dxa"/>
            <w:vAlign w:val="center"/>
          </w:tcPr>
          <w:p>
            <w:pPr>
              <w:pStyle w:val="12"/>
            </w:pPr>
            <w:r>
              <w:t>5000.00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45.00</w:t>
            </w:r>
          </w:p>
        </w:tc>
        <w:tc>
          <w:tcPr>
            <w:tcW w:w="1474" w:type="dxa"/>
            <w:vAlign w:val="center"/>
          </w:tcPr>
          <w:p>
            <w:pPr>
              <w:pStyle w:val="12"/>
            </w:pPr>
            <w:r>
              <w:t>45.00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216.24</w:t>
            </w:r>
          </w:p>
        </w:tc>
        <w:tc>
          <w:tcPr>
            <w:tcW w:w="1474" w:type="dxa"/>
            <w:vAlign w:val="center"/>
          </w:tcPr>
          <w:p>
            <w:pPr>
              <w:pStyle w:val="12"/>
            </w:pPr>
            <w:r>
              <w:t>216.24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30.74</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53490.65</w:t>
            </w:r>
          </w:p>
        </w:tc>
        <w:tc>
          <w:tcPr>
            <w:tcW w:w="3402" w:type="dxa"/>
            <w:vAlign w:val="center"/>
          </w:tcPr>
          <w:p>
            <w:pPr>
              <w:pStyle w:val="15"/>
            </w:pPr>
            <w:r>
              <w:t>本年支出合计</w:t>
            </w:r>
          </w:p>
        </w:tc>
        <w:tc>
          <w:tcPr>
            <w:tcW w:w="1474" w:type="dxa"/>
            <w:vAlign w:val="center"/>
          </w:tcPr>
          <w:p>
            <w:pPr>
              <w:pStyle w:val="16"/>
            </w:pPr>
            <w:r>
              <w:t>53498.62</w:t>
            </w:r>
          </w:p>
        </w:tc>
        <w:tc>
          <w:tcPr>
            <w:tcW w:w="1474" w:type="dxa"/>
            <w:vAlign w:val="center"/>
          </w:tcPr>
          <w:p>
            <w:pPr>
              <w:pStyle w:val="16"/>
            </w:pPr>
            <w:r>
              <w:t>48467.88</w:t>
            </w:r>
          </w:p>
        </w:tc>
        <w:tc>
          <w:tcPr>
            <w:tcW w:w="1474" w:type="dxa"/>
            <w:vAlign w:val="center"/>
          </w:tcPr>
          <w:p>
            <w:pPr>
              <w:pStyle w:val="16"/>
            </w:pPr>
            <w:r>
              <w:t>5000.00</w:t>
            </w:r>
          </w:p>
        </w:tc>
        <w:tc>
          <w:tcPr>
            <w:tcW w:w="1474" w:type="dxa"/>
            <w:vAlign w:val="center"/>
          </w:tcPr>
          <w:p>
            <w:pPr>
              <w:pStyle w:val="16"/>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7.97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7.97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53498.62</w:t>
            </w:r>
          </w:p>
        </w:tc>
        <w:tc>
          <w:tcPr>
            <w:tcW w:w="3402" w:type="dxa"/>
            <w:vAlign w:val="center"/>
          </w:tcPr>
          <w:p>
            <w:pPr>
              <w:pStyle w:val="15"/>
            </w:pPr>
            <w:r>
              <w:t>支出总计</w:t>
            </w:r>
          </w:p>
        </w:tc>
        <w:tc>
          <w:tcPr>
            <w:tcW w:w="1474" w:type="dxa"/>
            <w:vAlign w:val="center"/>
          </w:tcPr>
          <w:p>
            <w:pPr>
              <w:pStyle w:val="16"/>
            </w:pPr>
            <w:r>
              <w:t>53498.62</w:t>
            </w:r>
          </w:p>
        </w:tc>
        <w:tc>
          <w:tcPr>
            <w:tcW w:w="1474" w:type="dxa"/>
            <w:vAlign w:val="center"/>
          </w:tcPr>
          <w:p>
            <w:pPr>
              <w:pStyle w:val="16"/>
            </w:pPr>
            <w:r>
              <w:t>48467.88</w:t>
            </w:r>
          </w:p>
        </w:tc>
        <w:tc>
          <w:tcPr>
            <w:tcW w:w="1474" w:type="dxa"/>
            <w:vAlign w:val="center"/>
          </w:tcPr>
          <w:p>
            <w:pPr>
              <w:pStyle w:val="16"/>
            </w:pPr>
            <w:r>
              <w:t>5000.00</w:t>
            </w:r>
          </w:p>
        </w:tc>
        <w:tc>
          <w:tcPr>
            <w:tcW w:w="1474" w:type="dxa"/>
            <w:vAlign w:val="center"/>
          </w:tcPr>
          <w:p>
            <w:pPr>
              <w:pStyle w:val="16"/>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48467.88</w:t>
            </w:r>
          </w:p>
        </w:tc>
        <w:tc>
          <w:tcPr>
            <w:tcW w:w="2551" w:type="dxa"/>
            <w:vAlign w:val="center"/>
          </w:tcPr>
          <w:p>
            <w:pPr>
              <w:pStyle w:val="16"/>
            </w:pPr>
            <w:r>
              <w:t>3224.09</w:t>
            </w:r>
          </w:p>
        </w:tc>
        <w:tc>
          <w:tcPr>
            <w:tcW w:w="2551" w:type="dxa"/>
            <w:vAlign w:val="center"/>
          </w:tcPr>
          <w:p>
            <w:pPr>
              <w:pStyle w:val="16"/>
            </w:pPr>
            <w:r>
              <w:t>45243.79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48039.85</w:t>
            </w:r>
          </w:p>
        </w:tc>
        <w:tc>
          <w:tcPr>
            <w:tcW w:w="2551" w:type="dxa"/>
            <w:vAlign w:val="center"/>
          </w:tcPr>
          <w:p>
            <w:pPr>
              <w:pStyle w:val="12"/>
            </w:pPr>
            <w:r>
              <w:t>2841.05</w:t>
            </w:r>
          </w:p>
        </w:tc>
        <w:tc>
          <w:tcPr>
            <w:tcW w:w="2551" w:type="dxa"/>
            <w:vAlign w:val="center"/>
          </w:tcPr>
          <w:p>
            <w:pPr>
              <w:pStyle w:val="12"/>
            </w:pPr>
            <w:r>
              <w:t>45198.79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7520.65</w:t>
            </w:r>
          </w:p>
        </w:tc>
        <w:tc>
          <w:tcPr>
            <w:tcW w:w="2551" w:type="dxa"/>
            <w:vAlign w:val="center"/>
          </w:tcPr>
          <w:p>
            <w:pPr>
              <w:pStyle w:val="12"/>
            </w:pPr>
            <w:r>
              <w:t>2355.03</w:t>
            </w:r>
          </w:p>
        </w:tc>
        <w:tc>
          <w:tcPr>
            <w:tcW w:w="2551" w:type="dxa"/>
            <w:vAlign w:val="center"/>
          </w:tcPr>
          <w:p>
            <w:pPr>
              <w:pStyle w:val="12"/>
            </w:pPr>
            <w:r>
              <w:t>5165.62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1280.09</w:t>
            </w:r>
          </w:p>
        </w:tc>
        <w:tc>
          <w:tcPr>
            <w:tcW w:w="2551" w:type="dxa"/>
            <w:vAlign w:val="center"/>
          </w:tcPr>
          <w:p>
            <w:pPr>
              <w:pStyle w:val="12"/>
            </w:pPr>
            <w:r>
              <w:t>1280.09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2227.44</w:t>
            </w:r>
          </w:p>
        </w:tc>
        <w:tc>
          <w:tcPr>
            <w:tcW w:w="2551" w:type="dxa"/>
            <w:vAlign w:val="center"/>
          </w:tcPr>
          <w:p>
            <w:pPr>
              <w:pStyle w:val="12"/>
            </w:pPr>
          </w:p>
        </w:tc>
        <w:tc>
          <w:tcPr>
            <w:tcW w:w="2551" w:type="dxa"/>
            <w:vAlign w:val="center"/>
          </w:tcPr>
          <w:p>
            <w:pPr>
              <w:pStyle w:val="12"/>
            </w:pPr>
            <w:r>
              <w:t>2227.44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2080105</w:t>
            </w:r>
          </w:p>
        </w:tc>
        <w:tc>
          <w:tcPr>
            <w:tcW w:w="4535" w:type="dxa"/>
            <w:vAlign w:val="center"/>
          </w:tcPr>
          <w:p>
            <w:pPr>
              <w:pStyle w:val="13"/>
            </w:pPr>
            <w:r>
              <w:t>劳动保障监察</w:t>
            </w:r>
          </w:p>
        </w:tc>
        <w:tc>
          <w:tcPr>
            <w:tcW w:w="2551" w:type="dxa"/>
            <w:vAlign w:val="center"/>
          </w:tcPr>
          <w:p>
            <w:pPr>
              <w:pStyle w:val="12"/>
            </w:pPr>
            <w:r>
              <w:t>104.96</w:t>
            </w:r>
          </w:p>
        </w:tc>
        <w:tc>
          <w:tcPr>
            <w:tcW w:w="2551" w:type="dxa"/>
            <w:vAlign w:val="center"/>
          </w:tcPr>
          <w:p>
            <w:pPr>
              <w:pStyle w:val="12"/>
            </w:pPr>
          </w:p>
        </w:tc>
        <w:tc>
          <w:tcPr>
            <w:tcW w:w="2551" w:type="dxa"/>
            <w:vAlign w:val="center"/>
          </w:tcPr>
          <w:p>
            <w:pPr>
              <w:pStyle w:val="12"/>
            </w:pPr>
            <w:r>
              <w:t>104.96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2798.22</w:t>
            </w:r>
          </w:p>
        </w:tc>
        <w:tc>
          <w:tcPr>
            <w:tcW w:w="2551" w:type="dxa"/>
            <w:vAlign w:val="center"/>
          </w:tcPr>
          <w:p>
            <w:pPr>
              <w:pStyle w:val="12"/>
            </w:pPr>
          </w:p>
        </w:tc>
        <w:tc>
          <w:tcPr>
            <w:tcW w:w="2551" w:type="dxa"/>
            <w:vAlign w:val="center"/>
          </w:tcPr>
          <w:p>
            <w:pPr>
              <w:pStyle w:val="12"/>
            </w:pPr>
            <w:r>
              <w:t>2798.22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2080111</w:t>
            </w:r>
          </w:p>
        </w:tc>
        <w:tc>
          <w:tcPr>
            <w:tcW w:w="4535" w:type="dxa"/>
            <w:vAlign w:val="center"/>
          </w:tcPr>
          <w:p>
            <w:pPr>
              <w:pStyle w:val="13"/>
            </w:pPr>
            <w:r>
              <w:t>公共就业服务和职业技能鉴定机构</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2080112</w:t>
            </w:r>
          </w:p>
        </w:tc>
        <w:tc>
          <w:tcPr>
            <w:tcW w:w="4535" w:type="dxa"/>
            <w:vAlign w:val="center"/>
          </w:tcPr>
          <w:p>
            <w:pPr>
              <w:pStyle w:val="13"/>
            </w:pPr>
            <w:r>
              <w:t>劳动人事争议调解仲裁</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2080150</w:t>
            </w:r>
          </w:p>
        </w:tc>
        <w:tc>
          <w:tcPr>
            <w:tcW w:w="4535" w:type="dxa"/>
            <w:vAlign w:val="center"/>
          </w:tcPr>
          <w:p>
            <w:pPr>
              <w:pStyle w:val="13"/>
            </w:pPr>
            <w:r>
              <w:t>事业运行</w:t>
            </w:r>
          </w:p>
        </w:tc>
        <w:tc>
          <w:tcPr>
            <w:tcW w:w="2551" w:type="dxa"/>
            <w:vAlign w:val="center"/>
          </w:tcPr>
          <w:p>
            <w:pPr>
              <w:pStyle w:val="12"/>
            </w:pPr>
            <w:r>
              <w:t>1074.94</w:t>
            </w:r>
          </w:p>
        </w:tc>
        <w:tc>
          <w:tcPr>
            <w:tcW w:w="2551" w:type="dxa"/>
            <w:vAlign w:val="center"/>
          </w:tcPr>
          <w:p>
            <w:pPr>
              <w:pStyle w:val="12"/>
            </w:pPr>
            <w:r>
              <w:t>1074.94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17996.03</w:t>
            </w:r>
          </w:p>
        </w:tc>
        <w:tc>
          <w:tcPr>
            <w:tcW w:w="2551" w:type="dxa"/>
            <w:vAlign w:val="center"/>
          </w:tcPr>
          <w:p>
            <w:pPr>
              <w:pStyle w:val="12"/>
            </w:pPr>
            <w:r>
              <w:t>486.03</w:t>
            </w:r>
          </w:p>
        </w:tc>
        <w:tc>
          <w:tcPr>
            <w:tcW w:w="2551" w:type="dxa"/>
            <w:vAlign w:val="center"/>
          </w:tcPr>
          <w:p>
            <w:pPr>
              <w:pStyle w:val="12"/>
            </w:pPr>
            <w:r>
              <w:t>17510.00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101.44</w:t>
            </w:r>
          </w:p>
        </w:tc>
        <w:tc>
          <w:tcPr>
            <w:tcW w:w="2551" w:type="dxa"/>
            <w:vAlign w:val="center"/>
          </w:tcPr>
          <w:p>
            <w:pPr>
              <w:pStyle w:val="12"/>
            </w:pPr>
            <w:r>
              <w:t>101.44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152.59</w:t>
            </w:r>
          </w:p>
        </w:tc>
        <w:tc>
          <w:tcPr>
            <w:tcW w:w="2551" w:type="dxa"/>
            <w:vAlign w:val="center"/>
          </w:tcPr>
          <w:p>
            <w:pPr>
              <w:pStyle w:val="12"/>
            </w:pPr>
            <w:r>
              <w:t>152.59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232.00</w:t>
            </w:r>
          </w:p>
        </w:tc>
        <w:tc>
          <w:tcPr>
            <w:tcW w:w="2551" w:type="dxa"/>
            <w:vAlign w:val="center"/>
          </w:tcPr>
          <w:p>
            <w:pPr>
              <w:pStyle w:val="12"/>
            </w:pPr>
            <w:r>
              <w:t>232.00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17510.00</w:t>
            </w:r>
          </w:p>
        </w:tc>
        <w:tc>
          <w:tcPr>
            <w:tcW w:w="2551" w:type="dxa"/>
            <w:vAlign w:val="center"/>
          </w:tcPr>
          <w:p>
            <w:pPr>
              <w:pStyle w:val="12"/>
            </w:pPr>
          </w:p>
        </w:tc>
        <w:tc>
          <w:tcPr>
            <w:tcW w:w="2551" w:type="dxa"/>
            <w:vAlign w:val="center"/>
          </w:tcPr>
          <w:p>
            <w:pPr>
              <w:pStyle w:val="12"/>
            </w:pPr>
            <w:r>
              <w:t>17510.00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2461.00</w:t>
            </w:r>
          </w:p>
        </w:tc>
        <w:tc>
          <w:tcPr>
            <w:tcW w:w="2551" w:type="dxa"/>
            <w:vAlign w:val="center"/>
          </w:tcPr>
          <w:p>
            <w:pPr>
              <w:pStyle w:val="12"/>
            </w:pPr>
          </w:p>
        </w:tc>
        <w:tc>
          <w:tcPr>
            <w:tcW w:w="2551" w:type="dxa"/>
            <w:vAlign w:val="center"/>
          </w:tcPr>
          <w:p>
            <w:pPr>
              <w:pStyle w:val="12"/>
            </w:pPr>
            <w:r>
              <w:t>2461.00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2080701</w:t>
            </w:r>
          </w:p>
        </w:tc>
        <w:tc>
          <w:tcPr>
            <w:tcW w:w="4535" w:type="dxa"/>
            <w:vAlign w:val="center"/>
          </w:tcPr>
          <w:p>
            <w:pPr>
              <w:pStyle w:val="13"/>
            </w:pPr>
            <w:r>
              <w:t>就业创业服务补助</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868.00</w:t>
            </w:r>
          </w:p>
        </w:tc>
        <w:tc>
          <w:tcPr>
            <w:tcW w:w="2551" w:type="dxa"/>
            <w:vAlign w:val="center"/>
          </w:tcPr>
          <w:p>
            <w:pPr>
              <w:pStyle w:val="12"/>
            </w:pPr>
          </w:p>
        </w:tc>
        <w:tc>
          <w:tcPr>
            <w:tcW w:w="2551" w:type="dxa"/>
            <w:vAlign w:val="center"/>
          </w:tcPr>
          <w:p>
            <w:pPr>
              <w:pStyle w:val="12"/>
            </w:pPr>
            <w:r>
              <w:t>868.00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546.00</w:t>
            </w:r>
          </w:p>
        </w:tc>
        <w:tc>
          <w:tcPr>
            <w:tcW w:w="2551" w:type="dxa"/>
            <w:vAlign w:val="center"/>
          </w:tcPr>
          <w:p>
            <w:pPr>
              <w:pStyle w:val="12"/>
            </w:pPr>
          </w:p>
        </w:tc>
        <w:tc>
          <w:tcPr>
            <w:tcW w:w="2551" w:type="dxa"/>
            <w:vAlign w:val="center"/>
          </w:tcPr>
          <w:p>
            <w:pPr>
              <w:pStyle w:val="12"/>
            </w:pPr>
            <w:r>
              <w:t>546.00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2080711</w:t>
            </w:r>
          </w:p>
        </w:tc>
        <w:tc>
          <w:tcPr>
            <w:tcW w:w="4535" w:type="dxa"/>
            <w:vAlign w:val="center"/>
          </w:tcPr>
          <w:p>
            <w:pPr>
              <w:pStyle w:val="13"/>
            </w:pPr>
            <w:r>
              <w:t>就业见习补贴</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2080713</w:t>
            </w:r>
          </w:p>
        </w:tc>
        <w:tc>
          <w:tcPr>
            <w:tcW w:w="4535" w:type="dxa"/>
            <w:vAlign w:val="center"/>
          </w:tcPr>
          <w:p>
            <w:pPr>
              <w:pStyle w:val="13"/>
            </w:pPr>
            <w:r>
              <w:t>求职和创业补贴</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672.00</w:t>
            </w:r>
          </w:p>
        </w:tc>
        <w:tc>
          <w:tcPr>
            <w:tcW w:w="2551" w:type="dxa"/>
            <w:vAlign w:val="center"/>
          </w:tcPr>
          <w:p>
            <w:pPr>
              <w:pStyle w:val="12"/>
            </w:pPr>
          </w:p>
        </w:tc>
        <w:tc>
          <w:tcPr>
            <w:tcW w:w="2551" w:type="dxa"/>
            <w:vAlign w:val="center"/>
          </w:tcPr>
          <w:p>
            <w:pPr>
              <w:pStyle w:val="12"/>
            </w:pPr>
            <w:r>
              <w:t>672.00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59.54</w:t>
            </w:r>
          </w:p>
        </w:tc>
        <w:tc>
          <w:tcPr>
            <w:tcW w:w="2551" w:type="dxa"/>
            <w:vAlign w:val="center"/>
          </w:tcPr>
          <w:p>
            <w:pPr>
              <w:pStyle w:val="12"/>
            </w:pPr>
          </w:p>
        </w:tc>
        <w:tc>
          <w:tcPr>
            <w:tcW w:w="2551" w:type="dxa"/>
            <w:vAlign w:val="center"/>
          </w:tcPr>
          <w:p>
            <w:pPr>
              <w:pStyle w:val="12"/>
            </w:pPr>
            <w:r>
              <w:t>59.54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59.54</w:t>
            </w:r>
          </w:p>
        </w:tc>
        <w:tc>
          <w:tcPr>
            <w:tcW w:w="2551" w:type="dxa"/>
            <w:vAlign w:val="center"/>
          </w:tcPr>
          <w:p>
            <w:pPr>
              <w:pStyle w:val="12"/>
            </w:pPr>
          </w:p>
        </w:tc>
        <w:tc>
          <w:tcPr>
            <w:tcW w:w="2551" w:type="dxa"/>
            <w:vAlign w:val="center"/>
          </w:tcPr>
          <w:p>
            <w:pPr>
              <w:pStyle w:val="12"/>
            </w:pPr>
            <w:r>
              <w:t>59.54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20825</w:t>
            </w:r>
          </w:p>
        </w:tc>
        <w:tc>
          <w:tcPr>
            <w:tcW w:w="4535" w:type="dxa"/>
            <w:vAlign w:val="center"/>
          </w:tcPr>
          <w:p>
            <w:pPr>
              <w:pStyle w:val="13"/>
            </w:pPr>
            <w:r>
              <w:t>其他生活救助</w:t>
            </w:r>
          </w:p>
        </w:tc>
        <w:tc>
          <w:tcPr>
            <w:tcW w:w="2551" w:type="dxa"/>
            <w:vAlign w:val="center"/>
          </w:tcPr>
          <w:p>
            <w:pPr>
              <w:pStyle w:val="12"/>
            </w:pPr>
            <w:r>
              <w:t>2280.00</w:t>
            </w:r>
          </w:p>
        </w:tc>
        <w:tc>
          <w:tcPr>
            <w:tcW w:w="2551" w:type="dxa"/>
            <w:vAlign w:val="center"/>
          </w:tcPr>
          <w:p>
            <w:pPr>
              <w:pStyle w:val="12"/>
            </w:pPr>
          </w:p>
        </w:tc>
        <w:tc>
          <w:tcPr>
            <w:tcW w:w="2551" w:type="dxa"/>
            <w:vAlign w:val="center"/>
          </w:tcPr>
          <w:p>
            <w:pPr>
              <w:pStyle w:val="12"/>
            </w:pPr>
            <w:r>
              <w:t>2280.00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2082502</w:t>
            </w:r>
          </w:p>
        </w:tc>
        <w:tc>
          <w:tcPr>
            <w:tcW w:w="4535" w:type="dxa"/>
            <w:vAlign w:val="center"/>
          </w:tcPr>
          <w:p>
            <w:pPr>
              <w:pStyle w:val="13"/>
            </w:pPr>
            <w:r>
              <w:t>其他农村生活救助</w:t>
            </w:r>
          </w:p>
        </w:tc>
        <w:tc>
          <w:tcPr>
            <w:tcW w:w="2551" w:type="dxa"/>
            <w:vAlign w:val="center"/>
          </w:tcPr>
          <w:p>
            <w:pPr>
              <w:pStyle w:val="12"/>
            </w:pPr>
            <w:r>
              <w:t>2280.00</w:t>
            </w:r>
          </w:p>
        </w:tc>
        <w:tc>
          <w:tcPr>
            <w:tcW w:w="2551" w:type="dxa"/>
            <w:vAlign w:val="center"/>
          </w:tcPr>
          <w:p>
            <w:pPr>
              <w:pStyle w:val="12"/>
            </w:pPr>
          </w:p>
        </w:tc>
        <w:tc>
          <w:tcPr>
            <w:tcW w:w="2551" w:type="dxa"/>
            <w:vAlign w:val="center"/>
          </w:tcPr>
          <w:p>
            <w:pPr>
              <w:pStyle w:val="12"/>
            </w:pPr>
            <w:r>
              <w:t>2280.00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17709.53</w:t>
            </w:r>
          </w:p>
        </w:tc>
        <w:tc>
          <w:tcPr>
            <w:tcW w:w="2551" w:type="dxa"/>
            <w:vAlign w:val="center"/>
          </w:tcPr>
          <w:p>
            <w:pPr>
              <w:pStyle w:val="12"/>
            </w:pPr>
          </w:p>
        </w:tc>
        <w:tc>
          <w:tcPr>
            <w:tcW w:w="2551" w:type="dxa"/>
            <w:vAlign w:val="center"/>
          </w:tcPr>
          <w:p>
            <w:pPr>
              <w:pStyle w:val="12"/>
            </w:pPr>
            <w:r>
              <w:t>17709.53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17709.53</w:t>
            </w:r>
          </w:p>
        </w:tc>
        <w:tc>
          <w:tcPr>
            <w:tcW w:w="2551" w:type="dxa"/>
            <w:vAlign w:val="center"/>
          </w:tcPr>
          <w:p>
            <w:pPr>
              <w:pStyle w:val="12"/>
            </w:pPr>
          </w:p>
        </w:tc>
        <w:tc>
          <w:tcPr>
            <w:tcW w:w="2551" w:type="dxa"/>
            <w:vAlign w:val="center"/>
          </w:tcPr>
          <w:p>
            <w:pPr>
              <w:pStyle w:val="12"/>
            </w:pPr>
            <w:r>
              <w:t>17709.53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13.10</w:t>
            </w:r>
          </w:p>
        </w:tc>
        <w:tc>
          <w:tcPr>
            <w:tcW w:w="2551" w:type="dxa"/>
            <w:vAlign w:val="center"/>
          </w:tcPr>
          <w:p>
            <w:pPr>
              <w:pStyle w:val="12"/>
            </w:pPr>
          </w:p>
        </w:tc>
        <w:tc>
          <w:tcPr>
            <w:tcW w:w="2551" w:type="dxa"/>
            <w:vAlign w:val="center"/>
          </w:tcPr>
          <w:p>
            <w:pPr>
              <w:pStyle w:val="12"/>
            </w:pPr>
            <w:r>
              <w:t>13.10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13.10</w:t>
            </w:r>
          </w:p>
        </w:tc>
        <w:tc>
          <w:tcPr>
            <w:tcW w:w="2551" w:type="dxa"/>
            <w:vAlign w:val="center"/>
          </w:tcPr>
          <w:p>
            <w:pPr>
              <w:pStyle w:val="12"/>
            </w:pPr>
          </w:p>
        </w:tc>
        <w:tc>
          <w:tcPr>
            <w:tcW w:w="2551" w:type="dxa"/>
            <w:vAlign w:val="center"/>
          </w:tcPr>
          <w:p>
            <w:pPr>
              <w:pStyle w:val="12"/>
            </w:pPr>
            <w:r>
              <w:t>13.10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166.79</w:t>
            </w:r>
          </w:p>
        </w:tc>
        <w:tc>
          <w:tcPr>
            <w:tcW w:w="2551" w:type="dxa"/>
            <w:vAlign w:val="center"/>
          </w:tcPr>
          <w:p>
            <w:pPr>
              <w:pStyle w:val="12"/>
            </w:pPr>
            <w:r>
              <w:t>166.79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166.79</w:t>
            </w:r>
          </w:p>
        </w:tc>
        <w:tc>
          <w:tcPr>
            <w:tcW w:w="2551" w:type="dxa"/>
            <w:vAlign w:val="center"/>
          </w:tcPr>
          <w:p>
            <w:pPr>
              <w:pStyle w:val="12"/>
            </w:pPr>
            <w:r>
              <w:t>166.79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80.50</w:t>
            </w:r>
          </w:p>
        </w:tc>
        <w:tc>
          <w:tcPr>
            <w:tcW w:w="2551" w:type="dxa"/>
            <w:vAlign w:val="center"/>
          </w:tcPr>
          <w:p>
            <w:pPr>
              <w:pStyle w:val="12"/>
            </w:pPr>
            <w:r>
              <w:t>80.50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86.28</w:t>
            </w:r>
          </w:p>
        </w:tc>
        <w:tc>
          <w:tcPr>
            <w:tcW w:w="2551" w:type="dxa"/>
            <w:vAlign w:val="center"/>
          </w:tcPr>
          <w:p>
            <w:pPr>
              <w:pStyle w:val="12"/>
            </w:pPr>
            <w:r>
              <w:t>86.28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216.24</w:t>
            </w:r>
          </w:p>
        </w:tc>
        <w:tc>
          <w:tcPr>
            <w:tcW w:w="2551" w:type="dxa"/>
            <w:vAlign w:val="center"/>
          </w:tcPr>
          <w:p>
            <w:pPr>
              <w:pStyle w:val="12"/>
            </w:pPr>
            <w:r>
              <w:t>216.24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216.24</w:t>
            </w:r>
          </w:p>
        </w:tc>
        <w:tc>
          <w:tcPr>
            <w:tcW w:w="2551" w:type="dxa"/>
            <w:vAlign w:val="center"/>
          </w:tcPr>
          <w:p>
            <w:pPr>
              <w:pStyle w:val="12"/>
            </w:pPr>
            <w:r>
              <w:t>216.24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216.24</w:t>
            </w:r>
          </w:p>
        </w:tc>
        <w:tc>
          <w:tcPr>
            <w:tcW w:w="2551" w:type="dxa"/>
            <w:vAlign w:val="center"/>
          </w:tcPr>
          <w:p>
            <w:pPr>
              <w:pStyle w:val="12"/>
            </w:pPr>
            <w:r>
              <w:t>216.24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3224.09</w:t>
            </w:r>
          </w:p>
        </w:tc>
        <w:tc>
          <w:tcPr>
            <w:tcW w:w="2551" w:type="dxa"/>
            <w:vAlign w:val="center"/>
          </w:tcPr>
          <w:p>
            <w:pPr>
              <w:pStyle w:val="16"/>
            </w:pPr>
            <w:r>
              <w:t>2653.42</w:t>
            </w:r>
          </w:p>
        </w:tc>
        <w:tc>
          <w:tcPr>
            <w:tcW w:w="2551" w:type="dxa"/>
            <w:vAlign w:val="center"/>
          </w:tcPr>
          <w:p>
            <w:pPr>
              <w:pStyle w:val="16"/>
            </w:pPr>
            <w:r>
              <w:t>570.67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2402.44</w:t>
            </w:r>
          </w:p>
        </w:tc>
        <w:tc>
          <w:tcPr>
            <w:tcW w:w="2551" w:type="dxa"/>
            <w:vAlign w:val="center"/>
          </w:tcPr>
          <w:p>
            <w:pPr>
              <w:pStyle w:val="12"/>
            </w:pPr>
            <w:r>
              <w:t>2402.44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633.22</w:t>
            </w:r>
          </w:p>
        </w:tc>
        <w:tc>
          <w:tcPr>
            <w:tcW w:w="2551" w:type="dxa"/>
            <w:vAlign w:val="center"/>
          </w:tcPr>
          <w:p>
            <w:pPr>
              <w:pStyle w:val="12"/>
            </w:pPr>
            <w:r>
              <w:t>633.22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169.78</w:t>
            </w:r>
          </w:p>
        </w:tc>
        <w:tc>
          <w:tcPr>
            <w:tcW w:w="2551" w:type="dxa"/>
            <w:vAlign w:val="center"/>
          </w:tcPr>
          <w:p>
            <w:pPr>
              <w:pStyle w:val="12"/>
            </w:pPr>
            <w:r>
              <w:t>169.78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64.94</w:t>
            </w:r>
          </w:p>
        </w:tc>
        <w:tc>
          <w:tcPr>
            <w:tcW w:w="2551" w:type="dxa"/>
            <w:vAlign w:val="center"/>
          </w:tcPr>
          <w:p>
            <w:pPr>
              <w:pStyle w:val="12"/>
            </w:pPr>
            <w:r>
              <w:t>64.94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907.22</w:t>
            </w:r>
          </w:p>
        </w:tc>
        <w:tc>
          <w:tcPr>
            <w:tcW w:w="2551" w:type="dxa"/>
            <w:vAlign w:val="center"/>
          </w:tcPr>
          <w:p>
            <w:pPr>
              <w:pStyle w:val="12"/>
            </w:pPr>
            <w:r>
              <w:t>907.22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232.00</w:t>
            </w:r>
          </w:p>
        </w:tc>
        <w:tc>
          <w:tcPr>
            <w:tcW w:w="2551" w:type="dxa"/>
            <w:vAlign w:val="center"/>
          </w:tcPr>
          <w:p>
            <w:pPr>
              <w:pStyle w:val="12"/>
            </w:pPr>
            <w:r>
              <w:t>232.00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94.03</w:t>
            </w:r>
          </w:p>
        </w:tc>
        <w:tc>
          <w:tcPr>
            <w:tcW w:w="2551" w:type="dxa"/>
            <w:vAlign w:val="center"/>
          </w:tcPr>
          <w:p>
            <w:pPr>
              <w:pStyle w:val="12"/>
            </w:pPr>
            <w:r>
              <w:t>94.03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72.76</w:t>
            </w:r>
          </w:p>
        </w:tc>
        <w:tc>
          <w:tcPr>
            <w:tcW w:w="2551" w:type="dxa"/>
            <w:vAlign w:val="center"/>
          </w:tcPr>
          <w:p>
            <w:pPr>
              <w:pStyle w:val="12"/>
            </w:pPr>
            <w:r>
              <w:t>72.76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12.26</w:t>
            </w:r>
          </w:p>
        </w:tc>
        <w:tc>
          <w:tcPr>
            <w:tcW w:w="2551" w:type="dxa"/>
            <w:vAlign w:val="center"/>
          </w:tcPr>
          <w:p>
            <w:pPr>
              <w:pStyle w:val="12"/>
            </w:pPr>
            <w:r>
              <w:t>12.26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216.24</w:t>
            </w:r>
          </w:p>
        </w:tc>
        <w:tc>
          <w:tcPr>
            <w:tcW w:w="2551" w:type="dxa"/>
            <w:vAlign w:val="center"/>
          </w:tcPr>
          <w:p>
            <w:pPr>
              <w:pStyle w:val="12"/>
            </w:pPr>
            <w:r>
              <w:t>216.24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567.26</w:t>
            </w:r>
          </w:p>
        </w:tc>
        <w:tc>
          <w:tcPr>
            <w:tcW w:w="2551" w:type="dxa"/>
            <w:vAlign w:val="center"/>
          </w:tcPr>
          <w:p>
            <w:pPr>
              <w:pStyle w:val="12"/>
            </w:pPr>
          </w:p>
        </w:tc>
        <w:tc>
          <w:tcPr>
            <w:tcW w:w="2551" w:type="dxa"/>
            <w:vAlign w:val="center"/>
          </w:tcPr>
          <w:p>
            <w:pPr>
              <w:pStyle w:val="12"/>
            </w:pPr>
            <w:r>
              <w:t>567.26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66.28</w:t>
            </w:r>
          </w:p>
        </w:tc>
        <w:tc>
          <w:tcPr>
            <w:tcW w:w="2551" w:type="dxa"/>
            <w:vAlign w:val="center"/>
          </w:tcPr>
          <w:p>
            <w:pPr>
              <w:pStyle w:val="12"/>
            </w:pPr>
          </w:p>
        </w:tc>
        <w:tc>
          <w:tcPr>
            <w:tcW w:w="2551" w:type="dxa"/>
            <w:vAlign w:val="center"/>
          </w:tcPr>
          <w:p>
            <w:pPr>
              <w:pStyle w:val="12"/>
            </w:pPr>
            <w:r>
              <w:t>66.28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8.48</w:t>
            </w:r>
          </w:p>
        </w:tc>
        <w:tc>
          <w:tcPr>
            <w:tcW w:w="2551" w:type="dxa"/>
            <w:vAlign w:val="center"/>
          </w:tcPr>
          <w:p>
            <w:pPr>
              <w:pStyle w:val="12"/>
            </w:pPr>
          </w:p>
        </w:tc>
        <w:tc>
          <w:tcPr>
            <w:tcW w:w="2551" w:type="dxa"/>
            <w:vAlign w:val="center"/>
          </w:tcPr>
          <w:p>
            <w:pPr>
              <w:pStyle w:val="12"/>
            </w:pPr>
            <w:r>
              <w:t>8.48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25.82</w:t>
            </w:r>
          </w:p>
        </w:tc>
        <w:tc>
          <w:tcPr>
            <w:tcW w:w="2551" w:type="dxa"/>
            <w:vAlign w:val="center"/>
          </w:tcPr>
          <w:p>
            <w:pPr>
              <w:pStyle w:val="12"/>
            </w:pPr>
          </w:p>
        </w:tc>
        <w:tc>
          <w:tcPr>
            <w:tcW w:w="2551" w:type="dxa"/>
            <w:vAlign w:val="center"/>
          </w:tcPr>
          <w:p>
            <w:pPr>
              <w:pStyle w:val="12"/>
            </w:pPr>
            <w:r>
              <w:t>25.82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378.10</w:t>
            </w:r>
          </w:p>
        </w:tc>
        <w:tc>
          <w:tcPr>
            <w:tcW w:w="2551" w:type="dxa"/>
            <w:vAlign w:val="center"/>
          </w:tcPr>
          <w:p>
            <w:pPr>
              <w:pStyle w:val="12"/>
            </w:pPr>
          </w:p>
        </w:tc>
        <w:tc>
          <w:tcPr>
            <w:tcW w:w="2551" w:type="dxa"/>
            <w:vAlign w:val="center"/>
          </w:tcPr>
          <w:p>
            <w:pPr>
              <w:pStyle w:val="12"/>
            </w:pPr>
            <w:r>
              <w:t>378.10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12.95</w:t>
            </w:r>
          </w:p>
        </w:tc>
        <w:tc>
          <w:tcPr>
            <w:tcW w:w="2551" w:type="dxa"/>
            <w:vAlign w:val="center"/>
          </w:tcPr>
          <w:p>
            <w:pPr>
              <w:pStyle w:val="12"/>
            </w:pPr>
          </w:p>
        </w:tc>
        <w:tc>
          <w:tcPr>
            <w:tcW w:w="2551" w:type="dxa"/>
            <w:vAlign w:val="center"/>
          </w:tcPr>
          <w:p>
            <w:pPr>
              <w:pStyle w:val="12"/>
            </w:pPr>
            <w:r>
              <w:t>12.95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15.83</w:t>
            </w:r>
          </w:p>
        </w:tc>
        <w:tc>
          <w:tcPr>
            <w:tcW w:w="2551" w:type="dxa"/>
            <w:vAlign w:val="center"/>
          </w:tcPr>
          <w:p>
            <w:pPr>
              <w:pStyle w:val="12"/>
            </w:pPr>
          </w:p>
        </w:tc>
        <w:tc>
          <w:tcPr>
            <w:tcW w:w="2551" w:type="dxa"/>
            <w:vAlign w:val="center"/>
          </w:tcPr>
          <w:p>
            <w:pPr>
              <w:pStyle w:val="12"/>
            </w:pPr>
            <w:r>
              <w:t>15.83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21.06</w:t>
            </w:r>
          </w:p>
        </w:tc>
        <w:tc>
          <w:tcPr>
            <w:tcW w:w="2551" w:type="dxa"/>
            <w:vAlign w:val="center"/>
          </w:tcPr>
          <w:p>
            <w:pPr>
              <w:pStyle w:val="12"/>
            </w:pPr>
          </w:p>
        </w:tc>
        <w:tc>
          <w:tcPr>
            <w:tcW w:w="2551" w:type="dxa"/>
            <w:vAlign w:val="center"/>
          </w:tcPr>
          <w:p>
            <w:pPr>
              <w:pStyle w:val="12"/>
            </w:pPr>
            <w:r>
              <w:t>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8.24</w:t>
            </w:r>
          </w:p>
        </w:tc>
        <w:tc>
          <w:tcPr>
            <w:tcW w:w="2551" w:type="dxa"/>
            <w:vAlign w:val="center"/>
          </w:tcPr>
          <w:p>
            <w:pPr>
              <w:pStyle w:val="12"/>
            </w:pPr>
          </w:p>
        </w:tc>
        <w:tc>
          <w:tcPr>
            <w:tcW w:w="2551" w:type="dxa"/>
            <w:vAlign w:val="center"/>
          </w:tcPr>
          <w:p>
            <w:pPr>
              <w:pStyle w:val="12"/>
            </w:pPr>
            <w:r>
              <w:t>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250.97</w:t>
            </w:r>
          </w:p>
        </w:tc>
        <w:tc>
          <w:tcPr>
            <w:tcW w:w="2551" w:type="dxa"/>
            <w:vAlign w:val="center"/>
          </w:tcPr>
          <w:p>
            <w:pPr>
              <w:pStyle w:val="12"/>
            </w:pPr>
            <w:r>
              <w:t>250.97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247.86</w:t>
            </w:r>
          </w:p>
        </w:tc>
        <w:tc>
          <w:tcPr>
            <w:tcW w:w="2551" w:type="dxa"/>
            <w:vAlign w:val="center"/>
          </w:tcPr>
          <w:p>
            <w:pPr>
              <w:pStyle w:val="12"/>
            </w:pPr>
            <w:r>
              <w:t>247.86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3.11</w:t>
            </w:r>
          </w:p>
        </w:tc>
        <w:tc>
          <w:tcPr>
            <w:tcW w:w="2551" w:type="dxa"/>
            <w:vAlign w:val="center"/>
          </w:tcPr>
          <w:p>
            <w:pPr>
              <w:pStyle w:val="12"/>
            </w:pPr>
            <w:r>
              <w:t>3.11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5000.00</w:t>
            </w:r>
          </w:p>
        </w:tc>
        <w:tc>
          <w:tcPr>
            <w:tcW w:w="2551" w:type="dxa"/>
            <w:vAlign w:val="center"/>
          </w:tcPr>
          <w:p>
            <w:pPr>
              <w:pStyle w:val="16"/>
            </w:pPr>
          </w:p>
        </w:tc>
        <w:tc>
          <w:tcPr>
            <w:tcW w:w="2551" w:type="dxa"/>
            <w:vAlign w:val="center"/>
          </w:tcPr>
          <w:p>
            <w:pPr>
              <w:pStyle w:val="16"/>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5000.00</w:t>
            </w:r>
          </w:p>
        </w:tc>
        <w:tc>
          <w:tcPr>
            <w:tcW w:w="2551" w:type="dxa"/>
            <w:vAlign w:val="center"/>
          </w:tcPr>
          <w:p>
            <w:pPr>
              <w:pStyle w:val="12"/>
            </w:pPr>
          </w:p>
        </w:tc>
        <w:tc>
          <w:tcPr>
            <w:tcW w:w="2551" w:type="dxa"/>
            <w:vAlign w:val="center"/>
          </w:tcPr>
          <w:p>
            <w:pPr>
              <w:pStyle w:val="12"/>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5000.00</w:t>
            </w:r>
          </w:p>
        </w:tc>
        <w:tc>
          <w:tcPr>
            <w:tcW w:w="2551" w:type="dxa"/>
            <w:vAlign w:val="center"/>
          </w:tcPr>
          <w:p>
            <w:pPr>
              <w:pStyle w:val="12"/>
            </w:pPr>
          </w:p>
        </w:tc>
        <w:tc>
          <w:tcPr>
            <w:tcW w:w="2551" w:type="dxa"/>
            <w:vAlign w:val="center"/>
          </w:tcPr>
          <w:p>
            <w:pPr>
              <w:pStyle w:val="12"/>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2120805</w:t>
            </w:r>
          </w:p>
        </w:tc>
        <w:tc>
          <w:tcPr>
            <w:tcW w:w="4535" w:type="dxa"/>
            <w:vAlign w:val="center"/>
          </w:tcPr>
          <w:p>
            <w:pPr>
              <w:pStyle w:val="13"/>
            </w:pPr>
            <w:r>
              <w:t>补助被征地农民支出</w:t>
            </w:r>
          </w:p>
        </w:tc>
        <w:tc>
          <w:tcPr>
            <w:tcW w:w="2551" w:type="dxa"/>
            <w:vAlign w:val="center"/>
          </w:tcPr>
          <w:p>
            <w:pPr>
              <w:pStyle w:val="12"/>
            </w:pPr>
            <w:r>
              <w:t>5000.00</w:t>
            </w:r>
          </w:p>
        </w:tc>
        <w:tc>
          <w:tcPr>
            <w:tcW w:w="2551" w:type="dxa"/>
            <w:vAlign w:val="center"/>
          </w:tcPr>
          <w:p>
            <w:pPr>
              <w:pStyle w:val="12"/>
            </w:pPr>
          </w:p>
        </w:tc>
        <w:tc>
          <w:tcPr>
            <w:tcW w:w="2551" w:type="dxa"/>
            <w:vAlign w:val="center"/>
          </w:tcPr>
          <w:p>
            <w:pPr>
              <w:pStyle w:val="12"/>
            </w:pPr>
            <w:r>
              <w:t>5000.00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30.74</w:t>
            </w:r>
          </w:p>
        </w:tc>
        <w:tc>
          <w:tcPr>
            <w:tcW w:w="2551" w:type="dxa"/>
            <w:vAlign w:val="center"/>
          </w:tcPr>
          <w:p>
            <w:pPr>
              <w:pStyle w:val="16"/>
            </w:pPr>
          </w:p>
        </w:tc>
        <w:tc>
          <w:tcPr>
            <w:tcW w:w="2551" w:type="dxa"/>
            <w:vAlign w:val="center"/>
          </w:tcPr>
          <w:p>
            <w:pPr>
              <w:pStyle w:val="16"/>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16.50</w:t>
            </w:r>
          </w:p>
        </w:tc>
        <w:tc>
          <w:tcPr>
            <w:tcW w:w="2381" w:type="dxa"/>
            <w:vAlign w:val="center"/>
          </w:tcPr>
          <w:p>
            <w:pPr>
              <w:pStyle w:val="16"/>
            </w:pPr>
            <w:r>
              <w:t>16.50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16.50</w:t>
            </w:r>
          </w:p>
        </w:tc>
        <w:tc>
          <w:tcPr>
            <w:tcW w:w="2381" w:type="dxa"/>
            <w:vAlign w:val="center"/>
          </w:tcPr>
          <w:p>
            <w:pPr>
              <w:pStyle w:val="12"/>
            </w:pPr>
            <w:r>
              <w:t>16.50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0.30</w:t>
            </w:r>
          </w:p>
        </w:tc>
        <w:tc>
          <w:tcPr>
            <w:tcW w:w="2381" w:type="dxa"/>
            <w:vAlign w:val="center"/>
          </w:tcPr>
          <w:p>
            <w:pPr>
              <w:pStyle w:val="12"/>
            </w:pPr>
            <w:r>
              <w:t>0.30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石家庄市鹿泉区人力资源和社会保障局2025年部门预算信息公开情况说明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按照《中华人民共和国预算法》、《地方预决算公开操作规程》和《关于进一步推进预算公开工作的实施意见》规定，现将石家庄市鹿泉区人力资源和社会保障局2025年部门预算公开如下：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贯彻落实中央和省、市、区委关于人力资源和社会保障工作的方针政策和决策部署，坚持和加强党对人力资源和社会保障工作的集中统一领导。主要职责是：</w:t>
      </w:r>
    </w:p>
    <w:p>
      <w:pPr>
        <w:pStyle w:val="18"/>
      </w:pPr>
      <w:r>
        <w:t>（一）贯彻执行国家有关人力资源和社会保障的法律法规和政策，拟订全区人力资源和社会保障事业发展规划。</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（七）拟订人才工作有关目标并做好相关实施工作，参与全区人才工作的指导、组织、协调和管理，承办有关人才工作。会同有关部门做好市场化、社会化的人才管理服务体系建设工作。</w:t>
      </w:r>
    </w:p>
    <w:p>
      <w:pPr>
        <w:pStyle w:val="18"/>
      </w:pPr>
      <w:r>
        <w:t>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8"/>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8"/>
      </w:pPr>
      <w:r>
        <w:t>（十一）负责农民工工作，对政策落实情况进行监督检查，协调解决重点难点问题，维护农民工合法权益。</w:t>
      </w:r>
    </w:p>
    <w:p>
      <w:pPr>
        <w:pStyle w:val="18"/>
      </w:pPr>
      <w:r>
        <w:t>（十二）负责人力资源和社会保障对外交流与合作工作。</w:t>
      </w:r>
    </w:p>
    <w:p>
      <w:pPr>
        <w:pStyle w:val="18"/>
      </w:pPr>
      <w:r>
        <w:t>（十三）完成区委、区政府交办的其他任务。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石家庄市鹿泉区农村社会养老保险中心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按照预算管理有关规定，目前部门预算的编制实行综合预算管理，即全部收入和支出都反映在预算中。石家庄市鹿泉区人力资源和社会保障局机关及所属事业单位的收支包含在部门预算中。</w:t>
      </w:r>
    </w:p>
    <w:p>
      <w:pPr>
        <w:pStyle w:val="19"/>
      </w:pPr>
      <w:r>
        <w:t>1、收入说明</w:t>
      </w:r>
    </w:p>
    <w:p>
      <w:pPr>
        <w:pStyle w:val="19"/>
      </w:pPr>
      <w:r>
        <w:t>反映本部门当年全部收入。2025年预算收入53498.62万元，其中：一般公共预算收入48459.91万元，基金预算收入5000.00万元，国有资本经营预算收入30.74万元，财政专户核拨收入0.00万元，单位资金收入0.00万元，上年结转结余7.97万元。</w:t>
      </w:r>
    </w:p>
    <w:p>
      <w:pPr>
        <w:pStyle w:val="19"/>
      </w:pPr>
      <w:r>
        <w:t>2、支出说明</w:t>
      </w:r>
    </w:p>
    <w:p>
      <w:pPr>
        <w:pStyle w:val="19"/>
      </w:pPr>
      <w:r>
        <w:t>收支预算总表支出栏、基本支出表、项目支出表按经济分类和支出功能分类科目编制，反映石家庄市鹿泉区人力资源和社会保障局年度部门预算中支出预算的总体情况。2025年支出预算53498.62万元，其中基本支出3224.09万元，包括人员经费2653.42万元和日常公用经费570.67万元；项目支出50274.53万元，主要为社会保障和就业支出。</w:t>
      </w:r>
    </w:p>
    <w:p>
      <w:pPr>
        <w:pStyle w:val="19"/>
      </w:pPr>
      <w:r>
        <w:t>3、比上年增减情况</w:t>
      </w:r>
    </w:p>
    <w:p>
      <w:pPr>
        <w:pStyle w:val="19"/>
      </w:pPr>
      <w:r>
        <w:t>2025年预算收支安排53498.62万元，较2024年预算增加7334.00万元，其中：基本支出增加73.48万元，主要为增加人员经费及日常公用经费。项目支出增加7260.52万元，主要为机关事业（改革制度）养老金支出缺口统筹内项目资金支出的增加；人才专项资金的增加，以及就业补助资金的增加；城乡居民基础养老金提标，导致政府补助加大。</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2025年，我部门机关运行经费共计安排570.67万元，主要用于日常维修、办公用房水电费、办公用房取暖费、办公用房物业管理费等日常运行支出。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16.50万元，其中因公出国（境）费0.00万元；公务用车购置及运维费16.20万元（其中：公务用车购置费为0.00万元，公务用车运维费16.20万元)；公务接待费0.30万元。与2024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我局在区委、区政府的坚强领导下，坚持以习近平新时代中国特色社会主义思想为指导，深入学习贯彻党的二十大精神，夙兴夜寐，拼搏进取，紧盯稳就业、引人才、保民生主责主业，积极克服疫情影响，全面创先争优。将以深入学习贯彻党的二十大精神为契机，凝神聚力，厚积薄发，努力在夯实就业基础、提升人才素养、保障合法权益等方面持续发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多措并举稳定就业形势。强化重点群体帮扶，深入开展就业服务需求登记活动，不间断开展各类招聘活动，提供1万个以上就业岗位。强力推进示范项目特色培训工作，探索围绕主导产业开展急需紧缺职业（工种）培训，深化区县劳务合作。</w:t>
      </w:r>
    </w:p>
    <w:p>
      <w:pPr>
        <w:pStyle w:val="23"/>
      </w:pPr>
      <w:r>
        <w:t>（二）积极推动社保扩面提质。加大社保扩面力度，结合工伤新趋势，聚焦重点群体，强化工作举措，加压推进工伤保险扩面工作，促使企业尽快参保缴费。按时足额发放各项待遇，精准预判基金收支。充分发挥审计监督作用，完善内部审计制度，加强疑点核查，做到防微杜渐。</w:t>
      </w:r>
    </w:p>
    <w:p>
      <w:pPr>
        <w:pStyle w:val="23"/>
      </w:pPr>
      <w:r>
        <w:t>（三）扎实开展招才引智工作。抢抓校招黄金期，聚焦我区急需紧缺人才，深挖校地合作契机，高标准引进人才。顶格落实各项优惠政策，及时为人才提供衣食住行各项便利。</w:t>
      </w:r>
    </w:p>
    <w:p>
      <w:pPr>
        <w:pStyle w:val="23"/>
      </w:pPr>
      <w:r>
        <w:t>（四）积极构建和谐劳动关系。严格按上级要求开展各类专项整治行动，高标准开展排查整治。切实发挥根治欠薪制度机制对拖欠农民工工资问题的“源头治理”效果，积极履行部门牵头职责，规范我区欠薪案件流转、处置工作，切实形成各部门联合治欠的工作局面。</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24"/>
      </w:pPr>
      <w:r>
        <w:t>2、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pStyle w:val="24"/>
      </w:pPr>
      <w:r>
        <w:t>3、积极作为，强力推进深化改革。深入贯彻落实《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pStyle w:val="24"/>
      </w:pPr>
      <w:r>
        <w:t>4、完善制度建设,制定完善预算绩效管理制度、资金管理办法、工作保障制度等，为全年预算绩效目标的实现奠定制度基础。</w:t>
      </w:r>
    </w:p>
    <w:p>
      <w:pPr>
        <w:pStyle w:val="24"/>
      </w:pPr>
      <w:r>
        <w:t>5、加强支出管理。优化支出结构、编细编实预算、加快履行政府采购手续、尽快启动项目、及时支付资金，确保支出进度达标。</w:t>
      </w:r>
    </w:p>
    <w:p>
      <w:pPr>
        <w:pStyle w:val="24"/>
      </w:pPr>
      <w:r>
        <w:t>6、加强绩效运行监控。按要求开展绩效运行监控，发现问题及时采取措施，确保绩效目标如期保质实现。</w:t>
      </w:r>
    </w:p>
    <w:p>
      <w:pPr>
        <w:pStyle w:val="24"/>
      </w:pPr>
      <w:r>
        <w:t>7、做好绩效自评。按要求开展上年度部门预算绩效自评和重点评价工作，对评价中发现的问题及时整改，调整优化支出结构，提高财政资金使用效益。</w:t>
      </w:r>
    </w:p>
    <w:p>
      <w:pPr>
        <w:pStyle w:val="24"/>
      </w:pPr>
      <w:r>
        <w:t>8、规范财务资产管理。完善财务管理制度，严格审批程序，加强固定资产登记、使用和报废处置管理，做到支出合理，物尽其用。</w:t>
      </w:r>
    </w:p>
    <w:p>
      <w:pPr>
        <w:pStyle w:val="24"/>
      </w:pPr>
      <w: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10、加强宣传培训调研等。加强人员培训，提高本部门职工业务素质；加强调研，提出优化财政资金配置、提高资金使用效益的意见；加大宣传力度，强化预算绩效管理意识，促进预算绩效管理水平进一步提升。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仿宋" w:hAnsi="仿宋" w:eastAsia="仿宋" w:cs="仿宋"/>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仿宋"/>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1、2025年“互联网+人社”业务信息化建设费用绩效目标表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13011025P00324510134E</w:t>
            </w:r>
          </w:p>
        </w:tc>
        <w:tc>
          <w:tcPr>
            <w:tcW w:w="2835" w:type="dxa"/>
            <w:vAlign w:val="center"/>
          </w:tcPr>
          <w:p>
            <w:pPr>
              <w:pStyle w:val="11"/>
            </w:pPr>
            <w:r>
              <w:t>项目名称</w:t>
            </w:r>
          </w:p>
        </w:tc>
        <w:tc>
          <w:tcPr>
            <w:tcW w:w="6095" w:type="dxa"/>
            <w:gridSpan w:val="3"/>
            <w:vAlign w:val="center"/>
          </w:tcPr>
          <w:p>
            <w:pPr>
              <w:pStyle w:val="13"/>
            </w:pPr>
            <w:r>
              <w:t>2025年“互联网+人社”业务信息化建设费用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保障13个乡镇专网正常运转，根据技术合同提高人社业务信息化进程，提高工作效率，提高人社业务信息化进程，方便全区百姓查询和办理人社业务。</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1.保障13个乡镇专网正常运转，根据技术合同提高人社业务信息化进程，提高工作效率，提高人社业务信息化进程，方便全区百姓查询和办理人社业务。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系统故障排除率</w:t>
            </w:r>
          </w:p>
        </w:tc>
        <w:tc>
          <w:tcPr>
            <w:tcW w:w="5386" w:type="dxa"/>
            <w:vAlign w:val="center"/>
          </w:tcPr>
          <w:p>
            <w:pPr>
              <w:pStyle w:val="13"/>
            </w:pPr>
            <w:r>
              <w:t>系统故障排除程度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≥8万元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网络维护数量</w:t>
            </w:r>
          </w:p>
        </w:tc>
        <w:tc>
          <w:tcPr>
            <w:tcW w:w="5386" w:type="dxa"/>
            <w:vAlign w:val="center"/>
          </w:tcPr>
          <w:p>
            <w:pPr>
              <w:pStyle w:val="13"/>
            </w:pPr>
            <w:r>
              <w:t>网络维护数量</w:t>
            </w:r>
          </w:p>
        </w:tc>
        <w:tc>
          <w:tcPr>
            <w:tcW w:w="2268" w:type="dxa"/>
            <w:vAlign w:val="center"/>
          </w:tcPr>
          <w:p>
            <w:pPr>
              <w:pStyle w:val="13"/>
            </w:pPr>
            <w:r>
              <w:t>≥11个</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系统使用率</w:t>
            </w:r>
          </w:p>
        </w:tc>
        <w:tc>
          <w:tcPr>
            <w:tcW w:w="5386" w:type="dxa"/>
            <w:vAlign w:val="center"/>
          </w:tcPr>
          <w:p>
            <w:pPr>
              <w:pStyle w:val="13"/>
            </w:pPr>
            <w:r>
              <w:t>系统使用率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2、2025年办公用房租赁物业费绩效目标表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13011025P003245101475</w:t>
            </w:r>
          </w:p>
        </w:tc>
        <w:tc>
          <w:tcPr>
            <w:tcW w:w="2835" w:type="dxa"/>
            <w:vAlign w:val="center"/>
          </w:tcPr>
          <w:p>
            <w:pPr>
              <w:pStyle w:val="11"/>
            </w:pPr>
            <w:r>
              <w:t>项目名称</w:t>
            </w:r>
          </w:p>
        </w:tc>
        <w:tc>
          <w:tcPr>
            <w:tcW w:w="6095" w:type="dxa"/>
            <w:gridSpan w:val="3"/>
            <w:vAlign w:val="center"/>
          </w:tcPr>
          <w:p>
            <w:pPr>
              <w:pStyle w:val="13"/>
            </w:pPr>
            <w:r>
              <w:t>2025年办公用房租赁物业费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54.96</w:t>
            </w:r>
          </w:p>
        </w:tc>
        <w:tc>
          <w:tcPr>
            <w:tcW w:w="2835" w:type="dxa"/>
            <w:vAlign w:val="center"/>
          </w:tcPr>
          <w:p>
            <w:pPr>
              <w:pStyle w:val="11"/>
            </w:pPr>
            <w:r>
              <w:t>其中：财政    资金</w:t>
            </w:r>
          </w:p>
        </w:tc>
        <w:tc>
          <w:tcPr>
            <w:tcW w:w="2551" w:type="dxa"/>
            <w:vAlign w:val="center"/>
          </w:tcPr>
          <w:p>
            <w:pPr>
              <w:pStyle w:val="13"/>
            </w:pPr>
            <w:r>
              <w:t>54.96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我局劳动保障监察大队位于鹿泉区龙泉路质量技术监督检验检测大楼四楼，面积约490平方米，根据房屋租赁合同自2022年3月24日至2024年12年31日，剩余费用合计79.07万元。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1.我局劳动保障监察大队位于鹿泉区龙泉路质量技术监督检验检测大楼四楼，面积约490平方米，根据房屋租赁合同自2022年3月24日至2024年12年31日，剩余费用合计79.07万元。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490平方米</w:t>
            </w:r>
          </w:p>
        </w:tc>
        <w:tc>
          <w:tcPr>
            <w:tcW w:w="1276" w:type="dxa"/>
            <w:vAlign w:val="center"/>
          </w:tcPr>
          <w:p>
            <w:pPr>
              <w:pStyle w:val="13"/>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2024年12月31日</w:t>
            </w:r>
          </w:p>
        </w:tc>
        <w:tc>
          <w:tcPr>
            <w:tcW w:w="1276" w:type="dxa"/>
            <w:vAlign w:val="center"/>
          </w:tcPr>
          <w:p>
            <w:pPr>
              <w:pStyle w:val="13"/>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982元</w:t>
            </w:r>
          </w:p>
        </w:tc>
        <w:tc>
          <w:tcPr>
            <w:tcW w:w="1276" w:type="dxa"/>
            <w:vAlign w:val="center"/>
          </w:tcPr>
          <w:p>
            <w:pPr>
              <w:pStyle w:val="13"/>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≥39人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3、2025年工伤认定调查费绩效目标表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13011025P00324510148Q</w:t>
            </w:r>
          </w:p>
        </w:tc>
        <w:tc>
          <w:tcPr>
            <w:tcW w:w="2835" w:type="dxa"/>
            <w:vAlign w:val="center"/>
          </w:tcPr>
          <w:p>
            <w:pPr>
              <w:pStyle w:val="11"/>
            </w:pPr>
            <w:r>
              <w:t>项目名称</w:t>
            </w:r>
          </w:p>
        </w:tc>
        <w:tc>
          <w:tcPr>
            <w:tcW w:w="6095" w:type="dxa"/>
            <w:gridSpan w:val="3"/>
            <w:vAlign w:val="center"/>
          </w:tcPr>
          <w:p>
            <w:pPr>
              <w:pStyle w:val="13"/>
            </w:pPr>
            <w:r>
              <w:t>2025年工伤认定调查费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工伤案件调查必需品，工伤认定文书制作印刷费、耗材费、公告费，工伤认定人员以及企业单位工伤保险专管员培训费等支出，保障受伤职工合法权益，提高工伤认定工作效能，保障日常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认定工伤决定书送达时限</w:t>
            </w:r>
          </w:p>
        </w:tc>
        <w:tc>
          <w:tcPr>
            <w:tcW w:w="5386" w:type="dxa"/>
            <w:vAlign w:val="center"/>
          </w:tcPr>
          <w:p>
            <w:pPr>
              <w:pStyle w:val="13"/>
            </w:pPr>
            <w:r>
              <w:t>在规定时间内送达受伤职工和其工作单位</w:t>
            </w:r>
          </w:p>
        </w:tc>
        <w:tc>
          <w:tcPr>
            <w:tcW w:w="2268" w:type="dxa"/>
            <w:vAlign w:val="center"/>
          </w:tcPr>
          <w:p>
            <w:pPr>
              <w:pStyle w:val="13"/>
            </w:pPr>
            <w:r>
              <w:t>≤15天</w:t>
            </w:r>
          </w:p>
        </w:tc>
        <w:tc>
          <w:tcPr>
            <w:tcW w:w="1276" w:type="dxa"/>
            <w:vAlign w:val="center"/>
          </w:tcPr>
          <w:p>
            <w:pPr>
              <w:pStyle w:val="13"/>
            </w:pPr>
            <w:r>
              <w:t>冀劳社办【2005】113号第十四条送达时限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实际工伤案件完结率</w:t>
            </w:r>
          </w:p>
        </w:tc>
        <w:tc>
          <w:tcPr>
            <w:tcW w:w="5386" w:type="dxa"/>
            <w:vAlign w:val="center"/>
          </w:tcPr>
          <w:p>
            <w:pPr>
              <w:pStyle w:val="13"/>
            </w:pPr>
            <w:r>
              <w:t>实际工伤案件完结率</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工伤案件按期上报率</w:t>
            </w:r>
          </w:p>
        </w:tc>
        <w:tc>
          <w:tcPr>
            <w:tcW w:w="5386" w:type="dxa"/>
            <w:vAlign w:val="center"/>
          </w:tcPr>
          <w:p>
            <w:pPr>
              <w:pStyle w:val="13"/>
            </w:pPr>
            <w:r>
              <w:t>工伤案件按期上报的数目不能低于全年发生工伤案件的98%</w:t>
            </w:r>
          </w:p>
        </w:tc>
        <w:tc>
          <w:tcPr>
            <w:tcW w:w="2268" w:type="dxa"/>
            <w:vAlign w:val="center"/>
          </w:tcPr>
          <w:p>
            <w:pPr>
              <w:pStyle w:val="13"/>
            </w:pPr>
            <w:r>
              <w:t>≥98%</w:t>
            </w:r>
          </w:p>
        </w:tc>
        <w:tc>
          <w:tcPr>
            <w:tcW w:w="1276" w:type="dxa"/>
            <w:vAlign w:val="center"/>
          </w:tcPr>
          <w:p>
            <w:pPr>
              <w:pStyle w:val="13"/>
            </w:pPr>
            <w:r>
              <w:t>河北省人民政府令【2011】第21条第三章第13条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工伤案件调查成本</w:t>
            </w:r>
          </w:p>
        </w:tc>
        <w:tc>
          <w:tcPr>
            <w:tcW w:w="5386" w:type="dxa"/>
            <w:vAlign w:val="center"/>
          </w:tcPr>
          <w:p>
            <w:pPr>
              <w:pStyle w:val="13"/>
            </w:pPr>
            <w:r>
              <w:t>工伤认定文书制作印刷费、耗材费、公告费，工伤认定人员以及企业单位工伤保险专管员培训费等</w:t>
            </w:r>
          </w:p>
        </w:tc>
        <w:tc>
          <w:tcPr>
            <w:tcW w:w="2268" w:type="dxa"/>
            <w:vAlign w:val="center"/>
          </w:tcPr>
          <w:p>
            <w:pPr>
              <w:pStyle w:val="13"/>
            </w:pPr>
            <w:r>
              <w:t>≤3万</w:t>
            </w:r>
          </w:p>
        </w:tc>
        <w:tc>
          <w:tcPr>
            <w:tcW w:w="1276" w:type="dxa"/>
            <w:vAlign w:val="center"/>
          </w:tcPr>
          <w:p>
            <w:pPr>
              <w:pStyle w:val="13"/>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工伤案件现场调查率</w:t>
            </w:r>
          </w:p>
        </w:tc>
        <w:tc>
          <w:tcPr>
            <w:tcW w:w="5386" w:type="dxa"/>
            <w:vAlign w:val="center"/>
          </w:tcPr>
          <w:p>
            <w:pPr>
              <w:pStyle w:val="13"/>
            </w:pPr>
            <w:r>
              <w:t>工伤案件现场调查不能低于全年发生工伤案件的90%</w:t>
            </w:r>
          </w:p>
        </w:tc>
        <w:tc>
          <w:tcPr>
            <w:tcW w:w="2268" w:type="dxa"/>
            <w:vAlign w:val="center"/>
          </w:tcPr>
          <w:p>
            <w:pPr>
              <w:pStyle w:val="13"/>
            </w:pPr>
            <w:r>
              <w:t>≥90%</w:t>
            </w:r>
          </w:p>
        </w:tc>
        <w:tc>
          <w:tcPr>
            <w:tcW w:w="1276" w:type="dxa"/>
            <w:vAlign w:val="center"/>
          </w:tcPr>
          <w:p>
            <w:pPr>
              <w:pStyle w:val="13"/>
            </w:pPr>
            <w:r>
              <w:t>冀劳社办【2005】113号第八条现场勘验第九条调查笔录</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工伤案件的完成情况</w:t>
            </w:r>
          </w:p>
        </w:tc>
        <w:tc>
          <w:tcPr>
            <w:tcW w:w="5386" w:type="dxa"/>
            <w:vAlign w:val="center"/>
          </w:tcPr>
          <w:p>
            <w:pPr>
              <w:pStyle w:val="13"/>
            </w:pPr>
            <w:r>
              <w:t>工伤职工对工伤认定的结果反馈意见</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优化服务质量，接待来访受伤职工或其近亲属被投诉举报服务态度不佳问题。</w:t>
            </w:r>
          </w:p>
        </w:tc>
        <w:tc>
          <w:tcPr>
            <w:tcW w:w="2268" w:type="dxa"/>
            <w:vAlign w:val="center"/>
          </w:tcPr>
          <w:p>
            <w:pPr>
              <w:pStyle w:val="13"/>
            </w:pPr>
            <w:r>
              <w:t>≤2件</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4、2025年工资系统绩效目标表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13011025P003245101352</w:t>
            </w:r>
          </w:p>
        </w:tc>
        <w:tc>
          <w:tcPr>
            <w:tcW w:w="2835" w:type="dxa"/>
            <w:vAlign w:val="center"/>
          </w:tcPr>
          <w:p>
            <w:pPr>
              <w:pStyle w:val="11"/>
            </w:pPr>
            <w:r>
              <w:t>项目名称</w:t>
            </w:r>
          </w:p>
        </w:tc>
        <w:tc>
          <w:tcPr>
            <w:tcW w:w="6095" w:type="dxa"/>
            <w:gridSpan w:val="3"/>
            <w:vAlign w:val="center"/>
          </w:tcPr>
          <w:p>
            <w:pPr>
              <w:pStyle w:val="13"/>
            </w:pPr>
            <w:r>
              <w:t>2025年工资系统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支付3个工资系统管理使用费3.5万元左右，对系统进行维护，对本级工资系统运行所需要的硬件、软件购置等费用给予保障。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1.支付3个工资系统管理使用费3.5万元左右，对系统进行维护，对本级工资系统运行所需要的硬件、软件购置等费用给予保障。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维护系统设备（台）</w:t>
            </w:r>
          </w:p>
        </w:tc>
        <w:tc>
          <w:tcPr>
            <w:tcW w:w="5386" w:type="dxa"/>
            <w:vAlign w:val="center"/>
          </w:tcPr>
          <w:p>
            <w:pPr>
              <w:pStyle w:val="13"/>
            </w:pPr>
            <w:r>
              <w:t>维护系统设备（台）</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救助信息系统故障率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系统运维成本</w:t>
            </w:r>
          </w:p>
        </w:tc>
        <w:tc>
          <w:tcPr>
            <w:tcW w:w="5386" w:type="dxa"/>
            <w:vAlign w:val="center"/>
          </w:tcPr>
          <w:p>
            <w:pPr>
              <w:pStyle w:val="13"/>
            </w:pPr>
            <w:r>
              <w:t>系统运维成本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系统故障响应时间</w:t>
            </w:r>
          </w:p>
        </w:tc>
        <w:tc>
          <w:tcPr>
            <w:tcW w:w="5386" w:type="dxa"/>
            <w:vAlign w:val="center"/>
          </w:tcPr>
          <w:p>
            <w:pPr>
              <w:pStyle w:val="13"/>
            </w:pPr>
            <w:r>
              <w:t>系统故障响应时间</w:t>
            </w:r>
          </w:p>
        </w:tc>
        <w:tc>
          <w:tcPr>
            <w:tcW w:w="2268" w:type="dxa"/>
            <w:vAlign w:val="center"/>
          </w:tcPr>
          <w:p>
            <w:pPr>
              <w:pStyle w:val="13"/>
            </w:pPr>
            <w:r>
              <w:t>≤10分钟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浏览人次</w:t>
            </w:r>
          </w:p>
        </w:tc>
        <w:tc>
          <w:tcPr>
            <w:tcW w:w="5386" w:type="dxa"/>
            <w:vAlign w:val="center"/>
          </w:tcPr>
          <w:p>
            <w:pPr>
              <w:pStyle w:val="13"/>
            </w:pPr>
            <w:r>
              <w:t>全年平台浏览人次</w:t>
            </w:r>
          </w:p>
        </w:tc>
        <w:tc>
          <w:tcPr>
            <w:tcW w:w="2268" w:type="dxa"/>
            <w:vAlign w:val="center"/>
          </w:tcPr>
          <w:p>
            <w:pPr>
              <w:pStyle w:val="13"/>
            </w:pPr>
            <w:r>
              <w:t>≥20000人次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接受平台服务的人群平台所提供服务的满意程度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5、2025年关于提前下达2025年省级就业补助资金预算的通知（石财社【2024】95号）绩效目标表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13011025P00153010005K</w:t>
            </w:r>
          </w:p>
        </w:tc>
        <w:tc>
          <w:tcPr>
            <w:tcW w:w="2835" w:type="dxa"/>
            <w:vAlign w:val="center"/>
          </w:tcPr>
          <w:p>
            <w:pPr>
              <w:pStyle w:val="11"/>
            </w:pPr>
            <w:r>
              <w:t>项目名称</w:t>
            </w:r>
          </w:p>
        </w:tc>
        <w:tc>
          <w:tcPr>
            <w:tcW w:w="6095" w:type="dxa"/>
            <w:gridSpan w:val="3"/>
            <w:vAlign w:val="center"/>
          </w:tcPr>
          <w:p>
            <w:pPr>
              <w:pStyle w:val="13"/>
            </w:pPr>
            <w:r>
              <w:t>2025年关于提前下达2025年省级就业补助资金预算的通知（石财社【2024】95号）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476.00</w:t>
            </w:r>
          </w:p>
        </w:tc>
        <w:tc>
          <w:tcPr>
            <w:tcW w:w="2835" w:type="dxa"/>
            <w:vAlign w:val="center"/>
          </w:tcPr>
          <w:p>
            <w:pPr>
              <w:pStyle w:val="11"/>
            </w:pPr>
            <w:r>
              <w:t>其中：财政    资金</w:t>
            </w:r>
          </w:p>
        </w:tc>
        <w:tc>
          <w:tcPr>
            <w:tcW w:w="2551" w:type="dxa"/>
            <w:vAlign w:val="center"/>
          </w:tcPr>
          <w:p>
            <w:pPr>
              <w:pStyle w:val="13"/>
            </w:pPr>
            <w:r>
              <w:t>476.00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帮扶下岗失业职工、高校毕业生、下岗失业退役士兵等120名就业困难人员实现公益</w:t>
            </w:r>
            <w:r>
              <w:rPr>
                <w:rFonts w:hint="eastAsia"/>
                <w:lang w:val="en-US" w:eastAsia="zh-CN"/>
              </w:rPr>
              <w:t>性</w:t>
            </w:r>
            <w:r>
              <w:t>岗位就业。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1.帮扶下岗失业职工、高校毕业生、下岗失业退役士兵等120名就业困难人员实现公益</w:t>
            </w:r>
            <w:r>
              <w:rPr>
                <w:rFonts w:hint="eastAsia"/>
                <w:lang w:val="en-US" w:eastAsia="zh-CN"/>
              </w:rPr>
              <w:t>性</w:t>
            </w:r>
            <w:r>
              <w:t>岗位就业。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≥120人</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≥2200元/人/月</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按规定时间发放</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就业困难人员收入金额</w:t>
            </w:r>
          </w:p>
        </w:tc>
        <w:tc>
          <w:tcPr>
            <w:tcW w:w="2268" w:type="dxa"/>
            <w:vAlign w:val="center"/>
          </w:tcPr>
          <w:p>
            <w:pPr>
              <w:pStyle w:val="13"/>
            </w:pPr>
            <w:r>
              <w:t>≥2200元</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≥120人</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通过问卷调查，就业困难人员对就业工作满意度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6、2025年关于提前下达2025年中央就业补助资金预算的通知（石财社【2024】74号）绩效目标表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13011025P001530100040</w:t>
            </w:r>
          </w:p>
        </w:tc>
        <w:tc>
          <w:tcPr>
            <w:tcW w:w="2835" w:type="dxa"/>
            <w:vAlign w:val="center"/>
          </w:tcPr>
          <w:p>
            <w:pPr>
              <w:pStyle w:val="11"/>
            </w:pPr>
            <w:r>
              <w:t>项目名称</w:t>
            </w:r>
          </w:p>
        </w:tc>
        <w:tc>
          <w:tcPr>
            <w:tcW w:w="6095" w:type="dxa"/>
            <w:gridSpan w:val="3"/>
            <w:vAlign w:val="center"/>
          </w:tcPr>
          <w:p>
            <w:pPr>
              <w:pStyle w:val="13"/>
            </w:pPr>
            <w:r>
              <w:t>2025公益</w:t>
            </w:r>
            <w:r>
              <w:rPr>
                <w:rFonts w:hint="eastAsia"/>
                <w:lang w:val="en-US" w:eastAsia="zh-CN"/>
              </w:rPr>
              <w:t>性</w:t>
            </w:r>
            <w:r>
              <w:t>岗位年关于提前下达2025年中央就业补助资金预算的通知（石财社【2024】74号）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1493.00</w:t>
            </w:r>
          </w:p>
        </w:tc>
        <w:tc>
          <w:tcPr>
            <w:tcW w:w="2835" w:type="dxa"/>
            <w:vAlign w:val="center"/>
          </w:tcPr>
          <w:p>
            <w:pPr>
              <w:pStyle w:val="11"/>
            </w:pPr>
            <w:r>
              <w:t>其中：财政    资金</w:t>
            </w:r>
          </w:p>
        </w:tc>
        <w:tc>
          <w:tcPr>
            <w:tcW w:w="2551" w:type="dxa"/>
            <w:vAlign w:val="center"/>
          </w:tcPr>
          <w:p>
            <w:pPr>
              <w:pStyle w:val="13"/>
            </w:pPr>
            <w:r>
              <w:t>1493.00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就业困难人员、高校毕业生、下岗失业退役军人等重点人群得到就业帮扶、创业扶持、兜底安置，全区城镇新增就业达到7600人，补助人数至少达到300人。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1.就业困难人员、高校毕业生、下岗失业退役军人等重点人群得到就业帮扶、创业扶持、公益</w:t>
            </w:r>
            <w:r>
              <w:rPr>
                <w:rFonts w:hint="eastAsia"/>
                <w:lang w:val="en-US" w:eastAsia="zh-CN"/>
              </w:rPr>
              <w:t>性</w:t>
            </w:r>
            <w:r>
              <w:t>岗位兜底安置，全区城镇新增就业达到7600人，补助人数至少达到300人。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≥300人</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≥2200元</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按照规定时间发放</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就业困难人员收入水平达到最低工资标准</w:t>
            </w:r>
          </w:p>
        </w:tc>
        <w:tc>
          <w:tcPr>
            <w:tcW w:w="2268" w:type="dxa"/>
            <w:vAlign w:val="center"/>
          </w:tcPr>
          <w:p>
            <w:pPr>
              <w:pStyle w:val="13"/>
            </w:pPr>
            <w:r>
              <w:t>≥2200元</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通过问卷调查，就业困难人员对就业帮扶工作满意度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7、2025年郭爱辰信访救助金绩效目标表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13011025P00324510150P</w:t>
            </w:r>
          </w:p>
        </w:tc>
        <w:tc>
          <w:tcPr>
            <w:tcW w:w="2835" w:type="dxa"/>
            <w:vAlign w:val="center"/>
          </w:tcPr>
          <w:p>
            <w:pPr>
              <w:pStyle w:val="11"/>
            </w:pPr>
            <w:r>
              <w:t>项目名称</w:t>
            </w:r>
          </w:p>
        </w:tc>
        <w:tc>
          <w:tcPr>
            <w:tcW w:w="6095" w:type="dxa"/>
            <w:gridSpan w:val="3"/>
            <w:vAlign w:val="center"/>
          </w:tcPr>
          <w:p>
            <w:pPr>
              <w:pStyle w:val="13"/>
            </w:pPr>
            <w:r>
              <w:t>2025年郭爱辰信访救助金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5.24</w:t>
            </w:r>
          </w:p>
        </w:tc>
        <w:tc>
          <w:tcPr>
            <w:tcW w:w="2835" w:type="dxa"/>
            <w:vAlign w:val="center"/>
          </w:tcPr>
          <w:p>
            <w:pPr>
              <w:pStyle w:val="11"/>
            </w:pPr>
            <w:r>
              <w:t>其中：财政    资金</w:t>
            </w:r>
          </w:p>
        </w:tc>
        <w:tc>
          <w:tcPr>
            <w:tcW w:w="2551" w:type="dxa"/>
            <w:vAlign w:val="center"/>
          </w:tcPr>
          <w:p>
            <w:pPr>
              <w:pStyle w:val="13"/>
            </w:pPr>
            <w:r>
              <w:t>5.24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用于妥善解决郭爱辰的信访事件。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信访救助完成率</w:t>
            </w:r>
          </w:p>
        </w:tc>
        <w:tc>
          <w:tcPr>
            <w:tcW w:w="5386" w:type="dxa"/>
            <w:vAlign w:val="center"/>
          </w:tcPr>
          <w:p>
            <w:pPr>
              <w:pStyle w:val="13"/>
            </w:pPr>
            <w:r>
              <w:t>信访救助完成率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信访专项救助资金合规率</w:t>
            </w:r>
          </w:p>
        </w:tc>
        <w:tc>
          <w:tcPr>
            <w:tcW w:w="5386" w:type="dxa"/>
            <w:vAlign w:val="center"/>
          </w:tcPr>
          <w:p>
            <w:pPr>
              <w:pStyle w:val="13"/>
            </w:pPr>
            <w:r>
              <w:t>信访专项救助资金合规率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信访专项救助发放时限</w:t>
            </w:r>
          </w:p>
        </w:tc>
        <w:tc>
          <w:tcPr>
            <w:tcW w:w="5386" w:type="dxa"/>
            <w:vAlign w:val="center"/>
          </w:tcPr>
          <w:p>
            <w:pPr>
              <w:pStyle w:val="13"/>
            </w:pPr>
            <w:r>
              <w:t>信访专项救助发放及时率</w:t>
            </w:r>
          </w:p>
        </w:tc>
        <w:tc>
          <w:tcPr>
            <w:tcW w:w="2268" w:type="dxa"/>
            <w:vAlign w:val="center"/>
          </w:tcPr>
          <w:p>
            <w:pPr>
              <w:pStyle w:val="13"/>
            </w:pPr>
            <w:r>
              <w:t>100%</w:t>
            </w:r>
          </w:p>
        </w:tc>
        <w:tc>
          <w:tcPr>
            <w:tcW w:w="1276" w:type="dxa"/>
            <w:vAlign w:val="center"/>
          </w:tcPr>
          <w:p>
            <w:pPr>
              <w:pStyle w:val="13"/>
            </w:pPr>
            <w:r>
              <w:t>年度工作计划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信访救助标准</w:t>
            </w:r>
          </w:p>
        </w:tc>
        <w:tc>
          <w:tcPr>
            <w:tcW w:w="5386" w:type="dxa"/>
            <w:vAlign w:val="center"/>
          </w:tcPr>
          <w:p>
            <w:pPr>
              <w:pStyle w:val="13"/>
            </w:pPr>
            <w:r>
              <w:t>信访救助标准</w:t>
            </w:r>
          </w:p>
        </w:tc>
        <w:tc>
          <w:tcPr>
            <w:tcW w:w="2268" w:type="dxa"/>
            <w:vAlign w:val="center"/>
          </w:tcPr>
          <w:p>
            <w:pPr>
              <w:pStyle w:val="13"/>
            </w:pPr>
            <w:r>
              <w:t>按规定执行</w:t>
            </w:r>
          </w:p>
        </w:tc>
        <w:tc>
          <w:tcPr>
            <w:tcW w:w="1276" w:type="dxa"/>
            <w:vAlign w:val="center"/>
          </w:tcPr>
          <w:p>
            <w:pPr>
              <w:pStyle w:val="13"/>
            </w:pPr>
            <w:r>
              <w:t>年度工作计划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息诉罢访率</w:t>
            </w:r>
          </w:p>
        </w:tc>
        <w:tc>
          <w:tcPr>
            <w:tcW w:w="5386" w:type="dxa"/>
            <w:vAlign w:val="center"/>
          </w:tcPr>
          <w:p>
            <w:pPr>
              <w:pStyle w:val="13"/>
            </w:pPr>
            <w:r>
              <w:t>息诉罢访率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信访人满意率</w:t>
            </w:r>
          </w:p>
        </w:tc>
        <w:tc>
          <w:tcPr>
            <w:tcW w:w="5386" w:type="dxa"/>
            <w:vAlign w:val="center"/>
          </w:tcPr>
          <w:p>
            <w:pPr>
              <w:pStyle w:val="13"/>
            </w:pPr>
            <w:r>
              <w:t>信访人满意率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8、2025年机关事业单位劳务派遣人员、教育卫生事业单位工作人员招聘绩效目标表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13011025P003245101300</w:t>
            </w:r>
          </w:p>
        </w:tc>
        <w:tc>
          <w:tcPr>
            <w:tcW w:w="2835" w:type="dxa"/>
            <w:vAlign w:val="center"/>
          </w:tcPr>
          <w:p>
            <w:pPr>
              <w:pStyle w:val="11"/>
            </w:pPr>
            <w:r>
              <w:t>项目名称</w:t>
            </w:r>
          </w:p>
        </w:tc>
        <w:tc>
          <w:tcPr>
            <w:tcW w:w="6095" w:type="dxa"/>
            <w:gridSpan w:val="3"/>
            <w:vAlign w:val="center"/>
          </w:tcPr>
          <w:p>
            <w:pPr>
              <w:pStyle w:val="13"/>
            </w:pPr>
            <w:r>
              <w:t>2025年机关事业单位劳务派遣人员、教育卫生事业单位工作人员招聘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根据工作需要、组织有关单位劳务派遣人员招聘6次，预计招聘劳务派遣人员350人，通过笔试、面试、体检、政审等程序，较圆满完成有关单位招聘计划。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1.根据工作需要、组织有关单位劳务派遣人员招聘6次，预计招聘劳务派遣人员350人，通过笔试、面试、体检、政审等程序，较圆满完成有关单位招聘计划。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举办招聘场次</w:t>
            </w:r>
          </w:p>
        </w:tc>
        <w:tc>
          <w:tcPr>
            <w:tcW w:w="5386" w:type="dxa"/>
            <w:vAlign w:val="center"/>
          </w:tcPr>
          <w:p>
            <w:pPr>
              <w:pStyle w:val="13"/>
            </w:pPr>
            <w:r>
              <w:t>劳务派遣招聘6次。</w:t>
            </w:r>
          </w:p>
        </w:tc>
        <w:tc>
          <w:tcPr>
            <w:tcW w:w="2268" w:type="dxa"/>
            <w:vAlign w:val="center"/>
          </w:tcPr>
          <w:p>
            <w:pPr>
              <w:pStyle w:val="13"/>
            </w:pPr>
            <w:r>
              <w:t>≤6次</w:t>
            </w:r>
          </w:p>
        </w:tc>
        <w:tc>
          <w:tcPr>
            <w:tcW w:w="1276" w:type="dxa"/>
            <w:vAlign w:val="center"/>
          </w:tcPr>
          <w:p>
            <w:pPr>
              <w:pStyle w:val="13"/>
            </w:pPr>
            <w:r>
              <w:t>工作需求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招聘人数</w:t>
            </w:r>
          </w:p>
        </w:tc>
        <w:tc>
          <w:tcPr>
            <w:tcW w:w="5386" w:type="dxa"/>
            <w:vAlign w:val="center"/>
          </w:tcPr>
          <w:p>
            <w:pPr>
              <w:pStyle w:val="13"/>
            </w:pPr>
            <w:r>
              <w:t>招录劳务派遣350人。</w:t>
            </w:r>
          </w:p>
        </w:tc>
        <w:tc>
          <w:tcPr>
            <w:tcW w:w="2268" w:type="dxa"/>
            <w:vAlign w:val="center"/>
          </w:tcPr>
          <w:p>
            <w:pPr>
              <w:pStyle w:val="13"/>
            </w:pPr>
            <w:r>
              <w:t>≤350人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招聘工作完成率</w:t>
            </w:r>
          </w:p>
        </w:tc>
        <w:tc>
          <w:tcPr>
            <w:tcW w:w="5386" w:type="dxa"/>
            <w:vAlign w:val="center"/>
          </w:tcPr>
          <w:p>
            <w:pPr>
              <w:pStyle w:val="13"/>
            </w:pPr>
            <w:r>
              <w:t>及时发布招聘信息，达到应有开考比例</w:t>
            </w:r>
          </w:p>
        </w:tc>
        <w:tc>
          <w:tcPr>
            <w:tcW w:w="2268" w:type="dxa"/>
            <w:vAlign w:val="center"/>
          </w:tcPr>
          <w:p>
            <w:pPr>
              <w:pStyle w:val="13"/>
            </w:pPr>
            <w:r>
              <w:t>100%</w:t>
            </w:r>
          </w:p>
        </w:tc>
        <w:tc>
          <w:tcPr>
            <w:tcW w:w="1276" w:type="dxa"/>
            <w:vAlign w:val="center"/>
          </w:tcPr>
          <w:p>
            <w:pPr>
              <w:pStyle w:val="13"/>
            </w:pPr>
            <w:r>
              <w:t xml:space="preserve">文件要求 </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每场招聘需要时间</w:t>
            </w:r>
          </w:p>
        </w:tc>
        <w:tc>
          <w:tcPr>
            <w:tcW w:w="5386" w:type="dxa"/>
            <w:vAlign w:val="center"/>
          </w:tcPr>
          <w:p>
            <w:pPr>
              <w:pStyle w:val="13"/>
            </w:pPr>
            <w:r>
              <w:t>每场招聘需要15-30天</w:t>
            </w:r>
          </w:p>
        </w:tc>
        <w:tc>
          <w:tcPr>
            <w:tcW w:w="2268" w:type="dxa"/>
            <w:vAlign w:val="center"/>
          </w:tcPr>
          <w:p>
            <w:pPr>
              <w:pStyle w:val="13"/>
            </w:pPr>
            <w:r>
              <w:t>根据工作计划</w:t>
            </w:r>
          </w:p>
        </w:tc>
        <w:tc>
          <w:tcPr>
            <w:tcW w:w="1276" w:type="dxa"/>
            <w:vAlign w:val="center"/>
          </w:tcPr>
          <w:p>
            <w:pPr>
              <w:pStyle w:val="13"/>
            </w:pPr>
            <w:r>
              <w:t xml:space="preserve">文件要求 </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招聘人均成本</w:t>
            </w:r>
          </w:p>
        </w:tc>
        <w:tc>
          <w:tcPr>
            <w:tcW w:w="5386" w:type="dxa"/>
            <w:vAlign w:val="center"/>
          </w:tcPr>
          <w:p>
            <w:pPr>
              <w:pStyle w:val="13"/>
            </w:pPr>
            <w:r>
              <w:t>第三方费用，场地费，办公用品，平均</w:t>
            </w:r>
          </w:p>
          <w:p>
            <w:pPr>
              <w:pStyle w:val="13"/>
            </w:pPr>
            <w:r>
              <w:t>每人次950元</w:t>
            </w:r>
          </w:p>
        </w:tc>
        <w:tc>
          <w:tcPr>
            <w:tcW w:w="2268" w:type="dxa"/>
            <w:vAlign w:val="center"/>
          </w:tcPr>
          <w:p>
            <w:pPr>
              <w:pStyle w:val="13"/>
            </w:pPr>
            <w:r>
              <w:t>≤950元/人次</w:t>
            </w:r>
          </w:p>
        </w:tc>
        <w:tc>
          <w:tcPr>
            <w:tcW w:w="1276" w:type="dxa"/>
            <w:vAlign w:val="center"/>
          </w:tcPr>
          <w:p>
            <w:pPr>
              <w:pStyle w:val="13"/>
            </w:pPr>
            <w:r>
              <w:t>行业标准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解决招聘岗位的数量</w:t>
            </w:r>
          </w:p>
        </w:tc>
        <w:tc>
          <w:tcPr>
            <w:tcW w:w="5386" w:type="dxa"/>
            <w:vAlign w:val="center"/>
          </w:tcPr>
          <w:p>
            <w:pPr>
              <w:pStyle w:val="13"/>
            </w:pPr>
            <w:r>
              <w:t>解决招聘岗位的数量</w:t>
            </w:r>
          </w:p>
        </w:tc>
        <w:tc>
          <w:tcPr>
            <w:tcW w:w="2268" w:type="dxa"/>
            <w:vAlign w:val="center"/>
          </w:tcPr>
          <w:p>
            <w:pPr>
              <w:pStyle w:val="13"/>
            </w:pPr>
            <w:r>
              <w:t>≤350个</w:t>
            </w:r>
          </w:p>
        </w:tc>
        <w:tc>
          <w:tcPr>
            <w:tcW w:w="1276" w:type="dxa"/>
            <w:vAlign w:val="center"/>
          </w:tcPr>
          <w:p>
            <w:pPr>
              <w:pStyle w:val="13"/>
            </w:pPr>
            <w:r>
              <w:t>工作计划</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提高人员就业率</w:t>
            </w:r>
          </w:p>
        </w:tc>
        <w:tc>
          <w:tcPr>
            <w:tcW w:w="5386" w:type="dxa"/>
            <w:vAlign w:val="center"/>
          </w:tcPr>
          <w:p>
            <w:pPr>
              <w:pStyle w:val="13"/>
            </w:pPr>
            <w:r>
              <w:t>增加单位工作人员，提高工作效率</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服务对象满总度</w:t>
            </w:r>
          </w:p>
        </w:tc>
        <w:tc>
          <w:tcPr>
            <w:tcW w:w="5386" w:type="dxa"/>
            <w:vAlign w:val="center"/>
          </w:tcPr>
          <w:p>
            <w:pPr>
              <w:pStyle w:val="13"/>
            </w:pPr>
            <w:r>
              <w:t>招聘单位应聘人员对整个流程及结果满意度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9、2025年就业补助资金绩效目标表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13011025P00324810033J</w:t>
            </w:r>
          </w:p>
        </w:tc>
        <w:tc>
          <w:tcPr>
            <w:tcW w:w="2835" w:type="dxa"/>
            <w:vAlign w:val="center"/>
          </w:tcPr>
          <w:p>
            <w:pPr>
              <w:pStyle w:val="11"/>
            </w:pPr>
            <w:r>
              <w:t>项目名称</w:t>
            </w:r>
          </w:p>
        </w:tc>
        <w:tc>
          <w:tcPr>
            <w:tcW w:w="6095" w:type="dxa"/>
            <w:gridSpan w:val="3"/>
            <w:vAlign w:val="center"/>
          </w:tcPr>
          <w:p>
            <w:pPr>
              <w:pStyle w:val="13"/>
            </w:pPr>
            <w:r>
              <w:t>2025年就业补助资金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对符合补助条件的城镇登记失业人员、高校毕业生、下岗失业退役军人等380余人进行补贴，保障就业困难人员实现就业，完成城镇新增就业人数任务。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1.对符合补助条件的城镇登记失业人员、高校毕业生、下岗失业退役军人等380余人进行补贴，保障就业困难人员实现就业，完成城镇新增就业人数任务。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≥380人</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100%</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100%</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2200元/人/月</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按规定时间及时发放</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≥150人</w:t>
            </w:r>
          </w:p>
        </w:tc>
        <w:tc>
          <w:tcPr>
            <w:tcW w:w="1276" w:type="dxa"/>
            <w:vAlign w:val="center"/>
          </w:tcPr>
          <w:p>
            <w:pPr>
              <w:pStyle w:val="13"/>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10、2025年就业扶持公益性岗位工资和保险费绩效目标表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13011025P003248100346</w:t>
            </w:r>
          </w:p>
        </w:tc>
        <w:tc>
          <w:tcPr>
            <w:tcW w:w="2835" w:type="dxa"/>
            <w:vAlign w:val="center"/>
          </w:tcPr>
          <w:p>
            <w:pPr>
              <w:pStyle w:val="11"/>
            </w:pPr>
            <w:r>
              <w:t>项目名称</w:t>
            </w:r>
          </w:p>
        </w:tc>
        <w:tc>
          <w:tcPr>
            <w:tcW w:w="6095" w:type="dxa"/>
            <w:gridSpan w:val="3"/>
            <w:vAlign w:val="center"/>
          </w:tcPr>
          <w:p>
            <w:pPr>
              <w:pStyle w:val="13"/>
            </w:pPr>
            <w:r>
              <w:t>2025年就业扶持公益性岗位工资和保险费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帮扶有劳动能力和就业意愿的建档立卡劳动力实现就业，开发就业公益性岗位，兜底安置难以通过市场途径就业的建档立卡贫困劳动力。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1.帮扶有劳动能力和就业意愿的建档立卡劳动力实现就业，开发就业公益性岗位，兜底安置难以通过市场途径就业的建档立卡贫困劳动力。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就业扶持公益</w:t>
            </w:r>
            <w:r>
              <w:rPr>
                <w:rFonts w:hint="eastAsia"/>
                <w:lang w:val="en-US" w:eastAsia="zh-CN"/>
              </w:rPr>
              <w:t>性</w:t>
            </w:r>
            <w:r>
              <w:t>岗位补贴人均补助标准</w:t>
            </w:r>
          </w:p>
        </w:tc>
        <w:tc>
          <w:tcPr>
            <w:tcW w:w="2268" w:type="dxa"/>
            <w:vAlign w:val="center"/>
          </w:tcPr>
          <w:p>
            <w:pPr>
              <w:pStyle w:val="13"/>
            </w:pPr>
            <w:r>
              <w:t>2200元/月/人</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就业扶持补贴发放覆盖率</w:t>
            </w:r>
          </w:p>
        </w:tc>
        <w:tc>
          <w:tcPr>
            <w:tcW w:w="5386" w:type="dxa"/>
            <w:vAlign w:val="center"/>
          </w:tcPr>
          <w:p>
            <w:pPr>
              <w:pStyle w:val="13"/>
            </w:pPr>
            <w:r>
              <w:t>就业扶持公益</w:t>
            </w:r>
            <w:r>
              <w:rPr>
                <w:rFonts w:hint="eastAsia"/>
                <w:lang w:val="en-US" w:eastAsia="zh-CN"/>
              </w:rPr>
              <w:t>性</w:t>
            </w:r>
            <w:r>
              <w:t>岗位补贴已发放的占应发放的比例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就业扶持补贴人数</w:t>
            </w:r>
          </w:p>
        </w:tc>
        <w:tc>
          <w:tcPr>
            <w:tcW w:w="5386" w:type="dxa"/>
            <w:vAlign w:val="center"/>
          </w:tcPr>
          <w:p>
            <w:pPr>
              <w:pStyle w:val="13"/>
            </w:pPr>
            <w:r>
              <w:t>发放就业扶持公益</w:t>
            </w:r>
            <w:r>
              <w:rPr>
                <w:rFonts w:hint="eastAsia"/>
                <w:lang w:val="en-US" w:eastAsia="zh-CN"/>
              </w:rPr>
              <w:t>性</w:t>
            </w:r>
            <w:r>
              <w:t>岗位补贴的人数</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就业补贴发放精准率</w:t>
            </w:r>
          </w:p>
        </w:tc>
        <w:tc>
          <w:tcPr>
            <w:tcW w:w="5386" w:type="dxa"/>
            <w:vAlign w:val="center"/>
          </w:tcPr>
          <w:p>
            <w:pPr>
              <w:pStyle w:val="13"/>
            </w:pPr>
            <w:r>
              <w:t>就业扶持公益</w:t>
            </w:r>
            <w:r>
              <w:rPr>
                <w:rFonts w:hint="eastAsia"/>
                <w:lang w:val="en-US" w:eastAsia="zh-CN"/>
              </w:rPr>
              <w:t>性</w:t>
            </w:r>
            <w:r>
              <w:t>岗位补贴发放合规人数占发放总人数的比例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就业扶持补贴发放时间</w:t>
            </w:r>
          </w:p>
        </w:tc>
        <w:tc>
          <w:tcPr>
            <w:tcW w:w="5386" w:type="dxa"/>
            <w:vAlign w:val="center"/>
          </w:tcPr>
          <w:p>
            <w:pPr>
              <w:pStyle w:val="13"/>
            </w:pPr>
            <w:r>
              <w:t>就业扶持公益</w:t>
            </w:r>
            <w:r>
              <w:rPr>
                <w:rFonts w:hint="eastAsia"/>
                <w:lang w:val="en-US" w:eastAsia="zh-CN"/>
              </w:rPr>
              <w:t>性</w:t>
            </w:r>
            <w:r>
              <w:t>岗位补贴发放时间</w:t>
            </w:r>
          </w:p>
        </w:tc>
        <w:tc>
          <w:tcPr>
            <w:tcW w:w="2268" w:type="dxa"/>
            <w:vAlign w:val="center"/>
          </w:tcPr>
          <w:p>
            <w:pPr>
              <w:pStyle w:val="13"/>
            </w:pPr>
            <w:r>
              <w:t>按规定时间及时发放</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脱贫人口持续得到就业保障</w:t>
            </w:r>
          </w:p>
        </w:tc>
        <w:tc>
          <w:tcPr>
            <w:tcW w:w="5386" w:type="dxa"/>
            <w:vAlign w:val="center"/>
          </w:tcPr>
          <w:p>
            <w:pPr>
              <w:pStyle w:val="13"/>
            </w:pPr>
            <w:r>
              <w:t>脱贫人口持续得到就业保障</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11、2025年就业见习补贴绩效目标表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13011025P00326110196L</w:t>
            </w:r>
          </w:p>
        </w:tc>
        <w:tc>
          <w:tcPr>
            <w:tcW w:w="2835" w:type="dxa"/>
            <w:vAlign w:val="center"/>
          </w:tcPr>
          <w:p>
            <w:pPr>
              <w:pStyle w:val="11"/>
            </w:pPr>
            <w:r>
              <w:t>项目名称</w:t>
            </w:r>
          </w:p>
        </w:tc>
        <w:tc>
          <w:tcPr>
            <w:tcW w:w="6095" w:type="dxa"/>
            <w:gridSpan w:val="3"/>
            <w:vAlign w:val="center"/>
          </w:tcPr>
          <w:p>
            <w:pPr>
              <w:pStyle w:val="13"/>
            </w:pPr>
            <w:r>
              <w:t>2025年就业见习补贴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开发就业见习岗位、发放就业见习补贴，解决毕业2年内高校毕业生和16至24岁失业青年就业。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见习岗位数量</w:t>
            </w:r>
          </w:p>
        </w:tc>
        <w:tc>
          <w:tcPr>
            <w:tcW w:w="5386" w:type="dxa"/>
            <w:vAlign w:val="center"/>
          </w:tcPr>
          <w:p>
            <w:pPr>
              <w:pStyle w:val="13"/>
            </w:pPr>
            <w:r>
              <w:t>年度开发就业见习岗位数量</w:t>
            </w:r>
          </w:p>
        </w:tc>
        <w:tc>
          <w:tcPr>
            <w:tcW w:w="2268" w:type="dxa"/>
            <w:vAlign w:val="center"/>
          </w:tcPr>
          <w:p>
            <w:pPr>
              <w:pStyle w:val="13"/>
            </w:pPr>
            <w:r>
              <w:t>≥100个</w:t>
            </w:r>
          </w:p>
        </w:tc>
        <w:tc>
          <w:tcPr>
            <w:tcW w:w="1276" w:type="dxa"/>
            <w:vAlign w:val="center"/>
          </w:tcPr>
          <w:p>
            <w:pPr>
              <w:pStyle w:val="13"/>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见习补助资金覆盖率</w:t>
            </w:r>
          </w:p>
        </w:tc>
        <w:tc>
          <w:tcPr>
            <w:tcW w:w="5386" w:type="dxa"/>
            <w:vAlign w:val="center"/>
          </w:tcPr>
          <w:p>
            <w:pPr>
              <w:pStyle w:val="13"/>
            </w:pPr>
            <w:r>
              <w:t>见习单位申请资金，符合条件的全部发放</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见习补助资金发放完成率</w:t>
            </w:r>
          </w:p>
        </w:tc>
        <w:tc>
          <w:tcPr>
            <w:tcW w:w="5386" w:type="dxa"/>
            <w:vAlign w:val="center"/>
          </w:tcPr>
          <w:p>
            <w:pPr>
              <w:pStyle w:val="13"/>
            </w:pPr>
            <w:r>
              <w:t>按规定时间发放就业补助资金</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见习补贴标准</w:t>
            </w:r>
          </w:p>
        </w:tc>
        <w:tc>
          <w:tcPr>
            <w:tcW w:w="5386" w:type="dxa"/>
            <w:vAlign w:val="center"/>
          </w:tcPr>
          <w:p>
            <w:pPr>
              <w:pStyle w:val="13"/>
            </w:pPr>
            <w:r>
              <w:t>见习补贴每人每月补贴标准</w:t>
            </w:r>
          </w:p>
        </w:tc>
        <w:tc>
          <w:tcPr>
            <w:tcW w:w="2268" w:type="dxa"/>
            <w:vAlign w:val="center"/>
          </w:tcPr>
          <w:p>
            <w:pPr>
              <w:pStyle w:val="13"/>
            </w:pPr>
            <w:r>
              <w:t>≥1100元</w:t>
            </w:r>
          </w:p>
        </w:tc>
        <w:tc>
          <w:tcPr>
            <w:tcW w:w="1276" w:type="dxa"/>
            <w:vAlign w:val="center"/>
          </w:tcPr>
          <w:p>
            <w:pPr>
              <w:pStyle w:val="13"/>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高校毕业生就业率</w:t>
            </w:r>
          </w:p>
        </w:tc>
        <w:tc>
          <w:tcPr>
            <w:tcW w:w="5386" w:type="dxa"/>
            <w:vAlign w:val="center"/>
          </w:tcPr>
          <w:p>
            <w:pPr>
              <w:pStyle w:val="13"/>
            </w:pPr>
            <w:r>
              <w:t>有就业意愿应届高校毕业生就业率</w:t>
            </w:r>
          </w:p>
        </w:tc>
        <w:tc>
          <w:tcPr>
            <w:tcW w:w="2268" w:type="dxa"/>
            <w:vAlign w:val="center"/>
          </w:tcPr>
          <w:p>
            <w:pPr>
              <w:pStyle w:val="13"/>
            </w:pPr>
            <w:r>
              <w:t>≥90%</w:t>
            </w:r>
          </w:p>
        </w:tc>
        <w:tc>
          <w:tcPr>
            <w:tcW w:w="1276" w:type="dxa"/>
            <w:vAlign w:val="center"/>
          </w:tcPr>
          <w:p>
            <w:pPr>
              <w:pStyle w:val="13"/>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高校毕业生、失业青年人员收入达到最低工资标准</w:t>
            </w:r>
          </w:p>
        </w:tc>
        <w:tc>
          <w:tcPr>
            <w:tcW w:w="2268" w:type="dxa"/>
            <w:vAlign w:val="center"/>
          </w:tcPr>
          <w:p>
            <w:pPr>
              <w:pStyle w:val="13"/>
            </w:pPr>
            <w:r>
              <w:t>≥2200元</w:t>
            </w:r>
          </w:p>
        </w:tc>
        <w:tc>
          <w:tcPr>
            <w:tcW w:w="1276" w:type="dxa"/>
            <w:vAlign w:val="center"/>
          </w:tcPr>
          <w:p>
            <w:pPr>
              <w:pStyle w:val="13"/>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通过发放调查问卷，统计群众对就业见习工作的满意度</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12、2025年劳动保障监察维权维稳保障经费 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13011025P003245101379</w:t>
            </w:r>
          </w:p>
        </w:tc>
        <w:tc>
          <w:tcPr>
            <w:tcW w:w="2835" w:type="dxa"/>
            <w:vAlign w:val="center"/>
          </w:tcPr>
          <w:p>
            <w:pPr>
              <w:pStyle w:val="11"/>
            </w:pPr>
            <w:r>
              <w:t>项目名称</w:t>
            </w:r>
          </w:p>
        </w:tc>
        <w:tc>
          <w:tcPr>
            <w:tcW w:w="6095" w:type="dxa"/>
            <w:gridSpan w:val="3"/>
            <w:vAlign w:val="center"/>
          </w:tcPr>
          <w:p>
            <w:pPr>
              <w:pStyle w:val="13"/>
            </w:pPr>
            <w:r>
              <w:t xml:space="preserve">2025年劳动保障监察维权维稳保障经费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全面落实行政执法经费财政保障制度，加强对维权维稳机构的资金扶持，确保劳动保障监察执法工作的正常开展，劳动保障监察举报投诉案件按期结案率达到96%以上。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1.全面落实行政执法经费财政保障制度，加强对维权维稳机构的资金扶持，确保劳动保障监察执法工作的正常开展，劳动保障监察举报投诉案件按期结案率达到96%以上。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劳动保障监察执法次数</w:t>
            </w:r>
          </w:p>
        </w:tc>
        <w:tc>
          <w:tcPr>
            <w:tcW w:w="5386" w:type="dxa"/>
            <w:vAlign w:val="center"/>
          </w:tcPr>
          <w:p>
            <w:pPr>
              <w:pStyle w:val="13"/>
            </w:pPr>
            <w:r>
              <w:t>全年开展劳动保障监察执法次数。</w:t>
            </w:r>
          </w:p>
        </w:tc>
        <w:tc>
          <w:tcPr>
            <w:tcW w:w="2268" w:type="dxa"/>
            <w:vAlign w:val="center"/>
          </w:tcPr>
          <w:p>
            <w:pPr>
              <w:pStyle w:val="13"/>
            </w:pPr>
            <w:r>
              <w:t>≥500次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办公费、培训费、差旅费及其他公用经费的支出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案件数量人数金额逐年下降</w:t>
            </w:r>
          </w:p>
        </w:tc>
        <w:tc>
          <w:tcPr>
            <w:tcW w:w="5386" w:type="dxa"/>
            <w:vAlign w:val="center"/>
          </w:tcPr>
          <w:p>
            <w:pPr>
              <w:pStyle w:val="13"/>
            </w:pPr>
            <w:r>
              <w:t>拖欠农民工工资案件数量、人数、金额较上年度下降</w:t>
            </w:r>
          </w:p>
        </w:tc>
        <w:tc>
          <w:tcPr>
            <w:tcW w:w="2268" w:type="dxa"/>
            <w:vAlign w:val="center"/>
          </w:tcPr>
          <w:p>
            <w:pPr>
              <w:pStyle w:val="13"/>
            </w:pPr>
            <w:r>
              <w:t>拖欠农民工工资案件数量、人数、金额较上年度下降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保障执法工作正常运转</w:t>
            </w:r>
          </w:p>
        </w:tc>
        <w:tc>
          <w:tcPr>
            <w:tcW w:w="5386" w:type="dxa"/>
            <w:vAlign w:val="center"/>
          </w:tcPr>
          <w:p>
            <w:pPr>
              <w:pStyle w:val="13"/>
            </w:pPr>
            <w:r>
              <w:t>保障劳动保障监察执法工作日常办公需要，维持单位和执法工作正常运转</w:t>
            </w:r>
          </w:p>
        </w:tc>
        <w:tc>
          <w:tcPr>
            <w:tcW w:w="2268" w:type="dxa"/>
            <w:vAlign w:val="center"/>
          </w:tcPr>
          <w:p>
            <w:pPr>
              <w:pStyle w:val="13"/>
            </w:pPr>
            <w:r>
              <w:t>保障劳动保障监察执法工作日常办公需要，维持单位和执法工作正常运转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劳动保障监察执法投诉率</w:t>
            </w:r>
          </w:p>
        </w:tc>
        <w:tc>
          <w:tcPr>
            <w:tcW w:w="5386" w:type="dxa"/>
            <w:vAlign w:val="center"/>
          </w:tcPr>
          <w:p>
            <w:pPr>
              <w:pStyle w:val="13"/>
            </w:pPr>
            <w:r>
              <w:t xml:space="preserve"> 劳动保障监察执法投诉率</w:t>
            </w:r>
          </w:p>
          <w:p>
            <w:pPr>
              <w:pStyle w:val="13"/>
            </w:pPr>
          </w:p>
        </w:tc>
        <w:tc>
          <w:tcPr>
            <w:tcW w:w="2268" w:type="dxa"/>
            <w:vAlign w:val="center"/>
          </w:tcPr>
          <w:p>
            <w:pPr>
              <w:pStyle w:val="13"/>
            </w:pPr>
            <w:r>
              <w:t>≤1%</w:t>
            </w:r>
          </w:p>
        </w:tc>
        <w:tc>
          <w:tcPr>
            <w:tcW w:w="1276" w:type="dxa"/>
            <w:vAlign w:val="center"/>
          </w:tcPr>
          <w:p>
            <w:pPr>
              <w:pStyle w:val="13"/>
            </w:pPr>
            <w:r>
              <w:t>群众投诉意见台账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13、2025年劳动仲裁专项业务费绩效目标表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13011025P00324510149C</w:t>
            </w:r>
          </w:p>
        </w:tc>
        <w:tc>
          <w:tcPr>
            <w:tcW w:w="2835" w:type="dxa"/>
            <w:vAlign w:val="center"/>
          </w:tcPr>
          <w:p>
            <w:pPr>
              <w:pStyle w:val="11"/>
            </w:pPr>
            <w:r>
              <w:t>项目名称</w:t>
            </w:r>
          </w:p>
        </w:tc>
        <w:tc>
          <w:tcPr>
            <w:tcW w:w="6095" w:type="dxa"/>
            <w:gridSpan w:val="3"/>
            <w:vAlign w:val="center"/>
          </w:tcPr>
          <w:p>
            <w:pPr>
              <w:pStyle w:val="13"/>
            </w:pPr>
            <w:r>
              <w:t>2025年劳动仲裁专项业务费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通过对仲裁办案人员发放补助，提高仲裁办案人员工作效率及身心健康水平。开展劳动仲裁，化解用人单位与劳动者之间的纠纷，构建和谐稳定体系。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1.通过对仲裁办案人员发放补助，提高仲裁办案人员工作效率及身心健康水平。开展劳动仲裁，化解用人单位与劳动者之间的纠纷，构建和谐稳定体系。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办案补助人数</w:t>
            </w:r>
          </w:p>
        </w:tc>
        <w:tc>
          <w:tcPr>
            <w:tcW w:w="5386" w:type="dxa"/>
            <w:vAlign w:val="center"/>
          </w:tcPr>
          <w:p>
            <w:pPr>
              <w:pStyle w:val="13"/>
            </w:pPr>
            <w:r>
              <w:t>办案补助发放人数</w:t>
            </w:r>
          </w:p>
        </w:tc>
        <w:tc>
          <w:tcPr>
            <w:tcW w:w="2268" w:type="dxa"/>
            <w:vAlign w:val="center"/>
          </w:tcPr>
          <w:p>
            <w:pPr>
              <w:pStyle w:val="13"/>
            </w:pPr>
            <w:r>
              <w:t>≥2人</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调解案件补助人数</w:t>
            </w:r>
          </w:p>
        </w:tc>
        <w:tc>
          <w:tcPr>
            <w:tcW w:w="5386" w:type="dxa"/>
            <w:vAlign w:val="center"/>
          </w:tcPr>
          <w:p>
            <w:pPr>
              <w:pStyle w:val="13"/>
            </w:pPr>
            <w:r>
              <w:t>调解办案补助发放人数</w:t>
            </w:r>
          </w:p>
        </w:tc>
        <w:tc>
          <w:tcPr>
            <w:tcW w:w="2268" w:type="dxa"/>
            <w:vAlign w:val="center"/>
          </w:tcPr>
          <w:p>
            <w:pPr>
              <w:pStyle w:val="13"/>
            </w:pPr>
            <w:r>
              <w:t>3人</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办案补助发放精准率</w:t>
            </w:r>
          </w:p>
        </w:tc>
        <w:tc>
          <w:tcPr>
            <w:tcW w:w="5386" w:type="dxa"/>
            <w:vAlign w:val="center"/>
          </w:tcPr>
          <w:p>
            <w:pPr>
              <w:pStyle w:val="13"/>
            </w:pPr>
            <w:r>
              <w:t>办案补助发放合规人数占发放总人数的比例</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仲裁案件按期结案率</w:t>
            </w:r>
          </w:p>
        </w:tc>
        <w:tc>
          <w:tcPr>
            <w:tcW w:w="5386" w:type="dxa"/>
            <w:vAlign w:val="center"/>
          </w:tcPr>
          <w:p>
            <w:pPr>
              <w:pStyle w:val="13"/>
            </w:pPr>
            <w:r>
              <w:t>仲裁案件按期结案的数量占应诉案件的比例</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办案补助人均补助标准</w:t>
            </w:r>
          </w:p>
        </w:tc>
        <w:tc>
          <w:tcPr>
            <w:tcW w:w="5386" w:type="dxa"/>
            <w:vAlign w:val="center"/>
          </w:tcPr>
          <w:p>
            <w:pPr>
              <w:pStyle w:val="13"/>
            </w:pPr>
            <w:r>
              <w:t>仲裁员在处理劳动纠纷仲裁案件期间的办案补助人均补助发放标准</w:t>
            </w:r>
          </w:p>
        </w:tc>
        <w:tc>
          <w:tcPr>
            <w:tcW w:w="2268" w:type="dxa"/>
            <w:vAlign w:val="center"/>
          </w:tcPr>
          <w:p>
            <w:pPr>
              <w:pStyle w:val="13"/>
            </w:pPr>
            <w:r>
              <w:t>8元/人/天</w:t>
            </w:r>
          </w:p>
        </w:tc>
        <w:tc>
          <w:tcPr>
            <w:tcW w:w="1276" w:type="dxa"/>
            <w:vAlign w:val="center"/>
          </w:tcPr>
          <w:p>
            <w:pPr>
              <w:pStyle w:val="13"/>
            </w:pPr>
            <w:r>
              <w:t>根据冀劳社办【2005】174号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调解办案成功发放标准</w:t>
            </w:r>
          </w:p>
        </w:tc>
        <w:tc>
          <w:tcPr>
            <w:tcW w:w="5386" w:type="dxa"/>
            <w:vAlign w:val="center"/>
          </w:tcPr>
          <w:p>
            <w:pPr>
              <w:pStyle w:val="13"/>
            </w:pPr>
            <w:r>
              <w:t>仲裁员在处理劳动纠纷仲裁案件期间每成功调解一个案子的人均补助标准</w:t>
            </w:r>
          </w:p>
        </w:tc>
        <w:tc>
          <w:tcPr>
            <w:tcW w:w="2268" w:type="dxa"/>
            <w:vAlign w:val="center"/>
          </w:tcPr>
          <w:p>
            <w:pPr>
              <w:pStyle w:val="13"/>
            </w:pPr>
            <w:r>
              <w:t>≤150元/人/件</w:t>
            </w:r>
          </w:p>
        </w:tc>
        <w:tc>
          <w:tcPr>
            <w:tcW w:w="1276" w:type="dxa"/>
            <w:vAlign w:val="center"/>
          </w:tcPr>
          <w:p>
            <w:pPr>
              <w:pStyle w:val="13"/>
            </w:pPr>
            <w:r>
              <w:t>根据冀人社字【2018】40号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矛盾纠纷化解率</w:t>
            </w:r>
          </w:p>
        </w:tc>
        <w:tc>
          <w:tcPr>
            <w:tcW w:w="5386" w:type="dxa"/>
            <w:vAlign w:val="center"/>
          </w:tcPr>
          <w:p>
            <w:pPr>
              <w:pStyle w:val="13"/>
            </w:pPr>
            <w:r>
              <w:t>用人单位和劳动者矛盾纠纷化解</w:t>
            </w:r>
          </w:p>
        </w:tc>
        <w:tc>
          <w:tcPr>
            <w:tcW w:w="2268" w:type="dxa"/>
            <w:vAlign w:val="center"/>
          </w:tcPr>
          <w:p>
            <w:pPr>
              <w:pStyle w:val="13"/>
            </w:pPr>
            <w:r>
              <w:t>≥90%</w:t>
            </w:r>
          </w:p>
        </w:tc>
        <w:tc>
          <w:tcPr>
            <w:tcW w:w="1276" w:type="dxa"/>
            <w:vAlign w:val="center"/>
          </w:tcPr>
          <w:p>
            <w:pPr>
              <w:pStyle w:val="13"/>
            </w:pPr>
            <w:r>
              <w:t>工作要求，问卷调查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构建和谐稳定的劳动关系</w:t>
            </w:r>
          </w:p>
        </w:tc>
        <w:tc>
          <w:tcPr>
            <w:tcW w:w="5386" w:type="dxa"/>
            <w:vAlign w:val="center"/>
          </w:tcPr>
          <w:p>
            <w:pPr>
              <w:pStyle w:val="13"/>
            </w:pPr>
            <w:r>
              <w:t>劳动争议案件调解结案率</w:t>
            </w:r>
          </w:p>
        </w:tc>
        <w:tc>
          <w:tcPr>
            <w:tcW w:w="2268" w:type="dxa"/>
            <w:vAlign w:val="center"/>
          </w:tcPr>
          <w:p>
            <w:pPr>
              <w:pStyle w:val="13"/>
            </w:pPr>
            <w:r>
              <w:t>≥50%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14、2025年流动人员人事档案管理及电子化费用绩效目标表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13011025P003245101327</w:t>
            </w:r>
          </w:p>
        </w:tc>
        <w:tc>
          <w:tcPr>
            <w:tcW w:w="2835" w:type="dxa"/>
            <w:vAlign w:val="center"/>
          </w:tcPr>
          <w:p>
            <w:pPr>
              <w:pStyle w:val="11"/>
            </w:pPr>
            <w:r>
              <w:t>项目名称</w:t>
            </w:r>
          </w:p>
        </w:tc>
        <w:tc>
          <w:tcPr>
            <w:tcW w:w="6095" w:type="dxa"/>
            <w:gridSpan w:val="3"/>
            <w:vAlign w:val="center"/>
          </w:tcPr>
          <w:p>
            <w:pPr>
              <w:pStyle w:val="13"/>
            </w:pPr>
            <w:r>
              <w:t>2025年流动人员人事档案管理及电子化费用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对在库的约24000份档案及新增的需电子化扫描的3000份流动人员人事档案进行整理、接收、转出、管理、保存，完成数字化录入，实现数据共享，节省检索时间，节约群众包办档案的时间，更好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1.对在库的约24000份档案及新增的需电子化扫描的3000份流动人员人事档案进行整理、接收、转出、管理、保存，完成数字化录入，实现数据共享，节省检索时间，节约群众包办档案的时间，更好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新增数字化档案数量</w:t>
            </w:r>
          </w:p>
        </w:tc>
        <w:tc>
          <w:tcPr>
            <w:tcW w:w="5386" w:type="dxa"/>
            <w:vAlign w:val="center"/>
          </w:tcPr>
          <w:p>
            <w:pPr>
              <w:pStyle w:val="13"/>
            </w:pPr>
            <w:r>
              <w:t>新增大中专毕业生档案数字化电子扫描</w:t>
            </w:r>
          </w:p>
        </w:tc>
        <w:tc>
          <w:tcPr>
            <w:tcW w:w="2268" w:type="dxa"/>
            <w:vAlign w:val="center"/>
          </w:tcPr>
          <w:p>
            <w:pPr>
              <w:pStyle w:val="13"/>
            </w:pPr>
            <w:r>
              <w:t>≥3000份</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档案管理数量</w:t>
            </w:r>
          </w:p>
        </w:tc>
        <w:tc>
          <w:tcPr>
            <w:tcW w:w="5386" w:type="dxa"/>
            <w:vAlign w:val="center"/>
          </w:tcPr>
          <w:p>
            <w:pPr>
              <w:pStyle w:val="13"/>
            </w:pPr>
            <w:r>
              <w:t>在库档案数量</w:t>
            </w:r>
          </w:p>
        </w:tc>
        <w:tc>
          <w:tcPr>
            <w:tcW w:w="2268" w:type="dxa"/>
            <w:vAlign w:val="center"/>
          </w:tcPr>
          <w:p>
            <w:pPr>
              <w:pStyle w:val="13"/>
            </w:pPr>
            <w:r>
              <w:t>≥24000份</w:t>
            </w:r>
          </w:p>
        </w:tc>
        <w:tc>
          <w:tcPr>
            <w:tcW w:w="1276" w:type="dxa"/>
            <w:vAlign w:val="center"/>
          </w:tcPr>
          <w:p>
            <w:pPr>
              <w:pStyle w:val="13"/>
            </w:pPr>
            <w:r>
              <w:t>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档案管理完成率</w:t>
            </w:r>
          </w:p>
        </w:tc>
        <w:tc>
          <w:tcPr>
            <w:tcW w:w="5386" w:type="dxa"/>
            <w:vAlign w:val="center"/>
          </w:tcPr>
          <w:p>
            <w:pPr>
              <w:pStyle w:val="13"/>
            </w:pPr>
            <w:r>
              <w:t>年度档案管理完成率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档案电子化管理成本</w:t>
            </w:r>
          </w:p>
        </w:tc>
        <w:tc>
          <w:tcPr>
            <w:tcW w:w="5386" w:type="dxa"/>
            <w:vAlign w:val="center"/>
          </w:tcPr>
          <w:p>
            <w:pPr>
              <w:pStyle w:val="13"/>
            </w:pPr>
            <w:r>
              <w:t>每卷档案电子化管理成本</w:t>
            </w:r>
          </w:p>
        </w:tc>
        <w:tc>
          <w:tcPr>
            <w:tcW w:w="2268" w:type="dxa"/>
            <w:vAlign w:val="center"/>
          </w:tcPr>
          <w:p>
            <w:pPr>
              <w:pStyle w:val="13"/>
            </w:pPr>
            <w:r>
              <w:t>≤30元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数据共享及时率</w:t>
            </w:r>
          </w:p>
        </w:tc>
        <w:tc>
          <w:tcPr>
            <w:tcW w:w="5386" w:type="dxa"/>
            <w:vAlign w:val="center"/>
          </w:tcPr>
          <w:p>
            <w:pPr>
              <w:pStyle w:val="13"/>
            </w:pPr>
            <w:r>
              <w:t>全年及时共享的数据占应共享数据的比率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档案电子化</w:t>
            </w:r>
          </w:p>
        </w:tc>
        <w:tc>
          <w:tcPr>
            <w:tcW w:w="5386" w:type="dxa"/>
            <w:vAlign w:val="center"/>
          </w:tcPr>
          <w:p>
            <w:pPr>
              <w:pStyle w:val="13"/>
            </w:pPr>
            <w:r>
              <w:t>在库档案电子化程度</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档案检索时间节省</w:t>
            </w:r>
          </w:p>
        </w:tc>
        <w:tc>
          <w:tcPr>
            <w:tcW w:w="5386" w:type="dxa"/>
            <w:vAlign w:val="center"/>
          </w:tcPr>
          <w:p>
            <w:pPr>
              <w:pStyle w:val="13"/>
            </w:pPr>
            <w:r>
              <w:t>项目实施前后档案检索平均时间节省量与项目实施前档案检索平均时间的比率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档案使用部门满意度</w:t>
            </w:r>
          </w:p>
        </w:tc>
        <w:tc>
          <w:tcPr>
            <w:tcW w:w="5386" w:type="dxa"/>
            <w:vAlign w:val="center"/>
          </w:tcPr>
          <w:p>
            <w:pPr>
              <w:pStyle w:val="13"/>
            </w:pPr>
            <w:r>
              <w:t>对办理档案效率满意的人占比</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15、2025年企业困难职工、农民工春节慰问和救济绩效目标表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13011025P00324510151B</w:t>
            </w:r>
          </w:p>
        </w:tc>
        <w:tc>
          <w:tcPr>
            <w:tcW w:w="2835" w:type="dxa"/>
            <w:vAlign w:val="center"/>
          </w:tcPr>
          <w:p>
            <w:pPr>
              <w:pStyle w:val="11"/>
            </w:pPr>
            <w:r>
              <w:t>项目名称</w:t>
            </w:r>
          </w:p>
        </w:tc>
        <w:tc>
          <w:tcPr>
            <w:tcW w:w="6095" w:type="dxa"/>
            <w:gridSpan w:val="3"/>
            <w:vAlign w:val="center"/>
          </w:tcPr>
          <w:p>
            <w:pPr>
              <w:pStyle w:val="13"/>
            </w:pPr>
            <w:r>
              <w:t>2025年企业困难职工、农民工春节慰问和救济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根据区委办安排，每年对我区困难职工、农民工进行春节慰问和救济，2024年慰问困难职工约86人，每人发放300元慰问金，合计2.58万元；农民工30人，每人发放500元慰问金和部分慰问品，合计2.4万元。共需5万元。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1.根据区委办安排，每年对我区困难职工、农民工进行春节慰问和救济，2024年慰问困难职工约86人，每人发放300元慰问金，合计2.58万元；农民工30人，每人发放500元慰问金和部分慰问品，合计2.4万元。共需5万元。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困难职工及农民工春节慰问完成率</w:t>
            </w:r>
          </w:p>
        </w:tc>
        <w:tc>
          <w:tcPr>
            <w:tcW w:w="5386" w:type="dxa"/>
            <w:vAlign w:val="center"/>
          </w:tcPr>
          <w:p>
            <w:pPr>
              <w:pStyle w:val="13"/>
            </w:pPr>
            <w:r>
              <w:t>实际慰问人员占应慰问人员的比例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困难职工及农民工春节慰问标准</w:t>
            </w:r>
          </w:p>
        </w:tc>
        <w:tc>
          <w:tcPr>
            <w:tcW w:w="5386" w:type="dxa"/>
            <w:vAlign w:val="center"/>
          </w:tcPr>
          <w:p>
            <w:pPr>
              <w:pStyle w:val="13"/>
            </w:pPr>
            <w:r>
              <w:t>春节慰问人均标准</w:t>
            </w:r>
          </w:p>
        </w:tc>
        <w:tc>
          <w:tcPr>
            <w:tcW w:w="2268" w:type="dxa"/>
            <w:vAlign w:val="center"/>
          </w:tcPr>
          <w:p>
            <w:pPr>
              <w:pStyle w:val="13"/>
            </w:pPr>
            <w:r>
              <w:t>300元</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春节慰问困难职工及农民工人数</w:t>
            </w:r>
          </w:p>
        </w:tc>
        <w:tc>
          <w:tcPr>
            <w:tcW w:w="5386" w:type="dxa"/>
            <w:vAlign w:val="center"/>
          </w:tcPr>
          <w:p>
            <w:pPr>
              <w:pStyle w:val="13"/>
            </w:pPr>
            <w:r>
              <w:t>需要慰问的困难职工及农民工人数</w:t>
            </w:r>
          </w:p>
        </w:tc>
        <w:tc>
          <w:tcPr>
            <w:tcW w:w="2268" w:type="dxa"/>
            <w:vAlign w:val="center"/>
          </w:tcPr>
          <w:p>
            <w:pPr>
              <w:pStyle w:val="13"/>
            </w:pPr>
            <w:r>
              <w:t>116人</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慰问金发放率</w:t>
            </w:r>
          </w:p>
        </w:tc>
        <w:tc>
          <w:tcPr>
            <w:tcW w:w="5386" w:type="dxa"/>
            <w:vAlign w:val="center"/>
          </w:tcPr>
          <w:p>
            <w:pPr>
              <w:pStyle w:val="13"/>
            </w:pPr>
            <w:r>
              <w:t>实际发放金额占应发放金额的比例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提高困难职工和农民工生活水平</w:t>
            </w:r>
          </w:p>
        </w:tc>
        <w:tc>
          <w:tcPr>
            <w:tcW w:w="5386" w:type="dxa"/>
            <w:vAlign w:val="center"/>
          </w:tcPr>
          <w:p>
            <w:pPr>
              <w:pStyle w:val="13"/>
            </w:pPr>
            <w:r>
              <w:t>使困难职工和农民工生活水平提升，感受到党和政府的关怀和温暖。</w:t>
            </w:r>
          </w:p>
        </w:tc>
        <w:tc>
          <w:tcPr>
            <w:tcW w:w="2268" w:type="dxa"/>
            <w:vAlign w:val="center"/>
          </w:tcPr>
          <w:p>
            <w:pPr>
              <w:pStyle w:val="13"/>
            </w:pPr>
            <w:r>
              <w:t>困难职工和农民工生活水平提升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需要慰问的困难职工及农民工人数</w:t>
            </w:r>
          </w:p>
        </w:tc>
        <w:tc>
          <w:tcPr>
            <w:tcW w:w="2268" w:type="dxa"/>
            <w:vAlign w:val="center"/>
          </w:tcPr>
          <w:p>
            <w:pPr>
              <w:pStyle w:val="13"/>
            </w:pPr>
            <w:r>
              <w:t>116人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满意和较满意的受益对象占全部调研对象打的比例达到90%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16、2025年企业网上招聘平台运行维护费绩效目标表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13011025P003245101281</w:t>
            </w:r>
          </w:p>
        </w:tc>
        <w:tc>
          <w:tcPr>
            <w:tcW w:w="2835" w:type="dxa"/>
            <w:vAlign w:val="center"/>
          </w:tcPr>
          <w:p>
            <w:pPr>
              <w:pStyle w:val="11"/>
            </w:pPr>
            <w:r>
              <w:t>项目名称</w:t>
            </w:r>
          </w:p>
        </w:tc>
        <w:tc>
          <w:tcPr>
            <w:tcW w:w="6095" w:type="dxa"/>
            <w:gridSpan w:val="3"/>
            <w:vAlign w:val="center"/>
          </w:tcPr>
          <w:p>
            <w:pPr>
              <w:pStyle w:val="13"/>
            </w:pPr>
            <w:r>
              <w:t>2025年企业网上招聘平台运行维护费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依托智联招聘网站维护运行好企业网上招聘平台，开展我区企业线上招聘，为鹿泉经济社会发展提供智力支持。</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1.依托智联招聘网站维护运行好企业网上招聘平台，开展我区企业线上招聘，为鹿泉经济社会发展提供智力支持。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平台简历接收量、职位刷新数</w:t>
            </w:r>
          </w:p>
        </w:tc>
        <w:tc>
          <w:tcPr>
            <w:tcW w:w="5386" w:type="dxa"/>
            <w:vAlign w:val="center"/>
          </w:tcPr>
          <w:p>
            <w:pPr>
              <w:pStyle w:val="13"/>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3"/>
            </w:pPr>
            <w:r>
              <w:t>≥12000个</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维护系统功能数量</w:t>
            </w:r>
          </w:p>
        </w:tc>
        <w:tc>
          <w:tcPr>
            <w:tcW w:w="5386" w:type="dxa"/>
            <w:vAlign w:val="center"/>
          </w:tcPr>
          <w:p>
            <w:pPr>
              <w:pStyle w:val="13"/>
            </w:pPr>
            <w:r>
              <w:t>包括平台主页功能、发布信息功能、职位搜索功能、永久使用功能</w:t>
            </w:r>
          </w:p>
        </w:tc>
        <w:tc>
          <w:tcPr>
            <w:tcW w:w="2268" w:type="dxa"/>
            <w:vAlign w:val="center"/>
          </w:tcPr>
          <w:p>
            <w:pPr>
              <w:pStyle w:val="13"/>
            </w:pPr>
            <w:r>
              <w:t>4个</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系统故障率=系统出故障时间/总运行时间*100%</w:t>
            </w:r>
          </w:p>
        </w:tc>
        <w:tc>
          <w:tcPr>
            <w:tcW w:w="2268" w:type="dxa"/>
            <w:vAlign w:val="center"/>
          </w:tcPr>
          <w:p>
            <w:pPr>
              <w:pStyle w:val="13"/>
            </w:pPr>
            <w:r>
              <w:t>≤5%</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系统运维成本</w:t>
            </w:r>
          </w:p>
        </w:tc>
        <w:tc>
          <w:tcPr>
            <w:tcW w:w="5386" w:type="dxa"/>
            <w:vAlign w:val="center"/>
          </w:tcPr>
          <w:p>
            <w:pPr>
              <w:pStyle w:val="13"/>
            </w:pPr>
            <w:r>
              <w:t>系统运维成本</w:t>
            </w:r>
          </w:p>
        </w:tc>
        <w:tc>
          <w:tcPr>
            <w:tcW w:w="2268" w:type="dxa"/>
            <w:vAlign w:val="center"/>
          </w:tcPr>
          <w:p>
            <w:pPr>
              <w:pStyle w:val="13"/>
            </w:pPr>
            <w:r>
              <w:t>≤15万</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系统故障响应时间</w:t>
            </w:r>
          </w:p>
        </w:tc>
        <w:tc>
          <w:tcPr>
            <w:tcW w:w="5386" w:type="dxa"/>
            <w:vAlign w:val="center"/>
          </w:tcPr>
          <w:p>
            <w:pPr>
              <w:pStyle w:val="13"/>
            </w:pPr>
            <w:r>
              <w:t>系统故障响应时间</w:t>
            </w:r>
          </w:p>
        </w:tc>
        <w:tc>
          <w:tcPr>
            <w:tcW w:w="2268" w:type="dxa"/>
            <w:vAlign w:val="center"/>
          </w:tcPr>
          <w:p>
            <w:pPr>
              <w:pStyle w:val="13"/>
            </w:pPr>
            <w:r>
              <w:t>≤30分钟</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浏览人次</w:t>
            </w:r>
          </w:p>
        </w:tc>
        <w:tc>
          <w:tcPr>
            <w:tcW w:w="5386" w:type="dxa"/>
            <w:vAlign w:val="center"/>
          </w:tcPr>
          <w:p>
            <w:pPr>
              <w:pStyle w:val="13"/>
            </w:pPr>
            <w:r>
              <w:t>全年平台浏览人次</w:t>
            </w:r>
          </w:p>
        </w:tc>
        <w:tc>
          <w:tcPr>
            <w:tcW w:w="2268" w:type="dxa"/>
            <w:vAlign w:val="center"/>
          </w:tcPr>
          <w:p>
            <w:pPr>
              <w:pStyle w:val="13"/>
            </w:pPr>
            <w:r>
              <w:t>≥20000人才</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接受平台服务的人群平台所提供服务的满意程度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17、2025年人才专项资金绩效目标表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13011025P00324510129L</w:t>
            </w:r>
          </w:p>
        </w:tc>
        <w:tc>
          <w:tcPr>
            <w:tcW w:w="2835" w:type="dxa"/>
            <w:vAlign w:val="center"/>
          </w:tcPr>
          <w:p>
            <w:pPr>
              <w:pStyle w:val="11"/>
            </w:pPr>
            <w:r>
              <w:t>项目名称</w:t>
            </w:r>
          </w:p>
        </w:tc>
        <w:tc>
          <w:tcPr>
            <w:tcW w:w="6095" w:type="dxa"/>
            <w:gridSpan w:val="3"/>
            <w:vAlign w:val="center"/>
          </w:tcPr>
          <w:p>
            <w:pPr>
              <w:pStyle w:val="13"/>
            </w:pPr>
            <w:r>
              <w:t>2025年人才专项资金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加强对我区人才发展事业支持、高层次人才奖励激励等各项人才工作，吸引更多人才来我区创业和工作。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高层次人才人数</w:t>
            </w:r>
          </w:p>
        </w:tc>
        <w:tc>
          <w:tcPr>
            <w:tcW w:w="5386" w:type="dxa"/>
            <w:vAlign w:val="center"/>
          </w:tcPr>
          <w:p>
            <w:pPr>
              <w:pStyle w:val="13"/>
            </w:pPr>
            <w:r>
              <w:t>高层次人才人数</w:t>
            </w:r>
          </w:p>
          <w:p>
            <w:pPr>
              <w:pStyle w:val="13"/>
            </w:pPr>
          </w:p>
        </w:tc>
        <w:tc>
          <w:tcPr>
            <w:tcW w:w="2268" w:type="dxa"/>
            <w:vAlign w:val="center"/>
          </w:tcPr>
          <w:p>
            <w:pPr>
              <w:pStyle w:val="13"/>
            </w:pPr>
            <w:r>
              <w:t>各单位符合条件的高层次人才实际申报人数</w:t>
            </w:r>
          </w:p>
        </w:tc>
        <w:tc>
          <w:tcPr>
            <w:tcW w:w="1276" w:type="dxa"/>
            <w:vAlign w:val="center"/>
          </w:tcPr>
          <w:p>
            <w:pPr>
              <w:pStyle w:val="13"/>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高层次人才奖励等工作完成程度</w:t>
            </w: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高层次人才人均指标</w:t>
            </w:r>
          </w:p>
        </w:tc>
        <w:tc>
          <w:tcPr>
            <w:tcW w:w="5386" w:type="dxa"/>
            <w:vAlign w:val="center"/>
          </w:tcPr>
          <w:p>
            <w:pPr>
              <w:pStyle w:val="13"/>
            </w:pPr>
            <w:r>
              <w:t>人均标准</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高层次人才补贴等工作的完成程度</w:t>
            </w:r>
          </w:p>
          <w:p>
            <w:pPr>
              <w:pStyle w:val="13"/>
            </w:pP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推动人才工作可持续发展</w:t>
            </w:r>
          </w:p>
        </w:tc>
        <w:tc>
          <w:tcPr>
            <w:tcW w:w="5386" w:type="dxa"/>
            <w:vAlign w:val="center"/>
          </w:tcPr>
          <w:p>
            <w:pPr>
              <w:pStyle w:val="13"/>
            </w:pPr>
            <w:r>
              <w:t>推动人才工作可持续发展</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18、2025年人社业务一体化服务大厅办公用品及专网维护费绩效目标表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13011025P00324510146H</w:t>
            </w:r>
          </w:p>
        </w:tc>
        <w:tc>
          <w:tcPr>
            <w:tcW w:w="2835" w:type="dxa"/>
            <w:vAlign w:val="center"/>
          </w:tcPr>
          <w:p>
            <w:pPr>
              <w:pStyle w:val="11"/>
            </w:pPr>
            <w:r>
              <w:t>项目名称</w:t>
            </w:r>
          </w:p>
        </w:tc>
        <w:tc>
          <w:tcPr>
            <w:tcW w:w="6095" w:type="dxa"/>
            <w:gridSpan w:val="3"/>
            <w:vAlign w:val="center"/>
          </w:tcPr>
          <w:p>
            <w:pPr>
              <w:pStyle w:val="13"/>
            </w:pPr>
            <w:r>
              <w:t>2025年人社业务一体化服务大厅办公用品及专网维护费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人社低风险或零材料业务全部入驻大厅，实现人社业务一窗受理一网通办，使办事群众少跑路或不跑路，缩短办事时间。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1.人社低风险或零材料业务全部入驻大厅，实现人社业务一窗受理一网通办，使办事群众少跑路或不跑路，缩短办事时间。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办公耗材损耗率</w:t>
            </w:r>
          </w:p>
        </w:tc>
        <w:tc>
          <w:tcPr>
            <w:tcW w:w="5386" w:type="dxa"/>
            <w:vAlign w:val="center"/>
          </w:tcPr>
          <w:p>
            <w:pPr>
              <w:pStyle w:val="13"/>
            </w:pPr>
            <w:r>
              <w:t>办公耗材损耗率</w:t>
            </w:r>
          </w:p>
        </w:tc>
        <w:tc>
          <w:tcPr>
            <w:tcW w:w="2268" w:type="dxa"/>
            <w:vAlign w:val="center"/>
          </w:tcPr>
          <w:p>
            <w:pPr>
              <w:pStyle w:val="13"/>
            </w:pPr>
            <w:r>
              <w:t>≤20%</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办公用品及耗材</w:t>
            </w:r>
          </w:p>
        </w:tc>
        <w:tc>
          <w:tcPr>
            <w:tcW w:w="5386" w:type="dxa"/>
            <w:vAlign w:val="center"/>
          </w:tcPr>
          <w:p>
            <w:pPr>
              <w:pStyle w:val="13"/>
            </w:pPr>
            <w:r>
              <w:t>办公用品及耗材</w:t>
            </w:r>
          </w:p>
        </w:tc>
        <w:tc>
          <w:tcPr>
            <w:tcW w:w="2268" w:type="dxa"/>
            <w:vAlign w:val="center"/>
          </w:tcPr>
          <w:p>
            <w:pPr>
              <w:pStyle w:val="13"/>
            </w:pPr>
            <w:r>
              <w:t>≤10万</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保障全省一体化公共服务平台全部按时上线运行</w:t>
            </w:r>
          </w:p>
        </w:tc>
        <w:tc>
          <w:tcPr>
            <w:tcW w:w="5386" w:type="dxa"/>
            <w:vAlign w:val="center"/>
          </w:tcPr>
          <w:p>
            <w:pPr>
              <w:pStyle w:val="13"/>
            </w:pPr>
            <w:r>
              <w:t>保障全省一体化公共服务平台全部按时上线运行及时率</w:t>
            </w:r>
          </w:p>
        </w:tc>
        <w:tc>
          <w:tcPr>
            <w:tcW w:w="2268" w:type="dxa"/>
            <w:vAlign w:val="center"/>
          </w:tcPr>
          <w:p>
            <w:pPr>
              <w:pStyle w:val="13"/>
            </w:pPr>
            <w:r>
              <w:t>100%</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办公用品及耗材数量</w:t>
            </w:r>
          </w:p>
        </w:tc>
        <w:tc>
          <w:tcPr>
            <w:tcW w:w="5386" w:type="dxa"/>
            <w:vAlign w:val="center"/>
          </w:tcPr>
          <w:p>
            <w:pPr>
              <w:pStyle w:val="13"/>
            </w:pPr>
            <w:r>
              <w:t>办公用品及耗材数量</w:t>
            </w:r>
          </w:p>
        </w:tc>
        <w:tc>
          <w:tcPr>
            <w:tcW w:w="2268" w:type="dxa"/>
            <w:vAlign w:val="center"/>
          </w:tcPr>
          <w:p>
            <w:pPr>
              <w:pStyle w:val="13"/>
            </w:pPr>
            <w:r>
              <w:t>工作计划</w:t>
            </w:r>
          </w:p>
        </w:tc>
        <w:tc>
          <w:tcPr>
            <w:tcW w:w="1276" w:type="dxa"/>
            <w:vAlign w:val="center"/>
          </w:tcPr>
          <w:p>
            <w:pPr>
              <w:pStyle w:val="13"/>
            </w:pPr>
            <w:r>
              <w:t>工作标准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提高办事效率</w:t>
            </w:r>
          </w:p>
        </w:tc>
        <w:tc>
          <w:tcPr>
            <w:tcW w:w="5386" w:type="dxa"/>
            <w:vAlign w:val="center"/>
          </w:tcPr>
          <w:p>
            <w:pPr>
              <w:pStyle w:val="13"/>
            </w:pPr>
            <w:r>
              <w:t>缩短保险缴纳用工备案，档案转进等核心业务办事时间</w:t>
            </w:r>
          </w:p>
        </w:tc>
        <w:tc>
          <w:tcPr>
            <w:tcW w:w="2268" w:type="dxa"/>
            <w:vAlign w:val="center"/>
          </w:tcPr>
          <w:p>
            <w:pPr>
              <w:pStyle w:val="13"/>
            </w:pPr>
            <w:r>
              <w:t>时间缩短一半以上</w:t>
            </w:r>
          </w:p>
        </w:tc>
        <w:tc>
          <w:tcPr>
            <w:tcW w:w="1276" w:type="dxa"/>
            <w:vAlign w:val="center"/>
          </w:tcPr>
          <w:p>
            <w:pPr>
              <w:pStyle w:val="13"/>
            </w:pPr>
            <w:r>
              <w:t>工作标准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人社业务统筹度</w:t>
            </w:r>
          </w:p>
        </w:tc>
        <w:tc>
          <w:tcPr>
            <w:tcW w:w="5386" w:type="dxa"/>
            <w:vAlign w:val="center"/>
          </w:tcPr>
          <w:p>
            <w:pPr>
              <w:pStyle w:val="13"/>
            </w:pPr>
            <w:r>
              <w:t>人社业务入驻大厅项目实现全覆盖</w:t>
            </w:r>
          </w:p>
        </w:tc>
        <w:tc>
          <w:tcPr>
            <w:tcW w:w="2268" w:type="dxa"/>
            <w:vAlign w:val="center"/>
          </w:tcPr>
          <w:p>
            <w:pPr>
              <w:pStyle w:val="13"/>
            </w:pPr>
            <w:r>
              <w:t>100%</w:t>
            </w:r>
          </w:p>
        </w:tc>
        <w:tc>
          <w:tcPr>
            <w:tcW w:w="1276" w:type="dxa"/>
            <w:vAlign w:val="center"/>
          </w:tcPr>
          <w:p>
            <w:pPr>
              <w:pStyle w:val="13"/>
            </w:pPr>
            <w:r>
              <w:t>石人社字【2021】26号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被接待人员满意程度</w:t>
            </w:r>
          </w:p>
        </w:tc>
        <w:tc>
          <w:tcPr>
            <w:tcW w:w="5386" w:type="dxa"/>
            <w:vAlign w:val="center"/>
          </w:tcPr>
          <w:p>
            <w:pPr>
              <w:pStyle w:val="13"/>
            </w:pPr>
            <w:r>
              <w:t>服务大厅被接待人员对工作人员服务的满意度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19、2025年收费上解绩效目标表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13011025P00324510127D</w:t>
            </w:r>
          </w:p>
        </w:tc>
        <w:tc>
          <w:tcPr>
            <w:tcW w:w="2835" w:type="dxa"/>
            <w:vAlign w:val="center"/>
          </w:tcPr>
          <w:p>
            <w:pPr>
              <w:pStyle w:val="11"/>
            </w:pPr>
            <w:r>
              <w:t>项目名称</w:t>
            </w:r>
          </w:p>
        </w:tc>
        <w:tc>
          <w:tcPr>
            <w:tcW w:w="6095" w:type="dxa"/>
            <w:gridSpan w:val="3"/>
            <w:vAlign w:val="center"/>
          </w:tcPr>
          <w:p>
            <w:pPr>
              <w:pStyle w:val="13"/>
            </w:pPr>
            <w:r>
              <w:t>2025年收费上解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职称评审收费及时全额上交石家庄市人社局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按时上缴率</w:t>
            </w:r>
          </w:p>
        </w:tc>
        <w:tc>
          <w:tcPr>
            <w:tcW w:w="5386" w:type="dxa"/>
            <w:vAlign w:val="center"/>
          </w:tcPr>
          <w:p>
            <w:pPr>
              <w:pStyle w:val="13"/>
            </w:pPr>
            <w:r>
              <w:t>按时上交金额占应上交金额的比例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完成工作所需资金</w:t>
            </w:r>
          </w:p>
        </w:tc>
        <w:tc>
          <w:tcPr>
            <w:tcW w:w="5386" w:type="dxa"/>
            <w:vAlign w:val="center"/>
          </w:tcPr>
          <w:p>
            <w:pPr>
              <w:pStyle w:val="13"/>
            </w:pPr>
            <w:r>
              <w:t>完成此项工作所需差旅费、办公费</w:t>
            </w:r>
          </w:p>
        </w:tc>
        <w:tc>
          <w:tcPr>
            <w:tcW w:w="2268" w:type="dxa"/>
            <w:vAlign w:val="center"/>
          </w:tcPr>
          <w:p>
            <w:pPr>
              <w:pStyle w:val="13"/>
            </w:pPr>
            <w:r>
              <w:t>职称评审工作需向市局提交资料，由此产生的工作人员差旅费用</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收费全额上缴财政</w:t>
            </w:r>
          </w:p>
        </w:tc>
        <w:tc>
          <w:tcPr>
            <w:tcW w:w="5386" w:type="dxa"/>
            <w:vAlign w:val="center"/>
          </w:tcPr>
          <w:p>
            <w:pPr>
              <w:pStyle w:val="13"/>
            </w:pPr>
            <w:r>
              <w:t>全区职称评审费，全部上交石家庄市人社局</w:t>
            </w:r>
          </w:p>
        </w:tc>
        <w:tc>
          <w:tcPr>
            <w:tcW w:w="2268" w:type="dxa"/>
            <w:vAlign w:val="center"/>
          </w:tcPr>
          <w:p>
            <w:pPr>
              <w:pStyle w:val="13"/>
            </w:pPr>
            <w:r>
              <w:t>≤270000元</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评审人数</w:t>
            </w:r>
          </w:p>
        </w:tc>
        <w:tc>
          <w:tcPr>
            <w:tcW w:w="5386" w:type="dxa"/>
            <w:vAlign w:val="center"/>
          </w:tcPr>
          <w:p>
            <w:pPr>
              <w:pStyle w:val="13"/>
            </w:pPr>
            <w:r>
              <w:t>评审人数</w:t>
            </w:r>
          </w:p>
        </w:tc>
        <w:tc>
          <w:tcPr>
            <w:tcW w:w="2268" w:type="dxa"/>
            <w:vAlign w:val="center"/>
          </w:tcPr>
          <w:p>
            <w:pPr>
              <w:pStyle w:val="13"/>
            </w:pPr>
            <w:r>
              <w:t>≥790人</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职称申报初审完成率</w:t>
            </w:r>
          </w:p>
        </w:tc>
        <w:tc>
          <w:tcPr>
            <w:tcW w:w="5386" w:type="dxa"/>
            <w:vAlign w:val="center"/>
          </w:tcPr>
          <w:p>
            <w:pPr>
              <w:pStyle w:val="13"/>
            </w:pPr>
            <w:r>
              <w:t>职称申报初审完成率占全部申报数量的比例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激发全区专业技术人员工作积极性</w:t>
            </w:r>
          </w:p>
        </w:tc>
        <w:tc>
          <w:tcPr>
            <w:tcW w:w="5386" w:type="dxa"/>
            <w:vAlign w:val="center"/>
          </w:tcPr>
          <w:p>
            <w:pPr>
              <w:pStyle w:val="13"/>
            </w:pPr>
            <w:r>
              <w:t>激发全区专业技术人员工作积极性</w:t>
            </w:r>
          </w:p>
        </w:tc>
        <w:tc>
          <w:tcPr>
            <w:tcW w:w="2268" w:type="dxa"/>
            <w:vAlign w:val="center"/>
          </w:tcPr>
          <w:p>
            <w:pPr>
              <w:pStyle w:val="13"/>
            </w:pPr>
            <w:r>
              <w:t>全区专业技术人员工作积极性增强</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20、2025年退役士兵安置绩效目标表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13011025P00324510133T</w:t>
            </w:r>
          </w:p>
        </w:tc>
        <w:tc>
          <w:tcPr>
            <w:tcW w:w="2835" w:type="dxa"/>
            <w:vAlign w:val="center"/>
          </w:tcPr>
          <w:p>
            <w:pPr>
              <w:pStyle w:val="11"/>
            </w:pPr>
            <w:r>
              <w:t>项目名称</w:t>
            </w:r>
          </w:p>
        </w:tc>
        <w:tc>
          <w:tcPr>
            <w:tcW w:w="6095" w:type="dxa"/>
            <w:gridSpan w:val="3"/>
            <w:vAlign w:val="center"/>
          </w:tcPr>
          <w:p>
            <w:pPr>
              <w:pStyle w:val="13"/>
            </w:pPr>
            <w:r>
              <w:t>2025年退役士兵安置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97.20</w:t>
            </w:r>
          </w:p>
        </w:tc>
        <w:tc>
          <w:tcPr>
            <w:tcW w:w="2835" w:type="dxa"/>
            <w:vAlign w:val="center"/>
          </w:tcPr>
          <w:p>
            <w:pPr>
              <w:pStyle w:val="11"/>
            </w:pPr>
            <w:r>
              <w:t>其中：财政    资金</w:t>
            </w:r>
          </w:p>
        </w:tc>
        <w:tc>
          <w:tcPr>
            <w:tcW w:w="2551" w:type="dxa"/>
            <w:vAlign w:val="center"/>
          </w:tcPr>
          <w:p>
            <w:pPr>
              <w:pStyle w:val="13"/>
            </w:pPr>
            <w:r>
              <w:t>97.20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按时发放17名退役军人工资，保障退役军人实现就业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1.按时发放17名退役军人工资，保障退役军人实现就业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退役军人人均工资标准</w:t>
            </w:r>
          </w:p>
        </w:tc>
        <w:tc>
          <w:tcPr>
            <w:tcW w:w="5386" w:type="dxa"/>
            <w:vAlign w:val="center"/>
          </w:tcPr>
          <w:p>
            <w:pPr>
              <w:pStyle w:val="13"/>
            </w:pPr>
            <w:r>
              <w:t>退役军人人均月工资标准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退役军人取暖费标准</w:t>
            </w:r>
          </w:p>
        </w:tc>
        <w:tc>
          <w:tcPr>
            <w:tcW w:w="5386" w:type="dxa"/>
            <w:vAlign w:val="center"/>
          </w:tcPr>
          <w:p>
            <w:pPr>
              <w:pStyle w:val="13"/>
            </w:pPr>
            <w:r>
              <w:t>退役军人取暖费标准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退役军人工资及时发放率</w:t>
            </w:r>
          </w:p>
        </w:tc>
        <w:tc>
          <w:tcPr>
            <w:tcW w:w="5386" w:type="dxa"/>
            <w:vAlign w:val="center"/>
          </w:tcPr>
          <w:p>
            <w:pPr>
              <w:pStyle w:val="13"/>
            </w:pPr>
            <w:r>
              <w:t>按时发放资金数占应发放资金数量比例</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发放退役军人工资完成率率</w:t>
            </w:r>
          </w:p>
        </w:tc>
        <w:tc>
          <w:tcPr>
            <w:tcW w:w="5386" w:type="dxa"/>
            <w:vAlign w:val="center"/>
          </w:tcPr>
          <w:p>
            <w:pPr>
              <w:pStyle w:val="13"/>
            </w:pPr>
            <w:r>
              <w:t>已完成退役军人工资发放数量占应发放人数的比例</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发放退役军人工资人数</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托底安置退役军人就业数量</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保障退役军人实现就业</w:t>
            </w:r>
          </w:p>
        </w:tc>
        <w:tc>
          <w:tcPr>
            <w:tcW w:w="5386" w:type="dxa"/>
            <w:vAlign w:val="center"/>
          </w:tcPr>
          <w:p>
            <w:pPr>
              <w:pStyle w:val="13"/>
            </w:pPr>
            <w:r>
              <w:t>保障退役军人实现就业</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21、2025年专项业务费绩效目标表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13011025P00324510131K</w:t>
            </w:r>
          </w:p>
        </w:tc>
        <w:tc>
          <w:tcPr>
            <w:tcW w:w="2835" w:type="dxa"/>
            <w:vAlign w:val="center"/>
          </w:tcPr>
          <w:p>
            <w:pPr>
              <w:pStyle w:val="11"/>
            </w:pPr>
            <w:r>
              <w:t>项目名称</w:t>
            </w:r>
          </w:p>
        </w:tc>
        <w:tc>
          <w:tcPr>
            <w:tcW w:w="6095" w:type="dxa"/>
            <w:gridSpan w:val="3"/>
            <w:vAlign w:val="center"/>
          </w:tcPr>
          <w:p>
            <w:pPr>
              <w:pStyle w:val="13"/>
            </w:pPr>
            <w:r>
              <w:t>2025年专项业务费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按照档案卷皮、日录和档案袋的样式、规格实行统一的制作标准，印制企业职工档案袋、彩页、目录、硬壳等相关资料；为160个参加事业单位年度考核的单位制作奖励证书。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1.按照档案卷皮、日录和档案袋的样式、规格实行统一的制作标准，印制企业职工档案袋、彩页、目录、硬壳等相关资料；为160个参加事业单位年度考核的单位制作奖励证书。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企业职工档案规范达标</w:t>
            </w:r>
          </w:p>
          <w:p>
            <w:pPr>
              <w:pStyle w:val="13"/>
            </w:pPr>
            <w:r>
              <w:t>率</w:t>
            </w:r>
          </w:p>
        </w:tc>
        <w:tc>
          <w:tcPr>
            <w:tcW w:w="5386" w:type="dxa"/>
            <w:vAlign w:val="center"/>
          </w:tcPr>
          <w:p>
            <w:pPr>
              <w:pStyle w:val="13"/>
            </w:pPr>
            <w:r>
              <w:t>档案卷皮、日录和档案袋的样式、规格</w:t>
            </w:r>
          </w:p>
          <w:p>
            <w:pPr>
              <w:pStyle w:val="13"/>
            </w:pPr>
            <w:r>
              <w:t>实行统一的制作标准</w:t>
            </w:r>
          </w:p>
        </w:tc>
        <w:tc>
          <w:tcPr>
            <w:tcW w:w="2268" w:type="dxa"/>
            <w:vAlign w:val="center"/>
          </w:tcPr>
          <w:p>
            <w:pPr>
              <w:pStyle w:val="13"/>
            </w:pPr>
            <w:r>
              <w:t>100%</w:t>
            </w:r>
          </w:p>
        </w:tc>
        <w:tc>
          <w:tcPr>
            <w:tcW w:w="1276" w:type="dxa"/>
            <w:vAlign w:val="center"/>
          </w:tcPr>
          <w:p>
            <w:pPr>
              <w:pStyle w:val="13"/>
            </w:pPr>
            <w:r>
              <w:t>上级抽查</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考核单位数量</w:t>
            </w:r>
          </w:p>
        </w:tc>
        <w:tc>
          <w:tcPr>
            <w:tcW w:w="5386" w:type="dxa"/>
            <w:vAlign w:val="center"/>
          </w:tcPr>
          <w:p>
            <w:pPr>
              <w:pStyle w:val="13"/>
            </w:pPr>
            <w:r>
              <w:t>参加事业单位年度考核的单位共160个</w:t>
            </w:r>
          </w:p>
        </w:tc>
        <w:tc>
          <w:tcPr>
            <w:tcW w:w="2268" w:type="dxa"/>
            <w:vAlign w:val="center"/>
          </w:tcPr>
          <w:p>
            <w:pPr>
              <w:pStyle w:val="13"/>
            </w:pPr>
            <w:r>
              <w:t>≤160个</w:t>
            </w:r>
          </w:p>
        </w:tc>
        <w:tc>
          <w:tcPr>
            <w:tcW w:w="1276" w:type="dxa"/>
            <w:vAlign w:val="center"/>
          </w:tcPr>
          <w:p>
            <w:pPr>
              <w:pStyle w:val="13"/>
            </w:pPr>
            <w:r>
              <w:t>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完成工作需要费用成本</w:t>
            </w:r>
          </w:p>
        </w:tc>
        <w:tc>
          <w:tcPr>
            <w:tcW w:w="5386" w:type="dxa"/>
            <w:vAlign w:val="center"/>
          </w:tcPr>
          <w:p>
            <w:pPr>
              <w:pStyle w:val="13"/>
            </w:pPr>
            <w:r>
              <w:t>完成工作需要费用成本</w:t>
            </w:r>
          </w:p>
        </w:tc>
        <w:tc>
          <w:tcPr>
            <w:tcW w:w="2268" w:type="dxa"/>
            <w:vAlign w:val="center"/>
          </w:tcPr>
          <w:p>
            <w:pPr>
              <w:pStyle w:val="13"/>
            </w:pPr>
            <w:r>
              <w:t>≤7万元</w:t>
            </w:r>
          </w:p>
        </w:tc>
        <w:tc>
          <w:tcPr>
            <w:tcW w:w="1276" w:type="dxa"/>
            <w:vAlign w:val="center"/>
          </w:tcPr>
          <w:p>
            <w:pPr>
              <w:pStyle w:val="13"/>
            </w:pPr>
            <w:r>
              <w:t>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事业单位考核完成率</w:t>
            </w:r>
          </w:p>
        </w:tc>
        <w:tc>
          <w:tcPr>
            <w:tcW w:w="5386" w:type="dxa"/>
            <w:vAlign w:val="center"/>
          </w:tcPr>
          <w:p>
            <w:pPr>
              <w:pStyle w:val="13"/>
            </w:pPr>
            <w:r>
              <w:t>事业单位考核工作的完成情况占计划完</w:t>
            </w:r>
          </w:p>
          <w:p>
            <w:pPr>
              <w:pStyle w:val="13"/>
            </w:pPr>
            <w:r>
              <w:t>成比率达到100%</w:t>
            </w:r>
          </w:p>
        </w:tc>
        <w:tc>
          <w:tcPr>
            <w:tcW w:w="2268" w:type="dxa"/>
            <w:vAlign w:val="center"/>
          </w:tcPr>
          <w:p>
            <w:pPr>
              <w:pStyle w:val="13"/>
            </w:pPr>
            <w:r>
              <w:t>100%</w:t>
            </w:r>
          </w:p>
        </w:tc>
        <w:tc>
          <w:tcPr>
            <w:tcW w:w="1276" w:type="dxa"/>
            <w:vAlign w:val="center"/>
          </w:tcPr>
          <w:p>
            <w:pPr>
              <w:pStyle w:val="13"/>
            </w:pPr>
            <w:r>
              <w:t>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被考核单位满意率</w:t>
            </w:r>
          </w:p>
        </w:tc>
        <w:tc>
          <w:tcPr>
            <w:tcW w:w="5386" w:type="dxa"/>
            <w:vAlign w:val="center"/>
          </w:tcPr>
          <w:p>
            <w:pPr>
              <w:pStyle w:val="13"/>
            </w:pPr>
            <w:r>
              <w:t>被考核单位满意率</w:t>
            </w:r>
          </w:p>
        </w:tc>
        <w:tc>
          <w:tcPr>
            <w:tcW w:w="2268" w:type="dxa"/>
            <w:vAlign w:val="center"/>
          </w:tcPr>
          <w:p>
            <w:pPr>
              <w:pStyle w:val="13"/>
            </w:pPr>
            <w:r>
              <w:t>≥90%</w:t>
            </w:r>
          </w:p>
        </w:tc>
        <w:tc>
          <w:tcPr>
            <w:tcW w:w="1276" w:type="dxa"/>
            <w:vAlign w:val="center"/>
          </w:tcPr>
          <w:p>
            <w:pPr>
              <w:pStyle w:val="13"/>
            </w:pPr>
            <w:r>
              <w:t>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激发单位工作积极性</w:t>
            </w:r>
          </w:p>
        </w:tc>
        <w:tc>
          <w:tcPr>
            <w:tcW w:w="5386" w:type="dxa"/>
            <w:vAlign w:val="center"/>
          </w:tcPr>
          <w:p>
            <w:pPr>
              <w:pStyle w:val="13"/>
            </w:pPr>
            <w:r>
              <w:t>对嘉奖、记功人员发放奖励证书</w:t>
            </w:r>
          </w:p>
        </w:tc>
        <w:tc>
          <w:tcPr>
            <w:tcW w:w="2268" w:type="dxa"/>
            <w:vAlign w:val="center"/>
          </w:tcPr>
          <w:p>
            <w:pPr>
              <w:pStyle w:val="13"/>
            </w:pPr>
            <w:r>
              <w:t>≤1513人</w:t>
            </w:r>
          </w:p>
        </w:tc>
        <w:tc>
          <w:tcPr>
            <w:tcW w:w="1276" w:type="dxa"/>
            <w:vAlign w:val="center"/>
          </w:tcPr>
          <w:p>
            <w:pPr>
              <w:pStyle w:val="13"/>
            </w:pPr>
            <w:r>
              <w:t>文件要求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企业职工档案资料规范</w:t>
            </w:r>
          </w:p>
          <w:p>
            <w:pPr>
              <w:pStyle w:val="13"/>
            </w:pPr>
            <w:r>
              <w:t>满意率</w:t>
            </w:r>
          </w:p>
        </w:tc>
        <w:tc>
          <w:tcPr>
            <w:tcW w:w="5386" w:type="dxa"/>
            <w:vAlign w:val="center"/>
          </w:tcPr>
          <w:p>
            <w:pPr>
              <w:pStyle w:val="13"/>
            </w:pPr>
            <w:r>
              <w:t>职工对各类档案资料达到规范程度满意</w:t>
            </w:r>
          </w:p>
          <w:p>
            <w:pPr>
              <w:pStyle w:val="13"/>
            </w:pPr>
            <w:r>
              <w:t>率达到90%</w:t>
            </w:r>
          </w:p>
        </w:tc>
        <w:tc>
          <w:tcPr>
            <w:tcW w:w="2268" w:type="dxa"/>
            <w:vAlign w:val="center"/>
          </w:tcPr>
          <w:p>
            <w:pPr>
              <w:pStyle w:val="13"/>
            </w:pPr>
            <w:r>
              <w:t>≥90%</w:t>
            </w:r>
          </w:p>
        </w:tc>
        <w:tc>
          <w:tcPr>
            <w:tcW w:w="1276" w:type="dxa"/>
            <w:vAlign w:val="center"/>
          </w:tcPr>
          <w:p>
            <w:pPr>
              <w:pStyle w:val="13"/>
            </w:pPr>
            <w:r>
              <w:t>历史数据</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22、2025年办公楼租赁费绩效目标表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13011025P00324510141F</w:t>
            </w:r>
          </w:p>
        </w:tc>
        <w:tc>
          <w:tcPr>
            <w:tcW w:w="2835" w:type="dxa"/>
            <w:vAlign w:val="center"/>
          </w:tcPr>
          <w:p>
            <w:pPr>
              <w:pStyle w:val="11"/>
            </w:pPr>
            <w:r>
              <w:t>项目名称</w:t>
            </w:r>
          </w:p>
        </w:tc>
        <w:tc>
          <w:tcPr>
            <w:tcW w:w="6095" w:type="dxa"/>
            <w:gridSpan w:val="3"/>
            <w:vAlign w:val="center"/>
          </w:tcPr>
          <w:p>
            <w:pPr>
              <w:pStyle w:val="13"/>
            </w:pPr>
            <w:r>
              <w:t>2025年办公楼租赁费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主要用于办公用房租赁费支出，保障办公正常运转。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1100平方米</w:t>
            </w:r>
          </w:p>
        </w:tc>
        <w:tc>
          <w:tcPr>
            <w:tcW w:w="1276" w:type="dxa"/>
            <w:vAlign w:val="center"/>
          </w:tcPr>
          <w:p>
            <w:pPr>
              <w:pStyle w:val="13"/>
            </w:pPr>
            <w:r>
              <w:t>立新第1389号、栗磊第409号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立新第1389号、栗磊第409号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2024年7月19日</w:t>
            </w:r>
          </w:p>
        </w:tc>
        <w:tc>
          <w:tcPr>
            <w:tcW w:w="1276" w:type="dxa"/>
            <w:vAlign w:val="center"/>
          </w:tcPr>
          <w:p>
            <w:pPr>
              <w:pStyle w:val="13"/>
            </w:pPr>
            <w:r>
              <w:t>立新第1389号、栗磊第409号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≤479.4元</w:t>
            </w:r>
          </w:p>
        </w:tc>
        <w:tc>
          <w:tcPr>
            <w:tcW w:w="1276" w:type="dxa"/>
            <w:vAlign w:val="center"/>
          </w:tcPr>
          <w:p>
            <w:pPr>
              <w:pStyle w:val="13"/>
            </w:pPr>
            <w:r>
              <w:t>立新第1389号、栗磊第409号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≤51人</w:t>
            </w:r>
          </w:p>
        </w:tc>
        <w:tc>
          <w:tcPr>
            <w:tcW w:w="1276" w:type="dxa"/>
            <w:vAlign w:val="center"/>
          </w:tcPr>
          <w:p>
            <w:pPr>
              <w:pStyle w:val="13"/>
            </w:pPr>
            <w:r>
              <w:t>立新第1389号、栗磊第409号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立新第1389号、栗磊第409号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立新第1389号、栗磊第409号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23、2025年返乡就业创业工作经费绩效目标表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13011025P00324810031B</w:t>
            </w:r>
          </w:p>
        </w:tc>
        <w:tc>
          <w:tcPr>
            <w:tcW w:w="2835" w:type="dxa"/>
            <w:vAlign w:val="center"/>
          </w:tcPr>
          <w:p>
            <w:pPr>
              <w:pStyle w:val="11"/>
            </w:pPr>
            <w:r>
              <w:t>项目名称</w:t>
            </w:r>
          </w:p>
        </w:tc>
        <w:tc>
          <w:tcPr>
            <w:tcW w:w="6095" w:type="dxa"/>
            <w:gridSpan w:val="3"/>
            <w:vAlign w:val="center"/>
          </w:tcPr>
          <w:p>
            <w:pPr>
              <w:pStyle w:val="13"/>
            </w:pPr>
            <w:r>
              <w:t>2025年返乡就业创业工作经费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通过返乡就业创业为本地经济注入新活力，缓解农村劳动力流失，促进地方经济均衡发展具有重要意义。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1.通过返乡就业创业为本地经济注入新活力，缓解农村劳动力流失，促进地方经济均衡发展具有重要意义。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返乡就业创业服务人数</w:t>
            </w:r>
          </w:p>
        </w:tc>
        <w:tc>
          <w:tcPr>
            <w:tcW w:w="5386" w:type="dxa"/>
            <w:vAlign w:val="center"/>
          </w:tcPr>
          <w:p>
            <w:pPr>
              <w:pStyle w:val="13"/>
            </w:pPr>
            <w:r>
              <w:t>通过就业创业政策法规贯彻落实，引导各类人才返乡就业创业，接受服务人数</w:t>
            </w:r>
          </w:p>
        </w:tc>
        <w:tc>
          <w:tcPr>
            <w:tcW w:w="2268" w:type="dxa"/>
            <w:vAlign w:val="center"/>
          </w:tcPr>
          <w:p>
            <w:pPr>
              <w:pStyle w:val="13"/>
            </w:pPr>
            <w:r>
              <w:t>≥2000人</w:t>
            </w:r>
          </w:p>
        </w:tc>
        <w:tc>
          <w:tcPr>
            <w:tcW w:w="1276" w:type="dxa"/>
            <w:vAlign w:val="center"/>
          </w:tcPr>
          <w:p>
            <w:pPr>
              <w:pStyle w:val="13"/>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返乡就业创业服务完成率</w:t>
            </w:r>
          </w:p>
        </w:tc>
        <w:tc>
          <w:tcPr>
            <w:tcW w:w="5386" w:type="dxa"/>
            <w:vAlign w:val="center"/>
          </w:tcPr>
          <w:p>
            <w:pPr>
              <w:pStyle w:val="13"/>
            </w:pPr>
            <w:r>
              <w:t>为返乡就业创业人员进行政策宣传完成率</w:t>
            </w:r>
          </w:p>
        </w:tc>
        <w:tc>
          <w:tcPr>
            <w:tcW w:w="2268" w:type="dxa"/>
            <w:vAlign w:val="center"/>
          </w:tcPr>
          <w:p>
            <w:pPr>
              <w:pStyle w:val="13"/>
            </w:pPr>
            <w:r>
              <w:t>100%</w:t>
            </w:r>
          </w:p>
        </w:tc>
        <w:tc>
          <w:tcPr>
            <w:tcW w:w="1276" w:type="dxa"/>
            <w:vAlign w:val="center"/>
          </w:tcPr>
          <w:p>
            <w:pPr>
              <w:pStyle w:val="13"/>
            </w:pPr>
            <w:r>
              <w:t>区政府、区领导李争第18678号</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返乡就业创业服务完成时间</w:t>
            </w:r>
          </w:p>
        </w:tc>
        <w:tc>
          <w:tcPr>
            <w:tcW w:w="5386" w:type="dxa"/>
            <w:vAlign w:val="center"/>
          </w:tcPr>
          <w:p>
            <w:pPr>
              <w:pStyle w:val="13"/>
            </w:pPr>
            <w:r>
              <w:t>为返乡就业创业人员提供各类服务完成时间</w:t>
            </w:r>
          </w:p>
        </w:tc>
        <w:tc>
          <w:tcPr>
            <w:tcW w:w="2268" w:type="dxa"/>
            <w:vAlign w:val="center"/>
          </w:tcPr>
          <w:p>
            <w:pPr>
              <w:pStyle w:val="13"/>
            </w:pPr>
            <w:r>
              <w:t>2025年底</w:t>
            </w:r>
          </w:p>
        </w:tc>
        <w:tc>
          <w:tcPr>
            <w:tcW w:w="1276" w:type="dxa"/>
            <w:vAlign w:val="center"/>
          </w:tcPr>
          <w:p>
            <w:pPr>
              <w:pStyle w:val="13"/>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返乡就业创业服务成本</w:t>
            </w:r>
          </w:p>
        </w:tc>
        <w:tc>
          <w:tcPr>
            <w:tcW w:w="5386" w:type="dxa"/>
            <w:vAlign w:val="center"/>
          </w:tcPr>
          <w:p>
            <w:pPr>
              <w:pStyle w:val="13"/>
            </w:pPr>
            <w:r>
              <w:t>为返乡就业创业人员进行政策宣传、创业专家指导、返乡创业园管理服务等费用</w:t>
            </w:r>
          </w:p>
        </w:tc>
        <w:tc>
          <w:tcPr>
            <w:tcW w:w="2268" w:type="dxa"/>
            <w:vAlign w:val="center"/>
          </w:tcPr>
          <w:p>
            <w:pPr>
              <w:pStyle w:val="13"/>
            </w:pPr>
            <w:r>
              <w:t>≤10万元</w:t>
            </w:r>
          </w:p>
        </w:tc>
        <w:tc>
          <w:tcPr>
            <w:tcW w:w="1276" w:type="dxa"/>
            <w:vAlign w:val="center"/>
          </w:tcPr>
          <w:p>
            <w:pPr>
              <w:pStyle w:val="13"/>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返乡就业创业服务人数</w:t>
            </w:r>
          </w:p>
        </w:tc>
        <w:tc>
          <w:tcPr>
            <w:tcW w:w="5386" w:type="dxa"/>
            <w:vAlign w:val="center"/>
          </w:tcPr>
          <w:p>
            <w:pPr>
              <w:pStyle w:val="13"/>
            </w:pPr>
            <w:r>
              <w:t>通过就业创业政策法规贯彻落实，引导各类人才返乡就业创业，接受就业创业服务人数。</w:t>
            </w:r>
          </w:p>
        </w:tc>
        <w:tc>
          <w:tcPr>
            <w:tcW w:w="2268" w:type="dxa"/>
            <w:vAlign w:val="center"/>
          </w:tcPr>
          <w:p>
            <w:pPr>
              <w:pStyle w:val="13"/>
            </w:pPr>
            <w:r>
              <w:t>≥2000人次</w:t>
            </w:r>
          </w:p>
        </w:tc>
        <w:tc>
          <w:tcPr>
            <w:tcW w:w="1276" w:type="dxa"/>
            <w:vAlign w:val="center"/>
          </w:tcPr>
          <w:p>
            <w:pPr>
              <w:pStyle w:val="13"/>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为更多个人及企业提供就业创业服务</w:t>
            </w:r>
          </w:p>
        </w:tc>
        <w:tc>
          <w:tcPr>
            <w:tcW w:w="5386" w:type="dxa"/>
            <w:vAlign w:val="center"/>
          </w:tcPr>
          <w:p>
            <w:pPr>
              <w:pStyle w:val="13"/>
            </w:pPr>
            <w:r>
              <w:t>为更多个人及企业提供就业创业服务</w:t>
            </w:r>
          </w:p>
        </w:tc>
        <w:tc>
          <w:tcPr>
            <w:tcW w:w="2268" w:type="dxa"/>
            <w:vAlign w:val="center"/>
          </w:tcPr>
          <w:p>
            <w:pPr>
              <w:pStyle w:val="13"/>
            </w:pPr>
            <w:r>
              <w:t>返乡就业创业人数逐年增加</w:t>
            </w:r>
          </w:p>
        </w:tc>
        <w:tc>
          <w:tcPr>
            <w:tcW w:w="1276" w:type="dxa"/>
            <w:vAlign w:val="center"/>
          </w:tcPr>
          <w:p>
            <w:pPr>
              <w:pStyle w:val="13"/>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返乡创业者、就业人员对返乡创业服务、政策扶持、就业创业指导等方面的满意度</w:t>
            </w:r>
          </w:p>
        </w:tc>
        <w:tc>
          <w:tcPr>
            <w:tcW w:w="2268" w:type="dxa"/>
            <w:vAlign w:val="center"/>
          </w:tcPr>
          <w:p>
            <w:pPr>
              <w:pStyle w:val="13"/>
            </w:pPr>
            <w:r>
              <w:t>≥95%</w:t>
            </w:r>
          </w:p>
        </w:tc>
        <w:tc>
          <w:tcPr>
            <w:tcW w:w="1276" w:type="dxa"/>
            <w:vAlign w:val="center"/>
          </w:tcPr>
          <w:p>
            <w:pPr>
              <w:pStyle w:val="13"/>
            </w:pPr>
            <w:r>
              <w:t>区政府、区领导李争第18678号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24、2025年就业创业资金绩效目标表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13011025P00324810036D</w:t>
            </w:r>
          </w:p>
        </w:tc>
        <w:tc>
          <w:tcPr>
            <w:tcW w:w="2835" w:type="dxa"/>
            <w:vAlign w:val="center"/>
          </w:tcPr>
          <w:p>
            <w:pPr>
              <w:pStyle w:val="11"/>
            </w:pPr>
            <w:r>
              <w:t>项目名称</w:t>
            </w:r>
          </w:p>
        </w:tc>
        <w:tc>
          <w:tcPr>
            <w:tcW w:w="6095" w:type="dxa"/>
            <w:gridSpan w:val="3"/>
            <w:vAlign w:val="center"/>
          </w:tcPr>
          <w:p>
            <w:pPr>
              <w:pStyle w:val="13"/>
            </w:pPr>
            <w:r>
              <w:t>2025年就业创业资金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加强我区公共就业创业服务机构和服务平台建设、信息网络系统建设及运营维护、开展各种形式的招聘活动、进行就业创业政策宣传培训等相关工作。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建设乡镇、社区常态化就业服务平台数量</w:t>
            </w:r>
          </w:p>
        </w:tc>
        <w:tc>
          <w:tcPr>
            <w:tcW w:w="5386" w:type="dxa"/>
            <w:vAlign w:val="center"/>
          </w:tcPr>
          <w:p>
            <w:pPr>
              <w:pStyle w:val="13"/>
            </w:pPr>
            <w:r>
              <w:t>开展各种形式招聘活动，进行政策宣传培训，建设乡镇、社区常态化就业服务平台数量</w:t>
            </w:r>
          </w:p>
        </w:tc>
        <w:tc>
          <w:tcPr>
            <w:tcW w:w="2268" w:type="dxa"/>
            <w:vAlign w:val="center"/>
          </w:tcPr>
          <w:p>
            <w:pPr>
              <w:pStyle w:val="13"/>
            </w:pPr>
            <w:r>
              <w:t>≥14个</w:t>
            </w:r>
          </w:p>
        </w:tc>
        <w:tc>
          <w:tcPr>
            <w:tcW w:w="1276" w:type="dxa"/>
            <w:vAlign w:val="center"/>
          </w:tcPr>
          <w:p>
            <w:pPr>
              <w:pStyle w:val="13"/>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维护公众号及就业网数量</w:t>
            </w:r>
          </w:p>
        </w:tc>
        <w:tc>
          <w:tcPr>
            <w:tcW w:w="5386" w:type="dxa"/>
            <w:vAlign w:val="center"/>
          </w:tcPr>
          <w:p>
            <w:pPr>
              <w:pStyle w:val="13"/>
            </w:pPr>
            <w:r>
              <w:t>维护鹿泉就业公众号及就业网数量</w:t>
            </w:r>
          </w:p>
        </w:tc>
        <w:tc>
          <w:tcPr>
            <w:tcW w:w="2268" w:type="dxa"/>
            <w:vAlign w:val="center"/>
          </w:tcPr>
          <w:p>
            <w:pPr>
              <w:pStyle w:val="13"/>
            </w:pPr>
            <w:r>
              <w:t>2个</w:t>
            </w:r>
          </w:p>
        </w:tc>
        <w:tc>
          <w:tcPr>
            <w:tcW w:w="1276" w:type="dxa"/>
            <w:vAlign w:val="center"/>
          </w:tcPr>
          <w:p>
            <w:pPr>
              <w:pStyle w:val="13"/>
            </w:pPr>
            <w:r>
              <w:t>石人社字[2024]19号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建设就业服务平台完成率</w:t>
            </w:r>
          </w:p>
        </w:tc>
        <w:tc>
          <w:tcPr>
            <w:tcW w:w="5386" w:type="dxa"/>
            <w:vAlign w:val="center"/>
          </w:tcPr>
          <w:p>
            <w:pPr>
              <w:pStyle w:val="13"/>
            </w:pPr>
            <w:r>
              <w:t>建设就业服务平台完成率</w:t>
            </w:r>
          </w:p>
        </w:tc>
        <w:tc>
          <w:tcPr>
            <w:tcW w:w="2268" w:type="dxa"/>
            <w:vAlign w:val="center"/>
          </w:tcPr>
          <w:p>
            <w:pPr>
              <w:pStyle w:val="13"/>
            </w:pPr>
            <w:r>
              <w:t>100%</w:t>
            </w:r>
          </w:p>
        </w:tc>
        <w:tc>
          <w:tcPr>
            <w:tcW w:w="1276" w:type="dxa"/>
            <w:vAlign w:val="center"/>
          </w:tcPr>
          <w:p>
            <w:pPr>
              <w:pStyle w:val="13"/>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建设就业服务平台完成时间</w:t>
            </w:r>
          </w:p>
        </w:tc>
        <w:tc>
          <w:tcPr>
            <w:tcW w:w="5386" w:type="dxa"/>
            <w:vAlign w:val="center"/>
          </w:tcPr>
          <w:p>
            <w:pPr>
              <w:pStyle w:val="13"/>
            </w:pPr>
            <w:r>
              <w:t>建设就业服务平台完成时间</w:t>
            </w:r>
          </w:p>
        </w:tc>
        <w:tc>
          <w:tcPr>
            <w:tcW w:w="2268" w:type="dxa"/>
            <w:vAlign w:val="center"/>
          </w:tcPr>
          <w:p>
            <w:pPr>
              <w:pStyle w:val="13"/>
            </w:pPr>
            <w:r>
              <w:t>2025年底</w:t>
            </w:r>
          </w:p>
        </w:tc>
        <w:tc>
          <w:tcPr>
            <w:tcW w:w="1276" w:type="dxa"/>
            <w:vAlign w:val="center"/>
          </w:tcPr>
          <w:p>
            <w:pPr>
              <w:pStyle w:val="13"/>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建设社区、乡村常态化就业服务平台单位成本</w:t>
            </w:r>
          </w:p>
        </w:tc>
        <w:tc>
          <w:tcPr>
            <w:tcW w:w="5386" w:type="dxa"/>
            <w:vAlign w:val="center"/>
          </w:tcPr>
          <w:p>
            <w:pPr>
              <w:pStyle w:val="13"/>
            </w:pPr>
            <w:r>
              <w:t>建设社区、乡村常态化就业服务平台单位成本</w:t>
            </w:r>
          </w:p>
        </w:tc>
        <w:tc>
          <w:tcPr>
            <w:tcW w:w="2268" w:type="dxa"/>
            <w:vAlign w:val="center"/>
          </w:tcPr>
          <w:p>
            <w:pPr>
              <w:pStyle w:val="13"/>
            </w:pPr>
            <w:r>
              <w:t>≤2.5万元</w:t>
            </w:r>
          </w:p>
        </w:tc>
        <w:tc>
          <w:tcPr>
            <w:tcW w:w="1276" w:type="dxa"/>
            <w:vAlign w:val="center"/>
          </w:tcPr>
          <w:p>
            <w:pPr>
              <w:pStyle w:val="13"/>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公众号及就业网维护成本</w:t>
            </w:r>
          </w:p>
        </w:tc>
        <w:tc>
          <w:tcPr>
            <w:tcW w:w="5386" w:type="dxa"/>
            <w:vAlign w:val="center"/>
          </w:tcPr>
          <w:p>
            <w:pPr>
              <w:pStyle w:val="13"/>
            </w:pPr>
            <w:r>
              <w:t>公众号及就业网维护成本</w:t>
            </w:r>
          </w:p>
        </w:tc>
        <w:tc>
          <w:tcPr>
            <w:tcW w:w="2268" w:type="dxa"/>
            <w:vAlign w:val="center"/>
          </w:tcPr>
          <w:p>
            <w:pPr>
              <w:pStyle w:val="13"/>
            </w:pPr>
            <w:r>
              <w:t>15万元</w:t>
            </w:r>
          </w:p>
        </w:tc>
        <w:tc>
          <w:tcPr>
            <w:tcW w:w="1276" w:type="dxa"/>
            <w:vAlign w:val="center"/>
          </w:tcPr>
          <w:p>
            <w:pPr>
              <w:pStyle w:val="13"/>
            </w:pPr>
            <w:r>
              <w:t>石人社字[2024]19号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形成上下贯通的基层就业服务格局</w:t>
            </w:r>
          </w:p>
        </w:tc>
        <w:tc>
          <w:tcPr>
            <w:tcW w:w="5386" w:type="dxa"/>
            <w:vAlign w:val="center"/>
          </w:tcPr>
          <w:p>
            <w:pPr>
              <w:pStyle w:val="13"/>
            </w:pPr>
            <w:r>
              <w:t>建设上下贯通、业务联通、数据融通的基层就业服务网点</w:t>
            </w:r>
          </w:p>
        </w:tc>
        <w:tc>
          <w:tcPr>
            <w:tcW w:w="2268" w:type="dxa"/>
            <w:vAlign w:val="center"/>
          </w:tcPr>
          <w:p>
            <w:pPr>
              <w:pStyle w:val="13"/>
            </w:pPr>
            <w:r>
              <w:t>≥14个</w:t>
            </w:r>
          </w:p>
        </w:tc>
        <w:tc>
          <w:tcPr>
            <w:tcW w:w="1276" w:type="dxa"/>
            <w:vAlign w:val="center"/>
          </w:tcPr>
          <w:p>
            <w:pPr>
              <w:pStyle w:val="13"/>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形成覆盖城乡、便捷可及的就业服务圈</w:t>
            </w:r>
          </w:p>
        </w:tc>
        <w:tc>
          <w:tcPr>
            <w:tcW w:w="5386" w:type="dxa"/>
            <w:vAlign w:val="center"/>
          </w:tcPr>
          <w:p>
            <w:pPr>
              <w:pStyle w:val="13"/>
            </w:pPr>
            <w:r>
              <w:t>形成覆盖城乡、便捷可及的就业服务圈</w:t>
            </w:r>
          </w:p>
        </w:tc>
        <w:tc>
          <w:tcPr>
            <w:tcW w:w="2268" w:type="dxa"/>
            <w:vAlign w:val="center"/>
          </w:tcPr>
          <w:p>
            <w:pPr>
              <w:pStyle w:val="13"/>
            </w:pPr>
            <w:r>
              <w:t>形成覆盖城乡、便捷可及的就业服务圈</w:t>
            </w:r>
          </w:p>
        </w:tc>
        <w:tc>
          <w:tcPr>
            <w:tcW w:w="1276" w:type="dxa"/>
            <w:vAlign w:val="center"/>
          </w:tcPr>
          <w:p>
            <w:pPr>
              <w:pStyle w:val="13"/>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石人社字[2024]19号、冀人社发[2024]11号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25、2025年就业活动专项经费绩效目标表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13011025P00324810029C</w:t>
            </w:r>
          </w:p>
        </w:tc>
        <w:tc>
          <w:tcPr>
            <w:tcW w:w="2835" w:type="dxa"/>
            <w:vAlign w:val="center"/>
          </w:tcPr>
          <w:p>
            <w:pPr>
              <w:pStyle w:val="11"/>
            </w:pPr>
            <w:r>
              <w:t>项目名称</w:t>
            </w:r>
          </w:p>
        </w:tc>
        <w:tc>
          <w:tcPr>
            <w:tcW w:w="6095" w:type="dxa"/>
            <w:gridSpan w:val="3"/>
            <w:vAlign w:val="center"/>
          </w:tcPr>
          <w:p>
            <w:pPr>
              <w:pStyle w:val="13"/>
            </w:pPr>
            <w:r>
              <w:t>2025年就业活动专项经费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线上线下各类招聘活动，为失业人员、就业困难人员、农村劳动力、未就业的大学生等搭建就业平台；为有用工需求的企业招聘人才提供服务，缓解用工难和就业难双重矛盾，对社会稳定做出贡献，受到社会好评。</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招聘活动数量</w:t>
            </w:r>
          </w:p>
        </w:tc>
        <w:tc>
          <w:tcPr>
            <w:tcW w:w="5386" w:type="dxa"/>
            <w:vAlign w:val="center"/>
          </w:tcPr>
          <w:p>
            <w:pPr>
              <w:pStyle w:val="13"/>
            </w:pPr>
            <w:r>
              <w:t>通过举办大型招聘活动，宣传国家就业再就业有关政策。为失业人员、就业困难人员、农村劳动力、未就业的大学生等搭建就业平台。</w:t>
            </w:r>
          </w:p>
        </w:tc>
        <w:tc>
          <w:tcPr>
            <w:tcW w:w="2268" w:type="dxa"/>
            <w:vAlign w:val="center"/>
          </w:tcPr>
          <w:p>
            <w:pPr>
              <w:pStyle w:val="13"/>
            </w:pPr>
            <w:r>
              <w:t>≥3场</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直播带岗招聘场次</w:t>
            </w:r>
          </w:p>
        </w:tc>
        <w:tc>
          <w:tcPr>
            <w:tcW w:w="5386" w:type="dxa"/>
            <w:vAlign w:val="center"/>
          </w:tcPr>
          <w:p>
            <w:pPr>
              <w:pStyle w:val="13"/>
            </w:pPr>
            <w:r>
              <w:t>直播带岗招聘活动场次</w:t>
            </w:r>
          </w:p>
        </w:tc>
        <w:tc>
          <w:tcPr>
            <w:tcW w:w="2268" w:type="dxa"/>
            <w:vAlign w:val="center"/>
          </w:tcPr>
          <w:p>
            <w:pPr>
              <w:pStyle w:val="13"/>
            </w:pPr>
            <w:r>
              <w:t>≥3场</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招聘活动完成率</w:t>
            </w:r>
          </w:p>
        </w:tc>
        <w:tc>
          <w:tcPr>
            <w:tcW w:w="5386" w:type="dxa"/>
            <w:vAlign w:val="center"/>
          </w:tcPr>
          <w:p>
            <w:pPr>
              <w:pStyle w:val="13"/>
            </w:pPr>
            <w:r>
              <w:t>组织辖区内有用工需求的单位参加招聘会并提供招聘展位和信息发布平台等工作完成率</w:t>
            </w:r>
          </w:p>
        </w:tc>
        <w:tc>
          <w:tcPr>
            <w:tcW w:w="2268" w:type="dxa"/>
            <w:vAlign w:val="center"/>
          </w:tcPr>
          <w:p>
            <w:pPr>
              <w:pStyle w:val="13"/>
            </w:pPr>
            <w:r>
              <w:t>100%</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招聘活动完成时间</w:t>
            </w:r>
          </w:p>
        </w:tc>
        <w:tc>
          <w:tcPr>
            <w:tcW w:w="5386" w:type="dxa"/>
            <w:vAlign w:val="center"/>
          </w:tcPr>
          <w:p>
            <w:pPr>
              <w:pStyle w:val="13"/>
            </w:pPr>
            <w:r>
              <w:t>招聘活动完成时间</w:t>
            </w:r>
          </w:p>
        </w:tc>
        <w:tc>
          <w:tcPr>
            <w:tcW w:w="2268" w:type="dxa"/>
            <w:vAlign w:val="center"/>
          </w:tcPr>
          <w:p>
            <w:pPr>
              <w:pStyle w:val="13"/>
            </w:pPr>
            <w:r>
              <w:t>2025年底</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招聘活动单位成本</w:t>
            </w:r>
          </w:p>
        </w:tc>
        <w:tc>
          <w:tcPr>
            <w:tcW w:w="5386" w:type="dxa"/>
            <w:vAlign w:val="center"/>
          </w:tcPr>
          <w:p>
            <w:pPr>
              <w:pStyle w:val="13"/>
            </w:pPr>
            <w:r>
              <w:t>招聘活动单位成本</w:t>
            </w:r>
          </w:p>
        </w:tc>
        <w:tc>
          <w:tcPr>
            <w:tcW w:w="2268" w:type="dxa"/>
            <w:vAlign w:val="center"/>
          </w:tcPr>
          <w:p>
            <w:pPr>
              <w:pStyle w:val="13"/>
            </w:pPr>
            <w:r>
              <w:t>≤3万元</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直播带岗单位成本</w:t>
            </w:r>
          </w:p>
        </w:tc>
        <w:tc>
          <w:tcPr>
            <w:tcW w:w="5386" w:type="dxa"/>
            <w:vAlign w:val="center"/>
          </w:tcPr>
          <w:p>
            <w:pPr>
              <w:pStyle w:val="13"/>
            </w:pPr>
            <w:r>
              <w:t>直播带岗招聘活动单位成本</w:t>
            </w:r>
          </w:p>
        </w:tc>
        <w:tc>
          <w:tcPr>
            <w:tcW w:w="2268" w:type="dxa"/>
            <w:vAlign w:val="center"/>
          </w:tcPr>
          <w:p>
            <w:pPr>
              <w:pStyle w:val="13"/>
            </w:pPr>
            <w:r>
              <w:t>≤1万元</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提供就业岗位数量</w:t>
            </w:r>
          </w:p>
        </w:tc>
        <w:tc>
          <w:tcPr>
            <w:tcW w:w="5386" w:type="dxa"/>
            <w:vAlign w:val="center"/>
          </w:tcPr>
          <w:p>
            <w:pPr>
              <w:pStyle w:val="13"/>
            </w:pPr>
            <w:r>
              <w:t>组织辖区内有求职需求的劳动力参加招聘会并提供就业岗位数量</w:t>
            </w:r>
          </w:p>
        </w:tc>
        <w:tc>
          <w:tcPr>
            <w:tcW w:w="2268" w:type="dxa"/>
            <w:vAlign w:val="center"/>
          </w:tcPr>
          <w:p>
            <w:pPr>
              <w:pStyle w:val="13"/>
            </w:pPr>
            <w:r>
              <w:t>≥10000个</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为更多个人及企业提供就业信息服务</w:t>
            </w:r>
          </w:p>
        </w:tc>
        <w:tc>
          <w:tcPr>
            <w:tcW w:w="5386" w:type="dxa"/>
            <w:vAlign w:val="center"/>
          </w:tcPr>
          <w:p>
            <w:pPr>
              <w:pStyle w:val="13"/>
            </w:pPr>
            <w:r>
              <w:t>为更多个人及企业提供就业信息服务</w:t>
            </w:r>
          </w:p>
        </w:tc>
        <w:tc>
          <w:tcPr>
            <w:tcW w:w="2268" w:type="dxa"/>
            <w:vAlign w:val="center"/>
          </w:tcPr>
          <w:p>
            <w:pPr>
              <w:pStyle w:val="13"/>
            </w:pPr>
            <w:r>
              <w:t>就业创业人数逐年增加</w:t>
            </w:r>
          </w:p>
        </w:tc>
        <w:tc>
          <w:tcPr>
            <w:tcW w:w="1276" w:type="dxa"/>
            <w:vAlign w:val="center"/>
          </w:tcPr>
          <w:p>
            <w:pPr>
              <w:pStyle w:val="13"/>
            </w:pPr>
            <w:r>
              <w:t>石人社字[2024]36号、石人社字[2024]46号、石人社字[2024]56号、石人社函[2024]207号、石人社字[2024]78号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石人社字[2024]36号、石人社字[2024]46号、石人社字[2024]56号、石人社函[2024]207号、石人社字[2024]78号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26、2025年流动人员人事档案管理服务费及信息系统工作经费绩效目标表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13011025P00324510144A</w:t>
            </w:r>
          </w:p>
        </w:tc>
        <w:tc>
          <w:tcPr>
            <w:tcW w:w="2835" w:type="dxa"/>
            <w:vAlign w:val="center"/>
          </w:tcPr>
          <w:p>
            <w:pPr>
              <w:pStyle w:val="11"/>
            </w:pPr>
            <w:r>
              <w:t>项目名称</w:t>
            </w:r>
          </w:p>
        </w:tc>
        <w:tc>
          <w:tcPr>
            <w:tcW w:w="6095" w:type="dxa"/>
            <w:gridSpan w:val="3"/>
            <w:vAlign w:val="center"/>
          </w:tcPr>
          <w:p>
            <w:pPr>
              <w:pStyle w:val="13"/>
            </w:pPr>
            <w:r>
              <w:t>2025年流动人员人事档案管理服务费及信息系统工作经费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管理档案数量（份）</w:t>
            </w:r>
          </w:p>
        </w:tc>
        <w:tc>
          <w:tcPr>
            <w:tcW w:w="5386" w:type="dxa"/>
            <w:vAlign w:val="center"/>
          </w:tcPr>
          <w:p>
            <w:pPr>
              <w:pStyle w:val="13"/>
            </w:pPr>
            <w:r>
              <w:t>现存档案库中免费管理的档案数量</w:t>
            </w:r>
          </w:p>
        </w:tc>
        <w:tc>
          <w:tcPr>
            <w:tcW w:w="2268" w:type="dxa"/>
            <w:vAlign w:val="center"/>
          </w:tcPr>
          <w:p>
            <w:pPr>
              <w:pStyle w:val="13"/>
            </w:pPr>
            <w:r>
              <w:t>≥13000份</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新增档案扫描数量</w:t>
            </w:r>
          </w:p>
        </w:tc>
        <w:tc>
          <w:tcPr>
            <w:tcW w:w="5386" w:type="dxa"/>
            <w:vAlign w:val="center"/>
          </w:tcPr>
          <w:p>
            <w:pPr>
              <w:pStyle w:val="13"/>
            </w:pPr>
            <w:r>
              <w:t>每年新增各类灵活就业人员档案整理扫描数量</w:t>
            </w:r>
          </w:p>
        </w:tc>
        <w:tc>
          <w:tcPr>
            <w:tcW w:w="2268" w:type="dxa"/>
            <w:vAlign w:val="center"/>
          </w:tcPr>
          <w:p>
            <w:pPr>
              <w:pStyle w:val="13"/>
            </w:pPr>
            <w:r>
              <w:t>≤1000份</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免费管理档案的完成率</w:t>
            </w:r>
          </w:p>
        </w:tc>
        <w:tc>
          <w:tcPr>
            <w:tcW w:w="5386" w:type="dxa"/>
            <w:vAlign w:val="center"/>
          </w:tcPr>
          <w:p>
            <w:pPr>
              <w:pStyle w:val="13"/>
            </w:pPr>
            <w:r>
              <w:t>免费给存档人员办理人事代理手续完成率</w:t>
            </w:r>
          </w:p>
        </w:tc>
        <w:tc>
          <w:tcPr>
            <w:tcW w:w="2268" w:type="dxa"/>
            <w:vAlign w:val="center"/>
          </w:tcPr>
          <w:p>
            <w:pPr>
              <w:pStyle w:val="13"/>
            </w:pPr>
            <w:r>
              <w:t>100%</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免费管理档案的及时率</w:t>
            </w:r>
          </w:p>
        </w:tc>
        <w:tc>
          <w:tcPr>
            <w:tcW w:w="5386" w:type="dxa"/>
            <w:vAlign w:val="center"/>
          </w:tcPr>
          <w:p>
            <w:pPr>
              <w:pStyle w:val="13"/>
            </w:pPr>
            <w:r>
              <w:t>免费管理档案的及时率</w:t>
            </w:r>
          </w:p>
        </w:tc>
        <w:tc>
          <w:tcPr>
            <w:tcW w:w="2268" w:type="dxa"/>
            <w:vAlign w:val="center"/>
          </w:tcPr>
          <w:p>
            <w:pPr>
              <w:pStyle w:val="13"/>
            </w:pPr>
            <w:r>
              <w:t>100%</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免费管理档案的单位成本</w:t>
            </w:r>
          </w:p>
        </w:tc>
        <w:tc>
          <w:tcPr>
            <w:tcW w:w="5386" w:type="dxa"/>
            <w:vAlign w:val="center"/>
          </w:tcPr>
          <w:p>
            <w:pPr>
              <w:pStyle w:val="13"/>
            </w:pPr>
            <w:r>
              <w:t>档案存放政策宣传印刷费、工作人员劳务费及办公经费等</w:t>
            </w:r>
          </w:p>
        </w:tc>
        <w:tc>
          <w:tcPr>
            <w:tcW w:w="2268" w:type="dxa"/>
            <w:vAlign w:val="center"/>
          </w:tcPr>
          <w:p>
            <w:pPr>
              <w:pStyle w:val="13"/>
            </w:pPr>
            <w:r>
              <w:t>≤20元</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新增档案的单位成本</w:t>
            </w:r>
          </w:p>
        </w:tc>
        <w:tc>
          <w:tcPr>
            <w:tcW w:w="5386" w:type="dxa"/>
            <w:vAlign w:val="center"/>
          </w:tcPr>
          <w:p>
            <w:pPr>
              <w:pStyle w:val="13"/>
            </w:pPr>
            <w:r>
              <w:t>新增档案的整理、装订、入盒、信息录入、扫描数字化、档案盒、隔页纸等单位成本</w:t>
            </w:r>
          </w:p>
        </w:tc>
        <w:tc>
          <w:tcPr>
            <w:tcW w:w="2268" w:type="dxa"/>
            <w:vAlign w:val="center"/>
          </w:tcPr>
          <w:p>
            <w:pPr>
              <w:pStyle w:val="13"/>
            </w:pPr>
            <w:r>
              <w:t>≤40元</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通过实施免费管理流动人员人事档案政策，受益人数增加，小微企业社会效益提高，增加税收收入。</w:t>
            </w:r>
          </w:p>
        </w:tc>
        <w:tc>
          <w:tcPr>
            <w:tcW w:w="2268" w:type="dxa"/>
            <w:vAlign w:val="center"/>
          </w:tcPr>
          <w:p>
            <w:pPr>
              <w:pStyle w:val="13"/>
            </w:pPr>
            <w:r>
              <w:t>受益人数达到13000人以上</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为各类流动人员提供人事档案管理，协助办理养老、医疗等各类免费优质服务，促进社会和谐稳定</w:t>
            </w:r>
          </w:p>
        </w:tc>
        <w:tc>
          <w:tcPr>
            <w:tcW w:w="2268" w:type="dxa"/>
            <w:vAlign w:val="center"/>
          </w:tcPr>
          <w:p>
            <w:pPr>
              <w:pStyle w:val="13"/>
            </w:pPr>
            <w:r>
              <w:t>受益人数达到13000人以上</w:t>
            </w:r>
          </w:p>
        </w:tc>
        <w:tc>
          <w:tcPr>
            <w:tcW w:w="1276" w:type="dxa"/>
            <w:vAlign w:val="center"/>
          </w:tcPr>
          <w:p>
            <w:pPr>
              <w:pStyle w:val="13"/>
            </w:pPr>
            <w:r>
              <w:t>《石家庄市人力资源和社会保障局关于进一步加强企业职工档案管理工作的通知》，石人社【2016】97号文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接受免费档案管理基本公共服务的重点人群对基层存档机构所提供服务的满意程度</w:t>
            </w:r>
          </w:p>
        </w:tc>
        <w:tc>
          <w:tcPr>
            <w:tcW w:w="2268" w:type="dxa"/>
            <w:vAlign w:val="center"/>
          </w:tcPr>
          <w:p>
            <w:pPr>
              <w:pStyle w:val="13"/>
            </w:pPr>
            <w:r>
              <w:t>≥95%</w:t>
            </w:r>
          </w:p>
        </w:tc>
        <w:tc>
          <w:tcPr>
            <w:tcW w:w="1276" w:type="dxa"/>
            <w:vAlign w:val="center"/>
          </w:tcPr>
          <w:p>
            <w:pPr>
              <w:pStyle w:val="13"/>
            </w:pPr>
            <w:r>
              <w:t>《石家庄市人力资源和社会保障局关于进一步加强企业职工档案管理工作的通知》，石人社【2016】97号文</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27、2025年区级创业担保贷款贴息资金绩效目标表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13011025P00324810032Y</w:t>
            </w:r>
          </w:p>
        </w:tc>
        <w:tc>
          <w:tcPr>
            <w:tcW w:w="2835" w:type="dxa"/>
            <w:vAlign w:val="center"/>
          </w:tcPr>
          <w:p>
            <w:pPr>
              <w:pStyle w:val="11"/>
            </w:pPr>
            <w:r>
              <w:t>项目名称</w:t>
            </w:r>
          </w:p>
        </w:tc>
        <w:tc>
          <w:tcPr>
            <w:tcW w:w="6095" w:type="dxa"/>
            <w:gridSpan w:val="3"/>
            <w:vAlign w:val="center"/>
          </w:tcPr>
          <w:p>
            <w:pPr>
              <w:pStyle w:val="13"/>
            </w:pPr>
            <w:r>
              <w:t>2025年区级创业担保贷款贴息资金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3.45%</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3.45%</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冀财规【2024】4号文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28、2025年退役军人安置费用绩效目标表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13011025P00324510143N</w:t>
            </w:r>
          </w:p>
        </w:tc>
        <w:tc>
          <w:tcPr>
            <w:tcW w:w="2835" w:type="dxa"/>
            <w:vAlign w:val="center"/>
          </w:tcPr>
          <w:p>
            <w:pPr>
              <w:pStyle w:val="11"/>
            </w:pPr>
            <w:r>
              <w:t>项目名称</w:t>
            </w:r>
          </w:p>
        </w:tc>
        <w:tc>
          <w:tcPr>
            <w:tcW w:w="6095" w:type="dxa"/>
            <w:gridSpan w:val="3"/>
            <w:vAlign w:val="center"/>
          </w:tcPr>
          <w:p>
            <w:pPr>
              <w:pStyle w:val="13"/>
            </w:pPr>
            <w:r>
              <w:t>2025年退役军人安置费用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28.94</w:t>
            </w:r>
          </w:p>
        </w:tc>
        <w:tc>
          <w:tcPr>
            <w:tcW w:w="2835" w:type="dxa"/>
            <w:vAlign w:val="center"/>
          </w:tcPr>
          <w:p>
            <w:pPr>
              <w:pStyle w:val="11"/>
            </w:pPr>
            <w:r>
              <w:t>其中：财政    资金</w:t>
            </w:r>
          </w:p>
        </w:tc>
        <w:tc>
          <w:tcPr>
            <w:tcW w:w="2551" w:type="dxa"/>
            <w:vAlign w:val="center"/>
          </w:tcPr>
          <w:p>
            <w:pPr>
              <w:pStyle w:val="13"/>
            </w:pPr>
            <w:r>
              <w:t>28.94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对符合就业困难条件军队退役人员，实行托管安置，促进社会稳定。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1.对符合就业困难条件军队退役人员，实行公益</w:t>
            </w:r>
            <w:r>
              <w:rPr>
                <w:rFonts w:hint="eastAsia"/>
                <w:lang w:val="en-US"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发放补助的人数</w:t>
            </w:r>
          </w:p>
        </w:tc>
        <w:tc>
          <w:tcPr>
            <w:tcW w:w="2268" w:type="dxa"/>
            <w:vAlign w:val="center"/>
          </w:tcPr>
          <w:p>
            <w:pPr>
              <w:pStyle w:val="13"/>
            </w:pPr>
            <w:r>
              <w:t>5人</w:t>
            </w: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≤57880元</w:t>
            </w: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安排退役军人人口就业数量</w:t>
            </w:r>
          </w:p>
        </w:tc>
        <w:tc>
          <w:tcPr>
            <w:tcW w:w="5386" w:type="dxa"/>
            <w:vAlign w:val="center"/>
          </w:tcPr>
          <w:p>
            <w:pPr>
              <w:pStyle w:val="13"/>
            </w:pPr>
            <w:r>
              <w:t>公益</w:t>
            </w:r>
            <w:r>
              <w:rPr>
                <w:rFonts w:hint="eastAsia"/>
                <w:lang w:val="en-US" w:eastAsia="zh-CN"/>
              </w:rPr>
              <w:t>性</w:t>
            </w:r>
            <w:r>
              <w:t>岗位安排退役军人人口就业数量</w:t>
            </w:r>
          </w:p>
        </w:tc>
        <w:tc>
          <w:tcPr>
            <w:tcW w:w="2268" w:type="dxa"/>
            <w:vAlign w:val="center"/>
          </w:tcPr>
          <w:p>
            <w:pPr>
              <w:pStyle w:val="13"/>
            </w:pPr>
            <w:r>
              <w:t>5人</w:t>
            </w: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p>
            <w:pPr>
              <w:pStyle w:val="13"/>
            </w:pPr>
          </w:p>
        </w:tc>
        <w:tc>
          <w:tcPr>
            <w:tcW w:w="1276" w:type="dxa"/>
            <w:vAlign w:val="center"/>
          </w:tcPr>
          <w:p>
            <w:pPr>
              <w:pStyle w:val="13"/>
            </w:pPr>
            <w:r>
              <w:t>鹿办文【2017】31号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鹿办文【2017】31号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29、2025年度在职、退休人员职业年金虚账计实本金8%绩效目标表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13011025P003247100039</w:t>
            </w:r>
          </w:p>
        </w:tc>
        <w:tc>
          <w:tcPr>
            <w:tcW w:w="2835" w:type="dxa"/>
            <w:vAlign w:val="center"/>
          </w:tcPr>
          <w:p>
            <w:pPr>
              <w:pStyle w:val="11"/>
            </w:pPr>
            <w:r>
              <w:t>项目名称</w:t>
            </w:r>
          </w:p>
        </w:tc>
        <w:tc>
          <w:tcPr>
            <w:tcW w:w="6095" w:type="dxa"/>
            <w:gridSpan w:val="3"/>
            <w:vAlign w:val="center"/>
          </w:tcPr>
          <w:p>
            <w:pPr>
              <w:pStyle w:val="13"/>
            </w:pPr>
            <w:r>
              <w:t>2025年度在职、退休人员职业年金虚账计实本金8%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2510.00</w:t>
            </w:r>
          </w:p>
        </w:tc>
        <w:tc>
          <w:tcPr>
            <w:tcW w:w="2835" w:type="dxa"/>
            <w:vAlign w:val="center"/>
          </w:tcPr>
          <w:p>
            <w:pPr>
              <w:pStyle w:val="11"/>
            </w:pPr>
            <w:r>
              <w:t>其中：财政    资金</w:t>
            </w:r>
          </w:p>
        </w:tc>
        <w:tc>
          <w:tcPr>
            <w:tcW w:w="2551" w:type="dxa"/>
            <w:vAlign w:val="center"/>
          </w:tcPr>
          <w:p>
            <w:pPr>
              <w:pStyle w:val="13"/>
            </w:pPr>
            <w:r>
              <w:t>2510.00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财政应负担全额财政供养单位580人的虚账记实部分养老金足额到账，保障养老金及时发放。使参保人员的基本生活得到保障，促进社会和谐。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≥580人</w:t>
            </w:r>
          </w:p>
        </w:tc>
        <w:tc>
          <w:tcPr>
            <w:tcW w:w="1276" w:type="dxa"/>
            <w:vAlign w:val="center"/>
          </w:tcPr>
          <w:p>
            <w:pPr>
              <w:pStyle w:val="13"/>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在职退休人员职业年金覆盖率</w:t>
            </w:r>
          </w:p>
        </w:tc>
        <w:tc>
          <w:tcPr>
            <w:tcW w:w="5386" w:type="dxa"/>
            <w:vAlign w:val="center"/>
          </w:tcPr>
          <w:p>
            <w:pPr>
              <w:pStyle w:val="13"/>
            </w:pPr>
            <w:r>
              <w:t>在职退休人员职业年金覆盖率</w:t>
            </w:r>
          </w:p>
        </w:tc>
        <w:tc>
          <w:tcPr>
            <w:tcW w:w="2268" w:type="dxa"/>
            <w:vAlign w:val="center"/>
          </w:tcPr>
          <w:p>
            <w:pPr>
              <w:pStyle w:val="13"/>
            </w:pPr>
            <w:r>
              <w:t>100%</w:t>
            </w:r>
          </w:p>
        </w:tc>
        <w:tc>
          <w:tcPr>
            <w:tcW w:w="1276" w:type="dxa"/>
            <w:vAlign w:val="center"/>
          </w:tcPr>
          <w:p>
            <w:pPr>
              <w:pStyle w:val="13"/>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职业年金缴纳及时率</w:t>
            </w:r>
          </w:p>
        </w:tc>
        <w:tc>
          <w:tcPr>
            <w:tcW w:w="5386" w:type="dxa"/>
            <w:vAlign w:val="center"/>
          </w:tcPr>
          <w:p>
            <w:pPr>
              <w:pStyle w:val="13"/>
            </w:pPr>
            <w:r>
              <w:t>职业年金缴纳及时率</w:t>
            </w:r>
          </w:p>
        </w:tc>
        <w:tc>
          <w:tcPr>
            <w:tcW w:w="2268" w:type="dxa"/>
            <w:vAlign w:val="center"/>
          </w:tcPr>
          <w:p>
            <w:pPr>
              <w:pStyle w:val="13"/>
            </w:pPr>
            <w:r>
              <w:t>≥95%</w:t>
            </w:r>
          </w:p>
        </w:tc>
        <w:tc>
          <w:tcPr>
            <w:tcW w:w="1276" w:type="dxa"/>
            <w:vAlign w:val="center"/>
          </w:tcPr>
          <w:p>
            <w:pPr>
              <w:pStyle w:val="13"/>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职业年金缴纳标准</w:t>
            </w:r>
          </w:p>
        </w:tc>
        <w:tc>
          <w:tcPr>
            <w:tcW w:w="5386" w:type="dxa"/>
            <w:vAlign w:val="center"/>
          </w:tcPr>
          <w:p>
            <w:pPr>
              <w:pStyle w:val="13"/>
            </w:pPr>
            <w:r>
              <w:t>职业年金缴纳标准</w:t>
            </w:r>
          </w:p>
        </w:tc>
        <w:tc>
          <w:tcPr>
            <w:tcW w:w="2268" w:type="dxa"/>
            <w:vAlign w:val="center"/>
          </w:tcPr>
          <w:p>
            <w:pPr>
              <w:pStyle w:val="13"/>
            </w:pPr>
            <w:r>
              <w:t>≤86724元每人</w:t>
            </w:r>
          </w:p>
        </w:tc>
        <w:tc>
          <w:tcPr>
            <w:tcW w:w="1276" w:type="dxa"/>
            <w:vAlign w:val="center"/>
          </w:tcPr>
          <w:p>
            <w:pPr>
              <w:pStyle w:val="13"/>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在职退休人员社会生活水平的提高</w:t>
            </w:r>
          </w:p>
        </w:tc>
        <w:tc>
          <w:tcPr>
            <w:tcW w:w="2268" w:type="dxa"/>
            <w:vAlign w:val="center"/>
          </w:tcPr>
          <w:p>
            <w:pPr>
              <w:pStyle w:val="13"/>
            </w:pPr>
            <w:r>
              <w:t>提高生活水平</w:t>
            </w:r>
          </w:p>
        </w:tc>
        <w:tc>
          <w:tcPr>
            <w:tcW w:w="1276" w:type="dxa"/>
            <w:vAlign w:val="center"/>
          </w:tcPr>
          <w:p>
            <w:pPr>
              <w:pStyle w:val="13"/>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社会保障制度可持续性指标</w:t>
            </w:r>
          </w:p>
        </w:tc>
        <w:tc>
          <w:tcPr>
            <w:tcW w:w="5386" w:type="dxa"/>
            <w:vAlign w:val="center"/>
          </w:tcPr>
          <w:p>
            <w:pPr>
              <w:pStyle w:val="13"/>
            </w:pPr>
            <w:r>
              <w:t>社会保障制度更加公平可持续</w:t>
            </w:r>
          </w:p>
        </w:tc>
        <w:tc>
          <w:tcPr>
            <w:tcW w:w="2268" w:type="dxa"/>
            <w:vAlign w:val="center"/>
          </w:tcPr>
          <w:p>
            <w:pPr>
              <w:pStyle w:val="13"/>
            </w:pPr>
            <w:r>
              <w:t>100%</w:t>
            </w:r>
          </w:p>
        </w:tc>
        <w:tc>
          <w:tcPr>
            <w:tcW w:w="1276" w:type="dxa"/>
            <w:vAlign w:val="center"/>
          </w:tcPr>
          <w:p>
            <w:pPr>
              <w:pStyle w:val="13"/>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在职退休人员的综合满意度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bookmarkStart w:id="20" w:name="_GoBack"/>
      <w:bookmarkEnd w:id="20"/>
    </w:p>
    <w:p>
      <w:pPr>
        <w:spacing w:before="0" w:after="0"/>
        <w:ind w:firstLine="560"/>
        <w:jc w:val="left"/>
        <w:outlineLvl w:val="9"/>
      </w:pPr>
      <w:r>
        <w:rPr>
          <w:rFonts w:ascii="方正仿宋_GBK" w:hAnsi="方正仿宋_GBK" w:eastAsia="方正仿宋_GBK" w:cs="方正仿宋_GBK"/>
          <w:color w:val="000000"/>
          <w:sz w:val="28"/>
        </w:rPr>
        <w:t>30、2025年改制企业交通费、书报费、劳模荣誉补贴、退休遗属补助绩效目标表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13011025P00324510158L</w:t>
            </w:r>
          </w:p>
        </w:tc>
        <w:tc>
          <w:tcPr>
            <w:tcW w:w="2835" w:type="dxa"/>
            <w:vAlign w:val="center"/>
          </w:tcPr>
          <w:p>
            <w:pPr>
              <w:pStyle w:val="11"/>
            </w:pPr>
            <w:r>
              <w:t>项目名称</w:t>
            </w:r>
          </w:p>
        </w:tc>
        <w:tc>
          <w:tcPr>
            <w:tcW w:w="6095" w:type="dxa"/>
            <w:gridSpan w:val="3"/>
            <w:vAlign w:val="center"/>
          </w:tcPr>
          <w:p>
            <w:pPr>
              <w:pStyle w:val="13"/>
            </w:pPr>
            <w:r>
              <w:t>2025年改制企业交通费、书报费、劳模荣誉补贴、退休遗属补助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为462名改制企业离退休人员发放交通费、书报费、劳模荣誉补贴、和退休遗属补助。提高改制企业退休人员幸福指数。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1.为462名改制企业离退休人员发放交通费、书报费、劳模荣誉补贴、和退休遗属补助。提高改制企业退休人员幸福指数。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改制企业离退休人数</w:t>
            </w:r>
          </w:p>
        </w:tc>
        <w:tc>
          <w:tcPr>
            <w:tcW w:w="5386" w:type="dxa"/>
            <w:vAlign w:val="center"/>
          </w:tcPr>
          <w:p>
            <w:pPr>
              <w:pStyle w:val="13"/>
            </w:pPr>
            <w:r>
              <w:t>改制企业离退休人数</w:t>
            </w:r>
          </w:p>
        </w:tc>
        <w:tc>
          <w:tcPr>
            <w:tcW w:w="2268" w:type="dxa"/>
            <w:vAlign w:val="center"/>
          </w:tcPr>
          <w:p>
            <w:pPr>
              <w:pStyle w:val="13"/>
            </w:pPr>
            <w:r>
              <w:t>≥462人</w:t>
            </w:r>
          </w:p>
        </w:tc>
        <w:tc>
          <w:tcPr>
            <w:tcW w:w="1276" w:type="dxa"/>
            <w:vAlign w:val="center"/>
          </w:tcPr>
          <w:p>
            <w:pPr>
              <w:pStyle w:val="13"/>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改制企业离退人员补贴发放覆盖率</w:t>
            </w:r>
          </w:p>
        </w:tc>
        <w:tc>
          <w:tcPr>
            <w:tcW w:w="5386" w:type="dxa"/>
            <w:vAlign w:val="center"/>
          </w:tcPr>
          <w:p>
            <w:pPr>
              <w:pStyle w:val="13"/>
            </w:pPr>
            <w:r>
              <w:t>改制企业离退人员补贴发放覆盖率</w:t>
            </w:r>
          </w:p>
        </w:tc>
        <w:tc>
          <w:tcPr>
            <w:tcW w:w="2268" w:type="dxa"/>
            <w:vAlign w:val="center"/>
          </w:tcPr>
          <w:p>
            <w:pPr>
              <w:pStyle w:val="13"/>
            </w:pPr>
            <w:r>
              <w:t>100%</w:t>
            </w:r>
          </w:p>
        </w:tc>
        <w:tc>
          <w:tcPr>
            <w:tcW w:w="1276" w:type="dxa"/>
            <w:vAlign w:val="center"/>
          </w:tcPr>
          <w:p>
            <w:pPr>
              <w:pStyle w:val="13"/>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改制企业离退人员补贴发放时间及时率</w:t>
            </w:r>
          </w:p>
        </w:tc>
        <w:tc>
          <w:tcPr>
            <w:tcW w:w="5386" w:type="dxa"/>
            <w:vAlign w:val="center"/>
          </w:tcPr>
          <w:p>
            <w:pPr>
              <w:pStyle w:val="13"/>
            </w:pPr>
            <w:r>
              <w:t>改制企业离退人员补贴发放时间及时率</w:t>
            </w:r>
          </w:p>
        </w:tc>
        <w:tc>
          <w:tcPr>
            <w:tcW w:w="2268" w:type="dxa"/>
            <w:vAlign w:val="center"/>
          </w:tcPr>
          <w:p>
            <w:pPr>
              <w:pStyle w:val="13"/>
            </w:pPr>
            <w:r>
              <w:t>≥95%</w:t>
            </w:r>
          </w:p>
        </w:tc>
        <w:tc>
          <w:tcPr>
            <w:tcW w:w="1276" w:type="dxa"/>
            <w:vAlign w:val="center"/>
          </w:tcPr>
          <w:p>
            <w:pPr>
              <w:pStyle w:val="13"/>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改制企业离退人员补贴金额</w:t>
            </w:r>
          </w:p>
        </w:tc>
        <w:tc>
          <w:tcPr>
            <w:tcW w:w="5386" w:type="dxa"/>
            <w:vAlign w:val="center"/>
          </w:tcPr>
          <w:p>
            <w:pPr>
              <w:pStyle w:val="13"/>
            </w:pPr>
            <w:r>
              <w:t>改制企业离退人员补贴金额</w:t>
            </w:r>
          </w:p>
        </w:tc>
        <w:tc>
          <w:tcPr>
            <w:tcW w:w="2268" w:type="dxa"/>
            <w:vAlign w:val="center"/>
          </w:tcPr>
          <w:p>
            <w:pPr>
              <w:pStyle w:val="13"/>
            </w:pPr>
            <w:r>
              <w:t>≤85万元</w:t>
            </w:r>
          </w:p>
        </w:tc>
        <w:tc>
          <w:tcPr>
            <w:tcW w:w="1276" w:type="dxa"/>
            <w:vAlign w:val="center"/>
          </w:tcPr>
          <w:p>
            <w:pPr>
              <w:pStyle w:val="13"/>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改制企业离退人员生活提高程度</w:t>
            </w:r>
          </w:p>
        </w:tc>
        <w:tc>
          <w:tcPr>
            <w:tcW w:w="5386" w:type="dxa"/>
            <w:vAlign w:val="center"/>
          </w:tcPr>
          <w:p>
            <w:pPr>
              <w:pStyle w:val="13"/>
            </w:pPr>
            <w:r>
              <w:t>改制企业离退人员生活提高程度</w:t>
            </w:r>
          </w:p>
        </w:tc>
        <w:tc>
          <w:tcPr>
            <w:tcW w:w="2268" w:type="dxa"/>
            <w:vAlign w:val="center"/>
          </w:tcPr>
          <w:p>
            <w:pPr>
              <w:pStyle w:val="13"/>
            </w:pPr>
            <w:r>
              <w:t>提高生活水平</w:t>
            </w:r>
          </w:p>
        </w:tc>
        <w:tc>
          <w:tcPr>
            <w:tcW w:w="1276" w:type="dxa"/>
            <w:vAlign w:val="center"/>
          </w:tcPr>
          <w:p>
            <w:pPr>
              <w:pStyle w:val="13"/>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改制企业离退人员生活幸福感指标</w:t>
            </w:r>
          </w:p>
        </w:tc>
        <w:tc>
          <w:tcPr>
            <w:tcW w:w="5386" w:type="dxa"/>
            <w:vAlign w:val="center"/>
          </w:tcPr>
          <w:p>
            <w:pPr>
              <w:pStyle w:val="13"/>
            </w:pPr>
            <w:r>
              <w:t>改制企业离退人员生活幸福感</w:t>
            </w:r>
          </w:p>
        </w:tc>
        <w:tc>
          <w:tcPr>
            <w:tcW w:w="2268" w:type="dxa"/>
            <w:vAlign w:val="center"/>
          </w:tcPr>
          <w:p>
            <w:pPr>
              <w:pStyle w:val="13"/>
            </w:pPr>
            <w:r>
              <w:t>提高生活幸福感</w:t>
            </w:r>
          </w:p>
        </w:tc>
        <w:tc>
          <w:tcPr>
            <w:tcW w:w="1276" w:type="dxa"/>
            <w:vAlign w:val="center"/>
          </w:tcPr>
          <w:p>
            <w:pPr>
              <w:pStyle w:val="13"/>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改制企业退休人员满意度</w:t>
            </w:r>
          </w:p>
        </w:tc>
        <w:tc>
          <w:tcPr>
            <w:tcW w:w="5386" w:type="dxa"/>
            <w:vAlign w:val="center"/>
          </w:tcPr>
          <w:p>
            <w:pPr>
              <w:pStyle w:val="13"/>
            </w:pPr>
            <w:r>
              <w:t>改制企业退休人员满意度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31、2025年机关、企业离退休人员退管费、扩面经费绩效目标表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13011025P003245101598</w:t>
            </w:r>
          </w:p>
        </w:tc>
        <w:tc>
          <w:tcPr>
            <w:tcW w:w="2835" w:type="dxa"/>
            <w:vAlign w:val="center"/>
          </w:tcPr>
          <w:p>
            <w:pPr>
              <w:pStyle w:val="11"/>
            </w:pPr>
            <w:r>
              <w:t>项目名称</w:t>
            </w:r>
          </w:p>
        </w:tc>
        <w:tc>
          <w:tcPr>
            <w:tcW w:w="6095" w:type="dxa"/>
            <w:gridSpan w:val="3"/>
            <w:vAlign w:val="center"/>
          </w:tcPr>
          <w:p>
            <w:pPr>
              <w:pStyle w:val="13"/>
            </w:pPr>
            <w:r>
              <w:t>2025年机关、企业离退休人员退管费、扩面经费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搞好社区社会化服务，专项计划用于以下活动：社区的人员登记约13040人，高龄祝寿，节日座谈、社区活动、党员活动约3次等。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1.搞好社区社会化服务，专项计划用于以下活动：社区的人员登记约13040人，高龄祝寿，节日座谈、社区活动、党员活动约3次等。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社区退休人员服务人数</w:t>
            </w:r>
          </w:p>
        </w:tc>
        <w:tc>
          <w:tcPr>
            <w:tcW w:w="5386" w:type="dxa"/>
            <w:vAlign w:val="center"/>
          </w:tcPr>
          <w:p>
            <w:pPr>
              <w:pStyle w:val="13"/>
            </w:pPr>
            <w:r>
              <w:t>认证社区退休人员服务数量</w:t>
            </w:r>
          </w:p>
        </w:tc>
        <w:tc>
          <w:tcPr>
            <w:tcW w:w="2268" w:type="dxa"/>
            <w:vAlign w:val="center"/>
          </w:tcPr>
          <w:p>
            <w:pPr>
              <w:pStyle w:val="13"/>
            </w:pPr>
            <w:r>
              <w:t>≥13040人</w:t>
            </w:r>
          </w:p>
        </w:tc>
        <w:tc>
          <w:tcPr>
            <w:tcW w:w="1276" w:type="dxa"/>
            <w:vAlign w:val="center"/>
          </w:tcPr>
          <w:p>
            <w:pPr>
              <w:pStyle w:val="13"/>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社区退休人员服务覆盖率</w:t>
            </w:r>
          </w:p>
        </w:tc>
        <w:tc>
          <w:tcPr>
            <w:tcW w:w="5386" w:type="dxa"/>
            <w:vAlign w:val="center"/>
          </w:tcPr>
          <w:p>
            <w:pPr>
              <w:pStyle w:val="13"/>
            </w:pPr>
            <w:r>
              <w:t>社区退休人员服务覆盖率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社区退休人服务时间及时率</w:t>
            </w:r>
          </w:p>
        </w:tc>
        <w:tc>
          <w:tcPr>
            <w:tcW w:w="5386" w:type="dxa"/>
            <w:vAlign w:val="center"/>
          </w:tcPr>
          <w:p>
            <w:pPr>
              <w:pStyle w:val="13"/>
            </w:pPr>
            <w:r>
              <w:t>社区退休人服务时间及时率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社区退休人员服务标准</w:t>
            </w:r>
          </w:p>
        </w:tc>
        <w:tc>
          <w:tcPr>
            <w:tcW w:w="5386" w:type="dxa"/>
            <w:vAlign w:val="center"/>
          </w:tcPr>
          <w:p>
            <w:pPr>
              <w:pStyle w:val="13"/>
            </w:pPr>
            <w:r>
              <w:t>社区退休人员服务标准</w:t>
            </w:r>
          </w:p>
        </w:tc>
        <w:tc>
          <w:tcPr>
            <w:tcW w:w="2268" w:type="dxa"/>
            <w:vAlign w:val="center"/>
          </w:tcPr>
          <w:p>
            <w:pPr>
              <w:pStyle w:val="13"/>
            </w:pPr>
            <w:r>
              <w:t>10万元</w:t>
            </w:r>
          </w:p>
        </w:tc>
        <w:tc>
          <w:tcPr>
            <w:tcW w:w="1276" w:type="dxa"/>
            <w:vAlign w:val="center"/>
          </w:tcPr>
          <w:p>
            <w:pPr>
              <w:pStyle w:val="13"/>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社区退休人员生活水平提高程度</w:t>
            </w:r>
          </w:p>
        </w:tc>
        <w:tc>
          <w:tcPr>
            <w:tcW w:w="2268" w:type="dxa"/>
            <w:vAlign w:val="center"/>
          </w:tcPr>
          <w:p>
            <w:pPr>
              <w:pStyle w:val="13"/>
            </w:pPr>
            <w:r>
              <w:t>生活水平提高</w:t>
            </w:r>
          </w:p>
        </w:tc>
        <w:tc>
          <w:tcPr>
            <w:tcW w:w="1276" w:type="dxa"/>
            <w:vAlign w:val="center"/>
          </w:tcPr>
          <w:p>
            <w:pPr>
              <w:pStyle w:val="13"/>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提升社区退休人员生活幸福指数</w:t>
            </w:r>
          </w:p>
        </w:tc>
        <w:tc>
          <w:tcPr>
            <w:tcW w:w="2268" w:type="dxa"/>
            <w:vAlign w:val="center"/>
          </w:tcPr>
          <w:p>
            <w:pPr>
              <w:pStyle w:val="13"/>
            </w:pPr>
            <w:r>
              <w:t>幸福指数提高</w:t>
            </w:r>
          </w:p>
        </w:tc>
        <w:tc>
          <w:tcPr>
            <w:tcW w:w="1276" w:type="dxa"/>
            <w:vAlign w:val="center"/>
          </w:tcPr>
          <w:p>
            <w:pPr>
              <w:pStyle w:val="13"/>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社区退休人员满意度</w:t>
            </w:r>
          </w:p>
        </w:tc>
        <w:tc>
          <w:tcPr>
            <w:tcW w:w="2268" w:type="dxa"/>
            <w:vAlign w:val="center"/>
          </w:tcPr>
          <w:p>
            <w:pPr>
              <w:pStyle w:val="13"/>
            </w:pPr>
            <w:r>
              <w:t>≥95%</w:t>
            </w:r>
          </w:p>
        </w:tc>
        <w:tc>
          <w:tcPr>
            <w:tcW w:w="1276" w:type="dxa"/>
            <w:vAlign w:val="center"/>
          </w:tcPr>
          <w:p>
            <w:pPr>
              <w:pStyle w:val="13"/>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32、2025年机关事业（改革制度）养老支出缺口统筹内绩效目标表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13011025P00152710001M</w:t>
            </w:r>
          </w:p>
        </w:tc>
        <w:tc>
          <w:tcPr>
            <w:tcW w:w="2835" w:type="dxa"/>
            <w:vAlign w:val="center"/>
          </w:tcPr>
          <w:p>
            <w:pPr>
              <w:pStyle w:val="11"/>
            </w:pPr>
            <w:r>
              <w:t>项目名称</w:t>
            </w:r>
          </w:p>
        </w:tc>
        <w:tc>
          <w:tcPr>
            <w:tcW w:w="6095" w:type="dxa"/>
            <w:gridSpan w:val="3"/>
            <w:vAlign w:val="center"/>
          </w:tcPr>
          <w:p>
            <w:pPr>
              <w:pStyle w:val="13"/>
            </w:pPr>
            <w:r>
              <w:t>2025年机关事业（改革制度）养老支出缺口统筹内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11106.00</w:t>
            </w:r>
          </w:p>
        </w:tc>
        <w:tc>
          <w:tcPr>
            <w:tcW w:w="2835" w:type="dxa"/>
            <w:vAlign w:val="center"/>
          </w:tcPr>
          <w:p>
            <w:pPr>
              <w:pStyle w:val="11"/>
            </w:pPr>
            <w:r>
              <w:t>其中：财政    资金</w:t>
            </w:r>
          </w:p>
        </w:tc>
        <w:tc>
          <w:tcPr>
            <w:tcW w:w="2551" w:type="dxa"/>
            <w:vAlign w:val="center"/>
          </w:tcPr>
          <w:p>
            <w:pPr>
              <w:pStyle w:val="13"/>
            </w:pPr>
            <w:r>
              <w:t>11106.00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机关新制度支出缺口，支出39216万元，收入28110万元，缺口11106万元。确保每月退休人员养老金按时足额发放，防范养老基金风险，确保参保人员权益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1.机关新制度支出缺口，支出39216万元，收入28110万元，缺口11106万元。确保每月退休人员养老金按时足额发放，防范养老基金风险，确保参保人员权益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机关新制度退休人数</w:t>
            </w:r>
          </w:p>
        </w:tc>
        <w:tc>
          <w:tcPr>
            <w:tcW w:w="5386" w:type="dxa"/>
            <w:vAlign w:val="center"/>
          </w:tcPr>
          <w:p>
            <w:pPr>
              <w:pStyle w:val="13"/>
            </w:pPr>
            <w:r>
              <w:t>机关新制度退休人数</w:t>
            </w:r>
          </w:p>
        </w:tc>
        <w:tc>
          <w:tcPr>
            <w:tcW w:w="2268" w:type="dxa"/>
            <w:vAlign w:val="center"/>
          </w:tcPr>
          <w:p>
            <w:pPr>
              <w:pStyle w:val="13"/>
            </w:pPr>
            <w:r>
              <w:t>≥5900人</w:t>
            </w:r>
          </w:p>
        </w:tc>
        <w:tc>
          <w:tcPr>
            <w:tcW w:w="1276" w:type="dxa"/>
            <w:vAlign w:val="center"/>
          </w:tcPr>
          <w:p>
            <w:pPr>
              <w:pStyle w:val="13"/>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机关新制度基金缺口</w:t>
            </w:r>
          </w:p>
        </w:tc>
        <w:tc>
          <w:tcPr>
            <w:tcW w:w="5386" w:type="dxa"/>
            <w:vAlign w:val="center"/>
          </w:tcPr>
          <w:p>
            <w:pPr>
              <w:pStyle w:val="13"/>
            </w:pPr>
            <w:r>
              <w:t>机关新制度基金缺口</w:t>
            </w:r>
          </w:p>
        </w:tc>
        <w:tc>
          <w:tcPr>
            <w:tcW w:w="2268" w:type="dxa"/>
            <w:vAlign w:val="center"/>
          </w:tcPr>
          <w:p>
            <w:pPr>
              <w:pStyle w:val="13"/>
            </w:pPr>
            <w:r>
              <w:t>11106万元</w:t>
            </w:r>
          </w:p>
        </w:tc>
        <w:tc>
          <w:tcPr>
            <w:tcW w:w="1276" w:type="dxa"/>
            <w:vAlign w:val="center"/>
          </w:tcPr>
          <w:p>
            <w:pPr>
              <w:pStyle w:val="13"/>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机关新制度养老金发放时间</w:t>
            </w:r>
          </w:p>
        </w:tc>
        <w:tc>
          <w:tcPr>
            <w:tcW w:w="5386" w:type="dxa"/>
            <w:vAlign w:val="center"/>
          </w:tcPr>
          <w:p>
            <w:pPr>
              <w:pStyle w:val="13"/>
            </w:pPr>
            <w:r>
              <w:t>机关新制度养老金发放时间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机关新制度养老金发放标准</w:t>
            </w:r>
          </w:p>
        </w:tc>
        <w:tc>
          <w:tcPr>
            <w:tcW w:w="5386" w:type="dxa"/>
            <w:vAlign w:val="center"/>
          </w:tcPr>
          <w:p>
            <w:pPr>
              <w:pStyle w:val="13"/>
            </w:pPr>
            <w:r>
              <w:t>机关新制度养老金发放标准</w:t>
            </w:r>
          </w:p>
        </w:tc>
        <w:tc>
          <w:tcPr>
            <w:tcW w:w="2268" w:type="dxa"/>
            <w:vAlign w:val="center"/>
          </w:tcPr>
          <w:p>
            <w:pPr>
              <w:pStyle w:val="13"/>
            </w:pPr>
            <w:r>
              <w:t>≤1568每人每月</w:t>
            </w:r>
          </w:p>
        </w:tc>
        <w:tc>
          <w:tcPr>
            <w:tcW w:w="1276" w:type="dxa"/>
            <w:vAlign w:val="center"/>
          </w:tcPr>
          <w:p>
            <w:pPr>
              <w:pStyle w:val="13"/>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机关新制度退休人员生活水平</w:t>
            </w:r>
          </w:p>
        </w:tc>
        <w:tc>
          <w:tcPr>
            <w:tcW w:w="5386" w:type="dxa"/>
            <w:vAlign w:val="center"/>
          </w:tcPr>
          <w:p>
            <w:pPr>
              <w:pStyle w:val="13"/>
            </w:pPr>
            <w:r>
              <w:t>机关新制度退休人员生活水平</w:t>
            </w:r>
          </w:p>
        </w:tc>
        <w:tc>
          <w:tcPr>
            <w:tcW w:w="2268" w:type="dxa"/>
            <w:vAlign w:val="center"/>
          </w:tcPr>
          <w:p>
            <w:pPr>
              <w:pStyle w:val="13"/>
            </w:pPr>
            <w:r>
              <w:t>生活水平提高</w:t>
            </w:r>
          </w:p>
        </w:tc>
        <w:tc>
          <w:tcPr>
            <w:tcW w:w="1276" w:type="dxa"/>
            <w:vAlign w:val="center"/>
          </w:tcPr>
          <w:p>
            <w:pPr>
              <w:pStyle w:val="13"/>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机关新制度退休人员生活幸福感</w:t>
            </w:r>
          </w:p>
        </w:tc>
        <w:tc>
          <w:tcPr>
            <w:tcW w:w="5386" w:type="dxa"/>
            <w:vAlign w:val="center"/>
          </w:tcPr>
          <w:p>
            <w:pPr>
              <w:pStyle w:val="13"/>
            </w:pPr>
            <w:r>
              <w:t>机关新制度退休人员生活幸福感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机关新制度退休人员满意度</w:t>
            </w:r>
          </w:p>
        </w:tc>
        <w:tc>
          <w:tcPr>
            <w:tcW w:w="5386" w:type="dxa"/>
            <w:vAlign w:val="center"/>
          </w:tcPr>
          <w:p>
            <w:pPr>
              <w:pStyle w:val="13"/>
            </w:pPr>
            <w:r>
              <w:t>机关新制度退休人员满意度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33、2025年机关事业（试点制度）养老支出缺口统筹内绩效目标表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13011025P001527100029</w:t>
            </w:r>
          </w:p>
        </w:tc>
        <w:tc>
          <w:tcPr>
            <w:tcW w:w="2835" w:type="dxa"/>
            <w:vAlign w:val="center"/>
          </w:tcPr>
          <w:p>
            <w:pPr>
              <w:pStyle w:val="11"/>
            </w:pPr>
            <w:r>
              <w:t>项目名称</w:t>
            </w:r>
          </w:p>
        </w:tc>
        <w:tc>
          <w:tcPr>
            <w:tcW w:w="6095" w:type="dxa"/>
            <w:gridSpan w:val="3"/>
            <w:vAlign w:val="center"/>
          </w:tcPr>
          <w:p>
            <w:pPr>
              <w:pStyle w:val="13"/>
            </w:pPr>
            <w:r>
              <w:t>2025年机关事业（试点制度）养老支出缺口统筹内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586.00</w:t>
            </w:r>
          </w:p>
        </w:tc>
        <w:tc>
          <w:tcPr>
            <w:tcW w:w="2835" w:type="dxa"/>
            <w:vAlign w:val="center"/>
          </w:tcPr>
          <w:p>
            <w:pPr>
              <w:pStyle w:val="11"/>
            </w:pPr>
            <w:r>
              <w:t>其中：财政    资金</w:t>
            </w:r>
          </w:p>
        </w:tc>
        <w:tc>
          <w:tcPr>
            <w:tcW w:w="2551" w:type="dxa"/>
            <w:vAlign w:val="center"/>
          </w:tcPr>
          <w:p>
            <w:pPr>
              <w:pStyle w:val="13"/>
            </w:pPr>
            <w:r>
              <w:t>586.00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试点基金支出缺口支出626万元，收入40万元，缺口586万元。确保每月退休人员养老金按时足额发放，防范养老基金风险，确保参保人员权益。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1.试点基金支出缺口支出626万元，收入40万元，缺口586万元。确保每月退休人员养老金按时足额发放，防范养老基金风险，确保参保人员权益。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机关事业（试点制度）退休人数</w:t>
            </w:r>
          </w:p>
        </w:tc>
        <w:tc>
          <w:tcPr>
            <w:tcW w:w="5386" w:type="dxa"/>
            <w:vAlign w:val="center"/>
          </w:tcPr>
          <w:p>
            <w:pPr>
              <w:pStyle w:val="13"/>
            </w:pPr>
            <w:r>
              <w:t>机关事业（试点制度）退休人员</w:t>
            </w:r>
          </w:p>
        </w:tc>
        <w:tc>
          <w:tcPr>
            <w:tcW w:w="2268" w:type="dxa"/>
            <w:vAlign w:val="center"/>
          </w:tcPr>
          <w:p>
            <w:pPr>
              <w:pStyle w:val="13"/>
            </w:pPr>
            <w:r>
              <w:t>≥71人</w:t>
            </w:r>
          </w:p>
        </w:tc>
        <w:tc>
          <w:tcPr>
            <w:tcW w:w="1276" w:type="dxa"/>
            <w:vAlign w:val="center"/>
          </w:tcPr>
          <w:p>
            <w:pPr>
              <w:pStyle w:val="13"/>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机关事业（试点制度）养老金发放完成率</w:t>
            </w:r>
          </w:p>
        </w:tc>
        <w:tc>
          <w:tcPr>
            <w:tcW w:w="5386" w:type="dxa"/>
            <w:vAlign w:val="center"/>
          </w:tcPr>
          <w:p>
            <w:pPr>
              <w:pStyle w:val="13"/>
            </w:pPr>
            <w:r>
              <w:t>机关事业（试点制度）养老金发放完成率</w:t>
            </w:r>
          </w:p>
        </w:tc>
        <w:tc>
          <w:tcPr>
            <w:tcW w:w="2268" w:type="dxa"/>
            <w:vAlign w:val="center"/>
          </w:tcPr>
          <w:p>
            <w:pPr>
              <w:pStyle w:val="13"/>
            </w:pPr>
            <w:r>
              <w:t>≥95%</w:t>
            </w:r>
          </w:p>
        </w:tc>
        <w:tc>
          <w:tcPr>
            <w:tcW w:w="1276" w:type="dxa"/>
            <w:vAlign w:val="center"/>
          </w:tcPr>
          <w:p>
            <w:pPr>
              <w:pStyle w:val="13"/>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机关事业（试点制度）发放时间</w:t>
            </w:r>
          </w:p>
        </w:tc>
        <w:tc>
          <w:tcPr>
            <w:tcW w:w="5386" w:type="dxa"/>
            <w:vAlign w:val="center"/>
          </w:tcPr>
          <w:p>
            <w:pPr>
              <w:pStyle w:val="13"/>
            </w:pPr>
            <w:r>
              <w:t>机关事业（试点制度）发放时间</w:t>
            </w:r>
          </w:p>
        </w:tc>
        <w:tc>
          <w:tcPr>
            <w:tcW w:w="2268" w:type="dxa"/>
            <w:vAlign w:val="center"/>
          </w:tcPr>
          <w:p>
            <w:pPr>
              <w:pStyle w:val="13"/>
            </w:pPr>
            <w:r>
              <w:t>按规定时间足额发放</w:t>
            </w:r>
          </w:p>
        </w:tc>
        <w:tc>
          <w:tcPr>
            <w:tcW w:w="1276" w:type="dxa"/>
            <w:vAlign w:val="center"/>
          </w:tcPr>
          <w:p>
            <w:pPr>
              <w:pStyle w:val="13"/>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机关事业（试点制度）发放标准</w:t>
            </w:r>
          </w:p>
        </w:tc>
        <w:tc>
          <w:tcPr>
            <w:tcW w:w="5386" w:type="dxa"/>
            <w:vAlign w:val="center"/>
          </w:tcPr>
          <w:p>
            <w:pPr>
              <w:pStyle w:val="13"/>
            </w:pPr>
            <w:r>
              <w:t>机关事业（试点制度）发放标准</w:t>
            </w:r>
          </w:p>
        </w:tc>
        <w:tc>
          <w:tcPr>
            <w:tcW w:w="2268" w:type="dxa"/>
            <w:vAlign w:val="center"/>
          </w:tcPr>
          <w:p>
            <w:pPr>
              <w:pStyle w:val="13"/>
            </w:pPr>
            <w:r>
              <w:t>≤6878元每人每月</w:t>
            </w:r>
          </w:p>
        </w:tc>
        <w:tc>
          <w:tcPr>
            <w:tcW w:w="1276" w:type="dxa"/>
            <w:vAlign w:val="center"/>
          </w:tcPr>
          <w:p>
            <w:pPr>
              <w:pStyle w:val="13"/>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提高试点退休人员的生活水平</w:t>
            </w:r>
          </w:p>
        </w:tc>
        <w:tc>
          <w:tcPr>
            <w:tcW w:w="5386" w:type="dxa"/>
            <w:vAlign w:val="center"/>
          </w:tcPr>
          <w:p>
            <w:pPr>
              <w:pStyle w:val="13"/>
            </w:pPr>
            <w:r>
              <w:t>提高试点退休人员的生活水平</w:t>
            </w:r>
          </w:p>
        </w:tc>
        <w:tc>
          <w:tcPr>
            <w:tcW w:w="2268" w:type="dxa"/>
            <w:vAlign w:val="center"/>
          </w:tcPr>
          <w:p>
            <w:pPr>
              <w:pStyle w:val="13"/>
            </w:pPr>
            <w:r>
              <w:t>提高生活水平</w:t>
            </w:r>
          </w:p>
        </w:tc>
        <w:tc>
          <w:tcPr>
            <w:tcW w:w="1276" w:type="dxa"/>
            <w:vAlign w:val="center"/>
          </w:tcPr>
          <w:p>
            <w:pPr>
              <w:pStyle w:val="13"/>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提高机关事业（试点制度）退休人员生活幸福感</w:t>
            </w:r>
          </w:p>
        </w:tc>
        <w:tc>
          <w:tcPr>
            <w:tcW w:w="5386" w:type="dxa"/>
            <w:vAlign w:val="center"/>
          </w:tcPr>
          <w:p>
            <w:pPr>
              <w:pStyle w:val="13"/>
            </w:pPr>
            <w:r>
              <w:t>提高机关事业（试点制度）退休人员生活幸福感</w:t>
            </w:r>
          </w:p>
        </w:tc>
        <w:tc>
          <w:tcPr>
            <w:tcW w:w="2268" w:type="dxa"/>
            <w:vAlign w:val="center"/>
          </w:tcPr>
          <w:p>
            <w:pPr>
              <w:pStyle w:val="13"/>
            </w:pPr>
            <w:r>
              <w:t>提高社会稳定</w:t>
            </w:r>
          </w:p>
        </w:tc>
        <w:tc>
          <w:tcPr>
            <w:tcW w:w="1276" w:type="dxa"/>
            <w:vAlign w:val="center"/>
          </w:tcPr>
          <w:p>
            <w:pPr>
              <w:pStyle w:val="13"/>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机关事业（试点制度）退休人员的满意度</w:t>
            </w:r>
          </w:p>
        </w:tc>
        <w:tc>
          <w:tcPr>
            <w:tcW w:w="5386" w:type="dxa"/>
            <w:vAlign w:val="center"/>
          </w:tcPr>
          <w:p>
            <w:pPr>
              <w:pStyle w:val="13"/>
            </w:pPr>
            <w:r>
              <w:t>机关事业（试点制度）退休人员的满意度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34、2025年军人退役人员劳务派遣岗位工资绩效目标表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13011025P00324510152Y</w:t>
            </w:r>
          </w:p>
        </w:tc>
        <w:tc>
          <w:tcPr>
            <w:tcW w:w="2835" w:type="dxa"/>
            <w:vAlign w:val="center"/>
          </w:tcPr>
          <w:p>
            <w:pPr>
              <w:pStyle w:val="11"/>
            </w:pPr>
            <w:r>
              <w:t>项目名称</w:t>
            </w:r>
          </w:p>
        </w:tc>
        <w:tc>
          <w:tcPr>
            <w:tcW w:w="6095" w:type="dxa"/>
            <w:gridSpan w:val="3"/>
            <w:vAlign w:val="center"/>
          </w:tcPr>
          <w:p>
            <w:pPr>
              <w:pStyle w:val="13"/>
            </w:pPr>
            <w:r>
              <w:t>2025年军人退役人员劳务派遣岗位工资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w:t>
            </w:r>
          </w:p>
        </w:tc>
        <w:tc>
          <w:tcPr>
            <w:tcW w:w="2835" w:type="dxa"/>
            <w:vAlign w:val="center"/>
          </w:tcPr>
          <w:p>
            <w:pPr>
              <w:pStyle w:val="11"/>
            </w:pPr>
            <w:r>
              <w:t>其中：财政    资金</w:t>
            </w:r>
          </w:p>
        </w:tc>
        <w:tc>
          <w:tcPr>
            <w:tcW w:w="2551" w:type="dxa"/>
            <w:vAlign w:val="center"/>
          </w:tcPr>
          <w:p>
            <w:pPr>
              <w:pStyle w:val="13"/>
            </w:pPr>
            <w:r>
              <w:t>17.60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按时发放3名军转退役人员工资，保证军转人员基本生活，帮扶救助到位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安置退役军人人口就业数量</w:t>
            </w:r>
          </w:p>
        </w:tc>
        <w:tc>
          <w:tcPr>
            <w:tcW w:w="2268" w:type="dxa"/>
            <w:vAlign w:val="center"/>
          </w:tcPr>
          <w:p>
            <w:pPr>
              <w:pStyle w:val="13"/>
            </w:pPr>
            <w:r>
              <w:t>3人</w:t>
            </w:r>
          </w:p>
        </w:tc>
        <w:tc>
          <w:tcPr>
            <w:tcW w:w="1276" w:type="dxa"/>
            <w:vAlign w:val="center"/>
          </w:tcPr>
          <w:p>
            <w:pPr>
              <w:pStyle w:val="13"/>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退役军人工资发放及保险缴纳金额</w:t>
            </w:r>
          </w:p>
        </w:tc>
        <w:tc>
          <w:tcPr>
            <w:tcW w:w="5386" w:type="dxa"/>
            <w:vAlign w:val="center"/>
          </w:tcPr>
          <w:p>
            <w:pPr>
              <w:pStyle w:val="13"/>
            </w:pPr>
            <w:r>
              <w:t>退役军人工资发放及保险缴纳金额</w:t>
            </w:r>
          </w:p>
        </w:tc>
        <w:tc>
          <w:tcPr>
            <w:tcW w:w="2268" w:type="dxa"/>
            <w:vAlign w:val="center"/>
          </w:tcPr>
          <w:p>
            <w:pPr>
              <w:pStyle w:val="13"/>
            </w:pPr>
            <w:r>
              <w:t>58667元每人每年</w:t>
            </w:r>
          </w:p>
        </w:tc>
        <w:tc>
          <w:tcPr>
            <w:tcW w:w="1276" w:type="dxa"/>
            <w:vAlign w:val="center"/>
          </w:tcPr>
          <w:p>
            <w:pPr>
              <w:pStyle w:val="13"/>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退役军人工资发放时间</w:t>
            </w:r>
          </w:p>
        </w:tc>
        <w:tc>
          <w:tcPr>
            <w:tcW w:w="5386" w:type="dxa"/>
            <w:vAlign w:val="center"/>
          </w:tcPr>
          <w:p>
            <w:pPr>
              <w:pStyle w:val="13"/>
            </w:pPr>
            <w:r>
              <w:t>退役军人工资发放时间</w:t>
            </w:r>
          </w:p>
        </w:tc>
        <w:tc>
          <w:tcPr>
            <w:tcW w:w="2268" w:type="dxa"/>
            <w:vAlign w:val="center"/>
          </w:tcPr>
          <w:p>
            <w:pPr>
              <w:pStyle w:val="13"/>
            </w:pPr>
            <w:r>
              <w:t>每月月底发放</w:t>
            </w:r>
          </w:p>
        </w:tc>
        <w:tc>
          <w:tcPr>
            <w:tcW w:w="1276" w:type="dxa"/>
            <w:vAlign w:val="center"/>
          </w:tcPr>
          <w:p>
            <w:pPr>
              <w:pStyle w:val="13"/>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退役军人工资发放总额</w:t>
            </w:r>
          </w:p>
        </w:tc>
        <w:tc>
          <w:tcPr>
            <w:tcW w:w="5386" w:type="dxa"/>
            <w:vAlign w:val="center"/>
          </w:tcPr>
          <w:p>
            <w:pPr>
              <w:pStyle w:val="13"/>
            </w:pPr>
            <w:r>
              <w:t>退役军人工资发放总额</w:t>
            </w:r>
          </w:p>
        </w:tc>
        <w:tc>
          <w:tcPr>
            <w:tcW w:w="2268" w:type="dxa"/>
            <w:vAlign w:val="center"/>
          </w:tcPr>
          <w:p>
            <w:pPr>
              <w:pStyle w:val="13"/>
            </w:pPr>
            <w:r>
              <w:t>17.6万元</w:t>
            </w:r>
          </w:p>
        </w:tc>
        <w:tc>
          <w:tcPr>
            <w:tcW w:w="1276" w:type="dxa"/>
            <w:vAlign w:val="center"/>
          </w:tcPr>
          <w:p>
            <w:pPr>
              <w:pStyle w:val="13"/>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退役军人生活水平提高程度</w:t>
            </w:r>
          </w:p>
        </w:tc>
        <w:tc>
          <w:tcPr>
            <w:tcW w:w="2268" w:type="dxa"/>
            <w:vAlign w:val="center"/>
          </w:tcPr>
          <w:p>
            <w:pPr>
              <w:pStyle w:val="13"/>
            </w:pPr>
            <w:r>
              <w:t>提高退役军人生活水平</w:t>
            </w:r>
          </w:p>
        </w:tc>
        <w:tc>
          <w:tcPr>
            <w:tcW w:w="1276" w:type="dxa"/>
            <w:vAlign w:val="center"/>
          </w:tcPr>
          <w:p>
            <w:pPr>
              <w:pStyle w:val="13"/>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退役军人生活幸福感</w:t>
            </w:r>
          </w:p>
        </w:tc>
        <w:tc>
          <w:tcPr>
            <w:tcW w:w="5386" w:type="dxa"/>
            <w:vAlign w:val="center"/>
          </w:tcPr>
          <w:p>
            <w:pPr>
              <w:pStyle w:val="13"/>
            </w:pPr>
            <w:r>
              <w:t>退役军人生活幸福感</w:t>
            </w:r>
          </w:p>
        </w:tc>
        <w:tc>
          <w:tcPr>
            <w:tcW w:w="2268" w:type="dxa"/>
            <w:vAlign w:val="center"/>
          </w:tcPr>
          <w:p>
            <w:pPr>
              <w:pStyle w:val="13"/>
            </w:pPr>
            <w:r>
              <w:t>提高社会稳定</w:t>
            </w:r>
          </w:p>
        </w:tc>
        <w:tc>
          <w:tcPr>
            <w:tcW w:w="1276" w:type="dxa"/>
            <w:vAlign w:val="center"/>
          </w:tcPr>
          <w:p>
            <w:pPr>
              <w:pStyle w:val="13"/>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35、2025年失业保险扩面经费绩效目标表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13011025P00324510160K</w:t>
            </w:r>
          </w:p>
        </w:tc>
        <w:tc>
          <w:tcPr>
            <w:tcW w:w="2835" w:type="dxa"/>
            <w:vAlign w:val="center"/>
          </w:tcPr>
          <w:p>
            <w:pPr>
              <w:pStyle w:val="11"/>
            </w:pPr>
            <w:r>
              <w:t>项目名称</w:t>
            </w:r>
          </w:p>
        </w:tc>
        <w:tc>
          <w:tcPr>
            <w:tcW w:w="6095" w:type="dxa"/>
            <w:gridSpan w:val="3"/>
            <w:vAlign w:val="center"/>
          </w:tcPr>
          <w:p>
            <w:pPr>
              <w:pStyle w:val="13"/>
            </w:pPr>
            <w:r>
              <w:t>2025年失业保险扩面经费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保障失业保险扩面征缴工作顺利开展;确实保障劳动者合法权益，全面提升失业保障水平，促进我区社会和谐稳定.保障人员3.8万人，共需资金5万元。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1.保障失业保险扩面征缴工作顺利开展;确实保障劳动者合法权益，全面提升失业保障水平，促进我区社会和谐稳定.保障人员3.8万人，共需资金5万元。</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社区退休人员服务人数</w:t>
            </w:r>
          </w:p>
        </w:tc>
        <w:tc>
          <w:tcPr>
            <w:tcW w:w="5386" w:type="dxa"/>
            <w:vAlign w:val="center"/>
          </w:tcPr>
          <w:p>
            <w:pPr>
              <w:pStyle w:val="13"/>
            </w:pPr>
            <w:r>
              <w:t>认证社区退休人员服务数量</w:t>
            </w:r>
          </w:p>
        </w:tc>
        <w:tc>
          <w:tcPr>
            <w:tcW w:w="2268" w:type="dxa"/>
            <w:vAlign w:val="center"/>
          </w:tcPr>
          <w:p>
            <w:pPr>
              <w:pStyle w:val="13"/>
            </w:pPr>
            <w:r>
              <w:t>≥3.8万人</w:t>
            </w:r>
          </w:p>
        </w:tc>
        <w:tc>
          <w:tcPr>
            <w:tcW w:w="1276" w:type="dxa"/>
            <w:vAlign w:val="center"/>
          </w:tcPr>
          <w:p>
            <w:pPr>
              <w:pStyle w:val="13"/>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服务社区失业人员覆盖率</w:t>
            </w:r>
          </w:p>
        </w:tc>
        <w:tc>
          <w:tcPr>
            <w:tcW w:w="5386" w:type="dxa"/>
            <w:vAlign w:val="center"/>
          </w:tcPr>
          <w:p>
            <w:pPr>
              <w:pStyle w:val="13"/>
            </w:pPr>
            <w:r>
              <w:t>服务社区失业人员覆盖率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服务社区失业人员开展活动及时率</w:t>
            </w:r>
          </w:p>
        </w:tc>
        <w:tc>
          <w:tcPr>
            <w:tcW w:w="5386" w:type="dxa"/>
            <w:vAlign w:val="center"/>
          </w:tcPr>
          <w:p>
            <w:pPr>
              <w:pStyle w:val="13"/>
            </w:pPr>
            <w:r>
              <w:t>服务社区失业人员开展活动及时率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服务社区失业人员成本</w:t>
            </w:r>
          </w:p>
        </w:tc>
        <w:tc>
          <w:tcPr>
            <w:tcW w:w="5386" w:type="dxa"/>
            <w:vAlign w:val="center"/>
          </w:tcPr>
          <w:p>
            <w:pPr>
              <w:pStyle w:val="13"/>
            </w:pPr>
            <w:r>
              <w:t>服务社区失业人员成本</w:t>
            </w:r>
          </w:p>
        </w:tc>
        <w:tc>
          <w:tcPr>
            <w:tcW w:w="2268" w:type="dxa"/>
            <w:vAlign w:val="center"/>
          </w:tcPr>
          <w:p>
            <w:pPr>
              <w:pStyle w:val="13"/>
            </w:pPr>
            <w:r>
              <w:t>≤5万元</w:t>
            </w:r>
          </w:p>
        </w:tc>
        <w:tc>
          <w:tcPr>
            <w:tcW w:w="1276" w:type="dxa"/>
            <w:vAlign w:val="center"/>
          </w:tcPr>
          <w:p>
            <w:pPr>
              <w:pStyle w:val="13"/>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社区失业人员生活水平提高程度</w:t>
            </w:r>
          </w:p>
        </w:tc>
        <w:tc>
          <w:tcPr>
            <w:tcW w:w="2268" w:type="dxa"/>
            <w:vAlign w:val="center"/>
          </w:tcPr>
          <w:p>
            <w:pPr>
              <w:pStyle w:val="13"/>
            </w:pPr>
            <w:r>
              <w:t>生活水平提高</w:t>
            </w:r>
          </w:p>
        </w:tc>
        <w:tc>
          <w:tcPr>
            <w:tcW w:w="1276" w:type="dxa"/>
            <w:vAlign w:val="center"/>
          </w:tcPr>
          <w:p>
            <w:pPr>
              <w:pStyle w:val="13"/>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提升社区失业人员生活幸福指数</w:t>
            </w:r>
          </w:p>
        </w:tc>
        <w:tc>
          <w:tcPr>
            <w:tcW w:w="2268" w:type="dxa"/>
            <w:vAlign w:val="center"/>
          </w:tcPr>
          <w:p>
            <w:pPr>
              <w:pStyle w:val="13"/>
            </w:pPr>
            <w:r>
              <w:t>幸福指数提高</w:t>
            </w:r>
          </w:p>
        </w:tc>
        <w:tc>
          <w:tcPr>
            <w:tcW w:w="1276" w:type="dxa"/>
            <w:vAlign w:val="center"/>
          </w:tcPr>
          <w:p>
            <w:pPr>
              <w:pStyle w:val="13"/>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社区失业人员满意度</w:t>
            </w:r>
          </w:p>
        </w:tc>
        <w:tc>
          <w:tcPr>
            <w:tcW w:w="2268" w:type="dxa"/>
            <w:vAlign w:val="center"/>
          </w:tcPr>
          <w:p>
            <w:pPr>
              <w:pStyle w:val="13"/>
            </w:pPr>
            <w:r>
              <w:t>≥95%</w:t>
            </w:r>
          </w:p>
        </w:tc>
        <w:tc>
          <w:tcPr>
            <w:tcW w:w="1276" w:type="dxa"/>
            <w:vAlign w:val="center"/>
          </w:tcPr>
          <w:p>
            <w:pPr>
              <w:pStyle w:val="13"/>
            </w:pPr>
            <w:r>
              <w:t>石改办发【2016】3号文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36、2025年自收自支事业单位年终一次性绩效目标表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13011025P00324510155R</w:t>
            </w:r>
          </w:p>
        </w:tc>
        <w:tc>
          <w:tcPr>
            <w:tcW w:w="2835" w:type="dxa"/>
            <w:vAlign w:val="center"/>
          </w:tcPr>
          <w:p>
            <w:pPr>
              <w:pStyle w:val="11"/>
            </w:pPr>
            <w:r>
              <w:t>项目名称</w:t>
            </w:r>
          </w:p>
        </w:tc>
        <w:tc>
          <w:tcPr>
            <w:tcW w:w="6095" w:type="dxa"/>
            <w:gridSpan w:val="3"/>
            <w:vAlign w:val="center"/>
          </w:tcPr>
          <w:p>
            <w:pPr>
              <w:pStyle w:val="13"/>
            </w:pPr>
            <w:r>
              <w:t>2025年自收自支事业单位年终一次性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9.23</w:t>
            </w:r>
          </w:p>
        </w:tc>
        <w:tc>
          <w:tcPr>
            <w:tcW w:w="2835" w:type="dxa"/>
            <w:vAlign w:val="center"/>
          </w:tcPr>
          <w:p>
            <w:pPr>
              <w:pStyle w:val="11"/>
            </w:pPr>
            <w:r>
              <w:t>其中：财政    资金</w:t>
            </w:r>
          </w:p>
        </w:tc>
        <w:tc>
          <w:tcPr>
            <w:tcW w:w="2551" w:type="dxa"/>
            <w:vAlign w:val="center"/>
          </w:tcPr>
          <w:p>
            <w:pPr>
              <w:pStyle w:val="13"/>
            </w:pPr>
            <w:r>
              <w:t>9.23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给自收自支事业单位71名退休人员发放年终一次性，提高退休人员生活水平，提高离退休人员幸福指数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1.给自收自支事业单位71名退休人员发放年终一次性，提高退休人员生活水平，提高离退休人员幸福指数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退休人员年终一次性发放人数</w:t>
            </w:r>
          </w:p>
        </w:tc>
        <w:tc>
          <w:tcPr>
            <w:tcW w:w="5386" w:type="dxa"/>
            <w:vAlign w:val="center"/>
          </w:tcPr>
          <w:p>
            <w:pPr>
              <w:pStyle w:val="13"/>
            </w:pPr>
            <w:r>
              <w:t>退休人员年终一次性发放人数</w:t>
            </w:r>
          </w:p>
        </w:tc>
        <w:tc>
          <w:tcPr>
            <w:tcW w:w="2268" w:type="dxa"/>
            <w:vAlign w:val="center"/>
          </w:tcPr>
          <w:p>
            <w:pPr>
              <w:pStyle w:val="13"/>
            </w:pPr>
            <w:r>
              <w:t>≥71人</w:t>
            </w:r>
          </w:p>
        </w:tc>
        <w:tc>
          <w:tcPr>
            <w:tcW w:w="1276" w:type="dxa"/>
            <w:vAlign w:val="center"/>
          </w:tcPr>
          <w:p>
            <w:pPr>
              <w:pStyle w:val="13"/>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退休人员年终一次性发放覆盖率</w:t>
            </w:r>
          </w:p>
        </w:tc>
        <w:tc>
          <w:tcPr>
            <w:tcW w:w="5386" w:type="dxa"/>
            <w:vAlign w:val="center"/>
          </w:tcPr>
          <w:p>
            <w:pPr>
              <w:pStyle w:val="13"/>
            </w:pPr>
            <w:r>
              <w:t>年终一次性发放覆盖率</w:t>
            </w:r>
          </w:p>
        </w:tc>
        <w:tc>
          <w:tcPr>
            <w:tcW w:w="2268" w:type="dxa"/>
            <w:vAlign w:val="center"/>
          </w:tcPr>
          <w:p>
            <w:pPr>
              <w:pStyle w:val="13"/>
            </w:pPr>
            <w:r>
              <w:t>100%</w:t>
            </w:r>
          </w:p>
        </w:tc>
        <w:tc>
          <w:tcPr>
            <w:tcW w:w="1276" w:type="dxa"/>
            <w:vAlign w:val="center"/>
          </w:tcPr>
          <w:p>
            <w:pPr>
              <w:pStyle w:val="13"/>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年终一次性发放时间及时率</w:t>
            </w:r>
          </w:p>
        </w:tc>
        <w:tc>
          <w:tcPr>
            <w:tcW w:w="5386" w:type="dxa"/>
            <w:vAlign w:val="center"/>
          </w:tcPr>
          <w:p>
            <w:pPr>
              <w:pStyle w:val="13"/>
            </w:pPr>
            <w:r>
              <w:t>年终一次性发放时间及时率</w:t>
            </w:r>
          </w:p>
        </w:tc>
        <w:tc>
          <w:tcPr>
            <w:tcW w:w="2268" w:type="dxa"/>
            <w:vAlign w:val="center"/>
          </w:tcPr>
          <w:p>
            <w:pPr>
              <w:pStyle w:val="13"/>
            </w:pPr>
            <w:r>
              <w:t>100%</w:t>
            </w:r>
          </w:p>
        </w:tc>
        <w:tc>
          <w:tcPr>
            <w:tcW w:w="1276" w:type="dxa"/>
            <w:vAlign w:val="center"/>
          </w:tcPr>
          <w:p>
            <w:pPr>
              <w:pStyle w:val="13"/>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5386" w:type="dxa"/>
            <w:vAlign w:val="center"/>
          </w:tcPr>
          <w:p>
            <w:pPr>
              <w:pStyle w:val="13"/>
            </w:pPr>
            <w:r>
              <w:t>人均发放标准</w:t>
            </w:r>
          </w:p>
        </w:tc>
        <w:tc>
          <w:tcPr>
            <w:tcW w:w="2268" w:type="dxa"/>
            <w:vAlign w:val="center"/>
          </w:tcPr>
          <w:p>
            <w:pPr>
              <w:pStyle w:val="13"/>
            </w:pPr>
            <w:r>
              <w:t>≤1300元每人</w:t>
            </w:r>
          </w:p>
        </w:tc>
        <w:tc>
          <w:tcPr>
            <w:tcW w:w="1276" w:type="dxa"/>
            <w:vAlign w:val="center"/>
          </w:tcPr>
          <w:p>
            <w:pPr>
              <w:pStyle w:val="13"/>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退休人员对社保服务的满意度</w:t>
            </w:r>
          </w:p>
        </w:tc>
        <w:tc>
          <w:tcPr>
            <w:tcW w:w="2268" w:type="dxa"/>
            <w:vAlign w:val="center"/>
          </w:tcPr>
          <w:p>
            <w:pPr>
              <w:pStyle w:val="13"/>
            </w:pPr>
            <w:r>
              <w:t>生活水平的提高，对社保满意度提高</w:t>
            </w:r>
          </w:p>
        </w:tc>
        <w:tc>
          <w:tcPr>
            <w:tcW w:w="1276" w:type="dxa"/>
            <w:vAlign w:val="center"/>
          </w:tcPr>
          <w:p>
            <w:pPr>
              <w:pStyle w:val="13"/>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提高社会稳定，提高幸福指数</w:t>
            </w:r>
          </w:p>
        </w:tc>
        <w:tc>
          <w:tcPr>
            <w:tcW w:w="1276" w:type="dxa"/>
            <w:vAlign w:val="center"/>
          </w:tcPr>
          <w:p>
            <w:pPr>
              <w:pStyle w:val="13"/>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退休人员的综合满意度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37、2025年自收自支事业单位丧葬费绩效目标表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13011025P00324510153J</w:t>
            </w:r>
          </w:p>
        </w:tc>
        <w:tc>
          <w:tcPr>
            <w:tcW w:w="2835" w:type="dxa"/>
            <w:vAlign w:val="center"/>
          </w:tcPr>
          <w:p>
            <w:pPr>
              <w:pStyle w:val="11"/>
            </w:pPr>
            <w:r>
              <w:t>项目名称</w:t>
            </w:r>
          </w:p>
        </w:tc>
        <w:tc>
          <w:tcPr>
            <w:tcW w:w="6095" w:type="dxa"/>
            <w:gridSpan w:val="3"/>
            <w:vAlign w:val="center"/>
          </w:tcPr>
          <w:p>
            <w:pPr>
              <w:pStyle w:val="13"/>
            </w:pPr>
            <w:r>
              <w:t>2025年自收自支事业单位丧葬费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按往年丧葬费领取人数和比例推算，2025年预计6人，平均3万每人，共计18万，提高退休人员家属生活水平，提高离退休人员幸福指数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1.按往年丧葬费领取人数和比例推算，2025年预计6人，平均3万每人，共计18万，提高退休人员家属生活水平，提高离退休人员幸福指数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自收自支事业领取丧葬费人数</w:t>
            </w:r>
          </w:p>
        </w:tc>
        <w:tc>
          <w:tcPr>
            <w:tcW w:w="5386" w:type="dxa"/>
            <w:vAlign w:val="center"/>
          </w:tcPr>
          <w:p>
            <w:pPr>
              <w:pStyle w:val="13"/>
            </w:pPr>
            <w:r>
              <w:t>领取丧葬费人数</w:t>
            </w:r>
          </w:p>
        </w:tc>
        <w:tc>
          <w:tcPr>
            <w:tcW w:w="2268" w:type="dxa"/>
            <w:vAlign w:val="center"/>
          </w:tcPr>
          <w:p>
            <w:pPr>
              <w:pStyle w:val="13"/>
            </w:pPr>
            <w:r>
              <w:t>≤6人</w:t>
            </w:r>
          </w:p>
        </w:tc>
        <w:tc>
          <w:tcPr>
            <w:tcW w:w="1276" w:type="dxa"/>
            <w:vAlign w:val="center"/>
          </w:tcPr>
          <w:p>
            <w:pPr>
              <w:pStyle w:val="13"/>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丧葬抚恤金发放完成率</w:t>
            </w:r>
          </w:p>
        </w:tc>
        <w:tc>
          <w:tcPr>
            <w:tcW w:w="5386" w:type="dxa"/>
            <w:vAlign w:val="center"/>
          </w:tcPr>
          <w:p>
            <w:pPr>
              <w:pStyle w:val="13"/>
            </w:pPr>
            <w:r>
              <w:t>丧葬抚恤金发放完成率</w:t>
            </w:r>
          </w:p>
        </w:tc>
        <w:tc>
          <w:tcPr>
            <w:tcW w:w="2268" w:type="dxa"/>
            <w:vAlign w:val="center"/>
          </w:tcPr>
          <w:p>
            <w:pPr>
              <w:pStyle w:val="13"/>
            </w:pPr>
            <w:r>
              <w:t>100%</w:t>
            </w:r>
          </w:p>
        </w:tc>
        <w:tc>
          <w:tcPr>
            <w:tcW w:w="1276" w:type="dxa"/>
            <w:vAlign w:val="center"/>
          </w:tcPr>
          <w:p>
            <w:pPr>
              <w:pStyle w:val="13"/>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丧葬抚恤金发放及时率</w:t>
            </w:r>
          </w:p>
        </w:tc>
        <w:tc>
          <w:tcPr>
            <w:tcW w:w="5386" w:type="dxa"/>
            <w:vAlign w:val="center"/>
          </w:tcPr>
          <w:p>
            <w:pPr>
              <w:pStyle w:val="13"/>
            </w:pPr>
            <w:r>
              <w:t>丧葬抚恤金发放及时率</w:t>
            </w:r>
          </w:p>
        </w:tc>
        <w:tc>
          <w:tcPr>
            <w:tcW w:w="2268" w:type="dxa"/>
            <w:vAlign w:val="center"/>
          </w:tcPr>
          <w:p>
            <w:pPr>
              <w:pStyle w:val="13"/>
            </w:pPr>
            <w:r>
              <w:t>≥95%</w:t>
            </w:r>
          </w:p>
        </w:tc>
        <w:tc>
          <w:tcPr>
            <w:tcW w:w="1276" w:type="dxa"/>
            <w:vAlign w:val="center"/>
          </w:tcPr>
          <w:p>
            <w:pPr>
              <w:pStyle w:val="13"/>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丧葬抚恤金发放标准</w:t>
            </w:r>
          </w:p>
        </w:tc>
        <w:tc>
          <w:tcPr>
            <w:tcW w:w="5386" w:type="dxa"/>
            <w:vAlign w:val="center"/>
          </w:tcPr>
          <w:p>
            <w:pPr>
              <w:pStyle w:val="13"/>
            </w:pPr>
            <w:r>
              <w:t>丧葬抚恤金发放标准</w:t>
            </w:r>
          </w:p>
        </w:tc>
        <w:tc>
          <w:tcPr>
            <w:tcW w:w="2268" w:type="dxa"/>
            <w:vAlign w:val="center"/>
          </w:tcPr>
          <w:p>
            <w:pPr>
              <w:pStyle w:val="13"/>
            </w:pPr>
            <w:r>
              <w:t>≤3万元平均每人</w:t>
            </w:r>
          </w:p>
        </w:tc>
        <w:tc>
          <w:tcPr>
            <w:tcW w:w="1276" w:type="dxa"/>
            <w:vAlign w:val="center"/>
          </w:tcPr>
          <w:p>
            <w:pPr>
              <w:pStyle w:val="13"/>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抚恤慰问去世人员家属</w:t>
            </w:r>
          </w:p>
        </w:tc>
        <w:tc>
          <w:tcPr>
            <w:tcW w:w="2268" w:type="dxa"/>
            <w:vAlign w:val="center"/>
          </w:tcPr>
          <w:p>
            <w:pPr>
              <w:pStyle w:val="13"/>
            </w:pPr>
            <w:r>
              <w:t>提高家属满意度</w:t>
            </w:r>
          </w:p>
        </w:tc>
        <w:tc>
          <w:tcPr>
            <w:tcW w:w="1276" w:type="dxa"/>
            <w:vAlign w:val="center"/>
          </w:tcPr>
          <w:p>
            <w:pPr>
              <w:pStyle w:val="13"/>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社会保障制度更加公平可持续</w:t>
            </w:r>
          </w:p>
        </w:tc>
        <w:tc>
          <w:tcPr>
            <w:tcW w:w="2268" w:type="dxa"/>
            <w:vAlign w:val="center"/>
          </w:tcPr>
          <w:p>
            <w:pPr>
              <w:pStyle w:val="13"/>
            </w:pPr>
            <w:r>
              <w:t>社会保障制度更加公平可持续</w:t>
            </w:r>
          </w:p>
        </w:tc>
        <w:tc>
          <w:tcPr>
            <w:tcW w:w="1276" w:type="dxa"/>
            <w:vAlign w:val="center"/>
          </w:tcPr>
          <w:p>
            <w:pPr>
              <w:pStyle w:val="13"/>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38、2025年自收自支事业单位退休人员福利费绩效目标表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13011025P00324510156D</w:t>
            </w:r>
          </w:p>
        </w:tc>
        <w:tc>
          <w:tcPr>
            <w:tcW w:w="2835" w:type="dxa"/>
            <w:vAlign w:val="center"/>
          </w:tcPr>
          <w:p>
            <w:pPr>
              <w:pStyle w:val="11"/>
            </w:pPr>
            <w:r>
              <w:t>项目名称</w:t>
            </w:r>
          </w:p>
        </w:tc>
        <w:tc>
          <w:tcPr>
            <w:tcW w:w="6095" w:type="dxa"/>
            <w:gridSpan w:val="3"/>
            <w:vAlign w:val="center"/>
          </w:tcPr>
          <w:p>
            <w:pPr>
              <w:pStyle w:val="13"/>
            </w:pPr>
            <w:r>
              <w:t>2025年自收自支事业单位退休人员福利费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w:t>
            </w:r>
          </w:p>
        </w:tc>
        <w:tc>
          <w:tcPr>
            <w:tcW w:w="2835" w:type="dxa"/>
            <w:vAlign w:val="center"/>
          </w:tcPr>
          <w:p>
            <w:pPr>
              <w:pStyle w:val="11"/>
            </w:pPr>
            <w:r>
              <w:t>其中：财政    资金</w:t>
            </w:r>
          </w:p>
        </w:tc>
        <w:tc>
          <w:tcPr>
            <w:tcW w:w="2551" w:type="dxa"/>
            <w:vAlign w:val="center"/>
          </w:tcPr>
          <w:p>
            <w:pPr>
              <w:pStyle w:val="13"/>
            </w:pPr>
            <w:r>
              <w:t>3.55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保证自收自支事业单位71名退休人员福利到位，提高退休人员生活水平，提高离退休人员幸福指数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1.保证自收自支事业单位71名退休人员福利到位，提高退休人员生活水平，提高离退休人员幸福指数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退休人员福利费补贴人数</w:t>
            </w:r>
          </w:p>
        </w:tc>
        <w:tc>
          <w:tcPr>
            <w:tcW w:w="5386" w:type="dxa"/>
            <w:vAlign w:val="center"/>
          </w:tcPr>
          <w:p>
            <w:pPr>
              <w:pStyle w:val="13"/>
            </w:pPr>
            <w:r>
              <w:t>福利费补贴人数</w:t>
            </w:r>
          </w:p>
        </w:tc>
        <w:tc>
          <w:tcPr>
            <w:tcW w:w="2268" w:type="dxa"/>
            <w:vAlign w:val="center"/>
          </w:tcPr>
          <w:p>
            <w:pPr>
              <w:pStyle w:val="13"/>
            </w:pPr>
            <w:r>
              <w:t>≥71人</w:t>
            </w:r>
          </w:p>
        </w:tc>
        <w:tc>
          <w:tcPr>
            <w:tcW w:w="1276" w:type="dxa"/>
            <w:vAlign w:val="center"/>
          </w:tcPr>
          <w:p>
            <w:pPr>
              <w:pStyle w:val="13"/>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退休人员福利费发放覆盖率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退休人员福利费发放及时率</w:t>
            </w:r>
          </w:p>
        </w:tc>
        <w:tc>
          <w:tcPr>
            <w:tcW w:w="5386" w:type="dxa"/>
            <w:vAlign w:val="center"/>
          </w:tcPr>
          <w:p>
            <w:pPr>
              <w:pStyle w:val="13"/>
            </w:pPr>
            <w:r>
              <w:t>退休人员福利费发放及时率</w:t>
            </w:r>
          </w:p>
        </w:tc>
        <w:tc>
          <w:tcPr>
            <w:tcW w:w="2268" w:type="dxa"/>
            <w:vAlign w:val="center"/>
          </w:tcPr>
          <w:p>
            <w:pPr>
              <w:pStyle w:val="13"/>
            </w:pPr>
            <w:r>
              <w:t>≥95%</w:t>
            </w:r>
          </w:p>
        </w:tc>
        <w:tc>
          <w:tcPr>
            <w:tcW w:w="1276" w:type="dxa"/>
            <w:vAlign w:val="center"/>
          </w:tcPr>
          <w:p>
            <w:pPr>
              <w:pStyle w:val="13"/>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人均补贴发放标准</w:t>
            </w:r>
          </w:p>
        </w:tc>
        <w:tc>
          <w:tcPr>
            <w:tcW w:w="2268" w:type="dxa"/>
            <w:vAlign w:val="center"/>
          </w:tcPr>
          <w:p>
            <w:pPr>
              <w:pStyle w:val="13"/>
            </w:pPr>
            <w:r>
              <w:t>≤500元</w:t>
            </w:r>
          </w:p>
        </w:tc>
        <w:tc>
          <w:tcPr>
            <w:tcW w:w="1276" w:type="dxa"/>
            <w:vAlign w:val="center"/>
          </w:tcPr>
          <w:p>
            <w:pPr>
              <w:pStyle w:val="13"/>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经济效益指标</w:t>
            </w:r>
          </w:p>
        </w:tc>
        <w:tc>
          <w:tcPr>
            <w:tcW w:w="5386" w:type="dxa"/>
            <w:vAlign w:val="center"/>
          </w:tcPr>
          <w:p>
            <w:pPr>
              <w:pStyle w:val="13"/>
            </w:pPr>
            <w:r>
              <w:t>退休人员对社保服务的满意度</w:t>
            </w:r>
          </w:p>
        </w:tc>
        <w:tc>
          <w:tcPr>
            <w:tcW w:w="2268" w:type="dxa"/>
            <w:vAlign w:val="center"/>
          </w:tcPr>
          <w:p>
            <w:pPr>
              <w:pStyle w:val="13"/>
            </w:pPr>
            <w:r>
              <w:t>生活水平提高，对社保服务满意</w:t>
            </w:r>
          </w:p>
        </w:tc>
        <w:tc>
          <w:tcPr>
            <w:tcW w:w="1276" w:type="dxa"/>
            <w:vAlign w:val="center"/>
          </w:tcPr>
          <w:p>
            <w:pPr>
              <w:pStyle w:val="13"/>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100%</w:t>
            </w:r>
          </w:p>
        </w:tc>
        <w:tc>
          <w:tcPr>
            <w:tcW w:w="1276" w:type="dxa"/>
            <w:vAlign w:val="center"/>
          </w:tcPr>
          <w:p>
            <w:pPr>
              <w:pStyle w:val="13"/>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服务对象指标</w:t>
            </w:r>
          </w:p>
        </w:tc>
        <w:tc>
          <w:tcPr>
            <w:tcW w:w="5386" w:type="dxa"/>
            <w:vAlign w:val="center"/>
          </w:tcPr>
          <w:p>
            <w:pPr>
              <w:pStyle w:val="13"/>
            </w:pPr>
            <w:r>
              <w:t>退休人员的综合满意程度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39、2025年自收自支事业单位退休人员公用经费绩效目标表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13011025P003245101571</w:t>
            </w:r>
          </w:p>
        </w:tc>
        <w:tc>
          <w:tcPr>
            <w:tcW w:w="2835" w:type="dxa"/>
            <w:vAlign w:val="center"/>
          </w:tcPr>
          <w:p>
            <w:pPr>
              <w:pStyle w:val="11"/>
            </w:pPr>
            <w:r>
              <w:t>项目名称</w:t>
            </w:r>
          </w:p>
        </w:tc>
        <w:tc>
          <w:tcPr>
            <w:tcW w:w="6095" w:type="dxa"/>
            <w:gridSpan w:val="3"/>
            <w:vAlign w:val="center"/>
          </w:tcPr>
          <w:p>
            <w:pPr>
              <w:pStyle w:val="13"/>
            </w:pPr>
            <w:r>
              <w:t>2025年自收自支事业单位退休人员公用经费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w:t>
            </w:r>
          </w:p>
        </w:tc>
        <w:tc>
          <w:tcPr>
            <w:tcW w:w="2835" w:type="dxa"/>
            <w:vAlign w:val="center"/>
          </w:tcPr>
          <w:p>
            <w:pPr>
              <w:pStyle w:val="11"/>
            </w:pPr>
            <w:r>
              <w:t>其中：财政    资金</w:t>
            </w:r>
          </w:p>
        </w:tc>
        <w:tc>
          <w:tcPr>
            <w:tcW w:w="2551" w:type="dxa"/>
            <w:vAlign w:val="center"/>
          </w:tcPr>
          <w:p>
            <w:pPr>
              <w:pStyle w:val="13"/>
            </w:pPr>
            <w:r>
              <w:t>4.12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给自收自支事业单位71名退休人员做好社会化服务，提高退休人员生活水平，提升离退休人员幸福指数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1.给自收自支事业单位71名退休人员做好社会化服务，提高退休人员生活水平，提升离退休人员幸福指数</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自收自支退休人员社会化管理服务人数</w:t>
            </w:r>
          </w:p>
        </w:tc>
        <w:tc>
          <w:tcPr>
            <w:tcW w:w="5386" w:type="dxa"/>
            <w:vAlign w:val="center"/>
          </w:tcPr>
          <w:p>
            <w:pPr>
              <w:pStyle w:val="13"/>
            </w:pPr>
            <w:r>
              <w:t>自收自支退休人员社会化管理服务人数</w:t>
            </w:r>
          </w:p>
        </w:tc>
        <w:tc>
          <w:tcPr>
            <w:tcW w:w="2268" w:type="dxa"/>
            <w:vAlign w:val="center"/>
          </w:tcPr>
          <w:p>
            <w:pPr>
              <w:pStyle w:val="13"/>
            </w:pPr>
            <w:r>
              <w:t>≥71人</w:t>
            </w:r>
          </w:p>
        </w:tc>
        <w:tc>
          <w:tcPr>
            <w:tcW w:w="1276" w:type="dxa"/>
            <w:vAlign w:val="center"/>
          </w:tcPr>
          <w:p>
            <w:pPr>
              <w:pStyle w:val="13"/>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自收自支退休人员社会化管理服务覆盖率</w:t>
            </w:r>
          </w:p>
        </w:tc>
        <w:tc>
          <w:tcPr>
            <w:tcW w:w="5386" w:type="dxa"/>
            <w:vAlign w:val="center"/>
          </w:tcPr>
          <w:p>
            <w:pPr>
              <w:pStyle w:val="13"/>
            </w:pPr>
            <w:r>
              <w:t>自收自支退休人员社会化管理服务覆盖率</w:t>
            </w:r>
          </w:p>
        </w:tc>
        <w:tc>
          <w:tcPr>
            <w:tcW w:w="2268" w:type="dxa"/>
            <w:vAlign w:val="center"/>
          </w:tcPr>
          <w:p>
            <w:pPr>
              <w:pStyle w:val="13"/>
            </w:pPr>
            <w:r>
              <w:t>≥95%</w:t>
            </w:r>
          </w:p>
        </w:tc>
        <w:tc>
          <w:tcPr>
            <w:tcW w:w="1276" w:type="dxa"/>
            <w:vAlign w:val="center"/>
          </w:tcPr>
          <w:p>
            <w:pPr>
              <w:pStyle w:val="13"/>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自收自支退休人员社会化管理服务及时率</w:t>
            </w:r>
          </w:p>
        </w:tc>
        <w:tc>
          <w:tcPr>
            <w:tcW w:w="5386" w:type="dxa"/>
            <w:vAlign w:val="center"/>
          </w:tcPr>
          <w:p>
            <w:pPr>
              <w:pStyle w:val="13"/>
            </w:pPr>
            <w:r>
              <w:t>自收自支退休人员社会化管理服务及时率</w:t>
            </w:r>
          </w:p>
        </w:tc>
        <w:tc>
          <w:tcPr>
            <w:tcW w:w="2268" w:type="dxa"/>
            <w:vAlign w:val="center"/>
          </w:tcPr>
          <w:p>
            <w:pPr>
              <w:pStyle w:val="13"/>
            </w:pPr>
            <w:r>
              <w:t>≥95%</w:t>
            </w:r>
          </w:p>
        </w:tc>
        <w:tc>
          <w:tcPr>
            <w:tcW w:w="1276" w:type="dxa"/>
            <w:vAlign w:val="center"/>
          </w:tcPr>
          <w:p>
            <w:pPr>
              <w:pStyle w:val="13"/>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自收自支退休人员社会化管理服务成本</w:t>
            </w:r>
          </w:p>
        </w:tc>
        <w:tc>
          <w:tcPr>
            <w:tcW w:w="5386" w:type="dxa"/>
            <w:vAlign w:val="center"/>
          </w:tcPr>
          <w:p>
            <w:pPr>
              <w:pStyle w:val="13"/>
            </w:pPr>
            <w:r>
              <w:t>自收自支退休人员社会化管理服务成本</w:t>
            </w:r>
          </w:p>
        </w:tc>
        <w:tc>
          <w:tcPr>
            <w:tcW w:w="2268" w:type="dxa"/>
            <w:vAlign w:val="center"/>
          </w:tcPr>
          <w:p>
            <w:pPr>
              <w:pStyle w:val="13"/>
            </w:pPr>
            <w:r>
              <w:t>≤4.12万元</w:t>
            </w:r>
          </w:p>
        </w:tc>
        <w:tc>
          <w:tcPr>
            <w:tcW w:w="1276" w:type="dxa"/>
            <w:vAlign w:val="center"/>
          </w:tcPr>
          <w:p>
            <w:pPr>
              <w:pStyle w:val="13"/>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退休人员对社保服务的满意度</w:t>
            </w:r>
          </w:p>
        </w:tc>
        <w:tc>
          <w:tcPr>
            <w:tcW w:w="2268" w:type="dxa"/>
            <w:vAlign w:val="center"/>
          </w:tcPr>
          <w:p>
            <w:pPr>
              <w:pStyle w:val="13"/>
            </w:pPr>
            <w:r>
              <w:t>生活水平的提高，对社保满意度提高</w:t>
            </w:r>
          </w:p>
        </w:tc>
        <w:tc>
          <w:tcPr>
            <w:tcW w:w="1276" w:type="dxa"/>
            <w:vAlign w:val="center"/>
          </w:tcPr>
          <w:p>
            <w:pPr>
              <w:pStyle w:val="13"/>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提高社会稳定，提高幸福指数</w:t>
            </w:r>
          </w:p>
        </w:tc>
        <w:tc>
          <w:tcPr>
            <w:tcW w:w="1276" w:type="dxa"/>
            <w:vAlign w:val="center"/>
          </w:tcPr>
          <w:p>
            <w:pPr>
              <w:pStyle w:val="13"/>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自收自支退休人员的综合满意度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40、2025年自收自支事业单位退休人员取暖费绩效目标表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13011025P003245101546</w:t>
            </w:r>
          </w:p>
        </w:tc>
        <w:tc>
          <w:tcPr>
            <w:tcW w:w="2835" w:type="dxa"/>
            <w:vAlign w:val="center"/>
          </w:tcPr>
          <w:p>
            <w:pPr>
              <w:pStyle w:val="11"/>
            </w:pPr>
            <w:r>
              <w:t>项目名称</w:t>
            </w:r>
          </w:p>
        </w:tc>
        <w:tc>
          <w:tcPr>
            <w:tcW w:w="6095" w:type="dxa"/>
            <w:gridSpan w:val="3"/>
            <w:vAlign w:val="center"/>
          </w:tcPr>
          <w:p>
            <w:pPr>
              <w:pStyle w:val="13"/>
            </w:pPr>
            <w:r>
              <w:t>2025年自收自支事业单位退休人员取暖费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36.92</w:t>
            </w:r>
          </w:p>
        </w:tc>
        <w:tc>
          <w:tcPr>
            <w:tcW w:w="2835" w:type="dxa"/>
            <w:vAlign w:val="center"/>
          </w:tcPr>
          <w:p>
            <w:pPr>
              <w:pStyle w:val="11"/>
            </w:pPr>
            <w:r>
              <w:t>其中：财政    资金</w:t>
            </w:r>
          </w:p>
        </w:tc>
        <w:tc>
          <w:tcPr>
            <w:tcW w:w="2551" w:type="dxa"/>
            <w:vAlign w:val="center"/>
          </w:tcPr>
          <w:p>
            <w:pPr>
              <w:pStyle w:val="13"/>
            </w:pPr>
            <w:r>
              <w:t>36.92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保证自收自支事业单位71名退休人员取暖费发放到位，提高退休人员生活水平，提高离退休人员幸福指数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1.保证自收自支事业单位71名退休人员取暖费发放到位，提高退休人员生活水平，提高离退休人员幸福指数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取暖费补贴人数</w:t>
            </w:r>
          </w:p>
        </w:tc>
        <w:tc>
          <w:tcPr>
            <w:tcW w:w="5386" w:type="dxa"/>
            <w:vAlign w:val="center"/>
          </w:tcPr>
          <w:p>
            <w:pPr>
              <w:pStyle w:val="13"/>
            </w:pPr>
            <w:r>
              <w:t>取暖费发放人数</w:t>
            </w:r>
          </w:p>
        </w:tc>
        <w:tc>
          <w:tcPr>
            <w:tcW w:w="2268" w:type="dxa"/>
            <w:vAlign w:val="center"/>
          </w:tcPr>
          <w:p>
            <w:pPr>
              <w:pStyle w:val="13"/>
            </w:pPr>
            <w:r>
              <w:t>≥71人</w:t>
            </w:r>
          </w:p>
        </w:tc>
        <w:tc>
          <w:tcPr>
            <w:tcW w:w="1276" w:type="dxa"/>
            <w:vAlign w:val="center"/>
          </w:tcPr>
          <w:p>
            <w:pPr>
              <w:pStyle w:val="13"/>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取暖费补贴发放覆盖率</w:t>
            </w:r>
          </w:p>
        </w:tc>
        <w:tc>
          <w:tcPr>
            <w:tcW w:w="5386" w:type="dxa"/>
            <w:vAlign w:val="center"/>
          </w:tcPr>
          <w:p>
            <w:pPr>
              <w:pStyle w:val="13"/>
            </w:pPr>
            <w:r>
              <w:t>取暖费补贴发放覆盖率</w:t>
            </w:r>
          </w:p>
        </w:tc>
        <w:tc>
          <w:tcPr>
            <w:tcW w:w="2268" w:type="dxa"/>
            <w:vAlign w:val="center"/>
          </w:tcPr>
          <w:p>
            <w:pPr>
              <w:pStyle w:val="13"/>
            </w:pPr>
            <w:r>
              <w:t>100%</w:t>
            </w:r>
          </w:p>
        </w:tc>
        <w:tc>
          <w:tcPr>
            <w:tcW w:w="1276" w:type="dxa"/>
            <w:vAlign w:val="center"/>
          </w:tcPr>
          <w:p>
            <w:pPr>
              <w:pStyle w:val="13"/>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取暖费补贴发放及时率</w:t>
            </w:r>
          </w:p>
        </w:tc>
        <w:tc>
          <w:tcPr>
            <w:tcW w:w="5386" w:type="dxa"/>
            <w:vAlign w:val="center"/>
          </w:tcPr>
          <w:p>
            <w:pPr>
              <w:pStyle w:val="13"/>
            </w:pPr>
            <w:r>
              <w:t>取暖费补贴发放及时率</w:t>
            </w:r>
          </w:p>
        </w:tc>
        <w:tc>
          <w:tcPr>
            <w:tcW w:w="2268" w:type="dxa"/>
            <w:vAlign w:val="center"/>
          </w:tcPr>
          <w:p>
            <w:pPr>
              <w:pStyle w:val="13"/>
            </w:pPr>
            <w:r>
              <w:t>100%</w:t>
            </w:r>
          </w:p>
        </w:tc>
        <w:tc>
          <w:tcPr>
            <w:tcW w:w="1276" w:type="dxa"/>
            <w:vAlign w:val="center"/>
          </w:tcPr>
          <w:p>
            <w:pPr>
              <w:pStyle w:val="13"/>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≤5200元</w:t>
            </w:r>
          </w:p>
        </w:tc>
        <w:tc>
          <w:tcPr>
            <w:tcW w:w="1276" w:type="dxa"/>
            <w:vAlign w:val="center"/>
          </w:tcPr>
          <w:p>
            <w:pPr>
              <w:pStyle w:val="13"/>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w:t>
            </w:r>
          </w:p>
        </w:tc>
        <w:tc>
          <w:tcPr>
            <w:tcW w:w="2268" w:type="dxa"/>
            <w:vAlign w:val="center"/>
          </w:tcPr>
          <w:p>
            <w:pPr>
              <w:pStyle w:val="13"/>
            </w:pPr>
            <w:r>
              <w:t>退休人员生活水平提高</w:t>
            </w:r>
          </w:p>
        </w:tc>
        <w:tc>
          <w:tcPr>
            <w:tcW w:w="1276" w:type="dxa"/>
            <w:vAlign w:val="center"/>
          </w:tcPr>
          <w:p>
            <w:pPr>
              <w:pStyle w:val="13"/>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保障退休人员生活水平稳定</w:t>
            </w:r>
          </w:p>
        </w:tc>
        <w:tc>
          <w:tcPr>
            <w:tcW w:w="5386" w:type="dxa"/>
            <w:vAlign w:val="center"/>
          </w:tcPr>
          <w:p>
            <w:pPr>
              <w:pStyle w:val="13"/>
            </w:pPr>
            <w:r>
              <w:t>保障退休人员生活水平稳定</w:t>
            </w:r>
          </w:p>
        </w:tc>
        <w:tc>
          <w:tcPr>
            <w:tcW w:w="2268" w:type="dxa"/>
            <w:vAlign w:val="center"/>
          </w:tcPr>
          <w:p>
            <w:pPr>
              <w:pStyle w:val="13"/>
            </w:pPr>
            <w:r>
              <w:t>保障退休人员生活水平稳定</w:t>
            </w:r>
          </w:p>
        </w:tc>
        <w:tc>
          <w:tcPr>
            <w:tcW w:w="1276" w:type="dxa"/>
            <w:vAlign w:val="center"/>
          </w:tcPr>
          <w:p>
            <w:pPr>
              <w:pStyle w:val="13"/>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退休人员满意程度</w:t>
            </w:r>
          </w:p>
        </w:tc>
        <w:tc>
          <w:tcPr>
            <w:tcW w:w="5386" w:type="dxa"/>
            <w:vAlign w:val="center"/>
          </w:tcPr>
          <w:p>
            <w:pPr>
              <w:pStyle w:val="13"/>
            </w:pPr>
            <w:r>
              <w:t>退休人员满意程度</w:t>
            </w:r>
          </w:p>
        </w:tc>
        <w:tc>
          <w:tcPr>
            <w:tcW w:w="2268" w:type="dxa"/>
            <w:vAlign w:val="center"/>
          </w:tcPr>
          <w:p>
            <w:pPr>
              <w:pStyle w:val="13"/>
            </w:pPr>
            <w:r>
              <w:t>≥95%</w:t>
            </w:r>
          </w:p>
        </w:tc>
        <w:tc>
          <w:tcPr>
            <w:tcW w:w="1276" w:type="dxa"/>
            <w:vAlign w:val="center"/>
          </w:tcPr>
          <w:p>
            <w:pPr>
              <w:pStyle w:val="13"/>
            </w:pPr>
            <w:r>
              <w:t>《事业单位取暖费发放审批表》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41、关于提前下达2025年国有企业退休人员社会化管理省级财政补助资金绩效目标表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13011025P00324510172N</w:t>
            </w:r>
          </w:p>
        </w:tc>
        <w:tc>
          <w:tcPr>
            <w:tcW w:w="2835" w:type="dxa"/>
            <w:vAlign w:val="center"/>
          </w:tcPr>
          <w:p>
            <w:pPr>
              <w:pStyle w:val="11"/>
            </w:pPr>
            <w:r>
              <w:t>项目名称</w:t>
            </w:r>
          </w:p>
        </w:tc>
        <w:tc>
          <w:tcPr>
            <w:tcW w:w="6095" w:type="dxa"/>
            <w:gridSpan w:val="3"/>
            <w:vAlign w:val="center"/>
          </w:tcPr>
          <w:p>
            <w:pPr>
              <w:pStyle w:val="13"/>
            </w:pPr>
            <w:r>
              <w:t>关于提前下达2025年国有企业退休人员社会化管理省级财政补助资金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551" w:type="dxa"/>
            <w:vAlign w:val="center"/>
          </w:tcPr>
          <w:p>
            <w:pPr>
              <w:pStyle w:val="13"/>
            </w:pPr>
            <w:r>
              <w:t>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≥2100人</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≥95%</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国企退休人员服务时间</w:t>
            </w:r>
          </w:p>
        </w:tc>
        <w:tc>
          <w:tcPr>
            <w:tcW w:w="5386" w:type="dxa"/>
            <w:vAlign w:val="center"/>
          </w:tcPr>
          <w:p>
            <w:pPr>
              <w:pStyle w:val="13"/>
            </w:pPr>
            <w:r>
              <w:t>国企退休人员服务时间</w:t>
            </w:r>
          </w:p>
        </w:tc>
        <w:tc>
          <w:tcPr>
            <w:tcW w:w="2268" w:type="dxa"/>
            <w:vAlign w:val="center"/>
          </w:tcPr>
          <w:p>
            <w:pPr>
              <w:pStyle w:val="13"/>
            </w:pPr>
            <w:r>
              <w:t>按规定时间开展服务</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≥20元每人</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国企退休人员满意度</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历年经验依据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42、关于提前下达2025年市级企业退休人员社会化管理服务经费绩效目标表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13011025P00324510173A</w:t>
            </w:r>
          </w:p>
        </w:tc>
        <w:tc>
          <w:tcPr>
            <w:tcW w:w="2835" w:type="dxa"/>
            <w:vAlign w:val="center"/>
          </w:tcPr>
          <w:p>
            <w:pPr>
              <w:pStyle w:val="11"/>
            </w:pPr>
            <w:r>
              <w:t>项目名称</w:t>
            </w:r>
          </w:p>
        </w:tc>
        <w:tc>
          <w:tcPr>
            <w:tcW w:w="6095" w:type="dxa"/>
            <w:gridSpan w:val="3"/>
            <w:vAlign w:val="center"/>
          </w:tcPr>
          <w:p>
            <w:pPr>
              <w:pStyle w:val="13"/>
            </w:pPr>
            <w:r>
              <w:t>关于提前下达2025年市级企业退休人员社会化管理服务经费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8.43</w:t>
            </w:r>
          </w:p>
        </w:tc>
        <w:tc>
          <w:tcPr>
            <w:tcW w:w="2835" w:type="dxa"/>
            <w:vAlign w:val="center"/>
          </w:tcPr>
          <w:p>
            <w:pPr>
              <w:pStyle w:val="11"/>
            </w:pPr>
            <w:r>
              <w:t>其中：财政    资金</w:t>
            </w:r>
          </w:p>
        </w:tc>
        <w:tc>
          <w:tcPr>
            <w:tcW w:w="2551" w:type="dxa"/>
            <w:vAlign w:val="center"/>
          </w:tcPr>
          <w:p>
            <w:pPr>
              <w:pStyle w:val="13"/>
            </w:pPr>
            <w:r>
              <w:t>8.43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为3272名退休人员提供社会化管理服务，提高退休人员幸福满溢度，增强社会稳定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按节日时间节点开展服务</w:t>
            </w:r>
          </w:p>
        </w:tc>
        <w:tc>
          <w:tcPr>
            <w:tcW w:w="1276" w:type="dxa"/>
            <w:vAlign w:val="center"/>
          </w:tcPr>
          <w:p>
            <w:pPr>
              <w:pStyle w:val="13"/>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8.43万元</w:t>
            </w:r>
          </w:p>
        </w:tc>
        <w:tc>
          <w:tcPr>
            <w:tcW w:w="1276" w:type="dxa"/>
            <w:vAlign w:val="center"/>
          </w:tcPr>
          <w:p>
            <w:pPr>
              <w:pStyle w:val="13"/>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退休人员生活幸福社会稳定</w:t>
            </w:r>
          </w:p>
        </w:tc>
        <w:tc>
          <w:tcPr>
            <w:tcW w:w="1276" w:type="dxa"/>
            <w:vAlign w:val="center"/>
          </w:tcPr>
          <w:p>
            <w:pPr>
              <w:pStyle w:val="13"/>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43、关于提前下达2025年中央财政机关事业单位养老保险制度改革补助经费预算绩效目标表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13011025P003261102011</w:t>
            </w:r>
          </w:p>
        </w:tc>
        <w:tc>
          <w:tcPr>
            <w:tcW w:w="2835" w:type="dxa"/>
            <w:vAlign w:val="center"/>
          </w:tcPr>
          <w:p>
            <w:pPr>
              <w:pStyle w:val="11"/>
            </w:pPr>
            <w:r>
              <w:t>项目名称</w:t>
            </w:r>
          </w:p>
        </w:tc>
        <w:tc>
          <w:tcPr>
            <w:tcW w:w="6095" w:type="dxa"/>
            <w:gridSpan w:val="3"/>
            <w:vAlign w:val="center"/>
          </w:tcPr>
          <w:p>
            <w:pPr>
              <w:pStyle w:val="13"/>
            </w:pPr>
            <w:r>
              <w:t>关于提前下达2025年中央财政机关事业单位养老保险制度改革补助经费预算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3706.00</w:t>
            </w:r>
          </w:p>
        </w:tc>
        <w:tc>
          <w:tcPr>
            <w:tcW w:w="2835" w:type="dxa"/>
            <w:vAlign w:val="center"/>
          </w:tcPr>
          <w:p>
            <w:pPr>
              <w:pStyle w:val="11"/>
            </w:pPr>
            <w:r>
              <w:t>其中：财政    资金</w:t>
            </w:r>
          </w:p>
        </w:tc>
        <w:tc>
          <w:tcPr>
            <w:tcW w:w="2551" w:type="dxa"/>
            <w:vAlign w:val="center"/>
          </w:tcPr>
          <w:p>
            <w:pPr>
              <w:pStyle w:val="13"/>
            </w:pPr>
            <w:r>
              <w:t>3706.00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机关事业单位养老保险改革制度养老金收入28110万元，支出需求39216万元，缺口11106万元。确保每月5900名退休人员养老金按时足额发放，防范养老基金风险，确保参保人员权益。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1.机关事业单位养老保险改革制度养老金收入28110万元，支出需求39216万元，缺口11106万元。确保每月5900名退休人员养老金按时足额发放，防范养老基金风险，确保参保人员权益。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保障退休人数</w:t>
            </w:r>
          </w:p>
        </w:tc>
        <w:tc>
          <w:tcPr>
            <w:tcW w:w="5386" w:type="dxa"/>
            <w:vAlign w:val="center"/>
          </w:tcPr>
          <w:p>
            <w:pPr>
              <w:pStyle w:val="13"/>
            </w:pPr>
            <w:r>
              <w:t>保障退休人数</w:t>
            </w:r>
          </w:p>
        </w:tc>
        <w:tc>
          <w:tcPr>
            <w:tcW w:w="2268" w:type="dxa"/>
            <w:vAlign w:val="center"/>
          </w:tcPr>
          <w:p>
            <w:pPr>
              <w:pStyle w:val="13"/>
            </w:pPr>
            <w:r>
              <w:t>≥5900人</w:t>
            </w:r>
          </w:p>
        </w:tc>
        <w:tc>
          <w:tcPr>
            <w:tcW w:w="1276" w:type="dxa"/>
            <w:vAlign w:val="center"/>
          </w:tcPr>
          <w:p>
            <w:pPr>
              <w:pStyle w:val="13"/>
            </w:pPr>
            <w:r>
              <w:t>完成指标满分，完不成按比例扣除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养老金足额发放率</w:t>
            </w:r>
          </w:p>
        </w:tc>
        <w:tc>
          <w:tcPr>
            <w:tcW w:w="2268" w:type="dxa"/>
            <w:vAlign w:val="center"/>
          </w:tcPr>
          <w:p>
            <w:pPr>
              <w:pStyle w:val="13"/>
            </w:pPr>
            <w:r>
              <w:t>≥95%</w:t>
            </w:r>
          </w:p>
        </w:tc>
        <w:tc>
          <w:tcPr>
            <w:tcW w:w="1276" w:type="dxa"/>
            <w:vAlign w:val="center"/>
          </w:tcPr>
          <w:p>
            <w:pPr>
              <w:pStyle w:val="13"/>
            </w:pPr>
            <w:r>
              <w:t>完成指标满分，完不成按比例扣分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养老保险制度改革补助经费发放时间</w:t>
            </w:r>
          </w:p>
        </w:tc>
        <w:tc>
          <w:tcPr>
            <w:tcW w:w="2268" w:type="dxa"/>
            <w:vAlign w:val="center"/>
          </w:tcPr>
          <w:p>
            <w:pPr>
              <w:pStyle w:val="13"/>
            </w:pPr>
            <w:r>
              <w:t>按规定时间发放</w:t>
            </w:r>
          </w:p>
        </w:tc>
        <w:tc>
          <w:tcPr>
            <w:tcW w:w="1276" w:type="dxa"/>
            <w:vAlign w:val="center"/>
          </w:tcPr>
          <w:p>
            <w:pPr>
              <w:pStyle w:val="13"/>
            </w:pPr>
            <w:r>
              <w:t>完成指标满分，完不成按比例扣分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养老保险制度改革补助经费发放成本</w:t>
            </w:r>
          </w:p>
        </w:tc>
        <w:tc>
          <w:tcPr>
            <w:tcW w:w="2268" w:type="dxa"/>
            <w:vAlign w:val="center"/>
          </w:tcPr>
          <w:p>
            <w:pPr>
              <w:pStyle w:val="13"/>
            </w:pPr>
            <w:r>
              <w:t>3706万元</w:t>
            </w:r>
          </w:p>
        </w:tc>
        <w:tc>
          <w:tcPr>
            <w:tcW w:w="1276" w:type="dxa"/>
            <w:vAlign w:val="center"/>
          </w:tcPr>
          <w:p>
            <w:pPr>
              <w:pStyle w:val="13"/>
            </w:pPr>
            <w:r>
              <w:t>完成指标满分，完不成按比例扣分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保障基本生活</w:t>
            </w:r>
          </w:p>
        </w:tc>
        <w:tc>
          <w:tcPr>
            <w:tcW w:w="1276" w:type="dxa"/>
            <w:vAlign w:val="center"/>
          </w:tcPr>
          <w:p>
            <w:pPr>
              <w:pStyle w:val="13"/>
            </w:pPr>
            <w:r>
              <w:t>完成指标满分，完不成按比例扣分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长期可持续</w:t>
            </w:r>
          </w:p>
        </w:tc>
        <w:tc>
          <w:tcPr>
            <w:tcW w:w="1276" w:type="dxa"/>
            <w:vAlign w:val="center"/>
          </w:tcPr>
          <w:p>
            <w:pPr>
              <w:pStyle w:val="13"/>
            </w:pPr>
            <w:r>
              <w:t>完成指标满分，完不成按比例扣分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养老保险待遇领取人员满意度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44、机关改革养老二次改批调待绩效目标表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13011025P00152710003W</w:t>
            </w:r>
          </w:p>
        </w:tc>
        <w:tc>
          <w:tcPr>
            <w:tcW w:w="2835" w:type="dxa"/>
            <w:vAlign w:val="center"/>
          </w:tcPr>
          <w:p>
            <w:pPr>
              <w:pStyle w:val="11"/>
            </w:pPr>
            <w:r>
              <w:t>项目名称</w:t>
            </w:r>
          </w:p>
        </w:tc>
        <w:tc>
          <w:tcPr>
            <w:tcW w:w="6095" w:type="dxa"/>
            <w:gridSpan w:val="3"/>
            <w:vAlign w:val="center"/>
          </w:tcPr>
          <w:p>
            <w:pPr>
              <w:pStyle w:val="13"/>
            </w:pPr>
            <w:r>
              <w:t>机关改革养老二次改批调待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2112.00</w:t>
            </w:r>
          </w:p>
        </w:tc>
        <w:tc>
          <w:tcPr>
            <w:tcW w:w="2835" w:type="dxa"/>
            <w:vAlign w:val="center"/>
          </w:tcPr>
          <w:p>
            <w:pPr>
              <w:pStyle w:val="11"/>
            </w:pPr>
            <w:r>
              <w:t>其中：财政    资金</w:t>
            </w:r>
          </w:p>
        </w:tc>
        <w:tc>
          <w:tcPr>
            <w:tcW w:w="2551" w:type="dxa"/>
            <w:vAlign w:val="center"/>
          </w:tcPr>
          <w:p>
            <w:pPr>
              <w:pStyle w:val="13"/>
            </w:pPr>
            <w:r>
              <w:t>2112.00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机关事业单位退休“中人”新办法基本养老金计发待遇（2024）发放300人次，每人月增4400元，共计补发16个月；共计2112万元。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1.机关事业单位退休“中人”新办法基本养老金计发待遇（2024）发放300人次，每人月增4400元，共计补发16个月；共计2112万元。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机关新制度退休人数</w:t>
            </w:r>
          </w:p>
        </w:tc>
        <w:tc>
          <w:tcPr>
            <w:tcW w:w="5386" w:type="dxa"/>
            <w:vAlign w:val="center"/>
          </w:tcPr>
          <w:p>
            <w:pPr>
              <w:pStyle w:val="13"/>
            </w:pPr>
            <w:r>
              <w:t>机关新制度退休人数</w:t>
            </w:r>
          </w:p>
        </w:tc>
        <w:tc>
          <w:tcPr>
            <w:tcW w:w="2268" w:type="dxa"/>
            <w:vAlign w:val="center"/>
          </w:tcPr>
          <w:p>
            <w:pPr>
              <w:pStyle w:val="13"/>
            </w:pPr>
            <w:r>
              <w:t>≥300人次</w:t>
            </w:r>
          </w:p>
        </w:tc>
        <w:tc>
          <w:tcPr>
            <w:tcW w:w="1276" w:type="dxa"/>
            <w:vAlign w:val="center"/>
          </w:tcPr>
          <w:p>
            <w:pPr>
              <w:pStyle w:val="13"/>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机关新制度基金缺口</w:t>
            </w:r>
          </w:p>
        </w:tc>
        <w:tc>
          <w:tcPr>
            <w:tcW w:w="5386" w:type="dxa"/>
            <w:vAlign w:val="center"/>
          </w:tcPr>
          <w:p>
            <w:pPr>
              <w:pStyle w:val="13"/>
            </w:pPr>
            <w:r>
              <w:t>机关新制度基金缺口</w:t>
            </w:r>
          </w:p>
        </w:tc>
        <w:tc>
          <w:tcPr>
            <w:tcW w:w="2268" w:type="dxa"/>
            <w:vAlign w:val="center"/>
          </w:tcPr>
          <w:p>
            <w:pPr>
              <w:pStyle w:val="13"/>
            </w:pPr>
            <w:r>
              <w:t>2112万元</w:t>
            </w:r>
          </w:p>
        </w:tc>
        <w:tc>
          <w:tcPr>
            <w:tcW w:w="1276" w:type="dxa"/>
            <w:vAlign w:val="center"/>
          </w:tcPr>
          <w:p>
            <w:pPr>
              <w:pStyle w:val="13"/>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机关新制度养老金发放时间</w:t>
            </w:r>
          </w:p>
        </w:tc>
        <w:tc>
          <w:tcPr>
            <w:tcW w:w="5386" w:type="dxa"/>
            <w:vAlign w:val="center"/>
          </w:tcPr>
          <w:p>
            <w:pPr>
              <w:pStyle w:val="13"/>
            </w:pPr>
            <w:r>
              <w:t>机关新制度养老金发放时间</w:t>
            </w:r>
          </w:p>
        </w:tc>
        <w:tc>
          <w:tcPr>
            <w:tcW w:w="2268" w:type="dxa"/>
            <w:vAlign w:val="center"/>
          </w:tcPr>
          <w:p>
            <w:pPr>
              <w:pStyle w:val="13"/>
            </w:pPr>
            <w:r>
              <w:t>按规定时间足额发放</w:t>
            </w:r>
          </w:p>
        </w:tc>
        <w:tc>
          <w:tcPr>
            <w:tcW w:w="1276" w:type="dxa"/>
            <w:vAlign w:val="center"/>
          </w:tcPr>
          <w:p>
            <w:pPr>
              <w:pStyle w:val="13"/>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机关新制度养老金发放标准</w:t>
            </w:r>
          </w:p>
        </w:tc>
        <w:tc>
          <w:tcPr>
            <w:tcW w:w="5386" w:type="dxa"/>
            <w:vAlign w:val="center"/>
          </w:tcPr>
          <w:p>
            <w:pPr>
              <w:pStyle w:val="13"/>
            </w:pPr>
            <w:r>
              <w:t>机关新制度新老办法调补发放标准</w:t>
            </w:r>
          </w:p>
        </w:tc>
        <w:tc>
          <w:tcPr>
            <w:tcW w:w="2268" w:type="dxa"/>
            <w:vAlign w:val="center"/>
          </w:tcPr>
          <w:p>
            <w:pPr>
              <w:pStyle w:val="13"/>
            </w:pPr>
            <w:r>
              <w:t>≤4400元每月，共16个月</w:t>
            </w:r>
          </w:p>
        </w:tc>
        <w:tc>
          <w:tcPr>
            <w:tcW w:w="1276" w:type="dxa"/>
            <w:vAlign w:val="center"/>
          </w:tcPr>
          <w:p>
            <w:pPr>
              <w:pStyle w:val="13"/>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机关新制度退休人员生活水平</w:t>
            </w:r>
          </w:p>
        </w:tc>
        <w:tc>
          <w:tcPr>
            <w:tcW w:w="5386" w:type="dxa"/>
            <w:vAlign w:val="center"/>
          </w:tcPr>
          <w:p>
            <w:pPr>
              <w:pStyle w:val="13"/>
            </w:pPr>
            <w:r>
              <w:t>机关新制度退休人员生活水平</w:t>
            </w:r>
          </w:p>
        </w:tc>
        <w:tc>
          <w:tcPr>
            <w:tcW w:w="2268" w:type="dxa"/>
            <w:vAlign w:val="center"/>
          </w:tcPr>
          <w:p>
            <w:pPr>
              <w:pStyle w:val="13"/>
            </w:pPr>
            <w:r>
              <w:t>生活水平提高</w:t>
            </w:r>
          </w:p>
        </w:tc>
        <w:tc>
          <w:tcPr>
            <w:tcW w:w="1276" w:type="dxa"/>
            <w:vAlign w:val="center"/>
          </w:tcPr>
          <w:p>
            <w:pPr>
              <w:pStyle w:val="13"/>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机关新制度退休人员生活幸福感</w:t>
            </w:r>
          </w:p>
        </w:tc>
        <w:tc>
          <w:tcPr>
            <w:tcW w:w="5386" w:type="dxa"/>
            <w:vAlign w:val="center"/>
          </w:tcPr>
          <w:p>
            <w:pPr>
              <w:pStyle w:val="13"/>
            </w:pPr>
            <w:r>
              <w:t>机关新制度退休人员生活幸福感</w:t>
            </w:r>
          </w:p>
        </w:tc>
        <w:tc>
          <w:tcPr>
            <w:tcW w:w="2268" w:type="dxa"/>
            <w:vAlign w:val="center"/>
          </w:tcPr>
          <w:p>
            <w:pPr>
              <w:pStyle w:val="13"/>
            </w:pPr>
            <w:r>
              <w:t>提高社会稳定</w:t>
            </w:r>
          </w:p>
        </w:tc>
        <w:tc>
          <w:tcPr>
            <w:tcW w:w="1276" w:type="dxa"/>
            <w:vAlign w:val="center"/>
          </w:tcPr>
          <w:p>
            <w:pPr>
              <w:pStyle w:val="13"/>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机关新制度退休人员满意度</w:t>
            </w:r>
          </w:p>
        </w:tc>
        <w:tc>
          <w:tcPr>
            <w:tcW w:w="5386" w:type="dxa"/>
            <w:vAlign w:val="center"/>
          </w:tcPr>
          <w:p>
            <w:pPr>
              <w:pStyle w:val="13"/>
            </w:pPr>
            <w:r>
              <w:t>机关新制度退休人员满意度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45、石财社【2023】157号提前下达2024年市级企业退休人员社会管理服务经费绩效目标表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13011024P00324510115U</w:t>
            </w:r>
          </w:p>
        </w:tc>
        <w:tc>
          <w:tcPr>
            <w:tcW w:w="2835" w:type="dxa"/>
            <w:vAlign w:val="center"/>
          </w:tcPr>
          <w:p>
            <w:pPr>
              <w:pStyle w:val="11"/>
            </w:pPr>
            <w:r>
              <w:t>项目名称</w:t>
            </w:r>
          </w:p>
        </w:tc>
        <w:tc>
          <w:tcPr>
            <w:tcW w:w="6095" w:type="dxa"/>
            <w:gridSpan w:val="3"/>
            <w:vAlign w:val="center"/>
          </w:tcPr>
          <w:p>
            <w:pPr>
              <w:pStyle w:val="13"/>
            </w:pPr>
            <w:r>
              <w:t>石财社【2023】157号提前下达2024年市级企业退休人员社会管理服务经费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7.97</w:t>
            </w:r>
          </w:p>
        </w:tc>
        <w:tc>
          <w:tcPr>
            <w:tcW w:w="2835" w:type="dxa"/>
            <w:vAlign w:val="center"/>
          </w:tcPr>
          <w:p>
            <w:pPr>
              <w:pStyle w:val="11"/>
            </w:pPr>
            <w:r>
              <w:t>其中：财政    资金</w:t>
            </w:r>
          </w:p>
        </w:tc>
        <w:tc>
          <w:tcPr>
            <w:tcW w:w="2551" w:type="dxa"/>
            <w:vAlign w:val="center"/>
          </w:tcPr>
          <w:p>
            <w:pPr>
              <w:pStyle w:val="13"/>
            </w:pPr>
            <w:r>
              <w:t>7.97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我区管理服务的市本级移交退休人员3139人，安排的社会管理服务专项经费主要用于保障退休人员档案管理、活动场所、办公设备、计算机网络使用维护等日常业务经办和各项管理服务工作。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1.我区管理服务的市本级移交退休人员3139人，安排的社会管理服务专项经费主要用于保障退休人员档案管理、活动场所、办公设备、计算机网络使用维护等日常业务经办和各项管理服务工作。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市本级移交退休人员数量</w:t>
            </w:r>
          </w:p>
        </w:tc>
        <w:tc>
          <w:tcPr>
            <w:tcW w:w="5386" w:type="dxa"/>
            <w:vAlign w:val="center"/>
          </w:tcPr>
          <w:p>
            <w:pPr>
              <w:pStyle w:val="13"/>
            </w:pPr>
            <w:r>
              <w:t>市本级移交退休人员服务数量</w:t>
            </w:r>
          </w:p>
        </w:tc>
        <w:tc>
          <w:tcPr>
            <w:tcW w:w="2268" w:type="dxa"/>
            <w:vAlign w:val="center"/>
          </w:tcPr>
          <w:p>
            <w:pPr>
              <w:pStyle w:val="13"/>
            </w:pPr>
            <w:r>
              <w:t>≥3139人</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市本级移交退休人员服务覆盖率</w:t>
            </w:r>
          </w:p>
        </w:tc>
        <w:tc>
          <w:tcPr>
            <w:tcW w:w="5386" w:type="dxa"/>
            <w:vAlign w:val="center"/>
          </w:tcPr>
          <w:p>
            <w:pPr>
              <w:pStyle w:val="13"/>
            </w:pPr>
            <w:r>
              <w:t>市本级移交退休人员服务覆盖率</w:t>
            </w:r>
          </w:p>
        </w:tc>
        <w:tc>
          <w:tcPr>
            <w:tcW w:w="2268" w:type="dxa"/>
            <w:vAlign w:val="center"/>
          </w:tcPr>
          <w:p>
            <w:pPr>
              <w:pStyle w:val="13"/>
            </w:pPr>
            <w:r>
              <w:t>≥95%</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市本级移交退休人员服务时间</w:t>
            </w:r>
          </w:p>
        </w:tc>
        <w:tc>
          <w:tcPr>
            <w:tcW w:w="5386" w:type="dxa"/>
            <w:vAlign w:val="center"/>
          </w:tcPr>
          <w:p>
            <w:pPr>
              <w:pStyle w:val="13"/>
            </w:pPr>
            <w:r>
              <w:t>市本级移交退休人员服务时间</w:t>
            </w:r>
          </w:p>
        </w:tc>
        <w:tc>
          <w:tcPr>
            <w:tcW w:w="2268" w:type="dxa"/>
            <w:vAlign w:val="center"/>
          </w:tcPr>
          <w:p>
            <w:pPr>
              <w:pStyle w:val="13"/>
            </w:pPr>
            <w:r>
              <w:t>按规定时间开展服务</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市本级移交退休人员服务标准</w:t>
            </w:r>
          </w:p>
        </w:tc>
        <w:tc>
          <w:tcPr>
            <w:tcW w:w="5386" w:type="dxa"/>
            <w:vAlign w:val="center"/>
          </w:tcPr>
          <w:p>
            <w:pPr>
              <w:pStyle w:val="13"/>
            </w:pPr>
            <w:r>
              <w:t>市本级移交退休人员服务标准</w:t>
            </w:r>
          </w:p>
        </w:tc>
        <w:tc>
          <w:tcPr>
            <w:tcW w:w="2268" w:type="dxa"/>
            <w:vAlign w:val="center"/>
          </w:tcPr>
          <w:p>
            <w:pPr>
              <w:pStyle w:val="13"/>
            </w:pPr>
            <w:r>
              <w:t>≤28元每人</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市本级移交退休人员生活水平提高程度</w:t>
            </w:r>
          </w:p>
        </w:tc>
        <w:tc>
          <w:tcPr>
            <w:tcW w:w="5386" w:type="dxa"/>
            <w:vAlign w:val="center"/>
          </w:tcPr>
          <w:p>
            <w:pPr>
              <w:pStyle w:val="13"/>
            </w:pPr>
            <w:r>
              <w:t>市本级移交退休人员生活水平提高程度</w:t>
            </w:r>
          </w:p>
        </w:tc>
        <w:tc>
          <w:tcPr>
            <w:tcW w:w="2268" w:type="dxa"/>
            <w:vAlign w:val="center"/>
          </w:tcPr>
          <w:p>
            <w:pPr>
              <w:pStyle w:val="13"/>
            </w:pPr>
            <w:r>
              <w:t>生活水平提高</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市本级移交退休人员生活幸福社会稳定</w:t>
            </w:r>
          </w:p>
        </w:tc>
        <w:tc>
          <w:tcPr>
            <w:tcW w:w="5386" w:type="dxa"/>
            <w:vAlign w:val="center"/>
          </w:tcPr>
          <w:p>
            <w:pPr>
              <w:pStyle w:val="13"/>
            </w:pPr>
            <w:r>
              <w:t>市本级移交退休人员生活幸福社会稳定</w:t>
            </w:r>
          </w:p>
        </w:tc>
        <w:tc>
          <w:tcPr>
            <w:tcW w:w="2268" w:type="dxa"/>
            <w:vAlign w:val="center"/>
          </w:tcPr>
          <w:p>
            <w:pPr>
              <w:pStyle w:val="13"/>
            </w:pPr>
            <w:r>
              <w:t>社会稳定</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市本级移交退休人员为社会贡献力量</w:t>
            </w:r>
          </w:p>
        </w:tc>
        <w:tc>
          <w:tcPr>
            <w:tcW w:w="5386" w:type="dxa"/>
            <w:vAlign w:val="center"/>
          </w:tcPr>
          <w:p>
            <w:pPr>
              <w:pStyle w:val="13"/>
            </w:pPr>
            <w:r>
              <w:t>市本级移交退休人员为社会贡献力量</w:t>
            </w:r>
          </w:p>
        </w:tc>
        <w:tc>
          <w:tcPr>
            <w:tcW w:w="2268" w:type="dxa"/>
            <w:vAlign w:val="center"/>
          </w:tcPr>
          <w:p>
            <w:pPr>
              <w:pStyle w:val="13"/>
            </w:pPr>
            <w:r>
              <w:t>为社会贡献力量</w:t>
            </w:r>
          </w:p>
        </w:tc>
        <w:tc>
          <w:tcPr>
            <w:tcW w:w="1276" w:type="dxa"/>
            <w:vAlign w:val="center"/>
          </w:tcPr>
          <w:p>
            <w:pPr>
              <w:pStyle w:val="13"/>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市本级移交退休人员服务满意度</w:t>
            </w:r>
          </w:p>
        </w:tc>
        <w:tc>
          <w:tcPr>
            <w:tcW w:w="5386" w:type="dxa"/>
            <w:vAlign w:val="center"/>
          </w:tcPr>
          <w:p>
            <w:pPr>
              <w:pStyle w:val="13"/>
            </w:pPr>
            <w:r>
              <w:t>市本级移交退休人员服务满意度</w:t>
            </w:r>
          </w:p>
        </w:tc>
        <w:tc>
          <w:tcPr>
            <w:tcW w:w="2268" w:type="dxa"/>
            <w:vAlign w:val="center"/>
          </w:tcPr>
          <w:p>
            <w:pPr>
              <w:pStyle w:val="13"/>
            </w:pPr>
            <w:r>
              <w:t>≥95%</w:t>
            </w:r>
          </w:p>
        </w:tc>
        <w:tc>
          <w:tcPr>
            <w:tcW w:w="1276" w:type="dxa"/>
            <w:vAlign w:val="center"/>
          </w:tcPr>
          <w:p>
            <w:pPr>
              <w:pStyle w:val="13"/>
            </w:pPr>
            <w:r>
              <w:t>历年累计经验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46、石财资【2024】10号提前下达2025年国有企业退休人员社会化管理中央财政补助资金绩效目标表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13011025P00001210890A</w:t>
            </w:r>
          </w:p>
        </w:tc>
        <w:tc>
          <w:tcPr>
            <w:tcW w:w="2835" w:type="dxa"/>
            <w:vAlign w:val="center"/>
          </w:tcPr>
          <w:p>
            <w:pPr>
              <w:pStyle w:val="11"/>
            </w:pPr>
            <w:r>
              <w:t>项目名称</w:t>
            </w:r>
          </w:p>
        </w:tc>
        <w:tc>
          <w:tcPr>
            <w:tcW w:w="6095" w:type="dxa"/>
            <w:gridSpan w:val="3"/>
            <w:vAlign w:val="center"/>
          </w:tcPr>
          <w:p>
            <w:pPr>
              <w:pStyle w:val="13"/>
            </w:pPr>
            <w:r>
              <w:t>石财资【2024】10号提前下达2025年国有企业退休人员社会化管理中央财政补助资金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26.34</w:t>
            </w:r>
          </w:p>
        </w:tc>
        <w:tc>
          <w:tcPr>
            <w:tcW w:w="2835" w:type="dxa"/>
            <w:vAlign w:val="center"/>
          </w:tcPr>
          <w:p>
            <w:pPr>
              <w:pStyle w:val="11"/>
            </w:pPr>
            <w:r>
              <w:t>其中：财政    资金</w:t>
            </w:r>
          </w:p>
        </w:tc>
        <w:tc>
          <w:tcPr>
            <w:tcW w:w="2551" w:type="dxa"/>
            <w:vAlign w:val="center"/>
          </w:tcPr>
          <w:p>
            <w:pPr>
              <w:pStyle w:val="13"/>
            </w:pPr>
            <w:r>
              <w:t>26.34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我区管理服务的国有企业退休人员2000余人，安排的社会化管理服务专项经费主要用于保障退休人员档案管理设施、活动场所、办公设备、计算机网络使用维护等日常业务经办和各项管理服务工作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≥2000人</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≥95%</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国企退休人员服务及时率</w:t>
            </w:r>
          </w:p>
        </w:tc>
        <w:tc>
          <w:tcPr>
            <w:tcW w:w="5386" w:type="dxa"/>
            <w:vAlign w:val="center"/>
          </w:tcPr>
          <w:p>
            <w:pPr>
              <w:pStyle w:val="13"/>
            </w:pPr>
            <w:r>
              <w:t>国企退休人员服务及时率</w:t>
            </w:r>
          </w:p>
        </w:tc>
        <w:tc>
          <w:tcPr>
            <w:tcW w:w="2268" w:type="dxa"/>
            <w:vAlign w:val="center"/>
          </w:tcPr>
          <w:p>
            <w:pPr>
              <w:pStyle w:val="13"/>
            </w:pPr>
            <w:r>
              <w:t>≥95%</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26.34万元</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国企退休人员满意度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47、2025被征地农民社会保险费和风险基金绩效目标表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13011025P003245101669</w:t>
            </w:r>
          </w:p>
        </w:tc>
        <w:tc>
          <w:tcPr>
            <w:tcW w:w="2835" w:type="dxa"/>
            <w:vAlign w:val="center"/>
          </w:tcPr>
          <w:p>
            <w:pPr>
              <w:pStyle w:val="11"/>
            </w:pPr>
            <w:r>
              <w:t>项目名称</w:t>
            </w:r>
          </w:p>
        </w:tc>
        <w:tc>
          <w:tcPr>
            <w:tcW w:w="6095" w:type="dxa"/>
            <w:gridSpan w:val="3"/>
            <w:vAlign w:val="center"/>
          </w:tcPr>
          <w:p>
            <w:pPr>
              <w:pStyle w:val="13"/>
            </w:pPr>
            <w:r>
              <w:t>2025被征地农民社会保险费和风险基金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解决被征地无养老保障居民的老有所养问题。财政补助资金专款专用为全区符合被征地条件的人员足额缴纳补贴,促进家庭和睦社会和谐。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被征地农民享受补贴标准</w:t>
            </w:r>
          </w:p>
        </w:tc>
        <w:tc>
          <w:tcPr>
            <w:tcW w:w="5386" w:type="dxa"/>
            <w:vAlign w:val="center"/>
          </w:tcPr>
          <w:p>
            <w:pPr>
              <w:pStyle w:val="13"/>
            </w:pPr>
            <w:r>
              <w:t>被征地农民享受补贴标准</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被征地农民补贴缴纳及时率</w:t>
            </w:r>
          </w:p>
        </w:tc>
        <w:tc>
          <w:tcPr>
            <w:tcW w:w="5386" w:type="dxa"/>
            <w:vAlign w:val="center"/>
          </w:tcPr>
          <w:p>
            <w:pPr>
              <w:pStyle w:val="13"/>
            </w:pPr>
            <w:r>
              <w:t>被征地农民补贴缴纳及时率</w:t>
            </w:r>
          </w:p>
        </w:tc>
        <w:tc>
          <w:tcPr>
            <w:tcW w:w="2268" w:type="dxa"/>
            <w:vAlign w:val="center"/>
          </w:tcPr>
          <w:p>
            <w:pPr>
              <w:pStyle w:val="13"/>
            </w:pPr>
            <w:r>
              <w:t>100%</w:t>
            </w:r>
          </w:p>
        </w:tc>
        <w:tc>
          <w:tcPr>
            <w:tcW w:w="1276" w:type="dxa"/>
            <w:vAlign w:val="center"/>
          </w:tcPr>
          <w:p>
            <w:pPr>
              <w:pStyle w:val="13"/>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被征地农民生活水平稳定</w:t>
            </w:r>
          </w:p>
        </w:tc>
        <w:tc>
          <w:tcPr>
            <w:tcW w:w="5386" w:type="dxa"/>
            <w:vAlign w:val="center"/>
          </w:tcPr>
          <w:p>
            <w:pPr>
              <w:pStyle w:val="13"/>
            </w:pPr>
            <w:r>
              <w:t>被征地农民生活水平稳定</w:t>
            </w:r>
          </w:p>
        </w:tc>
        <w:tc>
          <w:tcPr>
            <w:tcW w:w="2268" w:type="dxa"/>
            <w:vAlign w:val="center"/>
          </w:tcPr>
          <w:p>
            <w:pPr>
              <w:pStyle w:val="13"/>
            </w:pPr>
            <w:r>
              <w:t>生活水平保持稳定</w:t>
            </w:r>
          </w:p>
        </w:tc>
        <w:tc>
          <w:tcPr>
            <w:tcW w:w="1276" w:type="dxa"/>
            <w:vAlign w:val="center"/>
          </w:tcPr>
          <w:p>
            <w:pPr>
              <w:pStyle w:val="13"/>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满意和较满意人数占调查问卷人数的比例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48、2025被征地养老保险养老金绩效目标表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13011025P00324510168G</w:t>
            </w:r>
          </w:p>
        </w:tc>
        <w:tc>
          <w:tcPr>
            <w:tcW w:w="2835" w:type="dxa"/>
            <w:vAlign w:val="center"/>
          </w:tcPr>
          <w:p>
            <w:pPr>
              <w:pStyle w:val="11"/>
            </w:pPr>
            <w:r>
              <w:t>项目名称</w:t>
            </w:r>
          </w:p>
        </w:tc>
        <w:tc>
          <w:tcPr>
            <w:tcW w:w="6095" w:type="dxa"/>
            <w:gridSpan w:val="3"/>
            <w:vAlign w:val="center"/>
          </w:tcPr>
          <w:p>
            <w:pPr>
              <w:pStyle w:val="13"/>
            </w:pPr>
            <w:r>
              <w:t>2025被征地养老保险养老金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2280.00</w:t>
            </w:r>
          </w:p>
        </w:tc>
        <w:tc>
          <w:tcPr>
            <w:tcW w:w="2835" w:type="dxa"/>
            <w:vAlign w:val="center"/>
          </w:tcPr>
          <w:p>
            <w:pPr>
              <w:pStyle w:val="11"/>
            </w:pPr>
            <w:r>
              <w:t>其中：财政    资金</w:t>
            </w:r>
          </w:p>
        </w:tc>
        <w:tc>
          <w:tcPr>
            <w:tcW w:w="2551" w:type="dxa"/>
            <w:vAlign w:val="center"/>
          </w:tcPr>
          <w:p>
            <w:pPr>
              <w:pStyle w:val="13"/>
            </w:pPr>
            <w:r>
              <w:t>2280.00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为全区被征地农民发放养老金，保障被征地农民生活水平稳定。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被征地养老保险领取人数</w:t>
            </w:r>
          </w:p>
        </w:tc>
        <w:tc>
          <w:tcPr>
            <w:tcW w:w="5386" w:type="dxa"/>
            <w:vAlign w:val="center"/>
          </w:tcPr>
          <w:p>
            <w:pPr>
              <w:pStyle w:val="13"/>
            </w:pPr>
            <w:r>
              <w:t>符合享受领取条件的人数</w:t>
            </w:r>
          </w:p>
        </w:tc>
        <w:tc>
          <w:tcPr>
            <w:tcW w:w="2268" w:type="dxa"/>
            <w:vAlign w:val="center"/>
          </w:tcPr>
          <w:p>
            <w:pPr>
              <w:pStyle w:val="13"/>
            </w:pPr>
            <w:r>
              <w:t>≥2405人</w:t>
            </w:r>
          </w:p>
        </w:tc>
        <w:tc>
          <w:tcPr>
            <w:tcW w:w="1276" w:type="dxa"/>
            <w:vAlign w:val="center"/>
          </w:tcPr>
          <w:p>
            <w:pPr>
              <w:pStyle w:val="13"/>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月领取标准</w:t>
            </w:r>
          </w:p>
        </w:tc>
        <w:tc>
          <w:tcPr>
            <w:tcW w:w="5386" w:type="dxa"/>
            <w:vAlign w:val="center"/>
          </w:tcPr>
          <w:p>
            <w:pPr>
              <w:pStyle w:val="13"/>
            </w:pPr>
            <w:r>
              <w:t>月领取标准</w:t>
            </w:r>
          </w:p>
        </w:tc>
        <w:tc>
          <w:tcPr>
            <w:tcW w:w="2268" w:type="dxa"/>
            <w:vAlign w:val="center"/>
          </w:tcPr>
          <w:p>
            <w:pPr>
              <w:pStyle w:val="13"/>
            </w:pPr>
            <w:r>
              <w:t>766元</w:t>
            </w:r>
          </w:p>
        </w:tc>
        <w:tc>
          <w:tcPr>
            <w:tcW w:w="1276" w:type="dxa"/>
            <w:vAlign w:val="center"/>
          </w:tcPr>
          <w:p>
            <w:pPr>
              <w:pStyle w:val="13"/>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每月按时发放</w:t>
            </w:r>
          </w:p>
        </w:tc>
        <w:tc>
          <w:tcPr>
            <w:tcW w:w="1276" w:type="dxa"/>
            <w:vAlign w:val="center"/>
          </w:tcPr>
          <w:p>
            <w:pPr>
              <w:pStyle w:val="13"/>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保障被征地农民生活水平稳定</w:t>
            </w:r>
          </w:p>
        </w:tc>
        <w:tc>
          <w:tcPr>
            <w:tcW w:w="5386" w:type="dxa"/>
            <w:vAlign w:val="center"/>
          </w:tcPr>
          <w:p>
            <w:pPr>
              <w:pStyle w:val="13"/>
            </w:pPr>
            <w:r>
              <w:t>保障被征地农民生活水平稳定</w:t>
            </w:r>
          </w:p>
        </w:tc>
        <w:tc>
          <w:tcPr>
            <w:tcW w:w="2268" w:type="dxa"/>
            <w:vAlign w:val="center"/>
          </w:tcPr>
          <w:p>
            <w:pPr>
              <w:pStyle w:val="13"/>
            </w:pPr>
            <w:r>
              <w:t>生活稳定</w:t>
            </w:r>
          </w:p>
        </w:tc>
        <w:tc>
          <w:tcPr>
            <w:tcW w:w="1276" w:type="dxa"/>
            <w:vAlign w:val="center"/>
          </w:tcPr>
          <w:p>
            <w:pPr>
              <w:pStyle w:val="13"/>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领取人员满意度</w:t>
            </w:r>
          </w:p>
        </w:tc>
        <w:tc>
          <w:tcPr>
            <w:tcW w:w="5386" w:type="dxa"/>
            <w:vAlign w:val="center"/>
          </w:tcPr>
          <w:p>
            <w:pPr>
              <w:pStyle w:val="13"/>
            </w:pPr>
            <w:r>
              <w:t>领取人员满意度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49、2025城居保领取待遇人员认证绩效目标表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13011025P00324510167W</w:t>
            </w:r>
          </w:p>
        </w:tc>
        <w:tc>
          <w:tcPr>
            <w:tcW w:w="2835" w:type="dxa"/>
            <w:vAlign w:val="center"/>
          </w:tcPr>
          <w:p>
            <w:pPr>
              <w:pStyle w:val="11"/>
            </w:pPr>
            <w:r>
              <w:t>项目名称</w:t>
            </w:r>
          </w:p>
        </w:tc>
        <w:tc>
          <w:tcPr>
            <w:tcW w:w="6095" w:type="dxa"/>
            <w:gridSpan w:val="3"/>
            <w:vAlign w:val="center"/>
          </w:tcPr>
          <w:p>
            <w:pPr>
              <w:pStyle w:val="13"/>
            </w:pPr>
            <w:r>
              <w:t>2025城居保领取待遇人员认证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认证人数</w:t>
            </w:r>
          </w:p>
        </w:tc>
        <w:tc>
          <w:tcPr>
            <w:tcW w:w="5386" w:type="dxa"/>
            <w:vAlign w:val="center"/>
          </w:tcPr>
          <w:p>
            <w:pPr>
              <w:pStyle w:val="13"/>
            </w:pPr>
            <w:r>
              <w:t>领取待遇人员需认证人数</w:t>
            </w:r>
          </w:p>
        </w:tc>
        <w:tc>
          <w:tcPr>
            <w:tcW w:w="2268" w:type="dxa"/>
            <w:vAlign w:val="center"/>
          </w:tcPr>
          <w:p>
            <w:pPr>
              <w:pStyle w:val="13"/>
            </w:pPr>
            <w:r>
              <w:t>按规定执行</w:t>
            </w:r>
          </w:p>
        </w:tc>
        <w:tc>
          <w:tcPr>
            <w:tcW w:w="1276" w:type="dxa"/>
            <w:vAlign w:val="center"/>
          </w:tcPr>
          <w:p>
            <w:pPr>
              <w:pStyle w:val="13"/>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认证次数</w:t>
            </w:r>
          </w:p>
        </w:tc>
        <w:tc>
          <w:tcPr>
            <w:tcW w:w="5386" w:type="dxa"/>
            <w:vAlign w:val="center"/>
          </w:tcPr>
          <w:p>
            <w:pPr>
              <w:pStyle w:val="13"/>
            </w:pPr>
            <w:r>
              <w:t>每年需认证次数</w:t>
            </w:r>
          </w:p>
        </w:tc>
        <w:tc>
          <w:tcPr>
            <w:tcW w:w="2268" w:type="dxa"/>
            <w:vAlign w:val="center"/>
          </w:tcPr>
          <w:p>
            <w:pPr>
              <w:pStyle w:val="13"/>
            </w:pPr>
            <w:r>
              <w:t>2次</w:t>
            </w:r>
          </w:p>
        </w:tc>
        <w:tc>
          <w:tcPr>
            <w:tcW w:w="1276" w:type="dxa"/>
            <w:vAlign w:val="center"/>
          </w:tcPr>
          <w:p>
            <w:pPr>
              <w:pStyle w:val="13"/>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认证完成率</w:t>
            </w:r>
          </w:p>
        </w:tc>
        <w:tc>
          <w:tcPr>
            <w:tcW w:w="5386" w:type="dxa"/>
            <w:vAlign w:val="center"/>
          </w:tcPr>
          <w:p>
            <w:pPr>
              <w:pStyle w:val="13"/>
            </w:pPr>
            <w:r>
              <w:t>每次认证工作完成率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认证工作及时率</w:t>
            </w:r>
          </w:p>
        </w:tc>
        <w:tc>
          <w:tcPr>
            <w:tcW w:w="5386" w:type="dxa"/>
            <w:vAlign w:val="center"/>
          </w:tcPr>
          <w:p>
            <w:pPr>
              <w:pStyle w:val="13"/>
            </w:pPr>
            <w:r>
              <w:t>认证工作及时率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保障基金安全</w:t>
            </w:r>
          </w:p>
        </w:tc>
        <w:tc>
          <w:tcPr>
            <w:tcW w:w="5386" w:type="dxa"/>
            <w:vAlign w:val="center"/>
          </w:tcPr>
          <w:p>
            <w:pPr>
              <w:pStyle w:val="13"/>
            </w:pPr>
            <w:r>
              <w:t>减少死亡冒领率和服刑领取率</w:t>
            </w:r>
          </w:p>
        </w:tc>
        <w:tc>
          <w:tcPr>
            <w:tcW w:w="2268" w:type="dxa"/>
            <w:vAlign w:val="center"/>
          </w:tcPr>
          <w:p>
            <w:pPr>
              <w:pStyle w:val="13"/>
            </w:pPr>
            <w:r>
              <w:t>减少死亡冒领和服刑领取</w:t>
            </w:r>
          </w:p>
        </w:tc>
        <w:tc>
          <w:tcPr>
            <w:tcW w:w="1276" w:type="dxa"/>
            <w:vAlign w:val="center"/>
          </w:tcPr>
          <w:p>
            <w:pPr>
              <w:pStyle w:val="13"/>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城居保参保人员满意度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50、2025城乡居民保专项经费绩效目标表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13011025P003245101642</w:t>
            </w:r>
          </w:p>
        </w:tc>
        <w:tc>
          <w:tcPr>
            <w:tcW w:w="2835" w:type="dxa"/>
            <w:vAlign w:val="center"/>
          </w:tcPr>
          <w:p>
            <w:pPr>
              <w:pStyle w:val="11"/>
            </w:pPr>
            <w:r>
              <w:t>项目名称</w:t>
            </w:r>
          </w:p>
        </w:tc>
        <w:tc>
          <w:tcPr>
            <w:tcW w:w="6095" w:type="dxa"/>
            <w:gridSpan w:val="3"/>
            <w:vAlign w:val="center"/>
          </w:tcPr>
          <w:p>
            <w:pPr>
              <w:pStyle w:val="13"/>
            </w:pPr>
            <w:r>
              <w:t>2025城乡居民保专项经费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业务印刷品</w:t>
            </w:r>
          </w:p>
        </w:tc>
        <w:tc>
          <w:tcPr>
            <w:tcW w:w="5386" w:type="dxa"/>
            <w:vAlign w:val="center"/>
          </w:tcPr>
          <w:p>
            <w:pPr>
              <w:pStyle w:val="13"/>
            </w:pPr>
            <w:r>
              <w:t>印刷业务用表</w:t>
            </w:r>
          </w:p>
        </w:tc>
        <w:tc>
          <w:tcPr>
            <w:tcW w:w="2268" w:type="dxa"/>
            <w:vAlign w:val="center"/>
          </w:tcPr>
          <w:p>
            <w:pPr>
              <w:pStyle w:val="13"/>
            </w:pPr>
            <w:r>
              <w:t>≥15000本</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缴费宣传、扩面征缴宣传</w:t>
            </w:r>
          </w:p>
        </w:tc>
        <w:tc>
          <w:tcPr>
            <w:tcW w:w="5386" w:type="dxa"/>
            <w:vAlign w:val="center"/>
          </w:tcPr>
          <w:p>
            <w:pPr>
              <w:pStyle w:val="13"/>
            </w:pPr>
            <w:r>
              <w:t>城居保政策宣传、缴费期开展缴费宣传、扩面征缴宣传周、扩面征缴宣传月</w:t>
            </w:r>
          </w:p>
        </w:tc>
        <w:tc>
          <w:tcPr>
            <w:tcW w:w="2268" w:type="dxa"/>
            <w:vAlign w:val="center"/>
          </w:tcPr>
          <w:p>
            <w:pPr>
              <w:pStyle w:val="13"/>
            </w:pPr>
            <w:r>
              <w:t>6次</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业务印刷品成本</w:t>
            </w:r>
          </w:p>
        </w:tc>
        <w:tc>
          <w:tcPr>
            <w:tcW w:w="5386" w:type="dxa"/>
            <w:vAlign w:val="center"/>
          </w:tcPr>
          <w:p>
            <w:pPr>
              <w:pStyle w:val="13"/>
            </w:pPr>
            <w:r>
              <w:t>印刷业务用表</w:t>
            </w:r>
          </w:p>
        </w:tc>
        <w:tc>
          <w:tcPr>
            <w:tcW w:w="2268" w:type="dxa"/>
            <w:vAlign w:val="center"/>
          </w:tcPr>
          <w:p>
            <w:pPr>
              <w:pStyle w:val="13"/>
            </w:pPr>
            <w:r>
              <w:t>≥7.5万元</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城居保办公耗材及维修费用</w:t>
            </w:r>
          </w:p>
        </w:tc>
        <w:tc>
          <w:tcPr>
            <w:tcW w:w="5386" w:type="dxa"/>
            <w:vAlign w:val="center"/>
          </w:tcPr>
          <w:p>
            <w:pPr>
              <w:pStyle w:val="13"/>
            </w:pPr>
            <w:r>
              <w:t>城居保办公耗材及维修费用</w:t>
            </w:r>
          </w:p>
        </w:tc>
        <w:tc>
          <w:tcPr>
            <w:tcW w:w="2268" w:type="dxa"/>
            <w:vAlign w:val="center"/>
          </w:tcPr>
          <w:p>
            <w:pPr>
              <w:pStyle w:val="13"/>
            </w:pPr>
            <w:r>
              <w:t>≥5.5万</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宣传周、宣传月活动成本</w:t>
            </w:r>
          </w:p>
        </w:tc>
        <w:tc>
          <w:tcPr>
            <w:tcW w:w="5386" w:type="dxa"/>
            <w:vAlign w:val="center"/>
          </w:tcPr>
          <w:p>
            <w:pPr>
              <w:pStyle w:val="13"/>
            </w:pPr>
            <w:r>
              <w:t>每次宣传活动费用</w:t>
            </w:r>
          </w:p>
        </w:tc>
        <w:tc>
          <w:tcPr>
            <w:tcW w:w="2268" w:type="dxa"/>
            <w:vAlign w:val="center"/>
          </w:tcPr>
          <w:p>
            <w:pPr>
              <w:pStyle w:val="13"/>
            </w:pPr>
            <w:r>
              <w:t>≥2万元</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城居保工作合格率</w:t>
            </w:r>
          </w:p>
        </w:tc>
        <w:tc>
          <w:tcPr>
            <w:tcW w:w="5386" w:type="dxa"/>
            <w:vAlign w:val="center"/>
          </w:tcPr>
          <w:p>
            <w:pPr>
              <w:pStyle w:val="13"/>
            </w:pPr>
            <w:r>
              <w:t>城居保工作合格率</w:t>
            </w:r>
          </w:p>
        </w:tc>
        <w:tc>
          <w:tcPr>
            <w:tcW w:w="2268" w:type="dxa"/>
            <w:vAlign w:val="center"/>
          </w:tcPr>
          <w:p>
            <w:pPr>
              <w:pStyle w:val="13"/>
            </w:pPr>
            <w:r>
              <w:t>≥98%</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城居保工作完成率</w:t>
            </w:r>
          </w:p>
        </w:tc>
        <w:tc>
          <w:tcPr>
            <w:tcW w:w="5386" w:type="dxa"/>
            <w:vAlign w:val="center"/>
          </w:tcPr>
          <w:p>
            <w:pPr>
              <w:pStyle w:val="13"/>
            </w:pPr>
            <w:r>
              <w:t>城居保工作完成率</w:t>
            </w:r>
          </w:p>
        </w:tc>
        <w:tc>
          <w:tcPr>
            <w:tcW w:w="2268" w:type="dxa"/>
            <w:vAlign w:val="center"/>
          </w:tcPr>
          <w:p>
            <w:pPr>
              <w:pStyle w:val="13"/>
            </w:pPr>
            <w:r>
              <w:t>100%</w:t>
            </w:r>
          </w:p>
        </w:tc>
        <w:tc>
          <w:tcPr>
            <w:tcW w:w="1276" w:type="dxa"/>
            <w:vAlign w:val="center"/>
          </w:tcPr>
          <w:p>
            <w:pPr>
              <w:pStyle w:val="13"/>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业务保障能力提升情况</w:t>
            </w:r>
          </w:p>
        </w:tc>
        <w:tc>
          <w:tcPr>
            <w:tcW w:w="5386" w:type="dxa"/>
            <w:vAlign w:val="center"/>
          </w:tcPr>
          <w:p>
            <w:pPr>
              <w:pStyle w:val="13"/>
            </w:pPr>
            <w:r>
              <w:t>宣传和培训对业务保障能力的提升情况</w:t>
            </w:r>
          </w:p>
        </w:tc>
        <w:tc>
          <w:tcPr>
            <w:tcW w:w="2268" w:type="dxa"/>
            <w:vAlign w:val="center"/>
          </w:tcPr>
          <w:p>
            <w:pPr>
              <w:pStyle w:val="13"/>
            </w:pPr>
            <w:r>
              <w:t>逐步提高</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51、2025军队退役人员派遣工资绩效目标表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13011025P00324510163E</w:t>
            </w:r>
          </w:p>
        </w:tc>
        <w:tc>
          <w:tcPr>
            <w:tcW w:w="2835" w:type="dxa"/>
            <w:vAlign w:val="center"/>
          </w:tcPr>
          <w:p>
            <w:pPr>
              <w:pStyle w:val="11"/>
            </w:pPr>
            <w:r>
              <w:t>项目名称</w:t>
            </w:r>
          </w:p>
        </w:tc>
        <w:tc>
          <w:tcPr>
            <w:tcW w:w="6095" w:type="dxa"/>
            <w:gridSpan w:val="3"/>
            <w:vAlign w:val="center"/>
          </w:tcPr>
          <w:p>
            <w:pPr>
              <w:pStyle w:val="13"/>
            </w:pPr>
            <w:r>
              <w:t>2025军队退役人员派遣工资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对符合就业困难条件军队退役人员，实行岗位托管安置，促进社会稳定。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1.对符合就业困难条件军队退役人员，实行岗位托管安置，促进社会稳定。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发放退役军人补助人数</w:t>
            </w:r>
          </w:p>
        </w:tc>
        <w:tc>
          <w:tcPr>
            <w:tcW w:w="5386" w:type="dxa"/>
            <w:vAlign w:val="center"/>
          </w:tcPr>
          <w:p>
            <w:pPr>
              <w:pStyle w:val="13"/>
            </w:pPr>
            <w:r>
              <w:t>派遣岗位安置退役军人人口就业数量</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退役军人人均补助标准</w:t>
            </w:r>
          </w:p>
        </w:tc>
        <w:tc>
          <w:tcPr>
            <w:tcW w:w="5386" w:type="dxa"/>
            <w:vAlign w:val="center"/>
          </w:tcPr>
          <w:p>
            <w:pPr>
              <w:pStyle w:val="13"/>
            </w:pPr>
            <w:r>
              <w:t>退役军人安置人数人均财政补助标准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退役军人工资发放及时率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退役军人补贴发放完成率</w:t>
            </w:r>
          </w:p>
        </w:tc>
        <w:tc>
          <w:tcPr>
            <w:tcW w:w="5386" w:type="dxa"/>
            <w:vAlign w:val="center"/>
          </w:tcPr>
          <w:p>
            <w:pPr>
              <w:pStyle w:val="13"/>
            </w:pPr>
            <w:r>
              <w:t>退役军人补贴发放完成率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52、2025丧葬补助金绩效目标表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13011025P00324510165M</w:t>
            </w:r>
          </w:p>
        </w:tc>
        <w:tc>
          <w:tcPr>
            <w:tcW w:w="2835" w:type="dxa"/>
            <w:vAlign w:val="center"/>
          </w:tcPr>
          <w:p>
            <w:pPr>
              <w:pStyle w:val="11"/>
            </w:pPr>
            <w:r>
              <w:t>项目名称</w:t>
            </w:r>
          </w:p>
        </w:tc>
        <w:tc>
          <w:tcPr>
            <w:tcW w:w="6095" w:type="dxa"/>
            <w:gridSpan w:val="3"/>
            <w:vAlign w:val="center"/>
          </w:tcPr>
          <w:p>
            <w:pPr>
              <w:pStyle w:val="13"/>
            </w:pPr>
            <w:r>
              <w:t>2025丧葬补助金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242.00</w:t>
            </w:r>
          </w:p>
        </w:tc>
        <w:tc>
          <w:tcPr>
            <w:tcW w:w="2835" w:type="dxa"/>
            <w:vAlign w:val="center"/>
          </w:tcPr>
          <w:p>
            <w:pPr>
              <w:pStyle w:val="11"/>
            </w:pPr>
            <w:r>
              <w:t>其中：财政    资金</w:t>
            </w:r>
          </w:p>
        </w:tc>
        <w:tc>
          <w:tcPr>
            <w:tcW w:w="2551" w:type="dxa"/>
            <w:vAlign w:val="center"/>
          </w:tcPr>
          <w:p>
            <w:pPr>
              <w:pStyle w:val="13"/>
            </w:pPr>
            <w:r>
              <w:t>242.00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为城居保参保人员在领取待遇后的死亡人员发放丧葬金。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预计死亡人数</w:t>
            </w:r>
          </w:p>
        </w:tc>
        <w:tc>
          <w:tcPr>
            <w:tcW w:w="5386" w:type="dxa"/>
            <w:vAlign w:val="center"/>
          </w:tcPr>
          <w:p>
            <w:pPr>
              <w:pStyle w:val="13"/>
            </w:pPr>
            <w:r>
              <w:t>经审核符合领取丧葬补助金的人数</w:t>
            </w:r>
          </w:p>
        </w:tc>
        <w:tc>
          <w:tcPr>
            <w:tcW w:w="2268" w:type="dxa"/>
            <w:vAlign w:val="center"/>
          </w:tcPr>
          <w:p>
            <w:pPr>
              <w:pStyle w:val="13"/>
            </w:pPr>
            <w:r>
              <w:t>按规定执行</w:t>
            </w:r>
          </w:p>
        </w:tc>
        <w:tc>
          <w:tcPr>
            <w:tcW w:w="1276" w:type="dxa"/>
            <w:vAlign w:val="center"/>
          </w:tcPr>
          <w:p>
            <w:pPr>
              <w:pStyle w:val="13"/>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丧葬补助金发放比例</w:t>
            </w:r>
          </w:p>
        </w:tc>
        <w:tc>
          <w:tcPr>
            <w:tcW w:w="5386" w:type="dxa"/>
            <w:vAlign w:val="center"/>
          </w:tcPr>
          <w:p>
            <w:pPr>
              <w:pStyle w:val="13"/>
            </w:pPr>
            <w:r>
              <w:t>实际享受补助金占应享受补助金的比例</w:t>
            </w:r>
          </w:p>
        </w:tc>
        <w:tc>
          <w:tcPr>
            <w:tcW w:w="2268" w:type="dxa"/>
            <w:vAlign w:val="center"/>
          </w:tcPr>
          <w:p>
            <w:pPr>
              <w:pStyle w:val="13"/>
            </w:pPr>
            <w:r>
              <w:t>100%</w:t>
            </w:r>
          </w:p>
        </w:tc>
        <w:tc>
          <w:tcPr>
            <w:tcW w:w="1276" w:type="dxa"/>
            <w:vAlign w:val="center"/>
          </w:tcPr>
          <w:p>
            <w:pPr>
              <w:pStyle w:val="13"/>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丧葬补助金补贴标准</w:t>
            </w:r>
          </w:p>
        </w:tc>
        <w:tc>
          <w:tcPr>
            <w:tcW w:w="5386" w:type="dxa"/>
            <w:vAlign w:val="center"/>
          </w:tcPr>
          <w:p>
            <w:pPr>
              <w:pStyle w:val="13"/>
            </w:pPr>
            <w:r>
              <w:t>每月实际发放丧葬补助金的金额</w:t>
            </w:r>
          </w:p>
        </w:tc>
        <w:tc>
          <w:tcPr>
            <w:tcW w:w="2268" w:type="dxa"/>
            <w:vAlign w:val="center"/>
          </w:tcPr>
          <w:p>
            <w:pPr>
              <w:pStyle w:val="13"/>
            </w:pPr>
            <w:r>
              <w:t>1008元</w:t>
            </w:r>
          </w:p>
        </w:tc>
        <w:tc>
          <w:tcPr>
            <w:tcW w:w="1276" w:type="dxa"/>
            <w:vAlign w:val="center"/>
          </w:tcPr>
          <w:p>
            <w:pPr>
              <w:pStyle w:val="13"/>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丧葬补助金发放时间</w:t>
            </w:r>
          </w:p>
        </w:tc>
        <w:tc>
          <w:tcPr>
            <w:tcW w:w="5386" w:type="dxa"/>
            <w:vAlign w:val="center"/>
          </w:tcPr>
          <w:p>
            <w:pPr>
              <w:pStyle w:val="13"/>
            </w:pPr>
            <w:r>
              <w:t>丧葬补助金发放时间</w:t>
            </w:r>
          </w:p>
        </w:tc>
        <w:tc>
          <w:tcPr>
            <w:tcW w:w="2268" w:type="dxa"/>
            <w:vAlign w:val="center"/>
          </w:tcPr>
          <w:p>
            <w:pPr>
              <w:pStyle w:val="13"/>
            </w:pPr>
            <w:r>
              <w:t>每月按规定时间发放</w:t>
            </w:r>
          </w:p>
        </w:tc>
        <w:tc>
          <w:tcPr>
            <w:tcW w:w="1276" w:type="dxa"/>
            <w:vAlign w:val="center"/>
          </w:tcPr>
          <w:p>
            <w:pPr>
              <w:pStyle w:val="13"/>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享受补贴人员满意度提升情况</w:t>
            </w:r>
          </w:p>
        </w:tc>
        <w:tc>
          <w:tcPr>
            <w:tcW w:w="5386" w:type="dxa"/>
            <w:vAlign w:val="center"/>
          </w:tcPr>
          <w:p>
            <w:pPr>
              <w:pStyle w:val="13"/>
            </w:pPr>
            <w:r>
              <w:t>实际领取丧葬补助金的参保受益人对城乡居民养老保险工作提升认知度满意度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享受补贴人员的满意度</w:t>
            </w:r>
          </w:p>
        </w:tc>
        <w:tc>
          <w:tcPr>
            <w:tcW w:w="5386" w:type="dxa"/>
            <w:vAlign w:val="center"/>
          </w:tcPr>
          <w:p>
            <w:pPr>
              <w:pStyle w:val="13"/>
            </w:pPr>
            <w:r>
              <w:t>享受补贴人员的满意度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53、城乡居民保缴费补贴、贫困人员等补贴绩效目标表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13011025P00152510002X</w:t>
            </w:r>
          </w:p>
        </w:tc>
        <w:tc>
          <w:tcPr>
            <w:tcW w:w="2835" w:type="dxa"/>
            <w:vAlign w:val="center"/>
          </w:tcPr>
          <w:p>
            <w:pPr>
              <w:pStyle w:val="11"/>
            </w:pPr>
            <w:r>
              <w:t>项目名称</w:t>
            </w:r>
          </w:p>
        </w:tc>
        <w:tc>
          <w:tcPr>
            <w:tcW w:w="6095" w:type="dxa"/>
            <w:gridSpan w:val="3"/>
            <w:vAlign w:val="center"/>
          </w:tcPr>
          <w:p>
            <w:pPr>
              <w:pStyle w:val="13"/>
            </w:pPr>
            <w:r>
              <w:t>城乡居民保缴费补贴、贫困人员等补贴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123.12</w:t>
            </w:r>
          </w:p>
        </w:tc>
        <w:tc>
          <w:tcPr>
            <w:tcW w:w="2835" w:type="dxa"/>
            <w:vAlign w:val="center"/>
          </w:tcPr>
          <w:p>
            <w:pPr>
              <w:pStyle w:val="11"/>
            </w:pPr>
            <w:r>
              <w:t>其中：财政    资金</w:t>
            </w:r>
          </w:p>
        </w:tc>
        <w:tc>
          <w:tcPr>
            <w:tcW w:w="2551" w:type="dxa"/>
            <w:vAlign w:val="center"/>
          </w:tcPr>
          <w:p>
            <w:pPr>
              <w:pStyle w:val="13"/>
            </w:pPr>
            <w:r>
              <w:t>123.12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对2025年参加城乡居民基本养老保险的参保人员给予缴费补贴，对重残、贫困人员、其他残疾人员给予代缴补贴。使参保人员享受到惠民政策，减少缴费负担、解决城居无养老保障居民的老有所养问题。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1.对2025年参加城乡居民基本养老保险的参保人员给予缴费补贴，对重残、贫困人员、其他残疾人员给予代缴补贴。使参保人员享受到惠民政策，减少缴费负担、解决城居无养老保障居民的老有所养问题。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16-59周岁参加城乡居民基本养老保险缴费人数</w:t>
            </w:r>
          </w:p>
        </w:tc>
        <w:tc>
          <w:tcPr>
            <w:tcW w:w="5386" w:type="dxa"/>
            <w:vAlign w:val="center"/>
          </w:tcPr>
          <w:p>
            <w:pPr>
              <w:pStyle w:val="13"/>
            </w:pPr>
            <w:r>
              <w:t>实际缴纳城乡居民养老保险费的人数</w:t>
            </w:r>
          </w:p>
        </w:tc>
        <w:tc>
          <w:tcPr>
            <w:tcW w:w="2268" w:type="dxa"/>
            <w:vAlign w:val="center"/>
          </w:tcPr>
          <w:p>
            <w:pPr>
              <w:pStyle w:val="13"/>
            </w:pPr>
            <w:r>
              <w:t>≥80800人</w:t>
            </w:r>
          </w:p>
        </w:tc>
        <w:tc>
          <w:tcPr>
            <w:tcW w:w="1276" w:type="dxa"/>
            <w:vAlign w:val="center"/>
          </w:tcPr>
          <w:p>
            <w:pPr>
              <w:pStyle w:val="13"/>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符合条件人员参保率（实际参保人数/符合参保条件的人数）</w:t>
            </w:r>
          </w:p>
        </w:tc>
        <w:tc>
          <w:tcPr>
            <w:tcW w:w="5386" w:type="dxa"/>
            <w:vAlign w:val="center"/>
          </w:tcPr>
          <w:p>
            <w:pPr>
              <w:pStyle w:val="13"/>
            </w:pPr>
            <w:r>
              <w:t>实际缴费人数占应缴费人数的比率</w:t>
            </w:r>
          </w:p>
        </w:tc>
        <w:tc>
          <w:tcPr>
            <w:tcW w:w="2268" w:type="dxa"/>
            <w:vAlign w:val="center"/>
          </w:tcPr>
          <w:p>
            <w:pPr>
              <w:pStyle w:val="13"/>
            </w:pPr>
            <w:r>
              <w:t>≥95%</w:t>
            </w:r>
          </w:p>
        </w:tc>
        <w:tc>
          <w:tcPr>
            <w:tcW w:w="1276" w:type="dxa"/>
            <w:vAlign w:val="center"/>
          </w:tcPr>
          <w:p>
            <w:pPr>
              <w:pStyle w:val="13"/>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当年缴费档次确定缴费补贴标准</w:t>
            </w:r>
          </w:p>
        </w:tc>
        <w:tc>
          <w:tcPr>
            <w:tcW w:w="5386" w:type="dxa"/>
            <w:vAlign w:val="center"/>
          </w:tcPr>
          <w:p>
            <w:pPr>
              <w:pStyle w:val="13"/>
            </w:pPr>
            <w:r>
              <w:t>政府对16-59周岁参保人员平均缴费补贴水平、代缴水平</w:t>
            </w:r>
          </w:p>
        </w:tc>
        <w:tc>
          <w:tcPr>
            <w:tcW w:w="2268" w:type="dxa"/>
            <w:vAlign w:val="center"/>
          </w:tcPr>
          <w:p>
            <w:pPr>
              <w:pStyle w:val="13"/>
            </w:pPr>
            <w:r>
              <w:t>≥30元</w:t>
            </w:r>
          </w:p>
        </w:tc>
        <w:tc>
          <w:tcPr>
            <w:tcW w:w="1276" w:type="dxa"/>
            <w:vAlign w:val="center"/>
          </w:tcPr>
          <w:p>
            <w:pPr>
              <w:pStyle w:val="13"/>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补贴到位率</w:t>
            </w:r>
          </w:p>
        </w:tc>
        <w:tc>
          <w:tcPr>
            <w:tcW w:w="5386" w:type="dxa"/>
            <w:vAlign w:val="center"/>
          </w:tcPr>
          <w:p>
            <w:pPr>
              <w:pStyle w:val="13"/>
            </w:pPr>
            <w:r>
              <w:t>补贴到位率</w:t>
            </w:r>
          </w:p>
        </w:tc>
        <w:tc>
          <w:tcPr>
            <w:tcW w:w="2268" w:type="dxa"/>
            <w:vAlign w:val="center"/>
          </w:tcPr>
          <w:p>
            <w:pPr>
              <w:pStyle w:val="13"/>
            </w:pPr>
            <w:r>
              <w:t>100%</w:t>
            </w:r>
          </w:p>
        </w:tc>
        <w:tc>
          <w:tcPr>
            <w:tcW w:w="1276" w:type="dxa"/>
            <w:vAlign w:val="center"/>
          </w:tcPr>
          <w:p>
            <w:pPr>
              <w:pStyle w:val="13"/>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享受补贴人员缴费水平</w:t>
            </w:r>
          </w:p>
        </w:tc>
        <w:tc>
          <w:tcPr>
            <w:tcW w:w="5386" w:type="dxa"/>
            <w:vAlign w:val="center"/>
          </w:tcPr>
          <w:p>
            <w:pPr>
              <w:pStyle w:val="13"/>
            </w:pPr>
            <w:r>
              <w:t>享受补贴人员缴费水平</w:t>
            </w:r>
          </w:p>
        </w:tc>
        <w:tc>
          <w:tcPr>
            <w:tcW w:w="2268" w:type="dxa"/>
            <w:vAlign w:val="center"/>
          </w:tcPr>
          <w:p>
            <w:pPr>
              <w:pStyle w:val="13"/>
            </w:pPr>
            <w:r>
              <w:t>缴费水平逐步提高</w:t>
            </w:r>
          </w:p>
          <w:p>
            <w:pPr>
              <w:pStyle w:val="13"/>
            </w:pPr>
          </w:p>
        </w:tc>
        <w:tc>
          <w:tcPr>
            <w:tcW w:w="1276" w:type="dxa"/>
            <w:vAlign w:val="center"/>
          </w:tcPr>
          <w:p>
            <w:pPr>
              <w:pStyle w:val="13"/>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54、城乡居民保缴费补贴（其他残补贴）绩效目标表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13011025P00152510008K</w:t>
            </w:r>
          </w:p>
        </w:tc>
        <w:tc>
          <w:tcPr>
            <w:tcW w:w="2835" w:type="dxa"/>
            <w:vAlign w:val="center"/>
          </w:tcPr>
          <w:p>
            <w:pPr>
              <w:pStyle w:val="11"/>
            </w:pPr>
            <w:r>
              <w:t>项目名称</w:t>
            </w:r>
          </w:p>
        </w:tc>
        <w:tc>
          <w:tcPr>
            <w:tcW w:w="6095" w:type="dxa"/>
            <w:gridSpan w:val="3"/>
            <w:vAlign w:val="center"/>
          </w:tcPr>
          <w:p>
            <w:pPr>
              <w:pStyle w:val="13"/>
            </w:pPr>
            <w:r>
              <w:t>城乡居民保缴费补贴（其他残补贴）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对2025年参加城居保缴费人员，符合其他残标准的代缴保险。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1.对2025年参加城居保缴费人员，符合其他残标准的代缴保险。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16-59周岁参加城乡居民基本养老保险符合其他残人数</w:t>
            </w:r>
          </w:p>
          <w:p>
            <w:pPr>
              <w:pStyle w:val="13"/>
            </w:pPr>
          </w:p>
        </w:tc>
        <w:tc>
          <w:tcPr>
            <w:tcW w:w="5386" w:type="dxa"/>
            <w:vAlign w:val="center"/>
          </w:tcPr>
          <w:p>
            <w:pPr>
              <w:pStyle w:val="13"/>
            </w:pPr>
            <w:r>
              <w:t>16-59周岁参加城乡居民基本养老保险符合其他残人数</w:t>
            </w:r>
          </w:p>
        </w:tc>
        <w:tc>
          <w:tcPr>
            <w:tcW w:w="2268" w:type="dxa"/>
            <w:vAlign w:val="center"/>
          </w:tcPr>
          <w:p>
            <w:pPr>
              <w:pStyle w:val="13"/>
            </w:pPr>
            <w:r>
              <w:t>≥2000人</w:t>
            </w:r>
          </w:p>
        </w:tc>
        <w:tc>
          <w:tcPr>
            <w:tcW w:w="1276" w:type="dxa"/>
            <w:vAlign w:val="center"/>
          </w:tcPr>
          <w:p>
            <w:pPr>
              <w:pStyle w:val="13"/>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其他残补贴标准</w:t>
            </w:r>
          </w:p>
        </w:tc>
        <w:tc>
          <w:tcPr>
            <w:tcW w:w="2268" w:type="dxa"/>
            <w:vAlign w:val="center"/>
          </w:tcPr>
          <w:p>
            <w:pPr>
              <w:pStyle w:val="13"/>
            </w:pPr>
            <w:r>
              <w:t>50元</w:t>
            </w:r>
          </w:p>
        </w:tc>
        <w:tc>
          <w:tcPr>
            <w:tcW w:w="1276" w:type="dxa"/>
            <w:vAlign w:val="center"/>
          </w:tcPr>
          <w:p>
            <w:pPr>
              <w:pStyle w:val="13"/>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补贴到账时间</w:t>
            </w:r>
          </w:p>
          <w:p>
            <w:pPr>
              <w:pStyle w:val="13"/>
            </w:pPr>
          </w:p>
        </w:tc>
        <w:tc>
          <w:tcPr>
            <w:tcW w:w="5386" w:type="dxa"/>
            <w:vAlign w:val="center"/>
          </w:tcPr>
          <w:p>
            <w:pPr>
              <w:pStyle w:val="13"/>
            </w:pPr>
            <w:r>
              <w:t>补贴到账时间</w:t>
            </w:r>
          </w:p>
          <w:p>
            <w:pPr>
              <w:pStyle w:val="13"/>
            </w:pPr>
          </w:p>
        </w:tc>
        <w:tc>
          <w:tcPr>
            <w:tcW w:w="2268" w:type="dxa"/>
            <w:vAlign w:val="center"/>
          </w:tcPr>
          <w:p>
            <w:pPr>
              <w:pStyle w:val="13"/>
            </w:pPr>
            <w:r>
              <w:t>按规定时间执行</w:t>
            </w:r>
          </w:p>
        </w:tc>
        <w:tc>
          <w:tcPr>
            <w:tcW w:w="1276" w:type="dxa"/>
            <w:vAlign w:val="center"/>
          </w:tcPr>
          <w:p>
            <w:pPr>
              <w:pStyle w:val="13"/>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享受补贴人员缴费水平</w:t>
            </w:r>
          </w:p>
        </w:tc>
        <w:tc>
          <w:tcPr>
            <w:tcW w:w="5386" w:type="dxa"/>
            <w:vAlign w:val="center"/>
          </w:tcPr>
          <w:p>
            <w:pPr>
              <w:pStyle w:val="13"/>
            </w:pPr>
            <w:r>
              <w:t>享受补贴人员缴费水平</w:t>
            </w:r>
          </w:p>
        </w:tc>
        <w:tc>
          <w:tcPr>
            <w:tcW w:w="2268" w:type="dxa"/>
            <w:vAlign w:val="center"/>
          </w:tcPr>
          <w:p>
            <w:pPr>
              <w:pStyle w:val="13"/>
            </w:pPr>
            <w:r>
              <w:t>缴费水平逐步提高</w:t>
            </w:r>
          </w:p>
        </w:tc>
        <w:tc>
          <w:tcPr>
            <w:tcW w:w="1276" w:type="dxa"/>
            <w:vAlign w:val="center"/>
          </w:tcPr>
          <w:p>
            <w:pPr>
              <w:pStyle w:val="13"/>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55、基础养老金补贴绩效目标表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13011025P00152510001A</w:t>
            </w:r>
          </w:p>
        </w:tc>
        <w:tc>
          <w:tcPr>
            <w:tcW w:w="2835" w:type="dxa"/>
            <w:vAlign w:val="center"/>
          </w:tcPr>
          <w:p>
            <w:pPr>
              <w:pStyle w:val="11"/>
            </w:pPr>
            <w:r>
              <w:t>项目名称</w:t>
            </w:r>
          </w:p>
        </w:tc>
        <w:tc>
          <w:tcPr>
            <w:tcW w:w="6095" w:type="dxa"/>
            <w:gridSpan w:val="3"/>
            <w:vAlign w:val="center"/>
          </w:tcPr>
          <w:p>
            <w:pPr>
              <w:pStyle w:val="13"/>
            </w:pPr>
            <w:r>
              <w:t>基础养老金补贴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2615.81</w:t>
            </w:r>
          </w:p>
        </w:tc>
        <w:tc>
          <w:tcPr>
            <w:tcW w:w="2835" w:type="dxa"/>
            <w:vAlign w:val="center"/>
          </w:tcPr>
          <w:p>
            <w:pPr>
              <w:pStyle w:val="11"/>
            </w:pPr>
            <w:r>
              <w:t>其中：财政    资金</w:t>
            </w:r>
          </w:p>
        </w:tc>
        <w:tc>
          <w:tcPr>
            <w:tcW w:w="2551" w:type="dxa"/>
            <w:vAlign w:val="center"/>
          </w:tcPr>
          <w:p>
            <w:pPr>
              <w:pStyle w:val="13"/>
            </w:pPr>
            <w:r>
              <w:t>2615.81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≥85484人</w:t>
            </w:r>
          </w:p>
        </w:tc>
        <w:tc>
          <w:tcPr>
            <w:tcW w:w="1276" w:type="dxa"/>
            <w:vAlign w:val="center"/>
          </w:tcPr>
          <w:p>
            <w:pPr>
              <w:pStyle w:val="13"/>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p>
            <w:pPr>
              <w:pStyle w:val="13"/>
            </w:pPr>
          </w:p>
        </w:tc>
        <w:tc>
          <w:tcPr>
            <w:tcW w:w="1276" w:type="dxa"/>
            <w:vAlign w:val="center"/>
          </w:tcPr>
          <w:p>
            <w:pPr>
              <w:pStyle w:val="13"/>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满意和较为满意的救助对象数量占调查问卷总数的比例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56、提前下达2025年省级城乡居民养老保险补助资金绩效目标表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13011025P00152510006C</w:t>
            </w:r>
          </w:p>
        </w:tc>
        <w:tc>
          <w:tcPr>
            <w:tcW w:w="2835" w:type="dxa"/>
            <w:vAlign w:val="center"/>
          </w:tcPr>
          <w:p>
            <w:pPr>
              <w:pStyle w:val="11"/>
            </w:pPr>
            <w:r>
              <w:t>项目名称</w:t>
            </w:r>
          </w:p>
        </w:tc>
        <w:tc>
          <w:tcPr>
            <w:tcW w:w="6095" w:type="dxa"/>
            <w:gridSpan w:val="3"/>
            <w:vAlign w:val="center"/>
          </w:tcPr>
          <w:p>
            <w:pPr>
              <w:pStyle w:val="13"/>
            </w:pPr>
            <w:r>
              <w:t>提前下达2025年省级城乡居民养老保险补助资金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2892.00</w:t>
            </w:r>
          </w:p>
        </w:tc>
        <w:tc>
          <w:tcPr>
            <w:tcW w:w="2835" w:type="dxa"/>
            <w:vAlign w:val="center"/>
          </w:tcPr>
          <w:p>
            <w:pPr>
              <w:pStyle w:val="11"/>
            </w:pPr>
            <w:r>
              <w:t>其中：财政    资金</w:t>
            </w:r>
          </w:p>
        </w:tc>
        <w:tc>
          <w:tcPr>
            <w:tcW w:w="2551" w:type="dxa"/>
            <w:vAlign w:val="center"/>
          </w:tcPr>
          <w:p>
            <w:pPr>
              <w:pStyle w:val="13"/>
            </w:pPr>
            <w:r>
              <w:t>2892.00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为全区符合城乡居民养老保险政策、年满60周岁以上的人员发放基础养老金，参保缴费人员按缴费档次补贴。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1.为全区符合城乡居民养老保险政策、年满60周岁以上的人员发放基础养老金，参保缴费人员按缴费档次补贴。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≥85484人</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人均补贴标准</w:t>
            </w:r>
          </w:p>
        </w:tc>
        <w:tc>
          <w:tcPr>
            <w:tcW w:w="2268" w:type="dxa"/>
            <w:vAlign w:val="center"/>
          </w:tcPr>
          <w:p>
            <w:pPr>
              <w:pStyle w:val="13"/>
            </w:pPr>
            <w:r>
              <w:t>省级基础养老金标准27.5元，缴费补贴按缴费档次补贴</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补贴发放时间</w:t>
            </w:r>
          </w:p>
        </w:tc>
        <w:tc>
          <w:tcPr>
            <w:tcW w:w="2268" w:type="dxa"/>
            <w:vAlign w:val="center"/>
          </w:tcPr>
          <w:p>
            <w:pPr>
              <w:pStyle w:val="13"/>
            </w:pPr>
            <w:r>
              <w:t>每月按时发放待遇，缴费补贴按时到账</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16-59周岁参加城乡居民基本养老保险缴费人数</w:t>
            </w:r>
          </w:p>
        </w:tc>
        <w:tc>
          <w:tcPr>
            <w:tcW w:w="5386" w:type="dxa"/>
            <w:vAlign w:val="center"/>
          </w:tcPr>
          <w:p>
            <w:pPr>
              <w:pStyle w:val="13"/>
            </w:pPr>
            <w:r>
              <w:t>16-59周岁参加城乡居民基本养老保险缴费人数</w:t>
            </w:r>
          </w:p>
        </w:tc>
        <w:tc>
          <w:tcPr>
            <w:tcW w:w="2268" w:type="dxa"/>
            <w:vAlign w:val="center"/>
          </w:tcPr>
          <w:p>
            <w:pPr>
              <w:pStyle w:val="13"/>
            </w:pPr>
            <w:r>
              <w:t>≥80800人</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历史经验</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57、提前下达2025年市级城乡居民养老保险补助资金绩效目标表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13011025P00152510005Q</w:t>
            </w:r>
          </w:p>
        </w:tc>
        <w:tc>
          <w:tcPr>
            <w:tcW w:w="2835" w:type="dxa"/>
            <w:vAlign w:val="center"/>
          </w:tcPr>
          <w:p>
            <w:pPr>
              <w:pStyle w:val="11"/>
            </w:pPr>
            <w:r>
              <w:t>项目名称</w:t>
            </w:r>
          </w:p>
        </w:tc>
        <w:tc>
          <w:tcPr>
            <w:tcW w:w="6095" w:type="dxa"/>
            <w:gridSpan w:val="3"/>
            <w:vAlign w:val="center"/>
          </w:tcPr>
          <w:p>
            <w:pPr>
              <w:pStyle w:val="13"/>
            </w:pPr>
            <w:r>
              <w:t>提前下达2025年市级城乡居民养老保险补助资金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937.70</w:t>
            </w:r>
          </w:p>
        </w:tc>
        <w:tc>
          <w:tcPr>
            <w:tcW w:w="2835" w:type="dxa"/>
            <w:vAlign w:val="center"/>
          </w:tcPr>
          <w:p>
            <w:pPr>
              <w:pStyle w:val="11"/>
            </w:pPr>
            <w:r>
              <w:t>其中：财政    资金</w:t>
            </w:r>
          </w:p>
        </w:tc>
        <w:tc>
          <w:tcPr>
            <w:tcW w:w="2551" w:type="dxa"/>
            <w:vAlign w:val="center"/>
          </w:tcPr>
          <w:p>
            <w:pPr>
              <w:pStyle w:val="13"/>
            </w:pPr>
            <w:r>
              <w:t>937.70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为全区符合城乡居民养老保险政策、年满60周岁以上的人员发放基础养老金，参保缴费人员按缴费档次补贴。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1.为全区符合城乡居民养老保险政策、年满60周岁以上的人员发放基础养老金，参保缴费人员按缴费档次补贴。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≥85484人</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人均补贴标准</w:t>
            </w:r>
          </w:p>
        </w:tc>
        <w:tc>
          <w:tcPr>
            <w:tcW w:w="2268" w:type="dxa"/>
            <w:vAlign w:val="center"/>
          </w:tcPr>
          <w:p>
            <w:pPr>
              <w:pStyle w:val="13"/>
            </w:pPr>
            <w:r>
              <w:t>省级基础养老金标准27.5元，缴费补贴按缴费档次补贴</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补贴发放时间</w:t>
            </w:r>
          </w:p>
        </w:tc>
        <w:tc>
          <w:tcPr>
            <w:tcW w:w="2268" w:type="dxa"/>
            <w:vAlign w:val="center"/>
          </w:tcPr>
          <w:p>
            <w:pPr>
              <w:pStyle w:val="13"/>
            </w:pPr>
            <w:r>
              <w:t>每月按时发放待遇，缴费补贴按时到账</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16-59周岁参加城乡居民基本养老保险缴费人数</w:t>
            </w:r>
          </w:p>
        </w:tc>
        <w:tc>
          <w:tcPr>
            <w:tcW w:w="5386" w:type="dxa"/>
            <w:vAlign w:val="center"/>
          </w:tcPr>
          <w:p>
            <w:pPr>
              <w:pStyle w:val="13"/>
            </w:pPr>
            <w:r>
              <w:t>16-59周岁参加城乡居民基本养老保险缴费人数</w:t>
            </w:r>
          </w:p>
        </w:tc>
        <w:tc>
          <w:tcPr>
            <w:tcW w:w="2268" w:type="dxa"/>
            <w:vAlign w:val="center"/>
          </w:tcPr>
          <w:p>
            <w:pPr>
              <w:pStyle w:val="13"/>
            </w:pPr>
            <w:r>
              <w:t>≥80800人</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58、提前下达2025年中央财政城乡居民基本养老保险补助经费绩效目标表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13011025P001525100070</w:t>
            </w:r>
          </w:p>
        </w:tc>
        <w:tc>
          <w:tcPr>
            <w:tcW w:w="2835" w:type="dxa"/>
            <w:vAlign w:val="center"/>
          </w:tcPr>
          <w:p>
            <w:pPr>
              <w:pStyle w:val="11"/>
            </w:pPr>
            <w:r>
              <w:t>项目名称</w:t>
            </w:r>
          </w:p>
        </w:tc>
        <w:tc>
          <w:tcPr>
            <w:tcW w:w="6095" w:type="dxa"/>
            <w:gridSpan w:val="3"/>
            <w:vAlign w:val="center"/>
          </w:tcPr>
          <w:p>
            <w:pPr>
              <w:pStyle w:val="13"/>
            </w:pPr>
            <w:r>
              <w:t>提前下达2025年中央财政城乡居民基本养老保险补助经费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10902.00</w:t>
            </w:r>
          </w:p>
        </w:tc>
        <w:tc>
          <w:tcPr>
            <w:tcW w:w="2835" w:type="dxa"/>
            <w:vAlign w:val="center"/>
          </w:tcPr>
          <w:p>
            <w:pPr>
              <w:pStyle w:val="11"/>
            </w:pPr>
            <w:r>
              <w:t>其中：财政    资金</w:t>
            </w:r>
          </w:p>
        </w:tc>
        <w:tc>
          <w:tcPr>
            <w:tcW w:w="2551" w:type="dxa"/>
            <w:vAlign w:val="center"/>
          </w:tcPr>
          <w:p>
            <w:pPr>
              <w:pStyle w:val="13"/>
            </w:pPr>
            <w:r>
              <w:t>10902.00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≥85484人</w:t>
            </w:r>
          </w:p>
        </w:tc>
        <w:tc>
          <w:tcPr>
            <w:tcW w:w="1276" w:type="dxa"/>
            <w:vAlign w:val="center"/>
          </w:tcPr>
          <w:p>
            <w:pPr>
              <w:pStyle w:val="13"/>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基础养老金标准</w:t>
            </w:r>
          </w:p>
        </w:tc>
        <w:tc>
          <w:tcPr>
            <w:tcW w:w="2268" w:type="dxa"/>
            <w:vAlign w:val="center"/>
          </w:tcPr>
          <w:p>
            <w:pPr>
              <w:pStyle w:val="13"/>
            </w:pPr>
            <w:r>
              <w:t>123元</w:t>
            </w:r>
          </w:p>
        </w:tc>
        <w:tc>
          <w:tcPr>
            <w:tcW w:w="1276" w:type="dxa"/>
            <w:vAlign w:val="center"/>
          </w:tcPr>
          <w:p>
            <w:pPr>
              <w:pStyle w:val="13"/>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每月按规定时间发放</w:t>
            </w:r>
          </w:p>
        </w:tc>
        <w:tc>
          <w:tcPr>
            <w:tcW w:w="1276" w:type="dxa"/>
            <w:vAlign w:val="center"/>
          </w:tcPr>
          <w:p>
            <w:pPr>
              <w:pStyle w:val="13"/>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满意和较为满意的救助对象数量占调查问卷总数的比例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3.67</w:t>
            </w:r>
          </w:p>
        </w:tc>
        <w:tc>
          <w:tcPr>
            <w:tcW w:w="964" w:type="dxa"/>
            <w:vAlign w:val="center"/>
          </w:tcPr>
          <w:p>
            <w:pPr>
              <w:pStyle w:val="16"/>
            </w:pPr>
            <w:r>
              <w:t>3.67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石家庄市鹿泉区就业服务中心小计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0.44</w:t>
            </w:r>
          </w:p>
        </w:tc>
        <w:tc>
          <w:tcPr>
            <w:tcW w:w="964" w:type="dxa"/>
            <w:vAlign w:val="center"/>
          </w:tcPr>
          <w:p>
            <w:pPr>
              <w:pStyle w:val="16"/>
            </w:pPr>
            <w:r>
              <w:t>0.44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12.60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0.07</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12.60</w:t>
            </w:r>
          </w:p>
        </w:tc>
        <w:tc>
          <w:tcPr>
            <w:tcW w:w="1134" w:type="dxa"/>
            <w:vAlign w:val="center"/>
          </w:tcPr>
          <w:p>
            <w:pPr>
              <w:pStyle w:val="13"/>
            </w:pPr>
            <w:r>
              <w:t>普通电视设备（电视机）</w:t>
            </w:r>
          </w:p>
        </w:tc>
        <w:tc>
          <w:tcPr>
            <w:tcW w:w="1134" w:type="dxa"/>
            <w:vAlign w:val="center"/>
          </w:tcPr>
          <w:p>
            <w:pPr>
              <w:pStyle w:val="13"/>
            </w:pPr>
            <w:r>
              <w:t>A02091001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12.60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12.60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0.06</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12.60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石家庄市鹿泉区社会保险中心小计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2.98</w:t>
            </w:r>
          </w:p>
        </w:tc>
        <w:tc>
          <w:tcPr>
            <w:tcW w:w="964" w:type="dxa"/>
            <w:vAlign w:val="center"/>
          </w:tcPr>
          <w:p>
            <w:pPr>
              <w:pStyle w:val="16"/>
            </w:pPr>
            <w:r>
              <w:t>2.98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21.60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0.50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21.60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0.15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21.60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石家庄市鹿泉区农村社会养老保险中心小计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0.25</w:t>
            </w:r>
          </w:p>
        </w:tc>
        <w:tc>
          <w:tcPr>
            <w:tcW w:w="964" w:type="dxa"/>
            <w:vAlign w:val="center"/>
          </w:tcPr>
          <w:p>
            <w:pPr>
              <w:pStyle w:val="16"/>
            </w:pPr>
            <w:r>
              <w:t>0.25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2025城乡居民保专项经费</w:t>
            </w:r>
          </w:p>
        </w:tc>
        <w:tc>
          <w:tcPr>
            <w:tcW w:w="964" w:type="dxa"/>
            <w:vAlign w:val="center"/>
          </w:tcPr>
          <w:p>
            <w:pPr>
              <w:pStyle w:val="12"/>
            </w:pPr>
            <w:r>
              <w:t>20.00</w:t>
            </w:r>
          </w:p>
        </w:tc>
        <w:tc>
          <w:tcPr>
            <w:tcW w:w="1134" w:type="dxa"/>
            <w:vAlign w:val="center"/>
          </w:tcPr>
          <w:p>
            <w:pPr>
              <w:pStyle w:val="13"/>
            </w:pPr>
            <w:r>
              <w:t>扫描仪</w:t>
            </w:r>
          </w:p>
        </w:tc>
        <w:tc>
          <w:tcPr>
            <w:tcW w:w="1134" w:type="dxa"/>
            <w:vAlign w:val="center"/>
          </w:tcPr>
          <w:p>
            <w:pPr>
              <w:pStyle w:val="13"/>
            </w:pPr>
            <w:r>
              <w:t>A02021118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石家庄市鹿泉区人力资源和社会保障局（含所属单位）上年末固定资产金额为1655.93万元（详见下表）。本年度拟购置固定资产总额为3.67万元，已按要求列入政府采购预算，详见政府采购预算表。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1655.93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6950</w:t>
            </w:r>
          </w:p>
        </w:tc>
        <w:tc>
          <w:tcPr>
            <w:tcW w:w="2835" w:type="dxa"/>
            <w:vAlign w:val="center"/>
          </w:tcPr>
          <w:p>
            <w:pPr>
              <w:pStyle w:val="12"/>
            </w:pPr>
            <w:r>
              <w:t>1053.09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6600</w:t>
            </w:r>
          </w:p>
        </w:tc>
        <w:tc>
          <w:tcPr>
            <w:tcW w:w="2835" w:type="dxa"/>
            <w:vAlign w:val="center"/>
          </w:tcPr>
          <w:p>
            <w:pPr>
              <w:pStyle w:val="12"/>
            </w:pPr>
            <w:r>
              <w:t>1011.07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60.53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1494</w:t>
            </w:r>
          </w:p>
        </w:tc>
        <w:tc>
          <w:tcPr>
            <w:tcW w:w="2835" w:type="dxa"/>
            <w:vAlign w:val="center"/>
          </w:tcPr>
          <w:p>
            <w:pPr>
              <w:pStyle w:val="12"/>
            </w:pPr>
            <w:r>
              <w:t>542.31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B80104"/>
    <w:rsid w:val="3295422F"/>
    <w:rsid w:val="38FB23B2"/>
    <w:rsid w:val="3C2043D6"/>
    <w:rsid w:val="4D1D02CA"/>
    <w:rsid w:val="4E593BDA"/>
    <w:rsid w:val="501066B2"/>
    <w:rsid w:val="5295637E"/>
    <w:rsid w:val="542B4700"/>
    <w:rsid w:val="559509EF"/>
    <w:rsid w:val="67AE38B3"/>
    <w:rsid w:val="6942113C"/>
    <w:rsid w:val="73462F51"/>
    <w:rsid w:val="7E28195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136</Pages>
  <Words>2038</Words>
  <Characters>3668</Characters>
  <TotalTime>0</TotalTime>
  <ScaleCrop>false</ScaleCrop>
  <LinksUpToDate>false</LinksUpToDate>
  <CharactersWithSpaces>3708</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2025-02-24T09:37:00Z</dcterms:created>
  <dc:creator>Administrator</dc:creator>
  <cp:lastModifiedBy>rensh</cp:lastModifiedBy>
  <dcterms:modified xsi:type="dcterms:W3CDTF">2025-05-07T07:24:43Z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6A6EDBE3D9244CF1B882C1A8D7F3F799</vt:lpwstr>
  </property>
  <property fmtid="{D5CDD505-2E9C-101B-9397-08002B2CF9AE}" pid="4" name="KSOTemplateDocerSaveRecord">
    <vt:lpwstr>eyJoZGlkIjoiZDE1OTI2ZjU1OGQxZjQ3YWNkMDgzZmQ4MWM5NDgzYjYiLCJ1c2VySWQiOiI2NTg0NzMwODAifQ==</vt:lpwstr>
  </property>
</Properties>
</file>