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val="en-US" w:eastAsia="zh-CN"/>
        </w:rPr>
        <w:t>政法委退役军人公益性岗位安置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eastAsia="zh-CN"/>
        </w:rPr>
        <w:t>项目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退役军人公益性岗位安置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.依据《鹿泉区关于进一步做好部队退役人员帮扶救助的若干规定》对部队退役军人实行公益性岗位托底安置工作。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2.我单位对符合就业困难的安置部队退役军人员1名实行公益性岗位托管安置进行帮扶救助。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3.部队退役军人公益性岗位人社部门每月负担990，财政每月负担1860，冬季取暖费用1900。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</w:rPr>
        <w:t>一）绩效评价的组织工作和过程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本次绩效评价自评价工作分为三个阶段：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第一阶段：根据成立评价工作小组，制定项目绩效评价具体实施方案。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第二阶段：按照区财政局要求，进行自查。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第三阶段：由评价工作小组对项目总结评价结论，最终形成自评价报告，报区财政局。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我单位评价工作组人员通过工资发放及时率，资金到位 情况，服务对象满意度等方面全面进行考核评查。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1.该项目的申请、设立过程符合相关规定，所设的绩效目标依据充分、符合客观实际，绩效指标清晰、细化可衡量。根据指标体系评分标准可评100分。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2.实际到位资金与计划投入资金的比率与到位及时率，根据指标体系评分标准计算分值可评100分。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1.我单位管理制度健全性、制度执行有效性和项目质量可控性等情况进行分析后，根据指标体系评分标准计算分值可评100分。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2.我单位财务管理制度健全性、资金使用合规性和财务监控有效性等情况进行分析后，根据指标体系评分标准可评100分。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我单位退役军人公益性岗位1人，每月按政策标准发放补贴1810元，工资可及时发放到位，根据相应的指标体系评分标准可评100分。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我单位拖底安置退役军人公益性岗位1人进行帮扶救助，有效解决了就业困难，安置就业人员满意度可达到100%，根据指标体系评分标准可评100分。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根据项目执行情况和项目绩效情况，给出总得分，</w:t>
      </w:r>
      <w:r>
        <w:rPr>
          <w:rFonts w:hint="eastAsia" w:ascii="仿宋_GB2312" w:eastAsia="仿宋_GB2312"/>
          <w:sz w:val="32"/>
          <w:szCs w:val="32"/>
        </w:rPr>
        <w:t>指标体系设定满分100分，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得出综合评价结论和项目综合绩效评价等级。项目综合绩效评价分为4个等级：</w:t>
      </w:r>
      <w:r>
        <w:rPr>
          <w:rFonts w:hint="eastAsia" w:ascii="仿宋_GB2312" w:eastAsia="仿宋_GB2312"/>
          <w:sz w:val="32"/>
          <w:szCs w:val="32"/>
        </w:rPr>
        <w:t>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分为良好；60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7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分为一般；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60分为较差。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综合上述指标该项目评优。</w:t>
      </w:r>
    </w:p>
    <w:p>
      <w:pPr>
        <w:numPr>
          <w:ilvl w:val="0"/>
          <w:numId w:val="1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存在的问题及改进措施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该项目不存在任何问题。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vertAlign w:val="baseline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</w:t>
      </w:r>
    </w:p>
    <w:tbl>
      <w:tblPr>
        <w:tblStyle w:val="5"/>
        <w:tblW w:w="88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6"/>
        <w:gridCol w:w="2856"/>
        <w:gridCol w:w="36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葛振芳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副书记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张  林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专职委员、办公室主任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董海涛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科员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42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中共石家庄市鹿泉区委政法委员会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2020年1月6日</w:t>
      </w: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0FF3EB"/>
    <w:multiLevelType w:val="singleLevel"/>
    <w:tmpl w:val="5E0FF3EB"/>
    <w:lvl w:ilvl="0" w:tentative="0">
      <w:start w:val="5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8C5723B"/>
    <w:rsid w:val="0F8022F4"/>
    <w:rsid w:val="2A2941B7"/>
    <w:rsid w:val="2AAC66EB"/>
    <w:rsid w:val="30F728F7"/>
    <w:rsid w:val="334F2A75"/>
    <w:rsid w:val="36B63192"/>
    <w:rsid w:val="3D107A5B"/>
    <w:rsid w:val="4F392B97"/>
    <w:rsid w:val="5247665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2020-01-07T03:53:00Z</cp:lastPrinted>
  <dcterms:modified xsi:type="dcterms:W3CDTF">2025-04-27T07:48:44Z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9FD3D9A1CC274B5CA3D2630B3C177C2A</vt:lpwstr>
  </property>
</Properties>
</file>