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8"/>
        <w:keepNext w:val="0"/>
        <w:keepLines w:val="0"/>
        <w:pageBreakBefore w:val="0"/>
        <w:kinsoku/>
        <w:wordWrap/>
        <w:overflowPunct/>
        <w:topLinePunct/>
        <w:autoSpaceDE/>
        <w:autoSpaceDN/>
        <w:bidi w:val="0"/>
        <w:snapToGrid w:val="0"/>
        <w:spacing w:before="0" w:beforeLines="0" w:after="0" w:afterLines="0" w:line="578" w:lineRule="exact"/>
        <w:ind w:left="0" w:leftChars="0" w:right="0" w:rightChars="0"/>
        <w:jc w:val="center"/>
        <w:textAlignment w:val="auto"/>
        <w:outlineLvl w:val="9"/>
        <w:rPr>
          <w:rFonts w:hint="eastAsia" w:ascii="宋体" w:hAnsi="宋体" w:eastAsia="仿宋_GB2312"/>
          <w:b w:val="0"/>
          <w:bCs w:val="0"/>
          <w:sz w:val="32"/>
          <w:szCs w:val="32"/>
        </w:rPr>
      </w:pPr>
      <w:r>
        <w:rPr>
          <w:rFonts w:hint="eastAsia"/>
          <w:b/>
          <w:spacing w:val="0"/>
          <w:w w:val="94"/>
          <w:kern w:val="0"/>
          <w:sz w:val="44"/>
          <w:szCs w:val="44"/>
          <w:fitText w:val="207" w:id="-891137024"/>
          <w:lang w:val="en-US" w:eastAsia="zh-CN"/>
        </w:rPr>
        <w:t xml:space="preserve"> </w:t>
      </w:r>
    </w:p>
    <w:p>
      <w:pPr>
        <w:pStyle w:val="8"/>
        <w:keepNext w:val="0"/>
        <w:keepLines w:val="0"/>
        <w:pageBreakBefore w:val="0"/>
        <w:kinsoku/>
        <w:wordWrap/>
        <w:overflowPunct/>
        <w:topLinePunct/>
        <w:autoSpaceDE/>
        <w:autoSpaceDN/>
        <w:bidi w:val="0"/>
        <w:snapToGrid w:val="0"/>
        <w:spacing w:before="0" w:beforeLines="0" w:after="0" w:afterLines="0" w:line="578" w:lineRule="exact"/>
        <w:ind w:left="0" w:leftChars="0" w:right="0" w:rightChars="0"/>
        <w:jc w:val="center"/>
        <w:textAlignment w:val="auto"/>
        <w:outlineLvl w:val="9"/>
        <w:rPr>
          <w:rFonts w:hint="eastAsia" w:ascii="宋体" w:hAnsi="宋体" w:eastAsia="仿宋_GB2312"/>
          <w:b w:val="0"/>
          <w:bCs w:val="0"/>
          <w:sz w:val="32"/>
          <w:szCs w:val="32"/>
        </w:rPr>
      </w:pPr>
    </w:p>
    <w:p>
      <w:pPr>
        <w:pStyle w:val="8"/>
        <w:keepNext w:val="0"/>
        <w:keepLines w:val="0"/>
        <w:pageBreakBefore w:val="0"/>
        <w:kinsoku/>
        <w:wordWrap/>
        <w:overflowPunct/>
        <w:topLinePunct/>
        <w:autoSpaceDE/>
        <w:autoSpaceDN/>
        <w:bidi w:val="0"/>
        <w:snapToGrid w:val="0"/>
        <w:spacing w:before="0" w:beforeLines="0" w:after="0" w:afterLines="0" w:line="578" w:lineRule="exact"/>
        <w:ind w:left="0" w:leftChars="0" w:right="0" w:rightChars="0"/>
        <w:jc w:val="center"/>
        <w:textAlignment w:val="auto"/>
        <w:outlineLvl w:val="9"/>
        <w:rPr>
          <w:rFonts w:hint="eastAsia" w:ascii="宋体" w:hAnsi="宋体" w:eastAsia="仿宋_GB2312"/>
          <w:b w:val="0"/>
          <w:bCs w:val="0"/>
          <w:sz w:val="32"/>
          <w:szCs w:val="32"/>
        </w:rPr>
      </w:pPr>
    </w:p>
    <w:p>
      <w:pPr>
        <w:pStyle w:val="8"/>
        <w:keepNext w:val="0"/>
        <w:keepLines w:val="0"/>
        <w:pageBreakBefore w:val="0"/>
        <w:kinsoku/>
        <w:wordWrap/>
        <w:overflowPunct/>
        <w:topLinePunct/>
        <w:autoSpaceDE/>
        <w:autoSpaceDN/>
        <w:bidi w:val="0"/>
        <w:snapToGrid w:val="0"/>
        <w:spacing w:before="0" w:beforeLines="0" w:after="0" w:afterLines="0" w:line="578" w:lineRule="exact"/>
        <w:ind w:left="0" w:leftChars="0" w:right="0" w:rightChars="0"/>
        <w:jc w:val="both"/>
        <w:textAlignment w:val="auto"/>
        <w:outlineLvl w:val="9"/>
        <w:rPr>
          <w:rFonts w:hint="eastAsia" w:ascii="宋体" w:hAnsi="宋体" w:eastAsia="仿宋_GB2312"/>
          <w:b w:val="0"/>
          <w:bCs w:val="0"/>
          <w:sz w:val="32"/>
          <w:szCs w:val="32"/>
        </w:rPr>
      </w:pPr>
    </w:p>
    <w:p>
      <w:pPr>
        <w:pStyle w:val="8"/>
        <w:keepNext w:val="0"/>
        <w:keepLines w:val="0"/>
        <w:pageBreakBefore w:val="0"/>
        <w:kinsoku/>
        <w:wordWrap/>
        <w:overflowPunct/>
        <w:topLinePunct/>
        <w:autoSpaceDE/>
        <w:autoSpaceDN/>
        <w:bidi w:val="0"/>
        <w:snapToGrid w:val="0"/>
        <w:spacing w:before="0" w:beforeLines="0" w:after="0" w:afterLines="0" w:line="578" w:lineRule="exact"/>
        <w:ind w:left="0" w:leftChars="0" w:right="0" w:rightChars="0"/>
        <w:jc w:val="center"/>
        <w:textAlignment w:val="auto"/>
        <w:outlineLvl w:val="9"/>
        <w:rPr>
          <w:rFonts w:hint="eastAsia" w:ascii="宋体" w:hAnsi="宋体" w:eastAsia="仿宋_GB2312"/>
          <w:b w:val="0"/>
          <w:bCs w:val="0"/>
          <w:sz w:val="32"/>
          <w:szCs w:val="32"/>
        </w:rPr>
      </w:pPr>
      <w:r>
        <w:rPr>
          <w:rFonts w:hint="eastAsia" w:ascii="宋体" w:hAnsi="宋体" w:eastAsia="仿宋_GB2312"/>
          <w:b w:val="0"/>
          <w:bCs w:val="0"/>
          <w:sz w:val="32"/>
          <w:szCs w:val="32"/>
        </w:rPr>
        <w:t>石鹿</w:t>
      </w:r>
      <w:r>
        <w:rPr>
          <w:rFonts w:hint="eastAsia" w:ascii="宋体" w:hAnsi="宋体" w:eastAsia="仿宋_GB2312"/>
          <w:b w:val="0"/>
          <w:bCs w:val="0"/>
          <w:sz w:val="32"/>
          <w:szCs w:val="32"/>
          <w:lang w:eastAsia="zh-CN"/>
        </w:rPr>
        <w:t>应急党委</w:t>
      </w:r>
      <w:r>
        <w:rPr>
          <w:rFonts w:hint="eastAsia" w:ascii="宋体" w:hAnsi="宋体" w:eastAsia="仿宋_GB2312"/>
          <w:b w:val="0"/>
          <w:bCs w:val="0"/>
          <w:sz w:val="32"/>
          <w:szCs w:val="32"/>
        </w:rPr>
        <w:t>〔20</w:t>
      </w:r>
      <w:r>
        <w:rPr>
          <w:rFonts w:hint="eastAsia" w:ascii="宋体" w:hAnsi="宋体" w:eastAsia="仿宋_GB2312"/>
          <w:b w:val="0"/>
          <w:bCs w:val="0"/>
          <w:sz w:val="32"/>
          <w:szCs w:val="32"/>
          <w:lang w:val="en-US" w:eastAsia="zh-CN"/>
        </w:rPr>
        <w:t>25</w:t>
      </w:r>
      <w:r>
        <w:rPr>
          <w:rFonts w:hint="eastAsia" w:ascii="宋体" w:hAnsi="宋体" w:eastAsia="仿宋_GB2312"/>
          <w:b w:val="0"/>
          <w:bCs w:val="0"/>
          <w:sz w:val="32"/>
          <w:szCs w:val="32"/>
        </w:rPr>
        <w:t>〕</w:t>
      </w:r>
      <w:r>
        <w:rPr>
          <w:rFonts w:hint="eastAsia" w:ascii="宋体" w:hAnsi="宋体" w:eastAsia="仿宋_GB2312"/>
          <w:b w:val="0"/>
          <w:bCs w:val="0"/>
          <w:sz w:val="32"/>
          <w:szCs w:val="32"/>
          <w:lang w:val="en-US" w:eastAsia="zh-CN"/>
        </w:rPr>
        <w:t>1</w:t>
      </w:r>
      <w:r>
        <w:rPr>
          <w:rFonts w:hint="eastAsia" w:ascii="宋体" w:hAnsi="宋体" w:eastAsia="仿宋_GB2312"/>
          <w:b w:val="0"/>
          <w:bCs w:val="0"/>
          <w:sz w:val="32"/>
          <w:szCs w:val="32"/>
        </w:rPr>
        <w:t>号</w:t>
      </w:r>
    </w:p>
    <w:p>
      <w:pPr>
        <w:keepNext w:val="0"/>
        <w:keepLines w:val="0"/>
        <w:pageBreakBefore w:val="0"/>
        <w:kinsoku/>
        <w:wordWrap/>
        <w:overflowPunct/>
        <w:autoSpaceDE/>
        <w:autoSpaceDN/>
        <w:bidi w:val="0"/>
        <w:spacing w:before="0" w:beforeLines="0" w:after="0" w:afterLines="0" w:line="578" w:lineRule="exact"/>
        <w:ind w:left="0" w:leftChars="0" w:right="0" w:rightChars="0"/>
        <w:jc w:val="both"/>
        <w:textAlignment w:val="auto"/>
        <w:outlineLvl w:val="9"/>
        <w:rPr>
          <w:rFonts w:hint="eastAsia" w:ascii="宋体" w:hAnsi="宋体" w:eastAsia="方正小标宋简体" w:cs="Times New Roman"/>
          <w:sz w:val="44"/>
          <w:szCs w:val="44"/>
          <w:lang w:eastAsia="zh-CN"/>
        </w:rPr>
      </w:pPr>
    </w:p>
    <w:p>
      <w:pPr>
        <w:pStyle w:val="9"/>
        <w:keepNext w:val="0"/>
        <w:keepLines w:val="0"/>
        <w:pageBreakBefore w:val="0"/>
        <w:kinsoku/>
        <w:wordWrap/>
        <w:overflowPunct/>
        <w:autoSpaceDE/>
        <w:autoSpaceDN/>
        <w:bidi w:val="0"/>
        <w:spacing w:before="0" w:beforeLines="0" w:after="0" w:afterLines="0" w:line="578" w:lineRule="exact"/>
        <w:ind w:left="0" w:leftChars="0" w:right="0" w:rightChars="0"/>
        <w:textAlignment w:val="auto"/>
        <w:outlineLvl w:val="9"/>
        <w:rPr>
          <w:rFonts w:hint="eastAsia" w:ascii="宋体" w:hAnsi="宋体"/>
          <w:lang w:eastAsia="zh-CN"/>
        </w:rPr>
      </w:pPr>
    </w:p>
    <w:p>
      <w:pPr>
        <w:keepNext w:val="0"/>
        <w:keepLines w:val="0"/>
        <w:pageBreakBefore w:val="0"/>
        <w:widowControl/>
        <w:suppressLineNumbers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i w:val="0"/>
          <w:iCs w:val="0"/>
          <w:color w:val="auto"/>
          <w:kern w:val="0"/>
          <w:sz w:val="44"/>
          <w:szCs w:val="44"/>
          <w:lang w:val="en-US" w:eastAsia="zh-CN" w:bidi="ar"/>
        </w:rPr>
      </w:pPr>
      <w:bookmarkStart w:id="0" w:name="OLE_LINK1"/>
      <w:r>
        <w:rPr>
          <w:rFonts w:hint="eastAsia" w:ascii="方正小标宋简体" w:hAnsi="方正小标宋简体" w:eastAsia="方正小标宋简体" w:cs="方正小标宋简体"/>
          <w:b w:val="0"/>
          <w:bCs/>
          <w:i w:val="0"/>
          <w:iCs w:val="0"/>
          <w:color w:val="auto"/>
          <w:kern w:val="0"/>
          <w:sz w:val="44"/>
          <w:szCs w:val="44"/>
          <w:lang w:val="en-US" w:eastAsia="zh-CN" w:bidi="ar"/>
        </w:rPr>
        <w:t>中共石家庄市鹿泉区应急管理局委员会</w:t>
      </w:r>
    </w:p>
    <w:p>
      <w:pPr>
        <w:keepNext w:val="0"/>
        <w:keepLines w:val="0"/>
        <w:pageBreakBefore w:val="0"/>
        <w:widowControl/>
        <w:suppressLineNumbers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i w:val="0"/>
          <w:iCs w:val="0"/>
          <w:color w:val="auto"/>
          <w:kern w:val="0"/>
          <w:sz w:val="44"/>
          <w:szCs w:val="44"/>
          <w:lang w:val="en-US" w:eastAsia="zh-CN" w:bidi="ar"/>
        </w:rPr>
      </w:pPr>
      <w:r>
        <w:rPr>
          <w:rFonts w:hint="eastAsia" w:ascii="方正小标宋简体" w:hAnsi="方正小标宋简体" w:eastAsia="方正小标宋简体" w:cs="方正小标宋简体"/>
          <w:b w:val="0"/>
          <w:bCs/>
          <w:i w:val="0"/>
          <w:iCs w:val="0"/>
          <w:color w:val="auto"/>
          <w:sz w:val="44"/>
          <w:szCs w:val="44"/>
          <w:lang w:val="en-US" w:eastAsia="zh-CN"/>
        </w:rPr>
        <w:t>关于成立</w:t>
      </w:r>
      <w:r>
        <w:rPr>
          <w:rFonts w:hint="eastAsia" w:ascii="方正小标宋简体" w:hAnsi="方正小标宋简体" w:eastAsia="方正小标宋简体" w:cs="方正小标宋简体"/>
          <w:b w:val="0"/>
          <w:bCs/>
          <w:i w:val="0"/>
          <w:iCs w:val="0"/>
          <w:color w:val="auto"/>
          <w:kern w:val="0"/>
          <w:sz w:val="44"/>
          <w:szCs w:val="44"/>
          <w:lang w:val="en-US" w:eastAsia="zh-CN" w:bidi="ar"/>
        </w:rPr>
        <w:t>“省级长期避难场所示范工程”建设项目基</w:t>
      </w:r>
      <w:bookmarkStart w:id="1" w:name="_GoBack"/>
      <w:bookmarkEnd w:id="1"/>
      <w:r>
        <w:rPr>
          <w:rFonts w:hint="eastAsia" w:ascii="方正小标宋简体" w:hAnsi="方正小标宋简体" w:eastAsia="方正小标宋简体" w:cs="方正小标宋简体"/>
          <w:b w:val="0"/>
          <w:bCs/>
          <w:i w:val="0"/>
          <w:iCs w:val="0"/>
          <w:color w:val="auto"/>
          <w:kern w:val="0"/>
          <w:sz w:val="44"/>
          <w:szCs w:val="44"/>
          <w:lang w:val="en-US" w:eastAsia="zh-CN" w:bidi="ar"/>
        </w:rPr>
        <w:t>建办公室暨印发有关制度的通知</w:t>
      </w:r>
      <w:bookmarkEnd w:id="0"/>
    </w:p>
    <w:p>
      <w:pPr>
        <w:keepNext w:val="0"/>
        <w:keepLines w:val="0"/>
        <w:widowControl/>
        <w:suppressLineNumbers w:val="0"/>
        <w:jc w:val="left"/>
        <w:rPr>
          <w:rFonts w:hint="eastAsia" w:ascii="CESI仿宋-GB18030" w:hAnsi="CESI仿宋-GB18030" w:eastAsia="CESI仿宋-GB18030" w:cs="CESI仿宋-GB18030"/>
          <w:kern w:val="0"/>
          <w:sz w:val="32"/>
          <w:szCs w:val="32"/>
          <w:lang w:val="en-US" w:eastAsia="zh-CN" w:bidi="ar"/>
        </w:rPr>
      </w:pP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局机关各股室、局属各事业单位：</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 xml:space="preserve">为高质量完成“省级长期避难场所示范工程”项目工作任务，经石家庄市鹿泉区应急管理局党委研究，决定成立“省级长期避难场所示范工程”项目基建办公室（以下简称 “基建办”），基建办主任由党委书记王永波兼任，常务副主任由党委委员杜贤宏同志兼任，副主任由办公室主任祖怡朝兼任，基建办下设两个工作小组。并制定了相关制度，现予印发，请认真贯彻执行。 </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附件：1.基建办公室工作制度</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 xml:space="preserve">2.基建办公室财务报销流程 </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3.基建办公室党风廉政建设管理制度</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 xml:space="preserve">4.基建办公室资料档案管理办法               </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CESI仿宋-GB18030" w:hAnsi="CESI仿宋-GB18030" w:eastAsia="CESI仿宋-GB18030" w:cs="CESI仿宋-GB18030"/>
          <w:kern w:val="0"/>
          <w:sz w:val="32"/>
          <w:szCs w:val="32"/>
          <w:lang w:val="en-US" w:eastAsia="zh-CN" w:bidi="ar"/>
        </w:rPr>
      </w:pP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b/>
          <w:kern w:val="0"/>
          <w:sz w:val="44"/>
          <w:szCs w:val="44"/>
          <w:lang w:val="en-US" w:eastAsia="zh-CN"/>
        </w:rPr>
      </w:pPr>
      <w:r>
        <w:rPr>
          <w:rFonts w:hint="eastAsia" w:ascii="CESI仿宋-GB18030" w:hAnsi="CESI仿宋-GB18030" w:eastAsia="CESI仿宋-GB18030" w:cs="CESI仿宋-GB18030"/>
          <w:kern w:val="0"/>
          <w:sz w:val="32"/>
          <w:szCs w:val="32"/>
          <w:lang w:val="en-US" w:eastAsia="zh-CN" w:bidi="ar"/>
        </w:rPr>
        <w:t xml:space="preserve">                           2025年2月5日</w:t>
      </w:r>
    </w:p>
    <w:p>
      <w:pPr>
        <w:spacing w:line="560" w:lineRule="exact"/>
        <w:jc w:val="left"/>
        <w:rPr>
          <w:rFonts w:hint="eastAsia" w:asciiTheme="minorEastAsia" w:hAnsiTheme="minorEastAsia" w:eastAsiaTheme="minorEastAsia" w:cstheme="minorEastAsia"/>
          <w:b w:val="0"/>
          <w:bCs/>
          <w:kern w:val="0"/>
          <w:sz w:val="32"/>
          <w:szCs w:val="32"/>
          <w:lang w:val="en-US" w:eastAsia="zh-CN"/>
        </w:rPr>
      </w:pPr>
      <w:r>
        <w:rPr>
          <w:rFonts w:hint="eastAsia" w:asciiTheme="minorEastAsia" w:hAnsiTheme="minorEastAsia" w:eastAsiaTheme="minorEastAsia" w:cstheme="minorEastAsia"/>
          <w:b w:val="0"/>
          <w:bCs/>
          <w:kern w:val="0"/>
          <w:sz w:val="32"/>
          <w:szCs w:val="32"/>
          <w:lang w:val="en-US" w:eastAsia="zh-CN"/>
        </w:rPr>
        <w:t>附件1</w:t>
      </w:r>
    </w:p>
    <w:p>
      <w:pPr>
        <w:keepNext w:val="0"/>
        <w:keepLines w:val="0"/>
        <w:pageBreakBefore w:val="0"/>
        <w:widowControl/>
        <w:suppressLineNumbers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i w:val="0"/>
          <w:iCs w:val="0"/>
          <w:color w:val="auto"/>
          <w:kern w:val="0"/>
          <w:sz w:val="44"/>
          <w:szCs w:val="44"/>
          <w:lang w:val="en-US" w:eastAsia="zh-CN" w:bidi="ar"/>
        </w:rPr>
      </w:pPr>
      <w:r>
        <w:rPr>
          <w:rFonts w:hint="eastAsia" w:ascii="方正小标宋简体" w:hAnsi="方正小标宋简体" w:eastAsia="方正小标宋简体" w:cs="方正小标宋简体"/>
          <w:b w:val="0"/>
          <w:bCs/>
          <w:i w:val="0"/>
          <w:iCs w:val="0"/>
          <w:color w:val="auto"/>
          <w:kern w:val="0"/>
          <w:sz w:val="44"/>
          <w:szCs w:val="44"/>
          <w:lang w:val="en-US" w:eastAsia="zh-CN" w:bidi="ar"/>
        </w:rPr>
        <w:t>“省级长期避难场所示范工程”基建办公室</w:t>
      </w:r>
    </w:p>
    <w:p>
      <w:pPr>
        <w:keepNext w:val="0"/>
        <w:keepLines w:val="0"/>
        <w:pageBreakBefore w:val="0"/>
        <w:widowControl/>
        <w:suppressLineNumbers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i w:val="0"/>
          <w:iCs w:val="0"/>
          <w:color w:val="auto"/>
          <w:kern w:val="0"/>
          <w:sz w:val="44"/>
          <w:szCs w:val="44"/>
          <w:lang w:val="en-US" w:eastAsia="zh-CN" w:bidi="ar"/>
        </w:rPr>
      </w:pPr>
      <w:r>
        <w:rPr>
          <w:rFonts w:hint="eastAsia" w:ascii="方正小标宋简体" w:hAnsi="方正小标宋简体" w:eastAsia="方正小标宋简体" w:cs="方正小标宋简体"/>
          <w:b w:val="0"/>
          <w:bCs/>
          <w:i w:val="0"/>
          <w:iCs w:val="0"/>
          <w:color w:val="auto"/>
          <w:kern w:val="0"/>
          <w:sz w:val="44"/>
          <w:szCs w:val="44"/>
          <w:lang w:val="en-US" w:eastAsia="zh-CN" w:bidi="ar"/>
        </w:rPr>
        <w:t>工作制度</w:t>
      </w:r>
    </w:p>
    <w:p>
      <w:pPr>
        <w:spacing w:line="560" w:lineRule="exact"/>
        <w:jc w:val="center"/>
        <w:rPr>
          <w:rFonts w:hint="eastAsia"/>
          <w:b/>
          <w:sz w:val="44"/>
          <w:szCs w:val="44"/>
        </w:rPr>
      </w:pP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为规范基建办工作，切实发挥高位推动、统筹协调、协同高效作用，形成同向发力、协同推进工作格局，高质量完成项目工作任务，制定以下工作制度。</w:t>
      </w:r>
    </w:p>
    <w:p>
      <w:pPr>
        <w:spacing w:line="560" w:lineRule="exact"/>
        <w:ind w:firstLine="640" w:firstLineChars="200"/>
        <w:rPr>
          <w:rFonts w:hint="eastAsia" w:ascii="黑体" w:hAnsi="黑体" w:eastAsia="黑体" w:cs="黑体"/>
          <w:kern w:val="0"/>
          <w:sz w:val="32"/>
          <w:szCs w:val="32"/>
          <w:lang w:val="en-US" w:eastAsia="zh-CN" w:bidi="ar"/>
        </w:rPr>
      </w:pPr>
      <w:r>
        <w:rPr>
          <w:rFonts w:hint="eastAsia" w:ascii="黑体" w:hAnsi="黑体" w:eastAsia="黑体" w:cs="黑体"/>
          <w:kern w:val="0"/>
          <w:sz w:val="32"/>
          <w:szCs w:val="32"/>
          <w:lang w:val="en-US" w:eastAsia="zh-CN" w:bidi="ar"/>
        </w:rPr>
        <w:t xml:space="preserve">一、工作责任制度 </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 xml:space="preserve">第一条 基建办主要负责项目建设日常工作；研究提出有关工作措施，督导推进议定事项落实，全面落实上级部门和局党委确定的有关事项。 </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第二条 基建办下设综合协调组、资金保障组两个工作组。</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第三条 基建办各组职责。</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 xml:space="preserve">综合协调组：由冯会刚牵头，负责基建办日常工作；组织研究制定基建办工作制度；督导落实基建办议定事项；督促各组按计划推进工作；负责资料档案的收集和归档；完成基建办交办的其他任务。             </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 xml:space="preserve">资金保障组：由张海涛牵头，负责配合省厅“两重”建设项目工作专班资金保障组做好项目中央资金和省级配套资金保障工作，监督项目资金计划、预算执行情况；组织制定建设项目财务管理实施细则；负责按照省厅要求完成项目会计核算和资金支付工作，按照省厅要求组织开展项目绩效评估，组织编报项目竣工财务决算；收集、整理、汇总项目财务相关档案资料；完成工作专班交办的其他任务。 </w:t>
      </w:r>
    </w:p>
    <w:p>
      <w:pPr>
        <w:spacing w:line="560" w:lineRule="exact"/>
        <w:ind w:firstLine="640" w:firstLineChars="200"/>
        <w:rPr>
          <w:rFonts w:hint="eastAsia" w:ascii="黑体" w:hAnsi="黑体" w:eastAsia="黑体" w:cs="黑体"/>
          <w:kern w:val="0"/>
          <w:sz w:val="32"/>
          <w:szCs w:val="32"/>
          <w:lang w:val="en-US" w:eastAsia="zh-CN" w:bidi="ar"/>
        </w:rPr>
      </w:pPr>
      <w:r>
        <w:rPr>
          <w:rFonts w:hint="eastAsia" w:ascii="黑体" w:hAnsi="黑体" w:eastAsia="黑体" w:cs="黑体"/>
          <w:kern w:val="0"/>
          <w:sz w:val="32"/>
          <w:szCs w:val="32"/>
          <w:lang w:val="en-US" w:eastAsia="zh-CN" w:bidi="ar"/>
        </w:rPr>
        <w:t>二、工作计划制度</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第四条 各组要根据工作任务要求，制定项目周期内月度工作计划。</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第五条 项目周期内月工作计划应有明确的工作任务、工作内容、保障措施、完成时限、责任人。</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第六条 项目周期内月工作计划应在项目实施前制定完毕，并报综合协调组，由综合协调组报基建办负责人。</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第七条 各组要严格按工作计划开展工作，工作计划需调整或不能施行时，应及时反馈综合协调组，并说明原因。</w:t>
      </w:r>
    </w:p>
    <w:p>
      <w:pPr>
        <w:spacing w:line="560" w:lineRule="exact"/>
        <w:ind w:firstLine="640" w:firstLineChars="200"/>
        <w:rPr>
          <w:rFonts w:hint="eastAsia" w:ascii="黑体" w:hAnsi="黑体" w:eastAsia="黑体" w:cs="黑体"/>
          <w:kern w:val="0"/>
          <w:sz w:val="32"/>
          <w:szCs w:val="32"/>
          <w:lang w:val="en-US" w:eastAsia="zh-CN" w:bidi="ar"/>
        </w:rPr>
      </w:pPr>
      <w:r>
        <w:rPr>
          <w:rFonts w:hint="eastAsia" w:ascii="黑体" w:hAnsi="黑体" w:eastAsia="黑体" w:cs="黑体"/>
          <w:kern w:val="0"/>
          <w:sz w:val="32"/>
          <w:szCs w:val="32"/>
          <w:lang w:val="en-US" w:eastAsia="zh-CN" w:bidi="ar"/>
        </w:rPr>
        <w:t>三、沟通联络制度</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第八条 每个组明确1名联络员，原则上是各组牵头单位人员。各组之间应建立多渠道、多方式的沟通联络机制。</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第九条 联络员职责。及时了解和掌握本组工作动态和重要工作进展情况；负责各组之间的沟通联络，做好重要文件、通知和会议精神等重要事项的上传下达工作；按要求上报计划、总结、信息、有关情况等相关材料。</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第十条 各组之间与有关单位之间，原则上每周沟通联络一次，如工作推进中遇有紧要问题，应随时沟通联络，确保及时有效解决问题。</w:t>
      </w:r>
    </w:p>
    <w:p>
      <w:pPr>
        <w:spacing w:line="560" w:lineRule="exact"/>
        <w:ind w:firstLine="640" w:firstLineChars="200"/>
        <w:rPr>
          <w:rFonts w:hint="eastAsia" w:ascii="黑体" w:hAnsi="黑体" w:eastAsia="黑体" w:cs="黑体"/>
          <w:kern w:val="0"/>
          <w:sz w:val="32"/>
          <w:szCs w:val="32"/>
          <w:lang w:val="en-US" w:eastAsia="zh-CN" w:bidi="ar"/>
        </w:rPr>
      </w:pPr>
      <w:r>
        <w:rPr>
          <w:rFonts w:hint="eastAsia" w:ascii="黑体" w:hAnsi="黑体" w:eastAsia="黑体" w:cs="黑体"/>
          <w:kern w:val="0"/>
          <w:sz w:val="32"/>
          <w:szCs w:val="32"/>
          <w:lang w:val="en-US" w:eastAsia="zh-CN" w:bidi="ar"/>
        </w:rPr>
        <w:t>四、调度会商制度</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第十一条 基建办建立调度会商机制，协调工作推进中发现的问题，及时掌握工作推进情况，研判工作推进态势。</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第十二条基建办根据工作需要适时组织各组与有关部门召开调度会商会议，推动具体工作任务落实，研究解决项目建设中遇到的问题。</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第十三条 各组每周四前报送本周的工作开展情况，包括工作进展、存在问题和下一步工作安排至综合协调组。</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第十四条 综合协调组要及时汇总各组工作开展情况，形成工作专报，及时报省厅项目专班和基建办主任、副主任。</w:t>
      </w:r>
    </w:p>
    <w:p>
      <w:pPr>
        <w:spacing w:line="560" w:lineRule="exact"/>
        <w:ind w:firstLine="640" w:firstLineChars="200"/>
        <w:rPr>
          <w:rFonts w:hint="eastAsia" w:ascii="黑体" w:hAnsi="黑体" w:eastAsia="黑体" w:cs="黑体"/>
          <w:kern w:val="0"/>
          <w:sz w:val="32"/>
          <w:szCs w:val="32"/>
          <w:lang w:val="en-US" w:eastAsia="zh-CN" w:bidi="ar"/>
        </w:rPr>
      </w:pPr>
      <w:r>
        <w:rPr>
          <w:rFonts w:hint="eastAsia" w:ascii="黑体" w:hAnsi="黑体" w:eastAsia="黑体" w:cs="黑体"/>
          <w:kern w:val="0"/>
          <w:sz w:val="32"/>
          <w:szCs w:val="32"/>
          <w:lang w:val="en-US" w:eastAsia="zh-CN" w:bidi="ar"/>
        </w:rPr>
        <w:t>五、督导推动制度</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第十五条 基建办对贯彻落实上级关于“两重”建设项目工作的重要决策、区政府、局党委关于“省级长期避难场所示范工程”项目建设工作部署安排、重点工作任务、协调机制运行等情况进行督导检查推动。</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第十六条 各工作组组织并督促有关部门完成承担的各项工作任务。</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第十七条 基建办对发现的问题，要及时报告，并进行系统分析，综合研判，向有关责任单位提出改进建议。</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第十八条 建立工作提示、督办机制。基建办对工作重点把握不准、工作要求模糊不清、工作时序临近等情况，及时进行预警提示；对工作进展缓慢、时序进度滞后、工作质量不高的，及时进行督办。</w:t>
      </w:r>
    </w:p>
    <w:p>
      <w:pPr>
        <w:spacing w:line="560" w:lineRule="exact"/>
        <w:ind w:firstLine="640" w:firstLineChars="200"/>
        <w:rPr>
          <w:rFonts w:hint="eastAsia" w:ascii="黑体" w:hAnsi="黑体" w:eastAsia="黑体" w:cs="黑体"/>
          <w:kern w:val="0"/>
          <w:sz w:val="32"/>
          <w:szCs w:val="32"/>
          <w:lang w:val="en-US" w:eastAsia="zh-CN" w:bidi="ar"/>
        </w:rPr>
      </w:pPr>
      <w:r>
        <w:rPr>
          <w:rFonts w:hint="eastAsia" w:ascii="黑体" w:hAnsi="黑体" w:eastAsia="黑体" w:cs="黑体"/>
          <w:kern w:val="0"/>
          <w:sz w:val="32"/>
          <w:szCs w:val="32"/>
          <w:lang w:val="en-US" w:eastAsia="zh-CN" w:bidi="ar"/>
        </w:rPr>
        <w:t>六、责任追究制度</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第十九条 基建办依据有关规定，对贯彻落实“省级长期避难场所示范工程项目”重点工作方面进行监督检查，督促依法依纪依规开展工作。</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第二十条 在推进工作中，对落实安排部署不到位，以及经督办后仍没有达到要求的，及时进行约谈；对工作不力、进度严重滞后的，进行通报批评；对整体工作进度缓慢、造成恶劣影响的，依照有关规定，严肃追责问责。</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p>
    <w:p>
      <w:pPr>
        <w:spacing w:line="560" w:lineRule="exact"/>
        <w:jc w:val="left"/>
        <w:rPr>
          <w:rFonts w:hint="eastAsia" w:ascii="宋体" w:hAnsi="宋体" w:eastAsia="宋体" w:cs="宋体"/>
          <w:b/>
          <w:spacing w:val="0"/>
          <w:w w:val="97"/>
          <w:kern w:val="0"/>
          <w:sz w:val="44"/>
          <w:szCs w:val="44"/>
          <w:fitText w:val="427" w:id="1417413987"/>
        </w:rPr>
      </w:pPr>
    </w:p>
    <w:p>
      <w:pPr>
        <w:spacing w:line="560" w:lineRule="exact"/>
        <w:jc w:val="left"/>
        <w:rPr>
          <w:rFonts w:hint="eastAsia" w:ascii="宋体" w:hAnsi="宋体" w:eastAsia="宋体" w:cs="宋体"/>
          <w:b/>
          <w:kern w:val="0"/>
          <w:sz w:val="44"/>
          <w:szCs w:val="44"/>
        </w:rPr>
      </w:pPr>
    </w:p>
    <w:p>
      <w:pPr>
        <w:spacing w:line="560" w:lineRule="exact"/>
        <w:jc w:val="left"/>
        <w:rPr>
          <w:rFonts w:hint="eastAsia" w:ascii="宋体" w:hAnsi="宋体" w:eastAsia="宋体" w:cs="宋体"/>
          <w:b/>
          <w:kern w:val="0"/>
          <w:sz w:val="44"/>
          <w:szCs w:val="44"/>
        </w:rPr>
      </w:pPr>
    </w:p>
    <w:p>
      <w:pPr>
        <w:spacing w:line="560" w:lineRule="exact"/>
        <w:jc w:val="left"/>
        <w:rPr>
          <w:rFonts w:hint="eastAsia" w:ascii="宋体" w:hAnsi="宋体" w:eastAsia="宋体" w:cs="宋体"/>
          <w:b/>
          <w:kern w:val="0"/>
          <w:sz w:val="44"/>
          <w:szCs w:val="44"/>
        </w:rPr>
      </w:pPr>
    </w:p>
    <w:p>
      <w:pPr>
        <w:spacing w:line="560" w:lineRule="exact"/>
        <w:jc w:val="left"/>
        <w:rPr>
          <w:rFonts w:hint="eastAsia" w:ascii="宋体" w:hAnsi="宋体" w:eastAsia="宋体" w:cs="宋体"/>
          <w:b/>
          <w:kern w:val="0"/>
          <w:sz w:val="44"/>
          <w:szCs w:val="44"/>
        </w:rPr>
      </w:pPr>
    </w:p>
    <w:p>
      <w:pPr>
        <w:spacing w:line="560" w:lineRule="exact"/>
        <w:jc w:val="left"/>
        <w:rPr>
          <w:rFonts w:hint="eastAsia" w:ascii="宋体" w:hAnsi="宋体" w:eastAsia="宋体" w:cs="宋体"/>
          <w:b/>
          <w:kern w:val="0"/>
          <w:sz w:val="44"/>
          <w:szCs w:val="44"/>
        </w:rPr>
      </w:pPr>
    </w:p>
    <w:p>
      <w:pPr>
        <w:spacing w:line="560" w:lineRule="exact"/>
        <w:jc w:val="left"/>
        <w:rPr>
          <w:rFonts w:hint="eastAsia" w:ascii="宋体" w:hAnsi="宋体" w:eastAsia="宋体" w:cs="宋体"/>
          <w:b/>
          <w:kern w:val="0"/>
          <w:sz w:val="44"/>
          <w:szCs w:val="44"/>
        </w:rPr>
      </w:pPr>
    </w:p>
    <w:p>
      <w:pPr>
        <w:spacing w:line="560" w:lineRule="exact"/>
        <w:jc w:val="left"/>
        <w:rPr>
          <w:rFonts w:hint="eastAsia" w:ascii="宋体" w:hAnsi="宋体" w:eastAsia="宋体" w:cs="宋体"/>
          <w:b/>
          <w:kern w:val="0"/>
          <w:sz w:val="44"/>
          <w:szCs w:val="44"/>
        </w:rPr>
      </w:pPr>
    </w:p>
    <w:p>
      <w:pPr>
        <w:spacing w:line="560" w:lineRule="exact"/>
        <w:jc w:val="left"/>
        <w:rPr>
          <w:rFonts w:hint="eastAsia" w:ascii="宋体" w:hAnsi="宋体" w:eastAsia="宋体" w:cs="宋体"/>
          <w:b/>
          <w:kern w:val="0"/>
          <w:sz w:val="44"/>
          <w:szCs w:val="44"/>
        </w:rPr>
      </w:pPr>
    </w:p>
    <w:p>
      <w:pPr>
        <w:spacing w:line="560" w:lineRule="exact"/>
        <w:jc w:val="left"/>
        <w:rPr>
          <w:rFonts w:hint="eastAsia" w:ascii="宋体" w:hAnsi="宋体" w:eastAsia="宋体" w:cs="宋体"/>
          <w:b/>
          <w:kern w:val="0"/>
          <w:sz w:val="44"/>
          <w:szCs w:val="44"/>
        </w:rPr>
      </w:pPr>
    </w:p>
    <w:p>
      <w:pPr>
        <w:spacing w:line="560" w:lineRule="exact"/>
        <w:jc w:val="left"/>
        <w:rPr>
          <w:rFonts w:hint="eastAsia" w:ascii="宋体" w:hAnsi="宋体" w:eastAsia="宋体" w:cs="宋体"/>
          <w:b/>
          <w:kern w:val="0"/>
          <w:sz w:val="44"/>
          <w:szCs w:val="44"/>
        </w:rPr>
      </w:pPr>
    </w:p>
    <w:p>
      <w:pPr>
        <w:spacing w:line="560" w:lineRule="exact"/>
        <w:jc w:val="left"/>
        <w:rPr>
          <w:rFonts w:hint="eastAsia" w:ascii="宋体" w:hAnsi="宋体" w:eastAsia="宋体" w:cs="宋体"/>
          <w:b/>
          <w:kern w:val="0"/>
          <w:sz w:val="44"/>
          <w:szCs w:val="44"/>
        </w:rPr>
      </w:pPr>
    </w:p>
    <w:p>
      <w:pPr>
        <w:spacing w:line="560" w:lineRule="exact"/>
        <w:jc w:val="left"/>
        <w:rPr>
          <w:rFonts w:hint="eastAsia" w:ascii="宋体" w:hAnsi="宋体" w:eastAsia="宋体" w:cs="宋体"/>
          <w:b/>
          <w:kern w:val="0"/>
          <w:sz w:val="44"/>
          <w:szCs w:val="44"/>
        </w:rPr>
      </w:pPr>
    </w:p>
    <w:p>
      <w:pPr>
        <w:spacing w:line="560" w:lineRule="exact"/>
        <w:jc w:val="left"/>
        <w:rPr>
          <w:rFonts w:hint="eastAsia" w:ascii="宋体" w:hAnsi="宋体" w:eastAsia="宋体" w:cs="宋体"/>
          <w:b/>
          <w:kern w:val="0"/>
          <w:sz w:val="44"/>
          <w:szCs w:val="44"/>
        </w:rPr>
      </w:pPr>
    </w:p>
    <w:p>
      <w:pPr>
        <w:spacing w:line="560" w:lineRule="exact"/>
        <w:jc w:val="left"/>
        <w:rPr>
          <w:rFonts w:hint="eastAsia" w:ascii="宋体" w:hAnsi="宋体" w:eastAsia="宋体" w:cs="宋体"/>
          <w:b/>
          <w:kern w:val="0"/>
          <w:sz w:val="44"/>
          <w:szCs w:val="44"/>
        </w:rPr>
      </w:pPr>
    </w:p>
    <w:p>
      <w:pPr>
        <w:spacing w:line="560" w:lineRule="exact"/>
        <w:jc w:val="left"/>
        <w:rPr>
          <w:rFonts w:hint="eastAsia" w:ascii="宋体" w:hAnsi="宋体" w:eastAsia="宋体" w:cs="宋体"/>
          <w:b/>
          <w:kern w:val="0"/>
          <w:sz w:val="44"/>
          <w:szCs w:val="44"/>
        </w:rPr>
      </w:pPr>
    </w:p>
    <w:p>
      <w:pPr>
        <w:spacing w:line="560" w:lineRule="exact"/>
        <w:jc w:val="left"/>
        <w:rPr>
          <w:rFonts w:hint="eastAsia" w:asciiTheme="minorEastAsia" w:hAnsiTheme="minorEastAsia" w:eastAsiaTheme="minorEastAsia" w:cstheme="minorEastAsia"/>
          <w:b w:val="0"/>
          <w:bCs/>
          <w:kern w:val="0"/>
          <w:sz w:val="32"/>
          <w:szCs w:val="32"/>
          <w:lang w:val="en-US" w:eastAsia="zh-CN"/>
        </w:rPr>
      </w:pPr>
    </w:p>
    <w:p>
      <w:pPr>
        <w:spacing w:line="560" w:lineRule="exact"/>
        <w:jc w:val="left"/>
        <w:rPr>
          <w:rFonts w:hint="eastAsia" w:asciiTheme="minorEastAsia" w:hAnsiTheme="minorEastAsia" w:eastAsiaTheme="minorEastAsia" w:cstheme="minorEastAsia"/>
          <w:b w:val="0"/>
          <w:bCs/>
          <w:kern w:val="0"/>
          <w:sz w:val="32"/>
          <w:szCs w:val="32"/>
          <w:lang w:val="en-US" w:eastAsia="zh-CN"/>
        </w:rPr>
      </w:pPr>
    </w:p>
    <w:p>
      <w:pPr>
        <w:spacing w:line="560" w:lineRule="exact"/>
        <w:jc w:val="left"/>
        <w:rPr>
          <w:rFonts w:hint="eastAsia" w:asciiTheme="minorEastAsia" w:hAnsiTheme="minorEastAsia" w:eastAsiaTheme="minorEastAsia" w:cstheme="minorEastAsia"/>
          <w:b w:val="0"/>
          <w:bCs/>
          <w:kern w:val="0"/>
          <w:sz w:val="32"/>
          <w:szCs w:val="32"/>
          <w:lang w:val="en-US" w:eastAsia="zh-CN"/>
        </w:rPr>
      </w:pPr>
    </w:p>
    <w:p>
      <w:pPr>
        <w:spacing w:line="560" w:lineRule="exact"/>
        <w:jc w:val="left"/>
        <w:rPr>
          <w:rFonts w:hint="eastAsia" w:asciiTheme="minorEastAsia" w:hAnsiTheme="minorEastAsia" w:eastAsiaTheme="minorEastAsia" w:cstheme="minorEastAsia"/>
          <w:b w:val="0"/>
          <w:bCs/>
          <w:kern w:val="0"/>
          <w:sz w:val="32"/>
          <w:szCs w:val="32"/>
          <w:lang w:val="en-US" w:eastAsia="zh-CN"/>
        </w:rPr>
      </w:pPr>
    </w:p>
    <w:p>
      <w:pPr>
        <w:spacing w:line="560" w:lineRule="exact"/>
        <w:jc w:val="left"/>
        <w:rPr>
          <w:rFonts w:hint="eastAsia" w:ascii="方正小标宋简体" w:hAnsi="方正小标宋简体" w:eastAsia="方正小标宋简体" w:cs="方正小标宋简体"/>
          <w:b w:val="0"/>
          <w:bCs/>
          <w:i w:val="0"/>
          <w:iCs w:val="0"/>
          <w:color w:val="auto"/>
          <w:kern w:val="0"/>
          <w:sz w:val="44"/>
          <w:szCs w:val="44"/>
          <w:lang w:val="en-US" w:eastAsia="zh-CN" w:bidi="ar"/>
        </w:rPr>
      </w:pPr>
      <w:r>
        <w:rPr>
          <w:rFonts w:hint="eastAsia" w:asciiTheme="minorEastAsia" w:hAnsiTheme="minorEastAsia" w:eastAsiaTheme="minorEastAsia" w:cstheme="minorEastAsia"/>
          <w:b w:val="0"/>
          <w:bCs/>
          <w:kern w:val="0"/>
          <w:sz w:val="32"/>
          <w:szCs w:val="32"/>
          <w:lang w:val="en-US" w:eastAsia="zh-CN"/>
        </w:rPr>
        <w:t>附件</w:t>
      </w:r>
      <w:r>
        <w:rPr>
          <w:rFonts w:hint="eastAsia" w:asciiTheme="minorEastAsia" w:hAnsiTheme="minorEastAsia" w:cstheme="minorEastAsia"/>
          <w:b w:val="0"/>
          <w:bCs/>
          <w:kern w:val="0"/>
          <w:sz w:val="32"/>
          <w:szCs w:val="32"/>
          <w:lang w:val="en-US" w:eastAsia="zh-CN"/>
        </w:rPr>
        <w:t>2</w:t>
      </w:r>
    </w:p>
    <w:p>
      <w:pPr>
        <w:keepNext w:val="0"/>
        <w:keepLines w:val="0"/>
        <w:pageBreakBefore w:val="0"/>
        <w:widowControl/>
        <w:suppressLineNumbers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i w:val="0"/>
          <w:iCs w:val="0"/>
          <w:color w:val="auto"/>
          <w:kern w:val="0"/>
          <w:sz w:val="44"/>
          <w:szCs w:val="44"/>
          <w:lang w:val="en-US" w:eastAsia="zh-CN" w:bidi="ar"/>
        </w:rPr>
      </w:pPr>
      <w:r>
        <w:rPr>
          <w:rFonts w:hint="eastAsia" w:ascii="方正小标宋简体" w:hAnsi="方正小标宋简体" w:eastAsia="方正小标宋简体" w:cs="方正小标宋简体"/>
          <w:b w:val="0"/>
          <w:bCs/>
          <w:i w:val="0"/>
          <w:iCs w:val="0"/>
          <w:color w:val="auto"/>
          <w:kern w:val="0"/>
          <w:sz w:val="44"/>
          <w:szCs w:val="44"/>
          <w:lang w:val="en-US" w:eastAsia="zh-CN" w:bidi="ar"/>
        </w:rPr>
        <w:t>“省级长期避难场所示范工程”基建办公室</w:t>
      </w:r>
    </w:p>
    <w:p>
      <w:pPr>
        <w:keepNext w:val="0"/>
        <w:keepLines w:val="0"/>
        <w:pageBreakBefore w:val="0"/>
        <w:widowControl/>
        <w:suppressLineNumbers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i w:val="0"/>
          <w:iCs w:val="0"/>
          <w:color w:val="auto"/>
          <w:kern w:val="0"/>
          <w:sz w:val="44"/>
          <w:szCs w:val="44"/>
          <w:lang w:val="en-US" w:eastAsia="zh-CN" w:bidi="ar"/>
        </w:rPr>
      </w:pPr>
      <w:r>
        <w:rPr>
          <w:rFonts w:hint="eastAsia" w:ascii="方正小标宋简体" w:hAnsi="方正小标宋简体" w:eastAsia="方正小标宋简体" w:cs="方正小标宋简体"/>
          <w:b w:val="0"/>
          <w:bCs/>
          <w:i w:val="0"/>
          <w:iCs w:val="0"/>
          <w:color w:val="auto"/>
          <w:kern w:val="0"/>
          <w:sz w:val="44"/>
          <w:szCs w:val="44"/>
          <w:lang w:val="en-US" w:eastAsia="zh-CN" w:bidi="ar"/>
        </w:rPr>
        <w:t>财务报销流程</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为加强省级长期避难场所示范工程项目资金管理，提高财政资金使用效益，保障资金安全，根据《河北省“两重”建设项目专班有关工作制度（试行）的通知》和《河北省应急管理厅“两重”项目财务报销支付流程》等有关文件规定，结合项目建设工作实际，制定本流程。</w:t>
      </w:r>
    </w:p>
    <w:p>
      <w:pPr>
        <w:spacing w:line="560" w:lineRule="exact"/>
        <w:ind w:firstLine="640" w:firstLineChars="200"/>
        <w:rPr>
          <w:rFonts w:hint="eastAsia" w:ascii="黑体" w:hAnsi="黑体" w:eastAsia="黑体" w:cs="黑体"/>
          <w:kern w:val="0"/>
          <w:sz w:val="32"/>
          <w:szCs w:val="32"/>
          <w:lang w:val="en-US" w:eastAsia="zh-CN" w:bidi="ar"/>
        </w:rPr>
      </w:pPr>
      <w:r>
        <w:rPr>
          <w:rFonts w:hint="eastAsia" w:ascii="黑体" w:hAnsi="黑体" w:eastAsia="黑体" w:cs="黑体"/>
          <w:kern w:val="0"/>
          <w:sz w:val="32"/>
          <w:szCs w:val="32"/>
          <w:lang w:val="en-US" w:eastAsia="zh-CN" w:bidi="ar"/>
        </w:rPr>
        <w:t>一、编制项目支出预算</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省级长期避难场所示范工程项目基建办公室（以下简称“基建办”）应根据省发展改革委批复的项目概算，配合省厅省级长期避难场所示范工程组依规编制项目支出预算，做到文本规范，实施方案详实，绩效目标科学，支出需求合理。填报部门预算项目文本，包括项目基本信息、立项依据、项目支出方案、项目支出计划、项目支出明细、中期绩效目标、年度绩效目标等。</w:t>
      </w:r>
    </w:p>
    <w:p>
      <w:pPr>
        <w:spacing w:line="560" w:lineRule="exact"/>
        <w:ind w:firstLine="640" w:firstLineChars="200"/>
        <w:rPr>
          <w:rFonts w:hint="eastAsia" w:ascii="黑体" w:hAnsi="黑体" w:eastAsia="黑体" w:cs="黑体"/>
          <w:kern w:val="0"/>
          <w:sz w:val="32"/>
          <w:szCs w:val="32"/>
          <w:lang w:val="en-US" w:eastAsia="zh-CN" w:bidi="ar"/>
        </w:rPr>
      </w:pPr>
      <w:r>
        <w:rPr>
          <w:rFonts w:hint="eastAsia" w:ascii="黑体" w:hAnsi="黑体" w:eastAsia="黑体" w:cs="黑体"/>
          <w:kern w:val="0"/>
          <w:sz w:val="32"/>
          <w:szCs w:val="32"/>
          <w:lang w:val="en-US" w:eastAsia="zh-CN" w:bidi="ar"/>
        </w:rPr>
        <w:t>二、编制政府采购预算</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基建办应根据省发展改革委批复的项目概算和项目支出预算等，结合项目建设实际，配合省厅省级长期避难场所示范工程组对涉及政府采购的事项，依规编制政府采购预算，填报政府采购预算表。</w:t>
      </w:r>
    </w:p>
    <w:p>
      <w:pPr>
        <w:spacing w:line="560" w:lineRule="exact"/>
        <w:ind w:firstLine="640" w:firstLineChars="200"/>
        <w:rPr>
          <w:rFonts w:hint="eastAsia" w:ascii="黑体" w:hAnsi="黑体" w:eastAsia="黑体" w:cs="黑体"/>
          <w:kern w:val="0"/>
          <w:sz w:val="32"/>
          <w:szCs w:val="32"/>
          <w:lang w:val="en-US" w:eastAsia="zh-CN" w:bidi="ar"/>
        </w:rPr>
      </w:pPr>
      <w:r>
        <w:rPr>
          <w:rFonts w:hint="eastAsia" w:ascii="黑体" w:hAnsi="黑体" w:eastAsia="黑体" w:cs="黑体"/>
          <w:kern w:val="0"/>
          <w:sz w:val="32"/>
          <w:szCs w:val="32"/>
          <w:lang w:val="en-US" w:eastAsia="zh-CN" w:bidi="ar"/>
        </w:rPr>
        <w:t>三、项目支出预算和政府采购预算的审批</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基建办编制的项目支出预算和政府采购预算需经石家庄市鹿泉区应急管理局党委会议审议后，报省级长期避难场所示范工程组审核。</w:t>
      </w:r>
    </w:p>
    <w:p>
      <w:pPr>
        <w:spacing w:line="560" w:lineRule="exact"/>
        <w:ind w:firstLine="640" w:firstLineChars="200"/>
        <w:rPr>
          <w:rFonts w:hint="eastAsia" w:ascii="黑体" w:hAnsi="黑体" w:eastAsia="黑体" w:cs="黑体"/>
          <w:kern w:val="0"/>
          <w:sz w:val="32"/>
          <w:szCs w:val="32"/>
          <w:lang w:val="en-US" w:eastAsia="zh-CN" w:bidi="ar"/>
        </w:rPr>
      </w:pPr>
      <w:r>
        <w:rPr>
          <w:rFonts w:hint="eastAsia" w:ascii="黑体" w:hAnsi="黑体" w:eastAsia="黑体" w:cs="黑体"/>
          <w:kern w:val="0"/>
          <w:sz w:val="32"/>
          <w:szCs w:val="32"/>
          <w:lang w:val="en-US" w:eastAsia="zh-CN" w:bidi="ar"/>
        </w:rPr>
        <w:t>四、编制用款计划</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基建办根据项目支出预算，结合项目建设进度实际情况，科学制定项目支出用款计划，报省厅省级长期避难场所示范工程组工作，再由省级长期避难场所示范工程组报专班办公室资金保障组审核。</w:t>
      </w:r>
    </w:p>
    <w:p>
      <w:pPr>
        <w:spacing w:line="560" w:lineRule="exact"/>
        <w:ind w:firstLine="640" w:firstLineChars="200"/>
        <w:rPr>
          <w:rFonts w:hint="eastAsia" w:ascii="黑体" w:hAnsi="黑体" w:eastAsia="黑体" w:cs="黑体"/>
          <w:kern w:val="0"/>
          <w:sz w:val="32"/>
          <w:szCs w:val="32"/>
          <w:lang w:val="en-US" w:eastAsia="zh-CN" w:bidi="ar"/>
        </w:rPr>
      </w:pPr>
      <w:r>
        <w:rPr>
          <w:rFonts w:hint="eastAsia" w:ascii="黑体" w:hAnsi="黑体" w:eastAsia="黑体" w:cs="黑体"/>
          <w:kern w:val="0"/>
          <w:sz w:val="32"/>
          <w:szCs w:val="32"/>
          <w:lang w:val="en-US" w:eastAsia="zh-CN" w:bidi="ar"/>
        </w:rPr>
        <w:t>五、项目款项的支付</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（一）基建办填写《项目资金支付审核单》（见附件1，相关人员要亲笔签字或加盖手章，不得以打印代替签章）,逐级审核、审批后报省厅省级长期避难场所示范工程组。</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二）报销资料中的发票统一为增值税电子发票或普通发票，抬头为“河北省应急管理厅”，社会统一代码：111300007387115620。建筑劳务开具的发票需在备注栏注明建筑服务发生地县（市、区）名称及项目名称，内容真实具体，印章清晰，日期完整，无涂改、污损。</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CESI仿宋-GB18030" w:hAnsi="CESI仿宋-GB18030" w:eastAsia="CESI仿宋-GB18030" w:cs="CESI仿宋-GB18030"/>
          <w:kern w:val="0"/>
          <w:sz w:val="32"/>
          <w:szCs w:val="32"/>
          <w:lang w:val="en-US" w:eastAsia="zh-CN" w:bidi="ar"/>
        </w:rPr>
        <w:t>（三）支付项目资金所需资料清单</w:t>
      </w:r>
    </w:p>
    <w:p>
      <w:pPr>
        <w:widowControl w:val="0"/>
        <w:kinsoku/>
        <w:spacing w:line="560" w:lineRule="exact"/>
        <w:ind w:firstLine="552" w:firstLineChars="157"/>
        <w:jc w:val="both"/>
        <w:rPr>
          <w:rFonts w:hint="eastAsia" w:ascii="仿宋" w:hAnsi="仿宋" w:eastAsia="仿宋" w:cs="宋体"/>
          <w:spacing w:val="16"/>
          <w:sz w:val="32"/>
          <w:szCs w:val="32"/>
          <w:lang w:eastAsia="zh-CN"/>
        </w:rPr>
      </w:pPr>
    </w:p>
    <w:p>
      <w:pPr>
        <w:widowControl w:val="0"/>
        <w:kinsoku/>
        <w:spacing w:line="560" w:lineRule="exact"/>
        <w:ind w:firstLine="552" w:firstLineChars="157"/>
        <w:jc w:val="both"/>
        <w:rPr>
          <w:rFonts w:hint="eastAsia" w:ascii="仿宋" w:hAnsi="仿宋" w:eastAsia="仿宋" w:cs="宋体"/>
          <w:spacing w:val="16"/>
          <w:sz w:val="32"/>
          <w:szCs w:val="32"/>
          <w:lang w:eastAsia="zh-CN"/>
        </w:rPr>
      </w:pPr>
    </w:p>
    <w:p>
      <w:pPr>
        <w:widowControl w:val="0"/>
        <w:kinsoku/>
        <w:spacing w:line="560" w:lineRule="exact"/>
        <w:ind w:firstLine="552" w:firstLineChars="157"/>
        <w:jc w:val="both"/>
        <w:rPr>
          <w:rFonts w:hint="eastAsia" w:ascii="仿宋" w:hAnsi="仿宋" w:eastAsia="仿宋" w:cs="宋体"/>
          <w:spacing w:val="16"/>
          <w:sz w:val="32"/>
          <w:szCs w:val="32"/>
          <w:lang w:eastAsia="zh-CN"/>
        </w:rPr>
      </w:pPr>
    </w:p>
    <w:p>
      <w:pPr>
        <w:widowControl w:val="0"/>
        <w:kinsoku/>
        <w:spacing w:line="560" w:lineRule="exact"/>
        <w:ind w:firstLine="552" w:firstLineChars="157"/>
        <w:jc w:val="both"/>
        <w:rPr>
          <w:rFonts w:hint="eastAsia" w:ascii="仿宋" w:hAnsi="仿宋" w:eastAsia="仿宋" w:cs="宋体"/>
          <w:spacing w:val="16"/>
          <w:sz w:val="32"/>
          <w:szCs w:val="32"/>
          <w:lang w:eastAsia="zh-CN"/>
        </w:rPr>
      </w:pPr>
    </w:p>
    <w:p>
      <w:pPr>
        <w:widowControl w:val="0"/>
        <w:kinsoku/>
        <w:spacing w:line="560" w:lineRule="exact"/>
        <w:ind w:firstLine="552" w:firstLineChars="157"/>
        <w:jc w:val="both"/>
        <w:rPr>
          <w:rFonts w:hint="eastAsia" w:ascii="仿宋" w:hAnsi="仿宋" w:eastAsia="仿宋" w:cs="宋体"/>
          <w:spacing w:val="16"/>
          <w:sz w:val="32"/>
          <w:szCs w:val="32"/>
          <w:lang w:eastAsia="zh-CN"/>
        </w:rPr>
      </w:pPr>
    </w:p>
    <w:p>
      <w:pPr>
        <w:widowControl w:val="0"/>
        <w:kinsoku/>
        <w:spacing w:line="560" w:lineRule="exact"/>
        <w:ind w:firstLine="552" w:firstLineChars="157"/>
        <w:jc w:val="both"/>
        <w:rPr>
          <w:rFonts w:hint="eastAsia" w:ascii="仿宋" w:hAnsi="仿宋" w:eastAsia="仿宋" w:cs="宋体"/>
          <w:spacing w:val="16"/>
          <w:sz w:val="32"/>
          <w:szCs w:val="32"/>
          <w:lang w:eastAsia="zh-CN"/>
        </w:rPr>
      </w:pPr>
    </w:p>
    <w:p>
      <w:pPr>
        <w:widowControl w:val="0"/>
        <w:kinsoku/>
        <w:spacing w:line="560" w:lineRule="exact"/>
        <w:ind w:firstLine="552" w:firstLineChars="157"/>
        <w:jc w:val="both"/>
        <w:rPr>
          <w:rFonts w:hint="eastAsia" w:ascii="仿宋" w:hAnsi="仿宋" w:eastAsia="仿宋" w:cs="宋体"/>
          <w:spacing w:val="16"/>
          <w:sz w:val="32"/>
          <w:szCs w:val="32"/>
          <w:lang w:eastAsia="zh-CN"/>
        </w:rPr>
      </w:pPr>
    </w:p>
    <w:p>
      <w:pPr>
        <w:widowControl w:val="0"/>
        <w:kinsoku/>
        <w:spacing w:line="560" w:lineRule="exact"/>
        <w:jc w:val="both"/>
        <w:rPr>
          <w:rFonts w:hint="eastAsia" w:ascii="仿宋" w:hAnsi="仿宋" w:eastAsia="仿宋" w:cs="宋体"/>
          <w:spacing w:val="16"/>
          <w:sz w:val="32"/>
          <w:szCs w:val="32"/>
          <w:lang w:eastAsia="zh-CN"/>
        </w:rPr>
      </w:pPr>
    </w:p>
    <w:tbl>
      <w:tblPr>
        <w:tblStyle w:val="4"/>
        <w:tblW w:w="91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0"/>
        <w:gridCol w:w="4427"/>
        <w:gridCol w:w="34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3" w:hRule="atLeast"/>
          <w:tblHeader/>
          <w:jc w:val="center"/>
        </w:trPr>
        <w:tc>
          <w:tcPr>
            <w:tcW w:w="1280" w:type="dxa"/>
            <w:noWrap w:val="0"/>
            <w:vAlign w:val="center"/>
          </w:tcPr>
          <w:p>
            <w:pPr>
              <w:spacing w:line="300" w:lineRule="exact"/>
              <w:jc w:val="center"/>
              <w:rPr>
                <w:rFonts w:eastAsia="黑体"/>
                <w:sz w:val="24"/>
                <w:szCs w:val="24"/>
              </w:rPr>
            </w:pPr>
            <w:r>
              <w:rPr>
                <w:rFonts w:eastAsia="黑体"/>
                <w:sz w:val="24"/>
                <w:szCs w:val="24"/>
              </w:rPr>
              <w:t>资金支付款项</w:t>
            </w:r>
          </w:p>
        </w:tc>
        <w:tc>
          <w:tcPr>
            <w:tcW w:w="7859" w:type="dxa"/>
            <w:gridSpan w:val="2"/>
            <w:noWrap w:val="0"/>
            <w:vAlign w:val="center"/>
          </w:tcPr>
          <w:p>
            <w:pPr>
              <w:spacing w:line="300" w:lineRule="exact"/>
              <w:jc w:val="center"/>
              <w:rPr>
                <w:rFonts w:eastAsia="黑体"/>
                <w:sz w:val="24"/>
                <w:szCs w:val="24"/>
              </w:rPr>
            </w:pPr>
            <w:r>
              <w:rPr>
                <w:rFonts w:eastAsia="黑体"/>
                <w:sz w:val="24"/>
                <w:szCs w:val="24"/>
              </w:rPr>
              <w:t>需提供资料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8" w:hRule="atLeast"/>
          <w:jc w:val="center"/>
        </w:trPr>
        <w:tc>
          <w:tcPr>
            <w:tcW w:w="1280" w:type="dxa"/>
            <w:vMerge w:val="restart"/>
            <w:noWrap w:val="0"/>
            <w:vAlign w:val="center"/>
          </w:tcPr>
          <w:p>
            <w:pPr>
              <w:spacing w:line="300" w:lineRule="exact"/>
              <w:jc w:val="center"/>
              <w:rPr>
                <w:rFonts w:eastAsia="仿宋_GB2312"/>
                <w:b/>
                <w:sz w:val="24"/>
                <w:szCs w:val="24"/>
              </w:rPr>
            </w:pPr>
            <w:r>
              <w:rPr>
                <w:rFonts w:eastAsia="仿宋_GB2312"/>
                <w:b/>
                <w:sz w:val="24"/>
                <w:szCs w:val="24"/>
              </w:rPr>
              <w:t>工程款</w:t>
            </w:r>
          </w:p>
        </w:tc>
        <w:tc>
          <w:tcPr>
            <w:tcW w:w="4427" w:type="dxa"/>
            <w:vMerge w:val="restart"/>
            <w:noWrap w:val="0"/>
            <w:vAlign w:val="center"/>
          </w:tcPr>
          <w:p>
            <w:pPr>
              <w:spacing w:line="300" w:lineRule="exact"/>
              <w:rPr>
                <w:rFonts w:hint="eastAsia" w:eastAsia="仿宋_GB2312"/>
                <w:sz w:val="24"/>
                <w:szCs w:val="24"/>
                <w:lang w:eastAsia="zh-CN"/>
              </w:rPr>
            </w:pPr>
            <w:r>
              <w:rPr>
                <w:rFonts w:hint="eastAsia" w:ascii="宋体" w:hAnsi="宋体" w:cs="宋体"/>
                <w:sz w:val="24"/>
                <w:szCs w:val="24"/>
                <w:lang w:eastAsia="zh-CN"/>
              </w:rPr>
              <w:t>①</w:t>
            </w:r>
            <w:r>
              <w:rPr>
                <w:rFonts w:hint="eastAsia" w:eastAsia="仿宋_GB2312"/>
                <w:sz w:val="24"/>
                <w:szCs w:val="24"/>
                <w:lang w:eastAsia="zh-CN"/>
              </w:rPr>
              <w:t>办公室主任</w:t>
            </w:r>
            <w:r>
              <w:rPr>
                <w:rFonts w:eastAsia="仿宋_GB2312"/>
                <w:sz w:val="24"/>
                <w:szCs w:val="24"/>
                <w:lang w:eastAsia="zh-CN"/>
              </w:rPr>
              <w:t>同意付款的签报</w:t>
            </w:r>
          </w:p>
          <w:p>
            <w:pPr>
              <w:spacing w:line="300" w:lineRule="exact"/>
              <w:rPr>
                <w:rFonts w:eastAsia="仿宋_GB2312"/>
                <w:sz w:val="24"/>
                <w:szCs w:val="24"/>
                <w:lang w:eastAsia="zh-CN"/>
              </w:rPr>
            </w:pPr>
            <w:r>
              <w:rPr>
                <w:rFonts w:hint="eastAsia" w:ascii="宋体" w:hAnsi="宋体" w:cs="宋体"/>
                <w:sz w:val="24"/>
                <w:szCs w:val="24"/>
                <w:lang w:eastAsia="zh-CN"/>
              </w:rPr>
              <w:t>②</w:t>
            </w:r>
            <w:r>
              <w:rPr>
                <w:rFonts w:eastAsia="仿宋_GB2312"/>
                <w:sz w:val="24"/>
                <w:szCs w:val="24"/>
                <w:lang w:eastAsia="zh-CN"/>
              </w:rPr>
              <w:t>项目资金支付审核单</w:t>
            </w:r>
          </w:p>
          <w:p>
            <w:pPr>
              <w:spacing w:line="300" w:lineRule="exact"/>
              <w:rPr>
                <w:rFonts w:eastAsia="仿宋_GB2312"/>
                <w:sz w:val="24"/>
                <w:szCs w:val="24"/>
                <w:lang w:eastAsia="zh-CN"/>
              </w:rPr>
            </w:pPr>
            <w:r>
              <w:rPr>
                <w:rFonts w:hint="eastAsia" w:ascii="宋体" w:hAnsi="宋体" w:cs="宋体"/>
                <w:sz w:val="24"/>
                <w:szCs w:val="24"/>
                <w:lang w:eastAsia="zh-CN"/>
              </w:rPr>
              <w:t>③</w:t>
            </w:r>
            <w:r>
              <w:rPr>
                <w:rFonts w:eastAsia="仿宋_GB2312"/>
                <w:sz w:val="24"/>
                <w:szCs w:val="24"/>
                <w:lang w:eastAsia="zh-CN"/>
              </w:rPr>
              <w:t>发票</w:t>
            </w:r>
          </w:p>
          <w:p>
            <w:pPr>
              <w:spacing w:line="300" w:lineRule="exact"/>
              <w:rPr>
                <w:rFonts w:eastAsia="仿宋_GB2312"/>
                <w:sz w:val="24"/>
                <w:szCs w:val="24"/>
                <w:lang w:eastAsia="zh-CN"/>
              </w:rPr>
            </w:pPr>
            <w:r>
              <w:rPr>
                <w:rFonts w:hint="eastAsia" w:ascii="宋体" w:hAnsi="宋体" w:cs="宋体"/>
                <w:sz w:val="24"/>
                <w:szCs w:val="24"/>
                <w:lang w:eastAsia="zh-CN"/>
              </w:rPr>
              <w:t>④</w:t>
            </w:r>
            <w:r>
              <w:rPr>
                <w:rFonts w:eastAsia="仿宋_GB2312"/>
                <w:sz w:val="24"/>
                <w:szCs w:val="24"/>
                <w:lang w:eastAsia="zh-CN"/>
              </w:rPr>
              <w:t>施工单位支付申请</w:t>
            </w:r>
          </w:p>
          <w:p>
            <w:pPr>
              <w:spacing w:line="300" w:lineRule="exact"/>
              <w:rPr>
                <w:rFonts w:eastAsia="仿宋_GB2312"/>
                <w:sz w:val="24"/>
                <w:szCs w:val="24"/>
                <w:lang w:eastAsia="zh-CN"/>
              </w:rPr>
            </w:pPr>
            <w:r>
              <w:rPr>
                <w:rFonts w:hint="eastAsia" w:ascii="宋体" w:hAnsi="宋体" w:cs="宋体"/>
                <w:sz w:val="24"/>
                <w:szCs w:val="24"/>
                <w:lang w:eastAsia="zh-CN"/>
              </w:rPr>
              <w:t>⑤</w:t>
            </w:r>
            <w:r>
              <w:rPr>
                <w:rFonts w:hint="eastAsia" w:eastAsia="仿宋_GB2312"/>
                <w:sz w:val="24"/>
                <w:szCs w:val="24"/>
                <w:lang w:eastAsia="zh-CN"/>
              </w:rPr>
              <w:t>项目管理</w:t>
            </w:r>
            <w:r>
              <w:rPr>
                <w:rFonts w:eastAsia="仿宋_GB2312"/>
                <w:sz w:val="24"/>
                <w:szCs w:val="24"/>
                <w:lang w:eastAsia="zh-CN"/>
              </w:rPr>
              <w:t>单位支付意见书</w:t>
            </w:r>
          </w:p>
          <w:p>
            <w:pPr>
              <w:spacing w:line="300" w:lineRule="exact"/>
              <w:rPr>
                <w:rFonts w:eastAsia="仿宋_GB2312"/>
                <w:sz w:val="24"/>
                <w:szCs w:val="24"/>
              </w:rPr>
            </w:pPr>
            <w:r>
              <w:rPr>
                <w:rFonts w:hint="eastAsia" w:ascii="宋体" w:hAnsi="宋体" w:cs="宋体"/>
                <w:sz w:val="24"/>
                <w:szCs w:val="24"/>
                <w:lang w:eastAsia="zh-CN"/>
              </w:rPr>
              <w:t>⑥</w:t>
            </w:r>
            <w:r>
              <w:rPr>
                <w:rFonts w:eastAsia="仿宋_GB2312"/>
                <w:sz w:val="24"/>
                <w:szCs w:val="24"/>
              </w:rPr>
              <w:t>监理支付意见书</w:t>
            </w:r>
          </w:p>
        </w:tc>
        <w:tc>
          <w:tcPr>
            <w:tcW w:w="3432" w:type="dxa"/>
            <w:noWrap w:val="0"/>
            <w:vAlign w:val="center"/>
          </w:tcPr>
          <w:p>
            <w:pPr>
              <w:spacing w:line="300" w:lineRule="exact"/>
              <w:rPr>
                <w:rFonts w:eastAsia="仿宋_GB2312"/>
                <w:b/>
                <w:sz w:val="24"/>
                <w:szCs w:val="24"/>
                <w:lang w:eastAsia="zh-CN"/>
              </w:rPr>
            </w:pPr>
            <w:r>
              <w:rPr>
                <w:rFonts w:eastAsia="仿宋_GB2312"/>
                <w:b/>
                <w:sz w:val="24"/>
                <w:szCs w:val="24"/>
                <w:lang w:eastAsia="zh-CN"/>
              </w:rPr>
              <w:t>首付款：</w:t>
            </w:r>
          </w:p>
          <w:p>
            <w:pPr>
              <w:spacing w:line="300" w:lineRule="exact"/>
              <w:rPr>
                <w:rFonts w:eastAsia="仿宋_GB2312"/>
                <w:sz w:val="24"/>
                <w:szCs w:val="24"/>
                <w:lang w:eastAsia="zh-CN"/>
              </w:rPr>
            </w:pPr>
            <w:r>
              <w:rPr>
                <w:rFonts w:hint="eastAsia" w:ascii="宋体" w:hAnsi="宋体" w:cs="宋体"/>
                <w:sz w:val="24"/>
                <w:szCs w:val="24"/>
                <w:lang w:eastAsia="zh-CN"/>
              </w:rPr>
              <w:t>①</w:t>
            </w:r>
            <w:r>
              <w:rPr>
                <w:rFonts w:eastAsia="仿宋_GB2312"/>
                <w:sz w:val="24"/>
                <w:szCs w:val="24"/>
                <w:lang w:eastAsia="zh-CN"/>
              </w:rPr>
              <w:t>中标通知书</w:t>
            </w:r>
          </w:p>
          <w:p>
            <w:pPr>
              <w:spacing w:line="300" w:lineRule="exact"/>
              <w:rPr>
                <w:rFonts w:eastAsia="仿宋_GB2312"/>
                <w:sz w:val="24"/>
                <w:szCs w:val="24"/>
                <w:lang w:eastAsia="zh-CN"/>
              </w:rPr>
            </w:pPr>
            <w:r>
              <w:rPr>
                <w:rFonts w:hint="eastAsia" w:ascii="宋体" w:hAnsi="宋体" w:cs="宋体"/>
                <w:sz w:val="24"/>
                <w:szCs w:val="24"/>
                <w:lang w:eastAsia="zh-CN"/>
              </w:rPr>
              <w:t>②</w:t>
            </w:r>
            <w:r>
              <w:rPr>
                <w:rFonts w:eastAsia="仿宋_GB2312"/>
                <w:sz w:val="24"/>
                <w:szCs w:val="24"/>
                <w:lang w:eastAsia="zh-CN"/>
              </w:rPr>
              <w:t>政府采购相关材料</w:t>
            </w:r>
          </w:p>
          <w:p>
            <w:pPr>
              <w:spacing w:line="300" w:lineRule="exact"/>
              <w:rPr>
                <w:rFonts w:eastAsia="仿宋_GB2312"/>
                <w:sz w:val="24"/>
                <w:szCs w:val="24"/>
                <w:lang w:eastAsia="zh-CN"/>
              </w:rPr>
            </w:pPr>
            <w:r>
              <w:rPr>
                <w:rFonts w:hint="eastAsia" w:ascii="宋体" w:hAnsi="宋体" w:cs="宋体"/>
                <w:sz w:val="24"/>
                <w:szCs w:val="24"/>
                <w:lang w:eastAsia="zh-CN"/>
              </w:rPr>
              <w:t>③</w:t>
            </w:r>
            <w:r>
              <w:rPr>
                <w:rFonts w:eastAsia="仿宋_GB2312"/>
                <w:sz w:val="24"/>
                <w:szCs w:val="24"/>
                <w:lang w:eastAsia="zh-CN"/>
              </w:rPr>
              <w:t>施工合同</w:t>
            </w:r>
          </w:p>
          <w:p>
            <w:pPr>
              <w:spacing w:line="300" w:lineRule="exact"/>
              <w:rPr>
                <w:rFonts w:eastAsia="仿宋_GB2312"/>
                <w:sz w:val="24"/>
                <w:szCs w:val="24"/>
                <w:lang w:eastAsia="zh-CN"/>
              </w:rPr>
            </w:pPr>
            <w:r>
              <w:rPr>
                <w:rFonts w:hint="eastAsia" w:ascii="宋体" w:hAnsi="宋体" w:cs="宋体"/>
                <w:sz w:val="24"/>
                <w:szCs w:val="24"/>
                <w:lang w:eastAsia="zh-CN"/>
              </w:rPr>
              <w:t>④</w:t>
            </w:r>
            <w:r>
              <w:rPr>
                <w:rFonts w:eastAsia="仿宋_GB2312"/>
                <w:sz w:val="24"/>
                <w:szCs w:val="24"/>
                <w:lang w:eastAsia="zh-CN"/>
              </w:rPr>
              <w:t>营业执照复印件</w:t>
            </w:r>
          </w:p>
          <w:p>
            <w:pPr>
              <w:spacing w:line="300" w:lineRule="exact"/>
              <w:rPr>
                <w:rFonts w:eastAsia="仿宋_GB2312"/>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8" w:hRule="atLeast"/>
          <w:jc w:val="center"/>
        </w:trPr>
        <w:tc>
          <w:tcPr>
            <w:tcW w:w="1280" w:type="dxa"/>
            <w:vMerge w:val="continue"/>
            <w:noWrap w:val="0"/>
            <w:vAlign w:val="center"/>
          </w:tcPr>
          <w:p>
            <w:pPr>
              <w:spacing w:line="300" w:lineRule="exact"/>
              <w:rPr>
                <w:rFonts w:eastAsia="仿宋_GB2312"/>
                <w:b/>
                <w:sz w:val="24"/>
                <w:szCs w:val="24"/>
                <w:lang w:eastAsia="zh-CN"/>
              </w:rPr>
            </w:pPr>
          </w:p>
        </w:tc>
        <w:tc>
          <w:tcPr>
            <w:tcW w:w="4427" w:type="dxa"/>
            <w:vMerge w:val="continue"/>
            <w:noWrap w:val="0"/>
            <w:vAlign w:val="center"/>
          </w:tcPr>
          <w:p>
            <w:pPr>
              <w:spacing w:line="300" w:lineRule="exact"/>
              <w:rPr>
                <w:rFonts w:eastAsia="仿宋_GB2312"/>
                <w:sz w:val="24"/>
                <w:szCs w:val="24"/>
                <w:lang w:eastAsia="zh-CN"/>
              </w:rPr>
            </w:pPr>
          </w:p>
        </w:tc>
        <w:tc>
          <w:tcPr>
            <w:tcW w:w="3432" w:type="dxa"/>
            <w:noWrap w:val="0"/>
            <w:vAlign w:val="center"/>
          </w:tcPr>
          <w:p>
            <w:pPr>
              <w:spacing w:line="300" w:lineRule="exact"/>
              <w:rPr>
                <w:rFonts w:eastAsia="仿宋_GB2312"/>
                <w:b/>
                <w:sz w:val="24"/>
                <w:szCs w:val="24"/>
                <w:lang w:eastAsia="zh-CN"/>
              </w:rPr>
            </w:pPr>
            <w:r>
              <w:rPr>
                <w:rFonts w:eastAsia="仿宋_GB2312"/>
                <w:b/>
                <w:sz w:val="24"/>
                <w:szCs w:val="24"/>
                <w:lang w:eastAsia="zh-CN"/>
              </w:rPr>
              <w:t>进度款：</w:t>
            </w:r>
          </w:p>
          <w:p>
            <w:pPr>
              <w:spacing w:line="300" w:lineRule="exact"/>
              <w:rPr>
                <w:rFonts w:eastAsia="仿宋_GB2312"/>
                <w:b/>
                <w:sz w:val="24"/>
                <w:szCs w:val="24"/>
                <w:lang w:eastAsia="zh-CN"/>
              </w:rPr>
            </w:pPr>
            <w:r>
              <w:rPr>
                <w:rFonts w:eastAsia="仿宋_GB2312"/>
                <w:sz w:val="24"/>
                <w:szCs w:val="24"/>
                <w:lang w:eastAsia="zh-CN"/>
              </w:rPr>
              <w:t>合同付款页的复印件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0" w:hRule="atLeast"/>
          <w:jc w:val="center"/>
        </w:trPr>
        <w:tc>
          <w:tcPr>
            <w:tcW w:w="1280" w:type="dxa"/>
            <w:vMerge w:val="continue"/>
            <w:noWrap w:val="0"/>
            <w:vAlign w:val="center"/>
          </w:tcPr>
          <w:p>
            <w:pPr>
              <w:spacing w:line="300" w:lineRule="exact"/>
              <w:rPr>
                <w:rFonts w:eastAsia="仿宋_GB2312"/>
                <w:b/>
                <w:sz w:val="24"/>
                <w:szCs w:val="24"/>
                <w:lang w:eastAsia="zh-CN"/>
              </w:rPr>
            </w:pPr>
          </w:p>
        </w:tc>
        <w:tc>
          <w:tcPr>
            <w:tcW w:w="4427" w:type="dxa"/>
            <w:vMerge w:val="continue"/>
            <w:noWrap w:val="0"/>
            <w:vAlign w:val="center"/>
          </w:tcPr>
          <w:p>
            <w:pPr>
              <w:spacing w:line="300" w:lineRule="exact"/>
              <w:rPr>
                <w:rFonts w:eastAsia="仿宋_GB2312"/>
                <w:sz w:val="24"/>
                <w:szCs w:val="24"/>
                <w:lang w:eastAsia="zh-CN"/>
              </w:rPr>
            </w:pPr>
          </w:p>
        </w:tc>
        <w:tc>
          <w:tcPr>
            <w:tcW w:w="3432" w:type="dxa"/>
            <w:noWrap w:val="0"/>
            <w:vAlign w:val="center"/>
          </w:tcPr>
          <w:p>
            <w:pPr>
              <w:spacing w:line="300" w:lineRule="exact"/>
              <w:rPr>
                <w:rFonts w:eastAsia="仿宋_GB2312"/>
                <w:b/>
                <w:sz w:val="24"/>
                <w:szCs w:val="24"/>
                <w:lang w:eastAsia="zh-CN"/>
              </w:rPr>
            </w:pPr>
            <w:r>
              <w:rPr>
                <w:rFonts w:eastAsia="仿宋_GB2312"/>
                <w:b/>
                <w:sz w:val="24"/>
                <w:szCs w:val="24"/>
                <w:lang w:eastAsia="zh-CN"/>
              </w:rPr>
              <w:t>结算款：</w:t>
            </w:r>
          </w:p>
          <w:p>
            <w:pPr>
              <w:spacing w:line="300" w:lineRule="exact"/>
              <w:rPr>
                <w:rFonts w:eastAsia="仿宋_GB2312"/>
                <w:sz w:val="24"/>
                <w:szCs w:val="24"/>
                <w:lang w:eastAsia="zh-CN"/>
              </w:rPr>
            </w:pPr>
            <w:r>
              <w:rPr>
                <w:rFonts w:hint="eastAsia" w:ascii="宋体" w:hAnsi="宋体" w:cs="宋体"/>
                <w:sz w:val="24"/>
                <w:szCs w:val="24"/>
                <w:lang w:eastAsia="zh-CN"/>
              </w:rPr>
              <w:t>①</w:t>
            </w:r>
            <w:r>
              <w:rPr>
                <w:rFonts w:eastAsia="仿宋_GB2312"/>
                <w:sz w:val="24"/>
                <w:szCs w:val="24"/>
                <w:lang w:eastAsia="zh-CN"/>
              </w:rPr>
              <w:t>合同付款页的复印件</w:t>
            </w:r>
          </w:p>
          <w:p>
            <w:pPr>
              <w:spacing w:line="300" w:lineRule="exact"/>
              <w:rPr>
                <w:rFonts w:eastAsia="仿宋_GB2312"/>
                <w:sz w:val="24"/>
                <w:szCs w:val="24"/>
                <w:lang w:eastAsia="zh-CN"/>
              </w:rPr>
            </w:pPr>
            <w:r>
              <w:rPr>
                <w:rFonts w:hint="eastAsia" w:ascii="宋体" w:hAnsi="宋体" w:cs="宋体"/>
                <w:sz w:val="24"/>
                <w:szCs w:val="24"/>
                <w:lang w:eastAsia="zh-CN"/>
              </w:rPr>
              <w:t>②</w:t>
            </w:r>
            <w:r>
              <w:rPr>
                <w:rFonts w:eastAsia="仿宋_GB2312"/>
                <w:sz w:val="24"/>
                <w:szCs w:val="24"/>
                <w:lang w:eastAsia="zh-CN"/>
              </w:rPr>
              <w:t>竣工验收单</w:t>
            </w:r>
          </w:p>
          <w:p>
            <w:pPr>
              <w:spacing w:line="300" w:lineRule="exact"/>
              <w:rPr>
                <w:rFonts w:eastAsia="仿宋_GB2312"/>
                <w:sz w:val="24"/>
                <w:szCs w:val="24"/>
                <w:lang w:eastAsia="zh-CN"/>
              </w:rPr>
            </w:pPr>
            <w:r>
              <w:rPr>
                <w:rFonts w:hint="eastAsia" w:ascii="宋体" w:hAnsi="宋体" w:cs="宋体"/>
                <w:sz w:val="24"/>
                <w:szCs w:val="24"/>
                <w:lang w:eastAsia="zh-CN"/>
              </w:rPr>
              <w:t>③</w:t>
            </w:r>
            <w:r>
              <w:rPr>
                <w:rFonts w:eastAsia="仿宋_GB2312"/>
                <w:sz w:val="24"/>
                <w:szCs w:val="24"/>
                <w:lang w:eastAsia="zh-CN"/>
              </w:rPr>
              <w:t>工程结算报告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8" w:hRule="atLeast"/>
          <w:jc w:val="center"/>
        </w:trPr>
        <w:tc>
          <w:tcPr>
            <w:tcW w:w="1280" w:type="dxa"/>
            <w:vMerge w:val="restart"/>
            <w:noWrap w:val="0"/>
            <w:vAlign w:val="center"/>
          </w:tcPr>
          <w:p>
            <w:pPr>
              <w:spacing w:line="300" w:lineRule="exact"/>
              <w:jc w:val="center"/>
              <w:rPr>
                <w:rFonts w:eastAsia="仿宋_GB2312"/>
                <w:b/>
                <w:sz w:val="24"/>
                <w:szCs w:val="24"/>
              </w:rPr>
            </w:pPr>
            <w:r>
              <w:rPr>
                <w:rFonts w:eastAsia="仿宋_GB2312"/>
                <w:b/>
                <w:sz w:val="24"/>
                <w:szCs w:val="24"/>
              </w:rPr>
              <w:t>监理费</w:t>
            </w:r>
          </w:p>
        </w:tc>
        <w:tc>
          <w:tcPr>
            <w:tcW w:w="4427" w:type="dxa"/>
            <w:vMerge w:val="restart"/>
            <w:noWrap w:val="0"/>
            <w:vAlign w:val="center"/>
          </w:tcPr>
          <w:p>
            <w:pPr>
              <w:spacing w:line="300" w:lineRule="exact"/>
              <w:rPr>
                <w:rFonts w:hint="eastAsia" w:eastAsia="仿宋_GB2312"/>
                <w:sz w:val="24"/>
                <w:szCs w:val="24"/>
                <w:lang w:eastAsia="zh-CN"/>
              </w:rPr>
            </w:pPr>
            <w:r>
              <w:rPr>
                <w:rFonts w:hint="eastAsia" w:ascii="宋体" w:hAnsi="宋体" w:cs="宋体"/>
                <w:sz w:val="24"/>
                <w:szCs w:val="24"/>
                <w:lang w:eastAsia="zh-CN"/>
              </w:rPr>
              <w:t>①</w:t>
            </w:r>
            <w:r>
              <w:rPr>
                <w:rFonts w:hint="eastAsia" w:eastAsia="仿宋_GB2312"/>
                <w:sz w:val="24"/>
                <w:szCs w:val="24"/>
                <w:lang w:eastAsia="zh-CN"/>
              </w:rPr>
              <w:t>办公室主任</w:t>
            </w:r>
            <w:r>
              <w:rPr>
                <w:rFonts w:eastAsia="仿宋_GB2312"/>
                <w:sz w:val="24"/>
                <w:szCs w:val="24"/>
                <w:lang w:eastAsia="zh-CN"/>
              </w:rPr>
              <w:t>同意付款的签报</w:t>
            </w:r>
          </w:p>
          <w:p>
            <w:pPr>
              <w:spacing w:line="300" w:lineRule="exact"/>
              <w:rPr>
                <w:rFonts w:eastAsia="仿宋_GB2312"/>
                <w:sz w:val="24"/>
                <w:szCs w:val="24"/>
                <w:lang w:eastAsia="zh-CN"/>
              </w:rPr>
            </w:pPr>
            <w:r>
              <w:rPr>
                <w:rFonts w:hint="eastAsia" w:ascii="宋体" w:hAnsi="宋体" w:cs="宋体"/>
                <w:sz w:val="24"/>
                <w:szCs w:val="24"/>
                <w:lang w:eastAsia="zh-CN"/>
              </w:rPr>
              <w:t>②</w:t>
            </w:r>
            <w:r>
              <w:rPr>
                <w:rFonts w:eastAsia="仿宋_GB2312"/>
                <w:sz w:val="24"/>
                <w:szCs w:val="24"/>
                <w:lang w:eastAsia="zh-CN"/>
              </w:rPr>
              <w:t>项目资金支付审核单</w:t>
            </w:r>
          </w:p>
          <w:p>
            <w:pPr>
              <w:spacing w:line="300" w:lineRule="exact"/>
              <w:rPr>
                <w:rFonts w:hint="eastAsia" w:eastAsia="仿宋_GB2312"/>
                <w:sz w:val="24"/>
                <w:szCs w:val="24"/>
                <w:lang w:eastAsia="zh-CN"/>
              </w:rPr>
            </w:pPr>
            <w:r>
              <w:rPr>
                <w:rFonts w:hint="eastAsia" w:ascii="宋体" w:hAnsi="宋体" w:cs="宋体"/>
                <w:sz w:val="24"/>
                <w:szCs w:val="24"/>
                <w:lang w:eastAsia="zh-CN"/>
              </w:rPr>
              <w:t>③</w:t>
            </w:r>
            <w:r>
              <w:rPr>
                <w:rFonts w:eastAsia="仿宋_GB2312"/>
                <w:sz w:val="24"/>
                <w:szCs w:val="24"/>
                <w:lang w:eastAsia="zh-CN"/>
              </w:rPr>
              <w:t>发票</w:t>
            </w:r>
          </w:p>
          <w:p>
            <w:pPr>
              <w:spacing w:line="300" w:lineRule="exact"/>
              <w:rPr>
                <w:rFonts w:eastAsia="仿宋_GB2312"/>
                <w:sz w:val="24"/>
                <w:szCs w:val="24"/>
                <w:lang w:eastAsia="zh-CN"/>
              </w:rPr>
            </w:pPr>
            <w:r>
              <w:rPr>
                <w:rFonts w:hint="eastAsia" w:ascii="宋体" w:hAnsi="宋体" w:cs="宋体"/>
                <w:sz w:val="24"/>
                <w:szCs w:val="24"/>
                <w:lang w:eastAsia="zh-CN"/>
              </w:rPr>
              <w:t>④</w:t>
            </w:r>
            <w:r>
              <w:rPr>
                <w:rFonts w:eastAsia="仿宋_GB2312"/>
                <w:sz w:val="24"/>
                <w:szCs w:val="24"/>
                <w:lang w:eastAsia="zh-CN"/>
              </w:rPr>
              <w:t>监理单位支付申请</w:t>
            </w:r>
          </w:p>
          <w:p>
            <w:pPr>
              <w:spacing w:line="300" w:lineRule="exact"/>
              <w:rPr>
                <w:rFonts w:eastAsia="仿宋_GB2312"/>
                <w:sz w:val="24"/>
                <w:szCs w:val="24"/>
                <w:lang w:eastAsia="zh-CN"/>
              </w:rPr>
            </w:pPr>
            <w:r>
              <w:rPr>
                <w:rFonts w:hint="eastAsia" w:ascii="宋体" w:hAnsi="宋体" w:cs="宋体"/>
                <w:sz w:val="24"/>
                <w:szCs w:val="24"/>
                <w:lang w:eastAsia="zh-CN"/>
              </w:rPr>
              <w:t>⑤</w:t>
            </w:r>
            <w:r>
              <w:rPr>
                <w:rFonts w:hint="eastAsia" w:eastAsia="仿宋_GB2312"/>
                <w:sz w:val="24"/>
                <w:szCs w:val="24"/>
                <w:lang w:eastAsia="zh-CN"/>
              </w:rPr>
              <w:t>项目管理</w:t>
            </w:r>
            <w:r>
              <w:rPr>
                <w:rFonts w:eastAsia="仿宋_GB2312"/>
                <w:sz w:val="24"/>
                <w:szCs w:val="24"/>
                <w:lang w:eastAsia="zh-CN"/>
              </w:rPr>
              <w:t>单位支付意见书</w:t>
            </w:r>
          </w:p>
          <w:p>
            <w:pPr>
              <w:spacing w:line="300" w:lineRule="exact"/>
              <w:rPr>
                <w:rFonts w:eastAsia="宋体"/>
                <w:sz w:val="24"/>
                <w:szCs w:val="24"/>
                <w:lang w:eastAsia="zh-CN"/>
              </w:rPr>
            </w:pPr>
          </w:p>
          <w:p>
            <w:pPr>
              <w:spacing w:line="300" w:lineRule="exact"/>
              <w:rPr>
                <w:rFonts w:eastAsia="仿宋_GB2312"/>
                <w:sz w:val="24"/>
                <w:szCs w:val="24"/>
                <w:lang w:eastAsia="zh-CN"/>
              </w:rPr>
            </w:pPr>
          </w:p>
        </w:tc>
        <w:tc>
          <w:tcPr>
            <w:tcW w:w="3432" w:type="dxa"/>
            <w:noWrap w:val="0"/>
            <w:vAlign w:val="center"/>
          </w:tcPr>
          <w:p>
            <w:pPr>
              <w:spacing w:line="300" w:lineRule="exact"/>
              <w:rPr>
                <w:rFonts w:eastAsia="仿宋_GB2312"/>
                <w:b/>
                <w:sz w:val="24"/>
                <w:szCs w:val="24"/>
                <w:lang w:eastAsia="zh-CN"/>
              </w:rPr>
            </w:pPr>
            <w:r>
              <w:rPr>
                <w:rFonts w:eastAsia="仿宋_GB2312"/>
                <w:b/>
                <w:sz w:val="24"/>
                <w:szCs w:val="24"/>
                <w:lang w:eastAsia="zh-CN"/>
              </w:rPr>
              <w:t>首付款：</w:t>
            </w:r>
          </w:p>
          <w:p>
            <w:pPr>
              <w:spacing w:line="300" w:lineRule="exact"/>
              <w:rPr>
                <w:rFonts w:eastAsia="仿宋_GB2312"/>
                <w:sz w:val="24"/>
                <w:szCs w:val="24"/>
                <w:lang w:eastAsia="zh-CN"/>
              </w:rPr>
            </w:pPr>
            <w:r>
              <w:rPr>
                <w:rFonts w:hint="eastAsia" w:ascii="宋体" w:hAnsi="宋体" w:cs="宋体"/>
                <w:sz w:val="24"/>
                <w:szCs w:val="24"/>
                <w:lang w:eastAsia="zh-CN"/>
              </w:rPr>
              <w:t>①</w:t>
            </w:r>
            <w:r>
              <w:rPr>
                <w:rFonts w:eastAsia="仿宋_GB2312"/>
                <w:sz w:val="24"/>
                <w:szCs w:val="24"/>
                <w:lang w:eastAsia="zh-CN"/>
              </w:rPr>
              <w:t>中标通知书、</w:t>
            </w:r>
          </w:p>
          <w:p>
            <w:pPr>
              <w:spacing w:line="300" w:lineRule="exact"/>
              <w:rPr>
                <w:rFonts w:eastAsia="仿宋_GB2312"/>
                <w:sz w:val="24"/>
                <w:szCs w:val="24"/>
                <w:lang w:eastAsia="zh-CN"/>
              </w:rPr>
            </w:pPr>
            <w:r>
              <w:rPr>
                <w:rFonts w:hint="eastAsia" w:ascii="宋体" w:hAnsi="宋体" w:cs="宋体"/>
                <w:sz w:val="24"/>
                <w:szCs w:val="24"/>
                <w:lang w:eastAsia="zh-CN"/>
              </w:rPr>
              <w:t>②</w:t>
            </w:r>
            <w:r>
              <w:rPr>
                <w:rFonts w:eastAsia="仿宋_GB2312"/>
                <w:sz w:val="24"/>
                <w:szCs w:val="24"/>
                <w:lang w:eastAsia="zh-CN"/>
              </w:rPr>
              <w:t>政府采购相关材料</w:t>
            </w:r>
          </w:p>
          <w:p>
            <w:pPr>
              <w:spacing w:line="300" w:lineRule="exact"/>
              <w:rPr>
                <w:rFonts w:eastAsia="仿宋_GB2312"/>
                <w:sz w:val="24"/>
                <w:szCs w:val="24"/>
                <w:lang w:eastAsia="zh-CN"/>
              </w:rPr>
            </w:pPr>
            <w:r>
              <w:rPr>
                <w:rFonts w:hint="eastAsia" w:ascii="宋体" w:hAnsi="宋体" w:cs="宋体"/>
                <w:sz w:val="24"/>
                <w:szCs w:val="24"/>
                <w:lang w:eastAsia="zh-CN"/>
              </w:rPr>
              <w:t>③</w:t>
            </w:r>
            <w:r>
              <w:rPr>
                <w:rFonts w:eastAsia="仿宋_GB2312"/>
                <w:sz w:val="24"/>
                <w:szCs w:val="24"/>
                <w:lang w:eastAsia="zh-CN"/>
              </w:rPr>
              <w:t>监理合同</w:t>
            </w:r>
          </w:p>
          <w:p>
            <w:pPr>
              <w:spacing w:line="300" w:lineRule="exact"/>
              <w:rPr>
                <w:rFonts w:hint="eastAsia" w:eastAsia="仿宋_GB2312"/>
                <w:sz w:val="24"/>
                <w:szCs w:val="24"/>
                <w:lang w:eastAsia="zh-CN"/>
              </w:rPr>
            </w:pPr>
            <w:r>
              <w:rPr>
                <w:rFonts w:hint="eastAsia" w:ascii="宋体" w:hAnsi="宋体" w:cs="宋体"/>
                <w:sz w:val="24"/>
                <w:szCs w:val="24"/>
                <w:lang w:eastAsia="zh-CN"/>
              </w:rPr>
              <w:t>④</w:t>
            </w:r>
            <w:r>
              <w:rPr>
                <w:rFonts w:eastAsia="仿宋_GB2312"/>
                <w:sz w:val="24"/>
                <w:szCs w:val="24"/>
                <w:lang w:eastAsia="zh-CN"/>
              </w:rPr>
              <w:t>营业执照复印件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5" w:hRule="atLeast"/>
          <w:jc w:val="center"/>
        </w:trPr>
        <w:tc>
          <w:tcPr>
            <w:tcW w:w="1280" w:type="dxa"/>
            <w:vMerge w:val="continue"/>
            <w:noWrap w:val="0"/>
            <w:vAlign w:val="center"/>
          </w:tcPr>
          <w:p>
            <w:pPr>
              <w:spacing w:line="300" w:lineRule="exact"/>
              <w:jc w:val="center"/>
              <w:rPr>
                <w:rFonts w:eastAsia="仿宋_GB2312"/>
                <w:b/>
                <w:sz w:val="24"/>
                <w:szCs w:val="24"/>
                <w:lang w:eastAsia="zh-CN"/>
              </w:rPr>
            </w:pPr>
          </w:p>
        </w:tc>
        <w:tc>
          <w:tcPr>
            <w:tcW w:w="4427" w:type="dxa"/>
            <w:vMerge w:val="continue"/>
            <w:noWrap w:val="0"/>
            <w:vAlign w:val="center"/>
          </w:tcPr>
          <w:p>
            <w:pPr>
              <w:spacing w:line="300" w:lineRule="exact"/>
              <w:rPr>
                <w:rFonts w:eastAsia="仿宋_GB2312"/>
                <w:sz w:val="24"/>
                <w:szCs w:val="24"/>
                <w:lang w:eastAsia="zh-CN"/>
              </w:rPr>
            </w:pPr>
          </w:p>
        </w:tc>
        <w:tc>
          <w:tcPr>
            <w:tcW w:w="3432" w:type="dxa"/>
            <w:noWrap w:val="0"/>
            <w:vAlign w:val="center"/>
          </w:tcPr>
          <w:p>
            <w:pPr>
              <w:spacing w:line="300" w:lineRule="exact"/>
              <w:rPr>
                <w:rFonts w:eastAsia="仿宋_GB2312"/>
                <w:b/>
                <w:sz w:val="24"/>
                <w:szCs w:val="24"/>
                <w:lang w:eastAsia="zh-CN"/>
              </w:rPr>
            </w:pPr>
            <w:r>
              <w:rPr>
                <w:rFonts w:eastAsia="仿宋_GB2312"/>
                <w:b/>
                <w:sz w:val="24"/>
                <w:szCs w:val="24"/>
                <w:lang w:eastAsia="zh-CN"/>
              </w:rPr>
              <w:t>进度款：</w:t>
            </w:r>
          </w:p>
          <w:p>
            <w:pPr>
              <w:spacing w:line="300" w:lineRule="exact"/>
              <w:rPr>
                <w:rFonts w:eastAsia="仿宋_GB2312"/>
                <w:sz w:val="24"/>
                <w:szCs w:val="24"/>
                <w:lang w:eastAsia="zh-CN"/>
              </w:rPr>
            </w:pPr>
            <w:r>
              <w:rPr>
                <w:rFonts w:eastAsia="仿宋_GB2312"/>
                <w:sz w:val="24"/>
                <w:szCs w:val="24"/>
                <w:lang w:eastAsia="zh-CN"/>
              </w:rPr>
              <w:t>合同付款页的复印件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0" w:hRule="atLeast"/>
          <w:jc w:val="center"/>
        </w:trPr>
        <w:tc>
          <w:tcPr>
            <w:tcW w:w="1280" w:type="dxa"/>
            <w:vMerge w:val="continue"/>
            <w:noWrap w:val="0"/>
            <w:vAlign w:val="center"/>
          </w:tcPr>
          <w:p>
            <w:pPr>
              <w:spacing w:line="300" w:lineRule="exact"/>
              <w:jc w:val="center"/>
              <w:rPr>
                <w:rFonts w:eastAsia="仿宋_GB2312"/>
                <w:b/>
                <w:sz w:val="24"/>
                <w:szCs w:val="24"/>
                <w:lang w:eastAsia="zh-CN"/>
              </w:rPr>
            </w:pPr>
          </w:p>
        </w:tc>
        <w:tc>
          <w:tcPr>
            <w:tcW w:w="4427" w:type="dxa"/>
            <w:vMerge w:val="continue"/>
            <w:noWrap w:val="0"/>
            <w:vAlign w:val="center"/>
          </w:tcPr>
          <w:p>
            <w:pPr>
              <w:spacing w:line="300" w:lineRule="exact"/>
              <w:rPr>
                <w:rFonts w:eastAsia="仿宋_GB2312"/>
                <w:sz w:val="24"/>
                <w:szCs w:val="24"/>
                <w:lang w:eastAsia="zh-CN"/>
              </w:rPr>
            </w:pPr>
          </w:p>
        </w:tc>
        <w:tc>
          <w:tcPr>
            <w:tcW w:w="3432" w:type="dxa"/>
            <w:noWrap w:val="0"/>
            <w:vAlign w:val="center"/>
          </w:tcPr>
          <w:p>
            <w:pPr>
              <w:spacing w:line="300" w:lineRule="exact"/>
              <w:rPr>
                <w:rFonts w:eastAsia="仿宋_GB2312"/>
                <w:b/>
                <w:sz w:val="24"/>
                <w:szCs w:val="24"/>
                <w:lang w:eastAsia="zh-CN"/>
              </w:rPr>
            </w:pPr>
            <w:r>
              <w:rPr>
                <w:rFonts w:eastAsia="仿宋_GB2312"/>
                <w:b/>
                <w:sz w:val="24"/>
                <w:szCs w:val="24"/>
                <w:lang w:eastAsia="zh-CN"/>
              </w:rPr>
              <w:t>结算款：</w:t>
            </w:r>
          </w:p>
          <w:p>
            <w:pPr>
              <w:spacing w:line="300" w:lineRule="exact"/>
              <w:rPr>
                <w:rFonts w:eastAsia="仿宋_GB2312"/>
                <w:sz w:val="24"/>
                <w:szCs w:val="24"/>
                <w:lang w:eastAsia="zh-CN"/>
              </w:rPr>
            </w:pPr>
            <w:r>
              <w:rPr>
                <w:rFonts w:hint="eastAsia" w:ascii="宋体" w:hAnsi="宋体" w:cs="宋体"/>
                <w:sz w:val="24"/>
                <w:szCs w:val="24"/>
                <w:lang w:eastAsia="zh-CN"/>
              </w:rPr>
              <w:t>①</w:t>
            </w:r>
            <w:r>
              <w:rPr>
                <w:rFonts w:eastAsia="仿宋_GB2312"/>
                <w:sz w:val="24"/>
                <w:szCs w:val="24"/>
                <w:lang w:eastAsia="zh-CN"/>
              </w:rPr>
              <w:t>合同付款页的复印件</w:t>
            </w:r>
          </w:p>
          <w:p>
            <w:pPr>
              <w:spacing w:line="300" w:lineRule="exact"/>
              <w:rPr>
                <w:rFonts w:eastAsia="仿宋_GB2312"/>
                <w:sz w:val="24"/>
                <w:szCs w:val="24"/>
              </w:rPr>
            </w:pPr>
            <w:r>
              <w:rPr>
                <w:rFonts w:hint="eastAsia" w:ascii="宋体" w:hAnsi="宋体" w:cs="宋体"/>
                <w:sz w:val="24"/>
                <w:szCs w:val="24"/>
              </w:rPr>
              <w:t>②</w:t>
            </w:r>
            <w:r>
              <w:rPr>
                <w:rFonts w:eastAsia="仿宋_GB2312"/>
                <w:sz w:val="24"/>
                <w:szCs w:val="24"/>
              </w:rPr>
              <w:t>竣工验收单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8" w:hRule="atLeast"/>
          <w:jc w:val="center"/>
        </w:trPr>
        <w:tc>
          <w:tcPr>
            <w:tcW w:w="1280" w:type="dxa"/>
            <w:vMerge w:val="restart"/>
            <w:noWrap w:val="0"/>
            <w:vAlign w:val="center"/>
          </w:tcPr>
          <w:p>
            <w:pPr>
              <w:spacing w:line="300" w:lineRule="exact"/>
              <w:jc w:val="center"/>
              <w:rPr>
                <w:rFonts w:eastAsia="仿宋_GB2312"/>
                <w:b/>
                <w:sz w:val="24"/>
                <w:szCs w:val="24"/>
              </w:rPr>
            </w:pPr>
            <w:r>
              <w:rPr>
                <w:rFonts w:eastAsia="仿宋_GB2312"/>
                <w:b/>
                <w:sz w:val="24"/>
                <w:szCs w:val="24"/>
              </w:rPr>
              <w:t>项目</w:t>
            </w:r>
          </w:p>
          <w:p>
            <w:pPr>
              <w:spacing w:line="300" w:lineRule="exact"/>
              <w:jc w:val="center"/>
              <w:rPr>
                <w:rFonts w:eastAsia="仿宋_GB2312"/>
                <w:b/>
                <w:sz w:val="24"/>
                <w:szCs w:val="24"/>
              </w:rPr>
            </w:pPr>
            <w:r>
              <w:rPr>
                <w:rFonts w:eastAsia="仿宋_GB2312"/>
                <w:b/>
                <w:sz w:val="24"/>
                <w:szCs w:val="24"/>
              </w:rPr>
              <w:t>管理费</w:t>
            </w:r>
          </w:p>
        </w:tc>
        <w:tc>
          <w:tcPr>
            <w:tcW w:w="4427" w:type="dxa"/>
            <w:vMerge w:val="restart"/>
            <w:noWrap w:val="0"/>
            <w:vAlign w:val="center"/>
          </w:tcPr>
          <w:p>
            <w:pPr>
              <w:spacing w:line="300" w:lineRule="exact"/>
              <w:rPr>
                <w:rFonts w:hint="eastAsia" w:eastAsia="仿宋_GB2312"/>
                <w:sz w:val="24"/>
                <w:szCs w:val="24"/>
                <w:lang w:eastAsia="zh-CN"/>
              </w:rPr>
            </w:pPr>
            <w:r>
              <w:rPr>
                <w:rFonts w:hint="eastAsia" w:ascii="宋体" w:hAnsi="宋体" w:cs="宋体"/>
                <w:sz w:val="24"/>
                <w:szCs w:val="24"/>
                <w:lang w:eastAsia="zh-CN"/>
              </w:rPr>
              <w:t>①</w:t>
            </w:r>
            <w:r>
              <w:rPr>
                <w:rFonts w:hint="eastAsia" w:eastAsia="仿宋_GB2312"/>
                <w:sz w:val="24"/>
                <w:szCs w:val="24"/>
                <w:lang w:eastAsia="zh-CN"/>
              </w:rPr>
              <w:t>办公室主任</w:t>
            </w:r>
            <w:r>
              <w:rPr>
                <w:rFonts w:eastAsia="仿宋_GB2312"/>
                <w:sz w:val="24"/>
                <w:szCs w:val="24"/>
                <w:lang w:eastAsia="zh-CN"/>
              </w:rPr>
              <w:t>同意付款的签报</w:t>
            </w:r>
          </w:p>
          <w:p>
            <w:pPr>
              <w:spacing w:line="300" w:lineRule="exact"/>
              <w:rPr>
                <w:rFonts w:eastAsia="仿宋_GB2312"/>
                <w:sz w:val="24"/>
                <w:szCs w:val="24"/>
                <w:lang w:eastAsia="zh-CN"/>
              </w:rPr>
            </w:pPr>
            <w:r>
              <w:rPr>
                <w:rFonts w:hint="eastAsia" w:ascii="宋体" w:hAnsi="宋体" w:cs="宋体"/>
                <w:sz w:val="24"/>
                <w:szCs w:val="24"/>
                <w:lang w:eastAsia="zh-CN"/>
              </w:rPr>
              <w:t>②</w:t>
            </w:r>
            <w:r>
              <w:rPr>
                <w:rFonts w:eastAsia="仿宋_GB2312"/>
                <w:sz w:val="24"/>
                <w:szCs w:val="24"/>
                <w:lang w:eastAsia="zh-CN"/>
              </w:rPr>
              <w:t>项目资金支付审核单</w:t>
            </w:r>
          </w:p>
          <w:p>
            <w:pPr>
              <w:spacing w:line="300" w:lineRule="exact"/>
              <w:rPr>
                <w:rFonts w:hint="eastAsia" w:eastAsia="仿宋_GB2312"/>
                <w:sz w:val="24"/>
                <w:szCs w:val="24"/>
                <w:lang w:eastAsia="zh-CN"/>
              </w:rPr>
            </w:pPr>
            <w:r>
              <w:rPr>
                <w:rFonts w:hint="eastAsia" w:ascii="宋体" w:hAnsi="宋体" w:cs="宋体"/>
                <w:sz w:val="24"/>
                <w:szCs w:val="24"/>
                <w:lang w:eastAsia="zh-CN"/>
              </w:rPr>
              <w:t>③</w:t>
            </w:r>
            <w:r>
              <w:rPr>
                <w:rFonts w:eastAsia="仿宋_GB2312"/>
                <w:sz w:val="24"/>
                <w:szCs w:val="24"/>
                <w:lang w:eastAsia="zh-CN"/>
              </w:rPr>
              <w:t>发票</w:t>
            </w:r>
          </w:p>
          <w:p>
            <w:pPr>
              <w:spacing w:line="300" w:lineRule="exact"/>
              <w:rPr>
                <w:rFonts w:eastAsia="仿宋_GB2312"/>
                <w:sz w:val="24"/>
                <w:szCs w:val="24"/>
                <w:lang w:eastAsia="zh-CN"/>
              </w:rPr>
            </w:pPr>
            <w:r>
              <w:rPr>
                <w:rFonts w:hint="eastAsia" w:ascii="宋体" w:hAnsi="宋体" w:cs="宋体"/>
                <w:sz w:val="24"/>
                <w:szCs w:val="24"/>
                <w:lang w:eastAsia="zh-CN"/>
              </w:rPr>
              <w:t>④</w:t>
            </w:r>
            <w:r>
              <w:rPr>
                <w:rFonts w:eastAsia="仿宋_GB2312"/>
                <w:sz w:val="24"/>
                <w:szCs w:val="24"/>
                <w:lang w:eastAsia="zh-CN"/>
              </w:rPr>
              <w:t>项目管理单位支付申请</w:t>
            </w:r>
          </w:p>
          <w:p>
            <w:pPr>
              <w:spacing w:line="300" w:lineRule="exact"/>
              <w:rPr>
                <w:rFonts w:eastAsia="仿宋_GB2312"/>
                <w:sz w:val="24"/>
                <w:szCs w:val="24"/>
                <w:lang w:eastAsia="zh-CN"/>
              </w:rPr>
            </w:pPr>
            <w:r>
              <w:rPr>
                <w:rFonts w:hint="eastAsia" w:ascii="宋体" w:hAnsi="宋体" w:cs="宋体"/>
                <w:sz w:val="24"/>
                <w:szCs w:val="24"/>
                <w:lang w:eastAsia="zh-CN"/>
              </w:rPr>
              <w:t>⑤</w:t>
            </w:r>
            <w:r>
              <w:rPr>
                <w:rFonts w:hint="eastAsia" w:eastAsia="仿宋_GB2312"/>
                <w:sz w:val="24"/>
                <w:szCs w:val="24"/>
                <w:lang w:eastAsia="zh-CN"/>
              </w:rPr>
              <w:t>基建办</w:t>
            </w:r>
            <w:r>
              <w:rPr>
                <w:rFonts w:eastAsia="仿宋_GB2312"/>
                <w:sz w:val="24"/>
                <w:szCs w:val="24"/>
                <w:lang w:eastAsia="zh-CN"/>
              </w:rPr>
              <w:t>支付意见书</w:t>
            </w:r>
          </w:p>
        </w:tc>
        <w:tc>
          <w:tcPr>
            <w:tcW w:w="3432" w:type="dxa"/>
            <w:noWrap w:val="0"/>
            <w:vAlign w:val="center"/>
          </w:tcPr>
          <w:p>
            <w:pPr>
              <w:spacing w:line="300" w:lineRule="exact"/>
              <w:rPr>
                <w:rFonts w:eastAsia="仿宋_GB2312"/>
                <w:b/>
                <w:sz w:val="24"/>
                <w:szCs w:val="24"/>
                <w:lang w:eastAsia="zh-CN"/>
              </w:rPr>
            </w:pPr>
            <w:r>
              <w:rPr>
                <w:rFonts w:eastAsia="仿宋_GB2312"/>
                <w:b/>
                <w:sz w:val="24"/>
                <w:szCs w:val="24"/>
                <w:lang w:eastAsia="zh-CN"/>
              </w:rPr>
              <w:t>首付款：</w:t>
            </w:r>
          </w:p>
          <w:p>
            <w:pPr>
              <w:spacing w:line="300" w:lineRule="exact"/>
              <w:rPr>
                <w:rFonts w:eastAsia="仿宋_GB2312"/>
                <w:sz w:val="24"/>
                <w:szCs w:val="24"/>
                <w:lang w:eastAsia="zh-CN"/>
              </w:rPr>
            </w:pPr>
            <w:r>
              <w:rPr>
                <w:rFonts w:hint="eastAsia" w:ascii="宋体" w:hAnsi="宋体" w:cs="宋体"/>
                <w:sz w:val="24"/>
                <w:szCs w:val="24"/>
                <w:lang w:eastAsia="zh-CN"/>
              </w:rPr>
              <w:t>①</w:t>
            </w:r>
            <w:r>
              <w:rPr>
                <w:rFonts w:eastAsia="仿宋_GB2312"/>
                <w:sz w:val="24"/>
                <w:szCs w:val="24"/>
                <w:lang w:eastAsia="zh-CN"/>
              </w:rPr>
              <w:t>中标通知书</w:t>
            </w:r>
          </w:p>
          <w:p>
            <w:pPr>
              <w:spacing w:line="300" w:lineRule="exact"/>
              <w:rPr>
                <w:rFonts w:eastAsia="仿宋_GB2312"/>
                <w:sz w:val="24"/>
                <w:szCs w:val="24"/>
                <w:lang w:eastAsia="zh-CN"/>
              </w:rPr>
            </w:pPr>
            <w:r>
              <w:rPr>
                <w:rFonts w:hint="eastAsia" w:ascii="宋体" w:hAnsi="宋体" w:cs="宋体"/>
                <w:sz w:val="24"/>
                <w:szCs w:val="24"/>
                <w:lang w:eastAsia="zh-CN"/>
              </w:rPr>
              <w:t>②</w:t>
            </w:r>
            <w:r>
              <w:rPr>
                <w:rFonts w:eastAsia="仿宋_GB2312"/>
                <w:sz w:val="24"/>
                <w:szCs w:val="24"/>
                <w:lang w:eastAsia="zh-CN"/>
              </w:rPr>
              <w:t>政府采购相关材料</w:t>
            </w:r>
          </w:p>
          <w:p>
            <w:pPr>
              <w:spacing w:line="300" w:lineRule="exact"/>
              <w:rPr>
                <w:rFonts w:eastAsia="仿宋_GB2312"/>
                <w:sz w:val="24"/>
                <w:szCs w:val="24"/>
                <w:lang w:eastAsia="zh-CN"/>
              </w:rPr>
            </w:pPr>
            <w:r>
              <w:rPr>
                <w:rFonts w:hint="eastAsia" w:ascii="宋体" w:hAnsi="宋体" w:cs="宋体"/>
                <w:sz w:val="24"/>
                <w:szCs w:val="24"/>
                <w:lang w:eastAsia="zh-CN"/>
              </w:rPr>
              <w:t>③</w:t>
            </w:r>
            <w:r>
              <w:rPr>
                <w:rFonts w:eastAsia="仿宋_GB2312"/>
                <w:sz w:val="24"/>
                <w:szCs w:val="24"/>
                <w:lang w:eastAsia="zh-CN"/>
              </w:rPr>
              <w:t>合同</w:t>
            </w:r>
          </w:p>
          <w:p>
            <w:pPr>
              <w:spacing w:line="300" w:lineRule="exact"/>
              <w:rPr>
                <w:rFonts w:hint="eastAsia" w:eastAsia="仿宋_GB2312"/>
                <w:sz w:val="24"/>
                <w:szCs w:val="24"/>
                <w:lang w:eastAsia="zh-CN"/>
              </w:rPr>
            </w:pPr>
            <w:r>
              <w:rPr>
                <w:rFonts w:hint="eastAsia" w:ascii="宋体" w:hAnsi="宋体" w:cs="宋体"/>
                <w:sz w:val="24"/>
                <w:szCs w:val="24"/>
                <w:lang w:eastAsia="zh-CN"/>
              </w:rPr>
              <w:t>④</w:t>
            </w:r>
            <w:r>
              <w:rPr>
                <w:rFonts w:eastAsia="仿宋_GB2312"/>
                <w:sz w:val="24"/>
                <w:szCs w:val="24"/>
                <w:lang w:eastAsia="zh-CN"/>
              </w:rPr>
              <w:t>营业执照复印件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1280" w:type="dxa"/>
            <w:vMerge w:val="continue"/>
            <w:noWrap w:val="0"/>
            <w:vAlign w:val="center"/>
          </w:tcPr>
          <w:p>
            <w:pPr>
              <w:spacing w:line="300" w:lineRule="exact"/>
              <w:rPr>
                <w:rFonts w:eastAsia="仿宋_GB2312"/>
                <w:sz w:val="24"/>
                <w:szCs w:val="24"/>
                <w:lang w:eastAsia="zh-CN"/>
              </w:rPr>
            </w:pPr>
          </w:p>
        </w:tc>
        <w:tc>
          <w:tcPr>
            <w:tcW w:w="4427" w:type="dxa"/>
            <w:vMerge w:val="continue"/>
            <w:noWrap w:val="0"/>
            <w:vAlign w:val="center"/>
          </w:tcPr>
          <w:p>
            <w:pPr>
              <w:spacing w:line="300" w:lineRule="exact"/>
              <w:rPr>
                <w:rFonts w:eastAsia="仿宋_GB2312"/>
                <w:sz w:val="24"/>
                <w:szCs w:val="24"/>
                <w:lang w:eastAsia="zh-CN"/>
              </w:rPr>
            </w:pPr>
          </w:p>
        </w:tc>
        <w:tc>
          <w:tcPr>
            <w:tcW w:w="3432" w:type="dxa"/>
            <w:noWrap w:val="0"/>
            <w:vAlign w:val="center"/>
          </w:tcPr>
          <w:p>
            <w:pPr>
              <w:spacing w:line="300" w:lineRule="exact"/>
              <w:rPr>
                <w:rFonts w:eastAsia="仿宋_GB2312"/>
                <w:b/>
                <w:sz w:val="24"/>
                <w:szCs w:val="24"/>
                <w:lang w:eastAsia="zh-CN"/>
              </w:rPr>
            </w:pPr>
            <w:r>
              <w:rPr>
                <w:rFonts w:eastAsia="仿宋_GB2312"/>
                <w:b/>
                <w:sz w:val="24"/>
                <w:szCs w:val="24"/>
                <w:lang w:eastAsia="zh-CN"/>
              </w:rPr>
              <w:t>进度款：</w:t>
            </w:r>
          </w:p>
          <w:p>
            <w:pPr>
              <w:spacing w:line="300" w:lineRule="exact"/>
              <w:rPr>
                <w:rFonts w:eastAsia="仿宋_GB2312"/>
                <w:sz w:val="24"/>
                <w:szCs w:val="24"/>
                <w:lang w:eastAsia="zh-CN"/>
              </w:rPr>
            </w:pPr>
            <w:r>
              <w:rPr>
                <w:rFonts w:eastAsia="仿宋_GB2312"/>
                <w:sz w:val="24"/>
                <w:szCs w:val="24"/>
                <w:lang w:eastAsia="zh-CN"/>
              </w:rPr>
              <w:t>合同付款页的复印件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5" w:hRule="atLeast"/>
          <w:jc w:val="center"/>
        </w:trPr>
        <w:tc>
          <w:tcPr>
            <w:tcW w:w="1280" w:type="dxa"/>
            <w:vMerge w:val="continue"/>
            <w:noWrap w:val="0"/>
            <w:vAlign w:val="center"/>
          </w:tcPr>
          <w:p>
            <w:pPr>
              <w:spacing w:line="300" w:lineRule="exact"/>
              <w:rPr>
                <w:rFonts w:eastAsia="仿宋_GB2312"/>
                <w:sz w:val="24"/>
                <w:szCs w:val="24"/>
                <w:lang w:eastAsia="zh-CN"/>
              </w:rPr>
            </w:pPr>
          </w:p>
        </w:tc>
        <w:tc>
          <w:tcPr>
            <w:tcW w:w="4427" w:type="dxa"/>
            <w:vMerge w:val="continue"/>
            <w:noWrap w:val="0"/>
            <w:vAlign w:val="center"/>
          </w:tcPr>
          <w:p>
            <w:pPr>
              <w:spacing w:line="300" w:lineRule="exact"/>
              <w:rPr>
                <w:rFonts w:eastAsia="仿宋_GB2312"/>
                <w:sz w:val="24"/>
                <w:szCs w:val="24"/>
                <w:lang w:eastAsia="zh-CN"/>
              </w:rPr>
            </w:pPr>
          </w:p>
        </w:tc>
        <w:tc>
          <w:tcPr>
            <w:tcW w:w="3432" w:type="dxa"/>
            <w:noWrap w:val="0"/>
            <w:vAlign w:val="center"/>
          </w:tcPr>
          <w:p>
            <w:pPr>
              <w:spacing w:line="300" w:lineRule="exact"/>
              <w:rPr>
                <w:rFonts w:eastAsia="仿宋_GB2312"/>
                <w:b/>
                <w:sz w:val="24"/>
                <w:szCs w:val="24"/>
                <w:lang w:eastAsia="zh-CN"/>
              </w:rPr>
            </w:pPr>
            <w:r>
              <w:rPr>
                <w:rFonts w:eastAsia="仿宋_GB2312"/>
                <w:b/>
                <w:sz w:val="24"/>
                <w:szCs w:val="24"/>
                <w:lang w:eastAsia="zh-CN"/>
              </w:rPr>
              <w:t>结算款：</w:t>
            </w:r>
          </w:p>
          <w:p>
            <w:pPr>
              <w:spacing w:line="300" w:lineRule="exact"/>
              <w:rPr>
                <w:rFonts w:eastAsia="仿宋_GB2312"/>
                <w:sz w:val="24"/>
                <w:szCs w:val="24"/>
                <w:lang w:eastAsia="zh-CN"/>
              </w:rPr>
            </w:pPr>
            <w:r>
              <w:rPr>
                <w:rFonts w:hint="eastAsia" w:ascii="宋体" w:hAnsi="宋体" w:cs="宋体"/>
                <w:sz w:val="24"/>
                <w:szCs w:val="24"/>
                <w:lang w:eastAsia="zh-CN"/>
              </w:rPr>
              <w:t>①</w:t>
            </w:r>
            <w:r>
              <w:rPr>
                <w:rFonts w:eastAsia="仿宋_GB2312"/>
                <w:sz w:val="24"/>
                <w:szCs w:val="24"/>
                <w:lang w:eastAsia="zh-CN"/>
              </w:rPr>
              <w:t>合同付款页的复印件</w:t>
            </w:r>
          </w:p>
          <w:p>
            <w:pPr>
              <w:spacing w:line="300" w:lineRule="exact"/>
              <w:rPr>
                <w:rFonts w:eastAsia="仿宋_GB2312"/>
                <w:sz w:val="24"/>
                <w:szCs w:val="24"/>
              </w:rPr>
            </w:pPr>
            <w:r>
              <w:rPr>
                <w:rFonts w:hint="eastAsia" w:ascii="宋体" w:hAnsi="宋体" w:cs="宋体"/>
                <w:sz w:val="24"/>
                <w:szCs w:val="24"/>
              </w:rPr>
              <w:t>②</w:t>
            </w:r>
            <w:r>
              <w:rPr>
                <w:rFonts w:eastAsia="仿宋_GB2312"/>
                <w:sz w:val="24"/>
                <w:szCs w:val="24"/>
              </w:rPr>
              <w:t>竣工验收单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6" w:hRule="atLeast"/>
          <w:jc w:val="center"/>
        </w:trPr>
        <w:tc>
          <w:tcPr>
            <w:tcW w:w="1280" w:type="dxa"/>
            <w:vMerge w:val="restart"/>
            <w:noWrap w:val="0"/>
            <w:vAlign w:val="center"/>
          </w:tcPr>
          <w:p>
            <w:pPr>
              <w:spacing w:line="300" w:lineRule="exact"/>
              <w:jc w:val="center"/>
              <w:rPr>
                <w:rFonts w:eastAsia="仿宋_GB2312"/>
                <w:b/>
                <w:sz w:val="24"/>
                <w:szCs w:val="24"/>
              </w:rPr>
            </w:pPr>
            <w:r>
              <w:rPr>
                <w:rFonts w:eastAsia="仿宋_GB2312"/>
                <w:b/>
                <w:sz w:val="24"/>
                <w:szCs w:val="24"/>
              </w:rPr>
              <w:t>设计费</w:t>
            </w:r>
          </w:p>
        </w:tc>
        <w:tc>
          <w:tcPr>
            <w:tcW w:w="4427" w:type="dxa"/>
            <w:vMerge w:val="restart"/>
            <w:noWrap w:val="0"/>
            <w:vAlign w:val="center"/>
          </w:tcPr>
          <w:p>
            <w:pPr>
              <w:spacing w:line="300" w:lineRule="exact"/>
              <w:rPr>
                <w:rFonts w:hint="eastAsia" w:eastAsia="仿宋_GB2312"/>
                <w:sz w:val="24"/>
                <w:szCs w:val="24"/>
                <w:lang w:eastAsia="zh-CN"/>
              </w:rPr>
            </w:pPr>
            <w:r>
              <w:rPr>
                <w:rFonts w:hint="eastAsia" w:ascii="宋体" w:hAnsi="宋体" w:cs="宋体"/>
                <w:sz w:val="24"/>
                <w:szCs w:val="24"/>
                <w:lang w:eastAsia="zh-CN"/>
              </w:rPr>
              <w:t>①</w:t>
            </w:r>
            <w:r>
              <w:rPr>
                <w:rFonts w:hint="eastAsia" w:eastAsia="仿宋_GB2312"/>
                <w:sz w:val="24"/>
                <w:szCs w:val="24"/>
                <w:lang w:eastAsia="zh-CN"/>
              </w:rPr>
              <w:t>办公室主任</w:t>
            </w:r>
            <w:r>
              <w:rPr>
                <w:rFonts w:eastAsia="仿宋_GB2312"/>
                <w:sz w:val="24"/>
                <w:szCs w:val="24"/>
                <w:lang w:eastAsia="zh-CN"/>
              </w:rPr>
              <w:t>同意付款的签报</w:t>
            </w:r>
          </w:p>
          <w:p>
            <w:pPr>
              <w:spacing w:line="300" w:lineRule="exact"/>
              <w:rPr>
                <w:rFonts w:eastAsia="仿宋_GB2312"/>
                <w:sz w:val="24"/>
                <w:szCs w:val="24"/>
                <w:lang w:eastAsia="zh-CN"/>
              </w:rPr>
            </w:pPr>
            <w:r>
              <w:rPr>
                <w:rFonts w:hint="eastAsia" w:ascii="宋体" w:hAnsi="宋体" w:cs="宋体"/>
                <w:sz w:val="24"/>
                <w:szCs w:val="24"/>
                <w:lang w:eastAsia="zh-CN"/>
              </w:rPr>
              <w:t>②</w:t>
            </w:r>
            <w:r>
              <w:rPr>
                <w:rFonts w:eastAsia="仿宋_GB2312"/>
                <w:sz w:val="24"/>
                <w:szCs w:val="24"/>
                <w:lang w:eastAsia="zh-CN"/>
              </w:rPr>
              <w:t>项目资金支付审核单</w:t>
            </w:r>
          </w:p>
          <w:p>
            <w:pPr>
              <w:spacing w:line="300" w:lineRule="exact"/>
              <w:rPr>
                <w:rFonts w:hint="eastAsia" w:eastAsia="仿宋_GB2312"/>
                <w:sz w:val="24"/>
                <w:szCs w:val="24"/>
                <w:lang w:eastAsia="zh-CN"/>
              </w:rPr>
            </w:pPr>
            <w:r>
              <w:rPr>
                <w:rFonts w:hint="eastAsia" w:ascii="宋体" w:hAnsi="宋体" w:cs="宋体"/>
                <w:sz w:val="24"/>
                <w:szCs w:val="24"/>
                <w:lang w:eastAsia="zh-CN"/>
              </w:rPr>
              <w:t>③</w:t>
            </w:r>
            <w:r>
              <w:rPr>
                <w:rFonts w:eastAsia="仿宋_GB2312"/>
                <w:sz w:val="24"/>
                <w:szCs w:val="24"/>
                <w:lang w:eastAsia="zh-CN"/>
              </w:rPr>
              <w:t>发票</w:t>
            </w:r>
          </w:p>
          <w:p>
            <w:pPr>
              <w:spacing w:line="260" w:lineRule="exact"/>
              <w:rPr>
                <w:rFonts w:eastAsia="仿宋_GB2312"/>
                <w:sz w:val="24"/>
                <w:szCs w:val="24"/>
                <w:lang w:eastAsia="zh-CN"/>
              </w:rPr>
            </w:pPr>
            <w:r>
              <w:rPr>
                <w:rFonts w:hint="eastAsia" w:ascii="宋体" w:hAnsi="宋体" w:cs="宋体"/>
                <w:sz w:val="24"/>
                <w:szCs w:val="24"/>
                <w:lang w:eastAsia="zh-CN"/>
              </w:rPr>
              <w:t>④</w:t>
            </w:r>
            <w:r>
              <w:rPr>
                <w:rFonts w:eastAsia="仿宋_GB2312"/>
                <w:sz w:val="24"/>
                <w:szCs w:val="24"/>
                <w:lang w:eastAsia="zh-CN"/>
              </w:rPr>
              <w:t>设计单位支付申请</w:t>
            </w:r>
          </w:p>
          <w:p>
            <w:pPr>
              <w:spacing w:line="260" w:lineRule="exact"/>
              <w:rPr>
                <w:rFonts w:eastAsia="仿宋_GB2312"/>
                <w:sz w:val="24"/>
                <w:szCs w:val="24"/>
                <w:lang w:eastAsia="zh-CN"/>
              </w:rPr>
            </w:pPr>
            <w:r>
              <w:rPr>
                <w:rFonts w:hint="eastAsia" w:ascii="宋体" w:hAnsi="宋体" w:cs="宋体"/>
                <w:sz w:val="24"/>
                <w:szCs w:val="24"/>
                <w:lang w:eastAsia="zh-CN"/>
              </w:rPr>
              <w:t>⑤</w:t>
            </w:r>
            <w:r>
              <w:rPr>
                <w:rFonts w:eastAsia="仿宋_GB2312"/>
                <w:sz w:val="24"/>
                <w:szCs w:val="24"/>
                <w:lang w:eastAsia="zh-CN"/>
              </w:rPr>
              <w:t>项目管理单位支付意见书</w:t>
            </w:r>
          </w:p>
        </w:tc>
        <w:tc>
          <w:tcPr>
            <w:tcW w:w="3432" w:type="dxa"/>
            <w:noWrap w:val="0"/>
            <w:vAlign w:val="center"/>
          </w:tcPr>
          <w:p>
            <w:pPr>
              <w:spacing w:line="280" w:lineRule="exact"/>
              <w:rPr>
                <w:rFonts w:eastAsia="仿宋_GB2312"/>
                <w:b/>
                <w:sz w:val="24"/>
                <w:szCs w:val="24"/>
                <w:lang w:eastAsia="zh-CN"/>
              </w:rPr>
            </w:pPr>
            <w:r>
              <w:rPr>
                <w:rFonts w:eastAsia="仿宋_GB2312"/>
                <w:b/>
                <w:sz w:val="24"/>
                <w:szCs w:val="24"/>
                <w:lang w:eastAsia="zh-CN"/>
              </w:rPr>
              <w:t>首付款：</w:t>
            </w:r>
          </w:p>
          <w:p>
            <w:pPr>
              <w:spacing w:line="280" w:lineRule="exact"/>
              <w:rPr>
                <w:rFonts w:eastAsia="仿宋_GB2312"/>
                <w:sz w:val="24"/>
                <w:szCs w:val="24"/>
                <w:lang w:eastAsia="zh-CN"/>
              </w:rPr>
            </w:pPr>
            <w:r>
              <w:rPr>
                <w:rFonts w:hint="eastAsia" w:ascii="宋体" w:hAnsi="宋体" w:cs="宋体"/>
                <w:sz w:val="24"/>
                <w:szCs w:val="24"/>
                <w:lang w:eastAsia="zh-CN"/>
              </w:rPr>
              <w:t>①</w:t>
            </w:r>
            <w:r>
              <w:rPr>
                <w:rFonts w:eastAsia="仿宋_GB2312"/>
                <w:sz w:val="24"/>
                <w:szCs w:val="24"/>
                <w:lang w:eastAsia="zh-CN"/>
              </w:rPr>
              <w:t>中标通知书</w:t>
            </w:r>
          </w:p>
          <w:p>
            <w:pPr>
              <w:spacing w:line="280" w:lineRule="exact"/>
              <w:rPr>
                <w:rFonts w:eastAsia="仿宋_GB2312"/>
                <w:sz w:val="24"/>
                <w:szCs w:val="24"/>
                <w:lang w:eastAsia="zh-CN"/>
              </w:rPr>
            </w:pPr>
            <w:r>
              <w:rPr>
                <w:rFonts w:hint="eastAsia" w:ascii="宋体" w:hAnsi="宋体" w:cs="宋体"/>
                <w:sz w:val="24"/>
                <w:szCs w:val="24"/>
                <w:lang w:eastAsia="zh-CN"/>
              </w:rPr>
              <w:t>②</w:t>
            </w:r>
            <w:r>
              <w:rPr>
                <w:rFonts w:eastAsia="仿宋_GB2312"/>
                <w:sz w:val="24"/>
                <w:szCs w:val="24"/>
                <w:lang w:eastAsia="zh-CN"/>
              </w:rPr>
              <w:t>政府采购相关材料</w:t>
            </w:r>
          </w:p>
          <w:p>
            <w:pPr>
              <w:spacing w:line="280" w:lineRule="exact"/>
              <w:rPr>
                <w:rFonts w:eastAsia="仿宋_GB2312"/>
                <w:sz w:val="24"/>
                <w:szCs w:val="24"/>
                <w:lang w:eastAsia="zh-CN"/>
              </w:rPr>
            </w:pPr>
            <w:r>
              <w:rPr>
                <w:rFonts w:hint="eastAsia" w:ascii="宋体" w:hAnsi="宋体" w:cs="宋体"/>
                <w:sz w:val="24"/>
                <w:szCs w:val="24"/>
                <w:lang w:eastAsia="zh-CN"/>
              </w:rPr>
              <w:t>③</w:t>
            </w:r>
            <w:r>
              <w:rPr>
                <w:rFonts w:eastAsia="仿宋_GB2312"/>
                <w:sz w:val="24"/>
                <w:szCs w:val="24"/>
                <w:lang w:eastAsia="zh-CN"/>
              </w:rPr>
              <w:t>合同</w:t>
            </w:r>
          </w:p>
          <w:p>
            <w:pPr>
              <w:spacing w:line="280" w:lineRule="exact"/>
              <w:rPr>
                <w:rFonts w:eastAsia="仿宋_GB2312"/>
                <w:sz w:val="24"/>
                <w:szCs w:val="24"/>
                <w:lang w:eastAsia="zh-CN"/>
              </w:rPr>
            </w:pPr>
            <w:r>
              <w:rPr>
                <w:rFonts w:hint="eastAsia" w:ascii="宋体" w:hAnsi="宋体" w:cs="宋体"/>
                <w:sz w:val="24"/>
                <w:szCs w:val="24"/>
                <w:lang w:eastAsia="zh-CN"/>
              </w:rPr>
              <w:t>④</w:t>
            </w:r>
            <w:r>
              <w:rPr>
                <w:rFonts w:eastAsia="仿宋_GB2312"/>
                <w:sz w:val="24"/>
                <w:szCs w:val="24"/>
                <w:lang w:eastAsia="zh-CN"/>
              </w:rPr>
              <w:t>营业执照复印件</w:t>
            </w:r>
          </w:p>
          <w:p>
            <w:pPr>
              <w:spacing w:line="280" w:lineRule="exact"/>
              <w:rPr>
                <w:rFonts w:eastAsia="仿宋_GB2312"/>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1280" w:type="dxa"/>
            <w:vMerge w:val="continue"/>
            <w:noWrap w:val="0"/>
            <w:vAlign w:val="center"/>
          </w:tcPr>
          <w:p>
            <w:pPr>
              <w:spacing w:line="300" w:lineRule="exact"/>
              <w:jc w:val="center"/>
              <w:rPr>
                <w:rFonts w:eastAsia="仿宋_GB2312"/>
                <w:sz w:val="24"/>
                <w:szCs w:val="24"/>
                <w:lang w:eastAsia="zh-CN"/>
              </w:rPr>
            </w:pPr>
          </w:p>
        </w:tc>
        <w:tc>
          <w:tcPr>
            <w:tcW w:w="4427" w:type="dxa"/>
            <w:vMerge w:val="continue"/>
            <w:noWrap w:val="0"/>
            <w:vAlign w:val="center"/>
          </w:tcPr>
          <w:p>
            <w:pPr>
              <w:spacing w:line="260" w:lineRule="exact"/>
              <w:rPr>
                <w:rFonts w:eastAsia="仿宋_GB2312"/>
                <w:sz w:val="24"/>
                <w:szCs w:val="24"/>
                <w:lang w:eastAsia="zh-CN"/>
              </w:rPr>
            </w:pPr>
          </w:p>
        </w:tc>
        <w:tc>
          <w:tcPr>
            <w:tcW w:w="3432" w:type="dxa"/>
            <w:noWrap w:val="0"/>
            <w:vAlign w:val="center"/>
          </w:tcPr>
          <w:p>
            <w:pPr>
              <w:spacing w:line="280" w:lineRule="exact"/>
              <w:rPr>
                <w:rFonts w:eastAsia="仿宋_GB2312"/>
                <w:b/>
                <w:sz w:val="24"/>
                <w:szCs w:val="24"/>
                <w:lang w:eastAsia="zh-CN"/>
              </w:rPr>
            </w:pPr>
            <w:r>
              <w:rPr>
                <w:rFonts w:eastAsia="仿宋_GB2312"/>
                <w:b/>
                <w:sz w:val="24"/>
                <w:szCs w:val="24"/>
                <w:lang w:eastAsia="zh-CN"/>
              </w:rPr>
              <w:t>进度款：</w:t>
            </w:r>
          </w:p>
          <w:p>
            <w:pPr>
              <w:spacing w:line="280" w:lineRule="exact"/>
              <w:rPr>
                <w:rFonts w:eastAsia="仿宋_GB2312"/>
                <w:sz w:val="24"/>
                <w:szCs w:val="24"/>
                <w:lang w:eastAsia="zh-CN"/>
              </w:rPr>
            </w:pPr>
            <w:r>
              <w:rPr>
                <w:rFonts w:eastAsia="仿宋_GB2312"/>
                <w:sz w:val="24"/>
                <w:szCs w:val="24"/>
                <w:lang w:eastAsia="zh-CN"/>
              </w:rPr>
              <w:t>合同付款页的复印件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1280" w:type="dxa"/>
            <w:vMerge w:val="continue"/>
            <w:noWrap w:val="0"/>
            <w:vAlign w:val="center"/>
          </w:tcPr>
          <w:p>
            <w:pPr>
              <w:spacing w:line="300" w:lineRule="exact"/>
              <w:jc w:val="center"/>
              <w:rPr>
                <w:rFonts w:eastAsia="仿宋_GB2312"/>
                <w:sz w:val="24"/>
                <w:szCs w:val="24"/>
                <w:lang w:eastAsia="zh-CN"/>
              </w:rPr>
            </w:pPr>
          </w:p>
        </w:tc>
        <w:tc>
          <w:tcPr>
            <w:tcW w:w="4427" w:type="dxa"/>
            <w:vMerge w:val="continue"/>
            <w:noWrap w:val="0"/>
            <w:vAlign w:val="center"/>
          </w:tcPr>
          <w:p>
            <w:pPr>
              <w:spacing w:line="260" w:lineRule="exact"/>
              <w:rPr>
                <w:rFonts w:eastAsia="仿宋_GB2312"/>
                <w:sz w:val="24"/>
                <w:szCs w:val="24"/>
                <w:lang w:eastAsia="zh-CN"/>
              </w:rPr>
            </w:pPr>
          </w:p>
        </w:tc>
        <w:tc>
          <w:tcPr>
            <w:tcW w:w="3432" w:type="dxa"/>
            <w:noWrap w:val="0"/>
            <w:vAlign w:val="center"/>
          </w:tcPr>
          <w:p>
            <w:pPr>
              <w:spacing w:line="280" w:lineRule="exact"/>
              <w:rPr>
                <w:rFonts w:eastAsia="仿宋_GB2312"/>
                <w:b/>
                <w:sz w:val="24"/>
                <w:szCs w:val="24"/>
                <w:lang w:eastAsia="zh-CN"/>
              </w:rPr>
            </w:pPr>
            <w:r>
              <w:rPr>
                <w:rFonts w:eastAsia="仿宋_GB2312"/>
                <w:b/>
                <w:sz w:val="24"/>
                <w:szCs w:val="24"/>
                <w:lang w:eastAsia="zh-CN"/>
              </w:rPr>
              <w:t>结算款：</w:t>
            </w:r>
          </w:p>
          <w:p>
            <w:pPr>
              <w:spacing w:line="280" w:lineRule="exact"/>
              <w:rPr>
                <w:rFonts w:eastAsia="仿宋_GB2312"/>
                <w:sz w:val="24"/>
                <w:szCs w:val="24"/>
                <w:lang w:eastAsia="zh-CN"/>
              </w:rPr>
            </w:pPr>
            <w:r>
              <w:rPr>
                <w:rFonts w:hint="eastAsia" w:ascii="宋体" w:hAnsi="宋体" w:cs="宋体"/>
                <w:sz w:val="24"/>
                <w:szCs w:val="24"/>
                <w:lang w:eastAsia="zh-CN"/>
              </w:rPr>
              <w:t>①</w:t>
            </w:r>
            <w:r>
              <w:rPr>
                <w:rFonts w:eastAsia="仿宋_GB2312"/>
                <w:sz w:val="24"/>
                <w:szCs w:val="24"/>
                <w:lang w:eastAsia="zh-CN"/>
              </w:rPr>
              <w:t>合同付款页的复印件</w:t>
            </w:r>
          </w:p>
          <w:p>
            <w:pPr>
              <w:spacing w:line="280" w:lineRule="exact"/>
              <w:rPr>
                <w:rFonts w:eastAsia="仿宋_GB2312"/>
                <w:sz w:val="24"/>
                <w:szCs w:val="24"/>
              </w:rPr>
            </w:pPr>
            <w:r>
              <w:rPr>
                <w:rFonts w:hint="eastAsia" w:ascii="宋体" w:hAnsi="宋体" w:cs="宋体"/>
                <w:sz w:val="24"/>
                <w:szCs w:val="24"/>
              </w:rPr>
              <w:t>②</w:t>
            </w:r>
            <w:r>
              <w:rPr>
                <w:rFonts w:eastAsia="仿宋_GB2312"/>
                <w:sz w:val="24"/>
                <w:szCs w:val="24"/>
              </w:rPr>
              <w:t>竣工验收单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9" w:hRule="atLeast"/>
          <w:jc w:val="center"/>
        </w:trPr>
        <w:tc>
          <w:tcPr>
            <w:tcW w:w="1280" w:type="dxa"/>
            <w:noWrap w:val="0"/>
            <w:vAlign w:val="center"/>
          </w:tcPr>
          <w:p>
            <w:pPr>
              <w:spacing w:line="300" w:lineRule="exact"/>
              <w:jc w:val="center"/>
              <w:rPr>
                <w:rFonts w:eastAsia="仿宋_GB2312"/>
                <w:b/>
                <w:sz w:val="24"/>
                <w:szCs w:val="24"/>
                <w:lang w:eastAsia="zh-CN"/>
              </w:rPr>
            </w:pPr>
            <w:r>
              <w:rPr>
                <w:rFonts w:eastAsia="仿宋_GB2312"/>
                <w:b/>
                <w:sz w:val="24"/>
                <w:szCs w:val="24"/>
                <w:lang w:eastAsia="zh-CN"/>
              </w:rPr>
              <w:t>工程量清单及招标控制价编制费、材料检测费、竣工图编制费、竣工决算编制费等</w:t>
            </w:r>
          </w:p>
        </w:tc>
        <w:tc>
          <w:tcPr>
            <w:tcW w:w="4427" w:type="dxa"/>
            <w:noWrap w:val="0"/>
            <w:vAlign w:val="center"/>
          </w:tcPr>
          <w:p>
            <w:pPr>
              <w:spacing w:line="300" w:lineRule="exact"/>
              <w:rPr>
                <w:rFonts w:hint="eastAsia" w:eastAsia="仿宋_GB2312"/>
                <w:sz w:val="24"/>
                <w:szCs w:val="24"/>
                <w:lang w:eastAsia="zh-CN"/>
              </w:rPr>
            </w:pPr>
            <w:r>
              <w:rPr>
                <w:rFonts w:hint="eastAsia" w:ascii="宋体" w:hAnsi="宋体" w:cs="宋体"/>
                <w:sz w:val="24"/>
                <w:szCs w:val="24"/>
                <w:lang w:eastAsia="zh-CN"/>
              </w:rPr>
              <w:t>①</w:t>
            </w:r>
            <w:r>
              <w:rPr>
                <w:rFonts w:hint="eastAsia" w:eastAsia="仿宋_GB2312"/>
                <w:sz w:val="24"/>
                <w:szCs w:val="24"/>
                <w:lang w:eastAsia="zh-CN"/>
              </w:rPr>
              <w:t>办公室主任</w:t>
            </w:r>
            <w:r>
              <w:rPr>
                <w:rFonts w:eastAsia="仿宋_GB2312"/>
                <w:sz w:val="24"/>
                <w:szCs w:val="24"/>
                <w:lang w:eastAsia="zh-CN"/>
              </w:rPr>
              <w:t>同意付款的签报</w:t>
            </w:r>
          </w:p>
          <w:p>
            <w:pPr>
              <w:spacing w:line="300" w:lineRule="exact"/>
              <w:rPr>
                <w:rFonts w:eastAsia="仿宋_GB2312"/>
                <w:sz w:val="24"/>
                <w:szCs w:val="24"/>
                <w:lang w:eastAsia="zh-CN"/>
              </w:rPr>
            </w:pPr>
            <w:r>
              <w:rPr>
                <w:rFonts w:hint="eastAsia" w:ascii="宋体" w:hAnsi="宋体" w:cs="宋体"/>
                <w:sz w:val="24"/>
                <w:szCs w:val="24"/>
                <w:lang w:eastAsia="zh-CN"/>
              </w:rPr>
              <w:t>②</w:t>
            </w:r>
            <w:r>
              <w:rPr>
                <w:rFonts w:eastAsia="仿宋_GB2312"/>
                <w:sz w:val="24"/>
                <w:szCs w:val="24"/>
                <w:lang w:eastAsia="zh-CN"/>
              </w:rPr>
              <w:t>项目资金支付审核单</w:t>
            </w:r>
          </w:p>
          <w:p>
            <w:pPr>
              <w:spacing w:line="300" w:lineRule="exact"/>
              <w:rPr>
                <w:rFonts w:hint="eastAsia" w:eastAsia="仿宋_GB2312"/>
                <w:sz w:val="24"/>
                <w:szCs w:val="24"/>
                <w:lang w:eastAsia="zh-CN"/>
              </w:rPr>
            </w:pPr>
            <w:r>
              <w:rPr>
                <w:rFonts w:hint="eastAsia" w:ascii="宋体" w:hAnsi="宋体" w:cs="宋体"/>
                <w:sz w:val="24"/>
                <w:szCs w:val="24"/>
                <w:lang w:eastAsia="zh-CN"/>
              </w:rPr>
              <w:t>③</w:t>
            </w:r>
            <w:r>
              <w:rPr>
                <w:rFonts w:eastAsia="仿宋_GB2312"/>
                <w:sz w:val="24"/>
                <w:szCs w:val="24"/>
                <w:lang w:eastAsia="zh-CN"/>
              </w:rPr>
              <w:t>发票</w:t>
            </w:r>
          </w:p>
          <w:p>
            <w:pPr>
              <w:spacing w:line="260" w:lineRule="exact"/>
              <w:rPr>
                <w:rFonts w:eastAsia="仿宋_GB2312"/>
                <w:sz w:val="24"/>
                <w:szCs w:val="24"/>
                <w:lang w:eastAsia="zh-CN"/>
              </w:rPr>
            </w:pPr>
            <w:r>
              <w:rPr>
                <w:rFonts w:hint="eastAsia" w:ascii="宋体" w:hAnsi="宋体" w:cs="宋体"/>
                <w:sz w:val="24"/>
                <w:szCs w:val="24"/>
                <w:lang w:eastAsia="zh-CN"/>
              </w:rPr>
              <w:t>④</w:t>
            </w:r>
            <w:r>
              <w:rPr>
                <w:rFonts w:eastAsia="仿宋_GB2312"/>
                <w:sz w:val="24"/>
                <w:szCs w:val="24"/>
                <w:lang w:eastAsia="zh-CN"/>
              </w:rPr>
              <w:t>支付申请</w:t>
            </w:r>
          </w:p>
          <w:p>
            <w:pPr>
              <w:spacing w:line="260" w:lineRule="exact"/>
              <w:rPr>
                <w:rFonts w:eastAsia="仿宋_GB2312"/>
                <w:sz w:val="24"/>
                <w:szCs w:val="24"/>
                <w:lang w:eastAsia="zh-CN"/>
              </w:rPr>
            </w:pPr>
            <w:r>
              <w:rPr>
                <w:rFonts w:hint="eastAsia" w:ascii="宋体" w:hAnsi="宋体" w:cs="宋体"/>
                <w:sz w:val="24"/>
                <w:szCs w:val="24"/>
                <w:lang w:eastAsia="zh-CN"/>
              </w:rPr>
              <w:t>⑤</w:t>
            </w:r>
            <w:r>
              <w:rPr>
                <w:rFonts w:eastAsia="仿宋_GB2312"/>
                <w:sz w:val="24"/>
                <w:szCs w:val="24"/>
                <w:lang w:eastAsia="zh-CN"/>
              </w:rPr>
              <w:t>合同</w:t>
            </w:r>
          </w:p>
          <w:p>
            <w:pPr>
              <w:spacing w:line="260" w:lineRule="exact"/>
              <w:rPr>
                <w:rFonts w:eastAsia="仿宋_GB2312"/>
                <w:sz w:val="24"/>
                <w:szCs w:val="24"/>
                <w:lang w:eastAsia="zh-CN"/>
              </w:rPr>
            </w:pPr>
            <w:r>
              <w:rPr>
                <w:rFonts w:hint="eastAsia" w:ascii="宋体" w:hAnsi="宋体" w:cs="宋体"/>
                <w:sz w:val="24"/>
                <w:szCs w:val="24"/>
                <w:lang w:eastAsia="zh-CN"/>
              </w:rPr>
              <w:t>⑥</w:t>
            </w:r>
            <w:r>
              <w:rPr>
                <w:rFonts w:eastAsia="仿宋_GB2312"/>
                <w:sz w:val="24"/>
                <w:szCs w:val="24"/>
                <w:lang w:eastAsia="zh-CN"/>
              </w:rPr>
              <w:t>营业执照复印件</w:t>
            </w:r>
          </w:p>
          <w:p>
            <w:pPr>
              <w:spacing w:line="260" w:lineRule="exact"/>
              <w:rPr>
                <w:rFonts w:eastAsia="仿宋_GB2312"/>
                <w:sz w:val="24"/>
                <w:szCs w:val="24"/>
                <w:lang w:eastAsia="zh-CN"/>
              </w:rPr>
            </w:pPr>
            <w:r>
              <w:rPr>
                <w:rFonts w:hint="eastAsia" w:ascii="宋体" w:hAnsi="宋体" w:cs="宋体"/>
                <w:sz w:val="24"/>
                <w:szCs w:val="24"/>
                <w:lang w:eastAsia="zh-CN"/>
              </w:rPr>
              <w:t>⑦</w:t>
            </w:r>
            <w:r>
              <w:rPr>
                <w:rFonts w:eastAsia="仿宋_GB2312"/>
                <w:sz w:val="24"/>
                <w:szCs w:val="24"/>
                <w:lang w:eastAsia="zh-CN"/>
              </w:rPr>
              <w:t>政府采购相关材料</w:t>
            </w:r>
          </w:p>
          <w:p>
            <w:pPr>
              <w:spacing w:line="260" w:lineRule="exact"/>
              <w:rPr>
                <w:rFonts w:eastAsia="仿宋_GB2312"/>
                <w:sz w:val="24"/>
                <w:szCs w:val="24"/>
                <w:lang w:eastAsia="zh-CN"/>
              </w:rPr>
            </w:pPr>
          </w:p>
        </w:tc>
        <w:tc>
          <w:tcPr>
            <w:tcW w:w="3432" w:type="dxa"/>
            <w:noWrap w:val="0"/>
            <w:vAlign w:val="center"/>
          </w:tcPr>
          <w:p>
            <w:pPr>
              <w:spacing w:line="300" w:lineRule="exact"/>
              <w:rPr>
                <w:rFonts w:eastAsia="仿宋_GB2312"/>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0" w:hRule="atLeast"/>
          <w:jc w:val="center"/>
        </w:trPr>
        <w:tc>
          <w:tcPr>
            <w:tcW w:w="1280" w:type="dxa"/>
            <w:noWrap w:val="0"/>
            <w:vAlign w:val="center"/>
          </w:tcPr>
          <w:p>
            <w:pPr>
              <w:spacing w:line="300" w:lineRule="exact"/>
              <w:jc w:val="center"/>
              <w:rPr>
                <w:rFonts w:eastAsia="仿宋_GB2312"/>
                <w:b/>
                <w:sz w:val="24"/>
                <w:szCs w:val="24"/>
              </w:rPr>
            </w:pPr>
            <w:r>
              <w:rPr>
                <w:rFonts w:eastAsia="仿宋_GB2312"/>
                <w:b/>
                <w:sz w:val="24"/>
                <w:szCs w:val="24"/>
              </w:rPr>
              <w:t>设备</w:t>
            </w:r>
          </w:p>
          <w:p>
            <w:pPr>
              <w:spacing w:line="300" w:lineRule="exact"/>
              <w:jc w:val="center"/>
              <w:rPr>
                <w:rFonts w:eastAsia="仿宋_GB2312"/>
                <w:b/>
                <w:sz w:val="24"/>
                <w:szCs w:val="24"/>
              </w:rPr>
            </w:pPr>
            <w:r>
              <w:rPr>
                <w:rFonts w:eastAsia="仿宋_GB2312"/>
                <w:b/>
                <w:sz w:val="24"/>
                <w:szCs w:val="24"/>
              </w:rPr>
              <w:t>购置费</w:t>
            </w:r>
          </w:p>
        </w:tc>
        <w:tc>
          <w:tcPr>
            <w:tcW w:w="4427" w:type="dxa"/>
            <w:noWrap w:val="0"/>
            <w:vAlign w:val="center"/>
          </w:tcPr>
          <w:p>
            <w:pPr>
              <w:spacing w:line="300" w:lineRule="exact"/>
              <w:rPr>
                <w:rFonts w:hint="eastAsia" w:eastAsia="仿宋_GB2312"/>
                <w:sz w:val="24"/>
                <w:szCs w:val="24"/>
                <w:lang w:eastAsia="zh-CN"/>
              </w:rPr>
            </w:pPr>
            <w:r>
              <w:rPr>
                <w:rFonts w:hint="eastAsia" w:ascii="宋体" w:hAnsi="宋体" w:cs="宋体"/>
                <w:sz w:val="24"/>
                <w:szCs w:val="24"/>
                <w:lang w:eastAsia="zh-CN"/>
              </w:rPr>
              <w:t>①</w:t>
            </w:r>
            <w:r>
              <w:rPr>
                <w:rFonts w:hint="eastAsia" w:eastAsia="仿宋_GB2312"/>
                <w:sz w:val="24"/>
                <w:szCs w:val="24"/>
                <w:lang w:eastAsia="zh-CN"/>
              </w:rPr>
              <w:t>办公室主任</w:t>
            </w:r>
            <w:r>
              <w:rPr>
                <w:rFonts w:eastAsia="仿宋_GB2312"/>
                <w:sz w:val="24"/>
                <w:szCs w:val="24"/>
                <w:lang w:eastAsia="zh-CN"/>
              </w:rPr>
              <w:t>同意付款的签报</w:t>
            </w:r>
          </w:p>
          <w:p>
            <w:pPr>
              <w:spacing w:line="300" w:lineRule="exact"/>
              <w:rPr>
                <w:rFonts w:eastAsia="仿宋_GB2312"/>
                <w:sz w:val="24"/>
                <w:szCs w:val="24"/>
                <w:lang w:eastAsia="zh-CN"/>
              </w:rPr>
            </w:pPr>
            <w:r>
              <w:rPr>
                <w:rFonts w:hint="eastAsia" w:ascii="宋体" w:hAnsi="宋体" w:cs="宋体"/>
                <w:sz w:val="24"/>
                <w:szCs w:val="24"/>
                <w:lang w:eastAsia="zh-CN"/>
              </w:rPr>
              <w:t>②</w:t>
            </w:r>
            <w:r>
              <w:rPr>
                <w:rFonts w:eastAsia="仿宋_GB2312"/>
                <w:sz w:val="24"/>
                <w:szCs w:val="24"/>
                <w:lang w:eastAsia="zh-CN"/>
              </w:rPr>
              <w:t>项目资金支付审核单</w:t>
            </w:r>
          </w:p>
          <w:p>
            <w:pPr>
              <w:spacing w:line="300" w:lineRule="exact"/>
              <w:rPr>
                <w:rFonts w:hint="eastAsia" w:eastAsia="仿宋_GB2312"/>
                <w:sz w:val="24"/>
                <w:szCs w:val="24"/>
                <w:lang w:eastAsia="zh-CN"/>
              </w:rPr>
            </w:pPr>
            <w:r>
              <w:rPr>
                <w:rFonts w:hint="eastAsia" w:ascii="宋体" w:hAnsi="宋体" w:cs="宋体"/>
                <w:sz w:val="24"/>
                <w:szCs w:val="24"/>
                <w:lang w:eastAsia="zh-CN"/>
              </w:rPr>
              <w:t>③</w:t>
            </w:r>
            <w:r>
              <w:rPr>
                <w:rFonts w:eastAsia="仿宋_GB2312"/>
                <w:sz w:val="24"/>
                <w:szCs w:val="24"/>
                <w:lang w:eastAsia="zh-CN"/>
              </w:rPr>
              <w:t>发票</w:t>
            </w:r>
          </w:p>
          <w:p>
            <w:pPr>
              <w:spacing w:line="260" w:lineRule="exact"/>
              <w:rPr>
                <w:rFonts w:eastAsia="仿宋_GB2312"/>
                <w:sz w:val="24"/>
                <w:szCs w:val="24"/>
                <w:lang w:eastAsia="zh-CN"/>
              </w:rPr>
            </w:pPr>
            <w:r>
              <w:rPr>
                <w:rFonts w:hint="eastAsia" w:ascii="宋体" w:hAnsi="宋体" w:cs="宋体"/>
                <w:sz w:val="24"/>
                <w:szCs w:val="24"/>
                <w:lang w:eastAsia="zh-CN"/>
              </w:rPr>
              <w:t>④</w:t>
            </w:r>
            <w:r>
              <w:rPr>
                <w:rFonts w:eastAsia="仿宋_GB2312"/>
                <w:sz w:val="24"/>
                <w:szCs w:val="24"/>
                <w:lang w:eastAsia="zh-CN"/>
              </w:rPr>
              <w:t>支付申请</w:t>
            </w:r>
          </w:p>
          <w:p>
            <w:pPr>
              <w:spacing w:line="260" w:lineRule="exact"/>
              <w:rPr>
                <w:rFonts w:eastAsia="仿宋_GB2312"/>
                <w:sz w:val="24"/>
                <w:szCs w:val="24"/>
                <w:lang w:eastAsia="zh-CN"/>
              </w:rPr>
            </w:pPr>
            <w:r>
              <w:rPr>
                <w:rFonts w:hint="eastAsia" w:ascii="宋体" w:hAnsi="宋体" w:cs="宋体"/>
                <w:sz w:val="24"/>
                <w:szCs w:val="24"/>
                <w:lang w:eastAsia="zh-CN"/>
              </w:rPr>
              <w:t>⑤</w:t>
            </w:r>
            <w:r>
              <w:rPr>
                <w:rFonts w:eastAsia="仿宋_GB2312"/>
                <w:sz w:val="24"/>
                <w:szCs w:val="24"/>
                <w:lang w:eastAsia="zh-CN"/>
              </w:rPr>
              <w:t>合同</w:t>
            </w:r>
          </w:p>
          <w:p>
            <w:pPr>
              <w:spacing w:line="260" w:lineRule="exact"/>
              <w:rPr>
                <w:rFonts w:eastAsia="仿宋_GB2312"/>
                <w:sz w:val="24"/>
                <w:szCs w:val="24"/>
                <w:lang w:eastAsia="zh-CN"/>
              </w:rPr>
            </w:pPr>
            <w:r>
              <w:rPr>
                <w:rFonts w:hint="eastAsia" w:ascii="宋体" w:hAnsi="宋体" w:cs="宋体"/>
                <w:sz w:val="24"/>
                <w:szCs w:val="24"/>
                <w:lang w:eastAsia="zh-CN"/>
              </w:rPr>
              <w:t>⑥</w:t>
            </w:r>
            <w:r>
              <w:rPr>
                <w:rFonts w:eastAsia="仿宋_GB2312"/>
                <w:sz w:val="24"/>
                <w:szCs w:val="24"/>
                <w:lang w:eastAsia="zh-CN"/>
              </w:rPr>
              <w:t>营业执照复印件</w:t>
            </w:r>
          </w:p>
          <w:p>
            <w:pPr>
              <w:spacing w:line="260" w:lineRule="exact"/>
              <w:rPr>
                <w:rFonts w:eastAsia="仿宋_GB2312"/>
                <w:sz w:val="24"/>
                <w:szCs w:val="24"/>
                <w:lang w:eastAsia="zh-CN"/>
              </w:rPr>
            </w:pPr>
            <w:r>
              <w:rPr>
                <w:rFonts w:hint="eastAsia" w:ascii="宋体" w:hAnsi="宋体" w:cs="宋体"/>
                <w:sz w:val="24"/>
                <w:szCs w:val="24"/>
                <w:lang w:eastAsia="zh-CN"/>
              </w:rPr>
              <w:t>⑦</w:t>
            </w:r>
            <w:r>
              <w:rPr>
                <w:rFonts w:eastAsia="仿宋_GB2312"/>
                <w:sz w:val="24"/>
                <w:szCs w:val="24"/>
                <w:lang w:eastAsia="zh-CN"/>
              </w:rPr>
              <w:t>政府采购相关材料</w:t>
            </w:r>
          </w:p>
          <w:p>
            <w:pPr>
              <w:spacing w:line="260" w:lineRule="exact"/>
              <w:rPr>
                <w:rFonts w:eastAsia="仿宋_GB2312"/>
                <w:sz w:val="24"/>
                <w:szCs w:val="24"/>
                <w:lang w:eastAsia="zh-CN"/>
              </w:rPr>
            </w:pPr>
          </w:p>
        </w:tc>
        <w:tc>
          <w:tcPr>
            <w:tcW w:w="3432" w:type="dxa"/>
            <w:noWrap w:val="0"/>
            <w:vAlign w:val="center"/>
          </w:tcPr>
          <w:p>
            <w:pPr>
              <w:spacing w:line="300" w:lineRule="exact"/>
              <w:rPr>
                <w:rFonts w:eastAsia="仿宋_GB2312"/>
                <w:sz w:val="24"/>
                <w:szCs w:val="24"/>
                <w:lang w:eastAsia="zh-CN"/>
              </w:rPr>
            </w:pPr>
          </w:p>
        </w:tc>
      </w:tr>
    </w:tbl>
    <w:p>
      <w:pPr>
        <w:rPr>
          <w:rFonts w:hint="eastAsia" w:eastAsia="宋体"/>
          <w:lang w:eastAsia="zh-CN"/>
        </w:rPr>
      </w:pPr>
    </w:p>
    <w:p>
      <w:pPr>
        <w:spacing w:line="592" w:lineRule="exact"/>
        <w:jc w:val="center"/>
        <w:rPr>
          <w:rFonts w:hint="eastAsia" w:eastAsia="方正小标宋简体"/>
          <w:sz w:val="44"/>
          <w:szCs w:val="44"/>
          <w:lang w:eastAsia="zh-CN"/>
        </w:rPr>
      </w:pPr>
    </w:p>
    <w:p>
      <w:pPr>
        <w:spacing w:line="592" w:lineRule="exact"/>
        <w:jc w:val="center"/>
        <w:rPr>
          <w:rFonts w:hint="eastAsia" w:eastAsia="方正小标宋简体"/>
          <w:sz w:val="44"/>
          <w:szCs w:val="44"/>
          <w:lang w:eastAsia="zh-CN"/>
        </w:rPr>
      </w:pPr>
    </w:p>
    <w:p>
      <w:pPr>
        <w:spacing w:line="592" w:lineRule="exact"/>
        <w:jc w:val="center"/>
        <w:rPr>
          <w:rFonts w:hint="eastAsia" w:eastAsia="方正小标宋简体"/>
          <w:sz w:val="44"/>
          <w:szCs w:val="44"/>
          <w:lang w:eastAsia="zh-CN"/>
        </w:rPr>
      </w:pPr>
    </w:p>
    <w:p>
      <w:pPr>
        <w:spacing w:line="592" w:lineRule="exact"/>
        <w:jc w:val="center"/>
        <w:rPr>
          <w:rFonts w:hint="eastAsia" w:eastAsia="方正小标宋简体"/>
          <w:sz w:val="44"/>
          <w:szCs w:val="44"/>
          <w:lang w:eastAsia="zh-CN"/>
        </w:rPr>
      </w:pPr>
    </w:p>
    <w:p>
      <w:pPr>
        <w:spacing w:line="592" w:lineRule="exact"/>
        <w:rPr>
          <w:rFonts w:hint="eastAsia" w:eastAsia="方正小标宋简体"/>
          <w:sz w:val="44"/>
          <w:szCs w:val="44"/>
          <w:lang w:eastAsia="zh-CN"/>
        </w:rPr>
      </w:pPr>
    </w:p>
    <w:p>
      <w:pPr>
        <w:spacing w:line="592" w:lineRule="exact"/>
        <w:jc w:val="center"/>
        <w:rPr>
          <w:rFonts w:eastAsia="方正大标宋简体"/>
          <w:sz w:val="44"/>
          <w:szCs w:val="44"/>
          <w:lang w:eastAsia="zh-CN"/>
        </w:rPr>
      </w:pPr>
      <w:r>
        <w:rPr>
          <w:rFonts w:eastAsia="方正小标宋简体"/>
          <w:sz w:val="44"/>
          <w:szCs w:val="44"/>
          <w:lang w:eastAsia="zh-CN"/>
        </w:rPr>
        <w:t>项目资金支付审核单</w:t>
      </w:r>
    </w:p>
    <w:p>
      <w:pPr>
        <w:spacing w:line="592" w:lineRule="exact"/>
        <w:jc w:val="center"/>
        <w:rPr>
          <w:sz w:val="24"/>
          <w:lang w:eastAsia="zh-CN"/>
        </w:rPr>
      </w:pPr>
      <w:r>
        <w:rPr>
          <w:sz w:val="24"/>
          <w:lang w:eastAsia="zh-CN"/>
        </w:rPr>
        <w:t>年      月      日</w:t>
      </w:r>
    </w:p>
    <w:tbl>
      <w:tblPr>
        <w:tblStyle w:val="4"/>
        <w:tblW w:w="93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48"/>
        <w:gridCol w:w="46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9" w:hRule="atLeast"/>
          <w:jc w:val="center"/>
        </w:trPr>
        <w:tc>
          <w:tcPr>
            <w:tcW w:w="9322" w:type="dxa"/>
            <w:gridSpan w:val="2"/>
            <w:noWrap w:val="0"/>
            <w:vAlign w:val="top"/>
          </w:tcPr>
          <w:p>
            <w:pPr>
              <w:spacing w:line="440" w:lineRule="exact"/>
              <w:rPr>
                <w:rFonts w:hint="eastAsia" w:ascii="方正仿宋_GBK" w:hAnsi="方正仿宋_GBK" w:eastAsia="方正仿宋_GBK" w:cs="方正仿宋_GBK"/>
                <w:color w:val="auto"/>
                <w:sz w:val="24"/>
                <w:lang w:eastAsia="zh-CN"/>
              </w:rPr>
            </w:pPr>
            <w:r>
              <w:rPr>
                <w:rFonts w:hint="eastAsia" w:ascii="方正仿宋_GBK" w:hAnsi="方正仿宋_GBK" w:eastAsia="方正仿宋_GBK" w:cs="方正仿宋_GBK"/>
                <w:color w:val="auto"/>
                <w:sz w:val="24"/>
                <w:lang w:eastAsia="zh-CN"/>
              </w:rPr>
              <w:t>申请用款单位（全称）：</w:t>
            </w:r>
            <w:r>
              <w:rPr>
                <w:rFonts w:hint="eastAsia" w:ascii="方正仿宋_GBK" w:hAnsi="方正仿宋_GBK" w:eastAsia="方正仿宋_GBK" w:cs="方正仿宋_GBK"/>
                <w:color w:val="auto"/>
                <w:sz w:val="24"/>
                <w:u w:val="single"/>
                <w:lang w:eastAsia="zh-CN"/>
              </w:rPr>
              <w:t xml:space="preserve">                                                       </w:t>
            </w:r>
            <w:r>
              <w:rPr>
                <w:rFonts w:hint="eastAsia" w:ascii="方正仿宋_GBK" w:hAnsi="方正仿宋_GBK" w:eastAsia="方正仿宋_GBK" w:cs="方正仿宋_GBK"/>
                <w:color w:val="auto"/>
                <w:sz w:val="24"/>
                <w:lang w:eastAsia="zh-CN"/>
              </w:rPr>
              <w:t xml:space="preserve"> </w:t>
            </w:r>
          </w:p>
          <w:p>
            <w:pPr>
              <w:spacing w:line="440" w:lineRule="exact"/>
              <w:rPr>
                <w:rFonts w:hint="eastAsia" w:ascii="方正仿宋_GBK" w:hAnsi="方正仿宋_GBK" w:eastAsia="方正仿宋_GBK" w:cs="方正仿宋_GBK"/>
                <w:color w:val="auto"/>
                <w:sz w:val="24"/>
                <w:lang w:eastAsia="zh-CN"/>
              </w:rPr>
            </w:pPr>
            <w:r>
              <w:rPr>
                <w:rFonts w:hint="eastAsia" w:ascii="方正仿宋_GBK" w:hAnsi="方正仿宋_GBK" w:eastAsia="方正仿宋_GBK" w:cs="方正仿宋_GBK"/>
                <w:color w:val="auto"/>
                <w:sz w:val="24"/>
                <w:lang w:eastAsia="zh-CN"/>
              </w:rPr>
              <w:t>合同（协议）名称及编号：</w:t>
            </w:r>
            <w:r>
              <w:rPr>
                <w:rFonts w:hint="eastAsia" w:ascii="方正仿宋_GBK" w:hAnsi="方正仿宋_GBK" w:eastAsia="方正仿宋_GBK" w:cs="方正仿宋_GBK"/>
                <w:color w:val="auto"/>
                <w:sz w:val="24"/>
                <w:u w:val="single"/>
                <w:lang w:eastAsia="zh-CN"/>
              </w:rPr>
              <w:t xml:space="preserve">                                                          </w:t>
            </w:r>
            <w:r>
              <w:rPr>
                <w:rFonts w:hint="eastAsia" w:ascii="方正仿宋_GBK" w:hAnsi="方正仿宋_GBK" w:eastAsia="方正仿宋_GBK" w:cs="方正仿宋_GBK"/>
                <w:color w:val="auto"/>
                <w:sz w:val="24"/>
                <w:lang w:eastAsia="zh-CN"/>
              </w:rPr>
              <w:t xml:space="preserve"> </w:t>
            </w:r>
          </w:p>
          <w:p>
            <w:pPr>
              <w:spacing w:line="440" w:lineRule="exact"/>
              <w:rPr>
                <w:rFonts w:hint="eastAsia" w:ascii="方正仿宋_GBK" w:hAnsi="方正仿宋_GBK" w:eastAsia="方正仿宋_GBK" w:cs="方正仿宋_GBK"/>
                <w:color w:val="auto"/>
                <w:sz w:val="24"/>
                <w:lang w:eastAsia="zh-CN"/>
              </w:rPr>
            </w:pPr>
            <w:r>
              <w:rPr>
                <w:rFonts w:hint="eastAsia" w:ascii="方正仿宋_GBK" w:hAnsi="方正仿宋_GBK" w:eastAsia="方正仿宋_GBK" w:cs="方正仿宋_GBK"/>
                <w:color w:val="auto"/>
                <w:sz w:val="24"/>
                <w:lang w:eastAsia="zh-CN"/>
              </w:rPr>
              <w:t>合同（协议）金额：（大写）</w:t>
            </w:r>
            <w:r>
              <w:rPr>
                <w:rFonts w:hint="eastAsia" w:ascii="方正仿宋_GBK" w:hAnsi="方正仿宋_GBK" w:eastAsia="方正仿宋_GBK" w:cs="方正仿宋_GBK"/>
                <w:color w:val="auto"/>
                <w:sz w:val="24"/>
                <w:u w:val="single"/>
                <w:lang w:eastAsia="zh-CN"/>
              </w:rPr>
              <w:t xml:space="preserve">                       </w:t>
            </w:r>
            <w:r>
              <w:rPr>
                <w:rFonts w:hint="eastAsia" w:ascii="方正仿宋_GBK" w:hAnsi="方正仿宋_GBK" w:eastAsia="方正仿宋_GBK" w:cs="方正仿宋_GBK"/>
                <w:color w:val="auto"/>
                <w:sz w:val="24"/>
                <w:lang w:eastAsia="zh-CN"/>
              </w:rPr>
              <w:t>（小写）</w:t>
            </w:r>
            <w:r>
              <w:rPr>
                <w:rFonts w:hint="eastAsia" w:ascii="方正仿宋_GBK" w:hAnsi="方正仿宋_GBK" w:eastAsia="方正仿宋_GBK" w:cs="方正仿宋_GBK"/>
                <w:color w:val="auto"/>
                <w:sz w:val="24"/>
                <w:u w:val="single"/>
                <w:lang w:eastAsia="zh-CN"/>
              </w:rPr>
              <w:t xml:space="preserve">                 </w:t>
            </w:r>
            <w:r>
              <w:rPr>
                <w:rFonts w:hint="eastAsia" w:ascii="方正仿宋_GBK" w:hAnsi="方正仿宋_GBK" w:eastAsia="方正仿宋_GBK" w:cs="方正仿宋_GBK"/>
                <w:color w:val="auto"/>
                <w:sz w:val="24"/>
                <w:lang w:eastAsia="zh-CN"/>
              </w:rPr>
              <w:t xml:space="preserve">元 </w:t>
            </w:r>
          </w:p>
          <w:p>
            <w:pPr>
              <w:spacing w:line="440" w:lineRule="exact"/>
              <w:rPr>
                <w:rFonts w:hint="eastAsia" w:ascii="方正仿宋_GBK" w:hAnsi="方正仿宋_GBK" w:eastAsia="方正仿宋_GBK" w:cs="方正仿宋_GBK"/>
                <w:color w:val="auto"/>
                <w:sz w:val="24"/>
                <w:lang w:eastAsia="zh-CN"/>
              </w:rPr>
            </w:pPr>
            <w:r>
              <w:rPr>
                <w:rFonts w:hint="eastAsia" w:ascii="方正仿宋_GBK" w:hAnsi="方正仿宋_GBK" w:eastAsia="方正仿宋_GBK" w:cs="方正仿宋_GBK"/>
                <w:color w:val="auto"/>
                <w:sz w:val="24"/>
                <w:lang w:eastAsia="zh-CN"/>
              </w:rPr>
              <w:t>结   算   金  额：  （大写）</w:t>
            </w:r>
            <w:r>
              <w:rPr>
                <w:rFonts w:hint="eastAsia" w:ascii="方正仿宋_GBK" w:hAnsi="方正仿宋_GBK" w:eastAsia="方正仿宋_GBK" w:cs="方正仿宋_GBK"/>
                <w:color w:val="auto"/>
                <w:sz w:val="24"/>
                <w:u w:val="single"/>
                <w:lang w:eastAsia="zh-CN"/>
              </w:rPr>
              <w:t xml:space="preserve">                 </w:t>
            </w:r>
            <w:r>
              <w:rPr>
                <w:rFonts w:hint="eastAsia" w:ascii="方正仿宋_GBK" w:hAnsi="方正仿宋_GBK" w:eastAsia="方正仿宋_GBK" w:cs="方正仿宋_GBK"/>
                <w:color w:val="auto"/>
                <w:sz w:val="24"/>
                <w:lang w:eastAsia="zh-CN"/>
              </w:rPr>
              <w:t>（小写）</w:t>
            </w:r>
            <w:r>
              <w:rPr>
                <w:rFonts w:hint="eastAsia" w:ascii="方正仿宋_GBK" w:hAnsi="方正仿宋_GBK" w:eastAsia="方正仿宋_GBK" w:cs="方正仿宋_GBK"/>
                <w:color w:val="auto"/>
                <w:sz w:val="24"/>
                <w:u w:val="single"/>
                <w:lang w:eastAsia="zh-CN"/>
              </w:rPr>
              <w:t xml:space="preserve">                    </w:t>
            </w:r>
            <w:r>
              <w:rPr>
                <w:rFonts w:hint="eastAsia" w:ascii="方正仿宋_GBK" w:hAnsi="方正仿宋_GBK" w:eastAsia="方正仿宋_GBK" w:cs="方正仿宋_GBK"/>
                <w:color w:val="auto"/>
                <w:sz w:val="24"/>
                <w:lang w:eastAsia="zh-CN"/>
              </w:rPr>
              <w:t>元</w:t>
            </w:r>
          </w:p>
          <w:p>
            <w:pPr>
              <w:spacing w:line="440" w:lineRule="exact"/>
              <w:rPr>
                <w:rFonts w:hint="eastAsia" w:ascii="方正仿宋_GBK" w:hAnsi="方正仿宋_GBK" w:eastAsia="方正仿宋_GBK" w:cs="方正仿宋_GBK"/>
                <w:color w:val="auto"/>
                <w:sz w:val="24"/>
                <w:lang w:eastAsia="zh-CN"/>
              </w:rPr>
            </w:pPr>
            <w:r>
              <w:rPr>
                <w:rFonts w:hint="eastAsia" w:ascii="方正仿宋_GBK" w:hAnsi="方正仿宋_GBK" w:eastAsia="方正仿宋_GBK" w:cs="方正仿宋_GBK"/>
                <w:color w:val="auto"/>
                <w:sz w:val="24"/>
                <w:lang w:eastAsia="zh-CN"/>
              </w:rPr>
              <w:t>开户银行：</w:t>
            </w:r>
            <w:r>
              <w:rPr>
                <w:rFonts w:hint="eastAsia" w:ascii="方正仿宋_GBK" w:hAnsi="方正仿宋_GBK" w:eastAsia="方正仿宋_GBK" w:cs="方正仿宋_GBK"/>
                <w:color w:val="auto"/>
                <w:sz w:val="24"/>
                <w:u w:val="single"/>
                <w:lang w:eastAsia="zh-CN"/>
              </w:rPr>
              <w:t xml:space="preserve">                                    </w:t>
            </w:r>
            <w:r>
              <w:rPr>
                <w:rFonts w:hint="eastAsia" w:ascii="方正仿宋_GBK" w:hAnsi="方正仿宋_GBK" w:eastAsia="方正仿宋_GBK" w:cs="方正仿宋_GBK"/>
                <w:color w:val="auto"/>
                <w:sz w:val="24"/>
                <w:lang w:eastAsia="zh-CN"/>
              </w:rPr>
              <w:t xml:space="preserve">  账号：</w:t>
            </w:r>
            <w:r>
              <w:rPr>
                <w:rFonts w:hint="eastAsia" w:ascii="方正仿宋_GBK" w:hAnsi="方正仿宋_GBK" w:eastAsia="方正仿宋_GBK" w:cs="方正仿宋_GBK"/>
                <w:color w:val="auto"/>
                <w:sz w:val="24"/>
                <w:u w:val="single"/>
                <w:lang w:eastAsia="zh-CN"/>
              </w:rPr>
              <w:t xml:space="preserve">                     </w:t>
            </w:r>
            <w:r>
              <w:rPr>
                <w:rFonts w:hint="eastAsia" w:ascii="方正仿宋_GBK" w:hAnsi="方正仿宋_GBK" w:eastAsia="方正仿宋_GBK" w:cs="方正仿宋_GBK"/>
                <w:color w:val="auto"/>
                <w:sz w:val="24"/>
                <w:lang w:eastAsia="zh-CN"/>
              </w:rPr>
              <w:t xml:space="preserve"> </w:t>
            </w:r>
          </w:p>
          <w:p>
            <w:pPr>
              <w:spacing w:line="440" w:lineRule="exact"/>
              <w:rPr>
                <w:rFonts w:hint="eastAsia" w:ascii="方正仿宋_GBK" w:hAnsi="方正仿宋_GBK" w:eastAsia="方正仿宋_GBK" w:cs="方正仿宋_GBK"/>
                <w:color w:val="auto"/>
                <w:sz w:val="24"/>
                <w:lang w:eastAsia="zh-CN"/>
              </w:rPr>
            </w:pPr>
            <w:r>
              <w:rPr>
                <w:rFonts w:hint="eastAsia" w:ascii="方正仿宋_GBK" w:hAnsi="方正仿宋_GBK" w:eastAsia="方正仿宋_GBK" w:cs="方正仿宋_GBK"/>
                <w:color w:val="auto"/>
                <w:sz w:val="24"/>
                <w:lang w:eastAsia="zh-CN"/>
              </w:rPr>
              <w:t>已拨付金额：（大写）</w:t>
            </w:r>
            <w:r>
              <w:rPr>
                <w:rFonts w:hint="eastAsia" w:ascii="方正仿宋_GBK" w:hAnsi="方正仿宋_GBK" w:eastAsia="方正仿宋_GBK" w:cs="方正仿宋_GBK"/>
                <w:color w:val="auto"/>
                <w:sz w:val="24"/>
                <w:u w:val="single"/>
                <w:lang w:eastAsia="zh-CN"/>
              </w:rPr>
              <w:t xml:space="preserve">                               </w:t>
            </w:r>
            <w:r>
              <w:rPr>
                <w:rFonts w:hint="eastAsia" w:ascii="方正仿宋_GBK" w:hAnsi="方正仿宋_GBK" w:eastAsia="方正仿宋_GBK" w:cs="方正仿宋_GBK"/>
                <w:color w:val="auto"/>
                <w:sz w:val="24"/>
                <w:lang w:eastAsia="zh-CN"/>
              </w:rPr>
              <w:t>（小写）</w:t>
            </w:r>
            <w:r>
              <w:rPr>
                <w:rFonts w:hint="eastAsia" w:ascii="方正仿宋_GBK" w:hAnsi="方正仿宋_GBK" w:eastAsia="方正仿宋_GBK" w:cs="方正仿宋_GBK"/>
                <w:color w:val="auto"/>
                <w:sz w:val="24"/>
                <w:u w:val="single"/>
                <w:lang w:eastAsia="zh-CN"/>
              </w:rPr>
              <w:t xml:space="preserve">                      </w:t>
            </w:r>
            <w:r>
              <w:rPr>
                <w:rFonts w:hint="eastAsia" w:ascii="方正仿宋_GBK" w:hAnsi="方正仿宋_GBK" w:eastAsia="方正仿宋_GBK" w:cs="方正仿宋_GBK"/>
                <w:color w:val="auto"/>
                <w:sz w:val="24"/>
                <w:lang w:eastAsia="zh-CN"/>
              </w:rPr>
              <w:t xml:space="preserve">  </w:t>
            </w:r>
          </w:p>
          <w:p>
            <w:pPr>
              <w:spacing w:line="440" w:lineRule="exact"/>
              <w:rPr>
                <w:rFonts w:hint="eastAsia" w:ascii="方正仿宋_GBK" w:hAnsi="方正仿宋_GBK" w:eastAsia="方正仿宋_GBK" w:cs="方正仿宋_GBK"/>
                <w:color w:val="auto"/>
                <w:sz w:val="24"/>
                <w:lang w:eastAsia="zh-CN"/>
              </w:rPr>
            </w:pPr>
            <w:r>
              <w:rPr>
                <w:rFonts w:hint="eastAsia" w:ascii="方正仿宋_GBK" w:hAnsi="方正仿宋_GBK" w:eastAsia="方正仿宋_GBK" w:cs="方正仿宋_GBK"/>
                <w:color w:val="auto"/>
                <w:sz w:val="24"/>
                <w:lang w:eastAsia="zh-CN"/>
              </w:rPr>
              <w:t>已拨付比例</w:t>
            </w:r>
            <w:r>
              <w:rPr>
                <w:rFonts w:hint="eastAsia" w:ascii="方正仿宋_GBK" w:hAnsi="方正仿宋_GBK" w:eastAsia="方正仿宋_GBK" w:cs="方正仿宋_GBK"/>
                <w:color w:val="auto"/>
                <w:sz w:val="24"/>
                <w:u w:val="single"/>
                <w:lang w:eastAsia="zh-CN"/>
              </w:rPr>
              <w:t xml:space="preserve">                     %</w:t>
            </w:r>
          </w:p>
          <w:p>
            <w:pPr>
              <w:spacing w:line="440" w:lineRule="exact"/>
              <w:rPr>
                <w:rFonts w:hint="eastAsia" w:ascii="方正仿宋_GBK" w:hAnsi="方正仿宋_GBK" w:eastAsia="方正仿宋_GBK" w:cs="方正仿宋_GBK"/>
                <w:color w:val="auto"/>
                <w:sz w:val="24"/>
                <w:lang w:eastAsia="zh-CN"/>
              </w:rPr>
            </w:pPr>
            <w:r>
              <w:rPr>
                <w:rFonts w:hint="eastAsia" w:ascii="方正仿宋_GBK" w:hAnsi="方正仿宋_GBK" w:eastAsia="方正仿宋_GBK" w:cs="方正仿宋_GBK"/>
                <w:color w:val="auto"/>
                <w:sz w:val="24"/>
                <w:lang w:eastAsia="zh-CN"/>
              </w:rPr>
              <w:t>本次申请金额：（大写）</w:t>
            </w:r>
            <w:r>
              <w:rPr>
                <w:rFonts w:hint="eastAsia" w:ascii="方正仿宋_GBK" w:hAnsi="方正仿宋_GBK" w:eastAsia="方正仿宋_GBK" w:cs="方正仿宋_GBK"/>
                <w:color w:val="auto"/>
                <w:sz w:val="24"/>
                <w:u w:val="single"/>
                <w:lang w:eastAsia="zh-CN"/>
              </w:rPr>
              <w:t xml:space="preserve">                             </w:t>
            </w:r>
            <w:r>
              <w:rPr>
                <w:rFonts w:hint="eastAsia" w:ascii="方正仿宋_GBK" w:hAnsi="方正仿宋_GBK" w:eastAsia="方正仿宋_GBK" w:cs="方正仿宋_GBK"/>
                <w:color w:val="auto"/>
                <w:sz w:val="24"/>
                <w:lang w:eastAsia="zh-CN"/>
              </w:rPr>
              <w:t>（小写）</w:t>
            </w:r>
            <w:r>
              <w:rPr>
                <w:rFonts w:hint="eastAsia" w:ascii="方正仿宋_GBK" w:hAnsi="方正仿宋_GBK" w:eastAsia="方正仿宋_GBK" w:cs="方正仿宋_GBK"/>
                <w:color w:val="auto"/>
                <w:sz w:val="24"/>
                <w:u w:val="single"/>
                <w:lang w:eastAsia="zh-CN"/>
              </w:rPr>
              <w:t xml:space="preserve">                    </w:t>
            </w:r>
            <w:r>
              <w:rPr>
                <w:rFonts w:hint="eastAsia" w:ascii="方正仿宋_GBK" w:hAnsi="方正仿宋_GBK" w:eastAsia="方正仿宋_GBK" w:cs="方正仿宋_GBK"/>
                <w:color w:val="auto"/>
                <w:sz w:val="24"/>
                <w:lang w:eastAsia="zh-CN"/>
              </w:rPr>
              <w:t xml:space="preserve"> </w:t>
            </w:r>
          </w:p>
          <w:p>
            <w:pPr>
              <w:spacing w:line="440" w:lineRule="exact"/>
              <w:rPr>
                <w:rFonts w:hint="eastAsia" w:ascii="方正仿宋_GBK" w:hAnsi="方正仿宋_GBK" w:eastAsia="方正仿宋_GBK" w:cs="方正仿宋_GBK"/>
                <w:color w:val="auto"/>
                <w:sz w:val="24"/>
                <w:u w:val="single"/>
                <w:lang w:eastAsia="zh-CN"/>
              </w:rPr>
            </w:pPr>
            <w:r>
              <w:rPr>
                <w:rFonts w:hint="eastAsia" w:ascii="方正仿宋_GBK" w:hAnsi="方正仿宋_GBK" w:eastAsia="方正仿宋_GBK" w:cs="方正仿宋_GBK"/>
                <w:color w:val="auto"/>
                <w:sz w:val="24"/>
                <w:lang w:eastAsia="zh-CN"/>
              </w:rPr>
              <w:t xml:space="preserve">占合同总比例 </w:t>
            </w:r>
            <w:r>
              <w:rPr>
                <w:rFonts w:hint="eastAsia" w:ascii="方正仿宋_GBK" w:hAnsi="方正仿宋_GBK" w:eastAsia="方正仿宋_GBK" w:cs="方正仿宋_GBK"/>
                <w:color w:val="auto"/>
                <w:sz w:val="24"/>
                <w:u w:val="single"/>
                <w:lang w:eastAsia="zh-CN"/>
              </w:rPr>
              <w:t xml:space="preserve">                  %</w:t>
            </w:r>
          </w:p>
          <w:p>
            <w:pPr>
              <w:spacing w:line="440" w:lineRule="exact"/>
              <w:rPr>
                <w:rFonts w:hint="eastAsia" w:ascii="方正仿宋_GBK" w:hAnsi="方正仿宋_GBK" w:eastAsia="方正仿宋_GBK" w:cs="方正仿宋_GBK"/>
                <w:color w:val="auto"/>
                <w:sz w:val="24"/>
                <w:lang w:eastAsia="zh-CN"/>
              </w:rPr>
            </w:pPr>
            <w:r>
              <w:rPr>
                <w:rFonts w:hint="eastAsia" w:ascii="方正仿宋_GBK" w:hAnsi="方正仿宋_GBK" w:eastAsia="方正仿宋_GBK" w:cs="方正仿宋_GBK"/>
                <w:color w:val="auto"/>
                <w:sz w:val="24"/>
                <w:lang w:eastAsia="zh-CN"/>
              </w:rPr>
              <w:t>本次支付：□预付款  □进度款  □结算款  □尾款  □其它  发票： □已附 □未附</w:t>
            </w:r>
          </w:p>
          <w:p>
            <w:pPr>
              <w:spacing w:line="440" w:lineRule="exact"/>
              <w:rPr>
                <w:rFonts w:hint="eastAsia" w:ascii="方正仿宋_GBK" w:hAnsi="方正仿宋_GBK" w:eastAsia="方正仿宋_GBK" w:cs="方正仿宋_GBK"/>
                <w:color w:val="auto"/>
                <w:sz w:val="24"/>
                <w:lang w:eastAsia="zh-CN"/>
              </w:rPr>
            </w:pPr>
            <w:r>
              <w:rPr>
                <w:rFonts w:hint="eastAsia" w:ascii="方正仿宋_GBK" w:hAnsi="方正仿宋_GBK" w:eastAsia="方正仿宋_GBK" w:cs="方正仿宋_GBK"/>
                <w:color w:val="auto"/>
                <w:sz w:val="24"/>
                <w:lang w:eastAsia="zh-CN"/>
              </w:rPr>
              <w:t>经 办 人：                   单位负责人：                  申请用款单位：</w:t>
            </w:r>
          </w:p>
          <w:p>
            <w:pPr>
              <w:spacing w:line="440" w:lineRule="exact"/>
              <w:rPr>
                <w:rFonts w:hint="eastAsia" w:ascii="方正仿宋_GBK" w:hAnsi="方正仿宋_GBK" w:eastAsia="方正仿宋_GBK" w:cs="方正仿宋_GBK"/>
                <w:color w:val="auto"/>
                <w:sz w:val="24"/>
              </w:rPr>
            </w:pPr>
            <w:r>
              <w:rPr>
                <w:rFonts w:hint="eastAsia" w:ascii="方正仿宋_GBK" w:hAnsi="方正仿宋_GBK" w:eastAsia="方正仿宋_GBK" w:cs="方正仿宋_GBK"/>
                <w:color w:val="auto"/>
                <w:sz w:val="24"/>
              </w:rPr>
              <w:t>联系电话：                                                   （公章）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5" w:hRule="atLeast"/>
          <w:jc w:val="center"/>
        </w:trPr>
        <w:tc>
          <w:tcPr>
            <w:tcW w:w="4648" w:type="dxa"/>
            <w:tcBorders>
              <w:bottom w:val="single" w:color="auto" w:sz="4" w:space="0"/>
            </w:tcBorders>
            <w:noWrap w:val="0"/>
            <w:vAlign w:val="top"/>
          </w:tcPr>
          <w:p>
            <w:pPr>
              <w:spacing w:line="420" w:lineRule="exact"/>
              <w:rPr>
                <w:rFonts w:hint="eastAsia" w:ascii="方正仿宋_GBK" w:hAnsi="方正仿宋_GBK" w:eastAsia="方正仿宋_GBK" w:cs="方正仿宋_GBK"/>
                <w:color w:val="auto"/>
                <w:sz w:val="24"/>
                <w:lang w:eastAsia="zh-CN"/>
              </w:rPr>
            </w:pPr>
            <w:r>
              <w:rPr>
                <w:rFonts w:hint="eastAsia" w:ascii="方正仿宋_GBK" w:hAnsi="方正仿宋_GBK" w:eastAsia="方正仿宋_GBK" w:cs="方正仿宋_GBK"/>
                <w:color w:val="auto"/>
                <w:sz w:val="24"/>
                <w:lang w:eastAsia="zh-CN"/>
              </w:rPr>
              <w:t>监理单位（公章）</w:t>
            </w:r>
          </w:p>
          <w:p>
            <w:pPr>
              <w:spacing w:line="420" w:lineRule="exact"/>
              <w:rPr>
                <w:rFonts w:hint="eastAsia" w:ascii="方正仿宋_GBK" w:hAnsi="方正仿宋_GBK" w:eastAsia="方正仿宋_GBK" w:cs="方正仿宋_GBK"/>
                <w:color w:val="auto"/>
                <w:sz w:val="24"/>
                <w:lang w:eastAsia="zh-CN"/>
              </w:rPr>
            </w:pPr>
            <w:r>
              <w:rPr>
                <w:rFonts w:hint="eastAsia" w:ascii="方正仿宋_GBK" w:hAnsi="方正仿宋_GBK" w:eastAsia="方正仿宋_GBK" w:cs="方正仿宋_GBK"/>
                <w:color w:val="auto"/>
                <w:sz w:val="24"/>
                <w:lang w:eastAsia="zh-CN"/>
              </w:rPr>
              <w:t>总监理工程师：</w:t>
            </w:r>
          </w:p>
          <w:p>
            <w:pPr>
              <w:spacing w:line="420" w:lineRule="exact"/>
              <w:rPr>
                <w:rFonts w:hint="eastAsia" w:ascii="方正仿宋_GBK" w:hAnsi="方正仿宋_GBK" w:eastAsia="方正仿宋_GBK" w:cs="方正仿宋_GBK"/>
                <w:color w:val="auto"/>
                <w:sz w:val="24"/>
              </w:rPr>
            </w:pPr>
            <w:r>
              <w:rPr>
                <w:rFonts w:hint="eastAsia" w:ascii="方正仿宋_GBK" w:hAnsi="方正仿宋_GBK" w:eastAsia="方正仿宋_GBK" w:cs="方正仿宋_GBK"/>
                <w:color w:val="auto"/>
                <w:sz w:val="24"/>
              </w:rPr>
              <w:t>联系电话：</w:t>
            </w:r>
          </w:p>
        </w:tc>
        <w:tc>
          <w:tcPr>
            <w:tcW w:w="4674" w:type="dxa"/>
            <w:tcBorders>
              <w:bottom w:val="single" w:color="auto" w:sz="4" w:space="0"/>
            </w:tcBorders>
            <w:noWrap w:val="0"/>
            <w:vAlign w:val="top"/>
          </w:tcPr>
          <w:p>
            <w:pPr>
              <w:spacing w:line="420" w:lineRule="exact"/>
              <w:rPr>
                <w:rFonts w:hint="eastAsia" w:ascii="方正仿宋_GBK" w:hAnsi="方正仿宋_GBK" w:eastAsia="方正仿宋_GBK" w:cs="方正仿宋_GBK"/>
                <w:color w:val="auto"/>
                <w:sz w:val="24"/>
                <w:lang w:eastAsia="zh-CN"/>
              </w:rPr>
            </w:pPr>
            <w:r>
              <w:rPr>
                <w:rFonts w:hint="eastAsia" w:ascii="方正仿宋_GBK" w:hAnsi="方正仿宋_GBK" w:eastAsia="方正仿宋_GBK" w:cs="方正仿宋_GBK"/>
                <w:color w:val="auto"/>
                <w:sz w:val="24"/>
                <w:lang w:eastAsia="zh-CN"/>
              </w:rPr>
              <w:t>项目管理单位（公章）</w:t>
            </w:r>
          </w:p>
          <w:p>
            <w:pPr>
              <w:spacing w:line="420" w:lineRule="exact"/>
              <w:rPr>
                <w:rFonts w:hint="eastAsia" w:ascii="方正仿宋_GBK" w:hAnsi="方正仿宋_GBK" w:eastAsia="方正仿宋_GBK" w:cs="方正仿宋_GBK"/>
                <w:color w:val="auto"/>
                <w:sz w:val="24"/>
                <w:lang w:eastAsia="zh-CN"/>
              </w:rPr>
            </w:pPr>
            <w:r>
              <w:rPr>
                <w:rFonts w:hint="eastAsia" w:ascii="方正仿宋_GBK" w:hAnsi="方正仿宋_GBK" w:eastAsia="方正仿宋_GBK" w:cs="方正仿宋_GBK"/>
                <w:color w:val="auto"/>
                <w:sz w:val="24"/>
                <w:lang w:eastAsia="zh-CN"/>
              </w:rPr>
              <w:t>项目负责人：</w:t>
            </w:r>
          </w:p>
          <w:p>
            <w:pPr>
              <w:spacing w:line="420" w:lineRule="exact"/>
              <w:rPr>
                <w:rFonts w:hint="eastAsia" w:ascii="方正仿宋_GBK" w:hAnsi="方正仿宋_GBK" w:eastAsia="方正仿宋_GBK" w:cs="方正仿宋_GBK"/>
                <w:color w:val="auto"/>
                <w:sz w:val="24"/>
              </w:rPr>
            </w:pPr>
            <w:r>
              <w:rPr>
                <w:rFonts w:hint="eastAsia" w:ascii="方正仿宋_GBK" w:hAnsi="方正仿宋_GBK" w:eastAsia="方正仿宋_GBK" w:cs="方正仿宋_GBK"/>
                <w:color w:val="auto"/>
                <w:sz w:val="24"/>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9" w:hRule="atLeast"/>
          <w:jc w:val="center"/>
        </w:trPr>
        <w:tc>
          <w:tcPr>
            <w:tcW w:w="9322" w:type="dxa"/>
            <w:gridSpan w:val="2"/>
            <w:noWrap w:val="0"/>
            <w:vAlign w:val="top"/>
          </w:tcPr>
          <w:p>
            <w:pPr>
              <w:spacing w:line="360" w:lineRule="exact"/>
              <w:rPr>
                <w:rFonts w:hint="eastAsia" w:ascii="宋体" w:hAnsi="宋体" w:eastAsia="宋体" w:cs="方正仿宋_GBK"/>
                <w:color w:val="auto"/>
                <w:sz w:val="24"/>
                <w:lang w:eastAsia="zh-CN"/>
              </w:rPr>
            </w:pPr>
            <w:r>
              <w:rPr>
                <w:rFonts w:hint="eastAsia" w:ascii="宋体" w:hAnsi="宋体" w:eastAsia="宋体" w:cs="方正仿宋_GBK"/>
                <w:color w:val="auto"/>
                <w:sz w:val="24"/>
                <w:lang w:eastAsia="zh-CN"/>
              </w:rPr>
              <w:t>受托单位经办人意见：</w:t>
            </w:r>
          </w:p>
          <w:p>
            <w:pPr>
              <w:spacing w:line="380" w:lineRule="exact"/>
              <w:ind w:firstLine="6480" w:firstLineChars="2700"/>
              <w:rPr>
                <w:rFonts w:hint="eastAsia" w:ascii="方正仿宋_GBK" w:hAnsi="方正仿宋_GBK" w:eastAsia="方正仿宋_GBK" w:cs="方正仿宋_GBK"/>
                <w:color w:val="auto"/>
                <w:sz w:val="24"/>
              </w:rPr>
            </w:pPr>
            <w:r>
              <w:rPr>
                <w:rFonts w:hint="eastAsia" w:ascii="方正仿宋_GBK" w:hAnsi="方正仿宋_GBK" w:eastAsia="方正仿宋_GBK" w:cs="方正仿宋_GBK"/>
                <w:color w:val="auto"/>
                <w:sz w:val="24"/>
              </w:rPr>
              <w:t>签字：</w:t>
            </w:r>
          </w:p>
          <w:p>
            <w:pPr>
              <w:spacing w:line="380" w:lineRule="exact"/>
              <w:rPr>
                <w:rFonts w:hint="eastAsia" w:ascii="方正仿宋_GBK" w:hAnsi="方正仿宋_GBK" w:eastAsia="方正仿宋_GBK" w:cs="方正仿宋_GBK"/>
                <w:color w:val="auto"/>
                <w:sz w:val="24"/>
              </w:rPr>
            </w:pPr>
            <w:r>
              <w:rPr>
                <w:rFonts w:hint="eastAsia" w:ascii="方正仿宋_GBK" w:hAnsi="方正仿宋_GBK" w:eastAsia="方正仿宋_GBK" w:cs="方正仿宋_GBK"/>
                <w:color w:val="auto"/>
                <w:sz w:val="24"/>
              </w:rPr>
              <w:t xml:space="preserve">   </w:t>
            </w:r>
            <w:r>
              <w:rPr>
                <w:rFonts w:hint="eastAsia" w:ascii="方正仿宋_GBK" w:hAnsi="方正仿宋_GBK" w:eastAsia="方正仿宋_GBK" w:cs="方正仿宋_GBK"/>
                <w:color w:val="auto"/>
                <w:sz w:val="24"/>
                <w:lang w:eastAsia="zh-CN"/>
              </w:rPr>
              <w:t xml:space="preserve">                                                        </w:t>
            </w:r>
            <w:r>
              <w:rPr>
                <w:rFonts w:hint="eastAsia" w:ascii="方正仿宋_GBK" w:hAnsi="方正仿宋_GBK" w:eastAsia="方正仿宋_GBK" w:cs="方正仿宋_GBK"/>
                <w:color w:val="auto"/>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atLeast"/>
          <w:jc w:val="center"/>
        </w:trPr>
        <w:tc>
          <w:tcPr>
            <w:tcW w:w="9322" w:type="dxa"/>
            <w:gridSpan w:val="2"/>
            <w:noWrap w:val="0"/>
            <w:vAlign w:val="top"/>
          </w:tcPr>
          <w:p>
            <w:pPr>
              <w:spacing w:line="360" w:lineRule="exact"/>
              <w:rPr>
                <w:rFonts w:hint="eastAsia" w:ascii="宋体" w:hAnsi="宋体" w:eastAsia="宋体" w:cs="方正仿宋_GBK"/>
                <w:color w:val="auto"/>
                <w:sz w:val="24"/>
                <w:lang w:eastAsia="zh-CN"/>
              </w:rPr>
            </w:pPr>
            <w:r>
              <w:rPr>
                <w:rFonts w:hint="eastAsia" w:ascii="宋体" w:hAnsi="宋体" w:eastAsia="宋体" w:cs="方正仿宋_GBK"/>
                <w:color w:val="auto"/>
                <w:sz w:val="24"/>
                <w:lang w:eastAsia="zh-CN"/>
              </w:rPr>
              <w:t>受托单位项目建设财务负责人意见：</w:t>
            </w:r>
          </w:p>
          <w:p>
            <w:pPr>
              <w:spacing w:line="380" w:lineRule="exact"/>
              <w:rPr>
                <w:rFonts w:hint="eastAsia" w:ascii="方正仿宋_GBK" w:hAnsi="方正仿宋_GBK" w:eastAsia="方正仿宋_GBK" w:cs="方正仿宋_GBK"/>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jc w:val="center"/>
        </w:trPr>
        <w:tc>
          <w:tcPr>
            <w:tcW w:w="9322" w:type="dxa"/>
            <w:gridSpan w:val="2"/>
            <w:noWrap w:val="0"/>
            <w:vAlign w:val="top"/>
          </w:tcPr>
          <w:p>
            <w:pPr>
              <w:spacing w:line="360" w:lineRule="exact"/>
              <w:rPr>
                <w:rFonts w:hint="eastAsia" w:ascii="宋体" w:hAnsi="宋体" w:eastAsia="宋体" w:cs="方正仿宋_GBK"/>
                <w:color w:val="auto"/>
                <w:sz w:val="24"/>
                <w:lang w:eastAsia="zh-CN"/>
              </w:rPr>
            </w:pPr>
            <w:r>
              <w:rPr>
                <w:rFonts w:hint="eastAsia" w:ascii="宋体" w:hAnsi="宋体" w:eastAsia="宋体" w:cs="方正仿宋_GBK"/>
                <w:color w:val="auto"/>
                <w:sz w:val="24"/>
                <w:lang w:eastAsia="zh-CN"/>
              </w:rPr>
              <w:t>受托单位项目建设主管负责人意见：</w:t>
            </w:r>
          </w:p>
          <w:p>
            <w:pPr>
              <w:spacing w:line="360" w:lineRule="exact"/>
              <w:rPr>
                <w:rFonts w:hint="eastAsia" w:ascii="方正仿宋_GBK" w:hAnsi="方正仿宋_GBK" w:eastAsia="方正仿宋_GBK" w:cs="方正仿宋_GBK"/>
                <w:color w:val="auto"/>
                <w:sz w:val="24"/>
                <w:lang w:eastAsia="zh-CN"/>
              </w:rPr>
            </w:pPr>
            <w:r>
              <w:rPr>
                <w:rFonts w:hint="eastAsia" w:ascii="方正仿宋_GBK" w:hAnsi="方正仿宋_GBK" w:eastAsia="方正仿宋_GBK" w:cs="方正仿宋_GBK"/>
                <w:color w:val="auto"/>
                <w:sz w:val="24"/>
                <w:lang w:eastAsia="zh-CN"/>
              </w:rPr>
              <w:t xml:space="preserve">                          </w:t>
            </w:r>
            <w:r>
              <w:rPr>
                <w:rFonts w:hint="eastAsia" w:ascii="方正仿宋_GBK" w:hAnsi="方正仿宋_GBK" w:eastAsia="方正仿宋_GBK" w:cs="方正仿宋_GBK"/>
                <w:color w:val="auto"/>
                <w:sz w:val="24"/>
                <w:lang w:val="en-US" w:eastAsia="zh-CN"/>
              </w:rPr>
              <w:t xml:space="preserve">                            </w:t>
            </w:r>
            <w:r>
              <w:rPr>
                <w:rFonts w:hint="eastAsia" w:ascii="方正仿宋_GBK" w:hAnsi="方正仿宋_GBK" w:eastAsia="方正仿宋_GBK" w:cs="方正仿宋_GBK"/>
                <w:color w:val="auto"/>
                <w:sz w:val="24"/>
              </w:rPr>
              <w:t>签字</w:t>
            </w:r>
            <w:r>
              <w:rPr>
                <w:rFonts w:hint="eastAsia" w:ascii="方正仿宋_GBK" w:hAnsi="方正仿宋_GBK" w:eastAsia="方正仿宋_GBK" w:cs="方正仿宋_GBK"/>
                <w:color w:val="auto"/>
                <w:sz w:val="24"/>
                <w:lang w:eastAsia="zh-CN"/>
              </w:rPr>
              <w:t>：</w:t>
            </w:r>
          </w:p>
          <w:p>
            <w:pPr>
              <w:spacing w:line="380" w:lineRule="exact"/>
              <w:rPr>
                <w:rFonts w:hint="eastAsia" w:ascii="方正仿宋_GBK" w:hAnsi="方正仿宋_GBK" w:eastAsia="方正仿宋_GBK" w:cs="方正仿宋_GBK"/>
                <w:color w:val="auto"/>
                <w:sz w:val="24"/>
                <w:szCs w:val="21"/>
                <w:lang w:val="en-US" w:eastAsia="en-US" w:bidi="ar-SA"/>
              </w:rPr>
            </w:pPr>
            <w:r>
              <w:rPr>
                <w:rFonts w:hint="eastAsia" w:ascii="方正仿宋_GBK" w:hAnsi="方正仿宋_GBK" w:eastAsia="方正仿宋_GBK" w:cs="方正仿宋_GBK"/>
                <w:color w:val="auto"/>
                <w:sz w:val="24"/>
              </w:rPr>
              <w:t xml:space="preserve">    </w:t>
            </w:r>
            <w:r>
              <w:rPr>
                <w:rFonts w:hint="eastAsia" w:ascii="方正仿宋_GBK" w:hAnsi="方正仿宋_GBK" w:eastAsia="方正仿宋_GBK" w:cs="方正仿宋_GBK"/>
                <w:color w:val="auto"/>
                <w:sz w:val="24"/>
                <w:lang w:eastAsia="zh-CN"/>
              </w:rPr>
              <w:t xml:space="preserve">                                                        </w:t>
            </w:r>
            <w:r>
              <w:rPr>
                <w:rFonts w:hint="eastAsia" w:ascii="方正仿宋_GBK" w:hAnsi="方正仿宋_GBK" w:eastAsia="方正仿宋_GBK" w:cs="方正仿宋_GBK"/>
                <w:color w:val="auto"/>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5" w:hRule="atLeast"/>
          <w:jc w:val="center"/>
        </w:trPr>
        <w:tc>
          <w:tcPr>
            <w:tcW w:w="9322" w:type="dxa"/>
            <w:gridSpan w:val="2"/>
            <w:noWrap w:val="0"/>
            <w:vAlign w:val="top"/>
          </w:tcPr>
          <w:p>
            <w:pPr>
              <w:spacing w:line="360" w:lineRule="exact"/>
              <w:rPr>
                <w:rFonts w:hint="eastAsia" w:ascii="方正仿宋_GBK" w:hAnsi="方正仿宋_GBK" w:eastAsia="方正仿宋_GBK" w:cs="方正仿宋_GBK"/>
                <w:color w:val="auto"/>
                <w:sz w:val="24"/>
                <w:lang w:eastAsia="zh-CN"/>
              </w:rPr>
            </w:pPr>
            <w:r>
              <w:rPr>
                <w:rFonts w:hint="eastAsia" w:ascii="宋体" w:hAnsi="宋体" w:eastAsia="宋体" w:cs="方正仿宋_GBK"/>
                <w:color w:val="auto"/>
                <w:sz w:val="24"/>
                <w:lang w:eastAsia="zh-CN"/>
              </w:rPr>
              <w:t>受托单位项目建设主要负责人意见：</w:t>
            </w:r>
            <w:r>
              <w:rPr>
                <w:rFonts w:hint="eastAsia" w:ascii="方正仿宋_GBK" w:hAnsi="方正仿宋_GBK" w:eastAsia="方正仿宋_GBK" w:cs="方正仿宋_GBK"/>
                <w:color w:val="auto"/>
                <w:sz w:val="24"/>
                <w:lang w:eastAsia="zh-CN"/>
              </w:rPr>
              <w:t xml:space="preserve"> </w:t>
            </w:r>
          </w:p>
          <w:p>
            <w:pPr>
              <w:spacing w:line="360" w:lineRule="exact"/>
              <w:rPr>
                <w:rFonts w:hint="eastAsia" w:ascii="方正仿宋_GBK" w:hAnsi="方正仿宋_GBK" w:eastAsia="方正仿宋_GBK" w:cs="方正仿宋_GBK"/>
                <w:color w:val="auto"/>
                <w:sz w:val="24"/>
                <w:lang w:eastAsia="zh-CN"/>
              </w:rPr>
            </w:pPr>
            <w:r>
              <w:rPr>
                <w:rFonts w:hint="eastAsia" w:ascii="方正仿宋_GBK" w:hAnsi="方正仿宋_GBK" w:eastAsia="方正仿宋_GBK" w:cs="方正仿宋_GBK"/>
                <w:color w:val="auto"/>
                <w:sz w:val="24"/>
                <w:lang w:eastAsia="zh-CN"/>
              </w:rPr>
              <w:t xml:space="preserve">                                                      签字：       </w:t>
            </w:r>
          </w:p>
          <w:p>
            <w:pPr>
              <w:spacing w:line="360" w:lineRule="exact"/>
              <w:rPr>
                <w:rFonts w:hint="eastAsia" w:ascii="方正仿宋_GBK" w:hAnsi="方正仿宋_GBK" w:eastAsia="方正仿宋_GBK" w:cs="方正仿宋_GBK"/>
                <w:color w:val="auto"/>
                <w:sz w:val="24"/>
                <w:lang w:eastAsia="zh-CN"/>
              </w:rPr>
            </w:pPr>
            <w:r>
              <w:rPr>
                <w:rFonts w:hint="eastAsia" w:ascii="方正仿宋_GBK" w:hAnsi="方正仿宋_GBK" w:eastAsia="方正仿宋_GBK" w:cs="方正仿宋_GBK"/>
                <w:color w:val="auto"/>
                <w:sz w:val="24"/>
                <w:lang w:eastAsia="zh-CN"/>
              </w:rPr>
              <w:t xml:space="preserve">                                                              </w:t>
            </w:r>
            <w:r>
              <w:rPr>
                <w:rFonts w:hint="eastAsia" w:ascii="方正仿宋_GBK" w:hAnsi="方正仿宋_GBK" w:eastAsia="方正仿宋_GBK" w:cs="方正仿宋_GBK"/>
                <w:color w:val="auto"/>
                <w:sz w:val="24"/>
              </w:rPr>
              <w:t>年    月   日</w:t>
            </w:r>
          </w:p>
        </w:tc>
      </w:tr>
    </w:tbl>
    <w:p>
      <w:pPr>
        <w:rPr>
          <w:rFonts w:hint="eastAsia" w:eastAsia="宋体"/>
          <w:lang w:eastAsia="zh-CN"/>
        </w:rPr>
        <w:sectPr>
          <w:footerReference r:id="rId3" w:type="default"/>
          <w:pgSz w:w="11906" w:h="16838"/>
          <w:pgMar w:top="1440" w:right="1800" w:bottom="1440" w:left="1800" w:header="851" w:footer="992" w:gutter="0"/>
          <w:cols w:space="720" w:num="1"/>
          <w:docGrid w:type="lines" w:linePitch="312" w:charSpace="0"/>
        </w:sectPr>
      </w:pPr>
    </w:p>
    <w:p>
      <w:pPr>
        <w:spacing w:line="560" w:lineRule="exact"/>
        <w:jc w:val="left"/>
        <w:rPr>
          <w:rFonts w:hint="eastAsia" w:asciiTheme="minorEastAsia" w:hAnsiTheme="minorEastAsia" w:cstheme="minorEastAsia"/>
          <w:b w:val="0"/>
          <w:bCs/>
          <w:kern w:val="0"/>
          <w:sz w:val="32"/>
          <w:szCs w:val="32"/>
          <w:lang w:val="en-US" w:eastAsia="zh-CN"/>
        </w:rPr>
      </w:pPr>
      <w:r>
        <w:rPr>
          <w:rFonts w:hint="eastAsia" w:asciiTheme="minorEastAsia" w:hAnsiTheme="minorEastAsia" w:eastAsiaTheme="minorEastAsia" w:cstheme="minorEastAsia"/>
          <w:b w:val="0"/>
          <w:bCs/>
          <w:kern w:val="0"/>
          <w:sz w:val="32"/>
          <w:szCs w:val="32"/>
          <w:lang w:val="en-US" w:eastAsia="zh-CN"/>
        </w:rPr>
        <w:t>附件</w:t>
      </w:r>
      <w:r>
        <w:rPr>
          <w:rFonts w:hint="eastAsia" w:asciiTheme="minorEastAsia" w:hAnsiTheme="minorEastAsia" w:cstheme="minorEastAsia"/>
          <w:b w:val="0"/>
          <w:bCs/>
          <w:kern w:val="0"/>
          <w:sz w:val="32"/>
          <w:szCs w:val="32"/>
          <w:lang w:val="en-US" w:eastAsia="zh-CN"/>
        </w:rPr>
        <w:t>3</w:t>
      </w:r>
    </w:p>
    <w:p>
      <w:pPr>
        <w:spacing w:line="560" w:lineRule="exact"/>
        <w:jc w:val="left"/>
        <w:rPr>
          <w:rFonts w:hint="eastAsia" w:ascii="方正小标宋简体" w:hAnsi="方正小标宋简体" w:eastAsia="方正小标宋简体" w:cs="方正小标宋简体"/>
          <w:b w:val="0"/>
          <w:bCs/>
          <w:i w:val="0"/>
          <w:iCs w:val="0"/>
          <w:color w:val="auto"/>
          <w:kern w:val="0"/>
          <w:sz w:val="44"/>
          <w:szCs w:val="44"/>
          <w:lang w:val="en-US" w:eastAsia="zh-CN" w:bidi="ar"/>
        </w:rPr>
      </w:pPr>
      <w:r>
        <w:rPr>
          <w:rFonts w:hint="eastAsia" w:ascii="方正小标宋简体" w:hAnsi="方正小标宋简体" w:eastAsia="方正小标宋简体" w:cs="方正小标宋简体"/>
          <w:b w:val="0"/>
          <w:bCs/>
          <w:i w:val="0"/>
          <w:iCs w:val="0"/>
          <w:color w:val="auto"/>
          <w:kern w:val="0"/>
          <w:sz w:val="44"/>
          <w:szCs w:val="44"/>
          <w:lang w:val="en-US" w:eastAsia="zh-CN" w:bidi="ar"/>
        </w:rPr>
        <w:t>“省级长期避难场所示范工程”基建办公室</w:t>
      </w:r>
    </w:p>
    <w:p>
      <w:pPr>
        <w:keepNext w:val="0"/>
        <w:keepLines w:val="0"/>
        <w:pageBreakBefore w:val="0"/>
        <w:widowControl/>
        <w:suppressLineNumbers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i w:val="0"/>
          <w:iCs w:val="0"/>
          <w:color w:val="auto"/>
          <w:kern w:val="0"/>
          <w:sz w:val="44"/>
          <w:szCs w:val="44"/>
          <w:lang w:val="en-US" w:eastAsia="zh-CN" w:bidi="ar"/>
        </w:rPr>
      </w:pPr>
      <w:r>
        <w:rPr>
          <w:rFonts w:hint="eastAsia" w:ascii="方正小标宋简体" w:hAnsi="方正小标宋简体" w:eastAsia="方正小标宋简体" w:cs="方正小标宋简体"/>
          <w:b w:val="0"/>
          <w:bCs/>
          <w:i w:val="0"/>
          <w:iCs w:val="0"/>
          <w:color w:val="auto"/>
          <w:kern w:val="0"/>
          <w:sz w:val="44"/>
          <w:szCs w:val="44"/>
          <w:lang w:val="en-US" w:eastAsia="zh-CN" w:bidi="ar"/>
        </w:rPr>
        <w:t>党风廉政建设管理制度</w:t>
      </w:r>
    </w:p>
    <w:p>
      <w:pPr>
        <w:spacing w:line="560" w:lineRule="exact"/>
        <w:jc w:val="center"/>
        <w:rPr>
          <w:b/>
          <w:sz w:val="44"/>
          <w:szCs w:val="44"/>
        </w:rPr>
      </w:pP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黑体" w:hAnsi="黑体" w:eastAsia="黑体" w:cs="黑体"/>
          <w:kern w:val="0"/>
          <w:sz w:val="32"/>
          <w:szCs w:val="32"/>
          <w:lang w:val="en-US" w:eastAsia="zh-CN" w:bidi="ar"/>
        </w:rPr>
        <w:t>第一条</w:t>
      </w:r>
      <w:r>
        <w:rPr>
          <w:rFonts w:hint="eastAsia" w:ascii="CESI仿宋-GB18030" w:hAnsi="CESI仿宋-GB18030" w:eastAsia="CESI仿宋-GB18030" w:cs="CESI仿宋-GB18030"/>
          <w:kern w:val="0"/>
          <w:sz w:val="32"/>
          <w:szCs w:val="32"/>
          <w:lang w:val="en-US" w:eastAsia="zh-CN" w:bidi="ar"/>
        </w:rPr>
        <w:t>为加强省级长期避难场所示范工程项目基建办公室（以下简称“基建办”）党风廉政建设工作，提高党的执政能力，根据《中国共产党纪律处分条例》《中国共产党党内监督条例》和《关于实行党风廉政建设责任制度的规定》等有关规定，制定本制度。</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黑体" w:hAnsi="黑体" w:eastAsia="黑体" w:cs="黑体"/>
          <w:kern w:val="0"/>
          <w:sz w:val="32"/>
          <w:szCs w:val="32"/>
          <w:lang w:val="en-US" w:eastAsia="zh-CN" w:bidi="ar"/>
        </w:rPr>
        <w:t>第二条</w:t>
      </w:r>
      <w:r>
        <w:rPr>
          <w:rFonts w:hint="eastAsia" w:ascii="CESI仿宋-GB18030" w:hAnsi="CESI仿宋-GB18030" w:eastAsia="CESI仿宋-GB18030" w:cs="CESI仿宋-GB18030"/>
          <w:kern w:val="0"/>
          <w:sz w:val="32"/>
          <w:szCs w:val="32"/>
          <w:lang w:val="en-US" w:eastAsia="zh-CN" w:bidi="ar"/>
        </w:rPr>
        <w:t xml:space="preserve"> 坚持以习近平新时代中国特色社会主义思想为指导，认真落实应急管理部、省应急厅以及省委、省政府，市委、市政府,区委、区政府决策部署要求，严格遵守党纪国法，带头执行廉洁自律准则，按照规定办事，正确行使权力。</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黑体" w:hAnsi="黑体" w:eastAsia="黑体" w:cs="黑体"/>
          <w:kern w:val="0"/>
          <w:sz w:val="32"/>
          <w:szCs w:val="32"/>
          <w:lang w:val="en-US" w:eastAsia="zh-CN" w:bidi="ar"/>
        </w:rPr>
        <w:t>第三条</w:t>
      </w:r>
      <w:r>
        <w:rPr>
          <w:rFonts w:hint="eastAsia" w:ascii="CESI仿宋-GB18030" w:hAnsi="CESI仿宋-GB18030" w:eastAsia="CESI仿宋-GB18030" w:cs="CESI仿宋-GB18030"/>
          <w:kern w:val="0"/>
          <w:sz w:val="32"/>
          <w:szCs w:val="32"/>
          <w:lang w:val="en-US" w:eastAsia="zh-CN" w:bidi="ar"/>
        </w:rPr>
        <w:t xml:space="preserve"> 在局党委的领导下，基建办对各组党风廉政建设负主体责任，各组按照“谁主管、谁负责”的原则，实行分级管理。</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黑体" w:hAnsi="黑体" w:eastAsia="黑体" w:cs="黑体"/>
          <w:kern w:val="0"/>
          <w:sz w:val="32"/>
          <w:szCs w:val="32"/>
          <w:lang w:val="en-US" w:eastAsia="zh-CN" w:bidi="ar"/>
        </w:rPr>
        <w:t>第四条</w:t>
      </w:r>
      <w:r>
        <w:rPr>
          <w:rFonts w:hint="eastAsia" w:ascii="CESI仿宋-GB18030" w:hAnsi="CESI仿宋-GB18030" w:eastAsia="CESI仿宋-GB18030" w:cs="CESI仿宋-GB18030"/>
          <w:kern w:val="0"/>
          <w:sz w:val="32"/>
          <w:szCs w:val="32"/>
          <w:lang w:val="en-US" w:eastAsia="zh-CN" w:bidi="ar"/>
        </w:rPr>
        <w:t xml:space="preserve"> 严格遵守国家有关法律法规，不得泄露项目招投标和采购中尚未公开的信息，不得参与违反《中华人民共和国招标投标法》《中华人民共和国政府采购法》有关规定的经济活动。</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黑体" w:hAnsi="黑体" w:eastAsia="黑体" w:cs="黑体"/>
          <w:kern w:val="0"/>
          <w:sz w:val="32"/>
          <w:szCs w:val="32"/>
          <w:lang w:val="en-US" w:eastAsia="zh-CN" w:bidi="ar"/>
        </w:rPr>
        <w:t>第五条</w:t>
      </w:r>
      <w:r>
        <w:rPr>
          <w:rFonts w:hint="eastAsia" w:ascii="CESI仿宋-GB18030" w:hAnsi="CESI仿宋-GB18030" w:eastAsia="CESI仿宋-GB18030" w:cs="CESI仿宋-GB18030"/>
          <w:kern w:val="0"/>
          <w:sz w:val="32"/>
          <w:szCs w:val="32"/>
          <w:lang w:val="en-US" w:eastAsia="zh-CN" w:bidi="ar"/>
        </w:rPr>
        <w:t xml:space="preserve"> 在开展项目招标采购、质量控制、进度控制、预算申请、资金报销、认质认价、变更审核、安全生产、竣工验收、结算审核等工作时要严格遵守法律法规和规章制度，确保项目的透明度、公正性，防止腐败和不正当竞争的发生。</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黑体" w:hAnsi="黑体" w:eastAsia="黑体" w:cs="黑体"/>
          <w:kern w:val="0"/>
          <w:sz w:val="32"/>
          <w:szCs w:val="32"/>
          <w:lang w:val="en-US" w:eastAsia="zh-CN" w:bidi="ar"/>
        </w:rPr>
        <w:t>第六条</w:t>
      </w:r>
      <w:r>
        <w:rPr>
          <w:rFonts w:hint="eastAsia" w:ascii="CESI仿宋-GB18030" w:hAnsi="CESI仿宋-GB18030" w:eastAsia="CESI仿宋-GB18030" w:cs="CESI仿宋-GB18030"/>
          <w:kern w:val="0"/>
          <w:sz w:val="32"/>
          <w:szCs w:val="32"/>
          <w:lang w:val="en-US" w:eastAsia="zh-CN" w:bidi="ar"/>
        </w:rPr>
        <w:t xml:space="preserve"> 严格贯彻执行中央八项规定精神，不准违规发放津贴、补贴、奖金和实物；不准违规使用公车进行外出旅游、探亲访友、娱乐购物等活动；不准公款报销应由个人支付的出行费用；不准公款吃喝或出入私人会所、“一桌餐”等不向公众开放的场所；不准违反法律法规、违背社会公德或有损党员干部形象的行为。</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黑体" w:hAnsi="黑体" w:eastAsia="黑体" w:cs="黑体"/>
          <w:kern w:val="0"/>
          <w:sz w:val="32"/>
          <w:szCs w:val="32"/>
          <w:lang w:val="en-US" w:eastAsia="zh-CN" w:bidi="ar"/>
        </w:rPr>
        <w:t xml:space="preserve">第七条 </w:t>
      </w:r>
      <w:r>
        <w:rPr>
          <w:rFonts w:hint="eastAsia" w:ascii="CESI仿宋-GB18030" w:hAnsi="CESI仿宋-GB18030" w:eastAsia="CESI仿宋-GB18030" w:cs="CESI仿宋-GB18030"/>
          <w:kern w:val="0"/>
          <w:sz w:val="32"/>
          <w:szCs w:val="32"/>
          <w:lang w:val="en-US" w:eastAsia="zh-CN" w:bidi="ar"/>
        </w:rPr>
        <w:t>严格遵守廉洁纪律，不得向相关单位索要或接受回扣、礼金、有价证券、贵重物品和好处费、感谢费等，不参加有可能影响公正进行项目管理的宴请活动。</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黑体" w:hAnsi="黑体" w:eastAsia="黑体" w:cs="黑体"/>
          <w:kern w:val="0"/>
          <w:sz w:val="32"/>
          <w:szCs w:val="32"/>
          <w:lang w:val="en-US" w:eastAsia="zh-CN" w:bidi="ar"/>
        </w:rPr>
        <w:t>第八条</w:t>
      </w:r>
      <w:r>
        <w:rPr>
          <w:rFonts w:hint="eastAsia" w:ascii="CESI仿宋-GB18030" w:hAnsi="CESI仿宋-GB18030" w:eastAsia="CESI仿宋-GB18030" w:cs="CESI仿宋-GB18030"/>
          <w:kern w:val="0"/>
          <w:sz w:val="32"/>
          <w:szCs w:val="32"/>
          <w:lang w:val="en-US" w:eastAsia="zh-CN" w:bidi="ar"/>
        </w:rPr>
        <w:t xml:space="preserve"> 参与项目建设人员要自觉接受组织和群众监督。</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黑体" w:hAnsi="黑体" w:eastAsia="黑体" w:cs="黑体"/>
          <w:kern w:val="0"/>
          <w:sz w:val="32"/>
          <w:szCs w:val="32"/>
          <w:lang w:val="en-US" w:eastAsia="zh-CN" w:bidi="ar"/>
        </w:rPr>
        <w:t>第九条</w:t>
      </w:r>
      <w:r>
        <w:rPr>
          <w:rFonts w:hint="eastAsia" w:ascii="CESI仿宋-GB18030" w:hAnsi="CESI仿宋-GB18030" w:eastAsia="CESI仿宋-GB18030" w:cs="CESI仿宋-GB18030"/>
          <w:kern w:val="0"/>
          <w:sz w:val="32"/>
          <w:szCs w:val="32"/>
          <w:lang w:val="en-US" w:eastAsia="zh-CN" w:bidi="ar"/>
        </w:rPr>
        <w:t xml:space="preserve"> 加强廉政监督，在开展重大活动或研究重要事项时，请区驻应急管理局纪检监察组派员参加。</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r>
        <w:rPr>
          <w:rFonts w:hint="eastAsia" w:ascii="黑体" w:hAnsi="黑体" w:eastAsia="黑体" w:cs="黑体"/>
          <w:kern w:val="0"/>
          <w:sz w:val="32"/>
          <w:szCs w:val="32"/>
          <w:lang w:val="en-US" w:eastAsia="zh-CN" w:bidi="ar"/>
        </w:rPr>
        <w:t>第十条</w:t>
      </w:r>
      <w:r>
        <w:rPr>
          <w:rFonts w:hint="eastAsia" w:ascii="CESI仿宋-GB18030" w:hAnsi="CESI仿宋-GB18030" w:eastAsia="CESI仿宋-GB18030" w:cs="CESI仿宋-GB18030"/>
          <w:kern w:val="0"/>
          <w:sz w:val="32"/>
          <w:szCs w:val="32"/>
          <w:lang w:val="en-US" w:eastAsia="zh-CN" w:bidi="ar"/>
        </w:rPr>
        <w:t xml:space="preserve"> 本制度由基建办负责解释。与国家法律法规、上级党风廉政建设要求不一致的，以国家法律法规、上级党风廉政建设要求为准。</w:t>
      </w:r>
    </w:p>
    <w:p>
      <w:pPr>
        <w:spacing w:line="560" w:lineRule="exact"/>
        <w:ind w:firstLine="640" w:firstLineChars="200"/>
        <w:rPr>
          <w:rFonts w:hint="eastAsia" w:ascii="CESI仿宋-GB18030" w:hAnsi="CESI仿宋-GB18030" w:eastAsia="CESI仿宋-GB18030" w:cs="CESI仿宋-GB18030"/>
          <w:kern w:val="0"/>
          <w:sz w:val="32"/>
          <w:szCs w:val="32"/>
          <w:lang w:val="en-US" w:eastAsia="zh-CN" w:bidi="ar"/>
        </w:rPr>
      </w:pPr>
    </w:p>
    <w:p>
      <w:pPr>
        <w:spacing w:line="560" w:lineRule="exact"/>
        <w:rPr>
          <w:rFonts w:hint="eastAsia" w:ascii="CESI仿宋-GB18030" w:hAnsi="CESI仿宋-GB18030" w:eastAsia="CESI仿宋-GB18030" w:cs="CESI仿宋-GB18030"/>
          <w:kern w:val="0"/>
          <w:sz w:val="32"/>
          <w:szCs w:val="32"/>
          <w:lang w:val="en-US" w:eastAsia="zh-CN" w:bidi="ar"/>
        </w:rPr>
      </w:pPr>
    </w:p>
    <w:p>
      <w:pPr>
        <w:spacing w:line="560" w:lineRule="exact"/>
        <w:rPr>
          <w:rFonts w:hint="eastAsia" w:ascii="CESI仿宋-GB18030" w:hAnsi="CESI仿宋-GB18030" w:eastAsia="CESI仿宋-GB18030" w:cs="CESI仿宋-GB18030"/>
          <w:kern w:val="0"/>
          <w:sz w:val="32"/>
          <w:szCs w:val="32"/>
          <w:lang w:val="en-US" w:eastAsia="zh-CN" w:bidi="ar"/>
        </w:rPr>
      </w:pPr>
    </w:p>
    <w:p>
      <w:pPr>
        <w:spacing w:line="560" w:lineRule="exact"/>
        <w:rPr>
          <w:rFonts w:hint="eastAsia" w:ascii="CESI仿宋-GB18030" w:hAnsi="CESI仿宋-GB18030" w:eastAsia="CESI仿宋-GB18030" w:cs="CESI仿宋-GB18030"/>
          <w:kern w:val="0"/>
          <w:sz w:val="32"/>
          <w:szCs w:val="32"/>
          <w:lang w:val="en-US" w:eastAsia="zh-CN" w:bidi="ar"/>
        </w:rPr>
      </w:pPr>
    </w:p>
    <w:p>
      <w:pPr>
        <w:spacing w:line="560" w:lineRule="exact"/>
        <w:rPr>
          <w:rFonts w:hint="eastAsia" w:ascii="CESI仿宋-GB18030" w:hAnsi="CESI仿宋-GB18030" w:eastAsia="CESI仿宋-GB18030" w:cs="CESI仿宋-GB18030"/>
          <w:kern w:val="0"/>
          <w:sz w:val="32"/>
          <w:szCs w:val="32"/>
          <w:lang w:val="en-US" w:eastAsia="zh-CN" w:bidi="ar"/>
        </w:rPr>
      </w:pPr>
    </w:p>
    <w:p>
      <w:pPr>
        <w:spacing w:line="560" w:lineRule="exact"/>
        <w:rPr>
          <w:rFonts w:hint="eastAsia" w:ascii="CESI仿宋-GB18030" w:hAnsi="CESI仿宋-GB18030" w:eastAsia="CESI仿宋-GB18030" w:cs="CESI仿宋-GB18030"/>
          <w:kern w:val="0"/>
          <w:sz w:val="32"/>
          <w:szCs w:val="32"/>
          <w:lang w:val="en-US" w:eastAsia="zh-CN" w:bidi="ar"/>
        </w:rPr>
      </w:pPr>
    </w:p>
    <w:p>
      <w:pPr>
        <w:spacing w:line="560" w:lineRule="exact"/>
        <w:rPr>
          <w:rFonts w:hint="eastAsia" w:ascii="CESI仿宋-GB18030" w:hAnsi="CESI仿宋-GB18030" w:eastAsia="CESI仿宋-GB18030" w:cs="CESI仿宋-GB18030"/>
          <w:kern w:val="0"/>
          <w:sz w:val="32"/>
          <w:szCs w:val="32"/>
          <w:lang w:val="en-US" w:eastAsia="zh-CN" w:bidi="ar"/>
        </w:rPr>
      </w:pPr>
    </w:p>
    <w:p>
      <w:pPr>
        <w:spacing w:line="560" w:lineRule="exact"/>
        <w:rPr>
          <w:rFonts w:hint="eastAsia" w:ascii="CESI仿宋-GB18030" w:hAnsi="CESI仿宋-GB18030" w:eastAsia="CESI仿宋-GB18030" w:cs="CESI仿宋-GB18030"/>
          <w:kern w:val="0"/>
          <w:sz w:val="32"/>
          <w:szCs w:val="32"/>
          <w:lang w:val="en-US" w:eastAsia="zh-CN" w:bidi="ar"/>
        </w:rPr>
      </w:pPr>
    </w:p>
    <w:p>
      <w:pPr>
        <w:spacing w:line="560" w:lineRule="exact"/>
        <w:jc w:val="left"/>
        <w:rPr>
          <w:rFonts w:hint="eastAsia" w:ascii="方正小标宋简体" w:hAnsi="方正小标宋简体" w:eastAsia="方正小标宋简体" w:cs="方正小标宋简体"/>
          <w:b w:val="0"/>
          <w:bCs/>
          <w:i w:val="0"/>
          <w:iCs w:val="0"/>
          <w:color w:val="auto"/>
          <w:kern w:val="0"/>
          <w:sz w:val="44"/>
          <w:szCs w:val="44"/>
          <w:lang w:val="en-US" w:eastAsia="zh-CN" w:bidi="ar"/>
        </w:rPr>
      </w:pPr>
      <w:r>
        <w:rPr>
          <w:rFonts w:hint="eastAsia" w:asciiTheme="minorEastAsia" w:hAnsiTheme="minorEastAsia" w:eastAsiaTheme="minorEastAsia" w:cstheme="minorEastAsia"/>
          <w:b w:val="0"/>
          <w:bCs/>
          <w:kern w:val="0"/>
          <w:sz w:val="32"/>
          <w:szCs w:val="32"/>
          <w:lang w:val="en-US" w:eastAsia="zh-CN"/>
        </w:rPr>
        <w:t>附件</w:t>
      </w:r>
      <w:r>
        <w:rPr>
          <w:rFonts w:hint="eastAsia" w:asciiTheme="minorEastAsia" w:hAnsiTheme="minorEastAsia" w:cstheme="minorEastAsia"/>
          <w:b w:val="0"/>
          <w:bCs/>
          <w:kern w:val="0"/>
          <w:sz w:val="32"/>
          <w:szCs w:val="32"/>
          <w:lang w:val="en-US" w:eastAsia="zh-CN"/>
        </w:rPr>
        <w:t>4</w:t>
      </w:r>
    </w:p>
    <w:p>
      <w:pPr>
        <w:keepNext w:val="0"/>
        <w:keepLines w:val="0"/>
        <w:pageBreakBefore w:val="0"/>
        <w:widowControl/>
        <w:suppressLineNumbers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i w:val="0"/>
          <w:iCs w:val="0"/>
          <w:color w:val="auto"/>
          <w:kern w:val="0"/>
          <w:sz w:val="44"/>
          <w:szCs w:val="44"/>
          <w:lang w:val="en-US" w:eastAsia="zh-CN" w:bidi="ar"/>
        </w:rPr>
      </w:pPr>
      <w:r>
        <w:rPr>
          <w:rFonts w:hint="eastAsia" w:ascii="方正小标宋简体" w:hAnsi="方正小标宋简体" w:eastAsia="方正小标宋简体" w:cs="方正小标宋简体"/>
          <w:b w:val="0"/>
          <w:bCs/>
          <w:i w:val="0"/>
          <w:iCs w:val="0"/>
          <w:color w:val="auto"/>
          <w:kern w:val="0"/>
          <w:sz w:val="44"/>
          <w:szCs w:val="44"/>
          <w:lang w:val="en-US" w:eastAsia="zh-CN" w:bidi="ar"/>
        </w:rPr>
        <w:t>“省级长期避难场所示范工程”基建办公室</w:t>
      </w:r>
    </w:p>
    <w:p>
      <w:pPr>
        <w:keepNext w:val="0"/>
        <w:keepLines w:val="0"/>
        <w:pageBreakBefore w:val="0"/>
        <w:widowControl/>
        <w:suppressLineNumbers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i w:val="0"/>
          <w:iCs w:val="0"/>
          <w:color w:val="auto"/>
          <w:kern w:val="0"/>
          <w:sz w:val="44"/>
          <w:szCs w:val="44"/>
          <w:lang w:val="en-US" w:eastAsia="zh-CN" w:bidi="ar"/>
        </w:rPr>
      </w:pPr>
      <w:r>
        <w:rPr>
          <w:rFonts w:hint="eastAsia" w:ascii="方正小标宋简体" w:hAnsi="方正小标宋简体" w:eastAsia="方正小标宋简体" w:cs="方正小标宋简体"/>
          <w:b w:val="0"/>
          <w:bCs/>
          <w:i w:val="0"/>
          <w:iCs w:val="0"/>
          <w:color w:val="auto"/>
          <w:kern w:val="0"/>
          <w:sz w:val="44"/>
          <w:szCs w:val="44"/>
          <w:lang w:val="en-US" w:eastAsia="zh-CN" w:bidi="ar"/>
        </w:rPr>
        <w:t>资料档案管理办法</w:t>
      </w:r>
    </w:p>
    <w:p>
      <w:pPr>
        <w:spacing w:line="560" w:lineRule="exact"/>
        <w:ind w:firstLine="883" w:firstLineChars="200"/>
        <w:jc w:val="center"/>
        <w:rPr>
          <w:rFonts w:asciiTheme="minorEastAsia" w:hAnsiTheme="minorEastAsia"/>
          <w:b/>
          <w:sz w:val="44"/>
          <w:szCs w:val="44"/>
        </w:rPr>
      </w:pPr>
    </w:p>
    <w:p>
      <w:pPr>
        <w:spacing w:line="560" w:lineRule="exact"/>
        <w:ind w:firstLine="640" w:firstLineChars="200"/>
        <w:rPr>
          <w:rFonts w:ascii="仿宋_GB2312" w:eastAsia="仿宋_GB2312"/>
          <w:sz w:val="32"/>
          <w:szCs w:val="32"/>
        </w:rPr>
      </w:pPr>
      <w:r>
        <w:rPr>
          <w:rFonts w:hint="eastAsia" w:ascii="黑体" w:hAnsi="黑体" w:eastAsia="黑体"/>
          <w:sz w:val="32"/>
          <w:szCs w:val="32"/>
        </w:rPr>
        <w:t>第一条</w:t>
      </w:r>
      <w:r>
        <w:rPr>
          <w:rFonts w:hint="eastAsia" w:ascii="仿宋_GB2312" w:eastAsia="仿宋_GB2312"/>
          <w:sz w:val="32"/>
          <w:szCs w:val="32"/>
        </w:rPr>
        <w:t xml:space="preserve"> 为进一步加强</w:t>
      </w:r>
      <w:r>
        <w:rPr>
          <w:rFonts w:hint="eastAsia" w:ascii="仿宋_GB2312" w:eastAsia="仿宋_GB2312"/>
          <w:sz w:val="32"/>
          <w:szCs w:val="32"/>
          <w:lang w:eastAsia="zh-CN"/>
        </w:rPr>
        <w:t>省级长期避难场所示范工程</w:t>
      </w:r>
      <w:r>
        <w:rPr>
          <w:rFonts w:hint="eastAsia" w:ascii="仿宋_GB2312" w:eastAsia="仿宋_GB2312"/>
          <w:sz w:val="32"/>
          <w:szCs w:val="32"/>
        </w:rPr>
        <w:t>项目建设资料档案管理工作，确保项目资料档案的系统完整、真实和安全，依据国家《建设工程文件归档规范》（GB/T 50328-2019）和省、市</w:t>
      </w:r>
      <w:r>
        <w:rPr>
          <w:rFonts w:hint="eastAsia" w:ascii="仿宋_GB2312" w:eastAsia="仿宋_GB2312"/>
          <w:sz w:val="32"/>
          <w:szCs w:val="32"/>
          <w:lang w:eastAsia="zh-CN"/>
        </w:rPr>
        <w:t>、区</w:t>
      </w:r>
      <w:r>
        <w:rPr>
          <w:rFonts w:hint="eastAsia" w:ascii="仿宋_GB2312" w:eastAsia="仿宋_GB2312"/>
          <w:sz w:val="32"/>
          <w:szCs w:val="32"/>
        </w:rPr>
        <w:t>档案管理相关规定，结合实际情况，制定本办法。</w:t>
      </w:r>
    </w:p>
    <w:p>
      <w:pPr>
        <w:spacing w:line="560" w:lineRule="exact"/>
        <w:ind w:firstLine="640" w:firstLineChars="200"/>
        <w:rPr>
          <w:rFonts w:ascii="仿宋_GB2312" w:eastAsia="仿宋_GB2312"/>
          <w:sz w:val="32"/>
          <w:szCs w:val="32"/>
        </w:rPr>
      </w:pPr>
      <w:r>
        <w:rPr>
          <w:rFonts w:hint="eastAsia" w:ascii="黑体" w:hAnsi="黑体" w:eastAsia="黑体"/>
          <w:sz w:val="32"/>
          <w:szCs w:val="32"/>
        </w:rPr>
        <w:t xml:space="preserve">第二条 </w:t>
      </w:r>
      <w:r>
        <w:rPr>
          <w:rFonts w:hint="eastAsia" w:ascii="仿宋_GB2312" w:eastAsia="仿宋_GB2312"/>
          <w:sz w:val="32"/>
          <w:szCs w:val="32"/>
        </w:rPr>
        <w:t>资料档案管理人员岗位职责：</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（一）贯彻执行档案工作相关法规和管理制度。</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（二）坚持原则，保守机密，防止失密泄密。</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（三）按照资料档案管理工作的要求，做好各类文件资料日常收集、整理、成册和阶段性保管工作。</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（四）对印发、传阅及阅办文件等归类保存。</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（五）负责项目工程资料的立卷、归档工作，并负责保存工程纸质资料。</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（六）督促各参建单位按《工程资料立卷、归档目录》</w:t>
      </w:r>
    </w:p>
    <w:p>
      <w:pPr>
        <w:spacing w:line="560" w:lineRule="exact"/>
        <w:rPr>
          <w:rFonts w:ascii="仿宋_GB2312" w:eastAsia="仿宋_GB2312"/>
          <w:sz w:val="32"/>
          <w:szCs w:val="32"/>
        </w:rPr>
      </w:pPr>
      <w:r>
        <w:rPr>
          <w:rFonts w:hint="eastAsia" w:ascii="仿宋_GB2312" w:eastAsia="仿宋_GB2312"/>
          <w:sz w:val="32"/>
          <w:szCs w:val="32"/>
        </w:rPr>
        <w:t>要求，将工程资料的扫描件（主要包括签字、盖章页面）和电子文档（如有）按规范进行保存。</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（七）负责检查各参建单位工程资料立卷、归档工作。</w:t>
      </w:r>
    </w:p>
    <w:p>
      <w:pPr>
        <w:spacing w:line="560" w:lineRule="exact"/>
        <w:ind w:firstLine="640" w:firstLineChars="200"/>
        <w:rPr>
          <w:rFonts w:ascii="仿宋_GB2312" w:eastAsia="仿宋_GB2312"/>
          <w:sz w:val="32"/>
          <w:szCs w:val="32"/>
        </w:rPr>
      </w:pPr>
      <w:r>
        <w:rPr>
          <w:rFonts w:hint="eastAsia" w:ascii="黑体" w:hAnsi="黑体" w:eastAsia="黑体"/>
          <w:sz w:val="32"/>
          <w:szCs w:val="32"/>
        </w:rPr>
        <w:t>第三条</w:t>
      </w:r>
      <w:r>
        <w:rPr>
          <w:rFonts w:hint="eastAsia" w:ascii="仿宋_GB2312" w:eastAsia="仿宋_GB2312"/>
          <w:sz w:val="32"/>
          <w:szCs w:val="32"/>
        </w:rPr>
        <w:t xml:space="preserve"> 资料档案收集范围和归档要求</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资料档案分为行政档案和技术资料档案</w:t>
      </w:r>
      <w:r>
        <w:rPr>
          <w:rFonts w:hint="eastAsia" w:ascii="仿宋_GB2312" w:eastAsia="仿宋_GB2312"/>
          <w:sz w:val="32"/>
          <w:szCs w:val="32"/>
          <w:lang w:eastAsia="zh-CN"/>
        </w:rPr>
        <w:t>，</w:t>
      </w:r>
      <w:r>
        <w:rPr>
          <w:rFonts w:hint="eastAsia" w:ascii="仿宋_GB2312" w:eastAsia="仿宋_GB2312"/>
          <w:sz w:val="32"/>
          <w:szCs w:val="32"/>
        </w:rPr>
        <w:t>由综合协调组收集管理。</w:t>
      </w:r>
    </w:p>
    <w:p>
      <w:pPr>
        <w:spacing w:line="560" w:lineRule="exact"/>
        <w:ind w:firstLine="640" w:firstLineChars="200"/>
        <w:rPr>
          <w:rFonts w:ascii="楷体_GB2312" w:eastAsia="楷体_GB2312"/>
          <w:sz w:val="32"/>
          <w:szCs w:val="32"/>
        </w:rPr>
      </w:pPr>
      <w:r>
        <w:rPr>
          <w:rFonts w:hint="eastAsia" w:ascii="楷体_GB2312" w:eastAsia="楷体_GB2312"/>
          <w:sz w:val="32"/>
          <w:szCs w:val="32"/>
        </w:rPr>
        <w:t>（一）行政档案收集范围</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1.上级机关或相关单位发（抄）送项目的文件、函件，不直接发（抄）送项目但与项目工作直接相关的文件。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2.以项目名义印发的文件。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3.有关领导来项目视察、调研、交流时的讲话、题词、照片和录音、录像等资料。</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4.项目相关会议文件、会议纪要等文件资料。</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5.项目工作总结、调研报告等。</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6.项目与有关单位或人员签订的合同、协议等。</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7.处理突发事件的报告、电话记录等文件资料。</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8.介绍信存根、值班报告、记录等。</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9.车辆、办公设备、家具等各类固定资产产权和使用登记等材料；设备物资、档案等的交接凭证。</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10.项目印制的期刊、简报。</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11.反映项目重要工作、活动、会议的照片、录音录像以及奖状、奖牌、证书等实物档案。</w:t>
      </w:r>
    </w:p>
    <w:p>
      <w:pPr>
        <w:spacing w:line="560" w:lineRule="exact"/>
        <w:ind w:firstLine="640" w:firstLineChars="200"/>
        <w:rPr>
          <w:rFonts w:ascii="楷体_GB2312" w:eastAsia="楷体_GB2312"/>
          <w:sz w:val="32"/>
          <w:szCs w:val="32"/>
        </w:rPr>
      </w:pPr>
      <w:r>
        <w:rPr>
          <w:rFonts w:hint="eastAsia" w:ascii="仿宋_GB2312" w:eastAsia="仿宋_GB2312"/>
          <w:sz w:val="32"/>
          <w:szCs w:val="32"/>
        </w:rPr>
        <w:t>12.其他反映项目工作和历史沿革的文件资料。</w:t>
      </w:r>
    </w:p>
    <w:p>
      <w:pPr>
        <w:spacing w:line="560" w:lineRule="exact"/>
        <w:ind w:firstLine="640" w:firstLineChars="200"/>
        <w:rPr>
          <w:rFonts w:ascii="楷体_GB2312" w:eastAsia="楷体_GB2312"/>
          <w:sz w:val="32"/>
          <w:szCs w:val="32"/>
        </w:rPr>
      </w:pPr>
      <w:r>
        <w:rPr>
          <w:rFonts w:hint="eastAsia" w:ascii="楷体_GB2312" w:eastAsia="楷体_GB2312"/>
          <w:sz w:val="32"/>
          <w:szCs w:val="32"/>
        </w:rPr>
        <w:t>（二）技术资料档案收集范围</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1.决策立项、建设用地、勘察设计、招投标、合同、开工等文件资料。</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2.施工管理及技术、施工检验、施工检测、施工安全等文件资料。</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3.竣工验收、竣工结算及决算、竣工移交档案、竣工总结等文件资料。</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4.反映项目相关会议、现场工作等的照片、录音、录像等文件资料。</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5.反映项目管理工作及成果的其他文件资料。</w:t>
      </w:r>
    </w:p>
    <w:p>
      <w:pPr>
        <w:spacing w:line="560" w:lineRule="exact"/>
        <w:ind w:firstLine="640" w:firstLineChars="200"/>
        <w:rPr>
          <w:rFonts w:ascii="楷体_GB2312" w:eastAsia="楷体_GB2312"/>
          <w:sz w:val="32"/>
          <w:szCs w:val="32"/>
        </w:rPr>
      </w:pPr>
      <w:r>
        <w:rPr>
          <w:rFonts w:hint="eastAsia" w:ascii="楷体_GB2312" w:eastAsia="楷体_GB2312"/>
          <w:sz w:val="32"/>
          <w:szCs w:val="32"/>
        </w:rPr>
        <w:t>（三）资料档案整理归档要求</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1.传阅、阅办及借阅文件，应办理相关手续并及时归档。</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2.由项目签发的文件，在完成签批和印制后，经办人将文件的签批件、印制件、附件及有关材料（包括照片、音像材料）收集整理齐全，并归档。</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3.工程建设管理资料应在工程结算审核报告出具后60天内，及时按相关要求收集、成册存档。</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4.重大活动和重要会议档案应在活动和会议结束后30天内，完成文件资料整理归档。</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5.各类文件资料及报送的技术文件资料，均应收集电子文档并与纸质文件资料一并归档。</w:t>
      </w:r>
    </w:p>
    <w:p>
      <w:pPr>
        <w:spacing w:line="560" w:lineRule="exact"/>
        <w:ind w:firstLine="640" w:firstLineChars="200"/>
        <w:rPr>
          <w:rFonts w:ascii="仿宋_GB2312" w:eastAsia="仿宋_GB2312"/>
          <w:sz w:val="32"/>
          <w:szCs w:val="32"/>
        </w:rPr>
      </w:pPr>
      <w:r>
        <w:rPr>
          <w:rFonts w:hint="eastAsia" w:ascii="黑体" w:hAnsi="黑体" w:eastAsia="黑体"/>
          <w:sz w:val="32"/>
          <w:szCs w:val="32"/>
        </w:rPr>
        <w:t>第四条</w:t>
      </w:r>
      <w:r>
        <w:rPr>
          <w:rFonts w:hint="eastAsia" w:ascii="仿宋_GB2312" w:eastAsia="仿宋_GB2312"/>
          <w:sz w:val="32"/>
          <w:szCs w:val="32"/>
        </w:rPr>
        <w:t xml:space="preserve"> 资料档案保管和使用管理</w:t>
      </w:r>
    </w:p>
    <w:p>
      <w:pPr>
        <w:spacing w:line="560" w:lineRule="exact"/>
        <w:ind w:firstLine="640" w:firstLineChars="200"/>
        <w:rPr>
          <w:rFonts w:ascii="楷体_GB2312" w:eastAsia="楷体_GB2312"/>
          <w:sz w:val="32"/>
          <w:szCs w:val="32"/>
        </w:rPr>
      </w:pPr>
      <w:r>
        <w:rPr>
          <w:rFonts w:hint="eastAsia" w:ascii="楷体_GB2312" w:eastAsia="楷体_GB2312"/>
          <w:sz w:val="32"/>
          <w:szCs w:val="32"/>
        </w:rPr>
        <w:t>（一）资料档案保管</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1.设立档案柜，钥匙由专人保管。</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2.档案接收、移出、销毁及档案人员工作调动，必须办理档案交接签收手续并及时登记，按要求建立全宗卷。</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3.对保管的档案，每半年要检查一次，并作记录。</w:t>
      </w:r>
    </w:p>
    <w:p>
      <w:pPr>
        <w:spacing w:line="560" w:lineRule="exact"/>
        <w:ind w:firstLine="640" w:firstLineChars="200"/>
        <w:rPr>
          <w:rFonts w:ascii="楷体_GB2312" w:eastAsia="楷体_GB2312"/>
          <w:sz w:val="32"/>
          <w:szCs w:val="32"/>
        </w:rPr>
      </w:pPr>
      <w:r>
        <w:rPr>
          <w:rFonts w:hint="eastAsia" w:ascii="楷体_GB2312" w:eastAsia="楷体_GB2312"/>
          <w:sz w:val="32"/>
          <w:szCs w:val="32"/>
        </w:rPr>
        <w:t>（二）资料档案统计</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1.按照统计法规和制度，认真做好档案统计分析工作。</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2.档案统计工作由档案管理人员负责。</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3.及时对档案的收进、移出、整理、保管、鉴定等情况进行登记，建立统计台账，做到账实相符。</w:t>
      </w:r>
    </w:p>
    <w:p>
      <w:pPr>
        <w:spacing w:line="560" w:lineRule="exact"/>
        <w:ind w:firstLine="640" w:firstLineChars="200"/>
        <w:rPr>
          <w:rFonts w:ascii="楷体_GB2312" w:eastAsia="楷体_GB2312"/>
          <w:sz w:val="32"/>
          <w:szCs w:val="32"/>
        </w:rPr>
      </w:pPr>
      <w:r>
        <w:rPr>
          <w:rFonts w:hint="eastAsia" w:ascii="楷体_GB2312" w:eastAsia="楷体_GB2312"/>
          <w:sz w:val="32"/>
          <w:szCs w:val="32"/>
        </w:rPr>
        <w:t>（三）会计档案管理</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资金保障组依据相关法律法规规定的归档范围和管理办法，整理立卷，装订成册，编制会计档案保管清册，并专门管理。</w:t>
      </w:r>
    </w:p>
    <w:p>
      <w:pPr>
        <w:spacing w:line="560" w:lineRule="exact"/>
        <w:ind w:firstLine="640" w:firstLineChars="200"/>
        <w:rPr>
          <w:rFonts w:ascii="仿宋_GB2312" w:eastAsia="仿宋_GB2312"/>
          <w:sz w:val="32"/>
          <w:szCs w:val="32"/>
        </w:rPr>
      </w:pPr>
    </w:p>
    <w:p>
      <w:pPr>
        <w:spacing w:line="560" w:lineRule="exact"/>
        <w:rPr>
          <w:rFonts w:hint="eastAsia" w:ascii="CESI仿宋-GB18030" w:hAnsi="CESI仿宋-GB18030" w:eastAsia="CESI仿宋-GB18030" w:cs="CESI仿宋-GB18030"/>
          <w:kern w:val="0"/>
          <w:sz w:val="32"/>
          <w:szCs w:val="32"/>
          <w:lang w:val="en-US" w:eastAsia="zh-CN" w:bidi="ar"/>
        </w:rPr>
      </w:pPr>
    </w:p>
    <w:sectPr>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CESI仿宋-GB18030">
    <w:altName w:val="仿宋"/>
    <w:panose1 w:val="02000500000000000000"/>
    <w:charset w:val="86"/>
    <w:family w:val="auto"/>
    <w:pitch w:val="default"/>
    <w:sig w:usb0="00000000" w:usb1="00000000" w:usb2="00000016" w:usb3="00000000" w:csb0="0004000F" w:csb1="00000000"/>
  </w:font>
  <w:font w:name="方正大标宋简体">
    <w:altName w:val="微软雅黑"/>
    <w:panose1 w:val="02010601030101010101"/>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2000000000000000000"/>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
      </w:rPr>
    </w:pPr>
    <w:r>
      <w:rPr>
        <w:sz w:val="2"/>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lY197LAQAAnAMAAA4AAAAAAAAAAQAgAAAAHgEAAGRycy9lMm9E&#10;b2MueG1sUEsFBgAAAAAGAAYAWQEAAFsFAAAAAA==&#10;">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FTCrejLAQAAnAMAAA4AAAAAAAAAAQAgAAAAHgEAAGRycy9lMm9E&#10;b2MueG1sUEsFBgAAAAAGAAYAWQEAAFsFAAAAAA==&#10;">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5B4C"/>
    <w:rsid w:val="000062BD"/>
    <w:rsid w:val="000A5B4C"/>
    <w:rsid w:val="000D5A21"/>
    <w:rsid w:val="000F70E5"/>
    <w:rsid w:val="00122A1D"/>
    <w:rsid w:val="00184746"/>
    <w:rsid w:val="00352C88"/>
    <w:rsid w:val="003914D3"/>
    <w:rsid w:val="00403BE8"/>
    <w:rsid w:val="00407406"/>
    <w:rsid w:val="00426BE6"/>
    <w:rsid w:val="004917B9"/>
    <w:rsid w:val="00653ABE"/>
    <w:rsid w:val="006939BF"/>
    <w:rsid w:val="006E1524"/>
    <w:rsid w:val="0079452A"/>
    <w:rsid w:val="0080002B"/>
    <w:rsid w:val="00821E07"/>
    <w:rsid w:val="00866FBE"/>
    <w:rsid w:val="008C7B63"/>
    <w:rsid w:val="00A02FF9"/>
    <w:rsid w:val="00A1322E"/>
    <w:rsid w:val="00AB5954"/>
    <w:rsid w:val="00B913B3"/>
    <w:rsid w:val="00C07C53"/>
    <w:rsid w:val="00C2132A"/>
    <w:rsid w:val="00C22238"/>
    <w:rsid w:val="00C2565A"/>
    <w:rsid w:val="00DE21AF"/>
    <w:rsid w:val="00E07520"/>
    <w:rsid w:val="00F935BD"/>
    <w:rsid w:val="00FC68B8"/>
    <w:rsid w:val="1CF63F98"/>
    <w:rsid w:val="246979A8"/>
    <w:rsid w:val="2ED11A58"/>
    <w:rsid w:val="37AD36FF"/>
    <w:rsid w:val="3C2E42D3"/>
    <w:rsid w:val="41CF5623"/>
    <w:rsid w:val="4849381B"/>
    <w:rsid w:val="48681DC0"/>
    <w:rsid w:val="514F52C3"/>
    <w:rsid w:val="5E6FF25B"/>
    <w:rsid w:val="B5CE7FA6"/>
    <w:rsid w:val="B9DC3E50"/>
    <w:rsid w:val="BFF778C7"/>
    <w:rsid w:val="DDF7FFB0"/>
    <w:rsid w:val="E7796A63"/>
    <w:rsid w:val="FBBF3FFA"/>
    <w:rsid w:val="FDF6BB4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 w:type="paragraph" w:customStyle="1" w:styleId="8">
    <w:name w:val="p15"/>
    <w:basedOn w:val="1"/>
    <w:qFormat/>
    <w:uiPriority w:val="0"/>
    <w:pPr>
      <w:widowControl/>
    </w:pPr>
    <w:rPr>
      <w:rFonts w:ascii="Calibri" w:hAnsi="Calibri"/>
      <w:b/>
      <w:bCs/>
      <w:kern w:val="0"/>
      <w:sz w:val="44"/>
      <w:szCs w:val="44"/>
    </w:rPr>
  </w:style>
  <w:style w:type="paragraph" w:customStyle="1" w:styleId="9">
    <w:name w:val="纯文本1"/>
    <w:basedOn w:val="1"/>
    <w:qFormat/>
    <w:uiPriority w:val="0"/>
    <w:rPr>
      <w:rFonts w:ascii="宋体" w:hAnsi="Courier New" w:eastAsia="仿宋" w:cs="Courier New"/>
      <w:sz w:val="34"/>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Organization</Company>
  <Pages>3</Pages>
  <Words>176</Words>
  <Characters>1006</Characters>
  <Lines>8</Lines>
  <Paragraphs>2</Paragraphs>
  <TotalTime>5</TotalTime>
  <ScaleCrop>false</ScaleCrop>
  <LinksUpToDate>false</LinksUpToDate>
  <CharactersWithSpaces>1180</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2024-10-26T15:02:00Z</dcterms:created>
  <dc:creator>贾晓华</dc:creator>
  <cp:lastModifiedBy>Administrator</cp:lastModifiedBy>
  <dcterms:modified xsi:type="dcterms:W3CDTF">2025-02-06T09:01:05Z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98351895EE2140259B8AB09E16AB7118</vt:lpwstr>
  </property>
</Properties>
</file>