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宋体"/>
          <w:b/>
          <w:bCs/>
          <w:sz w:val="36"/>
          <w:szCs w:val="32"/>
        </w:rPr>
      </w:pPr>
      <w:bookmarkStart w:id="0" w:name="_GoBack"/>
      <w:r>
        <w:rPr>
          <w:rFonts w:hint="eastAsia" w:cs="黑体" w:asciiTheme="minorEastAsia" w:hAnsiTheme="minorEastAsia" w:eastAsiaTheme="minorEastAsia"/>
          <w:b/>
          <w:bCs/>
          <w:sz w:val="36"/>
          <w:szCs w:val="36"/>
        </w:rPr>
        <w:t>4.5.6月份优抚对象价格补贴专项资金</w:t>
      </w:r>
      <w:r>
        <w:rPr>
          <w:rFonts w:hint="eastAsia" w:asciiTheme="minorEastAsia" w:hAnsiTheme="minorEastAsia" w:eastAsiaTheme="minorEastAsia"/>
          <w:b/>
          <w:bCs/>
          <w:sz w:val="36"/>
          <w:szCs w:val="32"/>
        </w:rPr>
        <w:t>项目</w:t>
      </w:r>
      <w:r>
        <w:rPr>
          <w:rFonts w:hint="eastAsia" w:ascii="宋体"/>
          <w:b/>
          <w:bCs/>
          <w:sz w:val="36"/>
          <w:szCs w:val="32"/>
        </w:rPr>
        <w:t>绩效评价报告</w:t>
      </w:r>
    </w:p>
    <w:bookmarkEnd w:id="0"/>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根据《石家庄市鹿泉区区级部门预算绩效管理办法》（鹿财字[2019]65号），遵循“科学性、规范性、客观性和公正性”的原则，对4.5.6月份优抚对象价格补贴专项资金项目实施了绩效评价，形成本评价报告。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仿宋_GB2312" w:eastAsia="仿宋_GB2312"/>
          <w:sz w:val="32"/>
          <w:szCs w:val="32"/>
        </w:rPr>
        <w:t>项目实施单位为退役军人事务局，</w:t>
      </w:r>
      <w:r>
        <w:rPr>
          <w:rFonts w:hint="eastAsia" w:ascii="仿宋_GB2312" w:eastAsia="仿宋_GB2312" w:cs="宋体"/>
          <w:kern w:val="0"/>
          <w:sz w:val="30"/>
          <w:szCs w:val="30"/>
        </w:rPr>
        <w:t>国家统计局河北调查总队数据显示，4、5、6月份我省居民消费价格指数（CPI）中食品价格涨幅已达到联动机制启动条件。为有效缓解物价上涨对优抚对象基本生活的影响，让优抚对象求助有门,受助及时，各项基本生活得到有效保障。</w:t>
      </w:r>
      <w:r>
        <w:rPr>
          <w:rFonts w:hint="eastAsia" w:ascii="仿宋_GB2312" w:eastAsia="仿宋_GB2312" w:cs="宋体"/>
          <w:color w:val="000000" w:themeColor="text1"/>
          <w:kern w:val="0"/>
          <w:sz w:val="32"/>
          <w:szCs w:val="32"/>
        </w:rPr>
        <w:t>根据</w:t>
      </w:r>
      <w:r>
        <w:rPr>
          <w:rFonts w:hint="eastAsia" w:ascii="仿宋" w:hAnsi="仿宋" w:eastAsia="仿宋" w:cs="仿宋"/>
          <w:color w:val="000000" w:themeColor="text1"/>
          <w:sz w:val="32"/>
          <w:szCs w:val="32"/>
        </w:rPr>
        <w:t>石家庄市发展和改革委员会等6部门联合印发了</w:t>
      </w:r>
      <w:r>
        <w:rPr>
          <w:rFonts w:hint="eastAsia" w:ascii="仿宋" w:hAnsi="仿宋" w:eastAsia="仿宋" w:cs="仿宋"/>
          <w:sz w:val="32"/>
          <w:szCs w:val="32"/>
        </w:rPr>
        <w:t>《关于启动社会救助和保障标准与物价上涨挂钩联动机制》的通知冀发改价格〔2019〕1062号文件</w:t>
      </w:r>
      <w:r>
        <w:rPr>
          <w:rFonts w:hint="eastAsia" w:ascii="仿宋_GB2312" w:eastAsia="仿宋_GB2312" w:cs="宋体"/>
          <w:color w:val="000000" w:themeColor="text1"/>
          <w:kern w:val="0"/>
          <w:sz w:val="32"/>
          <w:szCs w:val="32"/>
          <w:lang w:val="zh-CN"/>
        </w:rPr>
        <w:t>，</w:t>
      </w:r>
      <w:r>
        <w:rPr>
          <w:rFonts w:hint="eastAsia" w:ascii="仿宋_GB2312" w:eastAsia="仿宋_GB2312" w:cs="宋体"/>
          <w:color w:val="000000" w:themeColor="text1"/>
          <w:kern w:val="0"/>
          <w:sz w:val="32"/>
          <w:szCs w:val="32"/>
        </w:rPr>
        <w:t>在我区范围内启动社会救助和保障标准与物价上涨挂钩联动机制</w:t>
      </w:r>
      <w:r>
        <w:rPr>
          <w:rFonts w:hint="eastAsia" w:ascii="仿宋_GB2312" w:eastAsia="仿宋_GB2312" w:cs="宋体"/>
          <w:kern w:val="0"/>
          <w:sz w:val="32"/>
          <w:szCs w:val="32"/>
        </w:rPr>
        <w:t>实施立项。</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2.项目主要实施内容和范围；</w:t>
      </w:r>
    </w:p>
    <w:p>
      <w:pPr>
        <w:adjustRightInd w:val="0"/>
        <w:snapToGrid w:val="0"/>
        <w:spacing w:line="360" w:lineRule="auto"/>
        <w:ind w:firstLine="600" w:firstLineChars="200"/>
        <w:rPr>
          <w:rFonts w:ascii="仿宋_GB2312" w:eastAsia="仿宋_GB2312" w:cs="宋体"/>
          <w:kern w:val="0"/>
          <w:sz w:val="30"/>
          <w:szCs w:val="30"/>
        </w:rPr>
      </w:pPr>
      <w:r>
        <w:rPr>
          <w:rFonts w:hint="eastAsia" w:ascii="仿宋_GB2312" w:eastAsia="仿宋_GB2312" w:cs="宋体"/>
          <w:kern w:val="0"/>
          <w:sz w:val="30"/>
          <w:szCs w:val="30"/>
        </w:rPr>
        <w:t>我区优抚对象主要包括：伤残军人、三属（含烈士遗属、因公牺牲遗属和病故军人遗属）、在乡</w:t>
      </w:r>
      <w:r>
        <w:rPr>
          <w:rFonts w:hint="eastAsia" w:ascii="仿宋_GB2312" w:eastAsia="仿宋_GB2312" w:cs="宋体"/>
          <w:kern w:val="0"/>
          <w:sz w:val="30"/>
          <w:szCs w:val="30"/>
          <w:lang w:eastAsia="zh-CN"/>
        </w:rPr>
        <w:t>复员</w:t>
      </w:r>
      <w:r>
        <w:rPr>
          <w:rFonts w:hint="eastAsia" w:ascii="仿宋_GB2312" w:eastAsia="仿宋_GB2312" w:cs="宋体"/>
          <w:kern w:val="0"/>
          <w:sz w:val="30"/>
          <w:szCs w:val="30"/>
        </w:rPr>
        <w:t>军人、带病回乡退伍军人、在农村的和城镇无工作单位且家庭生活困难的参战退役人员、部分原8023部队其他参加核试验的军队退役人员，老烈士子女（含</w:t>
      </w:r>
      <w:r>
        <w:rPr>
          <w:rFonts w:hint="eastAsia" w:ascii="仿宋_GB2312" w:eastAsia="仿宋_GB2312" w:cs="宋体"/>
          <w:kern w:val="0"/>
          <w:sz w:val="30"/>
          <w:szCs w:val="30"/>
          <w:lang w:eastAsia="zh-CN"/>
        </w:rPr>
        <w:t>新中国成立</w:t>
      </w:r>
      <w:r>
        <w:rPr>
          <w:rFonts w:hint="eastAsia" w:ascii="仿宋_GB2312" w:eastAsia="仿宋_GB2312" w:cs="宋体"/>
          <w:kern w:val="0"/>
          <w:sz w:val="30"/>
          <w:szCs w:val="30"/>
        </w:rPr>
        <w:t>前错杀后被平反人员子女）、60周岁以上农村籍退役士兵。主要是为优抚对象发放4、5、6月份价格补贴。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ascii="仿宋_GB2312" w:eastAsia="仿宋_GB2312"/>
          <w:color w:val="FF0000"/>
          <w:sz w:val="32"/>
          <w:szCs w:val="32"/>
        </w:rPr>
      </w:pPr>
      <w:r>
        <w:rPr>
          <w:rFonts w:hint="eastAsia" w:ascii="仿宋" w:hAnsi="仿宋" w:eastAsia="仿宋" w:cs="仿宋"/>
          <w:sz w:val="32"/>
          <w:szCs w:val="32"/>
        </w:rPr>
        <w:t>根据石家庄市发展和改革委员会等6部门联合印发了《关于启动社会救助和保障标准与物价上涨挂钩联动机制》的通知冀发改价格〔2019〕1062号</w:t>
      </w:r>
      <w:r>
        <w:rPr>
          <w:rFonts w:hint="eastAsia" w:ascii="仿宋_GB2312" w:hAnsi="楷体_GB2312" w:eastAsia="仿宋_GB2312" w:cs="楷体_GB2312"/>
          <w:bCs/>
          <w:color w:val="FF0000"/>
          <w:sz w:val="32"/>
          <w:szCs w:val="32"/>
        </w:rPr>
        <w:t>,</w:t>
      </w:r>
      <w:r>
        <w:rPr>
          <w:rFonts w:hint="eastAsia" w:ascii="仿宋" w:hAnsi="仿宋" w:eastAsia="仿宋" w:cs="仿宋"/>
          <w:sz w:val="32"/>
          <w:szCs w:val="32"/>
        </w:rPr>
        <w:t>此次享有4月份价格补贴的优抚对象3965人，按照42.3元/月的标准，4月份价格补贴共计发放167719.5元；5月份价格补贴的优抚对象3956人，按照13.4元/月的标准，5月份价格补贴共计发放53010.4元；6月份价格补贴的优抚对象3948人，按照58.4元/月的标准，6月份价格补贴共计发放230563.2元，</w:t>
      </w:r>
      <w:r>
        <w:rPr>
          <w:rFonts w:hint="eastAsia" w:ascii="仿宋_GB2312" w:eastAsia="仿宋_GB2312" w:cs="宋体"/>
          <w:color w:val="000000" w:themeColor="text1"/>
          <w:kern w:val="0"/>
          <w:sz w:val="32"/>
          <w:szCs w:val="32"/>
          <w:lang w:val="zh-CN"/>
        </w:rPr>
        <w:t>使用2019年预算本级资金</w:t>
      </w:r>
      <w:r>
        <w:rPr>
          <w:rFonts w:hint="eastAsia" w:ascii="仿宋_GB2312" w:eastAsia="仿宋_GB2312" w:cs="宋体"/>
          <w:color w:val="000000" w:themeColor="text1"/>
          <w:kern w:val="0"/>
          <w:sz w:val="32"/>
          <w:szCs w:val="32"/>
        </w:rPr>
        <w:t>451293.1</w:t>
      </w:r>
      <w:r>
        <w:rPr>
          <w:rFonts w:hint="eastAsia" w:ascii="仿宋_GB2312" w:eastAsia="仿宋_GB2312" w:cs="宋体"/>
          <w:color w:val="000000" w:themeColor="text1"/>
          <w:kern w:val="0"/>
          <w:sz w:val="32"/>
          <w:szCs w:val="32"/>
          <w:lang w:val="zh-CN"/>
        </w:rPr>
        <w:t>元。</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bCs/>
          <w:color w:val="FF0000"/>
          <w:sz w:val="32"/>
          <w:szCs w:val="32"/>
        </w:rPr>
      </w:pPr>
      <w:r>
        <w:rPr>
          <w:rFonts w:hint="eastAsia" w:ascii="仿宋_GB2312" w:eastAsia="仿宋_GB2312" w:cs="宋体"/>
          <w:color w:val="000000" w:themeColor="text1"/>
          <w:kern w:val="0"/>
          <w:sz w:val="32"/>
          <w:szCs w:val="32"/>
          <w:lang w:val="zh-CN"/>
        </w:rPr>
        <w:t>据统计核查我区</w:t>
      </w:r>
      <w:r>
        <w:rPr>
          <w:rFonts w:hint="eastAsia" w:ascii="仿宋" w:hAnsi="仿宋" w:eastAsia="仿宋" w:cs="仿宋"/>
          <w:color w:val="000000" w:themeColor="text1"/>
          <w:sz w:val="32"/>
          <w:szCs w:val="32"/>
        </w:rPr>
        <w:t>此次享有4月份价格补贴的优抚对象3965人，按照42.3元/月的标准，4月份价格补贴共计发放167719.5元；5月份价格补贴的优抚对</w:t>
      </w:r>
      <w:r>
        <w:rPr>
          <w:rFonts w:hint="eastAsia" w:ascii="仿宋" w:hAnsi="仿宋" w:eastAsia="仿宋" w:cs="仿宋"/>
          <w:sz w:val="32"/>
          <w:szCs w:val="32"/>
        </w:rPr>
        <w:t>象3956人，按照13.4元/月的标准，5月份价格补贴共计发放53010.4元；6月份价格补贴的优抚对象3948人，按照58.4元/月的标准，6月份价格补贴共计发放230563.2元。</w:t>
      </w:r>
      <w:r>
        <w:rPr>
          <w:rFonts w:hint="eastAsia" w:ascii="仿宋_GB2312" w:hAnsi="楷体_GB2312" w:eastAsia="仿宋_GB2312" w:cs="楷体_GB2312"/>
          <w:bCs/>
          <w:color w:val="000000" w:themeColor="text1"/>
          <w:sz w:val="32"/>
          <w:szCs w:val="32"/>
        </w:rPr>
        <w:t>通过对优抚对象发放</w:t>
      </w:r>
      <w:r>
        <w:rPr>
          <w:rFonts w:hint="eastAsia" w:ascii="仿宋_GB2312" w:eastAsia="仿宋_GB2312"/>
          <w:color w:val="000000" w:themeColor="text1"/>
          <w:sz w:val="32"/>
          <w:szCs w:val="32"/>
        </w:rPr>
        <w:t>4.5.6月份优抚对象价格补贴</w:t>
      </w:r>
      <w:r>
        <w:rPr>
          <w:rFonts w:hint="eastAsia" w:ascii="仿宋_GB2312" w:hAnsi="楷体_GB2312" w:eastAsia="仿宋_GB2312" w:cs="楷体_GB2312"/>
          <w:bCs/>
          <w:color w:val="000000" w:themeColor="text1"/>
          <w:sz w:val="32"/>
          <w:szCs w:val="32"/>
        </w:rPr>
        <w:t>，解决优抚对象基本生活保障。</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。本年度内实际落实的资金为451293.1元。</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楷体_GB2312" w:hAnsi="楷体_GB2312" w:eastAsia="楷体_GB2312" w:cs="楷体_GB2312"/>
          <w:sz w:val="32"/>
          <w:szCs w:val="32"/>
        </w:rPr>
        <w:t>（三）项目产出</w:t>
      </w:r>
    </w:p>
    <w:p>
      <w:pPr>
        <w:ind w:firstLine="640" w:firstLineChars="200"/>
        <w:rPr>
          <w:rFonts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color w:val="000000" w:themeColor="text1"/>
          <w:sz w:val="32"/>
          <w:szCs w:val="32"/>
        </w:rPr>
        <w:t>通过对优抚对象发放</w:t>
      </w:r>
      <w:r>
        <w:rPr>
          <w:rFonts w:hint="eastAsia" w:ascii="仿宋_GB2312" w:eastAsia="仿宋_GB2312"/>
          <w:color w:val="000000" w:themeColor="text1"/>
          <w:sz w:val="32"/>
          <w:szCs w:val="32"/>
        </w:rPr>
        <w:t>4.5.6月份优抚对象价格补贴</w:t>
      </w:r>
      <w:r>
        <w:rPr>
          <w:rFonts w:hint="eastAsia" w:ascii="仿宋_GB2312" w:hAnsi="楷体_GB2312" w:eastAsia="仿宋_GB2312" w:cs="楷体_GB2312"/>
          <w:bCs/>
          <w:color w:val="000000" w:themeColor="text1"/>
          <w:sz w:val="32"/>
          <w:szCs w:val="32"/>
        </w:rPr>
        <w:t>，解决优抚对象基本生活保障</w:t>
      </w:r>
      <w:r>
        <w:rPr>
          <w:rFonts w:hint="eastAsia" w:ascii="仿宋_GB2312" w:eastAsia="仿宋_GB2312"/>
          <w:sz w:val="32"/>
          <w:szCs w:val="32"/>
        </w:rPr>
        <w:t>，逐步提高人民群众的幸福感。</w:t>
      </w:r>
    </w:p>
    <w:p>
      <w:pPr>
        <w:ind w:firstLine="640" w:firstLineChars="200"/>
        <w:rPr>
          <w:rFonts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p>
    <w:p>
      <w:pPr>
        <w:adjustRightInd w:val="0"/>
        <w:spacing w:line="360" w:lineRule="auto"/>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51B66"/>
    <w:rsid w:val="000B4FA8"/>
    <w:rsid w:val="001561CC"/>
    <w:rsid w:val="00162EFA"/>
    <w:rsid w:val="00211761"/>
    <w:rsid w:val="002310F6"/>
    <w:rsid w:val="00341B7A"/>
    <w:rsid w:val="00413A9B"/>
    <w:rsid w:val="00444F01"/>
    <w:rsid w:val="00486913"/>
    <w:rsid w:val="00497A0A"/>
    <w:rsid w:val="00555CB1"/>
    <w:rsid w:val="00681AF2"/>
    <w:rsid w:val="00794544"/>
    <w:rsid w:val="00934E45"/>
    <w:rsid w:val="0097625A"/>
    <w:rsid w:val="00A04495"/>
    <w:rsid w:val="00A35991"/>
    <w:rsid w:val="00A60B07"/>
    <w:rsid w:val="00A976FC"/>
    <w:rsid w:val="00AD50A7"/>
    <w:rsid w:val="00B261AC"/>
    <w:rsid w:val="00B67C8C"/>
    <w:rsid w:val="00B86FFA"/>
    <w:rsid w:val="00BF0350"/>
    <w:rsid w:val="00C53A0A"/>
    <w:rsid w:val="00C87316"/>
    <w:rsid w:val="00D30FD2"/>
    <w:rsid w:val="00D33B71"/>
    <w:rsid w:val="00DF6A8C"/>
    <w:rsid w:val="00E14FD2"/>
    <w:rsid w:val="00F94A83"/>
    <w:rsid w:val="00FA5A6B"/>
    <w:rsid w:val="048363A2"/>
    <w:rsid w:val="29B53C65"/>
    <w:rsid w:val="2A2941B7"/>
    <w:rsid w:val="353300D0"/>
    <w:rsid w:val="418801CA"/>
    <w:rsid w:val="48D33C57"/>
    <w:rsid w:val="4C0F5FD2"/>
    <w:rsid w:val="5FC664A9"/>
    <w:rsid w:val="670E5F10"/>
    <w:rsid w:val="71FA23B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263</Words>
  <Characters>1503</Characters>
  <Lines>12</Lines>
  <Paragraphs>3</Paragraphs>
  <TotalTime>3</TotalTime>
  <ScaleCrop>false</ScaleCrop>
  <LinksUpToDate>false</LinksUpToDate>
  <CharactersWithSpaces>1763</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2020-01-03T07:40:00Z</cp:lastPrinted>
  <dcterms:modified xsi:type="dcterms:W3CDTF">2024-12-26T03:07:24Z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