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2"/>
        <w:tabs>
          <w:tab w:val="right" w:leader="dot" w:pos="14562"/>
        </w:tabs>
      </w:pPr>
      <w:r>
        <w:fldChar w:fldCharType="begin"/>
      </w:r>
      <w:r>
        <w:instrText xml:space="preserve">TOC \o "4-4" \h \z \u</w:instrText>
      </w:r>
      <w:r>
        <w:fldChar w:fldCharType="separate"/>
      </w:r>
      <w:r>
        <w:fldChar w:fldCharType="begin"/>
      </w:r>
      <w:r>
        <w:instrText xml:space="preserve">HYPERLINK  \l "_Toc_4_4_0000000019" </w:instrText>
      </w:r>
      <w:r>
        <w:fldChar w:fldCharType="separate"/>
      </w:r>
      <w:r>
        <w:rPr>
          <w:b w:val="0"/>
        </w:rPr>
        <w:t>一、石家庄市鹿泉区农业农村局本级收支预算</w:t>
      </w:r>
      <w:r>
        <w:tab/>
      </w:r>
      <w:r>
        <w:fldChar w:fldCharType="begin"/>
      </w:r>
      <w:r>
        <w:instrText xml:space="preserve">PAGEREF _Toc_4_4_0000000019 \h</w:instrText>
      </w:r>
      <w:r>
        <w:fldChar w:fldCharType="separate"/>
      </w:r>
      <w:r>
        <w:t>179</w:t>
      </w:r>
      <w:r>
        <w:fldChar w:fldCharType="end"/>
      </w:r>
      <w:r>
        <w:fldChar w:fldCharType="end"/>
      </w:r>
    </w:p>
    <w:p>
      <w:pPr>
        <w:pStyle w:val="32"/>
        <w:tabs>
          <w:tab w:val="right" w:leader="dot" w:pos="14562"/>
        </w:tabs>
      </w:pPr>
      <w:r>
        <w:fldChar w:fldCharType="begin"/>
      </w:r>
      <w:r>
        <w:instrText xml:space="preserve">HYPERLINK  \l "_Toc_4_4_0000000020" </w:instrText>
      </w:r>
      <w:r>
        <w:fldChar w:fldCharType="separate"/>
      </w:r>
      <w:r>
        <w:rPr>
          <w:b w:val="0"/>
        </w:rPr>
        <w:t>二、石家庄市鹿泉区农产品综合质检站收支预算</w:t>
      </w:r>
      <w:r>
        <w:tab/>
      </w:r>
      <w:r>
        <w:fldChar w:fldCharType="begin"/>
      </w:r>
      <w:r>
        <w:instrText xml:space="preserve">PAGEREF _Toc_4_4_0000000020 \h</w:instrText>
      </w:r>
      <w:r>
        <w:fldChar w:fldCharType="separate"/>
      </w:r>
      <w:r>
        <w:t>312</w:t>
      </w:r>
      <w:r>
        <w:fldChar w:fldCharType="end"/>
      </w:r>
      <w:r>
        <w:fldChar w:fldCharType="end"/>
      </w:r>
    </w:p>
    <w:p>
      <w:pPr>
        <w:pStyle w:val="32"/>
        <w:tabs>
          <w:tab w:val="right" w:leader="dot" w:pos="14562"/>
        </w:tabs>
      </w:pPr>
      <w:r>
        <w:fldChar w:fldCharType="begin"/>
      </w:r>
      <w:r>
        <w:instrText xml:space="preserve">HYPERLINK  \l "_Toc_4_4_0000000021" </w:instrText>
      </w:r>
      <w:r>
        <w:fldChar w:fldCharType="separate"/>
      </w:r>
      <w:r>
        <w:rPr>
          <w:b w:val="0"/>
        </w:rPr>
        <w:t>三、石家庄市鹿泉区新能源服务中心收支预算</w:t>
      </w:r>
      <w:r>
        <w:tab/>
      </w:r>
      <w:r>
        <w:fldChar w:fldCharType="begin"/>
      </w:r>
      <w:r>
        <w:instrText xml:space="preserve">PAGEREF _Toc_4_4_0000000021 \h</w:instrText>
      </w:r>
      <w:r>
        <w:fldChar w:fldCharType="separate"/>
      </w:r>
      <w:r>
        <w:t>332</w:t>
      </w:r>
      <w:r>
        <w:fldChar w:fldCharType="end"/>
      </w:r>
      <w:r>
        <w:fldChar w:fldCharType="end"/>
      </w:r>
    </w:p>
    <w:p>
      <w:pPr>
        <w:pStyle w:val="32"/>
        <w:tabs>
          <w:tab w:val="right" w:leader="dot" w:pos="14562"/>
        </w:tabs>
      </w:pPr>
      <w:r>
        <w:fldChar w:fldCharType="begin"/>
      </w:r>
      <w:r>
        <w:instrText xml:space="preserve">HYPERLINK  \l "_Toc_4_4_0000000022" </w:instrText>
      </w:r>
      <w:r>
        <w:fldChar w:fldCharType="separate"/>
      </w:r>
      <w:r>
        <w:rPr>
          <w:b w:val="0"/>
        </w:rPr>
        <w:t>四、石家庄市鹿泉区农机安全监理站收支预算</w:t>
      </w:r>
      <w:r>
        <w:tab/>
      </w:r>
      <w:r>
        <w:fldChar w:fldCharType="begin"/>
      </w:r>
      <w:r>
        <w:instrText xml:space="preserve">PAGEREF _Toc_4_4_0000000022 \h</w:instrText>
      </w:r>
      <w:r>
        <w:fldChar w:fldCharType="separate"/>
      </w:r>
      <w:r>
        <w:t>351</w:t>
      </w:r>
      <w:r>
        <w:fldChar w:fldCharType="end"/>
      </w:r>
      <w:r>
        <w:fldChar w:fldCharType="end"/>
      </w:r>
    </w:p>
    <w:p>
      <w:pPr>
        <w:pStyle w:val="32"/>
        <w:tabs>
          <w:tab w:val="right" w:leader="dot" w:pos="14562"/>
        </w:tabs>
      </w:pPr>
      <w:r>
        <w:fldChar w:fldCharType="begin"/>
      </w:r>
      <w:r>
        <w:instrText xml:space="preserve">HYPERLINK  \l "_Toc_4_4_0000000023" </w:instrText>
      </w:r>
      <w:r>
        <w:fldChar w:fldCharType="separate"/>
      </w:r>
      <w:r>
        <w:rPr>
          <w:b w:val="0"/>
        </w:rPr>
        <w:t>五、石家庄市鹿泉区植物保护检疫站收支预算</w:t>
      </w:r>
      <w:r>
        <w:tab/>
      </w:r>
      <w:r>
        <w:fldChar w:fldCharType="begin"/>
      </w:r>
      <w:r>
        <w:instrText xml:space="preserve">PAGEREF _Toc_4_4_0000000023 \h</w:instrText>
      </w:r>
      <w:r>
        <w:fldChar w:fldCharType="separate"/>
      </w:r>
      <w:r>
        <w:t>369</w:t>
      </w:r>
      <w:r>
        <w:fldChar w:fldCharType="end"/>
      </w:r>
      <w:r>
        <w:fldChar w:fldCharType="end"/>
      </w:r>
    </w:p>
    <w:p>
      <w:pPr>
        <w:pStyle w:val="32"/>
        <w:tabs>
          <w:tab w:val="right" w:leader="dot" w:pos="14562"/>
        </w:tabs>
      </w:pPr>
      <w:r>
        <w:fldChar w:fldCharType="begin"/>
      </w:r>
      <w:r>
        <w:instrText xml:space="preserve">HYPERLINK  \l "_Toc_4_4_0000000024" </w:instrText>
      </w:r>
      <w:r>
        <w:fldChar w:fldCharType="separate"/>
      </w:r>
      <w:r>
        <w:rPr>
          <w:b w:val="0"/>
        </w:rPr>
        <w:t>六、石家庄市鹿泉区农业机械化技术推广站收支预算</w:t>
      </w:r>
      <w:r>
        <w:tab/>
      </w:r>
      <w:r>
        <w:fldChar w:fldCharType="begin"/>
      </w:r>
      <w:r>
        <w:instrText xml:space="preserve">PAGEREF _Toc_4_4_0000000024 \h</w:instrText>
      </w:r>
      <w:r>
        <w:fldChar w:fldCharType="separate"/>
      </w:r>
      <w:r>
        <w:t>389</w:t>
      </w:r>
      <w:r>
        <w:fldChar w:fldCharType="end"/>
      </w:r>
      <w:r>
        <w:fldChar w:fldCharType="end"/>
      </w:r>
    </w:p>
    <w:p>
      <w:pPr>
        <w:pStyle w:val="32"/>
        <w:tabs>
          <w:tab w:val="right" w:leader="dot" w:pos="14562"/>
        </w:tabs>
      </w:pPr>
      <w:r>
        <w:fldChar w:fldCharType="begin"/>
      </w:r>
      <w:r>
        <w:instrText xml:space="preserve">HYPERLINK  \l "_Toc_4_4_0000000025" </w:instrText>
      </w:r>
      <w:r>
        <w:fldChar w:fldCharType="separate"/>
      </w:r>
      <w:r>
        <w:rPr>
          <w:b w:val="0"/>
        </w:rPr>
        <w:t>七、石家庄市鹿泉区农业技术推广中心收支预算</w:t>
      </w:r>
      <w:r>
        <w:tab/>
      </w:r>
      <w:r>
        <w:fldChar w:fldCharType="begin"/>
      </w:r>
      <w:r>
        <w:instrText xml:space="preserve">PAGEREF _Toc_4_4_0000000025 \h</w:instrText>
      </w:r>
      <w:r>
        <w:fldChar w:fldCharType="separate"/>
      </w:r>
      <w:r>
        <w:t>407</w:t>
      </w:r>
      <w:r>
        <w:fldChar w:fldCharType="end"/>
      </w:r>
      <w:r>
        <w:fldChar w:fldCharType="end"/>
      </w:r>
    </w:p>
    <w:p>
      <w:pPr>
        <w:pStyle w:val="32"/>
        <w:tabs>
          <w:tab w:val="right" w:leader="dot" w:pos="14562"/>
        </w:tabs>
      </w:pPr>
      <w:r>
        <w:fldChar w:fldCharType="begin"/>
      </w:r>
      <w:r>
        <w:instrText xml:space="preserve">HYPERLINK  \l "_Toc_4_4_0000000026" </w:instrText>
      </w:r>
      <w:r>
        <w:fldChar w:fldCharType="separate"/>
      </w:r>
      <w:r>
        <w:rPr>
          <w:b w:val="0"/>
        </w:rPr>
        <w:t>八、石家庄市鹿泉区气象灾害防御中心收支预算</w:t>
      </w:r>
      <w:r>
        <w:tab/>
      </w:r>
      <w:r>
        <w:fldChar w:fldCharType="begin"/>
      </w:r>
      <w:r>
        <w:instrText xml:space="preserve">PAGEREF _Toc_4_4_0000000026 \h</w:instrText>
      </w:r>
      <w:r>
        <w:fldChar w:fldCharType="separate"/>
      </w:r>
      <w:r>
        <w:t>428</w:t>
      </w:r>
      <w:r>
        <w:fldChar w:fldCharType="end"/>
      </w:r>
      <w:r>
        <w:fldChar w:fldCharType="end"/>
      </w:r>
    </w:p>
    <w:p>
      <w:pPr>
        <w:pStyle w:val="32"/>
        <w:tabs>
          <w:tab w:val="right" w:leader="dot" w:pos="14562"/>
        </w:tabs>
      </w:pPr>
      <w:r>
        <w:fldChar w:fldCharType="begin"/>
      </w:r>
      <w:r>
        <w:instrText xml:space="preserve">HYPERLINK  \l "_Toc_4_4_0000000027" </w:instrText>
      </w:r>
      <w:r>
        <w:fldChar w:fldCharType="separate"/>
      </w:r>
      <w:r>
        <w:rPr>
          <w:b w:val="0"/>
        </w:rPr>
        <w:t>九、河北省农业广播电视学校石家庄市鹿泉区分校收支预算</w:t>
      </w:r>
      <w:r>
        <w:tab/>
      </w:r>
      <w:r>
        <w:fldChar w:fldCharType="begin"/>
      </w:r>
      <w:r>
        <w:instrText xml:space="preserve">PAGEREF _Toc_4_4_0000000027 \h</w:instrText>
      </w:r>
      <w:r>
        <w:fldChar w:fldCharType="separate"/>
      </w:r>
      <w:r>
        <w:t>444</w:t>
      </w:r>
      <w:r>
        <w:fldChar w:fldCharType="end"/>
      </w:r>
      <w:r>
        <w:fldChar w:fldCharType="end"/>
      </w:r>
    </w:p>
    <w:p>
      <w:pPr>
        <w:pStyle w:val="32"/>
        <w:tabs>
          <w:tab w:val="right" w:leader="dot" w:pos="14562"/>
        </w:tabs>
      </w:pPr>
      <w:r>
        <w:fldChar w:fldCharType="begin"/>
      </w:r>
      <w:r>
        <w:instrText xml:space="preserve">HYPERLINK  \l "_Toc_4_4_0000000029" </w:instrText>
      </w:r>
      <w:r>
        <w:fldChar w:fldCharType="separate"/>
      </w:r>
      <w:r>
        <w:rPr>
          <w:b w:val="0"/>
        </w:rPr>
        <w:t>十、石家庄市鹿泉区水产技术推广中心收支预算</w:t>
      </w:r>
      <w:r>
        <w:tab/>
      </w:r>
      <w:r>
        <w:rPr>
          <w:rFonts w:hint="eastAsia"/>
          <w:lang w:val="en-US" w:eastAsia="zh-CN"/>
        </w:rPr>
        <w:t>5</w:t>
      </w:r>
      <w:r>
        <w:fldChar w:fldCharType="end"/>
      </w:r>
      <w:r>
        <w:rPr>
          <w:rFonts w:hint="eastAsia"/>
          <w:lang w:val="en-US" w:eastAsia="zh-CN"/>
        </w:rPr>
        <w:t>31</w:t>
      </w:r>
    </w:p>
    <w:p>
      <w:pPr>
        <w:pStyle w:val="32"/>
        <w:tabs>
          <w:tab w:val="right" w:leader="dot" w:pos="14562"/>
        </w:tabs>
      </w:pPr>
      <w:r>
        <w:fldChar w:fldCharType="begin"/>
      </w:r>
      <w:r>
        <w:instrText xml:space="preserve">HYPERLINK  \l "_Toc_4_4_0000000034" </w:instrText>
      </w:r>
      <w:r>
        <w:fldChar w:fldCharType="separate"/>
      </w:r>
      <w:r>
        <w:rPr>
          <w:b w:val="0"/>
        </w:rPr>
        <w:t>十</w:t>
      </w:r>
      <w:r>
        <w:rPr>
          <w:rFonts w:hint="eastAsia"/>
          <w:b w:val="0"/>
          <w:lang w:eastAsia="zh-CN"/>
        </w:rPr>
        <w:t>一</w:t>
      </w:r>
      <w:r>
        <w:rPr>
          <w:b w:val="0"/>
        </w:rPr>
        <w:t>、石家庄市鹿泉区农业综合开发中心收支预算</w:t>
      </w:r>
      <w:r>
        <w:tab/>
      </w:r>
      <w:r>
        <w:fldChar w:fldCharType="begin"/>
      </w:r>
      <w:r>
        <w:instrText xml:space="preserve">PAGEREF _Toc_4_4_0000000034 \h</w:instrText>
      </w:r>
      <w:r>
        <w:fldChar w:fldCharType="separate"/>
      </w:r>
      <w:r>
        <w:t>55</w:t>
      </w:r>
      <w:r>
        <w:fldChar w:fldCharType="end"/>
      </w:r>
      <w:r>
        <w:fldChar w:fldCharType="end"/>
      </w:r>
      <w:r>
        <w:rPr>
          <w:rFonts w:hint="eastAsia"/>
          <w:lang w:val="en-US" w:eastAsia="zh-CN"/>
        </w:rPr>
        <w:t>7</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一、石家庄市鹿泉区农业农村局本级收支预算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p>
        </w:tc>
        <w:tc>
          <w:tcPr>
            <w:tcW w:w="90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Merge w:val="restart"/>
            <w:vAlign w:val="center"/>
          </w:tcPr>
          <w:p>
            <w:pPr>
              <w:widowControl/>
              <w:spacing w:before="0" w:beforeAutospacing="0" w:after="0" w:afterAutospacing="0"/>
              <w:ind w:left="0" w:right="0"/>
              <w:jc w:val="center"/>
              <w:rPr>
                <w:rFonts w:hint="eastAsia" w:ascii="Times New Roman" w:hAnsi="Times New Roman" w:eastAsia="宋体" w:cs="Times New Roman"/>
                <w:sz w:val="20"/>
                <w:szCs w:val="20"/>
                <w:lang w:eastAsia="zh-CN"/>
              </w:rPr>
            </w:pPr>
            <w:r>
              <w:rPr>
                <w:rFonts w:hint="eastAsia" w:eastAsia="宋体" w:cs="Times New Roman"/>
                <w:b/>
                <w:bCs/>
                <w:sz w:val="20"/>
                <w:szCs w:val="20"/>
                <w:lang w:eastAsia="zh-CN"/>
              </w:rPr>
              <w:t>序号</w:t>
            </w:r>
          </w:p>
        </w:tc>
        <w:tc>
          <w:tcPr>
            <w:tcW w:w="6007"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6006"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300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00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300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11266.73</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300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3810.23</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12580.66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300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15076.96</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30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17296.17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3004" w:type="dxa"/>
            <w:vAlign w:val="center"/>
          </w:tcPr>
          <w:p>
            <w:pPr>
              <w:pStyle w:val="11"/>
              <w:widowControl/>
              <w:spacing w:beforeAutospacing="0" w:afterAutospacing="0"/>
              <w:ind w:left="0" w:right="0"/>
              <w:rPr>
                <w:rFonts w:hint="eastAsia" w:eastAsia="方正书宋_GBK"/>
                <w:lang w:val="en-US" w:eastAsia="zh-CN"/>
              </w:rPr>
            </w:pPr>
            <w:r>
              <w:rPr>
                <w:rFonts w:hint="eastAsia" w:ascii="Times New Roman" w:hAnsi="Times New Roman" w:eastAsia="Times New Roman" w:cs="Times New Roman"/>
                <w:sz w:val="20"/>
                <w:szCs w:val="20"/>
                <w:lang w:val="en-US" w:eastAsia="zh-CN"/>
              </w:rPr>
              <w:t>2219.21</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3004" w:type="dxa"/>
            <w:vAlign w:val="center"/>
          </w:tcPr>
          <w:p>
            <w:pPr>
              <w:pStyle w:val="15"/>
              <w:widowControl/>
              <w:spacing w:beforeAutospacing="0" w:afterAutospacing="0"/>
              <w:ind w:left="0" w:right="0"/>
              <w:rPr>
                <w:rFonts w:hint="eastAsia" w:eastAsia="方正书宋_GBK"/>
                <w:lang w:val="en-US" w:eastAsia="zh-CN"/>
              </w:rPr>
            </w:pPr>
            <w:r>
              <w:rPr>
                <w:rFonts w:hint="eastAsia" w:ascii="Times New Roman" w:hAnsi="Times New Roman" w:eastAsia="Times New Roman" w:cs="Times New Roman"/>
                <w:sz w:val="20"/>
                <w:szCs w:val="20"/>
                <w:lang w:val="en-US" w:eastAsia="zh-CN"/>
              </w:rPr>
              <w:t>17296.17</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30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17296.17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6"/>
        <w:gridCol w:w="1155"/>
        <w:gridCol w:w="1155"/>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restart"/>
            <w:vAlign w:val="center"/>
          </w:tcPr>
          <w:p>
            <w:pPr>
              <w:widowControl/>
              <w:spacing w:before="0" w:beforeAutospacing="0" w:after="0" w:afterAutospacing="0"/>
              <w:ind w:left="0" w:right="0"/>
              <w:jc w:val="center"/>
              <w:rPr>
                <w:rFonts w:hint="eastAsia" w:ascii="Times New Roman" w:hAnsi="Times New Roman" w:eastAsia="宋体" w:cs="Times New Roman"/>
                <w:b/>
                <w:bCs/>
                <w:sz w:val="20"/>
                <w:szCs w:val="20"/>
                <w:lang w:eastAsia="zh-CN"/>
              </w:rPr>
            </w:pPr>
            <w:r>
              <w:rPr>
                <w:rFonts w:hint="eastAsia" w:eastAsia="宋体" w:cs="Times New Roman"/>
                <w:b/>
                <w:bCs/>
                <w:sz w:val="20"/>
                <w:szCs w:val="20"/>
                <w:lang w:eastAsia="zh-CN"/>
              </w:rPr>
              <w:t>序号</w:t>
            </w:r>
          </w:p>
        </w:tc>
        <w:tc>
          <w:tcPr>
            <w:tcW w:w="2310"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rPr>
                <w:rFonts w:hint="default"/>
              </w:rPr>
              <w:t>功能分类科目</w:t>
            </w:r>
          </w:p>
        </w:tc>
        <w:tc>
          <w:tcPr>
            <w:tcW w:w="1155" w:type="dxa"/>
            <w:vMerge w:val="restart"/>
            <w:vAlign w:val="center"/>
          </w:tcPr>
          <w:p>
            <w:pPr>
              <w:widowControl/>
              <w:spacing w:before="0" w:beforeAutospacing="0" w:after="0" w:afterAutospacing="0"/>
              <w:ind w:left="0" w:right="0"/>
              <w:jc w:val="center"/>
              <w:rPr>
                <w:rFonts w:hint="default" w:ascii="Times New Roman" w:hAnsi="Times New Roman" w:eastAsia="Times New Roman" w:cs="Times New Roman"/>
                <w:b/>
                <w:bCs/>
                <w:sz w:val="20"/>
                <w:szCs w:val="20"/>
              </w:rPr>
            </w:pPr>
            <w:r>
              <w:rPr>
                <w:rFonts w:hint="default"/>
                <w:b/>
                <w:bCs/>
              </w:rPr>
              <w:t>合计</w:t>
            </w:r>
          </w:p>
        </w:tc>
        <w:tc>
          <w:tcPr>
            <w:tcW w:w="9241" w:type="dxa"/>
            <w:gridSpan w:val="8"/>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rPr>
                <w:rFonts w:hint="default"/>
              </w:rPr>
              <w:t>本年收入</w:t>
            </w:r>
          </w:p>
        </w:tc>
        <w:tc>
          <w:tcPr>
            <w:tcW w:w="1155" w:type="dxa"/>
            <w:vMerge w:val="restart"/>
            <w:vAlign w:val="center"/>
          </w:tcPr>
          <w:p>
            <w:pPr>
              <w:widowControl/>
              <w:spacing w:before="0" w:beforeAutospacing="0" w:after="0" w:afterAutospacing="0"/>
              <w:ind w:left="0" w:right="0"/>
              <w:jc w:val="center"/>
              <w:rPr>
                <w:rFonts w:hint="default" w:ascii="Times New Roman" w:hAnsi="Times New Roman" w:eastAsia="Times New Roman" w:cs="Times New Roman"/>
                <w:sz w:val="20"/>
                <w:szCs w:val="20"/>
              </w:rPr>
            </w:pPr>
            <w:r>
              <w:rPr>
                <w:rFonts w:hint="default"/>
                <w:b/>
                <w:bCs/>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15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115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115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5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55" w:type="dxa"/>
            <w:vAlign w:val="center"/>
          </w:tcPr>
          <w:p>
            <w:pPr>
              <w:pStyle w:val="16"/>
              <w:widowControl/>
              <w:spacing w:beforeAutospacing="0" w:afterAutospacing="0"/>
              <w:ind w:left="0" w:right="0"/>
              <w:rPr>
                <w:rFonts w:hint="default"/>
              </w:rPr>
            </w:pPr>
          </w:p>
        </w:tc>
        <w:tc>
          <w:tcPr>
            <w:tcW w:w="115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17296.17</w:t>
            </w: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15076.96</w:t>
            </w: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15076.96</w:t>
            </w:r>
          </w:p>
        </w:tc>
        <w:tc>
          <w:tcPr>
            <w:tcW w:w="1155" w:type="dxa"/>
            <w:vAlign w:val="center"/>
          </w:tcPr>
          <w:p>
            <w:pPr>
              <w:pStyle w:val="15"/>
              <w:widowControl/>
              <w:spacing w:beforeAutospacing="0" w:afterAutospacing="0"/>
              <w:ind w:left="0" w:right="0"/>
              <w:rPr>
                <w:rFonts w:hint="default"/>
              </w:rPr>
            </w:pPr>
          </w:p>
        </w:tc>
        <w:tc>
          <w:tcPr>
            <w:tcW w:w="1156"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2219.21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395.01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395.01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395.01</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行政单位离退休</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126.11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126.11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126.11</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退役安置</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2080901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退役士兵安置</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行政单位医疗</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3810.23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3810.23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3810.23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3810.23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1790.01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1562.94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1562.94</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2120814</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2120816</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农业农村生态环境支出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2120899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其他国有土地使用权出让收入安排的支出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12580.66</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10588.51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10588.51</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1992.14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11979.56</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10027.41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10027.41</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1952.14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行政运行</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2130106</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科技转化与推广服务</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64.18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64.18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64.18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2130108</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病虫害控制</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161.52</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121.61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121.61</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223.01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182.20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182.20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2130110</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执法监管</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防灾救灾</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5505.47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3700.54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3700.54</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1804.94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2130126</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农村社会事业</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2130153</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农田建设</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3237.00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3237.00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3237.00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327.87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315.39</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315.39</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巩固脱贫衔接乡村振兴</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2130599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其他巩固脱贫衔接乡村振兴支出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农村综合改革</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2130799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其他农村综合改革支出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9"/>
        <w:gridCol w:w="1668"/>
        <w:gridCol w:w="1669"/>
        <w:gridCol w:w="1668"/>
        <w:gridCol w:w="1669"/>
        <w:gridCol w:w="1668"/>
        <w:gridCol w:w="1669"/>
        <w:gridCol w:w="16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rPr>
                <w:rFonts w:hint="default" w:ascii="Times New Roman" w:hAnsi="Times New Roman" w:eastAsia="Times New Roman" w:cs="Times New Roman"/>
                <w:sz w:val="20"/>
                <w:szCs w:val="20"/>
              </w:rPr>
              <w:t>序号</w:t>
            </w:r>
          </w:p>
        </w:tc>
        <w:tc>
          <w:tcPr>
            <w:tcW w:w="3337" w:type="dxa"/>
            <w:gridSpan w:val="2"/>
            <w:vAlign w:val="center"/>
          </w:tcPr>
          <w:p>
            <w:pPr>
              <w:pStyle w:val="10"/>
              <w:widowControl/>
              <w:spacing w:beforeAutospacing="0" w:afterAutospacing="0"/>
              <w:ind w:left="0" w:right="0"/>
              <w:rPr>
                <w:rFonts w:hint="default"/>
              </w:rPr>
            </w:pPr>
            <w:r>
              <w:rPr>
                <w:rFonts w:hint="default"/>
              </w:rPr>
              <w:t>功能分类科目</w:t>
            </w:r>
          </w:p>
        </w:tc>
        <w:tc>
          <w:tcPr>
            <w:tcW w:w="166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6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66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66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166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9" w:type="dxa"/>
            <w:vAlign w:val="center"/>
          </w:tcPr>
          <w:p>
            <w:pPr>
              <w:pStyle w:val="10"/>
              <w:widowControl/>
              <w:spacing w:beforeAutospacing="0" w:afterAutospacing="0"/>
              <w:ind w:left="0" w:right="0" w:firstLine="0" w:firstLineChars="0"/>
              <w:rPr>
                <w:rFonts w:hint="default" w:ascii="Times New Roman" w:hAnsi="Times New Roman" w:eastAsia="Times New Roman" w:cs="Times New Roman"/>
                <w:sz w:val="20"/>
                <w:szCs w:val="20"/>
              </w:rPr>
            </w:pPr>
            <w:r>
              <w:rPr>
                <w:rFonts w:hint="default"/>
              </w:rPr>
              <w:t>科目    编码</w:t>
            </w:r>
          </w:p>
        </w:tc>
        <w:tc>
          <w:tcPr>
            <w:tcW w:w="1668" w:type="dxa"/>
            <w:vAlign w:val="center"/>
          </w:tcPr>
          <w:p>
            <w:pPr>
              <w:pStyle w:val="10"/>
              <w:widowControl/>
              <w:spacing w:beforeAutospacing="0" w:afterAutospacing="0"/>
              <w:ind w:left="0" w:right="0" w:firstLine="0" w:firstLineChars="0"/>
              <w:rPr>
                <w:rFonts w:hint="default" w:ascii="Times New Roman" w:hAnsi="Times New Roman" w:eastAsia="Times New Roman" w:cs="Times New Roman"/>
                <w:sz w:val="20"/>
                <w:szCs w:val="20"/>
              </w:rPr>
            </w:pPr>
            <w:r>
              <w:rPr>
                <w:rFonts w:hint="default"/>
              </w:rPr>
              <w:t>科目名称</w:t>
            </w:r>
          </w:p>
        </w:tc>
        <w:tc>
          <w:tcPr>
            <w:tcW w:w="1669"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8"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9"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8"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9"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8"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6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669" w:type="dxa"/>
            <w:vAlign w:val="center"/>
          </w:tcPr>
          <w:p>
            <w:pPr>
              <w:pStyle w:val="16"/>
              <w:widowControl/>
              <w:spacing w:beforeAutospacing="0" w:afterAutospacing="0"/>
              <w:ind w:left="0" w:right="0"/>
              <w:rPr>
                <w:rFonts w:hint="default"/>
              </w:rPr>
            </w:pPr>
          </w:p>
        </w:tc>
        <w:tc>
          <w:tcPr>
            <w:tcW w:w="166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17296.17</w:t>
            </w:r>
          </w:p>
        </w:tc>
        <w:tc>
          <w:tcPr>
            <w:tcW w:w="166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2340.17</w:t>
            </w:r>
          </w:p>
        </w:tc>
        <w:tc>
          <w:tcPr>
            <w:tcW w:w="166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14956.00</w:t>
            </w:r>
          </w:p>
        </w:tc>
        <w:tc>
          <w:tcPr>
            <w:tcW w:w="1668" w:type="dxa"/>
            <w:vAlign w:val="center"/>
          </w:tcPr>
          <w:p>
            <w:pPr>
              <w:pStyle w:val="15"/>
              <w:widowControl/>
              <w:spacing w:beforeAutospacing="0" w:afterAutospacing="0"/>
              <w:ind w:left="0" w:right="0"/>
              <w:rPr>
                <w:rFonts w:hint="default"/>
              </w:rPr>
            </w:pPr>
          </w:p>
        </w:tc>
        <w:tc>
          <w:tcPr>
            <w:tcW w:w="1669" w:type="dxa"/>
            <w:vAlign w:val="center"/>
          </w:tcPr>
          <w:p>
            <w:pPr>
              <w:pStyle w:val="15"/>
              <w:widowControl/>
              <w:spacing w:beforeAutospacing="0" w:afterAutospacing="0"/>
              <w:ind w:left="0" w:right="0"/>
              <w:rPr>
                <w:rFonts w:hint="default"/>
              </w:rPr>
            </w:pPr>
          </w:p>
        </w:tc>
        <w:tc>
          <w:tcPr>
            <w:tcW w:w="1668"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395.01</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378.28</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378.28</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378.28</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行政单位离退休</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126.11</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126.11</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退役安置</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退役士兵安置</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行政单位医疗</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1790.01</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1790.01</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2120814</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2120816</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农业农村生态环境支出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2120899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其他国有土地使用权出让收入安排的支出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12580.66</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10901.97</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11979.56</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10300.87</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行政运行</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2130106</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科技转化与推广服务</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64.18</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64.18</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2130108</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病虫害控制</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161.52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161.52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223.01</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223.01</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2130110</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执法监管</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防灾救灾</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5505.47</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5505.47</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2130126</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农村社会事业</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2130153</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农田建设</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3237.00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3237.00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327.87</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327.87</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巩固脱贫衔接乡村振兴</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2130599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其他巩固脱贫衔接乡村振兴支出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农村综合改革</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2130799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其他农村综合改革支出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p>
        </w:tc>
        <w:tc>
          <w:tcPr>
            <w:tcW w:w="9385" w:type="dxa"/>
            <w:gridSpan w:val="5"/>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widowControl/>
              <w:spacing w:before="0" w:beforeAutospacing="0" w:after="0" w:afterAutospacing="0"/>
              <w:ind w:left="0" w:right="0"/>
              <w:jc w:val="center"/>
              <w:rPr>
                <w:rFonts w:hint="eastAsia" w:ascii="Times New Roman" w:hAnsi="Times New Roman" w:eastAsia="宋体" w:cs="Times New Roman"/>
                <w:sz w:val="20"/>
                <w:szCs w:val="20"/>
                <w:lang w:eastAsia="zh-CN"/>
              </w:rPr>
            </w:pPr>
            <w:r>
              <w:rPr>
                <w:rFonts w:hint="eastAsia" w:eastAsia="宋体" w:cs="Times New Roman"/>
                <w:b/>
                <w:bCs/>
                <w:sz w:val="20"/>
                <w:szCs w:val="20"/>
                <w:lang w:eastAsia="zh-CN"/>
              </w:rPr>
              <w:t>序号</w:t>
            </w:r>
          </w:p>
        </w:tc>
        <w:tc>
          <w:tcPr>
            <w:tcW w:w="3754"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rPr>
                <w:rFonts w:hint="default"/>
              </w:rPr>
              <w:t>收入</w:t>
            </w:r>
          </w:p>
        </w:tc>
        <w:tc>
          <w:tcPr>
            <w:tcW w:w="9385" w:type="dxa"/>
            <w:gridSpan w:val="5"/>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rPr>
                <w:rFonts w:hint="default"/>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11266.73</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3810.23</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395.01</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395.01</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12580.66</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12580.66</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18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15076.96</w:t>
            </w:r>
          </w:p>
        </w:tc>
        <w:tc>
          <w:tcPr>
            <w:tcW w:w="18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17296.17</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13258.87</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1877"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2219.21</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1992.14</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227.07</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18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17296.17</w:t>
            </w:r>
          </w:p>
        </w:tc>
        <w:tc>
          <w:tcPr>
            <w:tcW w:w="18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17296.17</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13258.87</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1877"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1"/>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4"/>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p>
        </w:tc>
        <w:tc>
          <w:tcPr>
            <w:tcW w:w="750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2" w:type="dxa"/>
            <w:vMerge w:val="restart"/>
            <w:vAlign w:val="center"/>
          </w:tcPr>
          <w:p>
            <w:pPr>
              <w:pStyle w:val="10"/>
              <w:widowControl/>
              <w:spacing w:beforeAutospacing="0" w:afterAutospacing="0"/>
              <w:ind w:left="0" w:right="0"/>
              <w:rPr>
                <w:rFonts w:hint="default"/>
              </w:rPr>
            </w:pPr>
            <w:r>
              <w:rPr>
                <w:rFonts w:hint="default"/>
              </w:rPr>
              <w:t>序号</w:t>
            </w:r>
          </w:p>
        </w:tc>
        <w:tc>
          <w:tcPr>
            <w:tcW w:w="5006" w:type="dxa"/>
            <w:gridSpan w:val="3"/>
            <w:vAlign w:val="center"/>
          </w:tcPr>
          <w:p>
            <w:pPr>
              <w:pStyle w:val="10"/>
              <w:widowControl/>
              <w:spacing w:beforeAutospacing="0" w:afterAutospacing="0"/>
              <w:ind w:left="0" w:right="0"/>
              <w:rPr>
                <w:rFonts w:hint="default"/>
              </w:rPr>
            </w:pPr>
            <w:r>
              <w:rPr>
                <w:rFonts w:hint="default"/>
              </w:rPr>
              <w:t>功能分类科目</w:t>
            </w:r>
          </w:p>
        </w:tc>
        <w:tc>
          <w:tcPr>
            <w:tcW w:w="250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gridSpan w:val="2"/>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2" w:type="dxa"/>
            <w:vAlign w:val="center"/>
          </w:tcPr>
          <w:p>
            <w:pPr>
              <w:pStyle w:val="10"/>
              <w:widowControl/>
              <w:spacing w:beforeAutospacing="0" w:afterAutospacing="0"/>
              <w:ind w:left="0" w:right="0" w:firstLine="0" w:firstLineChars="0"/>
              <w:rPr>
                <w:rFonts w:hint="default" w:ascii="Times New Roman" w:hAnsi="Times New Roman" w:eastAsia="Times New Roman" w:cs="Times New Roman"/>
                <w:sz w:val="20"/>
                <w:szCs w:val="20"/>
              </w:rPr>
            </w:pPr>
            <w:r>
              <w:rPr>
                <w:rFonts w:hint="default"/>
              </w:rPr>
              <w:t>科目编码</w:t>
            </w:r>
          </w:p>
        </w:tc>
        <w:tc>
          <w:tcPr>
            <w:tcW w:w="2503" w:type="dxa"/>
            <w:vAlign w:val="center"/>
          </w:tcPr>
          <w:p>
            <w:pPr>
              <w:pStyle w:val="10"/>
              <w:widowControl/>
              <w:spacing w:beforeAutospacing="0" w:afterAutospacing="0"/>
              <w:ind w:left="0" w:right="0" w:firstLine="0" w:firstLineChars="0"/>
              <w:rPr>
                <w:rFonts w:hint="default" w:ascii="Times New Roman" w:hAnsi="Times New Roman" w:eastAsia="Times New Roman" w:cs="Times New Roman"/>
                <w:sz w:val="20"/>
                <w:szCs w:val="20"/>
              </w:rPr>
            </w:pPr>
            <w:r>
              <w:rPr>
                <w:rFonts w:hint="default"/>
              </w:rPr>
              <w:t>科目名称</w:t>
            </w:r>
          </w:p>
        </w:tc>
        <w:tc>
          <w:tcPr>
            <w:tcW w:w="2503"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2"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3"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2" w:type="dxa"/>
            <w:vAlign w:val="center"/>
          </w:tcPr>
          <w:p>
            <w:pPr>
              <w:pStyle w:val="16"/>
              <w:widowControl/>
              <w:spacing w:beforeAutospacing="0" w:afterAutospacing="0"/>
              <w:ind w:left="0" w:right="0"/>
              <w:rPr>
                <w:rFonts w:hint="default"/>
              </w:rPr>
            </w:pPr>
          </w:p>
        </w:tc>
        <w:tc>
          <w:tcPr>
            <w:tcW w:w="25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13258.87</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2340.17</w:t>
            </w: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10918.70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395.01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378.28</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378.28</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行政单位离退休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126.11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126.11</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退役安置</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退役士兵安置</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行政单位医疗</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12580.66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10901.97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11979.56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10300.87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行政运行</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科技转化与推广服务</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64.18</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病虫害控制</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161.52</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223.01</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2130110</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执法监管</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防灾救灾</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5505.47</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5505.47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农村社会事业</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2130153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农田建设</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3237.00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327.87</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巩固脱贫衔接乡村振兴</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其他巩固脱贫衔接乡村振兴支出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农村综合改革</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其他农村综合改革支出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2503"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p>
        </w:tc>
        <w:tc>
          <w:tcPr>
            <w:tcW w:w="750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widowControl/>
              <w:spacing w:before="0" w:beforeAutospacing="0" w:after="0" w:afterAutospacing="0"/>
              <w:ind w:left="0" w:right="0"/>
              <w:jc w:val="center"/>
              <w:rPr>
                <w:rFonts w:hint="eastAsia" w:ascii="Times New Roman" w:hAnsi="Times New Roman" w:eastAsia="宋体" w:cs="Times New Roman"/>
                <w:sz w:val="20"/>
                <w:szCs w:val="20"/>
                <w:lang w:eastAsia="zh-CN"/>
              </w:rPr>
            </w:pPr>
            <w:r>
              <w:rPr>
                <w:rFonts w:hint="eastAsia" w:eastAsia="宋体" w:cs="Times New Roman"/>
                <w:b/>
                <w:bCs/>
                <w:sz w:val="20"/>
                <w:szCs w:val="20"/>
                <w:lang w:eastAsia="zh-CN"/>
              </w:rPr>
              <w:t>序号</w:t>
            </w:r>
          </w:p>
        </w:tc>
        <w:tc>
          <w:tcPr>
            <w:tcW w:w="5005"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rPr>
                <w:rFonts w:hint="default"/>
              </w:rPr>
              <w:t>支出</w:t>
            </w:r>
            <w:r>
              <w:rPr>
                <w:rFonts w:hint="eastAsia"/>
                <w:lang w:eastAsia="zh-CN"/>
              </w:rPr>
              <w:t>单位</w:t>
            </w:r>
            <w:r>
              <w:rPr>
                <w:rFonts w:hint="default"/>
              </w:rPr>
              <w:t>经济分类科目</w:t>
            </w:r>
          </w:p>
        </w:tc>
        <w:tc>
          <w:tcPr>
            <w:tcW w:w="7508"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rPr>
                <w:rFonts w:hint="default"/>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2" w:type="dxa"/>
            <w:vAlign w:val="center"/>
          </w:tcPr>
          <w:p>
            <w:pPr>
              <w:pStyle w:val="16"/>
              <w:widowControl/>
              <w:spacing w:beforeAutospacing="0" w:afterAutospacing="0"/>
              <w:ind w:left="0" w:right="0"/>
              <w:rPr>
                <w:rFonts w:hint="default"/>
              </w:rPr>
            </w:pPr>
          </w:p>
        </w:tc>
        <w:tc>
          <w:tcPr>
            <w:tcW w:w="25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2340.17</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1943.30</w:t>
            </w: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396.86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1691.40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1691.40</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443.08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443.08</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206.06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206.06</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10.80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10.80</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246.21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246.21</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126.11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126.11</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68.29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68.29</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52.84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52.84</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7.86</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162.07</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368.08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368.08</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391.86</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9.20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电费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30207</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邮电费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17.09</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取暖费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13.97</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差旅费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维修(护)费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30217</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公务接待费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劳务费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30227</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委托业务费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231.74</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9.46</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11.08</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30231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公务用车运行维护费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18.90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30239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其他交通费用</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8.83</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251.91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251.91</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离休费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13.01</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退休费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53.47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53.47</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生活补助</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6.25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6.25</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0.29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0.29</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其他对个人和家庭的补助</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178.88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178.88</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37</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310</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资本性支出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38</w:t>
            </w:r>
          </w:p>
        </w:tc>
        <w:tc>
          <w:tcPr>
            <w:tcW w:w="25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31002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办公设备购置</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1"/>
        <w:gridCol w:w="2501"/>
        <w:gridCol w:w="1"/>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5"/>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p>
        </w:tc>
        <w:tc>
          <w:tcPr>
            <w:tcW w:w="750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2"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5006" w:type="dxa"/>
            <w:gridSpan w:val="4"/>
            <w:vAlign w:val="center"/>
          </w:tcPr>
          <w:p>
            <w:pPr>
              <w:pStyle w:val="10"/>
              <w:widowControl/>
              <w:spacing w:beforeAutospacing="0" w:afterAutospacing="0"/>
              <w:ind w:left="0" w:right="0"/>
              <w:rPr>
                <w:rFonts w:hint="default"/>
              </w:rPr>
            </w:pPr>
            <w:r>
              <w:rPr>
                <w:rFonts w:hint="default"/>
              </w:rPr>
              <w:t>功能分类科目</w:t>
            </w:r>
          </w:p>
        </w:tc>
        <w:tc>
          <w:tcPr>
            <w:tcW w:w="250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2"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2" w:type="dxa"/>
            <w:gridSpan w:val="2"/>
            <w:vAlign w:val="center"/>
          </w:tcPr>
          <w:p>
            <w:pPr>
              <w:pStyle w:val="10"/>
              <w:widowControl/>
              <w:spacing w:beforeAutospacing="0" w:afterAutospacing="0"/>
              <w:ind w:left="0" w:right="0" w:firstLine="0" w:firstLineChars="0"/>
              <w:rPr>
                <w:rFonts w:hint="default" w:ascii="Times New Roman" w:hAnsi="Times New Roman" w:eastAsia="Times New Roman" w:cs="Times New Roman"/>
                <w:sz w:val="20"/>
                <w:szCs w:val="20"/>
              </w:rPr>
            </w:pPr>
            <w:r>
              <w:rPr>
                <w:rFonts w:hint="default"/>
              </w:rPr>
              <w:t>科目编码</w:t>
            </w:r>
          </w:p>
        </w:tc>
        <w:tc>
          <w:tcPr>
            <w:tcW w:w="2504" w:type="dxa"/>
            <w:gridSpan w:val="2"/>
            <w:vAlign w:val="center"/>
          </w:tcPr>
          <w:p>
            <w:pPr>
              <w:pStyle w:val="10"/>
              <w:widowControl/>
              <w:spacing w:beforeAutospacing="0" w:afterAutospacing="0"/>
              <w:ind w:left="0" w:right="0" w:firstLine="0" w:firstLineChars="0"/>
              <w:rPr>
                <w:rFonts w:hint="default" w:ascii="Times New Roman" w:hAnsi="Times New Roman" w:eastAsia="Times New Roman" w:cs="Times New Roman"/>
                <w:sz w:val="20"/>
                <w:szCs w:val="20"/>
              </w:rPr>
            </w:pPr>
            <w:r>
              <w:rPr>
                <w:rFonts w:hint="default"/>
              </w:rPr>
              <w:t>科目名称</w:t>
            </w:r>
          </w:p>
        </w:tc>
        <w:tc>
          <w:tcPr>
            <w:tcW w:w="2503"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2"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3"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2" w:type="dxa"/>
            <w:gridSpan w:val="2"/>
            <w:vAlign w:val="center"/>
          </w:tcPr>
          <w:p>
            <w:pPr>
              <w:pStyle w:val="16"/>
              <w:widowControl/>
              <w:spacing w:beforeAutospacing="0" w:afterAutospacing="0"/>
              <w:ind w:left="0" w:right="0"/>
              <w:rPr>
                <w:rFonts w:hint="default"/>
              </w:rPr>
            </w:pPr>
          </w:p>
        </w:tc>
        <w:tc>
          <w:tcPr>
            <w:tcW w:w="25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2502" w:type="dxa"/>
            <w:vAlign w:val="center"/>
          </w:tcPr>
          <w:p>
            <w:pPr>
              <w:pStyle w:val="15"/>
              <w:widowControl/>
              <w:spacing w:beforeAutospacing="0" w:afterAutospacing="0"/>
              <w:ind w:left="0" w:right="0"/>
              <w:rPr>
                <w:rFonts w:hint="default"/>
              </w:rPr>
            </w:pP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1790.01</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1790.01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50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2120814</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50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农业农村生态环境支出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50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其他国有土地使用权出让收入安排的支出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1"/>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4"/>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p>
        </w:tc>
        <w:tc>
          <w:tcPr>
            <w:tcW w:w="750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2"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5006" w:type="dxa"/>
            <w:gridSpan w:val="3"/>
            <w:vAlign w:val="center"/>
          </w:tcPr>
          <w:p>
            <w:pPr>
              <w:pStyle w:val="10"/>
              <w:widowControl/>
              <w:spacing w:beforeAutospacing="0" w:afterAutospacing="0"/>
              <w:ind w:left="0" w:right="0"/>
              <w:rPr>
                <w:rFonts w:hint="default"/>
              </w:rPr>
            </w:pPr>
            <w:r>
              <w:rPr>
                <w:rFonts w:hint="default"/>
              </w:rPr>
              <w:t>功能分类科目</w:t>
            </w:r>
          </w:p>
        </w:tc>
        <w:tc>
          <w:tcPr>
            <w:tcW w:w="250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gridSpan w:val="2"/>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2" w:type="dxa"/>
            <w:vAlign w:val="center"/>
          </w:tcPr>
          <w:p>
            <w:pPr>
              <w:pStyle w:val="10"/>
              <w:widowControl/>
              <w:spacing w:beforeAutospacing="0" w:afterAutospacing="0"/>
              <w:ind w:left="0" w:right="0" w:firstLine="0" w:firstLineChars="0"/>
              <w:rPr>
                <w:rFonts w:hint="default" w:ascii="Times New Roman" w:hAnsi="Times New Roman" w:eastAsia="Times New Roman" w:cs="Times New Roman"/>
                <w:sz w:val="20"/>
                <w:szCs w:val="20"/>
              </w:rPr>
            </w:pPr>
            <w:r>
              <w:rPr>
                <w:rFonts w:hint="default"/>
              </w:rPr>
              <w:t>科目编码</w:t>
            </w:r>
          </w:p>
        </w:tc>
        <w:tc>
          <w:tcPr>
            <w:tcW w:w="2503" w:type="dxa"/>
            <w:vAlign w:val="center"/>
          </w:tcPr>
          <w:p>
            <w:pPr>
              <w:pStyle w:val="10"/>
              <w:widowControl/>
              <w:spacing w:beforeAutospacing="0" w:afterAutospacing="0"/>
              <w:ind w:left="0" w:right="0" w:firstLine="0" w:firstLineChars="0"/>
              <w:rPr>
                <w:rFonts w:hint="default" w:ascii="Times New Roman" w:hAnsi="Times New Roman" w:eastAsia="Times New Roman" w:cs="Times New Roman"/>
                <w:sz w:val="20"/>
                <w:szCs w:val="20"/>
              </w:rPr>
            </w:pPr>
            <w:r>
              <w:rPr>
                <w:rFonts w:hint="default"/>
              </w:rPr>
              <w:t>科目名称</w:t>
            </w:r>
          </w:p>
        </w:tc>
        <w:tc>
          <w:tcPr>
            <w:tcW w:w="2503"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2"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3" w:type="dxa"/>
            <w:vMerge w:val="continue"/>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gridSpan w:val="2"/>
            <w:vAlign w:val="center"/>
          </w:tcPr>
          <w:p>
            <w:pPr>
              <w:pStyle w:val="13"/>
              <w:widowControl/>
              <w:spacing w:beforeAutospacing="0" w:afterAutospacing="0"/>
              <w:ind w:left="0" w:right="0"/>
              <w:rPr>
                <w:rFonts w:hint="default"/>
              </w:rPr>
            </w:pPr>
          </w:p>
        </w:tc>
        <w:tc>
          <w:tcPr>
            <w:tcW w:w="2502" w:type="dxa"/>
            <w:vAlign w:val="center"/>
          </w:tcPr>
          <w:p>
            <w:pPr>
              <w:pStyle w:val="12"/>
              <w:widowControl/>
              <w:spacing w:beforeAutospacing="0" w:afterAutospacing="0"/>
              <w:ind w:left="0" w:right="0"/>
              <w:rPr>
                <w:rFonts w:hint="default"/>
              </w:rPr>
            </w:pPr>
          </w:p>
        </w:tc>
        <w:tc>
          <w:tcPr>
            <w:tcW w:w="2503" w:type="dxa"/>
            <w:vAlign w:val="center"/>
          </w:tcPr>
          <w:p>
            <w:pPr>
              <w:pStyle w:val="12"/>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3"/>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p>
        </w:tc>
        <w:tc>
          <w:tcPr>
            <w:tcW w:w="750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Merge w:val="restart"/>
            <w:vAlign w:val="center"/>
          </w:tcPr>
          <w:p>
            <w:pPr>
              <w:pStyle w:val="10"/>
              <w:widowControl/>
              <w:spacing w:beforeAutospacing="0" w:afterAutospacing="0"/>
              <w:ind w:left="0" w:right="0" w:firstLine="0" w:firstLineChars="0"/>
              <w:rPr>
                <w:rFonts w:hint="default" w:ascii="Times New Roman" w:hAnsi="Times New Roman" w:eastAsia="Times New Roman" w:cs="Times New Roman"/>
                <w:sz w:val="20"/>
                <w:szCs w:val="20"/>
              </w:rPr>
            </w:pPr>
            <w:r>
              <w:rPr>
                <w:rFonts w:hint="default"/>
              </w:rPr>
              <w:t>序号</w:t>
            </w:r>
          </w:p>
        </w:tc>
        <w:tc>
          <w:tcPr>
            <w:tcW w:w="2503" w:type="dxa"/>
            <w:vMerge w:val="restart"/>
            <w:vAlign w:val="center"/>
          </w:tcPr>
          <w:p>
            <w:pPr>
              <w:pStyle w:val="10"/>
              <w:widowControl/>
              <w:spacing w:beforeAutospacing="0" w:afterAutospacing="0"/>
              <w:ind w:left="0" w:right="0" w:firstLine="0" w:firstLineChars="0"/>
              <w:rPr>
                <w:rFonts w:hint="default" w:ascii="Times New Roman" w:hAnsi="Times New Roman" w:eastAsia="Times New Roman" w:cs="Times New Roman"/>
                <w:sz w:val="20"/>
                <w:szCs w:val="20"/>
              </w:rPr>
            </w:pPr>
            <w:r>
              <w:rPr>
                <w:rFonts w:hint="default"/>
              </w:rPr>
              <w:t>项  目</w:t>
            </w:r>
          </w:p>
        </w:tc>
        <w:tc>
          <w:tcPr>
            <w:tcW w:w="10010" w:type="dxa"/>
            <w:gridSpan w:val="4"/>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rPr>
                <w:rFonts w:hint="default"/>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5"/>
              <w:widowControl/>
              <w:spacing w:beforeAutospacing="0" w:afterAutospacing="0"/>
              <w:ind w:left="0" w:right="0"/>
              <w:rPr>
                <w:rFonts w:hint="default"/>
              </w:rPr>
            </w:pPr>
            <w:r>
              <w:rPr>
                <w:rFonts w:hint="eastAsia" w:ascii="Times New Roman" w:hAnsi="Times New Roman" w:eastAsia="宋体" w:cs="Times New Roman"/>
                <w:sz w:val="20"/>
                <w:szCs w:val="20"/>
                <w:lang w:val="en-US" w:eastAsia="zh-CN"/>
              </w:rPr>
              <w:t>19</w:t>
            </w:r>
            <w:r>
              <w:rPr>
                <w:rFonts w:hint="default" w:ascii="Times New Roman" w:hAnsi="Times New Roman" w:eastAsia="Times New Roman" w:cs="Times New Roman"/>
                <w:sz w:val="20"/>
                <w:szCs w:val="20"/>
              </w:rPr>
              <w:t>.90</w:t>
            </w:r>
          </w:p>
        </w:tc>
        <w:tc>
          <w:tcPr>
            <w:tcW w:w="2503" w:type="dxa"/>
            <w:vAlign w:val="center"/>
          </w:tcPr>
          <w:p>
            <w:pPr>
              <w:pStyle w:val="15"/>
              <w:widowControl/>
              <w:spacing w:beforeAutospacing="0" w:afterAutospacing="0"/>
              <w:ind w:left="0" w:right="0"/>
              <w:rPr>
                <w:rFonts w:hint="default"/>
              </w:rPr>
            </w:pPr>
            <w:r>
              <w:rPr>
                <w:rFonts w:hint="eastAsia" w:ascii="Times New Roman" w:hAnsi="Times New Roman" w:eastAsia="宋体" w:cs="Times New Roman"/>
                <w:sz w:val="20"/>
                <w:szCs w:val="20"/>
                <w:lang w:val="en-US" w:eastAsia="zh-CN"/>
              </w:rPr>
              <w:t>19</w:t>
            </w:r>
            <w:r>
              <w:rPr>
                <w:rFonts w:hint="default" w:ascii="Times New Roman" w:hAnsi="Times New Roman" w:eastAsia="Times New Roman" w:cs="Times New Roman"/>
                <w:sz w:val="20"/>
                <w:szCs w:val="20"/>
              </w:rPr>
              <w:t>.90</w:t>
            </w:r>
          </w:p>
        </w:tc>
        <w:tc>
          <w:tcPr>
            <w:tcW w:w="2503" w:type="dxa"/>
            <w:vAlign w:val="center"/>
          </w:tcPr>
          <w:p>
            <w:pPr>
              <w:pStyle w:val="15"/>
              <w:widowControl/>
              <w:spacing w:beforeAutospacing="0" w:afterAutospacing="0"/>
              <w:ind w:left="0" w:right="0"/>
              <w:rPr>
                <w:rFonts w:hint="default"/>
              </w:rPr>
            </w:pPr>
          </w:p>
        </w:tc>
        <w:tc>
          <w:tcPr>
            <w:tcW w:w="2502"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“三公”经费小计</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19.90</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19.90</w:t>
            </w:r>
          </w:p>
        </w:tc>
        <w:tc>
          <w:tcPr>
            <w:tcW w:w="2503"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一、因公出国（境）费</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其中：教学科研人员因公出国（境）费</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其他因公出国（境）费</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二、公务用车购置及运维费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18.90</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18.90</w:t>
            </w:r>
          </w:p>
        </w:tc>
        <w:tc>
          <w:tcPr>
            <w:tcW w:w="2503"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其中：公务用车购置费</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公务用车运行维护费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18.90</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18.90</w:t>
            </w:r>
          </w:p>
        </w:tc>
        <w:tc>
          <w:tcPr>
            <w:tcW w:w="2503"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三、公务接待费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503"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石家庄市鹿泉区农业农村局本级2022年单位预算信息公开情况说明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按照《预算法》、《地方预决算公开操作规程》和《关于进一步推进预算公开工作的实施意见》规定，现将石家庄市鹿泉区农业农村局本级2022年单位预算公开如下：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统筹研究和组织实施全区“三农”工作的发展战略,负责全区农业综合执法,协调推动发展全区农村社会事业、农村公共服务、农村文化、农村基础设施和乡村治理,负责全区种植业、畜牧业、渔业、农垦、农业机械化等农业各产业的监督管理,负责全区农产品质量安全监督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石家庄市鹿泉区农业农村局本级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行政</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正科级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按照预算管理有关规定，目前我区单位预算的编制实行综合预算管理，即全部收入和支出都反映在预算中。</w:t>
      </w:r>
    </w:p>
    <w:p>
      <w:pPr>
        <w:pStyle w:val="26"/>
      </w:pPr>
      <w:r>
        <w:t>1、收入说明</w:t>
      </w:r>
    </w:p>
    <w:p>
      <w:pPr>
        <w:pStyle w:val="26"/>
      </w:pPr>
      <w:r>
        <w:t>反映本单位当年全部收入。2022年预算收入17296.17万元，其中：公共预算收入11266.73万元，基金预算收入3810.23万元，上年结转2219.21万元。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17296.17万元，其中基本支出2340.17万元，包括人员经费1943.30万元和日常公用经费396.87万元；项目支出14956.00万元，主要为高标准农田建设项目、人居环境项目支出等。</w:t>
      </w:r>
    </w:p>
    <w:p>
      <w:pPr>
        <w:pStyle w:val="26"/>
      </w:pPr>
      <w:r>
        <w:t>3、比上年增减情况</w:t>
      </w:r>
    </w:p>
    <w:p>
      <w:pPr>
        <w:pStyle w:val="26"/>
      </w:pPr>
      <w:r>
        <w:t>2022年预算收支安排17296.17万元，较2021年预算增加8223.04万元，其中：基本支出增加159.33万元，主要为人员经费支出增加；项目支出增加8063.71万元，主要为上级安排专项项目资金增加。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7"/>
      </w:pPr>
      <w:r>
        <w:t>2022年，我局机关本级机关运行经费共计安排396.86万元，主要用于保证机关正常运转的办公及印刷费、邮电费、差旅费、会议费、福利费、办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8"/>
      </w:pPr>
      <w:r>
        <w:t>2022年，我局机关本级财政拨款“三公”经费预算安排19.9万元，其中因公出国（境）费0万元；公务用车购置及运维费18.9万元（其中：公务用车购置费0万元，公务用车运维费18.9万元）；公务接待费1万元。与2021年相比减少0.7万元，减少的主要原因是：公务接待费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1、病死畜禽无害化处理补助（2022）绩效目标表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1.对病死猪的收集运输和无害化处理过程进行补贴，补贴率达到100%，</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实际处理数量占应处理数量比率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55（含）cm以下45元/头（收集运输费10元/头、无害化处理费35元/头）</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55-100（含）cm的90元/头（收集运输费15元/头、无害化处理费75元/头）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100cm以上160元/头（收集运输费35元/头，无害化处理费125元/头）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每半年拨付一次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每半年拨付一次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受益对象满意度≥95%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2、病死畜禽无害化处理体系运行经费（2022）绩效目标表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1.实现全区208个村病死畜禽无害化处理全覆盖。</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实际进行病死畜禽无害化处理的数量占应进行无害化处理数量的比例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病死畜禽无害化处理覆盖范围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病死畜禽无害化处理覆盖范围到达鹿泉区208个村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财政投入运行费用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财政投入运行费用15万元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及时处理病死畜禽数量占应处理病死畜禽数量的比例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受益对象满意度≥95%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3、创建全国乡村治理示范县（区）工作经费（2022）绩效目标表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1.通过创建全国乡村治理体系试点县工作，对维护农村和谐稳定，引导村民友爱向善、解决社会治理难题、建设平安乡村、夯实农村基层党组织堡垒、发挥农村青年、乡贤等各类人才的积极作用.</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制作鹿泉区关于乡村治理体系试点县创建的宣传画册数量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制作鹿泉区关于乡村治理体系试点县创建的宣传画册1本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制作乡镇重点村宣传展板数量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制作乡镇重点村宣传展板数量不少10个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召开全国乡村治理验收会议次数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召开全国乡村治理验收会议次数不少于1次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受益人数不少于10万人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4、村级防疫员经费绩效目标表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1.为我区200名村级防疫员每月每人发放3个月误工补助200元；对春秋两季强制免疫病种进行免疫防控，免疫密度达到100%，减少全年全区的疫情发生。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村级防疫员误工补助发放人数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村级防疫员误工补助发放200人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防疫员防疫工作内容完成率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防疫员实际完成防疫工作内容占全部工作内容的比例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及时发放防疫员误工补助占应发放补助的比例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防疫员误工补助每月每人发放200元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200元/月/人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动物疫情全年发放次数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动物全年疫情发生次数不高于1次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5、村级集体经济发展专项资金（2022）绩效目标表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1.扶持村集体经济年收入50万元以下的村10个，每村补助50万元，以项目形式帮扶村发展集体经济项目，项目收益率不低于6%</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补助村集体个数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实际补助土村集体10个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《关于进一步发展壮大农村集体经济的方案》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实际补贴资金占应发放补贴资金的比例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《关于进一步发展壮大农村集体经济的方案》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村集体经济补助按时发放完成率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按时完成发放村集体经济补助的资金占总补助资金的比例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《关于进一步发展壮大农村集体经济的方案》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扶持村集体经济组织的补助标准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扶持村集体经济年收入50万元以下的村10个，每村补助50万元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&lt;50万元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《关于进一步发展壮大农村集体经济的方案》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村集体项目收益率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以发展项目形式帮助村发展集体经济，村集体项目收益率达到6%</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《关于进一步发展壮大农村集体经济的方案》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被补助村集体满意度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被补助村集体满意度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6、村级技术员补助（2022）绩效目标表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1.各乡镇选聘村级农业技术员195名；组织召开技术培训、现场观摩会。印发技术资料、发放科技书籍、开展业务调查、农业政策宣传、帮助农户反映、解决农业生产技术问题、协助做好本村农产品安全监管等等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全年召开技术培训、现场观摩会次数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全年召开技术培训、现场观摩会次数不少于5次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张贴技术资料、开展业务调查任务完成率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实际完成任务量占总任务量的比例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农情、病虫害动态以及农产品信息采集上报及时率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及时上报农情、病虫害动态以及农产品信息次数占要求上报信息次数的比例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是否提高农业科技普及率，推动农业农村经济发展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提高农业科技普及率，推动农业农村经济发展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提高农业科技普及率，推动农业农村经济发展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服务对象满意度90%以上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7、第一届特发大会项目资金（2022）绩效目标表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1.对特发大会道路整修、举办香椿节、葡萄采摘节、樱桃节、人居环境整治等50个项目进行补贴，借助特发大会契机实现乡村振兴有载体、产业发展有抓手、集体增收和农民致富有途径。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补贴特发大会项目数量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补贴特发大会项目数量50个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特发大会建设项目完成率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实际完成建设任务占全部任务比例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特发大会建设任务完成率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及时完成建设任务占全部任务比例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财政补贴资金800万元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借助特发大会契机实现乡村振兴有载体、产业发展有抓手、集体增收和农民致富有途径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借助特发大会契机实现乡村振兴有载体、产业发展有抓手、集体增收和农民致富有途径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借助特发大会契机实现乡村振兴有载体、产业发展有抓手、集体增收和农民致富有途径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8、防贫保险（2022）绩效目标表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1.对审核过的防贫承保对象，约15万人发放救助资金，巩固脱贫成果。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补助人数约15万人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防贫承保对象救助比例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实际救助防贫承保对象人数占应救助防贫人数的比例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救助金发放及时率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及时发放救助金数额占应发放总数的比例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救助金发放标准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根据政策发放补助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根据政策发放补助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是否巩固脱贫成效</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通过实施防贫保险，促进脱贫成果，确保边缘人口不落入贫困红线</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通过实施防贫保险，促进脱贫成果，确保边缘人口不落入贫困红线</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防贫承保对象满意度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防贫承保对象满意度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9、巩固脱贫攻坚成果本级配套资金（2022）绩效目标表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1.据市扶贫开发和脱贫工作领导小组要求，区本级2022年配套专项扶贫资金70万元，用于入股分红扶贫项目，按照年利率6.5%计算，分配到建档里卡户116户，确保贫困人口稳定脱贫不返贫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参与入股分红收益贫困人口数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实际参与的入股分红收益贫困人数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314人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入股分红项目收益覆盖率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实际收益人数占收益总人数的比例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项目收益发放及时率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及时发放项目收益金额，占项目收益总额的比例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入股分红分配标准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按照因素法分配，最低不低于每户500元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脱贫户是否增加收入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受助群众满意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10、巩固脱贫攻坚成果经费（2022）绩效目标表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1.项目资金用于印发宣传和培训材料1000份以上、购买办公耗材、上级检查考核等方面，保障巩固脱贫攻坚成果拓展工作顺利进行。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印刷宣传、培训资料数量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印刷宣传、培训资料1000份以上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巩固脱贫攻坚成果宣传、培训资料印刷合格率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及时完成印刷任务占全部印刷任务的比例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按市场价印刷宣传和培训资料</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按市场价印刷宣传和培训资料</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保障巩固脱贫攻坚成果拓展工作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保障巩固脱贫攻坚成果拓展工作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保障巩固脱贫攻坚成果拓展工作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农产品质量安全及疫病防治资金的通知（非洲猪瘟）绩效目标表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1.完成非洲猪瘟资金发放</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实际使用金额占总金额的比例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14.6万元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农产品质量安全及疫病防治资金的通知（国家农安县创建资金）绩效目标表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1.建立并完善农产品质量安全体系、建立完善监管制度、农产品质量安全水平明显提高、农产品质量安全群众满意度不断提升。</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农产品抽检率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实际抽检农产品批次数量占应抽检数量的比例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农产品质量检测合格率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农产品检测合格数量占检测总数量的比例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提升农产品质量安全水平，确保不发生重大农产品质量安全事件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提升农产品质量安全水平，确保不发生重大农产品质量安全事件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提升农产品质量安全水平，确保不发生重大农产品质量安全事件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农产品质量安全及疫病防治资金的通知（合格证追溯推进示范县创建）绩效目标表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1.开展标准化生产，建立完善追溯体系，实现了食用农产品“从农田到餐桌”全程质量安全可追溯。</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建设追溯标杆企业数量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建设追溯标杆企业8个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实际建设内容占应建设内容的比例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项目投入资金80万元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建设电子追溯点数量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建设电子追溯点100个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提升农产品质量安全监管能力和水平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提升农产品质量安全监管能力和水平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提升农产品质量安全监管能力和水平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农产品质量安全及疫病防治资金的通知（基层强制免疫）绩效目标表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1.购置猪瘟疫苗、高致病性猪蓝耳疫苗各2500瓶，其他四种疫苗由</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配备；</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2.购置防疫物资：注射器不低于5000个、口罩2000副、手套2000副、免疫证20000张；</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3.确保全年畜禽免疫密度达到100%；</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4.免疫畜禽抗体合格率达到80%以上；</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5.减少全年全区的疫情发生，疫情发生率控制在1次及以下</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农产品质量安全及疫病防治资金的通知（农产品市场信息监测预警）绩效目标表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1.用于农产品市场信息监测</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实际使用金额占总金额的比例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38万元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农产品质量安全及疫病防治资金的通知（养殖环节无害化处理补助）绩效目标表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病死猪55（含）cm补贴45元/头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农业生产发展资金的通知（家庭农场）绩效目标表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1.补助11家家庭农场，用于农业服务设施设备购置和建设。加快培育壮大我区家庭农场，提升生产经营水平，强化服务带动功能，促进我区家庭农场高质量发展。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补贴企业11家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家庭农场实际项目建设内容占项目批复建设内容的比例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家庭农场项目购置设备内容完成率（%）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家庭农场实际购置设备内容占项目批复购置内容的比例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受益企业数量11家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18、关于提前下达2021年市级农业转移支付资金的通知（病死动物无害化全覆盖）绩效目标表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1.对上交病死猪的养殖户、暂存点和无害化处理厂进行补贴，补贴率达到100%，促进我区病死猪全部实现无害化处理，确保病死猪不流向餐桌，不引起食品安全公共卫生事件。</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病死猪55（含）cm补贴45元/头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19、关于提前下达2021年市级农业转移支付资金的通知（村级技术员补助）绩效目标表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1.为195个村级农业技术员发放误工补贴；</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2.村级农业技术员误工补贴标准为每人每年600元；</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3.负责本村农业常规技术指导和农业农村政策宣传工作，全年不少于5次；</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4.配合有关</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开展业务调查；向管理</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提供有价值的农业生产中的线索和意见建议。</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5.协助做好本村的农产品质量及农业投入品监督工作。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发放村级农业技术员误工补贴人数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为195个村级农业技术员发放误工补贴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195人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村级农业技术员误工补贴每人每年600元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600元/年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业务调查上报率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实际上报次数占要求上报次数的比例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实际发放村级农业技术员补贴金额占计划发放补贴金额的比例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农业技术资料张贴数量（份）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农业技术资料张贴160份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农业常规技术宣传和指导服务次数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农业常规技术宣传和指导不少于5次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农业技术推广工作任务完成率（%）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实际完成农业技术推广工作任务量占计划工作任务量的比例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调查中满意和较满意农业技术员人数占调查总人数的比例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20、关于提前下达2021年市级农业转移支付资金的通知（现代农业产业园项目资金）绩效目标表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1.通过产业园基础设施建设和品牌建设，促进联农带农增收、提升产业服务能力、延伸产业链、促进主导产业升级。</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产业园宣传屏制作数量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制作产业园宣传屏3个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实际建设内容占全部建设内容的比例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及时完成项目建设内容占全部建设内容的比例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产业园宣传片制作数量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制作产业园宣传片2个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鹿泉区产业园收入增长率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鹿泉区产业园收入增长率不低于1%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21、关于提前下达2021年市级农业转移支付资金的通知（优质粮食产业工程）绩效目标表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1.创建1个小麦绿色高质高效千亩示范片，创建1个玉米绿色高质高效千亩示范片</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创建绿色高质高效千亩示范片完成率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实际创建面积亩数占应创建亩数的比例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及时完成项目内容占总项目内容的比例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创建绿色高质高效千亩示范片数量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创建绿色高质高效千亩示范片2个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核心区小麦单产量（公斤）</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核心区小麦单产量达到580公斤</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580公斤</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化肥、农药使用量下降比例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化肥、农药使用量下降5%左右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实现亩生产用水量减少比例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实现亩生产用水量减少20%左右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22、关于提前下达2021年市级农业转移支付资金的通知（政策性病死猪无害化处理）绩效目标表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1.对上交病死猪的养殖户、暂存点和无害化处理厂进行补贴，补贴率达到100%，促进我区病死猪全部实现无害化处理，确保病死猪不流向餐桌，不引起食品安全公共卫生事件。</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病死猪55（含）cm补贴45元/头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实际无害化处理病死畜禽的数量占应无害化处理病死畜禽的数量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实际无害化处理病死畜禽的数量占应无害化处理病死畜禽的数量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23、关于提前下达2021年中央动物防疫补助经费预算指标的通知（强制免疫）绩效目标表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1.购置猪瘟疫苗、高致病性猪蓝耳疫苗各2500瓶，其他四种疫苗由</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配备；</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2.购置防疫物资：注射器不低于5000个、口罩2000副、手套2000副、免疫证20000张；</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3.确保全年畜禽免疫密度达到100%；</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4.免疫畜禽抗体合格率达到80%以上；</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5.减少全年全区的疫情发生，疫情发生率控制在1次及以下</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24、关于提前下达2021年中央动物防疫补助经费预算指标的通知（强制免疫）绩效目标表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1.购置猪瘟疫苗、高致病性猪蓝耳疫苗各2500瓶，其他四种疫苗由</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配备；</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2.购置防疫物资：注射器不低于5000个、口罩2000副、手套2000副、免疫证20000张；</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3.确保全年畜禽免疫密度达到100%；</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4.免疫畜禽抗体合格率达到80%以上；</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5.减少全年全区的疫情发生，疫情发生率控制在1次及以下</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25、关于提前下达2021年中央动物防疫补助经费预算指标的通知（无害化处理）绩效目标表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1.对上交病死猪的养殖户、暂存点和无害化处理厂进行补贴，补贴率达到100%，促进我区病死猪全部实现无害化处理，确保病死猪不流向餐桌，不引起食品安全公共卫生事件。</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病死猪55（含）cm补贴45元/头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26、关于提前下达2021年中央农业生产发展资金的通知（创新驿站）绩效目标表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1.突出驿站对县域主导特色优势产业的科技支撑作用，按照“十个一”模式持续用力，全面推进农业创新驿站建设，2021年创建</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精品驿站2个，打造科技支撑乡村产业示范样板。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精品驿站数量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精品驿站数量2个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实际完成项目内容占应完成项目的比例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财政投入资金70万元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受益群体达到50户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27、关于提前下达2021年中央农业生产发展资金的通知（国家示范展示基地）绩效目标表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依托省奶牛、肉牛产业技术体系及省内外科研教学推广单位，组建高层次专家团队，吸引科技人员技术入股，强化技术力量，拓展基地服务范围，率先引领鹿泉区实现奶业振兴，辐射带动全省近百家牧场提质增效，为我省奶牛产业发展提供强有力支撑。</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实际完成项目建设内容占应建设内容的比例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项目于2022年6月底前完成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项目于2022年6月底前完成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年度建设目标完成率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年度建设目标实际完成数量占总数量的比例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受益企业数量1家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28、关于提前下达2021年中央农业生产发展资金的通知（基层农技推广体系建设）绩效目标表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以先进适用技术示范样板为载体，以提升农技推广服务效能为目标，广泛集聚科技资源，创新体制机制，优化组织方式，强化公益性农技推广机构主责履行，壮大农技队伍，构建“一主多元”的农技推广体系，提升推广能力，激发农技推广活力，推动农业科技社会化服务发展，加快信息化手段普及应用，为持续深化“四个农业”、促进农业高质量发展提供科技支撑和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项目目标完成率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实际完成项目目标数量占应完成项目目标数量的比例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实际完成项目内容占应完成项目内容的比例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财政投入资金76万元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76万元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受益群体达到50个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29、关于下达2021年动物防疫补助经费（动物强制免疫“先打后补”）的通知绩效目标表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1.对2021年省内完成强制免疫“先打后补”的养殖企业进行补助；落实养殖场防疫主体责任，巩固提升强制免疫效果</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“先打后补”畜禽补贴数量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”先打后补“畜禽补贴数量不低于10000只（头、羽）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≥10000只（头、羽）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强制免疫”先打后补“任务完成率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实际补贴畜禽数量占应补贴畜禽数量的比例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强制免疫畜禽补贴及时率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及时补贴强制免疫畜禽数量占应补贴畜禽数量的比例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先打后补补贴标准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按政策要求补贴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按政策要求补贴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冀农财发〔2021〕46号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畜禽动物抗体合格率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畜禽动物抗体合格率达到70%以上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1.购置猪瘟疫苗、高致病性猪蓝耳疫苗各1000瓶；</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2.购置防疫物资：注射器不低于5000个、口罩1000副、手套1000副；</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3.确保全年畜禽免疫密度达到90%；</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4.免疫畜禽抗体合格率达到70%以上；</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5.减少全年全区的疫情发生，疫情发生率控制在1次及以下</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6.发放村级防疫员误工补助</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免疫畜禽抗体合格率达到70%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p>
            <w:pPr>
              <w:pStyle w:val="12"/>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农业生产发展资金的通知（国际品牌奖励）绩效目标表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1.用于君乐宝荣获国际品牌大奖奖励</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获国际品牌大奖数量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获国际品牌大奖1项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获奖等次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获得国际大奖</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获得国际大奖</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奖励资金发放及时率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及时发放奖励资金数占资金总数的比例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君乐宝品牌知名度是否得到提升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君乐宝品牌知名度得到提升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君乐宝品牌知名度得到提升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农业生产发展资金的通知（君乐宝婴幼儿奶粉大会补贴）绩效目标表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1.给予君乐宝召开国际婴幼儿奶粉大会补贴</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召开会议次数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召开会议一次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实际完成会议次数占计划任务的比例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按期完成的会议次数占计划次数的比例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君乐宝婴幼儿奶粉品牌是否提高知名度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君乐宝婴幼儿奶粉品牌提高知名度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君乐宝婴幼儿奶粉品牌提高知名度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农业生产发展资金的通知（胚胎移植）绩效目标表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1.完成胚胎移植313枚</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2.雌性率90%</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3.准胎率40%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胚胎移植数量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胚胎移植数量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313枚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胚胎雌性率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胚胎雌性率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移植准胎率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移植准胎率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&gt;40%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2021年12月底前完成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奶牛品种改良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加速奶牛品种改良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加速奶牛品种改良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农业生产发展资金的通知（生鲜乳喷粉补贴）绩效目标表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1.稳定生鲜乳收购市场，保护奶农利益。</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每吨补贴标准</w:t>
            </w:r>
          </w:p>
        </w:tc>
        <w:tc>
          <w:tcPr>
            <w:tcW w:w="2466" w:type="dxa"/>
            <w:vAlign w:val="center"/>
          </w:tcPr>
          <w:p>
            <w:pPr>
              <w:pStyle w:val="12"/>
              <w:widowControl/>
              <w:spacing w:beforeAutospacing="0" w:afterAutospacing="0"/>
              <w:ind w:left="0" w:right="0"/>
              <w:rPr>
                <w:rFonts w:hint="default"/>
              </w:rPr>
            </w:pP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每吨补贴标准不高于500元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收购省内生鲜乳数量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收购省内生鲜乳12.9万吨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12.9万吨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核实报告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省内生鲜乳收购率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实际收购生鲜乳数量占应收购数量的比例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省内生鲜乳收购任务完成及时率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及时收购省内生鲜乳数量占应收购数量的比例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是否稳定生鲜乳收购市场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稳定生鲜乳收购市场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稳定生鲜乳收购市场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农业生产发展资金的通知（畜禽良种繁育补贴）绩效目标表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1.通过引进国外优良奶肉牛种质资源，加快奶肉牛品种改良速度，提高我区奶源品质，提升竞争力。</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引进进口肉牛胚胎数量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引进进口肉牛胚胎180枚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180枚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各项引进任务完成率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实际引进各项任务数量占应引进数量的比例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各项引进任务完成及时率（%）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及时完成引进任务的数量占应引进总数量的比例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补贴金额不超过引进购买金额的30%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引进进口奶牛胚胎数量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引进进口奶牛胚胎600枚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600枚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引进进口奶牛冻精数量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引进进口奶牛冻精4500支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4500支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引进国外优良奶肉牛种质资源，是否加快奶肉牛品种改良速度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引进国外优良奶肉牛种质资源，加快奶肉牛品种改良速度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引进国外优良奶肉牛种质资源，加快奶肉牛品种改良速度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36、关于下达2021年市级农村人居环境整治专项资金的通知绩效目标表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1.栈道村通过2022年实施新建排水沟208米，村南小街硬化186米，村西变电站路60米三个项目，使得村内人居环境得到有效提升和改善。</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新建排水沟工程量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新建排水沟208米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栈道村南小街道路硬化工程量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栈道村南小街道路硬化工186米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186米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栈道村西变电站路硬化工程量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栈道村西变电站路硬化60米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建设项目任务完成率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及时完成项目建设内容占项目全部内容的比例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财政投入人居环境整治资金20万元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村内人居环境是否得到改善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村内人居环境得到改善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村内人居环境得到改善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37、关于下达2021年中央农业生产发展资金（第二批）的通知（农机购置补贴）绩效目标表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1.补贴机具3台</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2.补贴户数3户</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3.完成率100%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补贴台数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补贴机具的台数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≥3台数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补贴覆盖的乡镇占我区乡镇数的比例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≥1补贴覆盖乡镇数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机具补贴标准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按政策标准补贴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12月底之前完成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补贴户作业亩数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利用补贴机具作业的亩数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≥100作业的亩数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购机户满意度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购机户对农业农村局服务的满意度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38、关于下达2021年中央农业生产发展资金的通知（农产品产地冷藏保鲜设施建设）绩效目标表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一座总面积为10000平米、冷藏保鲜库容量10000吨，通过冷藏保鲜仓储后的农副产品，便于季节调剂保障供应驻冀部队，按照需求量计算，每年需要蔬菜2740万斤、水果180万斤，这些农副产品通过自产、采购，低价供应，可为部队节约部分伙食费，也可为石家庄农产品提供服务。</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建设冷库面积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建设冷库面积10000平米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10000平米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建设冷藏保鲜库容量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建设冷藏保鲜库容量不低于10000吨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实际完成项目建设内容占计划建设内容的比例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及时完成项目建设内容占全部建设内容的比例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财政投入补贴1000万元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降低果蔬品损耗率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降低果蔬品损耗率不低于2%</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带动就业人数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带动就业人数不低于20人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39、关于下达2021年中央农业生产和水利救灾资金的通知绩效目标表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1.主要用于全区最后窗口期（2021年11月14日-20日）播种冬小麦补助及对晚播冬小麦的物化补贴和救灾物资购买，做好我区农业生产救灾和灾后农业生产工作，争取明年夏粮保持基本稳定。</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晚播麦补助及救灾物资购买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冬小麦晚播1417.49亩补助和救灾物资购买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1417.9亩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实际完成项目内容占计划内容的比例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2021年4月底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2021年4月底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财政补贴资金54万元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夏粮保持基本稳定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夏粮保持基本稳定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夏粮保持基本稳定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种植户满意度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种植户满意度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40、关于下达2021年中央土地指标跨省域调剂收入安排的支出预算（支持农村“厕所革命”整村推进财政奖补）绩效目标表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1.采购污水处理设施1套，日污水处理达到50立方米；</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污水处理设施验收达标情况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是否达到验收标准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设备采购按时完</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污水设备采购是否及时完成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财政投入资金40万元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采购污水处理设施数量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采购污水处理设施1套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日污水处理能力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日污水处理达到50立方米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50立方米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受益村民满意度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问卷调查中满意和较满意村民占调查总人数的比例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41、国家农安县创建工作经费（2022）绩效目标表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1.通过第三方公司协助创建服务，圆满完成农安县创建工作各项任务目标，顺利通过国家考核验收。</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第三方公司实际完成任务项数占总任务项数的比例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第三方公司及时完成任务项数占总任务项数的比例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第三方公司服务成本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第三方公司服务成本6.72万元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第三方公司完成任务数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第三方公司完成任务六项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是否通过国家考核验收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通过国家考核验收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通过国家考核验收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42、零散秸秆综合利用补助资金（2022）绩效目标表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1.收集全区范围内的零散秸秆，并进行打捆运输并给予补贴，通过对全区范围内零散秸秆的收集，收集率达到100%，提高农作物秸秆利用率。</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零散秸秆乡镇收集每吨补贴标准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零散秸秆乡镇收集每吨补贴60元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资金分配方案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收集鹿泉区范围内零散秸秆数量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收集鹿泉区范围内零散秸秆数量不低于3000吨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≥3000吨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平均秸秆综合利用率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平均秸秆综合利用率达到97%以上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≥97%</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零散秸秆收集及时率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及时收集零散秸秆数量占收集总量的比例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≥97%</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零散秸秆收储运公司打捆运输补贴标准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零散秸秆收储运公司打捆运输补贴100元/吨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资金分配方案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露天火点数量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露天火点数量0个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露天火点数量0个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43、灵寿县帮扶资金（2022）绩效目标表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1.过渡期内，鹿泉区在本级财政预算中每年协调帮扶资金100万元，由灵寿县统筹用于支持10个原贫困村进行基础设施、公共服务设施建设提升和发展特色产业，壮大村集体收入。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帮扶灵寿县村数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帮扶灵寿县10个村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实际完成帮扶任务占计划完成帮扶率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帮扶资金拨付及时率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及时拨付帮扶资金数量占应拨付资金总数的比例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帮扶资金成本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帮扶资金100万元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壮大帮扶村集体收入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壮大帮扶村集体收入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壮大帮扶村集体收入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44、鹿泉区现代农业园区规划及沙盘制作项目（2022）绩效目标表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现场勘察、座谈访问、基础资料的收集与整理，分析我区现状概况、发展定位、园区布局等，制作出具有专项规划、配套设施、生态环境保护、投资估算与效益分析功能的规划图和沙盘，为我区现代农业园区发展提供方向，提升我区现代农业园区建设水平，加快现代农业园区发展速度。</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制作规划沙盘面积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制作规划沙盘20平米</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20平方米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实际完成项目内容占计划内容的比例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2021年5月完成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2021年5月完成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规划费用98万元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98万元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我区受益园区数量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我区受益园区数量不少于10家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我区园区数量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45、美丽乡村建设PPP项目资本金（2022）绩效目标表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1.确定两年内将我区所有村庄按照美丽乡村标准提升打造，经过摸底筛选，146个村庄符合提升打造条件。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美丽乡村提升打造村数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美丽乡村提升打造村数146个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146个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美丽乡村提升打造任务完成率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实际提升打造村数占应提升打造村数的比例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美丽乡村提升打造任务完成及时率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及时完成提升打造村数占应提升打造村数的比例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财政投入美丽乡村建设PPP资本金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财政投入美丽乡村建设PPP资本金400万元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受益人数不低于4.5万人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46、美丽乡村建设规划编制费（2022）绩效目标表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1.对我区30个美丽乡村创建重点村进行规划编制，实现美丽乡村建设科学、有序推进和实施。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编制美丽乡村创建重点村规划数量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编制美丽乡村创建30个重点村规划</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美丽乡村创建重点村编制任务完成率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实际完成编制村数占计划编制村数的比例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美丽乡村创建重点村编制完成及时率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及时完成编制村数占计划编制村数的比例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美丽乡村创建重点村编制成本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美丽乡村创建重点村编制成本12万元/村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12万元/村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美丽乡村创建成果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通过美丽乡村建设，提升村容村貌和基础设施，实现宜居宜业。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通过美丽乡村建设，提升村容村貌和基础设施，实现宜居宜业。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调查中满意和较满意村民人数占调查总人数的比例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47、美丽乡村建设踏勘服务费和PPP咨询服务费（2022）绩效目标表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聘请第三方专业咨询公司开展鹿泉区乡村振兴PPP项目立项入库审批等前期筹备工作，工作内容包括：编制项目建议书、可行性报告、社会稳定风险评价、两评一案编制、储备清单、市场测试、社会资本采购、合同谈判等。</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核查美丽乡村创建村数量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核查美丽乡村创建村45个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石家庄市鹿泉区2021年美丽乡村建设实施意见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实际完成项目工作量占应完成工作量的比例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石家庄市鹿泉区2021年美丽乡村建设实施意见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PPP项目咨询服务费成本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PPP项目咨询服务费成本110万元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101万元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石家庄市鹿泉区2021年美丽乡村建设实施意见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及时完成项目内容占应完成项目内容的比例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石家庄市鹿泉区2021年美丽乡村建设实施意见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受益人数不少于4.5万人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石家庄市鹿泉区2021年美丽乡村建设实施意见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48、美丽乡村建设资金（2022）绩效目标表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1.对我区148个村按照</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美丽乡村标准进行整治提升，改善农村人居环境，增加村民生活幸福感。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资金发放时限</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2022年12月底前发放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2022年12月底前发放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美丽乡村建设村数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美丽乡村建设村数148个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争创</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美丽乡村奖补标准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争创</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美丽乡村奖补标准26万元/村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26万元/村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美丽乡村奖补资金发放率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实际发放奖补资金村数占验收合格村数的比例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受益人数不低于10000人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49、奶业振兴专项资金（2022）绩效目标表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1.按照《鹿泉区人民政府关于加快推进奶业振兴的实施意见》，资金用于生鲜乳收购价补贴、玉米青贮补贴、新增婴幼儿乳粉产能补贴、生鲜乳喷粉补贴等。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生鲜乳收购数量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收购生鲜乳3万吨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生鲜乳收购补贴成本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生鲜乳收购补贴成本100元/吨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收贮全株玉米数量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收贮全株玉米5万吨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收贮全株玉米补贴成本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收贮全株玉米补贴成本80元/吨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过剩生鲜乳喷粉补贴数量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过剩生鲜乳喷粉补贴2万吨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过剩生鲜乳喷粉补贴标准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过剩生鲜乳喷粉补贴标准补贴150元/吨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2022年12月底前资金发放完毕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2022年12月底前资金发放完毕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是否保证市场稳定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保证市场稳定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保证市场稳定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问卷调查中满意和较满意企业个数占补贴企业个数的比例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50、农村厕所5G+智能化长效管护平台及维护资金（2022）绩效目标表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做好农村厕所后期管护工作，确保改厕成果，充分发挥现代科技手段在管理中的作用，于2020年底建设智能化长效管护平台系统，项目预算72万元，其中中央已安排资金59万，需要区级资金13万元；农村厕所5G+智能化长效管护平台1年维护资金7.872万元，包含软件运行、数据存储、大数据分析、电话智能报抽等费用。2022年预算需要安排资金20.872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建设改厕管护平台数量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建设改厕管护平台数量1套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管护平台正常运行率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管护平台正常运行天数占全年的比例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业务处理及时率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及时处理业务数占总处理数的比例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系统开发成本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开发成本72万元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系统正常使用年限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正常使用年限不少于5年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51、农村厕所5G+智能化长效管护平台质保金（2022）绩效目标表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1.于2022年7月前支付改厕管护平台的质保金，保证系统正常使用，达到验收，按期履行合同，保证工作正常运转。</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支付质保金项目数量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支付3个项目的质保金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质保金支付率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实际支付质保金资金占应支付质保金资金的比例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质保金支付进度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实际支付质保金的时间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2021年7月底前支付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支付质保金金额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支付质保金共计2.935万元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8.13万元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项目受益人数不低于10000人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设施正常运转率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设施正常运转率不低于90%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52、农村承包地确权登记成果应用联网维护升级经费（2022）绩效目标表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1.及时支付确权登记平台软件使用费用，维护确权登记平台正常运转，为业务开展提供支撑。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维护确权登记平台数量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维护确权登记平台数量1套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系统故障率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系统出故障时间占系统总运行时间的比例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业务处理及时率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及时处理业务数占总处理数的比例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平台正常运转软件成本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平台正常运转软件成本3.72万元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保障确权登记平台正常运转及时处理业务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保障确权登记平台正常运转及时处理业务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保障确权登记平台正常运转及时处理业务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53、农村公厕奖补资金（2022）绩效目标表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根据2019年《鹿泉区农村公厕建设工作实施方案》，对已经建设的57座村级公厕实施奖补，标准为每座12万元，总投资684万元，已经列支228万元，需财政安排456万元；《2021年石家庄市鹿泉区推进农村“厕所革命”专项行动方案》建设村级公厕30座，按照2019年标准每座12万元，共需要资金360万元，已经列支</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奖补资金22万元，需财政安排338万元。2022年预算需安排资金794万元。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建设公厕数量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建设公厕87座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87座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公厕建设完成率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实际建设公厕数量占计划建设公厕数量的比例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公厕建设完成时间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2021年10月份完成全部建设任务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公厕补助标准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每座公厕奖补标准不超过12万元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公厕正常使用年限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公厕正常使用时间不少于10年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54、农村人居环境整治旧欠资金（2022）绩效目标表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1.对上庄镇、铜冶镇、寺家庄镇19个村进行沿途环境卫生整治；对南白砂村对村西南临建进行拆除平整腾退除的空地进行绿化硬化，建设村民活动广场；对已经建设的58座村级公厕实施奖补。</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进行沿途环境卫生整治的村庄数量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进行沿途环境卫生整治的村庄数量19个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19个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奖补村级公厕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奖补村级公厕58座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58座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工程竣工及时率（%）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工程竣工及时率（%）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村级公厕每座奖补标准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村级公厕每座补贴12万元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提升村庄容貌和改善人居环境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村庄容貌得到提升，农村人居环境得到改善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村庄容貌得到提升，农村人居环境得到改善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调查中满意和较满意数量占调查数量的比例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55、农业局专项业务经费（2022）绩效目标表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1.对从事畜牧技术推广、诊疗治疗疫病的基层防疫工作兽医站9名人员发放补助，保障基本生活；</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2.开展农村财务、合作社财务人员业务培训1次，提升农村财务人员知识水平；</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3.购买动物检疫合格证不低于30件；</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4.做好经费保障工作，保障办公正常运转</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基层兽医站人员补助发放人数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基础兽医站人员补助发放9人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冀政办【2005】28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基层兽医站人员补助标准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按规定标准发放基层兽医站人员补助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按规定标准发放基层兽医站人员补助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《农技推广法》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农、社财务人员业务培训人数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开展农、社财务人员业务培训人数不少于50人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及时发放基层受益站人员补助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培训合格的学员数量占培训总学院数量的比例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补助发放覆盖率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实际发放补助人数占应发放人数的比例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农、社财务人员业务培训班次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开展农、社财务人员业务培训班次1次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人均培训成本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参训学员每人每天培训费用不高于300元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300元/人/天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农、社财务人员业务培训时间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12月底前完成培训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12月底前完成培训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购买动物检疫合格证</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购买动物检疫合格证不低于30件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购买动物检疫合格证成本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文件要求标准购买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文件要求标准购买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经费保障及时性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及时保障各项日常办公需要</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及时保障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单位工作运转保障率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各项日常工作保障率达到100%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保障日常办公、维持正常运转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保障日常办公需要，维持单位正常运转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维持单位正常运转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保障兽医站人员正常生活</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保障基层防疫工作兽医站9名人员正常生活</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冀政办【2005】28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56、农业综合行政执法经费（2022）绩效目标表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1.根据河北省综合行政执法制式服装和标志管理实施办法，由省农业农村厅公开招标采购，对我区农业系统由执法证58人统一定制制式执法服装，每人5000标准，做到执法服装统一化。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定制制式服装人数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定制制式服装58人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58人次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执法服装定制率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实际定制服装数量占应定制服装数量的比例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执法服装定制及时率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及时定制服装数量占总定制服装的比例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执法服装单套价格</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执法服装单套价格</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执法规范程度(%)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执法规范程度(%)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规范执法群众的认可度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规范执法群众的认可度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57、农业综合执法规范化建设资金（2022）绩效目标表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1.畜禽屠宰执法规范化和企业标准化建设，机构队伍，达到“六大规范、二十八项统一”，统一执法办公设备，印刷宣传册，巡查抽查屠宰企业。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宣传资料印刷册数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宣传资料印刷册数10000份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执法巡查抽查次数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执法巡查抽查次数不低于200次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执法车辆数量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执法车辆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执法工作内容完成及时率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及时完成执法工作内容占全部内容的比例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宣传资料印刷成本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按市场价印刷宣传资料</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按市场价印刷宣传资料</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私屠乱宰下降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私屠乱宰生猪现象的程度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58、农业综合执法整规经费（2022）绩效目标表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1.执法监管、整顿定点屠宰场，对私屠滥宰行为排查捣毁，弥补日常经费。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综合业务管理工作完成率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综合业务管理工作完成率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监督检查次数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监督检查次数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经费保障及时性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及时保障经费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运行保障成本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运行保障成本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出厂肉品合格率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经检验合格后出厂肉的情况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59、人居办工作经费（2022）绩效目标表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1.组织13个乡镇（区）、208个行政村、13个区直有关</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相关负责人不少260人次培训；人居环境整治工作培训不少于1次；组织赴外地参观人居环境整治工作不少于1次；组织13个乡镇（区）进行人居环境整治工作督导、观摩活动不少于2次，购买培训活动办公用品及耗材完成人居环境整治提升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组织人居环境整治工作培训次数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人居环境整治工作培训不少于1次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组织人居环境整治工作培训人次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组织13个乡镇（区）、208个行政村、13个区直有关</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相关负责人培训人数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组织赴外地参观人居环境整治工作次数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组织赴外地参观人居环境整治工作不少于1次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组织赴外地参观人居环境整治参观人数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组织赴外地参观人居环境整治参观人数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组织人居环境整治工作督导观摩次数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对13个乡镇（区）进行组织人居环境整治工作督导、观摩不少于2次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组织人居环境整治工作督导观摩人次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组织人居环境整治工作督导观摩不少于60人次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人居环境整治培训、参观、观摩任务完成率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实际完成人居环境整治培训、参观、观摩次数占计划次数的比例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人居环境整治培训、参观、观摩任务完成时限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人居环境整治培训、参观、观摩人均费用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人居环境整治培训、参观、观摩人均费用不高于300元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≤190元/人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人居环境达标村数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完成人居环境达标村的数量不少于63个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60、三清一拆专项资金（2022）绩效目标表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1.完成我区10个乡镇107个村三清一拆工作，并发放三清一拆补助资金，107个村全部通过验收。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三清一拆创建村数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三清一拆创建村数107个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107个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三清一拆资金发放率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实际发放三清一拆资金占应发放资金的比例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三清一拆资金及时发放率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及时发放资金占应发放资金的比例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三清一拆补助标准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按照实际发生的费用给予补助，最高补助不超过1500元/户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按照实际发生的费用给予补助，最高补助不超过1500元/户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受益人数不低于10000人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61、石财农【2021】100号下达2022年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新型经营主体示范带动项目补助资金绩效目标表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1.资金补贴不少于6家家庭农场，用于农业服务设施设备购置和建设。加快培育壮大我区家庭农场，提升生产经营水平，强化服务带动功能，促进我区家庭农场高质量发展。</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家庭农场实际项目建设内容占项目批复建设内容的比例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家庭农场项目购置设备内容完成率（%）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家庭农场实际购置设备内容占项目批复购置内容的比例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财政补贴投入65万元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补贴企业不少于6家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家庭农场生产经营水平是否提升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62、石财农【2021】108号下达2022年市级财政衔接推进乡村振兴补助资金绩效目标表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1.补助我区314人贫困人口，防止返贫，使其提高生活水平。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参与入股分红收益贫困人口数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实际参与的入股分红收益贫困人数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314人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入股分红项目收益覆盖率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实际收益人数占收益总人数的比例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项目收益发放及时率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及时发放项目收益金额，占项目收益总额的比例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入股分红分配标准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按照因素法分配，最低不低于每户500元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脱贫户是否增加收入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受助群众满意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≥98%</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63、石财农【2021】111号提前下达2022年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乡村振兴（农村人居环境整治）专项资金绩效目标表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1.奖补我区8个</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美丽乡村精品村，用于农村生活垃圾治理、农村生活污水治理、农村厕所改造、村容村貌提升等人居环境相关基础设施、公共服务设施建设，改善农村人居生活环境，提升村民生活幸福指数。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奖补我区美丽乡村精品村数量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奖补我区美丽乡村精品村8个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实际补贴村数占应补贴村数的比例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及时发放补贴资金数量占应发放补贴资金的比例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财政投入补贴资金690万元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690万元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是否改善农村人居生活环境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改善农村人居生活环境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改善农村人居生活环境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64、石财农【2021】113号关于提前下达2022年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农田建设补助资金（地方政府债券）的通知绩效目标表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1.建设高标准农田26000亩，改善项目区农业生产基础设施条件，对农业增效、农民增收、农村发展起到积极的推动作用。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农产品质量安全及疫病防治资金（非洲猪瘟）绩效目标表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1.购买检测试剂不少于10盒，购买消毒液不少于1吨，及非洲猪瘟防控办公用品及耗材，做好非洲猪瘟防控工作，保障畜牧业可持续发展。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购买检测试剂数量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购买检测试剂不少于10盒</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≥10盒</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购买消毒液</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购买消毒液不少于1吨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按市场价格购买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按市场价格购买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农产品质量安全及疫病防治资金（农产品市场信息监测预警）绩效目标表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1.完成全年农产品市场信息采集350条，通过农产品价格的采集上报，为领导了解市场行情，及时调整种植业结构提供依据。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全年信息采集条数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全年信息采集条数350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350条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财政投入补贴1.7万元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1.7万元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掌握农产品市场价格信息，及时调控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掌握农产品市场价格信息，及时调控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掌握农产品市场价格信息，及时调控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农产品质量安全及疫病防治资金（农产品追溯及网格化监管示范县项目）绩效目标表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农产品追溯及网格化监管项目资金补贴，项目资金全部用于100个农产品电子追溯点（每个企业0.05万元）、8个标杆企业（每个企业1万元），5个网格化监管示范（每个乡镇5万元）项目按照标准规定补贴，逐步提升了农产品质量，实现了食用农产品“从农田到餐桌”全程质量安全可追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补贴电子追溯点、标杆企业、网格化监管乡镇数量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对100个追溯点、8个标杆企业、5个网格化监管乡镇进行补助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实发放补贴资金占应发补贴资金的比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资金于12月底前全部发放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资金于12月底前全部发放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电子追溯点补贴标准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电子追溯点每个企业补贴0.05万元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0.05万元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标杆企业补贴标准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每个标杆企业补贴1万元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网格化监管示范乡镇补贴标准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网格化每个乡镇补贴5万元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逐步提升农产品质量安全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逐步提升农产品质量安全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1."购置检测试剂20瓶、消毒药2吨及防护用品和耗材，确保全年畜禽免疫密度达到100%；免疫畜禽抗体合格率达到80%以上；减少全年全区的疫情发生，疫情发生率控制在1次及以下。</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购置检测试剂、消毒药、防疫器械等数量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购置检测试剂20瓶、消毒药2吨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购置检测试剂20瓶、消毒药2吨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农产品质量安全及疫病防治资金（统计监测）绩效目标表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1.完成全年价格统计监测任务，及时掌握畜禽及产品价格，了解价格波动规律，为领导决策提供依据，及时调整畜禽产业结构，促进畜禽养殖健康发展。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完成统计价格监测条数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完成统计价格监测条数52条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统计监测上报完成率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实际上报数据占应上报数据的比例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统计监测上报及时率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及时上报数据占应上报数据的比例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财政补贴收入0.15万元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0.15万元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及时掌握畜禽及产品价格，为领导决策提供依据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及时掌握畜禽及产品价格，为领导决策提供依据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及时掌握畜禽及产品价格，为领导决策提供依据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农产品质量安全及疫病防治资金（畜禽育种创新能力提升）绩效目标表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1.补贴畜禽育种能力提升种畜禽场两个，提高我区畜禽良种培育与供种能力。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补贴畜禽育种创新能力提升种畜禽场数量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补贴畜禽育种创新能力提升种畜禽场数量2个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 项目建设内容占应建设内容的比例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财政补贴投入110万元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良种培育与供种能力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良种培育与供种能力提高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良种培育与供种能力提高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服务对象对项目实施效果的满意度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服务对象对项目实施效果满意的比例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农产品质量安全及疫病防治资金（养殖环节病死猪无害化处理补助）绩效目标表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1.对我区病死畜禽进行无害化处理数量不少于1500头，无害化处理率达到100%，</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55（含）cm以下45元/头（收集运输费10元/头、无害化处理费35元/头）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55-100（含）cm的90元/头（收集运输费15元/头、无害化处理费75元/头）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100cm以上160元/头（收集运输费35元/头，无害化处理费125元/头）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按时无害化处理数量/需要无害化处理数量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病死畜禽引发生态环境安全次数（%）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农业生产发展资金（奶业振兴）绩效目标表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1.目标内容：补贴企业智能奶牛场1家，完成胚胎移植220枚，提高奶牛场装备水平，提高奶牛品种改良。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补贴智能化奶牛场数量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补贴智能化奶牛场数量1家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奶牛胚胎移植数量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奶牛胚胎移植数量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220枚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胚胎雌性率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胚胎雌性率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移植准胎率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移植准胎率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按项目要求完成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按项目要求完成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2000元/枚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提高奶牛场装备水平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提高奶牛场装备水平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提高奶牛场装备水平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农业生产发展资金（农业产业化联合体）绩效目标表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1.支持1家</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农业产业化联合体发展，进一步健全产业化经营体系，助力全区农业农村经济稳步增长，促进农业产业化联合体发展。</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农业产业化联合体补贴标准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支持联合体资金不超过80万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支持</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农业产业化联合体数量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支持</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农业产业化联合体1家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补贴资金发放合规数占发放总数比例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农业生产发展资金（农业产业强镇）绩效目标表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1.打造一个</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示范农业产业强镇，进一步健全产业化经营体系，助力全区农业农村经济稳步增长，促进农业产业化发展。</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打造</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示范农业产业强镇补贴标准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打造一个</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示范农业产业强镇资金不超过100万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打造</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示范农业产业强镇数量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打造一个</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示范农业产业强镇。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补贴资金发放合规数占发放总数的比例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于2022年12月的发放完毕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农业生产发展资金（农业创新驿站）绩效目标表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1.创建1个</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农业创新驿站，促进科技推广转化，推动高质量农业发展。</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创新驿站个数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农业创新驿站数量1个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实际完成项目内容占应完成项目内容的比例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财政投入资金30万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示范推广及科技成果转化</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促进科技推广转化，推动高质量农业发展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促进科技推广转化，推动高质量农业发展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调查中满意和较满意技术员人数占调查总人数的比例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农业生产发展资金（农业对外开放）绩效目标表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1.奖励农业企业认证1家，提升我区“鹿泉红薯”知名度。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补贴1家企业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是否提升我区知名度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提升我区知名度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提升我区知名度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农业生产发展资金（苹果产业集群项目）绩效目标表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1.补贴企业冷库1座，延长产业链以获得更多的市场及利润。</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补贴企业冷库数量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补贴企业冷库1座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及时完成项目内容占全部项目内容的比例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农业生产发展资金（葡萄产业集群项目）绩效目标表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1.建设设施葡萄高标准示范基地1个，吸纳果农、做强做大“鹿泉葡萄”品牌，以获得更多的市场及利润，提升品牌资产。</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高标准示范基地个数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建设设施葡萄高标准示范基地1个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及时完成项目内容占全部项目内容的比例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财政投入补贴资金150万元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农业生产发展资金（畜禽现代种业提升工程）绩效目标表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1.实施畜禽现代种业提升工程，补贴企业提升种畜禽场不少于1家，种畜禽质量和畜禽良种供应能力提高。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补贴现代种业提升种畜禽场数量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补贴现代种业提升种畜禽场数量不少于1个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实际完成项目建设内容占应建设内容的比例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财政补贴投入590万元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590万元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畜禽良种供应能力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畜禽良种供应能力提高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畜禽良种供应能力提高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服务对象对项目实施效果满意的比例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服务对象对项目实施效果满意的比例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80、石财农【2021】79号下达2022年中央土地指标跨省域调剂收入安排的支出预算（农村“厕所革命”整村推进奖补）绩效目标表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1.结合美丽乡村建设和农村厕所污水治理，为上庄镇、寺家庄镇、宜安镇3个乡镇建设污水处理设施，改善农村厕所粪污处理能力，提升农村生活环境质量。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污水处理设施验收达标情况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达到验收标准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达到验收标准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污水设备采购是否及时完成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及时采购污水设备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及时采购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财政投入资金259万元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259万元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石财农【2021】79号</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完成污水处理设施采购的乡镇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完成污水处理设施采购的乡镇3个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改善农村厕所粪污处理能力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改善农村厕所粪污处理能力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改善农村厕所粪污处理能力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受益村民满意度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问卷调查中满意和较满意村民占调查总人数的比例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81、石财农【2021】81号下达2022年中央农业生产发展资金（农机购置补贴）绩效目标表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1.补贴我区农机机具120台，推动我区农业机械化向全程全面高质量转型升级，有效支撑粮食安全，促进农业高质量高效发展，助力乡村振兴、加快我区农业农村现代化发展。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补贴台数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补贴机具的台数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补贴覆盖的乡镇占我区乡镇数的比例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机具补贴标准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按政策标准补贴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12月底之前完成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农机作业水平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农机作业水平持续提升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农机作业水平持续提升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购机户满意度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购机户对农业农村局服务的满意度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82、石财农【2021】84号下达2022年中央农业生产发展资金（强制免疫）绩效目标表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购置检测试剂、消毒药、防疫器械等数量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购置检测试剂50瓶、消毒药6吨、防疫器械200套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购置检测试剂50瓶、消毒药6吨、防疫器械200套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补贴村级防疫员数量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补贴村级防疫员不少于165名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≥165名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按考核结果发放误工补助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按考核结果发放误工补助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83、石财农【2021】84号下达2022年中央农业生产发展资金（养殖环节无害化处理补贴）绩效目标表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1.处理我区病死畜禽数量不少于1500头，病死猪无害化处理率达到100%，促进我区病死猪全部实现无害化处理，确保病死猪不流向餐桌，不引起食品安全公共卫生事件。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55（含）cm以下45元/头（收集运输费10元/头、无害化处理费35元/头）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55-100（含）cm的90元/头（收集运输费15元/头、无害化处理费75元/头）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100cm以上160元/头（收集运输费35元/头，无害化处理费125元/头）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及时无害化处理数量占需要无害化处理数量的比例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病死畜禽引发生态环境安全次数（%）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84、石财农【2021】85号下达2022年中央农田建设补助资金绩效目标表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1.建设高标准农田26000亩，改善项目区农业生产基础设施条件，对农业增效，农民增收，农村发展起到了积极的推动作用。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85、石财农【2021】91号下达2022年市级农业转移支付资金（病死畜禽无害化处理全覆盖）绩效目标表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1.对猪以外以牛、羊、鸡为主的不少于1500头病死畜禽进行无害化处理，处理率达到100%，促进我区病死畜禽全部实现无害化处理，确保病死畜禽不流向餐桌，不引起食品安全公共卫生事件。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折算为猪单位进行补助，80元/猪单位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及时无害化处理数量/需要无害化处理数量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病死畜禽引发生态环境安全次数（%）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86、石财农【2021】91号下达2022年市级农业转移支付资金（菜篮子示范工程）绩效目标表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1.通过补贴3家企业，完善基地蔬菜、水果种植条件提升果蔬产品的品质。</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实际完成项目建设内容占应完成建设内容的比例</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财政补贴资金70万元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补贴企业3家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亩收入提高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提升蔬菜产品品质和产量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提高产品品质和产量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调查中满意和较满意企业数量占调查企业数量的比例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87、石财农【2021】91号下达2022年市级农业转移支付资金（村级技术员补助）绩效目标表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1.为我区195名村级技术员发放误工补贴，发放技术资料160份、技术宣传和指导不少于5次，发放科技书籍、开展业务调查、帮助用户反映解决农业生产技术问题等，提高农业科技普及率，推动农业农村经济发展。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发放村级农业技术员误工补贴人数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为195个村级农业技术员发放误工补贴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195人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村级农业技术员误工补贴每人每年600元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600元/年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业务调查上报率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实际上报次数占要求上报次数的比例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实际发放村级农业技术员补贴金额占计划发放补贴金额的比例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农业技术资料张贴数量（份）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农业技术资料张贴160份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农业常规技术宣传和指导服务次数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农业常规技术宣传和指导不少于5次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是否提高农业普及率，推动农业农村经济发展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提高农业普及率，推动农业农村经济发展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提高农业普及率，推动农业农村经济发展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调查中满意和较满意农业技术员人数占调查总人数的比例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88、石财农【2021】91号下达2022年市级农业转移支付资金（动物疫病防疫补助）绩效目标表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对不少于165名村级防疫员发放误工补助，做好全区重大动物疫病强制免疫工作及疫情排查工作，完成任务清单，免疫密度90%以上，抗体合格率保持70%以上，更好保护村级防疫员健康，确保全年不发生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村级防疫员数量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村级防疫员不少于165名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≥165名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实际发放防疫员误工补助资金占应发放补助的比例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及时发放防疫员误工补助资金占应发放补助的比例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按规定发放防疫员误工补助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按规定发放防疫员误工补助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免疫密度保持90%以上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抗体合格率保持70%以上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89、石财农【2021】91号下达2022年市级农业转移支付资金（高标准农田建设）绩效目标表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1.建设高标准农田26000亩，改善项目区农业生产基础设施条件，对农业增效，农民增收，农村发展起到了积极的推动作用。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90、石财农【2021】91号下达2022年市级农业转移支付资金（节水农业补贴）绩效目标表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1.通过浅埋滴灌1.07万亩项目实施，加快推进高效节水灌溉，扭转农田“大水漫灌”现状，实现农业绿色发展、高质量发展。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浅埋滴灌亩数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浅埋滴灌亩数1.07万亩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1.07万亩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浅埋滴灌亩数完成率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实际完成浅埋滴灌亩数占应完成亩数的比例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财政补贴资金64.2万元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64.2万元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亩节水60方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亩均节水60方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60方/亩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调查中满意和较满意企业数量占调查企业总数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91、石财农【2021】91号下达2022年市级农业转移支付资金（两品一标认证补贴）绩效目标表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1.主要用于弥补我区11家“两品一标”认证企业获证主体的环境抽检、产品检测、认证审核、标志使用、材料制作等方面的费用，有效提升农产品质量安全。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对认证企业补贴的数量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对11家认证企业进行补贴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实际发放补贴资金占应发补贴资金的比例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资金于10月底前全部发放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资金于10月底前全部发放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企业认证产品数量补贴标准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企业认证产品补助2万元、制定农业地方标准的每项0.2万元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绿色食品认证每个企业2万元、农业地方标准每项0.2万元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有效提升农产品质量安全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有效提升农产品质量安全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92、石财农【2021】91号下达2022年市级农业转移支付资金（奶业振兴）绩效目标表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1.对乳企2021年3月1日至5月31日收购12.9万吨省内生鲜乳予以补贴，稳定收购市场，不拒收奶农生鲜乳。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收购生鲜乳数量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收购生鲜乳数量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&gt;12.9万吨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实际发放补贴占应发补贴比例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2022年6月底前发放补贴资金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2022年6月底前发放补贴资金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市级补贴标准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稳定生鲜乳收购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稳定收购市场，不拒收奶农生鲜乳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稳定收购市场，不拒收奶农生鲜乳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93、石财农【2021】91号下达2022年市级农业转移支付资金（农村厕所奖补资金）绩效目标表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1.市级奖补2021年度农村改造厕所928座，改善农户厕所卫生环境，提升农户生活环境质量。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每座厕所补贴标准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每座厕所补贴1100元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1100元/座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2021年度农村户厕改造数量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2021年度农村户厕改造928座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928座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2021年度农村户厕改造率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2021年度农村户厕实际改造数量占应改造数量的比例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建设厕所任务完成及时率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及时完成农村户厕改造数量占应改造数量的比例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受益人数不低于2784人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≥2784人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改善农户厕所卫生环境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改善农户厕所卫生环境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改善农户厕所卫生环境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94、石财农【2021】91号下达2022年市级农业转移支付资金（农业产业化扶持资金）绩效目标表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1.支持我区不少于1家农业产业化重点龙头企业和产业化联合体发展，进一步健全产业化经营体系，助力全区农业农村经济稳步增长。</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联合体扶持资金不超过107万元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≤107万元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支持我区农业产业化联合体企业数量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支持我区农业产业化联合体企业不少于1家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补贴资金发放合规数占发放总数的比例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95、石财农【2021】91号下达2022年市级农业转移支付资金（农业创新驿站）绩效目标表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1.通过打造2个市级精品驿站，全面推进我区农业科技成果转化。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创建市级精品驿站数量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创建市级精品驿站数量2个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实际完成项目内容占应完成项目内容的比例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财政投入资金40万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受益群体数达到10户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调查中满意和较满意技术员人数占调查总人数的比例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96、石财农【2021】91号下达2022年市级农业转移支付资金（农业规模经营发展扶持—合作社）绩效目标表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1.资金补贴5家合作社，用于农业服务设施设备购置和建设。加快培育壮大我区合作社，提升生产经营水平，强化服务带动功能，促进我区合作社高质量发展。</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补贴企业5家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合作社实际项目建设内容占项目批复建设内容的比例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合作社项目购置设备内容完成率（%）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合作社实际购置设备内容占项目批复购置内容的比例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合作社生产经营水平是否提升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97、石财农【2021】91号下达2022年市级农业转移支付资金（农业规模经营发展扶持—家庭农场）绩效目标表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1.资金补贴3家家庭农场，用于农业服务设施设备购置和建设。加快培育壮大我区家庭农场，提升生产经营水平，强化服务带动功能。</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家庭农场实际项目建设内容占项目批复建设内容的比例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家庭农场项目购置设备内容完成率（%）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家庭农场实际购置设备内容占项目批复购置内容的比例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财政补贴投入30万元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补贴企业3家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家庭农场生产经营水平是否提升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家庭农场生产经营水平是否提升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98、石财农【2021】91号下达2022年市级农业转移支付资金（农业清洁生产）绩效目标表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1.通过补贴2个企业，清洁生产项目可以达到节水、节药、节肥、减少污染的目的。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补贴企业不少于2个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按实施方案发放补贴资金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按实施方案发放补贴资金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减少白色污染，减少土壤污染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减少白色污染，减少土壤污染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减少白色污染，减少土壤污染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99、石财农【2021】91号下达2022年市级农业转移支付资金（稳定生猪生产补助）绩效目标表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1.通过对359头生猪出栏进行补贴，调动养殖场生产积极性，生猪产能得到恢复，为我区“菜篮子”市场供应提供了保障。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实际发放补贴金额占应发放补贴金额的比例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补贴生猪数量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补贴生猪数量359头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359头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2022年6月底前完成发放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2022年6月底前完成发放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补贴标准为92.95元/头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92.95元/头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保障我区生猪产能恢复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保障我区生猪产能恢复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保障我区生猪产能恢复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100、石财农【2021】91号下达2022年市级农业转移支付资金（现代农业示范区建设专项资金）绩效目标表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1.补贴市级现代农业园区1家，提升改造园区，增强我区园区可持续发展能力。</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提升1个市级现代农业园区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项目实际完成内容占项目批复方案内容的比例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企业补贴金额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企业补贴100万元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园区提升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提升改造1个现代农业园区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101、石财农【2021】91号下达2022年市级农业转移支付资金（畜禽粪污资源化利用）绩效目标表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1.提升改造畜禽规模养殖场1个，按照农牧结合、种养平衡、生态循环的要求，以源头减量、过程控制、末端利用为路径，通过对畜禽规模养殖场提升改造，提升畜禽粪污综合利用水平，推动畜牧业可持续发展。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完成提升改造畜禽规模养殖场数量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完成提升改造畜禽规模养殖场数量1个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实际完成项目建设内容占应建设内容的比例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畜禽粪污综合利用水平是否得到提升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畜禽粪污综合利用水平提升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畜禽粪污综合利用水平提升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服务对象对项目实施效果的满意度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102、石财农【2021】91号下达2022年市级农业转移支付资金（养殖环节病死猪无害化处理）绩效目标表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1.处理我区病死畜禽数量不少于1500头，病死猪无害化处理率达到100%，促进我区病死猪全部实现无害化处理，确保病死猪不流向餐桌，不引起食品安全公共卫生事件。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55（含）cm以下45元/头（收集运输费10元/头、无害化处理费35元/头）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55-100（含）cm的90元/头（收集运输费15元/头、无害化处理费75元/头）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100cm以上160元/头（收集运输费35元/头，无害化处理费125元/头）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及时无害化处理数量占需要无害化处理数量的比例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病死畜禽引发生态环境安全次数（%）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103、石财农【2021】91号下达2022年市级农业转移支付资金（优质粮食产业工程）绩效目标表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1.补贴企业2家，实现粮食绿色高质高效示范片的带动辐射作用，提高粮食食品的品质。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实际完成项目建设内容占应完成建设内容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按时完成项目内容占全部项目比例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补贴企业2家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亩收入提高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亩节本增效150元以上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亩节本增效150元以上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亩均节水、肥、药量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亩均节水5%以上，亩均节药5%以上，亩均节肥20%以上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亩均节水20%以上，亩均节药5%以上，亩均节肥5%以上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调查中满意和较满意企业数量占调查企业比例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104、土地流转、土地规模经营主体奖励（2022）绩效目标表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1.对流转面积达到100亩以上、集中连片受让农户和流转土地规模经营的，给予经营主体100元/亩的一次性补助，村集体3万元一次性补助。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2022年预计补助土地流转面积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2022年预计补助土地流转面积2000亩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土地流转合同签订规范达标率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实际签订流转合同规范数量占总签订合同数量的比率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土地流转奖补补助发放按时完成率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按时完成发放土地流转奖补补助的资金占总补助资金的比率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集中连片流转面积达到100亩以上的补助标准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按文件要求集中连片流转面积达到100亩以上的，每亩补助100元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100元/亩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带动新增土地流转经营主体数量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带动新增土地流转经营主体数量不低于8个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土地流转奖补补助对象满意度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土地流转奖补补助对象满意度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105、退役军人劳务派遣工资（2022）绩效目标表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1.对符合就业困难条件的军队退役人员3名，实行劳务派遣托底安置。</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2.帮扶救助资金及时到位，加大就业援助工作，实现退役军人就业，维护退役军人利益。</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退役军人工资发放人数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发放单位3名退役人员工资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退役军人人均工资标准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退役军人人均月工资标准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按规定执行</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退役军人工资发放覆盖率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实际发放人数占总人数的比例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按月及时发放3名退役军人工资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按月及时发放3名退役军人工资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保障3名退役军人正常生活</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保障3名退役人员正常生活</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退役安置满意度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对退役安置满意和较满意人数占总人数的比例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106、小额信贷贴息（2022）绩效目标表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1.帮助建档立卡贫困户解决贷款难问题，大力支持贫困户发展产业项目，巩固脱贫成果。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建档立卡贫困户贷款户数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建档立卡贫困户贷款户数，不少于一户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扶贫小额贷款贴息覆盖率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实际覆盖户数占应覆盖户数的比例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贴息及时发放率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及时发放贴息数额占应贴息数额的比例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贴息标准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按基准利率贴息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按基准利率贴息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是否巩固脱贫成果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巩固脱贫成果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巩固脱贫成果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建档立卡受益户满意度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建档立卡受益户满意度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107、畜禽屠宰无害化处理补贴（2022）绩效目标表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1.对屠宰企业在屠宰过程中发现的病害猪进行的无害化处理给予补贴，确保屠宰过程中发现的病害猪全部进行无害化处理，避免病死猪流向市场，引起食品安全事件的发生。</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畜禽屠宰无害化处理补助金发放率(%)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畜禽屠宰无害化处理数量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畜禽屠宰无害化处理数量不少于60头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畜禽屠宰无害化处理补贴标准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畜禽屠宰无害化处理补贴标准每头880元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880头/元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资金发放准时率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资金发放准时率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由病死畜禽引发食品安全次数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由病死畜禽引发的食品安全事件次数0次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由病死畜禽引发的食品安全事件次数0次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108、疫情处置及应急物资储备经费（2022）绩效目标表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1.购买应急人员防护用品500套、消杀用品20套、消毒药液2吨，减少全年全区的疫情发生，确保疫情发生控制在1次以下。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购买应急人员防护用品、消杀用品、消毒药液数量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购买应急人员防护用品500套、消杀用品20套、消毒药液2吨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购买应急人员防护用品500套、消杀用品20套、消毒药液2吨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应急物资采购完成率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实际采购物资占计划采购物资的比例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应急物资采购时限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2022年10月底前完成采购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2022年10月底前完成采购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应急物资采购成本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按市场价进行采购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按市场价进行采购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全年发生疫情次数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全年发生疫情次数1次以下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109、于下达2021年中央农业生产发展资金（第二批）的通知（环京津奶业集群）绩效目标表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1.通过环京津冀奶业集群项目的实施，为我国奶牛群体改良提供数据参考，提高奶源基地质量安全监管水平，提高奶业科技创新能力</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奶牛核心育种场种子母牛测定数量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奶牛核心育种场种子母牛测定200头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婴幼儿配方乳粉新品种研发数量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婴幼儿配方乳粉新品种研发2个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购置奶牛场奶罐制冷机组控制器自动设备数量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购置奶牛场奶罐制冷机组控制器自动设备230套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230套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购置奶业科技创新中心新增检测设备数量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购置奶业科技创新中心新增检测设备20台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及时完成各项任务占全部任务的比例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财政投入补贴资金610万元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实际完成建设内容占全部内容的比例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奶业科技创新能力是否提高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奶业科技创新能力得到提高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奶业科技创新能力得到提高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110、雨露计划（2022）绩效目标表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1.在每学期末对贫困学生的补助进行发放，达到国务院扶贫办下达的发放标准，减轻贫困家庭教育负担，提高教育水平，使贫困学生得到温暖和希望。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资助建档立卡学生人数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雨露计划资助建档立卡贫困学生人数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资助标准达标率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雨露计划资助建档立卡学生标准达标率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雨露计划补助资金发放及时率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雨露计划年补助建档立卡学生标准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受益建档立卡人数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受益建档立卡人数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减轻建档立卡家庭负担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减轻建档立卡贫困家庭生活负担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逐步减轻</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受助建档立卡家庭满意度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111、原乡镇农机员、农技员、基层兽医生活补贴（2022）绩效目标表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1.补贴按时发放，发放资金165.793万元。“三员”生活补贴发放率达100%，为“三员”提供生活保障，妥善解决“三员”老有所养问题。</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领取“三员”补贴人员数量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领取“三员”补贴人数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493人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“三员”补贴资金发放率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实际发放“三员”补贴资金占应发放资金的比例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“三员”人员一次发放标准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按规定数额一次性发放“三员”补贴资金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按规定执行</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“三员”补贴资金发放时间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6月底前“三员”补贴资金发放到位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6月底前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提供493名三员人员生活保障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提供493名“三员”人员生活保障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493人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112、重大疫病防治经费（2022）绩效目标表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1.购置防疫物资，确保全年畜禽免疫密度达到100%，免疫畜禽抗体合格率达到80%，减少全年全区的疫情发生，疫情发生率控制在1次及以下。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购置高致病性猪蓝耳疫苗5000瓶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购置猪瘟疫苗7000瓶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2022年，石家庄市鹿泉区农业农村局本级安排政府采购预算3649.00万元。具体内容见下表。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924"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单价</w:t>
            </w:r>
          </w:p>
        </w:tc>
        <w:tc>
          <w:tcPr>
            <w:tcW w:w="7392" w:type="dxa"/>
            <w:gridSpan w:val="8"/>
            <w:vAlign w:val="center"/>
          </w:tcPr>
          <w:p>
            <w:pPr>
              <w:pStyle w:val="10"/>
              <w:widowControl/>
              <w:spacing w:beforeAutospacing="0" w:afterAutospacing="0"/>
              <w:ind w:left="0" w:right="0"/>
              <w:rPr>
                <w:rFonts w:hint="default"/>
              </w:rPr>
            </w:pPr>
            <w:r>
              <w:rPr>
                <w:rFonts w:hint="default"/>
              </w:rPr>
              <w:t>政府采购金额（当年</w:t>
            </w:r>
            <w:r>
              <w:rPr>
                <w:rFonts w:hint="eastAsia"/>
                <w:lang w:eastAsia="zh-CN"/>
              </w:rPr>
              <w:t>单位</w:t>
            </w:r>
            <w:r>
              <w:rPr>
                <w:rFonts w:hint="default"/>
              </w:rPr>
              <w:t>预算安排资金）</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  计</w:t>
            </w: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6"/>
              <w:widowControl/>
              <w:spacing w:beforeAutospacing="0" w:afterAutospacing="0"/>
              <w:ind w:left="0" w:right="0"/>
              <w:rPr>
                <w:rFonts w:hint="default"/>
              </w:rPr>
            </w:pPr>
          </w:p>
        </w:tc>
        <w:tc>
          <w:tcPr>
            <w:tcW w:w="924" w:type="dxa"/>
            <w:vAlign w:val="center"/>
          </w:tcPr>
          <w:p>
            <w:pPr>
              <w:pStyle w:val="16"/>
              <w:widowControl/>
              <w:spacing w:beforeAutospacing="0" w:afterAutospacing="0"/>
              <w:ind w:left="0" w:right="0"/>
              <w:rPr>
                <w:rFonts w:hint="default"/>
              </w:rPr>
            </w:pPr>
          </w:p>
        </w:tc>
        <w:tc>
          <w:tcPr>
            <w:tcW w:w="924" w:type="dxa"/>
            <w:vAlign w:val="center"/>
          </w:tcPr>
          <w:p>
            <w:pPr>
              <w:pStyle w:val="14"/>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3649.00</w:t>
            </w: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3568.00</w:t>
            </w: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3467.70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石家庄市鹿泉区农业农村局本级小计</w:t>
            </w: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6"/>
              <w:widowControl/>
              <w:spacing w:beforeAutospacing="0" w:afterAutospacing="0"/>
              <w:ind w:left="0" w:right="0"/>
              <w:rPr>
                <w:rFonts w:hint="default"/>
              </w:rPr>
            </w:pPr>
          </w:p>
        </w:tc>
        <w:tc>
          <w:tcPr>
            <w:tcW w:w="924" w:type="dxa"/>
            <w:vAlign w:val="center"/>
          </w:tcPr>
          <w:p>
            <w:pPr>
              <w:pStyle w:val="16"/>
              <w:widowControl/>
              <w:spacing w:beforeAutospacing="0" w:afterAutospacing="0"/>
              <w:ind w:left="0" w:right="0"/>
              <w:rPr>
                <w:rFonts w:hint="default"/>
              </w:rPr>
            </w:pPr>
          </w:p>
        </w:tc>
        <w:tc>
          <w:tcPr>
            <w:tcW w:w="924" w:type="dxa"/>
            <w:vAlign w:val="center"/>
          </w:tcPr>
          <w:p>
            <w:pPr>
              <w:pStyle w:val="14"/>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3649.00</w:t>
            </w: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3568.00</w:t>
            </w: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3467.70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石财农【2021】113号关于提前下达2022年</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农田建设补助资金（地方政府债券）的通知</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790.00</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灌溉排水工程施工</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B020910</w:t>
            </w:r>
          </w:p>
        </w:tc>
        <w:tc>
          <w:tcPr>
            <w:tcW w:w="9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790.00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790.00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790.00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石财农【2021】115号提前下达2022年</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农业生产发展资金（奶业振兴）</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540.54</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家禽遗产材料</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A120404</w:t>
            </w:r>
          </w:p>
        </w:tc>
        <w:tc>
          <w:tcPr>
            <w:tcW w:w="9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枚</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0.20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石财农【2021】79号下达2022年中央土地指标跨省域调剂收入安排的支出预算（农村“厕所革命”整村推进奖补）</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水质污染防治设备</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A032402</w:t>
            </w:r>
          </w:p>
        </w:tc>
        <w:tc>
          <w:tcPr>
            <w:tcW w:w="9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套</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石财农【2021】85号下达2022年中央农田建设补助资金</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2447.00</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灌溉排水工程施工</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B020910</w:t>
            </w:r>
          </w:p>
        </w:tc>
        <w:tc>
          <w:tcPr>
            <w:tcW w:w="9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石财农【2021】91号下达2022年市级农业转移支付资金（高标准农田建设）</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灌溉排水工程施工</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B020910</w:t>
            </w:r>
          </w:p>
        </w:tc>
        <w:tc>
          <w:tcPr>
            <w:tcW w:w="9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石家庄市鹿泉区农业农村局本级上年末固定资产金额为1079.73万元（详见下表）。本年度拟购置固定资产总额为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326001石家庄市鹿泉区农业农村局本级</w:t>
            </w:r>
            <w:r>
              <w:rPr>
                <w:rFonts w:hint="eastAsia" w:ascii="Times New Roman" w:hAnsi="Times New Roman" w:eastAsia="宋体" w:cs="Times New Roman"/>
                <w:sz w:val="20"/>
                <w:szCs w:val="20"/>
                <w:lang w:val="en-US" w:eastAsia="zh-CN"/>
              </w:rPr>
              <w:t xml:space="preserve">                                                                                          </w:t>
            </w:r>
            <w:r>
              <w:rPr>
                <w:rFonts w:hint="default" w:ascii="Times New Roman" w:hAnsi="Times New Roman" w:eastAsia="Times New Roman" w:cs="Times New Roman"/>
                <w:sz w:val="20"/>
                <w:szCs w:val="20"/>
              </w:rPr>
              <w:t>截止时间：202</w:t>
            </w:r>
            <w:r>
              <w:rPr>
                <w:rFonts w:hint="eastAsia" w:ascii="Times New Roman" w:hAnsi="Times New Roman" w:eastAsia="宋体" w:cs="Times New Roman"/>
                <w:sz w:val="20"/>
                <w:szCs w:val="20"/>
                <w:lang w:val="en-US" w:eastAsia="zh-CN"/>
              </w:rPr>
              <w:t>1</w:t>
            </w:r>
            <w:r>
              <w:rPr>
                <w:rFonts w:hint="default" w:ascii="Times New Roman" w:hAnsi="Times New Roman" w:eastAsia="Times New Roman" w:cs="Times New Roman"/>
                <w:sz w:val="20"/>
                <w:szCs w:val="20"/>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1079.73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856.70</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856.70</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1366</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893.53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二、石家庄市鹿泉区农产品综合质检站收支预算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3"/>
        <w:gridCol w:w="1"/>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p>
        </w:tc>
        <w:tc>
          <w:tcPr>
            <w:tcW w:w="9010" w:type="dxa"/>
            <w:gridSpan w:val="4"/>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6006" w:type="dxa"/>
            <w:gridSpan w:val="2"/>
            <w:vAlign w:val="center"/>
          </w:tcPr>
          <w:p>
            <w:pPr>
              <w:pStyle w:val="10"/>
              <w:widowControl/>
              <w:spacing w:beforeAutospacing="0" w:afterAutospacing="0"/>
              <w:ind w:left="0" w:right="0" w:firstLine="0" w:firstLineChars="0"/>
              <w:rPr>
                <w:rFonts w:hint="default"/>
              </w:rPr>
            </w:pPr>
            <w:r>
              <w:rPr>
                <w:rFonts w:hint="default"/>
              </w:rPr>
              <w:t>收入</w:t>
            </w:r>
          </w:p>
        </w:tc>
        <w:tc>
          <w:tcPr>
            <w:tcW w:w="6007" w:type="dxa"/>
            <w:gridSpan w:val="3"/>
            <w:vAlign w:val="center"/>
          </w:tcPr>
          <w:p>
            <w:pPr>
              <w:pStyle w:val="10"/>
              <w:widowControl/>
              <w:spacing w:beforeAutospacing="0" w:afterAutospacing="0"/>
              <w:ind w:left="0" w:right="0" w:firstLine="0" w:firstLineChars="0"/>
              <w:rPr>
                <w:rFonts w:hint="default"/>
              </w:rPr>
            </w:pPr>
            <w:r>
              <w:rPr>
                <w:rFonts w:hint="default"/>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3004"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004"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0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3004"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258.64</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003" w:type="dxa"/>
            <w:vAlign w:val="center"/>
          </w:tcPr>
          <w:p>
            <w:pPr>
              <w:pStyle w:val="12"/>
              <w:widowControl/>
              <w:spacing w:beforeAutospacing="0" w:afterAutospacing="0"/>
              <w:ind w:left="0" w:right="0"/>
              <w:rPr>
                <w:rFonts w:hint="default"/>
              </w:rPr>
            </w:pPr>
          </w:p>
        </w:tc>
        <w:tc>
          <w:tcPr>
            <w:tcW w:w="3004" w:type="dxa"/>
            <w:gridSpan w:val="2"/>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3004" w:type="dxa"/>
            <w:gridSpan w:val="2"/>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258.64</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30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260.39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3004" w:type="dxa"/>
            <w:gridSpan w:val="2"/>
            <w:vAlign w:val="center"/>
          </w:tcPr>
          <w:p>
            <w:pPr>
              <w:pStyle w:val="11"/>
              <w:widowControl/>
              <w:spacing w:beforeAutospacing="0" w:afterAutospacing="0"/>
              <w:ind w:left="0" w:right="0"/>
              <w:rPr>
                <w:rFonts w:hint="eastAsia" w:eastAsia="方正书宋_GBK"/>
                <w:lang w:val="en-US" w:eastAsia="zh-CN"/>
              </w:rPr>
            </w:pPr>
            <w:r>
              <w:rPr>
                <w:rFonts w:hint="eastAsia"/>
                <w:lang w:val="en-US" w:eastAsia="zh-CN"/>
              </w:rPr>
              <w:t>1.75</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3004" w:type="dxa"/>
            <w:gridSpan w:val="2"/>
            <w:vAlign w:val="center"/>
          </w:tcPr>
          <w:p>
            <w:pPr>
              <w:pStyle w:val="15"/>
              <w:widowControl/>
              <w:spacing w:beforeAutospacing="0" w:afterAutospacing="0"/>
              <w:ind w:left="0" w:right="0"/>
              <w:rPr>
                <w:rFonts w:hint="eastAsia" w:eastAsia="方正书宋_GBK"/>
                <w:lang w:eastAsia="zh-CN"/>
              </w:rPr>
            </w:pPr>
            <w:r>
              <w:rPr>
                <w:rFonts w:hint="eastAsia" w:ascii="Times New Roman" w:hAnsi="Times New Roman" w:eastAsia="宋体" w:cs="Times New Roman"/>
                <w:sz w:val="20"/>
                <w:szCs w:val="20"/>
                <w:lang w:val="en-US" w:eastAsia="zh-CN"/>
              </w:rPr>
              <w:t>260.39</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3003" w:type="dxa"/>
            <w:vAlign w:val="center"/>
          </w:tcPr>
          <w:p>
            <w:pPr>
              <w:pStyle w:val="15"/>
              <w:widowControl/>
              <w:spacing w:beforeAutospacing="0" w:afterAutospacing="0"/>
              <w:ind w:left="0" w:right="0"/>
              <w:rPr>
                <w:rFonts w:hint="eastAsia" w:eastAsia="方正书宋_GBK"/>
                <w:lang w:eastAsia="zh-CN"/>
              </w:rPr>
            </w:pPr>
            <w:r>
              <w:rPr>
                <w:rFonts w:hint="eastAsia" w:ascii="Times New Roman" w:hAnsi="Times New Roman" w:eastAsia="宋体" w:cs="Times New Roman"/>
                <w:sz w:val="20"/>
                <w:szCs w:val="20"/>
                <w:lang w:val="en-US" w:eastAsia="zh-CN"/>
              </w:rPr>
              <w:t>260.39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6"/>
        <w:gridCol w:w="1155"/>
        <w:gridCol w:w="1155"/>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2310" w:type="dxa"/>
            <w:gridSpan w:val="2"/>
            <w:vAlign w:val="center"/>
          </w:tcPr>
          <w:p>
            <w:pPr>
              <w:pStyle w:val="10"/>
              <w:widowControl/>
              <w:spacing w:beforeAutospacing="0" w:afterAutospacing="0"/>
              <w:ind w:left="0" w:right="0"/>
              <w:rPr>
                <w:rFonts w:hint="default"/>
              </w:rPr>
            </w:pPr>
            <w:r>
              <w:rPr>
                <w:rFonts w:hint="default"/>
              </w:rPr>
              <w:t>功能分类科目</w:t>
            </w:r>
          </w:p>
        </w:tc>
        <w:tc>
          <w:tcPr>
            <w:tcW w:w="1155"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合计</w:t>
            </w:r>
          </w:p>
        </w:tc>
        <w:tc>
          <w:tcPr>
            <w:tcW w:w="9241" w:type="dxa"/>
            <w:gridSpan w:val="8"/>
            <w:vAlign w:val="center"/>
          </w:tcPr>
          <w:p>
            <w:pPr>
              <w:pStyle w:val="10"/>
              <w:widowControl/>
              <w:spacing w:beforeAutospacing="0" w:afterAutospacing="0"/>
              <w:ind w:left="0" w:right="0"/>
              <w:rPr>
                <w:rFonts w:hint="default"/>
              </w:rPr>
            </w:pPr>
            <w:r>
              <w:rPr>
                <w:rFonts w:hint="default"/>
              </w:rPr>
              <w:t>本年收入</w:t>
            </w:r>
          </w:p>
        </w:tc>
        <w:tc>
          <w:tcPr>
            <w:tcW w:w="115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15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115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115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5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55" w:type="dxa"/>
            <w:vAlign w:val="center"/>
          </w:tcPr>
          <w:p>
            <w:pPr>
              <w:pStyle w:val="16"/>
              <w:widowControl/>
              <w:spacing w:beforeAutospacing="0" w:afterAutospacing="0"/>
              <w:ind w:left="0" w:right="0"/>
              <w:rPr>
                <w:rFonts w:hint="default"/>
              </w:rPr>
            </w:pPr>
          </w:p>
        </w:tc>
        <w:tc>
          <w:tcPr>
            <w:tcW w:w="115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260.39</w:t>
            </w: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258.64</w:t>
            </w: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258.64</w:t>
            </w:r>
          </w:p>
        </w:tc>
        <w:tc>
          <w:tcPr>
            <w:tcW w:w="1155" w:type="dxa"/>
            <w:vAlign w:val="center"/>
          </w:tcPr>
          <w:p>
            <w:pPr>
              <w:pStyle w:val="15"/>
              <w:widowControl/>
              <w:spacing w:beforeAutospacing="0" w:afterAutospacing="0"/>
              <w:ind w:left="0" w:right="0"/>
              <w:rPr>
                <w:rFonts w:hint="default"/>
              </w:rPr>
            </w:pPr>
          </w:p>
        </w:tc>
        <w:tc>
          <w:tcPr>
            <w:tcW w:w="1156"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9.32</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9.32</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9.32</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11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322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9"/>
        <w:gridCol w:w="1209"/>
        <w:gridCol w:w="3416"/>
        <w:gridCol w:w="766"/>
        <w:gridCol w:w="1020"/>
        <w:gridCol w:w="1020"/>
        <w:gridCol w:w="1020"/>
        <w:gridCol w:w="1921"/>
        <w:gridCol w:w="20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225"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29"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4625" w:type="dxa"/>
            <w:gridSpan w:val="2"/>
            <w:vAlign w:val="center"/>
          </w:tcPr>
          <w:p>
            <w:pPr>
              <w:pStyle w:val="10"/>
              <w:widowControl/>
              <w:spacing w:beforeAutospacing="0" w:afterAutospacing="0"/>
              <w:ind w:left="0" w:right="0"/>
              <w:rPr>
                <w:rFonts w:hint="default"/>
              </w:rPr>
            </w:pPr>
            <w:r>
              <w:rPr>
                <w:rFonts w:hint="default"/>
              </w:rPr>
              <w:t>功能分类科目</w:t>
            </w:r>
          </w:p>
        </w:tc>
        <w:tc>
          <w:tcPr>
            <w:tcW w:w="76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02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02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02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92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20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2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2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34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76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02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02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02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921"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0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2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2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4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0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0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0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92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0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209" w:type="dxa"/>
            <w:vAlign w:val="center"/>
          </w:tcPr>
          <w:p>
            <w:pPr>
              <w:pStyle w:val="16"/>
              <w:widowControl/>
              <w:spacing w:beforeAutospacing="0" w:afterAutospacing="0"/>
              <w:ind w:left="0" w:right="0"/>
              <w:rPr>
                <w:rFonts w:hint="default"/>
              </w:rPr>
            </w:pPr>
          </w:p>
        </w:tc>
        <w:tc>
          <w:tcPr>
            <w:tcW w:w="341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260.39</w:t>
            </w:r>
          </w:p>
        </w:tc>
        <w:tc>
          <w:tcPr>
            <w:tcW w:w="102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206.64</w:t>
            </w:r>
          </w:p>
        </w:tc>
        <w:tc>
          <w:tcPr>
            <w:tcW w:w="102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53.75</w:t>
            </w:r>
          </w:p>
        </w:tc>
        <w:tc>
          <w:tcPr>
            <w:tcW w:w="1020" w:type="dxa"/>
            <w:vAlign w:val="center"/>
          </w:tcPr>
          <w:p>
            <w:pPr>
              <w:pStyle w:val="15"/>
              <w:widowControl/>
              <w:spacing w:beforeAutospacing="0" w:afterAutospacing="0"/>
              <w:ind w:left="0" w:right="0"/>
              <w:rPr>
                <w:rFonts w:hint="default"/>
              </w:rPr>
            </w:pPr>
          </w:p>
        </w:tc>
        <w:tc>
          <w:tcPr>
            <w:tcW w:w="1921" w:type="dxa"/>
            <w:vAlign w:val="center"/>
          </w:tcPr>
          <w:p>
            <w:pPr>
              <w:pStyle w:val="15"/>
              <w:widowControl/>
              <w:spacing w:beforeAutospacing="0" w:afterAutospacing="0"/>
              <w:ind w:left="0" w:right="0"/>
              <w:rPr>
                <w:rFonts w:hint="default"/>
              </w:rPr>
            </w:pPr>
          </w:p>
        </w:tc>
        <w:tc>
          <w:tcPr>
            <w:tcW w:w="2024"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9.32</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9.32</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2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9"/>
        <w:gridCol w:w="2373"/>
        <w:gridCol w:w="766"/>
        <w:gridCol w:w="3061"/>
        <w:gridCol w:w="766"/>
        <w:gridCol w:w="2137"/>
        <w:gridCol w:w="2690"/>
        <w:gridCol w:w="24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868"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p>
        </w:tc>
        <w:tc>
          <w:tcPr>
            <w:tcW w:w="11148" w:type="dxa"/>
            <w:gridSpan w:val="5"/>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29"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3139" w:type="dxa"/>
            <w:gridSpan w:val="2"/>
            <w:vAlign w:val="center"/>
          </w:tcPr>
          <w:p>
            <w:pPr>
              <w:pStyle w:val="10"/>
              <w:widowControl/>
              <w:spacing w:beforeAutospacing="0" w:afterAutospacing="0"/>
              <w:ind w:left="0" w:right="0"/>
              <w:rPr>
                <w:rFonts w:hint="eastAsia" w:eastAsia="方正书宋_GBK"/>
                <w:lang w:eastAsia="zh-CN"/>
              </w:rPr>
            </w:pPr>
            <w:r>
              <w:rPr>
                <w:rFonts w:hint="eastAsia"/>
                <w:lang w:eastAsia="zh-CN"/>
              </w:rPr>
              <w:t>收入</w:t>
            </w:r>
          </w:p>
        </w:tc>
        <w:tc>
          <w:tcPr>
            <w:tcW w:w="11148" w:type="dxa"/>
            <w:gridSpan w:val="5"/>
            <w:vAlign w:val="center"/>
          </w:tcPr>
          <w:p>
            <w:pPr>
              <w:pStyle w:val="10"/>
              <w:widowControl/>
              <w:spacing w:beforeAutospacing="0" w:afterAutospacing="0"/>
              <w:ind w:left="0" w:right="0"/>
              <w:rPr>
                <w:rFonts w:hint="eastAsia" w:eastAsia="方正书宋_GBK"/>
                <w:lang w:eastAsia="zh-CN"/>
              </w:rPr>
            </w:pPr>
            <w:r>
              <w:rPr>
                <w:rFonts w:hint="eastAsia"/>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2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3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306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13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269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24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2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3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6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13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69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4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3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258.64</w:t>
            </w: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3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3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213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213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213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213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37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37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258.64</w:t>
            </w:r>
          </w:p>
        </w:tc>
        <w:tc>
          <w:tcPr>
            <w:tcW w:w="3061"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260.39</w:t>
            </w:r>
          </w:p>
        </w:tc>
        <w:tc>
          <w:tcPr>
            <w:tcW w:w="213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258.64</w:t>
            </w:r>
          </w:p>
        </w:tc>
        <w:tc>
          <w:tcPr>
            <w:tcW w:w="269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2494"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3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306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3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3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3061"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3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766" w:type="dxa"/>
            <w:vAlign w:val="center"/>
          </w:tcPr>
          <w:p>
            <w:pPr>
              <w:pStyle w:val="11"/>
              <w:widowControl/>
              <w:spacing w:beforeAutospacing="0" w:afterAutospacing="0"/>
              <w:ind w:left="0" w:right="0"/>
              <w:rPr>
                <w:rFonts w:hint="default"/>
              </w:rPr>
            </w:pPr>
          </w:p>
        </w:tc>
        <w:tc>
          <w:tcPr>
            <w:tcW w:w="3061"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2137" w:type="dxa"/>
            <w:vAlign w:val="center"/>
          </w:tcPr>
          <w:p>
            <w:pPr>
              <w:pStyle w:val="11"/>
              <w:widowControl/>
              <w:spacing w:beforeAutospacing="0" w:afterAutospacing="0"/>
              <w:ind w:left="0" w:right="0"/>
              <w:rPr>
                <w:rFonts w:hint="default"/>
              </w:rPr>
            </w:pPr>
          </w:p>
        </w:tc>
        <w:tc>
          <w:tcPr>
            <w:tcW w:w="2690" w:type="dxa"/>
            <w:vAlign w:val="center"/>
          </w:tcPr>
          <w:p>
            <w:pPr>
              <w:pStyle w:val="11"/>
              <w:widowControl/>
              <w:spacing w:beforeAutospacing="0" w:afterAutospacing="0"/>
              <w:ind w:left="0" w:right="0"/>
              <w:rPr>
                <w:rFonts w:hint="default"/>
              </w:rPr>
            </w:pPr>
          </w:p>
        </w:tc>
        <w:tc>
          <w:tcPr>
            <w:tcW w:w="24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2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37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260.39</w:t>
            </w:r>
          </w:p>
        </w:tc>
        <w:tc>
          <w:tcPr>
            <w:tcW w:w="3061"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260.39</w:t>
            </w:r>
          </w:p>
        </w:tc>
        <w:tc>
          <w:tcPr>
            <w:tcW w:w="213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258.64</w:t>
            </w:r>
          </w:p>
        </w:tc>
        <w:tc>
          <w:tcPr>
            <w:tcW w:w="269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2494"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152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4"/>
        <w:gridCol w:w="1601"/>
        <w:gridCol w:w="4633"/>
        <w:gridCol w:w="1246"/>
        <w:gridCol w:w="1428"/>
        <w:gridCol w:w="11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658"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p>
        </w:tc>
        <w:tc>
          <w:tcPr>
            <w:tcW w:w="3862"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24"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6234" w:type="dxa"/>
            <w:gridSpan w:val="2"/>
            <w:vAlign w:val="center"/>
          </w:tcPr>
          <w:p>
            <w:pPr>
              <w:pStyle w:val="10"/>
              <w:widowControl/>
              <w:spacing w:beforeAutospacing="0" w:afterAutospacing="0"/>
              <w:ind w:left="0" w:right="0"/>
              <w:rPr>
                <w:rFonts w:hint="default"/>
              </w:rPr>
            </w:pPr>
            <w:r>
              <w:rPr>
                <w:rFonts w:hint="default"/>
              </w:rPr>
              <w:t>功能分类科目</w:t>
            </w:r>
          </w:p>
        </w:tc>
        <w:tc>
          <w:tcPr>
            <w:tcW w:w="124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42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18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0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46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24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428"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88"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60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46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24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4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8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601" w:type="dxa"/>
            <w:vAlign w:val="center"/>
          </w:tcPr>
          <w:p>
            <w:pPr>
              <w:pStyle w:val="16"/>
              <w:widowControl/>
              <w:spacing w:beforeAutospacing="0" w:afterAutospacing="0"/>
              <w:ind w:left="0" w:right="0"/>
              <w:rPr>
                <w:rFonts w:hint="default"/>
              </w:rPr>
            </w:pPr>
          </w:p>
        </w:tc>
        <w:tc>
          <w:tcPr>
            <w:tcW w:w="463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24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258.64</w:t>
            </w:r>
          </w:p>
        </w:tc>
        <w:tc>
          <w:tcPr>
            <w:tcW w:w="142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206.64</w:t>
            </w:r>
          </w:p>
        </w:tc>
        <w:tc>
          <w:tcPr>
            <w:tcW w:w="118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1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23.10</w:t>
            </w:r>
          </w:p>
        </w:tc>
        <w:tc>
          <w:tcPr>
            <w:tcW w:w="11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9.32</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9.32</w:t>
            </w:r>
          </w:p>
        </w:tc>
        <w:tc>
          <w:tcPr>
            <w:tcW w:w="11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w:t>
            </w:r>
          </w:p>
        </w:tc>
        <w:tc>
          <w:tcPr>
            <w:tcW w:w="11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13.27</w:t>
            </w:r>
          </w:p>
        </w:tc>
        <w:tc>
          <w:tcPr>
            <w:tcW w:w="11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1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205.58</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1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153.58</w:t>
            </w:r>
          </w:p>
        </w:tc>
        <w:tc>
          <w:tcPr>
            <w:tcW w:w="11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c>
          <w:tcPr>
            <w:tcW w:w="1428" w:type="dxa"/>
            <w:vAlign w:val="center"/>
          </w:tcPr>
          <w:p>
            <w:pPr>
              <w:pStyle w:val="11"/>
              <w:widowControl/>
              <w:spacing w:beforeAutospacing="0" w:afterAutospacing="0"/>
              <w:ind w:left="0" w:right="0"/>
              <w:rPr>
                <w:rFonts w:hint="default"/>
              </w:rPr>
            </w:pPr>
          </w:p>
        </w:tc>
        <w:tc>
          <w:tcPr>
            <w:tcW w:w="11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6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46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2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188"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188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9"/>
        <w:gridCol w:w="1941"/>
        <w:gridCol w:w="3144"/>
        <w:gridCol w:w="191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684"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p>
        </w:tc>
        <w:tc>
          <w:tcPr>
            <w:tcW w:w="519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12" w:hRule="atLeast"/>
          <w:tblHeader/>
          <w:jc w:val="center"/>
        </w:trPr>
        <w:tc>
          <w:tcPr>
            <w:tcW w:w="1599"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5085" w:type="dxa"/>
            <w:gridSpan w:val="2"/>
            <w:vAlign w:val="center"/>
          </w:tcPr>
          <w:p>
            <w:pPr>
              <w:pStyle w:val="10"/>
              <w:widowControl/>
              <w:spacing w:beforeAutospacing="0" w:afterAutospacing="0"/>
              <w:ind w:left="0" w:right="0"/>
              <w:rPr>
                <w:rFonts w:hint="default"/>
              </w:rPr>
            </w:pPr>
            <w:r>
              <w:rPr>
                <w:rFonts w:hint="default"/>
              </w:rPr>
              <w:t>支出</w:t>
            </w:r>
            <w:r>
              <w:rPr>
                <w:rFonts w:hint="eastAsia"/>
                <w:lang w:eastAsia="zh-CN"/>
              </w:rPr>
              <w:t>单位</w:t>
            </w:r>
            <w:r>
              <w:rPr>
                <w:rFonts w:hint="default"/>
              </w:rPr>
              <w:t>经济分类科目</w:t>
            </w:r>
          </w:p>
        </w:tc>
        <w:tc>
          <w:tcPr>
            <w:tcW w:w="5197" w:type="dxa"/>
            <w:gridSpan w:val="3"/>
            <w:vAlign w:val="center"/>
          </w:tcPr>
          <w:p>
            <w:pPr>
              <w:pStyle w:val="10"/>
              <w:widowControl/>
              <w:spacing w:beforeAutospacing="0" w:afterAutospacing="0"/>
              <w:ind w:left="0" w:right="0"/>
              <w:rPr>
                <w:rFonts w:hint="default"/>
              </w:rPr>
            </w:pPr>
            <w:r>
              <w:rPr>
                <w:rFonts w:hint="default"/>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9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9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14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9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9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9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14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9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941" w:type="dxa"/>
            <w:vAlign w:val="center"/>
          </w:tcPr>
          <w:p>
            <w:pPr>
              <w:pStyle w:val="16"/>
              <w:widowControl/>
              <w:spacing w:beforeAutospacing="0" w:afterAutospacing="0"/>
              <w:ind w:left="0" w:right="0"/>
              <w:rPr>
                <w:rFonts w:hint="default"/>
              </w:rPr>
            </w:pPr>
          </w:p>
        </w:tc>
        <w:tc>
          <w:tcPr>
            <w:tcW w:w="314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91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206.64</w:t>
            </w:r>
          </w:p>
        </w:tc>
        <w:tc>
          <w:tcPr>
            <w:tcW w:w="164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193.60</w:t>
            </w:r>
          </w:p>
        </w:tc>
        <w:tc>
          <w:tcPr>
            <w:tcW w:w="164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184.56</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184.56</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49.28</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49.28</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15.82</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15.82</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36.85</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36.85</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7.48</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7.48</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5.79</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5.79</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1.03</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1.03</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16.68</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37.84</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37.84</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13.03</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4.80</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30207</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邮电费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0.10</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30208</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取暖费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1.06</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30209</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物业管理费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1.20</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30213</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维修(护)费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0.50</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1.03</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30231</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公务用车运行维护费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0.41</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9.04</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9.04</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30302</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退休费</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2.15</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2.15</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30309</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奖励金</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0.01</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0.01</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19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30399</w:t>
            </w:r>
          </w:p>
        </w:tc>
        <w:tc>
          <w:tcPr>
            <w:tcW w:w="314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其他对个人和家庭的补助</w:t>
            </w:r>
          </w:p>
        </w:tc>
        <w:tc>
          <w:tcPr>
            <w:tcW w:w="19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6.88</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6.88</w:t>
            </w:r>
          </w:p>
        </w:tc>
        <w:tc>
          <w:tcPr>
            <w:tcW w:w="1643"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18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9"/>
        <w:gridCol w:w="1326"/>
        <w:gridCol w:w="374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80"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p>
        </w:tc>
        <w:tc>
          <w:tcPr>
            <w:tcW w:w="492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09"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5071" w:type="dxa"/>
            <w:gridSpan w:val="2"/>
            <w:vAlign w:val="center"/>
          </w:tcPr>
          <w:p>
            <w:pPr>
              <w:pStyle w:val="10"/>
              <w:widowControl/>
              <w:spacing w:beforeAutospacing="0" w:afterAutospacing="0"/>
              <w:ind w:left="0" w:right="0"/>
              <w:rPr>
                <w:rFonts w:hint="default"/>
              </w:rPr>
            </w:pPr>
            <w:r>
              <w:rPr>
                <w:rFonts w:hint="default"/>
              </w:rPr>
              <w:t>功能分类科目</w:t>
            </w:r>
          </w:p>
        </w:tc>
        <w:tc>
          <w:tcPr>
            <w:tcW w:w="164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4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4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0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32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74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64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4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4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32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74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0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326" w:type="dxa"/>
            <w:vAlign w:val="center"/>
          </w:tcPr>
          <w:p>
            <w:pPr>
              <w:pStyle w:val="16"/>
              <w:widowControl/>
              <w:spacing w:beforeAutospacing="0" w:afterAutospacing="0"/>
              <w:ind w:left="0" w:right="0"/>
              <w:rPr>
                <w:rFonts w:hint="default"/>
              </w:rPr>
            </w:pPr>
          </w:p>
        </w:tc>
        <w:tc>
          <w:tcPr>
            <w:tcW w:w="374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4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643" w:type="dxa"/>
            <w:vAlign w:val="center"/>
          </w:tcPr>
          <w:p>
            <w:pPr>
              <w:pStyle w:val="15"/>
              <w:widowControl/>
              <w:spacing w:beforeAutospacing="0" w:afterAutospacing="0"/>
              <w:ind w:left="0" w:right="0"/>
              <w:rPr>
                <w:rFonts w:hint="default"/>
              </w:rPr>
            </w:pPr>
          </w:p>
        </w:tc>
        <w:tc>
          <w:tcPr>
            <w:tcW w:w="164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0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32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374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0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32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374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0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32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374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157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2"/>
        <w:gridCol w:w="1994"/>
        <w:gridCol w:w="1990"/>
        <w:gridCol w:w="231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7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p>
        </w:tc>
        <w:tc>
          <w:tcPr>
            <w:tcW w:w="5602"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92"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3984" w:type="dxa"/>
            <w:gridSpan w:val="2"/>
            <w:vAlign w:val="center"/>
          </w:tcPr>
          <w:p>
            <w:pPr>
              <w:pStyle w:val="10"/>
              <w:widowControl/>
              <w:spacing w:beforeAutospacing="0" w:afterAutospacing="0"/>
              <w:ind w:left="0" w:right="0"/>
              <w:rPr>
                <w:rFonts w:hint="default"/>
              </w:rPr>
            </w:pPr>
            <w:r>
              <w:rPr>
                <w:rFonts w:hint="default"/>
              </w:rPr>
              <w:t>功能分类科目</w:t>
            </w:r>
          </w:p>
        </w:tc>
        <w:tc>
          <w:tcPr>
            <w:tcW w:w="231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4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4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9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9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199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31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4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4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9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9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99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3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92" w:type="dxa"/>
            <w:vAlign w:val="center"/>
          </w:tcPr>
          <w:p>
            <w:pPr>
              <w:pStyle w:val="13"/>
              <w:widowControl/>
              <w:spacing w:beforeAutospacing="0" w:afterAutospacing="0"/>
              <w:ind w:left="0" w:right="0"/>
              <w:rPr>
                <w:rFonts w:hint="default"/>
              </w:rPr>
            </w:pPr>
          </w:p>
        </w:tc>
        <w:tc>
          <w:tcPr>
            <w:tcW w:w="1994" w:type="dxa"/>
            <w:vAlign w:val="center"/>
          </w:tcPr>
          <w:p>
            <w:pPr>
              <w:pStyle w:val="12"/>
              <w:widowControl/>
              <w:spacing w:beforeAutospacing="0" w:afterAutospacing="0"/>
              <w:ind w:left="0" w:right="0"/>
              <w:rPr>
                <w:rFonts w:hint="default"/>
              </w:rPr>
            </w:pPr>
          </w:p>
        </w:tc>
        <w:tc>
          <w:tcPr>
            <w:tcW w:w="1990" w:type="dxa"/>
            <w:vAlign w:val="center"/>
          </w:tcPr>
          <w:p>
            <w:pPr>
              <w:pStyle w:val="12"/>
              <w:widowControl/>
              <w:spacing w:beforeAutospacing="0" w:afterAutospacing="0"/>
              <w:ind w:left="0" w:right="0"/>
              <w:rPr>
                <w:rFonts w:hint="default"/>
              </w:rPr>
            </w:pPr>
          </w:p>
        </w:tc>
        <w:tc>
          <w:tcPr>
            <w:tcW w:w="2316"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212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0"/>
        <w:gridCol w:w="3101"/>
        <w:gridCol w:w="2062"/>
        <w:gridCol w:w="179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43"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p>
        </w:tc>
        <w:tc>
          <w:tcPr>
            <w:tcW w:w="5083"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8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101"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项目</w:t>
            </w:r>
          </w:p>
        </w:tc>
        <w:tc>
          <w:tcPr>
            <w:tcW w:w="7145" w:type="dxa"/>
            <w:gridSpan w:val="4"/>
            <w:vAlign w:val="center"/>
          </w:tcPr>
          <w:p>
            <w:pPr>
              <w:pStyle w:val="10"/>
              <w:widowControl/>
              <w:spacing w:beforeAutospacing="0" w:afterAutospacing="0"/>
              <w:ind w:left="0" w:right="0"/>
              <w:rPr>
                <w:rFonts w:hint="default"/>
              </w:rPr>
            </w:pPr>
            <w:r>
              <w:rPr>
                <w:rFonts w:hint="default"/>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88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101"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06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79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88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10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06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79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101"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06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79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643" w:type="dxa"/>
            <w:vAlign w:val="center"/>
          </w:tcPr>
          <w:p>
            <w:pPr>
              <w:pStyle w:val="15"/>
              <w:widowControl/>
              <w:spacing w:beforeAutospacing="0" w:afterAutospacing="0"/>
              <w:ind w:left="0" w:right="0"/>
              <w:rPr>
                <w:rFonts w:hint="default"/>
              </w:rPr>
            </w:pPr>
          </w:p>
        </w:tc>
        <w:tc>
          <w:tcPr>
            <w:tcW w:w="1643"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1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“三公”经费小计</w:t>
            </w:r>
          </w:p>
        </w:tc>
        <w:tc>
          <w:tcPr>
            <w:tcW w:w="206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79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1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一、因公出国（境）费</w:t>
            </w:r>
          </w:p>
        </w:tc>
        <w:tc>
          <w:tcPr>
            <w:tcW w:w="2062" w:type="dxa"/>
            <w:vAlign w:val="center"/>
          </w:tcPr>
          <w:p>
            <w:pPr>
              <w:pStyle w:val="11"/>
              <w:widowControl/>
              <w:spacing w:beforeAutospacing="0" w:afterAutospacing="0"/>
              <w:ind w:left="0" w:right="0"/>
              <w:rPr>
                <w:rFonts w:hint="default"/>
              </w:rPr>
            </w:pPr>
          </w:p>
        </w:tc>
        <w:tc>
          <w:tcPr>
            <w:tcW w:w="1797"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1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其中：教学科研人员因公出国（境）费</w:t>
            </w:r>
          </w:p>
        </w:tc>
        <w:tc>
          <w:tcPr>
            <w:tcW w:w="2062" w:type="dxa"/>
            <w:vAlign w:val="center"/>
          </w:tcPr>
          <w:p>
            <w:pPr>
              <w:pStyle w:val="11"/>
              <w:widowControl/>
              <w:spacing w:beforeAutospacing="0" w:afterAutospacing="0"/>
              <w:ind w:left="0" w:right="0"/>
              <w:rPr>
                <w:rFonts w:hint="default"/>
              </w:rPr>
            </w:pPr>
          </w:p>
        </w:tc>
        <w:tc>
          <w:tcPr>
            <w:tcW w:w="1797"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1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其他因公出国（境）费</w:t>
            </w:r>
          </w:p>
        </w:tc>
        <w:tc>
          <w:tcPr>
            <w:tcW w:w="2062" w:type="dxa"/>
            <w:vAlign w:val="center"/>
          </w:tcPr>
          <w:p>
            <w:pPr>
              <w:pStyle w:val="11"/>
              <w:widowControl/>
              <w:spacing w:beforeAutospacing="0" w:afterAutospacing="0"/>
              <w:ind w:left="0" w:right="0"/>
              <w:rPr>
                <w:rFonts w:hint="default"/>
              </w:rPr>
            </w:pPr>
          </w:p>
        </w:tc>
        <w:tc>
          <w:tcPr>
            <w:tcW w:w="1797"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1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二、公务用车购置及运维费</w:t>
            </w:r>
          </w:p>
        </w:tc>
        <w:tc>
          <w:tcPr>
            <w:tcW w:w="206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79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1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其中：公务用车购置费</w:t>
            </w:r>
          </w:p>
        </w:tc>
        <w:tc>
          <w:tcPr>
            <w:tcW w:w="2062" w:type="dxa"/>
            <w:vAlign w:val="center"/>
          </w:tcPr>
          <w:p>
            <w:pPr>
              <w:pStyle w:val="11"/>
              <w:widowControl/>
              <w:spacing w:beforeAutospacing="0" w:afterAutospacing="0"/>
              <w:ind w:left="0" w:right="0"/>
              <w:rPr>
                <w:rFonts w:hint="default"/>
              </w:rPr>
            </w:pPr>
          </w:p>
        </w:tc>
        <w:tc>
          <w:tcPr>
            <w:tcW w:w="1797"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1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公务用车运行维护费</w:t>
            </w:r>
          </w:p>
        </w:tc>
        <w:tc>
          <w:tcPr>
            <w:tcW w:w="206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79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1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三、公务接待费</w:t>
            </w:r>
          </w:p>
        </w:tc>
        <w:tc>
          <w:tcPr>
            <w:tcW w:w="2062" w:type="dxa"/>
            <w:vAlign w:val="center"/>
          </w:tcPr>
          <w:p>
            <w:pPr>
              <w:pStyle w:val="11"/>
              <w:widowControl/>
              <w:spacing w:beforeAutospacing="0" w:afterAutospacing="0"/>
              <w:ind w:left="0" w:right="0"/>
              <w:rPr>
                <w:rFonts w:hint="default"/>
              </w:rPr>
            </w:pPr>
          </w:p>
        </w:tc>
        <w:tc>
          <w:tcPr>
            <w:tcW w:w="1797"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石家庄市鹿泉区农产品综合质检站2022年单位预算信息公开情况说明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按照《预算法》、《地方预决算公开操作规程》和《关于进一步推进预算公开工作的实施意见》规定，现将石家庄市鹿泉区农产品综合质检站2022年单位预算公开如下：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主要负责全区农牧水产产品及投入品质量检验检测。</w:t>
      </w:r>
    </w:p>
    <w:p>
      <w:pPr>
        <w:pStyle w:val="25"/>
      </w:pPr>
    </w:p>
    <w:p>
      <w:pPr>
        <w:pStyle w:val="25"/>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石家庄市鹿泉区农产品综合质检站</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按照预算管理有关规定，目前我区单位预算的编制实行综合预算管理，即全部收入和支出都反映在预算中。石家庄市鹿泉区农产品综合质检站的收支包含在单位预算中。</w:t>
      </w:r>
    </w:p>
    <w:p>
      <w:pPr>
        <w:pStyle w:val="26"/>
      </w:pPr>
      <w:r>
        <w:t>1、收入说明</w:t>
      </w:r>
    </w:p>
    <w:p>
      <w:pPr>
        <w:pStyle w:val="26"/>
      </w:pPr>
      <w:r>
        <w:t>反映本单位当年全部收入。2022年预算收入260.39万元，其中：一般公共预算收入258.64万元，上年结转收入1.75万元。</w:t>
      </w:r>
    </w:p>
    <w:p>
      <w:pPr>
        <w:pStyle w:val="26"/>
        <w:numPr>
          <w:ilvl w:val="0"/>
          <w:numId w:val="1"/>
        </w:numPr>
      </w:pPr>
      <w:r>
        <w:t xml:space="preserve">支出说明         </w:t>
      </w:r>
    </w:p>
    <w:p>
      <w:pPr>
        <w:pStyle w:val="26"/>
        <w:numPr>
          <w:ilvl w:val="0"/>
          <w:numId w:val="0"/>
        </w:numPr>
      </w:pPr>
      <w:r>
        <w:rPr>
          <w:rFonts w:hint="eastAsia"/>
          <w:lang w:val="en-US" w:eastAsia="zh-CN"/>
        </w:rPr>
        <w:t xml:space="preserve">       </w:t>
      </w:r>
      <w:r>
        <w:t>收支预算总表支出栏、基本支出表、项目支出表按经济分类和支出功能分类科目编制，反映石家庄市鹿泉区农产品综合质检站单位预算中支出预算的总体情况。2022年支出预算为260.39万元，其中基本支出206.64万元，包括人员经费193.61万元和日常公用经费13.03万元；项目支出53.75万元，为农畜品及投入品检测专项经费、市级农业转移支付资金、上年结转政府性基金。</w:t>
      </w:r>
    </w:p>
    <w:p>
      <w:pPr>
        <w:pStyle w:val="26"/>
      </w:pPr>
      <w:r>
        <w:t>3、比上年增减情况</w:t>
      </w:r>
    </w:p>
    <w:p>
      <w:pPr>
        <w:pStyle w:val="26"/>
      </w:pPr>
      <w:r>
        <w:t>2022年单位预算收支安排260.39万元，较2021年增加23.24万元，其中：基本支出增加19.49万元，主要是人员经费支出增加；项目支出增加3.75万元，主要是上级提前下达资金增加。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zh-CN"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zh-CN" w:bidi="ar-SA"/>
        </w:rPr>
        <w:t>机关运行经费共计安排</w:t>
      </w:r>
      <w:r>
        <w:rPr>
          <w:rFonts w:hint="eastAsia" w:eastAsia="方正仿宋_GBK" w:cs="Times New Roman"/>
          <w:sz w:val="28"/>
          <w:szCs w:val="24"/>
          <w:lang w:val="en-US" w:eastAsia="zh-CN" w:bidi="ar-SA"/>
        </w:rPr>
        <w:t>13.03</w:t>
      </w:r>
      <w:r>
        <w:rPr>
          <w:rFonts w:ascii="Times New Roman" w:hAnsi="Times New Roman" w:eastAsia="方正仿宋_GBK" w:cs="Times New Roman"/>
          <w:sz w:val="28"/>
          <w:szCs w:val="24"/>
          <w:lang w:val="en-US" w:eastAsia="zh-CN"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2022年，我单位财政拨款“三公”经费预算安排为2.7万元，</w:t>
      </w:r>
      <w:r>
        <w:rPr>
          <w:rFonts w:hint="eastAsia" w:ascii="Times New Roman" w:hAnsi="Calibri" w:eastAsia="方正仿宋_GBK" w:cs="Times New Roman"/>
          <w:kern w:val="2"/>
          <w:sz w:val="28"/>
          <w:szCs w:val="22"/>
          <w:lang w:val="en-US" w:eastAsia="zh-CN" w:bidi="ar-SA"/>
        </w:rPr>
        <w:t>其中因公出国（境）费</w:t>
      </w:r>
      <w:r>
        <w:rPr>
          <w:rFonts w:hint="eastAsia" w:hAnsi="Calibri" w:cs="Times New Roman"/>
          <w:kern w:val="2"/>
          <w:sz w:val="28"/>
          <w:szCs w:val="22"/>
          <w:lang w:val="en-US" w:eastAsia="zh-CN" w:bidi="ar-SA"/>
        </w:rPr>
        <w:t>0</w:t>
      </w:r>
      <w:r>
        <w:rPr>
          <w:rFonts w:hint="eastAsia" w:ascii="Times New Roman" w:hAnsi="Calibri" w:eastAsia="方正仿宋_GBK" w:cs="Times New Roman"/>
          <w:kern w:val="2"/>
          <w:sz w:val="28"/>
          <w:szCs w:val="22"/>
          <w:lang w:val="en-US" w:eastAsia="zh-CN" w:bidi="ar-SA"/>
        </w:rPr>
        <w:t>万元；公务用车购置及运维费</w:t>
      </w:r>
      <w:r>
        <w:rPr>
          <w:rFonts w:hint="eastAsia" w:hAnsi="Calibri" w:cs="Times New Roman"/>
          <w:kern w:val="2"/>
          <w:sz w:val="28"/>
          <w:szCs w:val="22"/>
          <w:lang w:val="en-US" w:eastAsia="zh-CN" w:bidi="ar-SA"/>
        </w:rPr>
        <w:t>2.7</w:t>
      </w:r>
      <w:r>
        <w:rPr>
          <w:rFonts w:hint="eastAsia" w:ascii="Times New Roman" w:hAnsi="Calibri" w:eastAsia="方正仿宋_GBK" w:cs="Times New Roman"/>
          <w:kern w:val="2"/>
          <w:sz w:val="28"/>
          <w:szCs w:val="22"/>
          <w:lang w:val="en-US" w:eastAsia="zh-CN" w:bidi="ar-SA"/>
        </w:rPr>
        <w:t>万元（</w:t>
      </w:r>
      <w:r>
        <w:rPr>
          <w:rFonts w:hint="eastAsia" w:ascii="Times New Roman" w:hAnsi="Calibri" w:eastAsia="方正仿宋_GBK" w:cs="Times New Roman"/>
          <w:kern w:val="2"/>
          <w:sz w:val="28"/>
          <w:szCs w:val="22"/>
          <w:highlight w:val="none"/>
          <w:lang w:val="en-US" w:eastAsia="zh-CN" w:bidi="ar-SA"/>
        </w:rPr>
        <w:t>其中：公务用车购置费</w:t>
      </w:r>
      <w:r>
        <w:rPr>
          <w:rFonts w:hint="default" w:ascii="Times New Roman" w:hAnsi="Calibri" w:eastAsia="方正仿宋_GBK" w:cs="Times New Roman"/>
          <w:kern w:val="2"/>
          <w:sz w:val="28"/>
          <w:szCs w:val="22"/>
          <w:highlight w:val="none"/>
          <w:lang w:val="en-US" w:eastAsia="zh-CN" w:bidi="ar-SA"/>
        </w:rPr>
        <w:t>0</w:t>
      </w:r>
      <w:r>
        <w:rPr>
          <w:rFonts w:hint="eastAsia" w:ascii="Times New Roman" w:hAnsi="Calibri" w:eastAsia="方正仿宋_GBK" w:cs="Times New Roman"/>
          <w:kern w:val="2"/>
          <w:sz w:val="28"/>
          <w:szCs w:val="22"/>
          <w:highlight w:val="none"/>
          <w:lang w:val="en-US" w:eastAsia="zh-CN" w:bidi="ar-SA"/>
        </w:rPr>
        <w:t>万元，公务用车运维费</w:t>
      </w:r>
      <w:r>
        <w:rPr>
          <w:rFonts w:hint="eastAsia" w:hAnsi="Calibri" w:cs="Times New Roman"/>
          <w:kern w:val="2"/>
          <w:sz w:val="28"/>
          <w:szCs w:val="22"/>
          <w:highlight w:val="none"/>
          <w:lang w:val="en-US" w:eastAsia="zh-CN" w:bidi="ar-SA"/>
        </w:rPr>
        <w:t>2.7</w:t>
      </w:r>
      <w:r>
        <w:rPr>
          <w:rFonts w:hint="eastAsia" w:ascii="Times New Roman" w:hAnsi="Calibri" w:eastAsia="方正仿宋_GBK" w:cs="Times New Roman"/>
          <w:kern w:val="2"/>
          <w:sz w:val="28"/>
          <w:szCs w:val="22"/>
          <w:highlight w:val="none"/>
          <w:lang w:val="en-US" w:eastAsia="zh-CN" w:bidi="ar-SA"/>
        </w:rPr>
        <w:t>万元</w:t>
      </w:r>
      <w:r>
        <w:rPr>
          <w:rFonts w:hint="eastAsia" w:ascii="Times New Roman" w:hAnsi="Calibri" w:eastAsia="方正仿宋_GBK" w:cs="Times New Roman"/>
          <w:kern w:val="2"/>
          <w:sz w:val="28"/>
          <w:szCs w:val="22"/>
          <w:lang w:val="en-US" w:eastAsia="zh-CN" w:bidi="ar-SA"/>
        </w:rPr>
        <w:t>）；公务接待费</w:t>
      </w:r>
      <w:r>
        <w:rPr>
          <w:rFonts w:hint="eastAsia" w:hAnsi="Calibri" w:cs="Times New Roman"/>
          <w:kern w:val="2"/>
          <w:sz w:val="28"/>
          <w:szCs w:val="22"/>
          <w:lang w:val="en-US" w:eastAsia="zh-CN" w:bidi="ar-SA"/>
        </w:rPr>
        <w:t>0</w:t>
      </w:r>
      <w:r>
        <w:rPr>
          <w:rFonts w:hint="eastAsia" w:ascii="Times New Roman" w:hAnsi="Calibri" w:eastAsia="方正仿宋_GBK" w:cs="Times New Roman"/>
          <w:kern w:val="2"/>
          <w:sz w:val="28"/>
          <w:szCs w:val="22"/>
          <w:lang w:val="en-US" w:eastAsia="zh-CN" w:bidi="ar-SA"/>
        </w:rPr>
        <w:t>万元</w:t>
      </w:r>
      <w:r>
        <w:rPr>
          <w:rFonts w:hint="eastAsia" w:hAnsi="Calibri" w:cs="Times New Roman"/>
          <w:kern w:val="2"/>
          <w:sz w:val="28"/>
          <w:szCs w:val="22"/>
          <w:lang w:val="en-US" w:eastAsia="zh-CN" w:bidi="ar-SA"/>
        </w:rPr>
        <w:t>。</w:t>
      </w:r>
      <w:r>
        <w:t>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1、关于提前下达2021年市级农业转移支付资金的通知（检测能力提升）绩效目标表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1.加强实验室建设，对检定校准设备到期的设备进行仪器计量检定校准，提升检测能力和检测水平。</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2.配合省市开展对辖区农产品安全抽样，争取不发生重大农产品质量安全事件。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对实验室运行设备计量校准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实际校准设备数量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采购气相色谱仪检测有机氯耗材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实际耗材采购数量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抽检果蔬样品数量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实际完成配合上级抽样数量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≥185个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仪器校准完成率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实际计量校准的设备占检定到期应须计量校准设备的比率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检测耗材采购完成率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实际完成采购数量占任务量的比例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检测耗材采购完成率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抽样数量占任务量的比例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完成任务及时率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任务能够按上级要求完成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产品检测成本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样品成本、计量成本、耗材成本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按市场价格购买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长期使用性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长期使用性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影响的长期性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抽样单位对我机构检测服务的满意程度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2、农畜品及投入品检测专项经费（2022）绩效目标表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1.加强实验室建设，提升检测能力和检测水平，加大蔬牧渔产品检测力度，开展风险预警抽检工作，完成主管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下达的任务。</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2.及时开展信息报送，让农产品监管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领导掌握质量安全动态。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舆情信息数量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收集、分析、上报舆情信息的数量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≥10期</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上报区领导及相关</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的情报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农产品及投入品安全检测数量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实际检测样品批量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完成主管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下达的任务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下达的检测任务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蔬菜检测项目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有机磷检测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CMA和CATL批准检测项目范围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畜产品检测项目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瘦肉精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局监管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水产品检测项目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孔雀石绿、氯霉素、硝基呋喃类检测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局监管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投入品检测项目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三聚氰胺、莱克多巴胺、盐酸克伦特罗检测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局监管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蔬菜抽检覆盖率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实际完成对基地抽检数量占基地现有数量的比率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区域内通过认证基地数量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畜产品抽检完成率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检测量占送检量的比率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下达的检测任务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水产品抽检完成率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检测量占送检量的比率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下达的检测任务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投入品抽检完成率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检测量占送检量的比率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下达的检测任务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完成样品检验任务及时率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样品检验任务能够按上级要求上报检测量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下达的检测期限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农畜品检测成本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样品成本、检测试剂成本、检测耗材成本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按市场价格购买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任务下达</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为区领导和农产品质量安全监管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提供数据信息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检测数据信息上报时限与上级</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要求</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按照业务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 xml:space="preserve">制定的上报时限完成 </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下达的检测任务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对农产品进行长期抽检</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客户满意度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抽样单位对我机构检测服务的满意程度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3、石财农【2021】91号下达2022年市级农业转移支付资金（检测能力提升）绩效目标表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1.农产品抽样数量不少于100个，以饲料、蔬菜、水果、禽蛋、肉品等为主要抽样品种，提升检测能力和检测水平，开展风险预警抽检、飞行抽检工作，完成上级</w:t>
            </w:r>
            <w:r>
              <w:rPr>
                <w:rFonts w:hint="eastAsia" w:ascii="Times New Roman" w:hAnsi="Times New Roman" w:eastAsia="宋体" w:cs="Times New Roman"/>
                <w:sz w:val="20"/>
                <w:szCs w:val="20"/>
                <w:lang w:eastAsia="zh-CN"/>
              </w:rPr>
              <w:t>单位</w:t>
            </w:r>
            <w:r>
              <w:rPr>
                <w:rFonts w:hint="default" w:ascii="Times New Roman" w:hAnsi="Times New Roman" w:eastAsia="Times New Roman" w:cs="Times New Roman"/>
                <w:sz w:val="20"/>
                <w:szCs w:val="20"/>
              </w:rPr>
              <w:t>下达的任务指标，保障我区农产品质量安全。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农产品抽样数量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农产品抽样数量不少于100个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产品抽检完成率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抽样数量占计划数量的比率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完成任务及时率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及时完成数量占总任务数量的比例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产品检测成本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样品成本、耗材成本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按市场价格购买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对产品进行长期抽检</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抽样单位对我机构检测服务的满意程度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2022年，石家庄市鹿泉区农产品综合质检站安排政府采购预算0.00万元。具体内容见下表。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8316" w:type="dxa"/>
            <w:gridSpan w:val="9"/>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3"/>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石家庄市鹿泉区农产品综合质检站上年末固定资产金额为374.92万元（详见下表）。本年度拟购置固定资产总额为0.</w:t>
      </w:r>
      <w:r>
        <w:rPr>
          <w:rFonts w:hint="eastAsia" w:eastAsia="方正仿宋_GBK" w:cs="Times New Roman"/>
          <w:b w:val="0"/>
          <w:color w:val="000000"/>
          <w:sz w:val="28"/>
          <w:lang w:val="en-US" w:eastAsia="zh-CN"/>
        </w:rPr>
        <w:t>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326003石家庄市鹿泉区农产品综合质检站</w:t>
            </w:r>
            <w:r>
              <w:rPr>
                <w:rFonts w:hint="eastAsia" w:ascii="Times New Roman" w:hAnsi="Times New Roman" w:eastAsia="宋体" w:cs="Times New Roman"/>
                <w:sz w:val="20"/>
                <w:szCs w:val="20"/>
                <w:lang w:val="en-US" w:eastAsia="zh-CN"/>
              </w:rPr>
              <w:t xml:space="preserve">                                                                                      </w:t>
            </w:r>
            <w:r>
              <w:rPr>
                <w:rFonts w:hint="eastAsia" w:ascii="Times New Roman" w:hAnsi="Times New Roman" w:eastAsia="宋体" w:cs="Times New Roman"/>
                <w:sz w:val="20"/>
                <w:szCs w:val="20"/>
                <w:lang w:eastAsia="zh-CN"/>
              </w:rPr>
              <w:t>截止时间：</w:t>
            </w:r>
            <w:r>
              <w:rPr>
                <w:rFonts w:hint="eastAsia" w:ascii="Times New Roman" w:hAnsi="Times New Roman" w:eastAsia="宋体" w:cs="Times New Roman"/>
                <w:sz w:val="20"/>
                <w:szCs w:val="20"/>
                <w:lang w:val="en-US" w:eastAsia="zh-CN"/>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109</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240.05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三、石家庄市鹿泉区新能源服务中心收支预算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25"/>
        <w:gridCol w:w="3193"/>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p>
        </w:tc>
        <w:tc>
          <w:tcPr>
            <w:tcW w:w="887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725"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6152" w:type="dxa"/>
            <w:gridSpan w:val="2"/>
            <w:vAlign w:val="center"/>
          </w:tcPr>
          <w:p>
            <w:pPr>
              <w:pStyle w:val="10"/>
              <w:widowControl/>
              <w:spacing w:beforeAutospacing="0" w:afterAutospacing="0"/>
              <w:ind w:left="0" w:right="0"/>
              <w:rPr>
                <w:rFonts w:hint="default"/>
              </w:rPr>
            </w:pPr>
            <w:r>
              <w:rPr>
                <w:rFonts w:hint="default"/>
              </w:rPr>
              <w:t>收入</w:t>
            </w:r>
          </w:p>
        </w:tc>
        <w:tc>
          <w:tcPr>
            <w:tcW w:w="5918" w:type="dxa"/>
            <w:gridSpan w:val="2"/>
            <w:vAlign w:val="center"/>
          </w:tcPr>
          <w:p>
            <w:pPr>
              <w:pStyle w:val="10"/>
              <w:widowControl/>
              <w:spacing w:beforeAutospacing="0" w:afterAutospacing="0"/>
              <w:ind w:left="0" w:right="0"/>
              <w:rPr>
                <w:rFonts w:hint="default"/>
              </w:rPr>
            </w:pPr>
            <w:r>
              <w:rPr>
                <w:rFonts w:hint="default"/>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72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19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7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19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19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169.59</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19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19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19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19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19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19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19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19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19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19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169.59</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19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2959" w:type="dxa"/>
            <w:vAlign w:val="center"/>
          </w:tcPr>
          <w:p>
            <w:pPr>
              <w:pStyle w:val="11"/>
              <w:widowControl/>
              <w:spacing w:beforeAutospacing="0" w:afterAutospacing="0"/>
              <w:ind w:left="0" w:right="0"/>
              <w:rPr>
                <w:rFonts w:hint="eastAsia" w:eastAsia="方正书宋_GBK"/>
                <w:lang w:val="en-US" w:eastAsia="zh-CN"/>
              </w:rPr>
            </w:pPr>
            <w:r>
              <w:rPr>
                <w:rFonts w:hint="eastAsia"/>
                <w:lang w:val="en-US" w:eastAsia="zh-CN"/>
              </w:rPr>
              <w:t>6.00</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2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19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w:t>
            </w:r>
            <w:r>
              <w:rPr>
                <w:rFonts w:hint="eastAsia" w:ascii="Times New Roman" w:hAnsi="Times New Roman" w:eastAsia="宋体" w:cs="Times New Roman"/>
                <w:sz w:val="20"/>
                <w:szCs w:val="20"/>
                <w:lang w:val="en-US" w:eastAsia="zh-CN"/>
              </w:rPr>
              <w:t>75</w:t>
            </w:r>
            <w:r>
              <w:rPr>
                <w:rFonts w:hint="default" w:ascii="Times New Roman" w:hAnsi="Times New Roman" w:eastAsia="Times New Roman" w:cs="Times New Roman"/>
                <w:sz w:val="20"/>
                <w:szCs w:val="20"/>
              </w:rPr>
              <w:t>.59</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w:t>
            </w:r>
            <w:r>
              <w:rPr>
                <w:rFonts w:hint="eastAsia" w:ascii="Times New Roman" w:hAnsi="Times New Roman" w:eastAsia="宋体" w:cs="Times New Roman"/>
                <w:sz w:val="20"/>
                <w:szCs w:val="20"/>
                <w:lang w:val="en-US" w:eastAsia="zh-CN"/>
              </w:rPr>
              <w:t>75</w:t>
            </w:r>
            <w:r>
              <w:rPr>
                <w:rFonts w:hint="default" w:ascii="Times New Roman" w:hAnsi="Times New Roman" w:eastAsia="Times New Roman" w:cs="Times New Roman"/>
                <w:sz w:val="20"/>
                <w:szCs w:val="20"/>
              </w:rPr>
              <w:t>.59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1"/>
        <w:gridCol w:w="1207"/>
        <w:gridCol w:w="2732"/>
        <w:gridCol w:w="766"/>
        <w:gridCol w:w="766"/>
        <w:gridCol w:w="1349"/>
        <w:gridCol w:w="1269"/>
        <w:gridCol w:w="882"/>
        <w:gridCol w:w="882"/>
        <w:gridCol w:w="1192"/>
        <w:gridCol w:w="1502"/>
        <w:gridCol w:w="882"/>
        <w:gridCol w:w="9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1"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3939" w:type="dxa"/>
            <w:gridSpan w:val="2"/>
            <w:vAlign w:val="center"/>
          </w:tcPr>
          <w:p>
            <w:pPr>
              <w:pStyle w:val="10"/>
              <w:widowControl/>
              <w:spacing w:beforeAutospacing="0" w:afterAutospacing="0"/>
              <w:ind w:left="0" w:right="0"/>
              <w:rPr>
                <w:rFonts w:hint="default"/>
              </w:rPr>
            </w:pPr>
            <w:r>
              <w:rPr>
                <w:rFonts w:hint="default"/>
              </w:rPr>
              <w:t>功能分类科目</w:t>
            </w:r>
          </w:p>
        </w:tc>
        <w:tc>
          <w:tcPr>
            <w:tcW w:w="766"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合计</w:t>
            </w:r>
          </w:p>
        </w:tc>
        <w:tc>
          <w:tcPr>
            <w:tcW w:w="8724" w:type="dxa"/>
            <w:gridSpan w:val="8"/>
            <w:vAlign w:val="center"/>
          </w:tcPr>
          <w:p>
            <w:pPr>
              <w:pStyle w:val="10"/>
              <w:widowControl/>
              <w:spacing w:beforeAutospacing="0" w:afterAutospacing="0"/>
              <w:ind w:left="0" w:right="0"/>
              <w:rPr>
                <w:rFonts w:hint="default"/>
              </w:rPr>
            </w:pPr>
            <w:r>
              <w:rPr>
                <w:rFonts w:hint="default"/>
              </w:rPr>
              <w:t>本年收入</w:t>
            </w:r>
          </w:p>
        </w:tc>
        <w:tc>
          <w:tcPr>
            <w:tcW w:w="91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1"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2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73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76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34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2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88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88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119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88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91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2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73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34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2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88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88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9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88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9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207" w:type="dxa"/>
            <w:vAlign w:val="center"/>
          </w:tcPr>
          <w:p>
            <w:pPr>
              <w:pStyle w:val="16"/>
              <w:widowControl/>
              <w:spacing w:beforeAutospacing="0" w:afterAutospacing="0"/>
              <w:ind w:left="0" w:right="0"/>
              <w:rPr>
                <w:rFonts w:hint="default"/>
              </w:rPr>
            </w:pPr>
          </w:p>
        </w:tc>
        <w:tc>
          <w:tcPr>
            <w:tcW w:w="273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175.59</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169.59</w:t>
            </w:r>
          </w:p>
        </w:tc>
        <w:tc>
          <w:tcPr>
            <w:tcW w:w="134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169.59</w:t>
            </w:r>
          </w:p>
        </w:tc>
        <w:tc>
          <w:tcPr>
            <w:tcW w:w="1269" w:type="dxa"/>
            <w:vAlign w:val="center"/>
          </w:tcPr>
          <w:p>
            <w:pPr>
              <w:pStyle w:val="15"/>
              <w:widowControl/>
              <w:spacing w:beforeAutospacing="0" w:afterAutospacing="0"/>
              <w:ind w:left="0" w:right="0"/>
              <w:rPr>
                <w:rFonts w:hint="default"/>
              </w:rPr>
            </w:pPr>
          </w:p>
        </w:tc>
        <w:tc>
          <w:tcPr>
            <w:tcW w:w="882" w:type="dxa"/>
            <w:vAlign w:val="center"/>
          </w:tcPr>
          <w:p>
            <w:pPr>
              <w:pStyle w:val="15"/>
              <w:widowControl/>
              <w:spacing w:beforeAutospacing="0" w:afterAutospacing="0"/>
              <w:ind w:left="0" w:right="0"/>
              <w:rPr>
                <w:rFonts w:hint="default"/>
              </w:rPr>
            </w:pPr>
          </w:p>
        </w:tc>
        <w:tc>
          <w:tcPr>
            <w:tcW w:w="882" w:type="dxa"/>
            <w:vAlign w:val="center"/>
          </w:tcPr>
          <w:p>
            <w:pPr>
              <w:pStyle w:val="15"/>
              <w:widowControl/>
              <w:spacing w:beforeAutospacing="0" w:afterAutospacing="0"/>
              <w:ind w:left="0" w:right="0"/>
              <w:rPr>
                <w:rFonts w:hint="default"/>
              </w:rPr>
            </w:pPr>
          </w:p>
        </w:tc>
        <w:tc>
          <w:tcPr>
            <w:tcW w:w="1192" w:type="dxa"/>
            <w:vAlign w:val="center"/>
          </w:tcPr>
          <w:p>
            <w:pPr>
              <w:pStyle w:val="15"/>
              <w:widowControl/>
              <w:spacing w:beforeAutospacing="0" w:afterAutospacing="0"/>
              <w:ind w:left="0" w:right="0"/>
              <w:rPr>
                <w:rFonts w:hint="default"/>
              </w:rPr>
            </w:pPr>
          </w:p>
        </w:tc>
        <w:tc>
          <w:tcPr>
            <w:tcW w:w="1502" w:type="dxa"/>
            <w:vAlign w:val="center"/>
          </w:tcPr>
          <w:p>
            <w:pPr>
              <w:pStyle w:val="15"/>
              <w:widowControl/>
              <w:spacing w:beforeAutospacing="0" w:afterAutospacing="0"/>
              <w:ind w:left="0" w:right="0"/>
              <w:rPr>
                <w:rFonts w:hint="default"/>
              </w:rPr>
            </w:pPr>
          </w:p>
        </w:tc>
        <w:tc>
          <w:tcPr>
            <w:tcW w:w="882" w:type="dxa"/>
            <w:vAlign w:val="center"/>
          </w:tcPr>
          <w:p>
            <w:pPr>
              <w:pStyle w:val="15"/>
              <w:widowControl/>
              <w:spacing w:beforeAutospacing="0" w:afterAutospacing="0"/>
              <w:ind w:left="0" w:right="0"/>
              <w:rPr>
                <w:rFonts w:hint="default"/>
              </w:rPr>
            </w:pPr>
          </w:p>
        </w:tc>
        <w:tc>
          <w:tcPr>
            <w:tcW w:w="91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13.37</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13.37</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13.37</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10.50</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10.50</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10.50</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节能环保支出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766" w:type="dxa"/>
            <w:vAlign w:val="center"/>
          </w:tcPr>
          <w:p>
            <w:pPr>
              <w:pStyle w:val="11"/>
              <w:widowControl/>
              <w:spacing w:beforeAutospacing="0" w:afterAutospacing="0"/>
              <w:ind w:left="0" w:right="0"/>
              <w:rPr>
                <w:rFonts w:hint="default"/>
              </w:rPr>
            </w:pPr>
          </w:p>
        </w:tc>
        <w:tc>
          <w:tcPr>
            <w:tcW w:w="1349" w:type="dxa"/>
            <w:vAlign w:val="center"/>
          </w:tcPr>
          <w:p>
            <w:pPr>
              <w:pStyle w:val="11"/>
              <w:widowControl/>
              <w:spacing w:beforeAutospacing="0" w:afterAutospacing="0"/>
              <w:ind w:left="0" w:right="0"/>
              <w:rPr>
                <w:rFonts w:hint="default"/>
              </w:rPr>
            </w:pP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污染防治</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766" w:type="dxa"/>
            <w:vAlign w:val="center"/>
          </w:tcPr>
          <w:p>
            <w:pPr>
              <w:pStyle w:val="11"/>
              <w:widowControl/>
              <w:spacing w:beforeAutospacing="0" w:afterAutospacing="0"/>
              <w:ind w:left="0" w:right="0"/>
              <w:rPr>
                <w:rFonts w:hint="default"/>
              </w:rPr>
            </w:pPr>
          </w:p>
        </w:tc>
        <w:tc>
          <w:tcPr>
            <w:tcW w:w="1349" w:type="dxa"/>
            <w:vAlign w:val="center"/>
          </w:tcPr>
          <w:p>
            <w:pPr>
              <w:pStyle w:val="11"/>
              <w:widowControl/>
              <w:spacing w:beforeAutospacing="0" w:afterAutospacing="0"/>
              <w:ind w:left="0" w:right="0"/>
              <w:rPr>
                <w:rFonts w:hint="default"/>
              </w:rPr>
            </w:pP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2110301</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大气</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766" w:type="dxa"/>
            <w:vAlign w:val="center"/>
          </w:tcPr>
          <w:p>
            <w:pPr>
              <w:pStyle w:val="11"/>
              <w:widowControl/>
              <w:spacing w:beforeAutospacing="0" w:afterAutospacing="0"/>
              <w:ind w:left="0" w:right="0"/>
              <w:rPr>
                <w:rFonts w:hint="default"/>
              </w:rPr>
            </w:pPr>
          </w:p>
        </w:tc>
        <w:tc>
          <w:tcPr>
            <w:tcW w:w="1349" w:type="dxa"/>
            <w:vAlign w:val="center"/>
          </w:tcPr>
          <w:p>
            <w:pPr>
              <w:pStyle w:val="11"/>
              <w:widowControl/>
              <w:spacing w:beforeAutospacing="0" w:afterAutospacing="0"/>
              <w:ind w:left="0" w:right="0"/>
              <w:rPr>
                <w:rFonts w:hint="default"/>
              </w:rPr>
            </w:pP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2130135</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农业资源保护修复与利用</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7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3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269"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1192" w:type="dxa"/>
            <w:vAlign w:val="center"/>
          </w:tcPr>
          <w:p>
            <w:pPr>
              <w:pStyle w:val="11"/>
              <w:widowControl/>
              <w:spacing w:beforeAutospacing="0" w:afterAutospacing="0"/>
              <w:ind w:left="0" w:right="0"/>
              <w:rPr>
                <w:rFonts w:hint="default"/>
              </w:rPr>
            </w:pPr>
          </w:p>
        </w:tc>
        <w:tc>
          <w:tcPr>
            <w:tcW w:w="1502" w:type="dxa"/>
            <w:vAlign w:val="center"/>
          </w:tcPr>
          <w:p>
            <w:pPr>
              <w:pStyle w:val="11"/>
              <w:widowControl/>
              <w:spacing w:beforeAutospacing="0" w:afterAutospacing="0"/>
              <w:ind w:left="0" w:right="0"/>
              <w:rPr>
                <w:rFonts w:hint="default"/>
              </w:rPr>
            </w:pPr>
          </w:p>
        </w:tc>
        <w:tc>
          <w:tcPr>
            <w:tcW w:w="882" w:type="dxa"/>
            <w:vAlign w:val="center"/>
          </w:tcPr>
          <w:p>
            <w:pPr>
              <w:pStyle w:val="11"/>
              <w:widowControl/>
              <w:spacing w:beforeAutospacing="0" w:afterAutospacing="0"/>
              <w:ind w:left="0" w:right="0"/>
              <w:rPr>
                <w:rFonts w:hint="default"/>
              </w:rPr>
            </w:pPr>
          </w:p>
        </w:tc>
        <w:tc>
          <w:tcPr>
            <w:tcW w:w="916"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322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41"/>
        <w:gridCol w:w="1497"/>
        <w:gridCol w:w="3416"/>
        <w:gridCol w:w="766"/>
        <w:gridCol w:w="1020"/>
        <w:gridCol w:w="1020"/>
        <w:gridCol w:w="1020"/>
        <w:gridCol w:w="1921"/>
        <w:gridCol w:w="20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225"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1"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4913" w:type="dxa"/>
            <w:gridSpan w:val="2"/>
            <w:vAlign w:val="center"/>
          </w:tcPr>
          <w:p>
            <w:pPr>
              <w:pStyle w:val="10"/>
              <w:widowControl/>
              <w:spacing w:beforeAutospacing="0" w:afterAutospacing="0"/>
              <w:ind w:left="0" w:right="0"/>
              <w:rPr>
                <w:rFonts w:hint="default"/>
              </w:rPr>
            </w:pPr>
            <w:r>
              <w:rPr>
                <w:rFonts w:hint="default"/>
              </w:rPr>
              <w:t>功能分类科目</w:t>
            </w:r>
          </w:p>
        </w:tc>
        <w:tc>
          <w:tcPr>
            <w:tcW w:w="76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02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02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02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92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20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1"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49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34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76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02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02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02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921"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0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49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4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0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0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0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92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0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497" w:type="dxa"/>
            <w:vAlign w:val="center"/>
          </w:tcPr>
          <w:p>
            <w:pPr>
              <w:pStyle w:val="16"/>
              <w:widowControl/>
              <w:spacing w:beforeAutospacing="0" w:afterAutospacing="0"/>
              <w:ind w:left="0" w:right="0"/>
              <w:rPr>
                <w:rFonts w:hint="default"/>
              </w:rPr>
            </w:pPr>
          </w:p>
        </w:tc>
        <w:tc>
          <w:tcPr>
            <w:tcW w:w="341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175.59</w:t>
            </w:r>
          </w:p>
        </w:tc>
        <w:tc>
          <w:tcPr>
            <w:tcW w:w="102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162.39</w:t>
            </w:r>
          </w:p>
        </w:tc>
        <w:tc>
          <w:tcPr>
            <w:tcW w:w="102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13.20</w:t>
            </w:r>
          </w:p>
        </w:tc>
        <w:tc>
          <w:tcPr>
            <w:tcW w:w="1020" w:type="dxa"/>
            <w:vAlign w:val="center"/>
          </w:tcPr>
          <w:p>
            <w:pPr>
              <w:pStyle w:val="15"/>
              <w:widowControl/>
              <w:spacing w:beforeAutospacing="0" w:afterAutospacing="0"/>
              <w:ind w:left="0" w:right="0"/>
              <w:rPr>
                <w:rFonts w:hint="default"/>
              </w:rPr>
            </w:pPr>
          </w:p>
        </w:tc>
        <w:tc>
          <w:tcPr>
            <w:tcW w:w="1921" w:type="dxa"/>
            <w:vAlign w:val="center"/>
          </w:tcPr>
          <w:p>
            <w:pPr>
              <w:pStyle w:val="15"/>
              <w:widowControl/>
              <w:spacing w:beforeAutospacing="0" w:afterAutospacing="0"/>
              <w:ind w:left="0" w:right="0"/>
              <w:rPr>
                <w:rFonts w:hint="default"/>
              </w:rPr>
            </w:pPr>
          </w:p>
        </w:tc>
        <w:tc>
          <w:tcPr>
            <w:tcW w:w="2024"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13.37</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13.37</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10.50</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10.50</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节能环保支出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污染防治</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2110301</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大气</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2130135</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农业资源保护修复与利用</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4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4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341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0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020" w:type="dxa"/>
            <w:vAlign w:val="center"/>
          </w:tcPr>
          <w:p>
            <w:pPr>
              <w:pStyle w:val="11"/>
              <w:widowControl/>
              <w:spacing w:beforeAutospacing="0" w:afterAutospacing="0"/>
              <w:ind w:left="0" w:right="0"/>
              <w:rPr>
                <w:rFonts w:hint="default"/>
              </w:rPr>
            </w:pPr>
          </w:p>
        </w:tc>
        <w:tc>
          <w:tcPr>
            <w:tcW w:w="1020" w:type="dxa"/>
            <w:vAlign w:val="center"/>
          </w:tcPr>
          <w:p>
            <w:pPr>
              <w:pStyle w:val="11"/>
              <w:widowControl/>
              <w:spacing w:beforeAutospacing="0" w:afterAutospacing="0"/>
              <w:ind w:left="0" w:right="0"/>
              <w:rPr>
                <w:rFonts w:hint="default"/>
              </w:rPr>
            </w:pPr>
          </w:p>
        </w:tc>
        <w:tc>
          <w:tcPr>
            <w:tcW w:w="1921" w:type="dxa"/>
            <w:vAlign w:val="center"/>
          </w:tcPr>
          <w:p>
            <w:pPr>
              <w:pStyle w:val="11"/>
              <w:widowControl/>
              <w:spacing w:beforeAutospacing="0" w:afterAutospacing="0"/>
              <w:ind w:left="0" w:right="0"/>
              <w:rPr>
                <w:rFonts w:hint="default"/>
              </w:rPr>
            </w:pPr>
          </w:p>
        </w:tc>
        <w:tc>
          <w:tcPr>
            <w:tcW w:w="2024"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6"/>
        <w:gridCol w:w="2498"/>
        <w:gridCol w:w="766"/>
        <w:gridCol w:w="3063"/>
        <w:gridCol w:w="766"/>
        <w:gridCol w:w="2138"/>
        <w:gridCol w:w="2683"/>
        <w:gridCol w:w="24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870"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p>
        </w:tc>
        <w:tc>
          <w:tcPr>
            <w:tcW w:w="11146" w:type="dxa"/>
            <w:gridSpan w:val="5"/>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6"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3264" w:type="dxa"/>
            <w:gridSpan w:val="2"/>
            <w:vAlign w:val="center"/>
          </w:tcPr>
          <w:p>
            <w:pPr>
              <w:pStyle w:val="10"/>
              <w:widowControl/>
              <w:spacing w:beforeAutospacing="0" w:afterAutospacing="0"/>
              <w:ind w:left="0" w:right="0"/>
              <w:rPr>
                <w:rFonts w:hint="eastAsia" w:eastAsia="方正书宋_GBK"/>
                <w:lang w:eastAsia="zh-CN"/>
              </w:rPr>
            </w:pPr>
            <w:r>
              <w:rPr>
                <w:rFonts w:hint="eastAsia"/>
                <w:lang w:eastAsia="zh-CN"/>
              </w:rPr>
              <w:t>收入</w:t>
            </w:r>
          </w:p>
        </w:tc>
        <w:tc>
          <w:tcPr>
            <w:tcW w:w="11146" w:type="dxa"/>
            <w:gridSpan w:val="5"/>
            <w:vAlign w:val="center"/>
          </w:tcPr>
          <w:p>
            <w:pPr>
              <w:pStyle w:val="10"/>
              <w:widowControl/>
              <w:spacing w:beforeAutospacing="0" w:afterAutospacing="0"/>
              <w:ind w:left="0" w:right="0"/>
              <w:rPr>
                <w:rFonts w:hint="eastAsia" w:eastAsia="方正书宋_GBK"/>
                <w:lang w:eastAsia="zh-CN"/>
              </w:rPr>
            </w:pPr>
            <w:r>
              <w:rPr>
                <w:rFonts w:hint="eastAsia"/>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9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30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13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268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249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49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13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68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49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169.59</w:t>
            </w: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4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4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213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213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213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213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213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498"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49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169.59</w:t>
            </w:r>
          </w:p>
        </w:tc>
        <w:tc>
          <w:tcPr>
            <w:tcW w:w="306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175.59</w:t>
            </w:r>
          </w:p>
        </w:tc>
        <w:tc>
          <w:tcPr>
            <w:tcW w:w="213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175.59</w:t>
            </w:r>
          </w:p>
        </w:tc>
        <w:tc>
          <w:tcPr>
            <w:tcW w:w="2683" w:type="dxa"/>
            <w:vAlign w:val="center"/>
          </w:tcPr>
          <w:p>
            <w:pPr>
              <w:pStyle w:val="15"/>
              <w:widowControl/>
              <w:spacing w:beforeAutospacing="0" w:afterAutospacing="0"/>
              <w:ind w:left="0" w:right="0"/>
              <w:rPr>
                <w:rFonts w:hint="default"/>
              </w:rPr>
            </w:pPr>
          </w:p>
        </w:tc>
        <w:tc>
          <w:tcPr>
            <w:tcW w:w="2496"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4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4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7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306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4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4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766" w:type="dxa"/>
            <w:vAlign w:val="center"/>
          </w:tcPr>
          <w:p>
            <w:pPr>
              <w:pStyle w:val="11"/>
              <w:widowControl/>
              <w:spacing w:beforeAutospacing="0" w:afterAutospacing="0"/>
              <w:ind w:left="0" w:right="0"/>
              <w:rPr>
                <w:rFonts w:hint="default"/>
              </w:rPr>
            </w:pPr>
          </w:p>
        </w:tc>
        <w:tc>
          <w:tcPr>
            <w:tcW w:w="3063" w:type="dxa"/>
            <w:vAlign w:val="center"/>
          </w:tcPr>
          <w:p>
            <w:pPr>
              <w:pStyle w:val="12"/>
              <w:widowControl/>
              <w:spacing w:beforeAutospacing="0" w:afterAutospacing="0"/>
              <w:ind w:left="0" w:right="0"/>
              <w:rPr>
                <w:rFonts w:hint="default"/>
              </w:rPr>
            </w:pPr>
          </w:p>
        </w:tc>
        <w:tc>
          <w:tcPr>
            <w:tcW w:w="766" w:type="dxa"/>
            <w:vAlign w:val="center"/>
          </w:tcPr>
          <w:p>
            <w:pPr>
              <w:pStyle w:val="11"/>
              <w:widowControl/>
              <w:spacing w:beforeAutospacing="0" w:afterAutospacing="0"/>
              <w:ind w:left="0" w:right="0"/>
              <w:rPr>
                <w:rFonts w:hint="default"/>
              </w:rPr>
            </w:pPr>
          </w:p>
        </w:tc>
        <w:tc>
          <w:tcPr>
            <w:tcW w:w="2138" w:type="dxa"/>
            <w:vAlign w:val="center"/>
          </w:tcPr>
          <w:p>
            <w:pPr>
              <w:pStyle w:val="11"/>
              <w:widowControl/>
              <w:spacing w:beforeAutospacing="0" w:afterAutospacing="0"/>
              <w:ind w:left="0" w:right="0"/>
              <w:rPr>
                <w:rFonts w:hint="default"/>
              </w:rPr>
            </w:pPr>
          </w:p>
        </w:tc>
        <w:tc>
          <w:tcPr>
            <w:tcW w:w="2683" w:type="dxa"/>
            <w:vAlign w:val="center"/>
          </w:tcPr>
          <w:p>
            <w:pPr>
              <w:pStyle w:val="11"/>
              <w:widowControl/>
              <w:spacing w:beforeAutospacing="0" w:afterAutospacing="0"/>
              <w:ind w:left="0" w:right="0"/>
              <w:rPr>
                <w:rFonts w:hint="default"/>
              </w:rPr>
            </w:pPr>
          </w:p>
        </w:tc>
        <w:tc>
          <w:tcPr>
            <w:tcW w:w="24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0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49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175.59</w:t>
            </w:r>
          </w:p>
        </w:tc>
        <w:tc>
          <w:tcPr>
            <w:tcW w:w="306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7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175.59</w:t>
            </w:r>
          </w:p>
        </w:tc>
        <w:tc>
          <w:tcPr>
            <w:tcW w:w="213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175.59</w:t>
            </w:r>
          </w:p>
        </w:tc>
        <w:tc>
          <w:tcPr>
            <w:tcW w:w="2683" w:type="dxa"/>
            <w:vAlign w:val="center"/>
          </w:tcPr>
          <w:p>
            <w:pPr>
              <w:pStyle w:val="15"/>
              <w:widowControl/>
              <w:spacing w:beforeAutospacing="0" w:afterAutospacing="0"/>
              <w:ind w:left="0" w:right="0"/>
              <w:rPr>
                <w:rFonts w:hint="default"/>
              </w:rPr>
            </w:pPr>
          </w:p>
        </w:tc>
        <w:tc>
          <w:tcPr>
            <w:tcW w:w="2496"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21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774"/>
        <w:gridCol w:w="4774"/>
        <w:gridCol w:w="1428"/>
        <w:gridCol w:w="1168"/>
        <w:gridCol w:w="13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21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p>
        </w:tc>
        <w:tc>
          <w:tcPr>
            <w:tcW w:w="391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6548" w:type="dxa"/>
            <w:gridSpan w:val="2"/>
            <w:vAlign w:val="center"/>
          </w:tcPr>
          <w:p>
            <w:pPr>
              <w:pStyle w:val="10"/>
              <w:widowControl/>
              <w:spacing w:beforeAutospacing="0" w:afterAutospacing="0"/>
              <w:ind w:left="0" w:right="0"/>
              <w:rPr>
                <w:rFonts w:hint="default"/>
              </w:rPr>
            </w:pPr>
            <w:r>
              <w:rPr>
                <w:rFonts w:hint="default"/>
              </w:rPr>
              <w:t>功能分类科目</w:t>
            </w:r>
          </w:p>
        </w:tc>
        <w:tc>
          <w:tcPr>
            <w:tcW w:w="142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16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32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77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477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428"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68"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32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77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477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4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32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774" w:type="dxa"/>
            <w:vAlign w:val="center"/>
          </w:tcPr>
          <w:p>
            <w:pPr>
              <w:pStyle w:val="16"/>
              <w:widowControl/>
              <w:spacing w:beforeAutospacing="0" w:afterAutospacing="0"/>
              <w:ind w:left="0" w:right="0"/>
              <w:rPr>
                <w:rFonts w:hint="default"/>
              </w:rPr>
            </w:pPr>
          </w:p>
        </w:tc>
        <w:tc>
          <w:tcPr>
            <w:tcW w:w="477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42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175.59</w:t>
            </w:r>
          </w:p>
        </w:tc>
        <w:tc>
          <w:tcPr>
            <w:tcW w:w="116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162.39</w:t>
            </w:r>
          </w:p>
        </w:tc>
        <w:tc>
          <w:tcPr>
            <w:tcW w:w="132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32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23.87</w:t>
            </w:r>
          </w:p>
        </w:tc>
        <w:tc>
          <w:tcPr>
            <w:tcW w:w="132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13.37</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13.37</w:t>
            </w:r>
          </w:p>
        </w:tc>
        <w:tc>
          <w:tcPr>
            <w:tcW w:w="132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10.50</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10.50</w:t>
            </w:r>
          </w:p>
        </w:tc>
        <w:tc>
          <w:tcPr>
            <w:tcW w:w="132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32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32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10.03</w:t>
            </w:r>
          </w:p>
        </w:tc>
        <w:tc>
          <w:tcPr>
            <w:tcW w:w="132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节能环保支出</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168" w:type="dxa"/>
            <w:vAlign w:val="center"/>
          </w:tcPr>
          <w:p>
            <w:pPr>
              <w:pStyle w:val="11"/>
              <w:widowControl/>
              <w:spacing w:beforeAutospacing="0" w:afterAutospacing="0"/>
              <w:ind w:left="0" w:right="0"/>
              <w:rPr>
                <w:rFonts w:hint="default"/>
              </w:rPr>
            </w:pPr>
          </w:p>
        </w:tc>
        <w:tc>
          <w:tcPr>
            <w:tcW w:w="132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污染防治</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168" w:type="dxa"/>
            <w:vAlign w:val="center"/>
          </w:tcPr>
          <w:p>
            <w:pPr>
              <w:pStyle w:val="11"/>
              <w:widowControl/>
              <w:spacing w:beforeAutospacing="0" w:afterAutospacing="0"/>
              <w:ind w:left="0" w:right="0"/>
              <w:rPr>
                <w:rFonts w:hint="default"/>
              </w:rPr>
            </w:pPr>
          </w:p>
        </w:tc>
        <w:tc>
          <w:tcPr>
            <w:tcW w:w="132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2110301</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大气</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168" w:type="dxa"/>
            <w:vAlign w:val="center"/>
          </w:tcPr>
          <w:p>
            <w:pPr>
              <w:pStyle w:val="11"/>
              <w:widowControl/>
              <w:spacing w:beforeAutospacing="0" w:afterAutospacing="0"/>
              <w:ind w:left="0" w:right="0"/>
              <w:rPr>
                <w:rFonts w:hint="default"/>
              </w:rPr>
            </w:pPr>
          </w:p>
        </w:tc>
        <w:tc>
          <w:tcPr>
            <w:tcW w:w="132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132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122.40</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132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115.20</w:t>
            </w:r>
          </w:p>
        </w:tc>
        <w:tc>
          <w:tcPr>
            <w:tcW w:w="132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2130135</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农业资源保护修复与利用</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c>
          <w:tcPr>
            <w:tcW w:w="1168" w:type="dxa"/>
            <w:vAlign w:val="center"/>
          </w:tcPr>
          <w:p>
            <w:pPr>
              <w:pStyle w:val="11"/>
              <w:widowControl/>
              <w:spacing w:beforeAutospacing="0" w:afterAutospacing="0"/>
              <w:ind w:left="0" w:right="0"/>
              <w:rPr>
                <w:rFonts w:hint="default"/>
              </w:rPr>
            </w:pPr>
          </w:p>
        </w:tc>
        <w:tc>
          <w:tcPr>
            <w:tcW w:w="132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32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32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47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1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322"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18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0"/>
        <w:gridCol w:w="1970"/>
        <w:gridCol w:w="2837"/>
        <w:gridCol w:w="176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7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p>
        </w:tc>
        <w:tc>
          <w:tcPr>
            <w:tcW w:w="504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0"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4807" w:type="dxa"/>
            <w:gridSpan w:val="2"/>
            <w:vAlign w:val="center"/>
          </w:tcPr>
          <w:p>
            <w:pPr>
              <w:pStyle w:val="10"/>
              <w:widowControl/>
              <w:spacing w:beforeAutospacing="0" w:afterAutospacing="0"/>
              <w:ind w:left="0" w:right="0"/>
              <w:rPr>
                <w:rFonts w:hint="default"/>
              </w:rPr>
            </w:pPr>
            <w:r>
              <w:rPr>
                <w:rFonts w:hint="default"/>
              </w:rPr>
              <w:t>支出</w:t>
            </w:r>
            <w:r>
              <w:rPr>
                <w:rFonts w:hint="eastAsia"/>
                <w:lang w:eastAsia="zh-CN"/>
              </w:rPr>
              <w:t>单位</w:t>
            </w:r>
            <w:r>
              <w:rPr>
                <w:rFonts w:hint="default"/>
              </w:rPr>
              <w:t>经济分类科目</w:t>
            </w:r>
          </w:p>
        </w:tc>
        <w:tc>
          <w:tcPr>
            <w:tcW w:w="5047" w:type="dxa"/>
            <w:gridSpan w:val="3"/>
            <w:vAlign w:val="center"/>
          </w:tcPr>
          <w:p>
            <w:pPr>
              <w:pStyle w:val="10"/>
              <w:widowControl/>
              <w:spacing w:beforeAutospacing="0" w:afterAutospacing="0"/>
              <w:ind w:left="0" w:right="0"/>
              <w:rPr>
                <w:rFonts w:hint="default"/>
              </w:rPr>
            </w:pPr>
            <w:r>
              <w:rPr>
                <w:rFonts w:hint="default"/>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9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83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76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9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83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76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970" w:type="dxa"/>
            <w:vAlign w:val="center"/>
          </w:tcPr>
          <w:p>
            <w:pPr>
              <w:pStyle w:val="16"/>
              <w:widowControl/>
              <w:spacing w:beforeAutospacing="0" w:afterAutospacing="0"/>
              <w:ind w:left="0" w:right="0"/>
              <w:rPr>
                <w:rFonts w:hint="default"/>
              </w:rPr>
            </w:pPr>
          </w:p>
        </w:tc>
        <w:tc>
          <w:tcPr>
            <w:tcW w:w="283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76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162.39</w:t>
            </w:r>
          </w:p>
        </w:tc>
        <w:tc>
          <w:tcPr>
            <w:tcW w:w="164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153.04</w:t>
            </w:r>
          </w:p>
        </w:tc>
        <w:tc>
          <w:tcPr>
            <w:tcW w:w="164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138.89</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138.89</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36.52</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36.52</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7.73</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7.73</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29.09</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29.09</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10.50</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10.50</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5.65</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5.65</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4.37</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4.37</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0.79</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0.79</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13.28</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30.96</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30.96</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9.35</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0.79</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0.91</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30239</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其他交通费用</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1.80</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0.45</w:t>
            </w: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14.15</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14.15</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30302</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退休费</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30305</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生活补助</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1.10</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1.10</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30309</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奖励金</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0.02</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0.02</w:t>
            </w:r>
          </w:p>
        </w:tc>
        <w:tc>
          <w:tcPr>
            <w:tcW w:w="164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1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30399</w:t>
            </w:r>
          </w:p>
        </w:tc>
        <w:tc>
          <w:tcPr>
            <w:tcW w:w="283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其他对个人和家庭的补助</w:t>
            </w:r>
          </w:p>
        </w:tc>
        <w:tc>
          <w:tcPr>
            <w:tcW w:w="17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10.32</w:t>
            </w:r>
          </w:p>
        </w:tc>
        <w:tc>
          <w:tcPr>
            <w:tcW w:w="164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10.32</w:t>
            </w:r>
          </w:p>
        </w:tc>
        <w:tc>
          <w:tcPr>
            <w:tcW w:w="1643"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13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6"/>
        <w:gridCol w:w="269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42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p>
        </w:tc>
        <w:tc>
          <w:tcPr>
            <w:tcW w:w="492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86"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4341" w:type="dxa"/>
            <w:gridSpan w:val="2"/>
            <w:vAlign w:val="center"/>
          </w:tcPr>
          <w:p>
            <w:pPr>
              <w:pStyle w:val="10"/>
              <w:widowControl/>
              <w:spacing w:beforeAutospacing="0" w:afterAutospacing="0"/>
              <w:ind w:left="0" w:right="0"/>
              <w:rPr>
                <w:rFonts w:hint="default"/>
              </w:rPr>
            </w:pPr>
            <w:r>
              <w:rPr>
                <w:rFonts w:hint="default"/>
              </w:rPr>
              <w:t>功能分类科目</w:t>
            </w:r>
          </w:p>
        </w:tc>
        <w:tc>
          <w:tcPr>
            <w:tcW w:w="164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4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4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8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69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64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4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4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8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69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86" w:type="dxa"/>
            <w:vAlign w:val="center"/>
          </w:tcPr>
          <w:p>
            <w:pPr>
              <w:pStyle w:val="13"/>
              <w:widowControl/>
              <w:spacing w:beforeAutospacing="0" w:afterAutospacing="0"/>
              <w:ind w:left="0" w:right="0"/>
              <w:rPr>
                <w:rFonts w:hint="default"/>
              </w:rPr>
            </w:pPr>
          </w:p>
        </w:tc>
        <w:tc>
          <w:tcPr>
            <w:tcW w:w="2698" w:type="dxa"/>
            <w:vAlign w:val="center"/>
          </w:tcPr>
          <w:p>
            <w:pPr>
              <w:pStyle w:val="12"/>
              <w:widowControl/>
              <w:spacing w:beforeAutospacing="0" w:afterAutospacing="0"/>
              <w:ind w:left="0" w:right="0"/>
              <w:rPr>
                <w:rFonts w:hint="default"/>
              </w:rPr>
            </w:pPr>
          </w:p>
        </w:tc>
        <w:tc>
          <w:tcPr>
            <w:tcW w:w="1643" w:type="dxa"/>
            <w:vAlign w:val="center"/>
          </w:tcPr>
          <w:p>
            <w:pPr>
              <w:pStyle w:val="12"/>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c>
          <w:tcPr>
            <w:tcW w:w="1643"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20"/>
        <w:gridCol w:w="3339"/>
        <w:gridCol w:w="3343"/>
        <w:gridCol w:w="1466"/>
        <w:gridCol w:w="2421"/>
        <w:gridCol w:w="24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02"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p>
        </w:tc>
        <w:tc>
          <w:tcPr>
            <w:tcW w:w="6311"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20"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6682" w:type="dxa"/>
            <w:gridSpan w:val="2"/>
            <w:vAlign w:val="center"/>
          </w:tcPr>
          <w:p>
            <w:pPr>
              <w:pStyle w:val="10"/>
              <w:widowControl/>
              <w:spacing w:beforeAutospacing="0" w:afterAutospacing="0"/>
              <w:ind w:left="0" w:right="0"/>
              <w:rPr>
                <w:rFonts w:hint="default"/>
              </w:rPr>
            </w:pPr>
            <w:r>
              <w:rPr>
                <w:rFonts w:hint="default"/>
              </w:rPr>
              <w:t>功能分类科目</w:t>
            </w:r>
          </w:p>
        </w:tc>
        <w:tc>
          <w:tcPr>
            <w:tcW w:w="146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42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4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2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3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3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46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21"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3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3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42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4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20" w:type="dxa"/>
            <w:vAlign w:val="center"/>
          </w:tcPr>
          <w:p>
            <w:pPr>
              <w:pStyle w:val="13"/>
              <w:widowControl/>
              <w:spacing w:beforeAutospacing="0" w:afterAutospacing="0"/>
              <w:ind w:left="0" w:right="0"/>
              <w:rPr>
                <w:rFonts w:hint="default"/>
              </w:rPr>
            </w:pPr>
          </w:p>
        </w:tc>
        <w:tc>
          <w:tcPr>
            <w:tcW w:w="3339" w:type="dxa"/>
            <w:vAlign w:val="center"/>
          </w:tcPr>
          <w:p>
            <w:pPr>
              <w:pStyle w:val="12"/>
              <w:widowControl/>
              <w:spacing w:beforeAutospacing="0" w:afterAutospacing="0"/>
              <w:ind w:left="0" w:right="0"/>
              <w:rPr>
                <w:rFonts w:hint="default"/>
              </w:rPr>
            </w:pPr>
          </w:p>
        </w:tc>
        <w:tc>
          <w:tcPr>
            <w:tcW w:w="3343" w:type="dxa"/>
            <w:vAlign w:val="center"/>
          </w:tcPr>
          <w:p>
            <w:pPr>
              <w:pStyle w:val="12"/>
              <w:widowControl/>
              <w:spacing w:beforeAutospacing="0" w:afterAutospacing="0"/>
              <w:ind w:left="0" w:right="0"/>
              <w:rPr>
                <w:rFonts w:hint="default"/>
              </w:rPr>
            </w:pPr>
          </w:p>
        </w:tc>
        <w:tc>
          <w:tcPr>
            <w:tcW w:w="1466" w:type="dxa"/>
            <w:vAlign w:val="center"/>
          </w:tcPr>
          <w:p>
            <w:pPr>
              <w:pStyle w:val="11"/>
              <w:widowControl/>
              <w:spacing w:beforeAutospacing="0" w:afterAutospacing="0"/>
              <w:ind w:left="0" w:right="0"/>
              <w:rPr>
                <w:rFonts w:hint="default"/>
              </w:rPr>
            </w:pPr>
          </w:p>
        </w:tc>
        <w:tc>
          <w:tcPr>
            <w:tcW w:w="2421" w:type="dxa"/>
            <w:vAlign w:val="center"/>
          </w:tcPr>
          <w:p>
            <w:pPr>
              <w:pStyle w:val="11"/>
              <w:widowControl/>
              <w:spacing w:beforeAutospacing="0" w:afterAutospacing="0"/>
              <w:ind w:left="0" w:right="0"/>
              <w:rPr>
                <w:rFonts w:hint="default"/>
              </w:rPr>
            </w:pPr>
          </w:p>
        </w:tc>
        <w:tc>
          <w:tcPr>
            <w:tcW w:w="2424"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9"/>
        <w:gridCol w:w="2322"/>
        <w:gridCol w:w="268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9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2322"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项目</w:t>
            </w:r>
          </w:p>
        </w:tc>
        <w:tc>
          <w:tcPr>
            <w:tcW w:w="10195" w:type="dxa"/>
            <w:gridSpan w:val="4"/>
            <w:vAlign w:val="center"/>
          </w:tcPr>
          <w:p>
            <w:pPr>
              <w:pStyle w:val="10"/>
              <w:widowControl/>
              <w:spacing w:beforeAutospacing="0" w:afterAutospacing="0"/>
              <w:ind w:left="0" w:right="0"/>
              <w:rPr>
                <w:rFonts w:hint="default"/>
              </w:rPr>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322"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68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32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68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99" w:type="dxa"/>
            <w:vAlign w:val="center"/>
          </w:tcPr>
          <w:p>
            <w:pPr>
              <w:pStyle w:val="13"/>
              <w:widowControl/>
              <w:spacing w:beforeAutospacing="0" w:afterAutospacing="0"/>
              <w:ind w:left="0" w:right="0"/>
              <w:rPr>
                <w:rFonts w:hint="default"/>
              </w:rPr>
            </w:pPr>
          </w:p>
        </w:tc>
        <w:tc>
          <w:tcPr>
            <w:tcW w:w="2322" w:type="dxa"/>
            <w:vAlign w:val="center"/>
          </w:tcPr>
          <w:p>
            <w:pPr>
              <w:pStyle w:val="12"/>
              <w:widowControl/>
              <w:spacing w:beforeAutospacing="0" w:afterAutospacing="0"/>
              <w:ind w:left="0" w:right="0"/>
              <w:rPr>
                <w:rFonts w:hint="default"/>
              </w:rPr>
            </w:pPr>
          </w:p>
        </w:tc>
        <w:tc>
          <w:tcPr>
            <w:tcW w:w="2685"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石家庄市鹿泉区新能源服务中心2022年单位预算信息公开情况说明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按照《预算法》、《地方预决算公开操作规程》和《关于进一步推进预算公开工作的实施意见》规定，现将石家庄市鹿泉区新能源服务中心2022年单位预算公开如下：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一、编制新能源开发利用规划、计划、上报新能源建设项目、组织指导新能源的科研、实验、推广和应用工作。</w:t>
      </w:r>
    </w:p>
    <w:p>
      <w:pPr>
        <w:pStyle w:val="25"/>
      </w:pPr>
      <w:r>
        <w:t>二、负责乡镇企业和农村生产、生活用能节约的管理工作。</w:t>
      </w:r>
    </w:p>
    <w:p>
      <w:pPr>
        <w:pStyle w:val="25"/>
      </w:pPr>
      <w:r>
        <w:t>三、新能源专业培训、咨询服务和技术合作与交流，宣传新能源的法律法规。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石家庄市鹿泉区新能源服务中心</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副科级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按照预算管理有关规定，目前我区</w:t>
      </w:r>
      <w:r>
        <w:rPr>
          <w:rFonts w:hint="eastAsia"/>
          <w:lang w:eastAsia="zh-CN"/>
        </w:rPr>
        <w:t>单位</w:t>
      </w:r>
      <w:r>
        <w:t>预算的编制实行综合预算管理，即全部收入和支出都反映在预算中。</w:t>
      </w:r>
    </w:p>
    <w:p>
      <w:pPr>
        <w:pStyle w:val="26"/>
      </w:pPr>
      <w:r>
        <w:t>1、收入说明</w:t>
      </w:r>
    </w:p>
    <w:p>
      <w:pPr>
        <w:pStyle w:val="26"/>
      </w:pPr>
      <w:r>
        <w:t>反映本单位当年全部收入。2022年预算收入175.59元，其中：公共预算收入169.59万元，基金预算收入0万元，上年结转6万元。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175.59万元，其中基本支出162.39万元，包括人员经费153.04万元和日常公用经费9.35万元；项目支出13.2万元，主要为农村沼气工作经费（2022）、2021年</w:t>
      </w:r>
      <w:r>
        <w:rPr>
          <w:rFonts w:hint="eastAsia"/>
          <w:lang w:eastAsia="zh-CN"/>
        </w:rPr>
        <w:t>区级</w:t>
      </w:r>
      <w:r>
        <w:t>大气污染防治专项转移项目支出。</w:t>
      </w:r>
    </w:p>
    <w:p>
      <w:pPr>
        <w:pStyle w:val="26"/>
      </w:pPr>
      <w:r>
        <w:t>3、比上年增减情况</w:t>
      </w:r>
    </w:p>
    <w:p>
      <w:pPr>
        <w:pStyle w:val="26"/>
      </w:pPr>
      <w:r>
        <w:t>2022年预算收支安排175.59万元，较2021年预算减少188.51万元，其中：基本支出增加5.49万元，主要为人员经费支出增加；项目支出减少194万元，主要为</w:t>
      </w:r>
      <w:r>
        <w:rPr>
          <w:rFonts w:hint="eastAsia"/>
          <w:lang w:eastAsia="zh-CN"/>
        </w:rPr>
        <w:t>区级</w:t>
      </w:r>
      <w:r>
        <w:t>大气污染防治专项转移项目本年度资金减少。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zh-CN"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zh-CN" w:bidi="ar-SA"/>
        </w:rPr>
        <w:t>机关运行经费共计安排</w:t>
      </w:r>
      <w:r>
        <w:rPr>
          <w:rFonts w:hint="eastAsia" w:eastAsia="方正仿宋_GBK" w:cs="Times New Roman"/>
          <w:sz w:val="28"/>
          <w:szCs w:val="24"/>
          <w:lang w:val="en-US" w:eastAsia="zh-CN" w:bidi="ar-SA"/>
        </w:rPr>
        <w:t>9.35</w:t>
      </w:r>
      <w:r>
        <w:rPr>
          <w:rFonts w:ascii="Times New Roman" w:hAnsi="Times New Roman" w:eastAsia="方正仿宋_GBK" w:cs="Times New Roman"/>
          <w:sz w:val="28"/>
          <w:szCs w:val="24"/>
          <w:lang w:val="en-US" w:eastAsia="zh-CN"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
        <w:widowControl/>
        <w:spacing w:before="0" w:beforeAutospacing="0" w:after="0" w:afterAutospacing="0" w:line="500" w:lineRule="exact"/>
        <w:ind w:left="0" w:right="0" w:firstLine="560"/>
        <w:jc w:val="left"/>
        <w:rPr>
          <w:lang w:val="en-US"/>
        </w:rPr>
      </w:pPr>
      <w:r>
        <w:rPr>
          <w:rFonts w:hint="default" w:ascii="Times New Roman" w:hAnsi="Times New Roman" w:eastAsia="方正仿宋_GBK" w:cs="Times New Roman"/>
          <w:kern w:val="0"/>
          <w:sz w:val="28"/>
          <w:szCs w:val="28"/>
          <w:lang w:val="en-US" w:eastAsia="zh-CN" w:bidi="ar-SA"/>
        </w:rPr>
        <w:t>2022</w:t>
      </w:r>
      <w:r>
        <w:rPr>
          <w:rFonts w:hint="eastAsia" w:ascii="方正仿宋_GBK" w:hAnsi="方正仿宋_GBK" w:eastAsia="方正仿宋_GBK" w:cs="方正仿宋_GBK"/>
          <w:kern w:val="0"/>
          <w:sz w:val="28"/>
          <w:szCs w:val="28"/>
          <w:lang w:val="en-US" w:eastAsia="zh-CN" w:bidi="ar-SA"/>
        </w:rPr>
        <w:t>年，我单位财政拨款</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三公</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经费预算安排为</w:t>
      </w:r>
      <w:r>
        <w:rPr>
          <w:rFonts w:hint="eastAsia" w:eastAsia="方正仿宋_GBK" w:cs="Times New Roman"/>
          <w:kern w:val="0"/>
          <w:sz w:val="28"/>
          <w:szCs w:val="28"/>
          <w:lang w:val="en-US" w:eastAsia="zh-CN" w:bidi="ar-SA"/>
        </w:rPr>
        <w:t>0</w:t>
      </w:r>
      <w:r>
        <w:rPr>
          <w:rFonts w:hint="eastAsia" w:ascii="方正仿宋_GBK" w:hAnsi="方正仿宋_GBK" w:eastAsia="方正仿宋_GBK" w:cs="方正仿宋_GBK"/>
          <w:kern w:val="0"/>
          <w:sz w:val="28"/>
          <w:szCs w:val="28"/>
          <w:lang w:val="en-US" w:eastAsia="zh-CN" w:bidi="ar-SA"/>
        </w:rPr>
        <w:t>万元，</w:t>
      </w:r>
      <w:r>
        <w:rPr>
          <w:rFonts w:hint="eastAsia" w:ascii="Times New Roman" w:hAnsi="Calibri" w:eastAsia="方正仿宋_GBK" w:cs="方正仿宋_GBK"/>
          <w:kern w:val="2"/>
          <w:sz w:val="28"/>
          <w:szCs w:val="28"/>
          <w:lang w:val="en-US" w:eastAsia="zh-CN" w:bidi="ar-SA"/>
        </w:rPr>
        <w:t>其中因公出国（境）费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万元；公务用车购置及运维费</w:t>
      </w:r>
      <w:r>
        <w:rPr>
          <w:rFonts w:hint="eastAsia"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万元（其中：公务用车购置费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万元，公务用车运维费</w:t>
      </w:r>
      <w:r>
        <w:rPr>
          <w:rFonts w:hint="eastAsia"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万元）；公务接待费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w:t>
      </w:r>
      <w:r>
        <w:rPr>
          <w:rFonts w:hint="eastAsia" w:ascii="Times New Roman" w:hAnsi="方正仿宋_GBK" w:eastAsia="方正仿宋_GBK" w:cs="方正仿宋_GBK"/>
          <w:kern w:val="0"/>
          <w:sz w:val="28"/>
          <w:szCs w:val="28"/>
          <w:lang w:val="en-US" w:eastAsia="zh-CN" w:bidi="ar-SA"/>
        </w:rPr>
        <w:t>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大气污染防治专项转移支付预算的通知绩效目标表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1.于2022年12月前，支付沼气工程优化提升项目质保金，保证完成合同数量、质量达到验收标准，保证正常使用。</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2.于2022年12月前，支付沼气工程优化提升项目质保金，保证完成合同数量、质量达到验收标准，保证正常使用</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3.于2022年12月前，支付沼气工程优化提升项目质保金，保证完成合同数量、质量达到验收标准，保证正常使用</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4.于2022年12月前，支付沼气工程优化提升项目质保金，保证完成合同数量、质量达到验收标准，保证正常使用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沼液有机肥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年产沼液有机肥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果树增收节支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通过化肥减量节支、果品增质增收，增加收入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粪污处理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解决当地养殖污染问题，养殖场粪污收集处理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100百分比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2、农村沼气工作经费（2022）绩效目标表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1.印刷沼气安全宣传资料不少于40000本。</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2.发放沼气安全宣传资料不少于12次。</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3.沼气工程安全检查不少于20次。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印刷计划完成数量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印刷沼气安全管理宣传资料计划完成数量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≥40000本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发放沼气安全宣传资料次数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对新能源技术、沼气安全管理资料进行下乡普及、宣传12次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对沼气工程进行安全检查次数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对沼气工程设施检查、阀门管道、用电设施、消防设施、安全报警装置进行安全检查20次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沼气安全宣传资料印刷合格率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按时完成印刷任务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按时完成印刷任务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2022年9月30日前完成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印刷沼气安全管理宣传资料的单册成本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较大以上安全生产事故发生数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较大以上安全生产事故发生数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≤1次 </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石家庄市沼气安全管理办法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2022年，石家庄市鹿泉区新能源服务中心安排政府采购预算0.00万元。具体内容见下表。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8316" w:type="dxa"/>
            <w:gridSpan w:val="9"/>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3"/>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石家庄市鹿泉区新能源服务中心上年末固定资产金额为10.20万元（详见下表）。本年度拟购置固定资产总额为0.00万元，已按要求列入政府采购预算，详见政府采购预算表。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326004石家庄市鹿泉区新能源服务中心</w:t>
            </w:r>
            <w:r>
              <w:rPr>
                <w:rFonts w:hint="eastAsia" w:ascii="Times New Roman" w:hAnsi="Times New Roman" w:eastAsia="宋体" w:cs="Times New Roman"/>
                <w:sz w:val="20"/>
                <w:szCs w:val="20"/>
                <w:lang w:val="en-US" w:eastAsia="zh-CN"/>
              </w:rPr>
              <w:t xml:space="preserve">                                                                                          </w:t>
            </w:r>
            <w:r>
              <w:rPr>
                <w:rFonts w:hint="eastAsia" w:ascii="Times New Roman" w:hAnsi="Times New Roman" w:eastAsia="宋体" w:cs="Times New Roman"/>
                <w:sz w:val="20"/>
                <w:szCs w:val="20"/>
                <w:lang w:eastAsia="zh-CN"/>
              </w:rPr>
              <w:t>截止时间：</w:t>
            </w:r>
            <w:r>
              <w:rPr>
                <w:rFonts w:hint="eastAsia" w:ascii="Times New Roman" w:hAnsi="Times New Roman" w:eastAsia="宋体" w:cs="Times New Roman"/>
                <w:sz w:val="20"/>
                <w:szCs w:val="20"/>
                <w:lang w:val="en-US" w:eastAsia="zh-CN"/>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四、石家庄市鹿泉区农机安全监理站收支预算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96"/>
        <w:gridCol w:w="3222"/>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p>
        </w:tc>
        <w:tc>
          <w:tcPr>
            <w:tcW w:w="887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6"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6181" w:type="dxa"/>
            <w:gridSpan w:val="2"/>
            <w:vAlign w:val="center"/>
          </w:tcPr>
          <w:p>
            <w:pPr>
              <w:pStyle w:val="10"/>
              <w:widowControl/>
              <w:spacing w:beforeAutospacing="0" w:afterAutospacing="0"/>
              <w:ind w:left="0" w:right="0"/>
              <w:rPr>
                <w:rFonts w:hint="eastAsia" w:eastAsia="方正书宋_GBK"/>
                <w:lang w:eastAsia="zh-CN"/>
              </w:rPr>
            </w:pPr>
            <w:r>
              <w:rPr>
                <w:rFonts w:hint="eastAsia"/>
                <w:lang w:eastAsia="zh-CN"/>
              </w:rPr>
              <w:t>收入</w:t>
            </w:r>
          </w:p>
        </w:tc>
        <w:tc>
          <w:tcPr>
            <w:tcW w:w="5918" w:type="dxa"/>
            <w:gridSpan w:val="2"/>
            <w:vAlign w:val="center"/>
          </w:tcPr>
          <w:p>
            <w:pPr>
              <w:pStyle w:val="10"/>
              <w:widowControl/>
              <w:spacing w:beforeAutospacing="0" w:afterAutospacing="0"/>
              <w:ind w:left="0" w:right="0"/>
              <w:rPr>
                <w:rFonts w:hint="eastAsia" w:eastAsia="方正书宋_GBK"/>
                <w:lang w:eastAsia="zh-CN"/>
              </w:rPr>
            </w:pPr>
            <w:r>
              <w:rPr>
                <w:rFonts w:hint="eastAsia"/>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6"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22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22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22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22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7"/>
        <w:gridCol w:w="1351"/>
        <w:gridCol w:w="1742"/>
        <w:gridCol w:w="939"/>
        <w:gridCol w:w="770"/>
        <w:gridCol w:w="1439"/>
        <w:gridCol w:w="853"/>
        <w:gridCol w:w="1141"/>
        <w:gridCol w:w="1141"/>
        <w:gridCol w:w="1141"/>
        <w:gridCol w:w="1147"/>
        <w:gridCol w:w="1234"/>
        <w:gridCol w:w="11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7"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3093" w:type="dxa"/>
            <w:gridSpan w:val="2"/>
            <w:vAlign w:val="center"/>
          </w:tcPr>
          <w:p>
            <w:pPr>
              <w:pStyle w:val="10"/>
              <w:widowControl/>
              <w:spacing w:beforeAutospacing="0" w:afterAutospacing="0"/>
              <w:ind w:left="0" w:right="0"/>
              <w:rPr>
                <w:rFonts w:hint="default"/>
              </w:rPr>
            </w:pPr>
            <w:r>
              <w:t>功能分类科目</w:t>
            </w:r>
          </w:p>
        </w:tc>
        <w:tc>
          <w:tcPr>
            <w:tcW w:w="939"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合计</w:t>
            </w:r>
          </w:p>
        </w:tc>
        <w:tc>
          <w:tcPr>
            <w:tcW w:w="8866" w:type="dxa"/>
            <w:gridSpan w:val="8"/>
            <w:vAlign w:val="center"/>
          </w:tcPr>
          <w:p>
            <w:pPr>
              <w:pStyle w:val="10"/>
              <w:widowControl/>
              <w:spacing w:beforeAutospacing="0" w:afterAutospacing="0"/>
              <w:ind w:left="0" w:right="0"/>
              <w:rPr>
                <w:rFonts w:hint="default"/>
              </w:rPr>
            </w:pPr>
            <w:r>
              <w:t>本年收入</w:t>
            </w:r>
          </w:p>
        </w:tc>
        <w:tc>
          <w:tcPr>
            <w:tcW w:w="118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7"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35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174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939"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7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4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85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11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11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11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14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123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1181"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35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74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9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7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4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85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4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23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8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351" w:type="dxa"/>
            <w:vAlign w:val="center"/>
          </w:tcPr>
          <w:p>
            <w:pPr>
              <w:pStyle w:val="16"/>
              <w:widowControl/>
              <w:spacing w:beforeAutospacing="0" w:afterAutospacing="0"/>
              <w:ind w:left="0" w:right="0"/>
              <w:rPr>
                <w:rFonts w:hint="default"/>
              </w:rPr>
            </w:pPr>
          </w:p>
        </w:tc>
        <w:tc>
          <w:tcPr>
            <w:tcW w:w="174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3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77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143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853" w:type="dxa"/>
            <w:vAlign w:val="center"/>
          </w:tcPr>
          <w:p>
            <w:pPr>
              <w:pStyle w:val="15"/>
              <w:widowControl/>
              <w:spacing w:beforeAutospacing="0" w:afterAutospacing="0"/>
              <w:ind w:left="0" w:right="0"/>
              <w:rPr>
                <w:rFonts w:hint="default"/>
              </w:rPr>
            </w:pPr>
          </w:p>
        </w:tc>
        <w:tc>
          <w:tcPr>
            <w:tcW w:w="1141" w:type="dxa"/>
            <w:vAlign w:val="center"/>
          </w:tcPr>
          <w:p>
            <w:pPr>
              <w:pStyle w:val="15"/>
              <w:widowControl/>
              <w:spacing w:beforeAutospacing="0" w:afterAutospacing="0"/>
              <w:ind w:left="0" w:right="0"/>
              <w:rPr>
                <w:rFonts w:hint="default"/>
              </w:rPr>
            </w:pPr>
          </w:p>
        </w:tc>
        <w:tc>
          <w:tcPr>
            <w:tcW w:w="1141" w:type="dxa"/>
            <w:vAlign w:val="center"/>
          </w:tcPr>
          <w:p>
            <w:pPr>
              <w:pStyle w:val="15"/>
              <w:widowControl/>
              <w:spacing w:beforeAutospacing="0" w:afterAutospacing="0"/>
              <w:ind w:left="0" w:right="0"/>
              <w:rPr>
                <w:rFonts w:hint="default"/>
              </w:rPr>
            </w:pPr>
          </w:p>
        </w:tc>
        <w:tc>
          <w:tcPr>
            <w:tcW w:w="1141" w:type="dxa"/>
            <w:vAlign w:val="center"/>
          </w:tcPr>
          <w:p>
            <w:pPr>
              <w:pStyle w:val="15"/>
              <w:widowControl/>
              <w:spacing w:beforeAutospacing="0" w:afterAutospacing="0"/>
              <w:ind w:left="0" w:right="0"/>
              <w:rPr>
                <w:rFonts w:hint="default"/>
              </w:rPr>
            </w:pPr>
          </w:p>
        </w:tc>
        <w:tc>
          <w:tcPr>
            <w:tcW w:w="1147" w:type="dxa"/>
            <w:vAlign w:val="center"/>
          </w:tcPr>
          <w:p>
            <w:pPr>
              <w:pStyle w:val="15"/>
              <w:widowControl/>
              <w:spacing w:beforeAutospacing="0" w:afterAutospacing="0"/>
              <w:ind w:left="0" w:right="0"/>
              <w:rPr>
                <w:rFonts w:hint="default"/>
              </w:rPr>
            </w:pPr>
          </w:p>
        </w:tc>
        <w:tc>
          <w:tcPr>
            <w:tcW w:w="1234" w:type="dxa"/>
            <w:vAlign w:val="center"/>
          </w:tcPr>
          <w:p>
            <w:pPr>
              <w:pStyle w:val="15"/>
              <w:widowControl/>
              <w:spacing w:beforeAutospacing="0" w:afterAutospacing="0"/>
              <w:ind w:left="0" w:right="0"/>
              <w:rPr>
                <w:rFonts w:hint="default"/>
              </w:rPr>
            </w:pPr>
          </w:p>
        </w:tc>
        <w:tc>
          <w:tcPr>
            <w:tcW w:w="1181"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31.54</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31.54</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31.54</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12.59</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12.59</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12.59</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35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1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9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7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853"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1" w:type="dxa"/>
            <w:vAlign w:val="center"/>
          </w:tcPr>
          <w:p>
            <w:pPr>
              <w:pStyle w:val="11"/>
              <w:widowControl/>
              <w:spacing w:beforeAutospacing="0" w:afterAutospacing="0"/>
              <w:ind w:left="0" w:right="0"/>
              <w:rPr>
                <w:rFonts w:hint="default"/>
              </w:rPr>
            </w:pPr>
          </w:p>
        </w:tc>
        <w:tc>
          <w:tcPr>
            <w:tcW w:w="1147" w:type="dxa"/>
            <w:vAlign w:val="center"/>
          </w:tcPr>
          <w:p>
            <w:pPr>
              <w:pStyle w:val="11"/>
              <w:widowControl/>
              <w:spacing w:beforeAutospacing="0" w:afterAutospacing="0"/>
              <w:ind w:left="0" w:right="0"/>
              <w:rPr>
                <w:rFonts w:hint="default"/>
              </w:rPr>
            </w:pPr>
          </w:p>
        </w:tc>
        <w:tc>
          <w:tcPr>
            <w:tcW w:w="1234" w:type="dxa"/>
            <w:vAlign w:val="center"/>
          </w:tcPr>
          <w:p>
            <w:pPr>
              <w:pStyle w:val="11"/>
              <w:widowControl/>
              <w:spacing w:beforeAutospacing="0" w:afterAutospacing="0"/>
              <w:ind w:left="0" w:right="0"/>
              <w:rPr>
                <w:rFonts w:hint="default"/>
              </w:rPr>
            </w:pPr>
          </w:p>
        </w:tc>
        <w:tc>
          <w:tcPr>
            <w:tcW w:w="1181"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6"/>
        <w:gridCol w:w="1"/>
        <w:gridCol w:w="1665"/>
        <w:gridCol w:w="2"/>
        <w:gridCol w:w="1668"/>
        <w:gridCol w:w="1667"/>
        <w:gridCol w:w="1667"/>
        <w:gridCol w:w="1667"/>
        <w:gridCol w:w="1667"/>
        <w:gridCol w:w="1667"/>
        <w:gridCol w:w="1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1"/>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gridSpan w:val="2"/>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335"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167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7" w:type="dxa"/>
            <w:gridSpan w:val="2"/>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7" w:type="dxa"/>
            <w:gridSpan w:val="2"/>
            <w:vAlign w:val="center"/>
          </w:tcPr>
          <w:p>
            <w:pPr>
              <w:pStyle w:val="10"/>
              <w:ind w:firstLine="0" w:firstLineChars="0"/>
              <w:rPr>
                <w:rFonts w:hint="default" w:ascii="Times New Roman" w:hAnsi="Times New Roman" w:eastAsia="Times New Roman" w:cs="Times New Roman"/>
                <w:sz w:val="20"/>
                <w:szCs w:val="20"/>
              </w:rPr>
            </w:pPr>
            <w:r>
              <w:t>科目    编码</w:t>
            </w:r>
          </w:p>
        </w:tc>
        <w:tc>
          <w:tcPr>
            <w:tcW w:w="1668" w:type="dxa"/>
            <w:vAlign w:val="center"/>
          </w:tcPr>
          <w:p>
            <w:pPr>
              <w:pStyle w:val="10"/>
              <w:ind w:firstLine="0" w:firstLineChars="0"/>
              <w:rPr>
                <w:rFonts w:hint="default" w:ascii="Times New Roman" w:hAnsi="Times New Roman" w:eastAsia="Times New Roman" w:cs="Times New Roman"/>
                <w:sz w:val="20"/>
                <w:szCs w:val="20"/>
              </w:rPr>
            </w:pPr>
            <w:r>
              <w:t>科目名称</w:t>
            </w:r>
          </w:p>
        </w:tc>
        <w:tc>
          <w:tcPr>
            <w:tcW w:w="1667" w:type="dxa"/>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7" w:type="dxa"/>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7" w:type="dxa"/>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7" w:type="dxa"/>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67" w:type="dxa"/>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1679" w:type="dxa"/>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666"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670"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7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666" w:type="dxa"/>
            <w:gridSpan w:val="2"/>
            <w:vAlign w:val="center"/>
          </w:tcPr>
          <w:p>
            <w:pPr>
              <w:pStyle w:val="16"/>
              <w:widowControl/>
              <w:spacing w:beforeAutospacing="0" w:afterAutospacing="0"/>
              <w:ind w:left="0" w:right="0"/>
              <w:rPr>
                <w:rFonts w:hint="default"/>
              </w:rPr>
            </w:pPr>
          </w:p>
        </w:tc>
        <w:tc>
          <w:tcPr>
            <w:tcW w:w="1670" w:type="dxa"/>
            <w:gridSpan w:val="2"/>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209.99</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c>
          <w:tcPr>
            <w:tcW w:w="1667" w:type="dxa"/>
            <w:vAlign w:val="center"/>
          </w:tcPr>
          <w:p>
            <w:pPr>
              <w:pStyle w:val="15"/>
              <w:widowControl/>
              <w:spacing w:beforeAutospacing="0" w:afterAutospacing="0"/>
              <w:ind w:left="0" w:right="0"/>
              <w:rPr>
                <w:rFonts w:hint="default"/>
              </w:rPr>
            </w:pPr>
          </w:p>
        </w:tc>
        <w:tc>
          <w:tcPr>
            <w:tcW w:w="1667" w:type="dxa"/>
            <w:vAlign w:val="center"/>
          </w:tcPr>
          <w:p>
            <w:pPr>
              <w:pStyle w:val="15"/>
              <w:widowControl/>
              <w:spacing w:beforeAutospacing="0" w:afterAutospacing="0"/>
              <w:ind w:left="0" w:right="0"/>
              <w:rPr>
                <w:rFonts w:hint="default"/>
              </w:rPr>
            </w:pPr>
          </w:p>
        </w:tc>
        <w:tc>
          <w:tcPr>
            <w:tcW w:w="1679"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12.59</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66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1670"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79"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9"/>
        <w:gridCol w:w="2376"/>
        <w:gridCol w:w="1487"/>
        <w:gridCol w:w="3072"/>
        <w:gridCol w:w="1517"/>
        <w:gridCol w:w="1430"/>
        <w:gridCol w:w="1877"/>
        <w:gridCol w:w="18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222"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p>
        </w:tc>
        <w:tc>
          <w:tcPr>
            <w:tcW w:w="9794" w:type="dxa"/>
            <w:gridSpan w:val="5"/>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59"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合计</w:t>
            </w:r>
          </w:p>
        </w:tc>
        <w:tc>
          <w:tcPr>
            <w:tcW w:w="3863" w:type="dxa"/>
            <w:gridSpan w:val="2"/>
            <w:vAlign w:val="center"/>
          </w:tcPr>
          <w:p>
            <w:pPr>
              <w:pStyle w:val="10"/>
              <w:widowControl/>
              <w:spacing w:beforeAutospacing="0" w:afterAutospacing="0"/>
              <w:ind w:left="0" w:right="0"/>
              <w:rPr>
                <w:rFonts w:hint="eastAsia" w:eastAsia="方正书宋_GBK"/>
                <w:lang w:eastAsia="zh-CN"/>
              </w:rPr>
            </w:pPr>
            <w:r>
              <w:rPr>
                <w:rFonts w:hint="eastAsia"/>
                <w:lang w:eastAsia="zh-CN"/>
              </w:rPr>
              <w:t>收入</w:t>
            </w:r>
          </w:p>
        </w:tc>
        <w:tc>
          <w:tcPr>
            <w:tcW w:w="9794" w:type="dxa"/>
            <w:gridSpan w:val="5"/>
            <w:vAlign w:val="center"/>
          </w:tcPr>
          <w:p>
            <w:pPr>
              <w:pStyle w:val="10"/>
              <w:widowControl/>
              <w:spacing w:beforeAutospacing="0" w:afterAutospacing="0"/>
              <w:ind w:left="0" w:right="0"/>
              <w:rPr>
                <w:rFonts w:hint="eastAsia" w:eastAsia="方正书宋_GBK"/>
                <w:lang w:eastAsia="zh-CN"/>
              </w:rPr>
            </w:pPr>
            <w:r>
              <w:rPr>
                <w:rFonts w:hint="eastAsia"/>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59"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37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48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307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51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43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189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37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48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7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51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43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9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3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48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3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3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151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43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151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43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151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143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151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43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376" w:type="dxa"/>
            <w:vAlign w:val="center"/>
          </w:tcPr>
          <w:p>
            <w:pPr>
              <w:pStyle w:val="12"/>
              <w:widowControl/>
              <w:spacing w:beforeAutospacing="0" w:afterAutospacing="0"/>
              <w:ind w:left="0" w:right="0"/>
              <w:rPr>
                <w:rFonts w:hint="default"/>
              </w:rPr>
            </w:pP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37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148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307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151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143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1877" w:type="dxa"/>
            <w:vAlign w:val="center"/>
          </w:tcPr>
          <w:p>
            <w:pPr>
              <w:pStyle w:val="15"/>
              <w:widowControl/>
              <w:spacing w:beforeAutospacing="0" w:afterAutospacing="0"/>
              <w:ind w:left="0" w:right="0"/>
              <w:rPr>
                <w:rFonts w:hint="default"/>
              </w:rPr>
            </w:pPr>
          </w:p>
        </w:tc>
        <w:tc>
          <w:tcPr>
            <w:tcW w:w="1898"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3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3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3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3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487" w:type="dxa"/>
            <w:vAlign w:val="center"/>
          </w:tcPr>
          <w:p>
            <w:pPr>
              <w:pStyle w:val="11"/>
              <w:widowControl/>
              <w:spacing w:beforeAutospacing="0" w:afterAutospacing="0"/>
              <w:ind w:left="0" w:right="0"/>
              <w:rPr>
                <w:rFonts w:hint="default"/>
              </w:rPr>
            </w:pPr>
          </w:p>
        </w:tc>
        <w:tc>
          <w:tcPr>
            <w:tcW w:w="3072" w:type="dxa"/>
            <w:vAlign w:val="center"/>
          </w:tcPr>
          <w:p>
            <w:pPr>
              <w:pStyle w:val="12"/>
              <w:widowControl/>
              <w:spacing w:beforeAutospacing="0" w:afterAutospacing="0"/>
              <w:ind w:left="0" w:right="0"/>
              <w:rPr>
                <w:rFonts w:hint="default"/>
              </w:rPr>
            </w:pPr>
          </w:p>
        </w:tc>
        <w:tc>
          <w:tcPr>
            <w:tcW w:w="1517" w:type="dxa"/>
            <w:vAlign w:val="center"/>
          </w:tcPr>
          <w:p>
            <w:pPr>
              <w:pStyle w:val="11"/>
              <w:widowControl/>
              <w:spacing w:beforeAutospacing="0" w:afterAutospacing="0"/>
              <w:ind w:left="0" w:right="0"/>
              <w:rPr>
                <w:rFonts w:hint="default"/>
              </w:rPr>
            </w:pPr>
          </w:p>
        </w:tc>
        <w:tc>
          <w:tcPr>
            <w:tcW w:w="143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37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148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307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151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143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1877" w:type="dxa"/>
            <w:vAlign w:val="center"/>
          </w:tcPr>
          <w:p>
            <w:pPr>
              <w:pStyle w:val="15"/>
              <w:widowControl/>
              <w:spacing w:beforeAutospacing="0" w:afterAutospacing="0"/>
              <w:ind w:left="0" w:right="0"/>
              <w:rPr>
                <w:rFonts w:hint="default"/>
              </w:rPr>
            </w:pPr>
          </w:p>
        </w:tc>
        <w:tc>
          <w:tcPr>
            <w:tcW w:w="1898"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7"/>
        <w:gridCol w:w="1946"/>
        <w:gridCol w:w="6532"/>
        <w:gridCol w:w="1463"/>
        <w:gridCol w:w="1946"/>
        <w:gridCol w:w="19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655"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p>
        </w:tc>
        <w:tc>
          <w:tcPr>
            <w:tcW w:w="535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7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8478"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46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94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94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77" w:type="dxa"/>
            <w:vMerge w:val="continue"/>
            <w:tcBorders/>
            <w:vAlign w:val="center"/>
          </w:tcPr>
          <w:p>
            <w:pPr>
              <w:pStyle w:val="10"/>
              <w:widowControl/>
              <w:spacing w:beforeAutospacing="0" w:afterAutospacing="0"/>
              <w:ind w:left="0" w:right="0"/>
              <w:rPr>
                <w:rFonts w:hint="eastAsia" w:ascii="Times New Roman" w:hAnsi="Times New Roman" w:eastAsia="宋体" w:cs="Times New Roman"/>
                <w:sz w:val="20"/>
                <w:szCs w:val="20"/>
                <w:lang w:val="en-US" w:eastAsia="zh-CN"/>
              </w:rPr>
            </w:pPr>
          </w:p>
        </w:tc>
        <w:tc>
          <w:tcPr>
            <w:tcW w:w="1946" w:type="dxa"/>
            <w:vAlign w:val="center"/>
          </w:tcPr>
          <w:p>
            <w:pPr>
              <w:pStyle w:val="10"/>
              <w:ind w:firstLine="0" w:firstLineChars="0"/>
              <w:rPr>
                <w:rFonts w:hint="eastAsia" w:ascii="Times New Roman" w:hAnsi="Times New Roman" w:eastAsia="宋体" w:cs="Times New Roman"/>
                <w:sz w:val="20"/>
                <w:szCs w:val="20"/>
                <w:lang w:val="en-US" w:eastAsia="zh-CN"/>
              </w:rPr>
            </w:pPr>
            <w:r>
              <w:t>科目编码</w:t>
            </w:r>
          </w:p>
        </w:tc>
        <w:tc>
          <w:tcPr>
            <w:tcW w:w="6532" w:type="dxa"/>
            <w:vAlign w:val="center"/>
          </w:tcPr>
          <w:p>
            <w:pPr>
              <w:pStyle w:val="10"/>
              <w:ind w:firstLine="0" w:firstLineChars="0"/>
              <w:rPr>
                <w:rFonts w:hint="eastAsia" w:ascii="Times New Roman" w:hAnsi="Times New Roman" w:eastAsia="宋体" w:cs="Times New Roman"/>
                <w:sz w:val="20"/>
                <w:szCs w:val="20"/>
                <w:lang w:val="en-US" w:eastAsia="zh-CN"/>
              </w:rPr>
            </w:pPr>
            <w:r>
              <w:t>科目名称</w:t>
            </w:r>
          </w:p>
        </w:tc>
        <w:tc>
          <w:tcPr>
            <w:tcW w:w="1463" w:type="dxa"/>
            <w:vMerge w:val="continue"/>
            <w:tcBorders/>
            <w:vAlign w:val="center"/>
          </w:tcPr>
          <w:p>
            <w:pPr>
              <w:pStyle w:val="10"/>
              <w:widowControl/>
              <w:spacing w:beforeAutospacing="0" w:afterAutospacing="0"/>
              <w:ind w:left="0" w:right="0"/>
              <w:rPr>
                <w:rFonts w:hint="eastAsia" w:ascii="Times New Roman" w:hAnsi="Times New Roman" w:eastAsia="宋体" w:cs="Times New Roman"/>
                <w:sz w:val="20"/>
                <w:szCs w:val="20"/>
                <w:lang w:val="en-US" w:eastAsia="zh-CN"/>
              </w:rPr>
            </w:pPr>
          </w:p>
        </w:tc>
        <w:tc>
          <w:tcPr>
            <w:tcW w:w="1946" w:type="dxa"/>
            <w:vMerge w:val="continue"/>
            <w:tcBorders/>
            <w:vAlign w:val="center"/>
          </w:tcPr>
          <w:p>
            <w:pPr>
              <w:pStyle w:val="10"/>
              <w:widowControl/>
              <w:spacing w:beforeAutospacing="0" w:afterAutospacing="0"/>
              <w:ind w:left="0" w:right="0"/>
              <w:rPr>
                <w:rFonts w:hint="eastAsia" w:ascii="Times New Roman" w:hAnsi="Times New Roman" w:eastAsia="宋体" w:cs="Times New Roman"/>
                <w:sz w:val="20"/>
                <w:szCs w:val="20"/>
                <w:lang w:val="en-US" w:eastAsia="zh-CN"/>
              </w:rPr>
            </w:pPr>
          </w:p>
        </w:tc>
        <w:tc>
          <w:tcPr>
            <w:tcW w:w="1949" w:type="dxa"/>
            <w:vMerge w:val="continue"/>
            <w:tcBorders/>
            <w:vAlign w:val="center"/>
          </w:tcPr>
          <w:p>
            <w:pPr>
              <w:pStyle w:val="10"/>
              <w:widowControl/>
              <w:spacing w:beforeAutospacing="0" w:afterAutospacing="0"/>
              <w:ind w:left="0" w:right="0"/>
              <w:rPr>
                <w:rFonts w:hint="eastAsia" w:ascii="Times New Roman" w:hAnsi="Times New Roman" w:eastAsia="宋体" w:cs="Times New Roman"/>
                <w:sz w:val="20"/>
                <w:szCs w:val="20"/>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94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653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4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94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94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946" w:type="dxa"/>
            <w:vAlign w:val="center"/>
          </w:tcPr>
          <w:p>
            <w:pPr>
              <w:pStyle w:val="16"/>
              <w:widowControl/>
              <w:spacing w:beforeAutospacing="0" w:afterAutospacing="0"/>
              <w:ind w:left="0" w:right="0"/>
              <w:rPr>
                <w:rFonts w:hint="default"/>
              </w:rPr>
            </w:pPr>
          </w:p>
        </w:tc>
        <w:tc>
          <w:tcPr>
            <w:tcW w:w="653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46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217.87</w:t>
            </w:r>
          </w:p>
        </w:tc>
        <w:tc>
          <w:tcPr>
            <w:tcW w:w="194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209.99</w:t>
            </w:r>
          </w:p>
        </w:tc>
        <w:tc>
          <w:tcPr>
            <w:tcW w:w="194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94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44.12</w:t>
            </w:r>
          </w:p>
        </w:tc>
        <w:tc>
          <w:tcPr>
            <w:tcW w:w="194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31.54</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31.54</w:t>
            </w:r>
          </w:p>
        </w:tc>
        <w:tc>
          <w:tcPr>
            <w:tcW w:w="194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12.59</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12.59</w:t>
            </w:r>
          </w:p>
        </w:tc>
        <w:tc>
          <w:tcPr>
            <w:tcW w:w="194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94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94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11.84</w:t>
            </w:r>
          </w:p>
        </w:tc>
        <w:tc>
          <w:tcPr>
            <w:tcW w:w="194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19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146.75</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19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138.87</w:t>
            </w:r>
          </w:p>
        </w:tc>
        <w:tc>
          <w:tcPr>
            <w:tcW w:w="194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c>
          <w:tcPr>
            <w:tcW w:w="1946" w:type="dxa"/>
            <w:vAlign w:val="center"/>
          </w:tcPr>
          <w:p>
            <w:pPr>
              <w:pStyle w:val="11"/>
              <w:widowControl/>
              <w:spacing w:beforeAutospacing="0" w:afterAutospacing="0"/>
              <w:ind w:left="0" w:right="0"/>
              <w:rPr>
                <w:rFonts w:hint="default"/>
              </w:rPr>
            </w:pPr>
          </w:p>
        </w:tc>
        <w:tc>
          <w:tcPr>
            <w:tcW w:w="194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94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94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94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653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46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94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1949"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restart"/>
            <w:vAlign w:val="center"/>
          </w:tcPr>
          <w:p>
            <w:pPr>
              <w:widowControl/>
              <w:spacing w:before="0" w:beforeAutospacing="0" w:after="0" w:afterAutospacing="0"/>
              <w:ind w:left="0" w:right="0"/>
              <w:jc w:val="center"/>
              <w:rPr>
                <w:rFonts w:hint="eastAsia" w:ascii="Times New Roman" w:hAnsi="Times New Roman" w:eastAsia="宋体" w:cs="Times New Roman"/>
                <w:b/>
                <w:bCs/>
                <w:sz w:val="20"/>
                <w:szCs w:val="20"/>
                <w:lang w:eastAsia="zh-CN"/>
              </w:rPr>
            </w:pPr>
            <w:r>
              <w:rPr>
                <w:rFonts w:hint="eastAsia" w:eastAsia="宋体" w:cs="Times New Roman"/>
                <w:b/>
                <w:bCs/>
                <w:sz w:val="20"/>
                <w:szCs w:val="20"/>
                <w:lang w:eastAsia="zh-CN"/>
              </w:rPr>
              <w:t>序号</w:t>
            </w:r>
          </w:p>
        </w:tc>
        <w:tc>
          <w:tcPr>
            <w:tcW w:w="5006"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支出</w:t>
            </w:r>
            <w:r>
              <w:rPr>
                <w:rFonts w:hint="eastAsia"/>
                <w:lang w:eastAsia="zh-CN"/>
              </w:rPr>
              <w:t>单位</w:t>
            </w:r>
            <w:r>
              <w:t>经济分类科目</w:t>
            </w:r>
          </w:p>
        </w:tc>
        <w:tc>
          <w:tcPr>
            <w:tcW w:w="7509"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0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1" w:type="dxa"/>
            <w:vAlign w:val="center"/>
          </w:tcPr>
          <w:p>
            <w:pPr>
              <w:pStyle w:val="16"/>
              <w:widowControl/>
              <w:spacing w:beforeAutospacing="0" w:afterAutospacing="0"/>
              <w:ind w:left="0" w:right="0"/>
              <w:rPr>
                <w:rFonts w:hint="default"/>
              </w:rPr>
            </w:pPr>
          </w:p>
        </w:tc>
        <w:tc>
          <w:tcPr>
            <w:tcW w:w="250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209.99</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196.24</w:t>
            </w:r>
          </w:p>
        </w:tc>
        <w:tc>
          <w:tcPr>
            <w:tcW w:w="250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162.61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162.61</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45.98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45.98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9.03</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32.68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32.68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12.59</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6.67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6.67</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5.16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5.16</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0.94</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15.16</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34.40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34.40</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13.75</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30208</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取暖费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0.94</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1.14</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30231</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公务用车运行维护费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0.98</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33.62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33.62</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30302</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退休费</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6.59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6.59</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30305</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生活补助</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2.94</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30309</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0.01</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50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30399</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其他对个人和家庭的补助</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24.08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24.08</w:t>
            </w:r>
          </w:p>
        </w:tc>
        <w:tc>
          <w:tcPr>
            <w:tcW w:w="250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73"/>
        <w:gridCol w:w="2628"/>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7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133"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73"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6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6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373" w:type="dxa"/>
            <w:vAlign w:val="center"/>
          </w:tcPr>
          <w:p>
            <w:pPr>
              <w:pStyle w:val="13"/>
              <w:widowControl/>
              <w:spacing w:beforeAutospacing="0" w:afterAutospacing="0"/>
              <w:ind w:left="0" w:right="0"/>
              <w:rPr>
                <w:rFonts w:hint="default"/>
              </w:rPr>
            </w:pPr>
          </w:p>
        </w:tc>
        <w:tc>
          <w:tcPr>
            <w:tcW w:w="2628"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58"/>
        <w:gridCol w:w="2643"/>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5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148"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5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5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6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358" w:type="dxa"/>
            <w:vAlign w:val="center"/>
          </w:tcPr>
          <w:p>
            <w:pPr>
              <w:pStyle w:val="13"/>
              <w:widowControl/>
              <w:spacing w:beforeAutospacing="0" w:afterAutospacing="0"/>
              <w:ind w:left="0" w:right="0"/>
              <w:rPr>
                <w:rFonts w:hint="default"/>
              </w:rPr>
            </w:pPr>
          </w:p>
        </w:tc>
        <w:tc>
          <w:tcPr>
            <w:tcW w:w="2643"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6"/>
        <w:gridCol w:w="3289"/>
        <w:gridCol w:w="2751"/>
        <w:gridCol w:w="2379"/>
        <w:gridCol w:w="2202"/>
        <w:gridCol w:w="25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2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p>
        </w:tc>
        <w:tc>
          <w:tcPr>
            <w:tcW w:w="709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8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28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9841" w:type="dxa"/>
            <w:gridSpan w:val="4"/>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88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289"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75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37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2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88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28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75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37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2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28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75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37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202" w:type="dxa"/>
            <w:vAlign w:val="center"/>
          </w:tcPr>
          <w:p>
            <w:pPr>
              <w:pStyle w:val="15"/>
              <w:widowControl/>
              <w:spacing w:beforeAutospacing="0" w:afterAutospacing="0"/>
              <w:ind w:left="0" w:right="0"/>
              <w:rPr>
                <w:rFonts w:hint="default"/>
              </w:rPr>
            </w:pPr>
          </w:p>
        </w:tc>
        <w:tc>
          <w:tcPr>
            <w:tcW w:w="2509"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2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“三公”经费小计</w:t>
            </w:r>
          </w:p>
        </w:tc>
        <w:tc>
          <w:tcPr>
            <w:tcW w:w="27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37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202" w:type="dxa"/>
            <w:vAlign w:val="center"/>
          </w:tcPr>
          <w:p>
            <w:pPr>
              <w:pStyle w:val="11"/>
              <w:widowControl/>
              <w:spacing w:beforeAutospacing="0" w:afterAutospacing="0"/>
              <w:ind w:left="0" w:right="0"/>
              <w:rPr>
                <w:rFonts w:hint="default"/>
              </w:rPr>
            </w:pPr>
          </w:p>
        </w:tc>
        <w:tc>
          <w:tcPr>
            <w:tcW w:w="250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2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一、因公出国（境）费</w:t>
            </w:r>
          </w:p>
        </w:tc>
        <w:tc>
          <w:tcPr>
            <w:tcW w:w="2751" w:type="dxa"/>
            <w:vAlign w:val="center"/>
          </w:tcPr>
          <w:p>
            <w:pPr>
              <w:pStyle w:val="11"/>
              <w:widowControl/>
              <w:spacing w:beforeAutospacing="0" w:afterAutospacing="0"/>
              <w:ind w:left="0" w:right="0"/>
              <w:rPr>
                <w:rFonts w:hint="default"/>
              </w:rPr>
            </w:pPr>
          </w:p>
        </w:tc>
        <w:tc>
          <w:tcPr>
            <w:tcW w:w="2379" w:type="dxa"/>
            <w:vAlign w:val="center"/>
          </w:tcPr>
          <w:p>
            <w:pPr>
              <w:pStyle w:val="11"/>
              <w:widowControl/>
              <w:spacing w:beforeAutospacing="0" w:afterAutospacing="0"/>
              <w:ind w:left="0" w:right="0"/>
              <w:rPr>
                <w:rFonts w:hint="default"/>
              </w:rPr>
            </w:pPr>
          </w:p>
        </w:tc>
        <w:tc>
          <w:tcPr>
            <w:tcW w:w="2202" w:type="dxa"/>
            <w:vAlign w:val="center"/>
          </w:tcPr>
          <w:p>
            <w:pPr>
              <w:pStyle w:val="11"/>
              <w:widowControl/>
              <w:spacing w:beforeAutospacing="0" w:afterAutospacing="0"/>
              <w:ind w:left="0" w:right="0"/>
              <w:rPr>
                <w:rFonts w:hint="default"/>
              </w:rPr>
            </w:pPr>
          </w:p>
        </w:tc>
        <w:tc>
          <w:tcPr>
            <w:tcW w:w="250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2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其中：教学科研人员因公出国（境）费</w:t>
            </w:r>
          </w:p>
        </w:tc>
        <w:tc>
          <w:tcPr>
            <w:tcW w:w="2751" w:type="dxa"/>
            <w:vAlign w:val="center"/>
          </w:tcPr>
          <w:p>
            <w:pPr>
              <w:pStyle w:val="11"/>
              <w:widowControl/>
              <w:spacing w:beforeAutospacing="0" w:afterAutospacing="0"/>
              <w:ind w:left="0" w:right="0"/>
              <w:rPr>
                <w:rFonts w:hint="default"/>
              </w:rPr>
            </w:pPr>
          </w:p>
        </w:tc>
        <w:tc>
          <w:tcPr>
            <w:tcW w:w="2379" w:type="dxa"/>
            <w:vAlign w:val="center"/>
          </w:tcPr>
          <w:p>
            <w:pPr>
              <w:pStyle w:val="11"/>
              <w:widowControl/>
              <w:spacing w:beforeAutospacing="0" w:afterAutospacing="0"/>
              <w:ind w:left="0" w:right="0"/>
              <w:rPr>
                <w:rFonts w:hint="default"/>
              </w:rPr>
            </w:pPr>
          </w:p>
        </w:tc>
        <w:tc>
          <w:tcPr>
            <w:tcW w:w="2202" w:type="dxa"/>
            <w:vAlign w:val="center"/>
          </w:tcPr>
          <w:p>
            <w:pPr>
              <w:pStyle w:val="11"/>
              <w:widowControl/>
              <w:spacing w:beforeAutospacing="0" w:afterAutospacing="0"/>
              <w:ind w:left="0" w:right="0"/>
              <w:rPr>
                <w:rFonts w:hint="default"/>
              </w:rPr>
            </w:pPr>
          </w:p>
        </w:tc>
        <w:tc>
          <w:tcPr>
            <w:tcW w:w="250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2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其他因公出国（境）费</w:t>
            </w:r>
          </w:p>
        </w:tc>
        <w:tc>
          <w:tcPr>
            <w:tcW w:w="2751" w:type="dxa"/>
            <w:vAlign w:val="center"/>
          </w:tcPr>
          <w:p>
            <w:pPr>
              <w:pStyle w:val="11"/>
              <w:widowControl/>
              <w:spacing w:beforeAutospacing="0" w:afterAutospacing="0"/>
              <w:ind w:left="0" w:right="0"/>
              <w:rPr>
                <w:rFonts w:hint="default"/>
              </w:rPr>
            </w:pPr>
          </w:p>
        </w:tc>
        <w:tc>
          <w:tcPr>
            <w:tcW w:w="2379" w:type="dxa"/>
            <w:vAlign w:val="center"/>
          </w:tcPr>
          <w:p>
            <w:pPr>
              <w:pStyle w:val="11"/>
              <w:widowControl/>
              <w:spacing w:beforeAutospacing="0" w:afterAutospacing="0"/>
              <w:ind w:left="0" w:right="0"/>
              <w:rPr>
                <w:rFonts w:hint="default"/>
              </w:rPr>
            </w:pPr>
          </w:p>
        </w:tc>
        <w:tc>
          <w:tcPr>
            <w:tcW w:w="2202" w:type="dxa"/>
            <w:vAlign w:val="center"/>
          </w:tcPr>
          <w:p>
            <w:pPr>
              <w:pStyle w:val="11"/>
              <w:widowControl/>
              <w:spacing w:beforeAutospacing="0" w:afterAutospacing="0"/>
              <w:ind w:left="0" w:right="0"/>
              <w:rPr>
                <w:rFonts w:hint="default"/>
              </w:rPr>
            </w:pPr>
          </w:p>
        </w:tc>
        <w:tc>
          <w:tcPr>
            <w:tcW w:w="250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2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二、公务用车购置及运维费</w:t>
            </w:r>
          </w:p>
        </w:tc>
        <w:tc>
          <w:tcPr>
            <w:tcW w:w="27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37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202" w:type="dxa"/>
            <w:vAlign w:val="center"/>
          </w:tcPr>
          <w:p>
            <w:pPr>
              <w:pStyle w:val="11"/>
              <w:widowControl/>
              <w:spacing w:beforeAutospacing="0" w:afterAutospacing="0"/>
              <w:ind w:left="0" w:right="0"/>
              <w:rPr>
                <w:rFonts w:hint="default"/>
              </w:rPr>
            </w:pPr>
          </w:p>
        </w:tc>
        <w:tc>
          <w:tcPr>
            <w:tcW w:w="250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2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其中：公务用车购置费</w:t>
            </w:r>
          </w:p>
        </w:tc>
        <w:tc>
          <w:tcPr>
            <w:tcW w:w="2751" w:type="dxa"/>
            <w:vAlign w:val="center"/>
          </w:tcPr>
          <w:p>
            <w:pPr>
              <w:pStyle w:val="11"/>
              <w:widowControl/>
              <w:spacing w:beforeAutospacing="0" w:afterAutospacing="0"/>
              <w:ind w:left="0" w:right="0"/>
              <w:rPr>
                <w:rFonts w:hint="default"/>
              </w:rPr>
            </w:pPr>
          </w:p>
        </w:tc>
        <w:tc>
          <w:tcPr>
            <w:tcW w:w="2379" w:type="dxa"/>
            <w:vAlign w:val="center"/>
          </w:tcPr>
          <w:p>
            <w:pPr>
              <w:pStyle w:val="11"/>
              <w:widowControl/>
              <w:spacing w:beforeAutospacing="0" w:afterAutospacing="0"/>
              <w:ind w:left="0" w:right="0"/>
              <w:rPr>
                <w:rFonts w:hint="default"/>
              </w:rPr>
            </w:pPr>
          </w:p>
        </w:tc>
        <w:tc>
          <w:tcPr>
            <w:tcW w:w="2202" w:type="dxa"/>
            <w:vAlign w:val="center"/>
          </w:tcPr>
          <w:p>
            <w:pPr>
              <w:pStyle w:val="11"/>
              <w:widowControl/>
              <w:spacing w:beforeAutospacing="0" w:afterAutospacing="0"/>
              <w:ind w:left="0" w:right="0"/>
              <w:rPr>
                <w:rFonts w:hint="default"/>
              </w:rPr>
            </w:pPr>
          </w:p>
        </w:tc>
        <w:tc>
          <w:tcPr>
            <w:tcW w:w="250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2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公务用车运行维护费</w:t>
            </w:r>
          </w:p>
        </w:tc>
        <w:tc>
          <w:tcPr>
            <w:tcW w:w="27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37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202" w:type="dxa"/>
            <w:vAlign w:val="center"/>
          </w:tcPr>
          <w:p>
            <w:pPr>
              <w:pStyle w:val="11"/>
              <w:widowControl/>
              <w:spacing w:beforeAutospacing="0" w:afterAutospacing="0"/>
              <w:ind w:left="0" w:right="0"/>
              <w:rPr>
                <w:rFonts w:hint="default"/>
              </w:rPr>
            </w:pPr>
          </w:p>
        </w:tc>
        <w:tc>
          <w:tcPr>
            <w:tcW w:w="250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2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三、公务接待费</w:t>
            </w:r>
          </w:p>
        </w:tc>
        <w:tc>
          <w:tcPr>
            <w:tcW w:w="2751" w:type="dxa"/>
            <w:vAlign w:val="center"/>
          </w:tcPr>
          <w:p>
            <w:pPr>
              <w:pStyle w:val="11"/>
              <w:widowControl/>
              <w:spacing w:beforeAutospacing="0" w:afterAutospacing="0"/>
              <w:ind w:left="0" w:right="0"/>
              <w:rPr>
                <w:rFonts w:hint="default"/>
              </w:rPr>
            </w:pPr>
          </w:p>
        </w:tc>
        <w:tc>
          <w:tcPr>
            <w:tcW w:w="2379" w:type="dxa"/>
            <w:vAlign w:val="center"/>
          </w:tcPr>
          <w:p>
            <w:pPr>
              <w:pStyle w:val="11"/>
              <w:widowControl/>
              <w:spacing w:beforeAutospacing="0" w:afterAutospacing="0"/>
              <w:ind w:left="0" w:right="0"/>
              <w:rPr>
                <w:rFonts w:hint="default"/>
              </w:rPr>
            </w:pPr>
          </w:p>
        </w:tc>
        <w:tc>
          <w:tcPr>
            <w:tcW w:w="2202" w:type="dxa"/>
            <w:vAlign w:val="center"/>
          </w:tcPr>
          <w:p>
            <w:pPr>
              <w:pStyle w:val="11"/>
              <w:widowControl/>
              <w:spacing w:beforeAutospacing="0" w:afterAutospacing="0"/>
              <w:ind w:left="0" w:right="0"/>
              <w:rPr>
                <w:rFonts w:hint="default"/>
              </w:rPr>
            </w:pPr>
          </w:p>
        </w:tc>
        <w:tc>
          <w:tcPr>
            <w:tcW w:w="2509"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石家庄市鹿泉区农机安全监理站2022年单位预算信息公开情况说明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按照《预算法》、《地方预决算公开操作规程》和《关于进一步推进预算公开工作的实施意见》规定，现将石家庄市鹿泉区农机安全监理站2022年单位预算公开如下：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主要负责为农机安全生产提供监理保障。农机安全生产监督管理，农机牌证管理，农机驾驶操作人员考核、发证和审验，安全法规宣传教育；农机规费使用和监督；农机技术服务。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石家庄市鹿泉区农机安全监理站</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按照预算管理有关规定，目前我区单位预算的编制实行综合预算管理，即全部收入和支出都反映在预算中。</w:t>
      </w:r>
    </w:p>
    <w:p>
      <w:pPr>
        <w:pStyle w:val="26"/>
      </w:pPr>
      <w:r>
        <w:t>1、收入说明</w:t>
      </w:r>
    </w:p>
    <w:p>
      <w:pPr>
        <w:pStyle w:val="26"/>
      </w:pPr>
      <w:r>
        <w:t>反映本单位当年全部收入。2022年预算收入217.87万元，其中：公共预算收入217.87万元，基金预算收入0万元，上年结转0万元。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217.87万元，其中基本支出209.99万元，包括人员经费196.24万元和日常公用经费13.75万元；项目支出7.88万元，主要为农机牌证工本费及农机安全生产工作经费项目支出等。</w:t>
      </w:r>
    </w:p>
    <w:p>
      <w:pPr>
        <w:pStyle w:val="26"/>
      </w:pPr>
      <w:r>
        <w:t>3、比上年增减情况</w:t>
      </w:r>
    </w:p>
    <w:p>
      <w:pPr>
        <w:pStyle w:val="26"/>
      </w:pPr>
      <w:r>
        <w:t>2022年预算收支安排217.87万元，较2021年预算增加22.27万元，其中：基本支出增加22.27万元，主要为人员经费支出增加。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zh-CN"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zh-CN" w:bidi="ar-SA"/>
        </w:rPr>
        <w:t>机关运行经费共计安排</w:t>
      </w:r>
      <w:r>
        <w:rPr>
          <w:rFonts w:hint="eastAsia" w:eastAsia="方正仿宋_GBK" w:cs="Times New Roman"/>
          <w:sz w:val="28"/>
          <w:szCs w:val="24"/>
          <w:lang w:val="en-US" w:eastAsia="zh-CN" w:bidi="ar-SA"/>
        </w:rPr>
        <w:t>13.75</w:t>
      </w:r>
      <w:r>
        <w:rPr>
          <w:rFonts w:ascii="Times New Roman" w:hAnsi="Times New Roman" w:eastAsia="方正仿宋_GBK" w:cs="Times New Roman"/>
          <w:sz w:val="28"/>
          <w:szCs w:val="24"/>
          <w:lang w:val="en-US" w:eastAsia="zh-CN"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
        <w:widowControl/>
        <w:spacing w:before="0" w:beforeAutospacing="0" w:after="0" w:afterAutospacing="0" w:line="500" w:lineRule="exact"/>
        <w:ind w:left="0" w:right="0" w:firstLine="560"/>
        <w:jc w:val="left"/>
        <w:rPr>
          <w:lang w:val="en-US"/>
        </w:rPr>
      </w:pPr>
      <w:r>
        <w:rPr>
          <w:rFonts w:hint="default" w:ascii="Times New Roman" w:hAnsi="Times New Roman" w:eastAsia="方正仿宋_GBK" w:cs="Times New Roman"/>
          <w:kern w:val="0"/>
          <w:sz w:val="28"/>
          <w:szCs w:val="28"/>
          <w:lang w:val="en-US" w:eastAsia="zh-CN" w:bidi="ar-SA"/>
        </w:rPr>
        <w:t>2022</w:t>
      </w:r>
      <w:r>
        <w:rPr>
          <w:rFonts w:hint="eastAsia" w:ascii="方正仿宋_GBK" w:hAnsi="方正仿宋_GBK" w:eastAsia="方正仿宋_GBK" w:cs="方正仿宋_GBK"/>
          <w:kern w:val="0"/>
          <w:sz w:val="28"/>
          <w:szCs w:val="28"/>
          <w:lang w:val="en-US" w:eastAsia="zh-CN" w:bidi="ar-SA"/>
        </w:rPr>
        <w:t>年，我单位财政拨款</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三公</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经费预算安排为</w:t>
      </w:r>
      <w:r>
        <w:rPr>
          <w:rFonts w:hint="default" w:ascii="Times New Roman" w:hAnsi="Times New Roman" w:eastAsia="方正仿宋_GBK" w:cs="Times New Roman"/>
          <w:kern w:val="0"/>
          <w:sz w:val="28"/>
          <w:szCs w:val="28"/>
          <w:lang w:val="en-US" w:eastAsia="zh-CN" w:bidi="ar-SA"/>
        </w:rPr>
        <w:t>2.7</w:t>
      </w:r>
      <w:r>
        <w:rPr>
          <w:rFonts w:hint="eastAsia" w:ascii="方正仿宋_GBK" w:hAnsi="方正仿宋_GBK" w:eastAsia="方正仿宋_GBK" w:cs="方正仿宋_GBK"/>
          <w:kern w:val="0"/>
          <w:sz w:val="28"/>
          <w:szCs w:val="28"/>
          <w:lang w:val="en-US" w:eastAsia="zh-CN" w:bidi="ar-SA"/>
        </w:rPr>
        <w:t>万元，</w:t>
      </w:r>
      <w:r>
        <w:rPr>
          <w:rFonts w:hint="eastAsia" w:ascii="Times New Roman" w:hAnsi="Calibri" w:eastAsia="方正仿宋_GBK" w:cs="方正仿宋_GBK"/>
          <w:kern w:val="2"/>
          <w:sz w:val="28"/>
          <w:szCs w:val="28"/>
          <w:lang w:val="en-US" w:eastAsia="zh-CN" w:bidi="ar-SA"/>
        </w:rPr>
        <w:t>其中因公出国（境）费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万元；公务用车购置及运维费</w:t>
      </w:r>
      <w:r>
        <w:rPr>
          <w:rFonts w:hint="default" w:ascii="Times New Roman" w:hAnsi="Calibri" w:eastAsia="方正仿宋_GBK" w:cs="Times New Roman"/>
          <w:kern w:val="2"/>
          <w:sz w:val="28"/>
          <w:szCs w:val="28"/>
          <w:lang w:val="en-US" w:eastAsia="zh-CN" w:bidi="ar-SA"/>
        </w:rPr>
        <w:t>2.7</w:t>
      </w:r>
      <w:r>
        <w:rPr>
          <w:rFonts w:hint="eastAsia" w:ascii="Times New Roman" w:hAnsi="Calibri" w:eastAsia="方正仿宋_GBK" w:cs="方正仿宋_GBK"/>
          <w:kern w:val="2"/>
          <w:sz w:val="28"/>
          <w:szCs w:val="28"/>
          <w:lang w:val="en-US" w:eastAsia="zh-CN" w:bidi="ar-SA"/>
        </w:rPr>
        <w:t>万元（其中：公务用车购置费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万元，公务用车运维费</w:t>
      </w:r>
      <w:r>
        <w:rPr>
          <w:rFonts w:hint="default" w:ascii="Times New Roman" w:hAnsi="Calibri" w:eastAsia="方正仿宋_GBK" w:cs="Times New Roman"/>
          <w:kern w:val="2"/>
          <w:sz w:val="28"/>
          <w:szCs w:val="28"/>
          <w:lang w:val="en-US" w:eastAsia="zh-CN" w:bidi="ar-SA"/>
        </w:rPr>
        <w:t>2.7</w:t>
      </w:r>
      <w:r>
        <w:rPr>
          <w:rFonts w:hint="eastAsia" w:ascii="Times New Roman" w:hAnsi="Calibri" w:eastAsia="方正仿宋_GBK" w:cs="方正仿宋_GBK"/>
          <w:kern w:val="2"/>
          <w:sz w:val="28"/>
          <w:szCs w:val="28"/>
          <w:lang w:val="en-US" w:eastAsia="zh-CN" w:bidi="ar-SA"/>
        </w:rPr>
        <w:t>万元）；公务接待费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w:t>
      </w:r>
      <w:r>
        <w:rPr>
          <w:rFonts w:hint="eastAsia" w:ascii="Times New Roman" w:hAnsi="方正仿宋_GBK" w:eastAsia="方正仿宋_GBK" w:cs="方正仿宋_GBK"/>
          <w:kern w:val="0"/>
          <w:sz w:val="28"/>
          <w:szCs w:val="28"/>
          <w:lang w:val="en-US" w:eastAsia="zh-CN" w:bidi="ar-SA"/>
        </w:rPr>
        <w:t>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1、农机安全工作经费（2022）绩效目标表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1.本年度完成农机事故应急演练2次，促进农机监理事业健康发展。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完成农机事故应急演练2次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完成农机事故应急演练2次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2次/年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农机事故应急演练完成情况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农机事故应急演练圆满完成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应急演练圆满完成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应急演练工作按时完成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应急演练按时完成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应急演练按时完成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场地租赁费用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场地租赁费用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2.88万元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社会影响力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在全区范围内产生的重要影响，得到广大群众充分认可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2、农机牌照制作及管理工本费（2022）绩效目标表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1.本年度完成农机安全宣传教育材料，业务大厅及检测间等修缮。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计划印制宣传材料数量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计划完成修葺平米数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≥1800份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业务大厅及检测间等修葺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计划完成修葺平米数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≥600平米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年底完成情况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年底完成情况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项目完成效果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项目完成效果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2022年，石家庄市鹿泉区农机安全监理站安排政府采购预算0.00万元。具体内容见下表。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8316" w:type="dxa"/>
            <w:gridSpan w:val="9"/>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3"/>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石家庄市鹿泉区农机安全监理站上年末固定资产金额为62.58万元（详见下表）。本年度拟购置固定资产总额为0.00万元，已按要求列入政府采购预算，详见政府采购预算表。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326005石家庄市鹿泉区农机安全监理站</w:t>
            </w:r>
            <w:r>
              <w:rPr>
                <w:rFonts w:hint="eastAsia" w:ascii="Times New Roman" w:hAnsi="Times New Roman" w:eastAsia="宋体" w:cs="Times New Roman"/>
                <w:sz w:val="20"/>
                <w:szCs w:val="20"/>
                <w:lang w:val="en-US" w:eastAsia="zh-CN"/>
              </w:rPr>
              <w:t xml:space="preserve">                                                                                         </w:t>
            </w:r>
            <w:r>
              <w:rPr>
                <w:rFonts w:hint="eastAsia" w:ascii="Times New Roman" w:hAnsi="Times New Roman" w:eastAsia="宋体" w:cs="Times New Roman"/>
                <w:sz w:val="20"/>
                <w:szCs w:val="20"/>
                <w:lang w:eastAsia="zh-CN"/>
              </w:rPr>
              <w:t>截止时间：</w:t>
            </w:r>
            <w:r>
              <w:rPr>
                <w:rFonts w:hint="eastAsia" w:ascii="Times New Roman" w:hAnsi="Times New Roman" w:eastAsia="宋体" w:cs="Times New Roman"/>
                <w:sz w:val="20"/>
                <w:szCs w:val="20"/>
                <w:lang w:val="en-US" w:eastAsia="zh-CN"/>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64</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3"/>
      <w:r>
        <w:rPr>
          <w:rFonts w:ascii="方正小标宋_GBK" w:hAnsi="方正小标宋_GBK" w:eastAsia="方正小标宋_GBK" w:cs="方正小标宋_GBK"/>
          <w:b w:val="0"/>
          <w:color w:val="000000"/>
          <w:sz w:val="44"/>
        </w:rPr>
        <w:t>五、石家庄市鹿泉区植物保护检疫站收支预算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6"/>
        <w:gridCol w:w="4102"/>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p>
        </w:tc>
        <w:tc>
          <w:tcPr>
            <w:tcW w:w="887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1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7061"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5918"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16"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41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41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41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137.85</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41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41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41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41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41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41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41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41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410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410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137.85</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410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56.80</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410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1"/>
        <w:gridCol w:w="1168"/>
        <w:gridCol w:w="2034"/>
        <w:gridCol w:w="851"/>
        <w:gridCol w:w="1081"/>
        <w:gridCol w:w="1255"/>
        <w:gridCol w:w="1125"/>
        <w:gridCol w:w="1125"/>
        <w:gridCol w:w="1168"/>
        <w:gridCol w:w="1053"/>
        <w:gridCol w:w="1125"/>
        <w:gridCol w:w="931"/>
        <w:gridCol w:w="11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202"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85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8863" w:type="dxa"/>
            <w:gridSpan w:val="8"/>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本年收入</w:t>
            </w:r>
          </w:p>
        </w:tc>
        <w:tc>
          <w:tcPr>
            <w:tcW w:w="116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1"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03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851"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08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2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11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105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93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116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1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03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85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08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2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05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93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68" w:type="dxa"/>
            <w:vAlign w:val="center"/>
          </w:tcPr>
          <w:p>
            <w:pPr>
              <w:pStyle w:val="16"/>
              <w:widowControl/>
              <w:spacing w:beforeAutospacing="0" w:afterAutospacing="0"/>
              <w:ind w:left="0" w:right="0"/>
              <w:rPr>
                <w:rFonts w:hint="default"/>
              </w:rPr>
            </w:pPr>
          </w:p>
        </w:tc>
        <w:tc>
          <w:tcPr>
            <w:tcW w:w="203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85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c>
          <w:tcPr>
            <w:tcW w:w="108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137.85</w:t>
            </w:r>
          </w:p>
        </w:tc>
        <w:tc>
          <w:tcPr>
            <w:tcW w:w="12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137.85</w:t>
            </w:r>
          </w:p>
        </w:tc>
        <w:tc>
          <w:tcPr>
            <w:tcW w:w="1125" w:type="dxa"/>
            <w:vAlign w:val="center"/>
          </w:tcPr>
          <w:p>
            <w:pPr>
              <w:pStyle w:val="15"/>
              <w:widowControl/>
              <w:spacing w:beforeAutospacing="0" w:afterAutospacing="0"/>
              <w:ind w:left="0" w:right="0"/>
              <w:rPr>
                <w:rFonts w:hint="default"/>
              </w:rPr>
            </w:pPr>
          </w:p>
        </w:tc>
        <w:tc>
          <w:tcPr>
            <w:tcW w:w="1125" w:type="dxa"/>
            <w:vAlign w:val="center"/>
          </w:tcPr>
          <w:p>
            <w:pPr>
              <w:pStyle w:val="15"/>
              <w:widowControl/>
              <w:spacing w:beforeAutospacing="0" w:afterAutospacing="0"/>
              <w:ind w:left="0" w:right="0"/>
              <w:rPr>
                <w:rFonts w:hint="default"/>
              </w:rPr>
            </w:pPr>
          </w:p>
        </w:tc>
        <w:tc>
          <w:tcPr>
            <w:tcW w:w="1168" w:type="dxa"/>
            <w:vAlign w:val="center"/>
          </w:tcPr>
          <w:p>
            <w:pPr>
              <w:pStyle w:val="15"/>
              <w:widowControl/>
              <w:spacing w:beforeAutospacing="0" w:afterAutospacing="0"/>
              <w:ind w:left="0" w:right="0"/>
              <w:rPr>
                <w:rFonts w:hint="default"/>
              </w:rPr>
            </w:pPr>
          </w:p>
        </w:tc>
        <w:tc>
          <w:tcPr>
            <w:tcW w:w="1053" w:type="dxa"/>
            <w:vAlign w:val="center"/>
          </w:tcPr>
          <w:p>
            <w:pPr>
              <w:pStyle w:val="15"/>
              <w:widowControl/>
              <w:spacing w:beforeAutospacing="0" w:afterAutospacing="0"/>
              <w:ind w:left="0" w:right="0"/>
              <w:rPr>
                <w:rFonts w:hint="default"/>
              </w:rPr>
            </w:pPr>
          </w:p>
        </w:tc>
        <w:tc>
          <w:tcPr>
            <w:tcW w:w="1125" w:type="dxa"/>
            <w:vAlign w:val="center"/>
          </w:tcPr>
          <w:p>
            <w:pPr>
              <w:pStyle w:val="15"/>
              <w:widowControl/>
              <w:spacing w:beforeAutospacing="0" w:afterAutospacing="0"/>
              <w:ind w:left="0" w:right="0"/>
              <w:rPr>
                <w:rFonts w:hint="default"/>
              </w:rPr>
            </w:pPr>
          </w:p>
        </w:tc>
        <w:tc>
          <w:tcPr>
            <w:tcW w:w="931" w:type="dxa"/>
            <w:vAlign w:val="center"/>
          </w:tcPr>
          <w:p>
            <w:pPr>
              <w:pStyle w:val="15"/>
              <w:widowControl/>
              <w:spacing w:beforeAutospacing="0" w:afterAutospacing="0"/>
              <w:ind w:left="0" w:right="0"/>
              <w:rPr>
                <w:rFonts w:hint="default"/>
              </w:rPr>
            </w:pPr>
          </w:p>
        </w:tc>
        <w:tc>
          <w:tcPr>
            <w:tcW w:w="116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176.16</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119.36</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119.36</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176.16</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119.36</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119.36</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2130108</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病虫害控制</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78.00</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21.20</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21.20</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35.00</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35.00</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35.00</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1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0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85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0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2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125"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053"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169"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9"/>
        <w:gridCol w:w="1147"/>
        <w:gridCol w:w="2721"/>
        <w:gridCol w:w="1667"/>
        <w:gridCol w:w="1667"/>
        <w:gridCol w:w="1667"/>
        <w:gridCol w:w="1667"/>
        <w:gridCol w:w="1667"/>
        <w:gridCol w:w="16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1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868"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169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19"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4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72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9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1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14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72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47" w:type="dxa"/>
            <w:vAlign w:val="center"/>
          </w:tcPr>
          <w:p>
            <w:pPr>
              <w:pStyle w:val="16"/>
              <w:widowControl/>
              <w:spacing w:beforeAutospacing="0" w:afterAutospacing="0"/>
              <w:ind w:left="0" w:right="0"/>
              <w:rPr>
                <w:rFonts w:hint="default"/>
              </w:rPr>
            </w:pPr>
          </w:p>
        </w:tc>
        <w:tc>
          <w:tcPr>
            <w:tcW w:w="2721"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81.65</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113.00</w:t>
            </w:r>
          </w:p>
        </w:tc>
        <w:tc>
          <w:tcPr>
            <w:tcW w:w="1667" w:type="dxa"/>
            <w:vAlign w:val="center"/>
          </w:tcPr>
          <w:p>
            <w:pPr>
              <w:pStyle w:val="15"/>
              <w:widowControl/>
              <w:spacing w:beforeAutospacing="0" w:afterAutospacing="0"/>
              <w:ind w:left="0" w:right="0"/>
              <w:rPr>
                <w:rFonts w:hint="default"/>
              </w:rPr>
            </w:pPr>
          </w:p>
        </w:tc>
        <w:tc>
          <w:tcPr>
            <w:tcW w:w="1667" w:type="dxa"/>
            <w:vAlign w:val="center"/>
          </w:tcPr>
          <w:p>
            <w:pPr>
              <w:pStyle w:val="15"/>
              <w:widowControl/>
              <w:spacing w:beforeAutospacing="0" w:afterAutospacing="0"/>
              <w:ind w:left="0" w:right="0"/>
              <w:rPr>
                <w:rFonts w:hint="default"/>
              </w:rPr>
            </w:pPr>
          </w:p>
        </w:tc>
        <w:tc>
          <w:tcPr>
            <w:tcW w:w="1694"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176.16</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113.00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176.16</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113.00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2130108</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病虫害控制</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7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3"/>
        <w:gridCol w:w="2649"/>
        <w:gridCol w:w="1556"/>
        <w:gridCol w:w="2868"/>
        <w:gridCol w:w="1207"/>
        <w:gridCol w:w="1877"/>
        <w:gridCol w:w="1877"/>
        <w:gridCol w:w="18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298"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p>
        </w:tc>
        <w:tc>
          <w:tcPr>
            <w:tcW w:w="9718" w:type="dxa"/>
            <w:gridSpan w:val="5"/>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4205"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9718" w:type="dxa"/>
            <w:gridSpan w:val="5"/>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3"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64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55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28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2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188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64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55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8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2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8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6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55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137.85</w:t>
            </w: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6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6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176.16</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176.16</w:t>
            </w: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649" w:type="dxa"/>
            <w:vAlign w:val="center"/>
          </w:tcPr>
          <w:p>
            <w:pPr>
              <w:pStyle w:val="12"/>
              <w:widowControl/>
              <w:spacing w:beforeAutospacing="0" w:afterAutospacing="0"/>
              <w:ind w:left="0" w:right="0"/>
              <w:rPr>
                <w:rFonts w:hint="default"/>
              </w:rPr>
            </w:pP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64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155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137.85</w:t>
            </w:r>
          </w:p>
        </w:tc>
        <w:tc>
          <w:tcPr>
            <w:tcW w:w="286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120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c>
          <w:tcPr>
            <w:tcW w:w="1877" w:type="dxa"/>
            <w:vAlign w:val="center"/>
          </w:tcPr>
          <w:p>
            <w:pPr>
              <w:pStyle w:val="15"/>
              <w:widowControl/>
              <w:spacing w:beforeAutospacing="0" w:afterAutospacing="0"/>
              <w:ind w:left="0" w:right="0"/>
              <w:rPr>
                <w:rFonts w:hint="default"/>
              </w:rPr>
            </w:pPr>
          </w:p>
        </w:tc>
        <w:tc>
          <w:tcPr>
            <w:tcW w:w="1889"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6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155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56.80</w:t>
            </w:r>
          </w:p>
        </w:tc>
        <w:tc>
          <w:tcPr>
            <w:tcW w:w="28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6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55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56.80</w:t>
            </w:r>
          </w:p>
        </w:tc>
        <w:tc>
          <w:tcPr>
            <w:tcW w:w="2868" w:type="dxa"/>
            <w:vAlign w:val="center"/>
          </w:tcPr>
          <w:p>
            <w:pPr>
              <w:pStyle w:val="12"/>
              <w:widowControl/>
              <w:spacing w:beforeAutospacing="0" w:afterAutospacing="0"/>
              <w:ind w:left="0" w:right="0"/>
              <w:rPr>
                <w:rFonts w:hint="default"/>
              </w:rPr>
            </w:pP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6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6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556" w:type="dxa"/>
            <w:vAlign w:val="center"/>
          </w:tcPr>
          <w:p>
            <w:pPr>
              <w:pStyle w:val="11"/>
              <w:widowControl/>
              <w:spacing w:beforeAutospacing="0" w:afterAutospacing="0"/>
              <w:ind w:left="0" w:right="0"/>
              <w:rPr>
                <w:rFonts w:hint="default"/>
              </w:rPr>
            </w:pPr>
          </w:p>
        </w:tc>
        <w:tc>
          <w:tcPr>
            <w:tcW w:w="2868" w:type="dxa"/>
            <w:vAlign w:val="center"/>
          </w:tcPr>
          <w:p>
            <w:pPr>
              <w:pStyle w:val="12"/>
              <w:widowControl/>
              <w:spacing w:beforeAutospacing="0" w:afterAutospacing="0"/>
              <w:ind w:left="0" w:right="0"/>
              <w:rPr>
                <w:rFonts w:hint="default"/>
              </w:rPr>
            </w:pPr>
          </w:p>
        </w:tc>
        <w:tc>
          <w:tcPr>
            <w:tcW w:w="120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64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155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c>
          <w:tcPr>
            <w:tcW w:w="286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120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c>
          <w:tcPr>
            <w:tcW w:w="1877" w:type="dxa"/>
            <w:vAlign w:val="center"/>
          </w:tcPr>
          <w:p>
            <w:pPr>
              <w:pStyle w:val="15"/>
              <w:widowControl/>
              <w:spacing w:beforeAutospacing="0" w:afterAutospacing="0"/>
              <w:ind w:left="0" w:right="0"/>
              <w:rPr>
                <w:rFonts w:hint="default"/>
              </w:rPr>
            </w:pPr>
          </w:p>
        </w:tc>
        <w:tc>
          <w:tcPr>
            <w:tcW w:w="1889"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8"/>
        <w:gridCol w:w="1904"/>
        <w:gridCol w:w="3764"/>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3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668"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3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90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7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3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90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7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904" w:type="dxa"/>
            <w:vAlign w:val="center"/>
          </w:tcPr>
          <w:p>
            <w:pPr>
              <w:pStyle w:val="16"/>
              <w:widowControl/>
              <w:spacing w:beforeAutospacing="0" w:afterAutospacing="0"/>
              <w:ind w:left="0" w:right="0"/>
              <w:rPr>
                <w:rFonts w:hint="default"/>
              </w:rPr>
            </w:pPr>
          </w:p>
        </w:tc>
        <w:tc>
          <w:tcPr>
            <w:tcW w:w="376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194.65</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81.65</w:t>
            </w:r>
          </w:p>
        </w:tc>
        <w:tc>
          <w:tcPr>
            <w:tcW w:w="250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5.57</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176.16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176.16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63.16</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2130108</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病虫害控制</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78.00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35.00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3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90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37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2506"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0"/>
        <w:gridCol w:w="2063"/>
        <w:gridCol w:w="3388"/>
        <w:gridCol w:w="5"/>
        <w:gridCol w:w="2497"/>
        <w:gridCol w:w="2502"/>
        <w:gridCol w:w="2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p>
        </w:tc>
        <w:tc>
          <w:tcPr>
            <w:tcW w:w="7515" w:type="dxa"/>
            <w:gridSpan w:val="4"/>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5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456"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支出</w:t>
            </w:r>
            <w:r>
              <w:rPr>
                <w:rFonts w:hint="eastAsia"/>
                <w:lang w:eastAsia="zh-CN"/>
              </w:rPr>
              <w:t>单位</w:t>
            </w:r>
            <w:r>
              <w:t>经济分类科目</w:t>
            </w:r>
          </w:p>
        </w:tc>
        <w:tc>
          <w:tcPr>
            <w:tcW w:w="7510"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50"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0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38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0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38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063" w:type="dxa"/>
            <w:vAlign w:val="center"/>
          </w:tcPr>
          <w:p>
            <w:pPr>
              <w:pStyle w:val="16"/>
              <w:widowControl/>
              <w:spacing w:beforeAutospacing="0" w:afterAutospacing="0"/>
              <w:ind w:left="0" w:right="0"/>
              <w:rPr>
                <w:rFonts w:hint="default"/>
              </w:rPr>
            </w:pPr>
          </w:p>
        </w:tc>
        <w:tc>
          <w:tcPr>
            <w:tcW w:w="338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gridSpan w:val="2"/>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81.65</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78.18</w:t>
            </w:r>
          </w:p>
        </w:tc>
        <w:tc>
          <w:tcPr>
            <w:tcW w:w="251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76.80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76.80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23.22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23.22</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6.69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6.69</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14.18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14.18</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5.98</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2.43</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0.45</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13.76</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3.47</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2.40</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0.45</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0.58</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0.04</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30305</w:t>
            </w:r>
          </w:p>
        </w:tc>
        <w:tc>
          <w:tcPr>
            <w:tcW w:w="338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生活补助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w:t>
            </w:r>
          </w:p>
        </w:tc>
        <w:tc>
          <w:tcPr>
            <w:tcW w:w="2511"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8"/>
        <w:gridCol w:w="3004"/>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9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509"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9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00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9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00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98" w:type="dxa"/>
            <w:vAlign w:val="center"/>
          </w:tcPr>
          <w:p>
            <w:pPr>
              <w:pStyle w:val="13"/>
              <w:widowControl/>
              <w:spacing w:beforeAutospacing="0" w:afterAutospacing="0"/>
              <w:ind w:left="0" w:right="0"/>
              <w:rPr>
                <w:rFonts w:hint="default"/>
              </w:rPr>
            </w:pPr>
          </w:p>
        </w:tc>
        <w:tc>
          <w:tcPr>
            <w:tcW w:w="3004"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1"/>
        <w:gridCol w:w="3220"/>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8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725"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81"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2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8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2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1" w:type="dxa"/>
            <w:vAlign w:val="center"/>
          </w:tcPr>
          <w:p>
            <w:pPr>
              <w:pStyle w:val="13"/>
              <w:widowControl/>
              <w:spacing w:beforeAutospacing="0" w:afterAutospacing="0"/>
              <w:ind w:left="0" w:right="0"/>
              <w:rPr>
                <w:rFonts w:hint="default"/>
              </w:rPr>
            </w:pPr>
          </w:p>
        </w:tc>
        <w:tc>
          <w:tcPr>
            <w:tcW w:w="3220"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9"/>
        <w:gridCol w:w="2295"/>
        <w:gridCol w:w="2712"/>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9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229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0222" w:type="dxa"/>
            <w:gridSpan w:val="4"/>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29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71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29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71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99" w:type="dxa"/>
            <w:vAlign w:val="center"/>
          </w:tcPr>
          <w:p>
            <w:pPr>
              <w:pStyle w:val="13"/>
              <w:widowControl/>
              <w:spacing w:beforeAutospacing="0" w:afterAutospacing="0"/>
              <w:ind w:left="0" w:right="0"/>
              <w:rPr>
                <w:rFonts w:hint="default"/>
              </w:rPr>
            </w:pPr>
          </w:p>
        </w:tc>
        <w:tc>
          <w:tcPr>
            <w:tcW w:w="2295" w:type="dxa"/>
            <w:vAlign w:val="center"/>
          </w:tcPr>
          <w:p>
            <w:pPr>
              <w:pStyle w:val="12"/>
              <w:widowControl/>
              <w:spacing w:beforeAutospacing="0" w:afterAutospacing="0"/>
              <w:ind w:left="0" w:right="0"/>
              <w:rPr>
                <w:rFonts w:hint="default"/>
              </w:rPr>
            </w:pPr>
          </w:p>
        </w:tc>
        <w:tc>
          <w:tcPr>
            <w:tcW w:w="271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石家庄市鹿泉区植物保护检疫站2022年单位预算信息公开情况说明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按照《预算法》、《地方预决算公开操作规程》和《关于进一步推进预算公开工作的实施意见》规定，现将石家庄市鹿泉区植物保护检疫站2022年单位预算公开如下：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规范植物保护行为，预防和减少农业有害生物的危害，控制农药残留，保障农业生产和农产品质量安全，促进农业可持续发展。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石家庄市鹿泉区植物保护检疫站</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按照预算管理有关规定，目前我区位预算的编制实行综合预算管理，即全部收入和支出都反映在预算中。石家庄市鹿泉区植物保护检疫站的收支包含在单位预算中。</w:t>
      </w:r>
    </w:p>
    <w:p>
      <w:pPr>
        <w:pStyle w:val="26"/>
      </w:pPr>
      <w:r>
        <w:t>1、收入说明</w:t>
      </w:r>
    </w:p>
    <w:p>
      <w:pPr>
        <w:pStyle w:val="26"/>
      </w:pPr>
      <w:r>
        <w:t>反映本单位全年收入。2022年预算收入194.65万元，其中一般公共预算收入137.85万元，基金预算收入0万元，财政专户核拨收入0万元，其他来源收入0万元，上年结转56.8万元。</w:t>
      </w:r>
    </w:p>
    <w:p>
      <w:pPr>
        <w:pStyle w:val="26"/>
      </w:pPr>
      <w:r>
        <w:t>2、支出说明</w:t>
      </w:r>
    </w:p>
    <w:p>
      <w:pPr>
        <w:pStyle w:val="26"/>
      </w:pPr>
      <w:r>
        <w:t>收支预算总表支出栏、基本支出表、项目支出表按经济分类和支出功能分类科目编制，反映石家庄市鹿泉区植物保护检疫站年度单位预算中支出预算的总体情况。2022年单位支出预算为194.65万元，其中社会保障和就业支出5.98万元；卫生健康支出5.57万元；住房保障支出6.94万元，农林水支出176.16万元，其中：事业运行63.16万元；病虫害控制78万元；农业生产发展35万元。</w:t>
      </w:r>
    </w:p>
    <w:p>
      <w:pPr>
        <w:pStyle w:val="26"/>
      </w:pPr>
      <w:r>
        <w:t>3、比上年增减情况</w:t>
      </w:r>
    </w:p>
    <w:p>
      <w:pPr>
        <w:pStyle w:val="26"/>
      </w:pPr>
      <w:r>
        <w:t>2022年单位预算收支安排194.65万元，较2021年增加17.37万元，其中基本支出增加0.57万元，主要是人员支出增加；，项目支出主增加15.8万元，主要是上年结转项目增加；其他支出无增减变化。</w:t>
      </w:r>
    </w:p>
    <w:p>
      <w:pPr>
        <w:pStyle w:val="26"/>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zh-CN"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zh-CN" w:bidi="ar-SA"/>
        </w:rPr>
        <w:t>机关运行经费共计安排</w:t>
      </w:r>
      <w:r>
        <w:rPr>
          <w:rFonts w:hint="eastAsia" w:eastAsia="方正仿宋_GBK" w:cs="Times New Roman"/>
          <w:sz w:val="28"/>
          <w:szCs w:val="24"/>
          <w:lang w:val="en-US" w:eastAsia="zh-CN" w:bidi="ar-SA"/>
        </w:rPr>
        <w:t>3.47</w:t>
      </w:r>
      <w:r>
        <w:rPr>
          <w:rFonts w:ascii="Times New Roman" w:hAnsi="Times New Roman" w:eastAsia="方正仿宋_GBK" w:cs="Times New Roman"/>
          <w:sz w:val="28"/>
          <w:szCs w:val="24"/>
          <w:lang w:val="en-US" w:eastAsia="zh-CN"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
        <w:widowControl/>
        <w:spacing w:before="0" w:beforeAutospacing="0" w:after="0" w:afterAutospacing="0" w:line="500" w:lineRule="exact"/>
        <w:ind w:left="0" w:right="0" w:firstLine="560"/>
        <w:jc w:val="left"/>
        <w:rPr>
          <w:lang w:val="en-US"/>
        </w:rPr>
      </w:pPr>
      <w:r>
        <w:rPr>
          <w:rFonts w:hint="default" w:ascii="Times New Roman" w:hAnsi="Times New Roman" w:eastAsia="方正仿宋_GBK" w:cs="Times New Roman"/>
          <w:kern w:val="0"/>
          <w:sz w:val="28"/>
          <w:szCs w:val="28"/>
          <w:lang w:val="en-US" w:eastAsia="zh-CN" w:bidi="ar-SA"/>
        </w:rPr>
        <w:t>2022</w:t>
      </w:r>
      <w:r>
        <w:rPr>
          <w:rFonts w:hint="eastAsia" w:ascii="方正仿宋_GBK" w:hAnsi="方正仿宋_GBK" w:eastAsia="方正仿宋_GBK" w:cs="方正仿宋_GBK"/>
          <w:kern w:val="0"/>
          <w:sz w:val="28"/>
          <w:szCs w:val="28"/>
          <w:lang w:val="en-US" w:eastAsia="zh-CN" w:bidi="ar-SA"/>
        </w:rPr>
        <w:t>年，我单位财政拨款</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三公</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经费预算安排为</w:t>
      </w:r>
      <w:r>
        <w:rPr>
          <w:rFonts w:hint="eastAsia" w:eastAsia="方正仿宋_GBK" w:cs="Times New Roman"/>
          <w:kern w:val="0"/>
          <w:sz w:val="28"/>
          <w:szCs w:val="28"/>
          <w:lang w:val="en-US" w:eastAsia="zh-CN" w:bidi="ar-SA"/>
        </w:rPr>
        <w:t>0</w:t>
      </w:r>
      <w:r>
        <w:rPr>
          <w:rFonts w:hint="eastAsia" w:ascii="方正仿宋_GBK" w:hAnsi="方正仿宋_GBK" w:eastAsia="方正仿宋_GBK" w:cs="方正仿宋_GBK"/>
          <w:kern w:val="0"/>
          <w:sz w:val="28"/>
          <w:szCs w:val="28"/>
          <w:lang w:val="en-US" w:eastAsia="zh-CN" w:bidi="ar-SA"/>
        </w:rPr>
        <w:t>万元，</w:t>
      </w:r>
      <w:r>
        <w:rPr>
          <w:rFonts w:hint="eastAsia" w:ascii="Times New Roman" w:hAnsi="Calibri" w:eastAsia="方正仿宋_GBK" w:cs="方正仿宋_GBK"/>
          <w:kern w:val="2"/>
          <w:sz w:val="28"/>
          <w:szCs w:val="28"/>
          <w:lang w:val="en-US" w:eastAsia="zh-CN" w:bidi="ar-SA"/>
        </w:rPr>
        <w:t>其中因公出国（境）费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万元；公务用车购置及运维费</w:t>
      </w:r>
      <w:r>
        <w:rPr>
          <w:rFonts w:hint="eastAsia"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万元（其中：公务用车购置费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万元，公务用车运维费</w:t>
      </w:r>
      <w:r>
        <w:rPr>
          <w:rFonts w:hint="eastAsia"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元）；公务接待费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w:t>
      </w:r>
      <w:r>
        <w:rPr>
          <w:rFonts w:hint="eastAsia" w:ascii="Times New Roman" w:hAnsi="方正仿宋_GBK" w:eastAsia="方正仿宋_GBK" w:cs="方正仿宋_GBK"/>
          <w:kern w:val="0"/>
          <w:sz w:val="28"/>
          <w:szCs w:val="28"/>
          <w:lang w:val="en-US" w:eastAsia="zh-CN" w:bidi="ar-SA"/>
        </w:rPr>
        <w:t>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1、蝗虫、黄顶菊等及农业有害生物监测防控工作经费（2022）绩效目标表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1.完成农业有害生物蝗虫、黄顶菊等的监测防控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病虫害防治次数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蝗虫、黄顶菊、草地贪夜蛾等农业有害生物防治次数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病虫害防治有效率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病虫害防治有效面积占总防治面积的比率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病虫害防治按时完成率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病虫害防治按时完成次数占总防治次数的比率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蝗虫防治成本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防治蝗虫每亩成本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黄顶菊防治成本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防治黄顶菊每亩成本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草地贪夜蛾防治成本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防治草地贪夜蛾每亩成本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主要农作物病虫危害经济损失率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主要农作物病虫危害经济损失比率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农作物年总产量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农作物年总产量提高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主要粮食作物不产生重大病虫疫情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主要粮食作物不产生重大病虫疫情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主要粮食作物不产生重大病虫疫情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满足生态环保要求</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满足生态环保要求</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满足生态环保要求</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2、农药包装废弃物回收处理体系运行经费（2022）绩效目标表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农药包装废弃物回收率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回收的农药包装废弃物占总产生农药包装废弃物的比率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农药包装废弃物处置率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处置的农药包装废弃物占回收的农药包装废弃物的比率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及时回收处置农药包装废弃物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及时回收处置农药包装废弃物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及时回收并处置农药包装废弃物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农药包装废弃物回收成本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农药包装废弃物回收成本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0.01个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农药包装废弃物处置成本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农药包装废弃物处置成本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保护农村生态环境，持续减轻农业面源污染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持续保护农村生态环境，减轻农业面源污染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持续保护农村生态环境，减轻农业面源污染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3、石财农【2021】112号下达2021年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农业生产救灾及特大防汛抗旱补助资金绩效目标表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1.对全区9.8万亩小麦实施田间管理，促苗扶壮，保障夏粮丰收。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实施小麦弱苗扶壮面积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实施小麦弱苗扶壮面积9.8万亩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9.8万亩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小麦促苗扶壮率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实施面积占总任务面积的比率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完成小麦促苗扶壮及时率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及时完成面积占任务目标的比率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小麦促苗扶壮成本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小麦促苗扶壮成本不高于5.79元/亩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≤5.79元/亩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较实施前亩增产小麦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较实施前亩增产小麦不低于50斤/亩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≥50斤/亩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保障粮食生产安全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保障粮食生产安全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保障粮食生产安全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提高小麦生产能力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提高小麦生产能力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保障粮食生产安全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农产品质量安全及疫病防治资金（重大农作物病虫害监测预警）绩效目标表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1.对农作物病虫害监测调查分析，全年发布病虫确保10期以上，为上级指导科学防控提供依据，主要粮食作物不产生重大病虫疫情。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发布病虫情报数量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发布病虫情报不少于10期</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≥10期</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监测准确率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监测准确次数占监测总次数的比率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及时监测次数占总监测次数的比率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财政投入补贴资金14万元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控制病虫危害损失</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控制病虫危害损失在5%以下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主要粮食作物不产生重大病虫疫情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主要粮食作物不产生重大病虫疫情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农业生产发展资金（小麦玉米绿色防控示范区）绩效目标表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1.创建小麦、玉米两个绿色防控核心示范区，提升全区农作物绿色防控覆盖率，保障粮食生产安全、农产品质量安全、生态环境安全。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创建核心示范区数量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创建小麦玉米绿色防控示范区2个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核心示范区绿色防控主推技术到位率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核心示范区绿色防控主推技术到位率95%以上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绿色防控示范区完成时限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绿色防控示范区完成时限为2022年12月底之前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绿色防控示范区完成时限为2022年12月底之前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财政投入补助资金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财政投入补助资金25万元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提高农产品品质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提高农产品品质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提高农产品品质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降低环境污染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降低环境污染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降低环境污染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绿色防控技术持续推广</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绿色防控技术持续推广</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绿色防控技术持续推广</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2022年，石家庄市鹿泉区植物保护检疫站安排政府采购预算0.00万元。具体内容见下表。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8316" w:type="dxa"/>
            <w:gridSpan w:val="9"/>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3"/>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石家庄市鹿泉区植物保护检疫站上年末固定资产金额为104.70万元（详见下表）。本年度拟购置固定资产总额为0.00万元，已按要求列入政府采购预算，详见政府采购预算表。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326006石家庄市鹿泉区植物保护检疫站</w:t>
            </w:r>
            <w:r>
              <w:rPr>
                <w:rFonts w:hint="eastAsia" w:ascii="Times New Roman" w:hAnsi="Times New Roman" w:eastAsia="宋体" w:cs="Times New Roman"/>
                <w:sz w:val="20"/>
                <w:szCs w:val="20"/>
                <w:lang w:val="en-US" w:eastAsia="zh-CN"/>
              </w:rPr>
              <w:t xml:space="preserve">                                                                                        </w:t>
            </w:r>
            <w:r>
              <w:rPr>
                <w:rFonts w:hint="eastAsia" w:ascii="Times New Roman" w:hAnsi="Times New Roman" w:eastAsia="宋体" w:cs="Times New Roman"/>
                <w:sz w:val="20"/>
                <w:szCs w:val="20"/>
                <w:lang w:eastAsia="zh-CN"/>
              </w:rPr>
              <w:t>截止时间：</w:t>
            </w:r>
            <w:r>
              <w:rPr>
                <w:rFonts w:hint="eastAsia" w:ascii="Times New Roman" w:hAnsi="Times New Roman" w:eastAsia="宋体" w:cs="Times New Roman"/>
                <w:sz w:val="20"/>
                <w:szCs w:val="20"/>
                <w:lang w:val="en-US" w:eastAsia="zh-CN"/>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46</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24"/>
      <w:r>
        <w:rPr>
          <w:rFonts w:ascii="方正小标宋_GBK" w:hAnsi="方正小标宋_GBK" w:eastAsia="方正小标宋_GBK" w:cs="方正小标宋_GBK"/>
          <w:b w:val="0"/>
          <w:color w:val="000000"/>
          <w:sz w:val="44"/>
        </w:rPr>
        <w:t>六、石家庄市鹿泉区农业机械化技术推广站收支预算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69"/>
        <w:gridCol w:w="304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p>
        </w:tc>
        <w:tc>
          <w:tcPr>
            <w:tcW w:w="887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6008"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5918"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9"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04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04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0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209.48</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0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0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0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0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0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0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0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049"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04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209.48</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04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04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w:t>
            </w:r>
            <w:r>
              <w:rPr>
                <w:rFonts w:hint="eastAsia" w:ascii="Times New Roman" w:hAnsi="Times New Roman" w:eastAsia="宋体" w:cs="Times New Roman"/>
                <w:sz w:val="20"/>
                <w:szCs w:val="20"/>
                <w:lang w:val="en-US" w:eastAsia="zh-CN"/>
              </w:rPr>
              <w:t>11</w:t>
            </w:r>
            <w:r>
              <w:rPr>
                <w:rFonts w:hint="default" w:ascii="Times New Roman" w:hAnsi="Times New Roman" w:eastAsia="Times New Roman" w:cs="Times New Roman"/>
                <w:sz w:val="20"/>
                <w:szCs w:val="20"/>
              </w:rPr>
              <w:t>.48</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w:t>
            </w:r>
            <w:r>
              <w:rPr>
                <w:rFonts w:hint="eastAsia" w:ascii="Times New Roman" w:hAnsi="Times New Roman" w:eastAsia="宋体" w:cs="Times New Roman"/>
                <w:sz w:val="20"/>
                <w:szCs w:val="20"/>
                <w:lang w:val="en-US" w:eastAsia="zh-CN"/>
              </w:rPr>
              <w:t>11</w:t>
            </w:r>
            <w:r>
              <w:rPr>
                <w:rFonts w:hint="default" w:ascii="Times New Roman" w:hAnsi="Times New Roman" w:eastAsia="Times New Roman" w:cs="Times New Roman"/>
                <w:sz w:val="20"/>
                <w:szCs w:val="20"/>
              </w:rPr>
              <w:t>.48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0"/>
        <w:gridCol w:w="1197"/>
        <w:gridCol w:w="2466"/>
        <w:gridCol w:w="923"/>
        <w:gridCol w:w="880"/>
        <w:gridCol w:w="1024"/>
        <w:gridCol w:w="1183"/>
        <w:gridCol w:w="1139"/>
        <w:gridCol w:w="1125"/>
        <w:gridCol w:w="1067"/>
        <w:gridCol w:w="1226"/>
        <w:gridCol w:w="981"/>
        <w:gridCol w:w="8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6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663"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92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8625" w:type="dxa"/>
            <w:gridSpan w:val="8"/>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本年收入</w:t>
            </w:r>
          </w:p>
        </w:tc>
        <w:tc>
          <w:tcPr>
            <w:tcW w:w="84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60"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9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923"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88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0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18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11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10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22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98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84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6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19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92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88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0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8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0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22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98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84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97" w:type="dxa"/>
            <w:vAlign w:val="center"/>
          </w:tcPr>
          <w:p>
            <w:pPr>
              <w:pStyle w:val="16"/>
              <w:widowControl/>
              <w:spacing w:beforeAutospacing="0" w:afterAutospacing="0"/>
              <w:ind w:left="0" w:right="0"/>
              <w:rPr>
                <w:rFonts w:hint="default"/>
              </w:rPr>
            </w:pPr>
          </w:p>
        </w:tc>
        <w:tc>
          <w:tcPr>
            <w:tcW w:w="246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211.48</w:t>
            </w:r>
          </w:p>
        </w:tc>
        <w:tc>
          <w:tcPr>
            <w:tcW w:w="88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209.48</w:t>
            </w:r>
          </w:p>
        </w:tc>
        <w:tc>
          <w:tcPr>
            <w:tcW w:w="10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209.48</w:t>
            </w:r>
          </w:p>
        </w:tc>
        <w:tc>
          <w:tcPr>
            <w:tcW w:w="1183" w:type="dxa"/>
            <w:vAlign w:val="center"/>
          </w:tcPr>
          <w:p>
            <w:pPr>
              <w:pStyle w:val="15"/>
              <w:widowControl/>
              <w:spacing w:beforeAutospacing="0" w:afterAutospacing="0"/>
              <w:ind w:left="0" w:right="0"/>
              <w:rPr>
                <w:rFonts w:hint="default"/>
              </w:rPr>
            </w:pPr>
          </w:p>
        </w:tc>
        <w:tc>
          <w:tcPr>
            <w:tcW w:w="1139" w:type="dxa"/>
            <w:vAlign w:val="center"/>
          </w:tcPr>
          <w:p>
            <w:pPr>
              <w:pStyle w:val="15"/>
              <w:widowControl/>
              <w:spacing w:beforeAutospacing="0" w:afterAutospacing="0"/>
              <w:ind w:left="0" w:right="0"/>
              <w:rPr>
                <w:rFonts w:hint="default"/>
              </w:rPr>
            </w:pPr>
          </w:p>
        </w:tc>
        <w:tc>
          <w:tcPr>
            <w:tcW w:w="1125" w:type="dxa"/>
            <w:vAlign w:val="center"/>
          </w:tcPr>
          <w:p>
            <w:pPr>
              <w:pStyle w:val="15"/>
              <w:widowControl/>
              <w:spacing w:beforeAutospacing="0" w:afterAutospacing="0"/>
              <w:ind w:left="0" w:right="0"/>
              <w:rPr>
                <w:rFonts w:hint="default"/>
              </w:rPr>
            </w:pPr>
          </w:p>
        </w:tc>
        <w:tc>
          <w:tcPr>
            <w:tcW w:w="1067" w:type="dxa"/>
            <w:vAlign w:val="center"/>
          </w:tcPr>
          <w:p>
            <w:pPr>
              <w:pStyle w:val="15"/>
              <w:widowControl/>
              <w:spacing w:beforeAutospacing="0" w:afterAutospacing="0"/>
              <w:ind w:left="0" w:right="0"/>
              <w:rPr>
                <w:rFonts w:hint="default"/>
              </w:rPr>
            </w:pPr>
          </w:p>
        </w:tc>
        <w:tc>
          <w:tcPr>
            <w:tcW w:w="1226" w:type="dxa"/>
            <w:vAlign w:val="center"/>
          </w:tcPr>
          <w:p>
            <w:pPr>
              <w:pStyle w:val="15"/>
              <w:widowControl/>
              <w:spacing w:beforeAutospacing="0" w:afterAutospacing="0"/>
              <w:ind w:left="0" w:right="0"/>
              <w:rPr>
                <w:rFonts w:hint="default"/>
              </w:rPr>
            </w:pPr>
          </w:p>
        </w:tc>
        <w:tc>
          <w:tcPr>
            <w:tcW w:w="981" w:type="dxa"/>
            <w:vAlign w:val="center"/>
          </w:tcPr>
          <w:p>
            <w:pPr>
              <w:pStyle w:val="15"/>
              <w:widowControl/>
              <w:spacing w:beforeAutospacing="0" w:afterAutospacing="0"/>
              <w:ind w:left="0" w:right="0"/>
              <w:rPr>
                <w:rFonts w:hint="default"/>
              </w:rPr>
            </w:pPr>
          </w:p>
        </w:tc>
        <w:tc>
          <w:tcPr>
            <w:tcW w:w="84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37.59</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37.59</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37.59</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12.35</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12.35</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12.35</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135.29</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133.29</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133.29</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135.29</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133.29</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133.29</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6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19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92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88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0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183" w:type="dxa"/>
            <w:vAlign w:val="center"/>
          </w:tcPr>
          <w:p>
            <w:pPr>
              <w:pStyle w:val="11"/>
              <w:widowControl/>
              <w:spacing w:beforeAutospacing="0" w:afterAutospacing="0"/>
              <w:ind w:left="0" w:right="0"/>
              <w:rPr>
                <w:rFonts w:hint="default"/>
              </w:rPr>
            </w:pPr>
          </w:p>
        </w:tc>
        <w:tc>
          <w:tcPr>
            <w:tcW w:w="1139" w:type="dxa"/>
            <w:vAlign w:val="center"/>
          </w:tcPr>
          <w:p>
            <w:pPr>
              <w:pStyle w:val="11"/>
              <w:widowControl/>
              <w:spacing w:beforeAutospacing="0" w:afterAutospacing="0"/>
              <w:ind w:left="0" w:right="0"/>
              <w:rPr>
                <w:rFonts w:hint="default"/>
              </w:rPr>
            </w:pPr>
          </w:p>
        </w:tc>
        <w:tc>
          <w:tcPr>
            <w:tcW w:w="1125" w:type="dxa"/>
            <w:vAlign w:val="center"/>
          </w:tcPr>
          <w:p>
            <w:pPr>
              <w:pStyle w:val="11"/>
              <w:widowControl/>
              <w:spacing w:beforeAutospacing="0" w:afterAutospacing="0"/>
              <w:ind w:left="0" w:right="0"/>
              <w:rPr>
                <w:rFonts w:hint="default"/>
              </w:rPr>
            </w:pPr>
          </w:p>
        </w:tc>
        <w:tc>
          <w:tcPr>
            <w:tcW w:w="1067" w:type="dxa"/>
            <w:vAlign w:val="center"/>
          </w:tcPr>
          <w:p>
            <w:pPr>
              <w:pStyle w:val="11"/>
              <w:widowControl/>
              <w:spacing w:beforeAutospacing="0" w:afterAutospacing="0"/>
              <w:ind w:left="0" w:right="0"/>
              <w:rPr>
                <w:rFonts w:hint="default"/>
              </w:rPr>
            </w:pPr>
          </w:p>
        </w:tc>
        <w:tc>
          <w:tcPr>
            <w:tcW w:w="1226"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84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0"/>
        <w:gridCol w:w="928"/>
        <w:gridCol w:w="2955"/>
        <w:gridCol w:w="1667"/>
        <w:gridCol w:w="1667"/>
        <w:gridCol w:w="1667"/>
        <w:gridCol w:w="1667"/>
        <w:gridCol w:w="1667"/>
        <w:gridCol w:w="16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1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883"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168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10"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9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88"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1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9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8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8" w:type="dxa"/>
            <w:vAlign w:val="center"/>
          </w:tcPr>
          <w:p>
            <w:pPr>
              <w:pStyle w:val="16"/>
              <w:widowControl/>
              <w:spacing w:beforeAutospacing="0" w:afterAutospacing="0"/>
              <w:ind w:left="0" w:right="0"/>
              <w:rPr>
                <w:rFonts w:hint="default"/>
              </w:rPr>
            </w:pPr>
          </w:p>
        </w:tc>
        <w:tc>
          <w:tcPr>
            <w:tcW w:w="295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211.48</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206.48</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1667" w:type="dxa"/>
            <w:vAlign w:val="center"/>
          </w:tcPr>
          <w:p>
            <w:pPr>
              <w:pStyle w:val="15"/>
              <w:widowControl/>
              <w:spacing w:beforeAutospacing="0" w:afterAutospacing="0"/>
              <w:ind w:left="0" w:right="0"/>
              <w:rPr>
                <w:rFonts w:hint="default"/>
              </w:rPr>
            </w:pPr>
          </w:p>
        </w:tc>
        <w:tc>
          <w:tcPr>
            <w:tcW w:w="1667" w:type="dxa"/>
            <w:vAlign w:val="center"/>
          </w:tcPr>
          <w:p>
            <w:pPr>
              <w:pStyle w:val="15"/>
              <w:widowControl/>
              <w:spacing w:beforeAutospacing="0" w:afterAutospacing="0"/>
              <w:ind w:left="0" w:right="0"/>
              <w:rPr>
                <w:rFonts w:hint="default"/>
              </w:rPr>
            </w:pPr>
          </w:p>
        </w:tc>
        <w:tc>
          <w:tcPr>
            <w:tcW w:w="1688"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37.59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37.59</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12.35</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135.29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135.29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9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9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8"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6"/>
        <w:gridCol w:w="2676"/>
        <w:gridCol w:w="1366"/>
        <w:gridCol w:w="2655"/>
        <w:gridCol w:w="1613"/>
        <w:gridCol w:w="1877"/>
        <w:gridCol w:w="1877"/>
        <w:gridCol w:w="18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108"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p>
        </w:tc>
        <w:tc>
          <w:tcPr>
            <w:tcW w:w="9908" w:type="dxa"/>
            <w:gridSpan w:val="5"/>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4042"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9908" w:type="dxa"/>
            <w:gridSpan w:val="5"/>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6"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67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3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26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61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188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67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3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6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1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8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209.48</w:t>
            </w: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161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161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161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135.29</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135.29</w:t>
            </w: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161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676" w:type="dxa"/>
            <w:vAlign w:val="center"/>
          </w:tcPr>
          <w:p>
            <w:pPr>
              <w:pStyle w:val="12"/>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67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13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209.48</w:t>
            </w:r>
          </w:p>
        </w:tc>
        <w:tc>
          <w:tcPr>
            <w:tcW w:w="265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161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211.48</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211.48</w:t>
            </w:r>
          </w:p>
        </w:tc>
        <w:tc>
          <w:tcPr>
            <w:tcW w:w="1877" w:type="dxa"/>
            <w:vAlign w:val="center"/>
          </w:tcPr>
          <w:p>
            <w:pPr>
              <w:pStyle w:val="15"/>
              <w:widowControl/>
              <w:spacing w:beforeAutospacing="0" w:afterAutospacing="0"/>
              <w:ind w:left="0" w:right="0"/>
              <w:rPr>
                <w:rFonts w:hint="default"/>
              </w:rPr>
            </w:pPr>
          </w:p>
        </w:tc>
        <w:tc>
          <w:tcPr>
            <w:tcW w:w="1886"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c>
          <w:tcPr>
            <w:tcW w:w="265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c>
          <w:tcPr>
            <w:tcW w:w="2655" w:type="dxa"/>
            <w:vAlign w:val="center"/>
          </w:tcPr>
          <w:p>
            <w:pPr>
              <w:pStyle w:val="12"/>
              <w:widowControl/>
              <w:spacing w:beforeAutospacing="0" w:afterAutospacing="0"/>
              <w:ind w:left="0" w:right="0"/>
              <w:rPr>
                <w:rFonts w:hint="default"/>
              </w:rPr>
            </w:pP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366" w:type="dxa"/>
            <w:vAlign w:val="center"/>
          </w:tcPr>
          <w:p>
            <w:pPr>
              <w:pStyle w:val="11"/>
              <w:widowControl/>
              <w:spacing w:beforeAutospacing="0" w:afterAutospacing="0"/>
              <w:ind w:left="0" w:right="0"/>
              <w:rPr>
                <w:rFonts w:hint="default"/>
              </w:rPr>
            </w:pPr>
          </w:p>
        </w:tc>
        <w:tc>
          <w:tcPr>
            <w:tcW w:w="2655" w:type="dxa"/>
            <w:vAlign w:val="center"/>
          </w:tcPr>
          <w:p>
            <w:pPr>
              <w:pStyle w:val="12"/>
              <w:widowControl/>
              <w:spacing w:beforeAutospacing="0" w:afterAutospacing="0"/>
              <w:ind w:left="0" w:right="0"/>
              <w:rPr>
                <w:rFonts w:hint="default"/>
              </w:rPr>
            </w:pPr>
          </w:p>
        </w:tc>
        <w:tc>
          <w:tcPr>
            <w:tcW w:w="1613"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67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13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211.48</w:t>
            </w:r>
          </w:p>
        </w:tc>
        <w:tc>
          <w:tcPr>
            <w:tcW w:w="265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161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211.48</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211.48</w:t>
            </w:r>
          </w:p>
        </w:tc>
        <w:tc>
          <w:tcPr>
            <w:tcW w:w="1877" w:type="dxa"/>
            <w:vAlign w:val="center"/>
          </w:tcPr>
          <w:p>
            <w:pPr>
              <w:pStyle w:val="15"/>
              <w:widowControl/>
              <w:spacing w:beforeAutospacing="0" w:afterAutospacing="0"/>
              <w:ind w:left="0" w:right="0"/>
              <w:rPr>
                <w:rFonts w:hint="default"/>
              </w:rPr>
            </w:pPr>
          </w:p>
        </w:tc>
        <w:tc>
          <w:tcPr>
            <w:tcW w:w="1886"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8"/>
        <w:gridCol w:w="2322"/>
        <w:gridCol w:w="3677"/>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999"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32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6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32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6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322" w:type="dxa"/>
            <w:vAlign w:val="center"/>
          </w:tcPr>
          <w:p>
            <w:pPr>
              <w:pStyle w:val="16"/>
              <w:widowControl/>
              <w:spacing w:beforeAutospacing="0" w:afterAutospacing="0"/>
              <w:ind w:left="0" w:right="0"/>
              <w:rPr>
                <w:rFonts w:hint="default"/>
              </w:rPr>
            </w:pPr>
          </w:p>
        </w:tc>
        <w:tc>
          <w:tcPr>
            <w:tcW w:w="36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211.48</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206.48</w:t>
            </w:r>
          </w:p>
        </w:tc>
        <w:tc>
          <w:tcPr>
            <w:tcW w:w="250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49.94</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37.59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37.59</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12.35</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135.29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135.29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130.29</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0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3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36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250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2"/>
        <w:gridCol w:w="1934"/>
        <w:gridCol w:w="3805"/>
        <w:gridCol w:w="5"/>
        <w:gridCol w:w="2497"/>
        <w:gridCol w:w="2502"/>
        <w:gridCol w:w="2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p>
        </w:tc>
        <w:tc>
          <w:tcPr>
            <w:tcW w:w="7515" w:type="dxa"/>
            <w:gridSpan w:val="4"/>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6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744"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支出</w:t>
            </w:r>
            <w:r>
              <w:rPr>
                <w:rFonts w:hint="eastAsia"/>
                <w:lang w:eastAsia="zh-CN"/>
              </w:rPr>
              <w:t>单位</w:t>
            </w:r>
            <w:r>
              <w:t>经济分类科目</w:t>
            </w:r>
          </w:p>
        </w:tc>
        <w:tc>
          <w:tcPr>
            <w:tcW w:w="7510"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62"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93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8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6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93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8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934" w:type="dxa"/>
            <w:vAlign w:val="center"/>
          </w:tcPr>
          <w:p>
            <w:pPr>
              <w:pStyle w:val="16"/>
              <w:widowControl/>
              <w:spacing w:beforeAutospacing="0" w:afterAutospacing="0"/>
              <w:ind w:left="0" w:right="0"/>
              <w:rPr>
                <w:rFonts w:hint="default"/>
              </w:rPr>
            </w:pPr>
          </w:p>
        </w:tc>
        <w:tc>
          <w:tcPr>
            <w:tcW w:w="380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gridSpan w:val="2"/>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206.48</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195.90</w:t>
            </w:r>
          </w:p>
        </w:tc>
        <w:tc>
          <w:tcPr>
            <w:tcW w:w="251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156.60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156.60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44.30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44.30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8.90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8.90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32.92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32.92</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12.35</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6.59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6.59</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5.10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5.10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0.93</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14.57</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30.96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30.96</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30208</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取暖费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0.93</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1.11</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39.30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39.30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30301</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离休费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5.63</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30302</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退休费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6.83</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30305</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生活补助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2.76</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193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30399</w:t>
            </w:r>
          </w:p>
        </w:tc>
        <w:tc>
          <w:tcPr>
            <w:tcW w:w="38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24.08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24.08</w:t>
            </w:r>
          </w:p>
        </w:tc>
        <w:tc>
          <w:tcPr>
            <w:tcW w:w="2511"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99"/>
        <w:gridCol w:w="2803"/>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9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308"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99"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8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9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8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9" w:type="dxa"/>
            <w:vAlign w:val="center"/>
          </w:tcPr>
          <w:p>
            <w:pPr>
              <w:pStyle w:val="13"/>
              <w:widowControl/>
              <w:spacing w:beforeAutospacing="0" w:afterAutospacing="0"/>
              <w:ind w:left="0" w:right="0"/>
              <w:rPr>
                <w:rFonts w:hint="default"/>
              </w:rPr>
            </w:pPr>
          </w:p>
        </w:tc>
        <w:tc>
          <w:tcPr>
            <w:tcW w:w="2803"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3"/>
        <w:gridCol w:w="3016"/>
        <w:gridCol w:w="2508"/>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8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524"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83"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0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8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0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83" w:type="dxa"/>
            <w:vAlign w:val="center"/>
          </w:tcPr>
          <w:p>
            <w:pPr>
              <w:pStyle w:val="13"/>
              <w:widowControl/>
              <w:spacing w:beforeAutospacing="0" w:afterAutospacing="0"/>
              <w:ind w:left="0" w:right="0"/>
              <w:rPr>
                <w:rFonts w:hint="default"/>
              </w:rPr>
            </w:pPr>
          </w:p>
        </w:tc>
        <w:tc>
          <w:tcPr>
            <w:tcW w:w="3016" w:type="dxa"/>
            <w:vAlign w:val="center"/>
          </w:tcPr>
          <w:p>
            <w:pPr>
              <w:pStyle w:val="12"/>
              <w:widowControl/>
              <w:spacing w:beforeAutospacing="0" w:afterAutospacing="0"/>
              <w:ind w:left="0" w:right="0"/>
              <w:rPr>
                <w:rFonts w:hint="default"/>
              </w:rPr>
            </w:pPr>
          </w:p>
        </w:tc>
        <w:tc>
          <w:tcPr>
            <w:tcW w:w="2508"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9"/>
        <w:gridCol w:w="2280"/>
        <w:gridCol w:w="2727"/>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9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228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0237" w:type="dxa"/>
            <w:gridSpan w:val="4"/>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280"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72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28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72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99" w:type="dxa"/>
            <w:vAlign w:val="center"/>
          </w:tcPr>
          <w:p>
            <w:pPr>
              <w:pStyle w:val="13"/>
              <w:widowControl/>
              <w:spacing w:beforeAutospacing="0" w:afterAutospacing="0"/>
              <w:ind w:left="0" w:right="0"/>
              <w:rPr>
                <w:rFonts w:hint="default"/>
              </w:rPr>
            </w:pPr>
          </w:p>
        </w:tc>
        <w:tc>
          <w:tcPr>
            <w:tcW w:w="2280" w:type="dxa"/>
            <w:vAlign w:val="center"/>
          </w:tcPr>
          <w:p>
            <w:pPr>
              <w:pStyle w:val="12"/>
              <w:widowControl/>
              <w:spacing w:beforeAutospacing="0" w:afterAutospacing="0"/>
              <w:ind w:left="0" w:right="0"/>
              <w:rPr>
                <w:rFonts w:hint="default"/>
              </w:rPr>
            </w:pPr>
          </w:p>
        </w:tc>
        <w:tc>
          <w:tcPr>
            <w:tcW w:w="2727"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石家庄市鹿泉区农业机械化技术推广站2022年单位预算信息公开情况说明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按照《预算法》、《地方预决算公开操作规程》和《关于进一步推进预算公开工作的实施意见》规定，现将石家庄市鹿泉区农业机械化技术推广站2022年单位预算公开如下：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推广先进农机技术，提高农业机械化水平。农机技术标准与规范拟定，农机技术推广计划编制；农机技术推广推广机构与队伍建设业务指导；新农机具引进，农机对比试验，质量测试；农机技术培训；农机信息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石家庄市鹿泉区农业机械化技术推广站</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按照预算管理有关规定，目前我区</w:t>
      </w:r>
      <w:r>
        <w:rPr>
          <w:rFonts w:hint="eastAsia"/>
          <w:lang w:eastAsia="zh-CN"/>
        </w:rPr>
        <w:t>单位</w:t>
      </w:r>
      <w:r>
        <w:t>预算的编制实行综合预算管理，即全部收入和支出都反映在预算中。石家庄市鹿泉区农业机械化技术推广站的收支包含在单位预算中。</w:t>
      </w:r>
    </w:p>
    <w:p>
      <w:pPr>
        <w:pStyle w:val="26"/>
      </w:pPr>
      <w:r>
        <w:t>1、收入说明</w:t>
      </w:r>
    </w:p>
    <w:p>
      <w:pPr>
        <w:pStyle w:val="26"/>
      </w:pPr>
      <w:r>
        <w:t>反映本单位当年全部收入。2022年预算收入209.48万元，其中：公共预算收入209.48万元，基金预算收入0万元，上年项目结转2万元。</w:t>
      </w:r>
    </w:p>
    <w:p>
      <w:pPr>
        <w:pStyle w:val="26"/>
      </w:pPr>
      <w:r>
        <w:t>2、支出说明</w:t>
      </w:r>
    </w:p>
    <w:p>
      <w:pPr>
        <w:pStyle w:val="26"/>
      </w:pPr>
      <w:r>
        <w:t>收支预算总表支出栏、基本支出表、项目支出表按经济分类和支出功能分类科目编制，反映河北省石家庄市鹿泉区农业机械化技术推广站年度单位预算中支出预算的总体情况。2022年支出预算211.48万元，其中基本支出206.48万元，包括人员经费195.9万元和日常公用经费10.58万元；项目支出5万元，主要用于专业农机手技能提升项目、农机深松项目。</w:t>
      </w:r>
    </w:p>
    <w:p>
      <w:pPr>
        <w:pStyle w:val="26"/>
      </w:pPr>
      <w:r>
        <w:t>3、比上年增减情况</w:t>
      </w:r>
    </w:p>
    <w:p>
      <w:pPr>
        <w:pStyle w:val="26"/>
      </w:pPr>
      <w:r>
        <w:t>2022年预算收支安排209.48万元，较2021年预算增加16.88万元，其中：基本支出增加31.88万元，主要为人员经费支出增加、离退休人员工资福利；项目支出减少13万元，主要为上级提前下达资金减少。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zh-CN"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zh-CN" w:bidi="ar-SA"/>
        </w:rPr>
        <w:t>机关运行经费共计安排</w:t>
      </w:r>
      <w:r>
        <w:rPr>
          <w:rFonts w:hint="eastAsia" w:eastAsia="方正仿宋_GBK" w:cs="Times New Roman"/>
          <w:sz w:val="28"/>
          <w:szCs w:val="24"/>
          <w:lang w:val="en-US" w:eastAsia="zh-CN" w:bidi="ar-SA"/>
        </w:rPr>
        <w:t>10.58</w:t>
      </w:r>
      <w:r>
        <w:rPr>
          <w:rFonts w:ascii="Times New Roman" w:hAnsi="Times New Roman" w:eastAsia="方正仿宋_GBK" w:cs="Times New Roman"/>
          <w:sz w:val="28"/>
          <w:szCs w:val="24"/>
          <w:lang w:val="en-US" w:eastAsia="zh-CN"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
        <w:widowControl/>
        <w:spacing w:before="0" w:beforeAutospacing="0" w:after="0" w:afterAutospacing="0" w:line="500" w:lineRule="exact"/>
        <w:ind w:left="0" w:right="0" w:firstLine="560"/>
        <w:jc w:val="left"/>
        <w:rPr>
          <w:lang w:val="en-US"/>
        </w:rPr>
      </w:pPr>
      <w:r>
        <w:rPr>
          <w:rFonts w:hint="default" w:ascii="Times New Roman" w:hAnsi="Times New Roman" w:eastAsia="方正仿宋_GBK" w:cs="Times New Roman"/>
          <w:kern w:val="0"/>
          <w:sz w:val="28"/>
          <w:szCs w:val="28"/>
          <w:lang w:val="en-US" w:eastAsia="zh-CN" w:bidi="ar-SA"/>
        </w:rPr>
        <w:t>2022</w:t>
      </w:r>
      <w:r>
        <w:rPr>
          <w:rFonts w:hint="eastAsia" w:ascii="方正仿宋_GBK" w:hAnsi="方正仿宋_GBK" w:eastAsia="方正仿宋_GBK" w:cs="方正仿宋_GBK"/>
          <w:kern w:val="0"/>
          <w:sz w:val="28"/>
          <w:szCs w:val="28"/>
          <w:lang w:val="en-US" w:eastAsia="zh-CN" w:bidi="ar-SA"/>
        </w:rPr>
        <w:t>年，我单位财政拨款</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三公</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经费预算安排为</w:t>
      </w:r>
      <w:r>
        <w:rPr>
          <w:rFonts w:hint="eastAsia" w:eastAsia="方正仿宋_GBK" w:cs="Times New Roman"/>
          <w:kern w:val="0"/>
          <w:sz w:val="28"/>
          <w:szCs w:val="28"/>
          <w:lang w:val="en-US" w:eastAsia="zh-CN" w:bidi="ar-SA"/>
        </w:rPr>
        <w:t>0</w:t>
      </w:r>
      <w:r>
        <w:rPr>
          <w:rFonts w:hint="eastAsia" w:ascii="方正仿宋_GBK" w:hAnsi="方正仿宋_GBK" w:eastAsia="方正仿宋_GBK" w:cs="方正仿宋_GBK"/>
          <w:kern w:val="0"/>
          <w:sz w:val="28"/>
          <w:szCs w:val="28"/>
          <w:lang w:val="en-US" w:eastAsia="zh-CN" w:bidi="ar-SA"/>
        </w:rPr>
        <w:t>万元，</w:t>
      </w:r>
      <w:r>
        <w:rPr>
          <w:rFonts w:hint="eastAsia" w:ascii="Times New Roman" w:hAnsi="Calibri" w:eastAsia="方正仿宋_GBK" w:cs="方正仿宋_GBK"/>
          <w:kern w:val="2"/>
          <w:sz w:val="28"/>
          <w:szCs w:val="28"/>
          <w:lang w:val="en-US" w:eastAsia="zh-CN" w:bidi="ar-SA"/>
        </w:rPr>
        <w:t>其中因公出国（境）费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万元；公务用车购置及运维费</w:t>
      </w:r>
      <w:r>
        <w:rPr>
          <w:rFonts w:hint="eastAsia"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万元（其中：公务用车购置费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万元，公务用车运维费</w:t>
      </w:r>
      <w:r>
        <w:rPr>
          <w:rFonts w:hint="eastAsia"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万元）；公务接待费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w:t>
      </w:r>
      <w:r>
        <w:rPr>
          <w:rFonts w:hint="eastAsia" w:ascii="Times New Roman" w:hAnsi="方正仿宋_GBK" w:eastAsia="方正仿宋_GBK" w:cs="方正仿宋_GBK"/>
          <w:kern w:val="0"/>
          <w:sz w:val="28"/>
          <w:szCs w:val="28"/>
          <w:lang w:val="en-US" w:eastAsia="zh-CN" w:bidi="ar-SA"/>
        </w:rPr>
        <w:t>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1、关于提前下达2021年中央农业生产发展资金的通知（专业农机手技能提升）绩效目标表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1.承担专业农机手技能提升工作，培训专业农机手50人，培训2天，提升农机手技能。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完成参加专业农机手技能提升50人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累计培训2天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考核通过率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考核通过人数占考核人数的比例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提升农机手技能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有效提升农机手的技术水平，达到提质减损</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有效降低作物机收减损，提高粮食生产。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培训受益人50人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服务对象满意度调查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调查满意和较满意的受训学员占受训学员人数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农业生产发展资金（农机深松）绩效目标表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鹿泉区农机深松面积0.1万亩，每亩补贴30元，全部为夏季常规深松作业。深松作业达标率≥85%，作业深度≥30厘米，补助资金发放率100%，亩单产增长≥4%，亩节水≥5%。通过夏季深松作业，有效打破犁底层，充分利用夏秋两季天然降水，提高土壤蓄水保墒和抗旱防涝能力，实现节水、节肥、增产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深松补贴标准每亩30元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30元/亩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深松作业达标率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符合标准的深松面积占每个作业单位面积的比例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作业深度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作业深度30厘米及以上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≥30厘米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深松作业完成时间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深松作业面积于2022年7月前完成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2022年7月前完成作业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深松面积0.1万亩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0.1万亩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亩单产平均增长率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深松后亩单产增长情况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深松作业节水率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深松后亩节水情况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发放补贴对象满意度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发放补贴对象满意度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2022年，石家庄市鹿泉区农业机械化技术推广站安排政府采购预算0.00万元。具体内容见下表。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8316" w:type="dxa"/>
            <w:gridSpan w:val="9"/>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3"/>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石家庄市鹿泉区农业机械化技术推广站上年末固定资产金额为48.75万元（详见下表）。本年度拟购置固定资产总额为0.00万元，已按要求列入政府采购预算，详见政府采购预算表。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326007石家庄市鹿泉区农业机械化技术推广站</w:t>
            </w:r>
            <w:r>
              <w:rPr>
                <w:rFonts w:hint="eastAsia" w:ascii="Times New Roman" w:hAnsi="Times New Roman" w:eastAsia="宋体" w:cs="Times New Roman"/>
                <w:sz w:val="20"/>
                <w:szCs w:val="20"/>
                <w:lang w:val="en-US" w:eastAsia="zh-CN"/>
              </w:rPr>
              <w:t xml:space="preserve">                                                                                    </w:t>
            </w:r>
            <w:r>
              <w:rPr>
                <w:rFonts w:hint="eastAsia" w:ascii="Times New Roman" w:hAnsi="Times New Roman" w:eastAsia="宋体" w:cs="Times New Roman"/>
                <w:sz w:val="20"/>
                <w:szCs w:val="20"/>
                <w:lang w:eastAsia="zh-CN"/>
              </w:rPr>
              <w:t>截止时间：</w:t>
            </w:r>
            <w:r>
              <w:rPr>
                <w:rFonts w:hint="eastAsia" w:ascii="Times New Roman" w:hAnsi="Times New Roman" w:eastAsia="宋体" w:cs="Times New Roman"/>
                <w:sz w:val="20"/>
                <w:szCs w:val="20"/>
                <w:lang w:val="en-US" w:eastAsia="zh-CN"/>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1033</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81</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45</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16.51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25"/>
      <w:r>
        <w:rPr>
          <w:rFonts w:ascii="方正小标宋_GBK" w:hAnsi="方正小标宋_GBK" w:eastAsia="方正小标宋_GBK" w:cs="方正小标宋_GBK"/>
          <w:b w:val="0"/>
          <w:color w:val="000000"/>
          <w:sz w:val="44"/>
        </w:rPr>
        <w:t>七、石家庄市鹿泉区农业技术推广中心收支预算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96"/>
        <w:gridCol w:w="3222"/>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p>
        </w:tc>
        <w:tc>
          <w:tcPr>
            <w:tcW w:w="887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6181"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5918"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6"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22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22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485.21</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222"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22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485.21</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22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9.29</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22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7"/>
        <w:gridCol w:w="1123"/>
        <w:gridCol w:w="2174"/>
        <w:gridCol w:w="1015"/>
        <w:gridCol w:w="1165"/>
        <w:gridCol w:w="1273"/>
        <w:gridCol w:w="1066"/>
        <w:gridCol w:w="1039"/>
        <w:gridCol w:w="1036"/>
        <w:gridCol w:w="958"/>
        <w:gridCol w:w="1060"/>
        <w:gridCol w:w="1250"/>
        <w:gridCol w:w="10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8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297"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01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8847" w:type="dxa"/>
            <w:gridSpan w:val="8"/>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本年收入</w:t>
            </w:r>
          </w:p>
        </w:tc>
        <w:tc>
          <w:tcPr>
            <w:tcW w:w="107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87"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2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17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01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6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2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0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10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103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95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06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12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107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8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12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17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01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6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2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0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0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03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95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06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2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0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23" w:type="dxa"/>
            <w:vAlign w:val="center"/>
          </w:tcPr>
          <w:p>
            <w:pPr>
              <w:pStyle w:val="16"/>
              <w:widowControl/>
              <w:spacing w:beforeAutospacing="0" w:afterAutospacing="0"/>
              <w:ind w:left="0" w:right="0"/>
              <w:rPr>
                <w:rFonts w:hint="default"/>
              </w:rPr>
            </w:pPr>
          </w:p>
        </w:tc>
        <w:tc>
          <w:tcPr>
            <w:tcW w:w="217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01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c>
          <w:tcPr>
            <w:tcW w:w="116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485.21</w:t>
            </w:r>
          </w:p>
        </w:tc>
        <w:tc>
          <w:tcPr>
            <w:tcW w:w="127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485.21</w:t>
            </w:r>
          </w:p>
        </w:tc>
        <w:tc>
          <w:tcPr>
            <w:tcW w:w="1066" w:type="dxa"/>
            <w:vAlign w:val="center"/>
          </w:tcPr>
          <w:p>
            <w:pPr>
              <w:pStyle w:val="15"/>
              <w:widowControl/>
              <w:spacing w:beforeAutospacing="0" w:afterAutospacing="0"/>
              <w:ind w:left="0" w:right="0"/>
              <w:rPr>
                <w:rFonts w:hint="default"/>
              </w:rPr>
            </w:pPr>
          </w:p>
        </w:tc>
        <w:tc>
          <w:tcPr>
            <w:tcW w:w="1039" w:type="dxa"/>
            <w:vAlign w:val="center"/>
          </w:tcPr>
          <w:p>
            <w:pPr>
              <w:pStyle w:val="15"/>
              <w:widowControl/>
              <w:spacing w:beforeAutospacing="0" w:afterAutospacing="0"/>
              <w:ind w:left="0" w:right="0"/>
              <w:rPr>
                <w:rFonts w:hint="default"/>
              </w:rPr>
            </w:pPr>
          </w:p>
        </w:tc>
        <w:tc>
          <w:tcPr>
            <w:tcW w:w="1036" w:type="dxa"/>
            <w:vAlign w:val="center"/>
          </w:tcPr>
          <w:p>
            <w:pPr>
              <w:pStyle w:val="15"/>
              <w:widowControl/>
              <w:spacing w:beforeAutospacing="0" w:afterAutospacing="0"/>
              <w:ind w:left="0" w:right="0"/>
              <w:rPr>
                <w:rFonts w:hint="default"/>
              </w:rPr>
            </w:pPr>
          </w:p>
        </w:tc>
        <w:tc>
          <w:tcPr>
            <w:tcW w:w="958" w:type="dxa"/>
            <w:vAlign w:val="center"/>
          </w:tcPr>
          <w:p>
            <w:pPr>
              <w:pStyle w:val="15"/>
              <w:widowControl/>
              <w:spacing w:beforeAutospacing="0" w:afterAutospacing="0"/>
              <w:ind w:left="0" w:right="0"/>
              <w:rPr>
                <w:rFonts w:hint="default"/>
              </w:rPr>
            </w:pPr>
          </w:p>
        </w:tc>
        <w:tc>
          <w:tcPr>
            <w:tcW w:w="1060" w:type="dxa"/>
            <w:vAlign w:val="center"/>
          </w:tcPr>
          <w:p>
            <w:pPr>
              <w:pStyle w:val="15"/>
              <w:widowControl/>
              <w:spacing w:beforeAutospacing="0" w:afterAutospacing="0"/>
              <w:ind w:left="0" w:right="0"/>
              <w:rPr>
                <w:rFonts w:hint="default"/>
              </w:rPr>
            </w:pPr>
          </w:p>
        </w:tc>
        <w:tc>
          <w:tcPr>
            <w:tcW w:w="1250" w:type="dxa"/>
            <w:vAlign w:val="center"/>
          </w:tcPr>
          <w:p>
            <w:pPr>
              <w:pStyle w:val="15"/>
              <w:widowControl/>
              <w:spacing w:beforeAutospacing="0" w:afterAutospacing="0"/>
              <w:ind w:left="0" w:right="0"/>
              <w:rPr>
                <w:rFonts w:hint="default"/>
              </w:rPr>
            </w:pPr>
          </w:p>
        </w:tc>
        <w:tc>
          <w:tcPr>
            <w:tcW w:w="107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33.43</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33.43</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33.43</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31.21</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31.21</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31.21</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363.19</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353.90</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353.90</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363.19</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353.90</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353.90</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2130106</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科技转化与推广服务</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1.40</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1.40</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1.40</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4.29</w:t>
            </w:r>
          </w:p>
        </w:tc>
        <w:tc>
          <w:tcPr>
            <w:tcW w:w="1165" w:type="dxa"/>
            <w:vAlign w:val="center"/>
          </w:tcPr>
          <w:p>
            <w:pPr>
              <w:pStyle w:val="11"/>
              <w:widowControl/>
              <w:spacing w:beforeAutospacing="0" w:afterAutospacing="0"/>
              <w:ind w:left="0" w:right="0"/>
              <w:rPr>
                <w:rFonts w:hint="default"/>
              </w:rPr>
            </w:pPr>
          </w:p>
        </w:tc>
        <w:tc>
          <w:tcPr>
            <w:tcW w:w="1273" w:type="dxa"/>
            <w:vAlign w:val="center"/>
          </w:tcPr>
          <w:p>
            <w:pPr>
              <w:pStyle w:val="11"/>
              <w:widowControl/>
              <w:spacing w:beforeAutospacing="0" w:afterAutospacing="0"/>
              <w:ind w:left="0" w:right="0"/>
              <w:rPr>
                <w:rFonts w:hint="default"/>
              </w:rPr>
            </w:pP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2130135</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农业资源保护修复与利用</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1165" w:type="dxa"/>
            <w:vAlign w:val="center"/>
          </w:tcPr>
          <w:p>
            <w:pPr>
              <w:pStyle w:val="11"/>
              <w:widowControl/>
              <w:spacing w:beforeAutospacing="0" w:afterAutospacing="0"/>
              <w:ind w:left="0" w:right="0"/>
              <w:rPr>
                <w:rFonts w:hint="default"/>
              </w:rPr>
            </w:pPr>
          </w:p>
        </w:tc>
        <w:tc>
          <w:tcPr>
            <w:tcW w:w="1273" w:type="dxa"/>
            <w:vAlign w:val="center"/>
          </w:tcPr>
          <w:p>
            <w:pPr>
              <w:pStyle w:val="11"/>
              <w:widowControl/>
              <w:spacing w:beforeAutospacing="0" w:afterAutospacing="0"/>
              <w:ind w:left="0" w:right="0"/>
              <w:rPr>
                <w:rFonts w:hint="default"/>
              </w:rPr>
            </w:pP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8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12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17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01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1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27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066" w:type="dxa"/>
            <w:vAlign w:val="center"/>
          </w:tcPr>
          <w:p>
            <w:pPr>
              <w:pStyle w:val="11"/>
              <w:widowControl/>
              <w:spacing w:beforeAutospacing="0" w:afterAutospacing="0"/>
              <w:ind w:left="0" w:right="0"/>
              <w:rPr>
                <w:rFonts w:hint="default"/>
              </w:rPr>
            </w:pPr>
          </w:p>
        </w:tc>
        <w:tc>
          <w:tcPr>
            <w:tcW w:w="1039" w:type="dxa"/>
            <w:vAlign w:val="center"/>
          </w:tcPr>
          <w:p>
            <w:pPr>
              <w:pStyle w:val="11"/>
              <w:widowControl/>
              <w:spacing w:beforeAutospacing="0" w:afterAutospacing="0"/>
              <w:ind w:left="0" w:right="0"/>
              <w:rPr>
                <w:rFonts w:hint="default"/>
              </w:rPr>
            </w:pPr>
          </w:p>
        </w:tc>
        <w:tc>
          <w:tcPr>
            <w:tcW w:w="1036"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060"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70"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4"/>
        <w:gridCol w:w="1030"/>
        <w:gridCol w:w="2766"/>
        <w:gridCol w:w="1667"/>
        <w:gridCol w:w="1667"/>
        <w:gridCol w:w="1667"/>
        <w:gridCol w:w="1667"/>
        <w:gridCol w:w="1667"/>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9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796"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169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9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03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91"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03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9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030" w:type="dxa"/>
            <w:vAlign w:val="center"/>
          </w:tcPr>
          <w:p>
            <w:pPr>
              <w:pStyle w:val="16"/>
              <w:widowControl/>
              <w:spacing w:beforeAutospacing="0" w:afterAutospacing="0"/>
              <w:ind w:left="0" w:right="0"/>
              <w:rPr>
                <w:rFonts w:hint="default"/>
              </w:rPr>
            </w:pPr>
          </w:p>
        </w:tc>
        <w:tc>
          <w:tcPr>
            <w:tcW w:w="276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473.23</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21.27</w:t>
            </w:r>
          </w:p>
        </w:tc>
        <w:tc>
          <w:tcPr>
            <w:tcW w:w="1667" w:type="dxa"/>
            <w:vAlign w:val="center"/>
          </w:tcPr>
          <w:p>
            <w:pPr>
              <w:pStyle w:val="15"/>
              <w:widowControl/>
              <w:spacing w:beforeAutospacing="0" w:afterAutospacing="0"/>
              <w:ind w:left="0" w:right="0"/>
              <w:rPr>
                <w:rFonts w:hint="default"/>
              </w:rPr>
            </w:pPr>
          </w:p>
        </w:tc>
        <w:tc>
          <w:tcPr>
            <w:tcW w:w="1667" w:type="dxa"/>
            <w:vAlign w:val="center"/>
          </w:tcPr>
          <w:p>
            <w:pPr>
              <w:pStyle w:val="15"/>
              <w:widowControl/>
              <w:spacing w:beforeAutospacing="0" w:afterAutospacing="0"/>
              <w:ind w:left="0" w:right="0"/>
              <w:rPr>
                <w:rFonts w:hint="default"/>
              </w:rPr>
            </w:pPr>
          </w:p>
        </w:tc>
        <w:tc>
          <w:tcPr>
            <w:tcW w:w="1691"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33.43</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33.43</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31.21</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31.21</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363.19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21.27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363.19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21.27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2130106</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科技转化与推广服务</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4.29</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4.29</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2130135</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农业资源保护修复与利用</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03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7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1"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7"/>
        <w:gridCol w:w="2613"/>
        <w:gridCol w:w="1661"/>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p>
        </w:tc>
        <w:tc>
          <w:tcPr>
            <w:tcW w:w="9385" w:type="dxa"/>
            <w:gridSpan w:val="5"/>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5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4274"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9385" w:type="dxa"/>
            <w:gridSpan w:val="5"/>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57"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61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66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5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61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66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61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6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485.21</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61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61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363.19</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363.19</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613" w:type="dxa"/>
            <w:vAlign w:val="center"/>
          </w:tcPr>
          <w:p>
            <w:pPr>
              <w:pStyle w:val="12"/>
              <w:widowControl/>
              <w:spacing w:beforeAutospacing="0" w:afterAutospacing="0"/>
              <w:ind w:left="0" w:right="0"/>
              <w:rPr>
                <w:rFonts w:hint="default"/>
              </w:rPr>
            </w:pP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61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166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485.21</w:t>
            </w:r>
          </w:p>
        </w:tc>
        <w:tc>
          <w:tcPr>
            <w:tcW w:w="18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c>
          <w:tcPr>
            <w:tcW w:w="1877" w:type="dxa"/>
            <w:vAlign w:val="center"/>
          </w:tcPr>
          <w:p>
            <w:pPr>
              <w:pStyle w:val="15"/>
              <w:widowControl/>
              <w:spacing w:beforeAutospacing="0" w:afterAutospacing="0"/>
              <w:ind w:left="0" w:right="0"/>
              <w:rPr>
                <w:rFonts w:hint="default"/>
              </w:rPr>
            </w:pPr>
          </w:p>
        </w:tc>
        <w:tc>
          <w:tcPr>
            <w:tcW w:w="1877"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61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16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9.29</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61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6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9.29</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61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61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661"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5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61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166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c>
          <w:tcPr>
            <w:tcW w:w="18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c>
          <w:tcPr>
            <w:tcW w:w="1877" w:type="dxa"/>
            <w:vAlign w:val="center"/>
          </w:tcPr>
          <w:p>
            <w:pPr>
              <w:pStyle w:val="15"/>
              <w:widowControl/>
              <w:spacing w:beforeAutospacing="0" w:afterAutospacing="0"/>
              <w:ind w:left="0" w:right="0"/>
              <w:rPr>
                <w:rFonts w:hint="default"/>
              </w:rPr>
            </w:pPr>
          </w:p>
        </w:tc>
        <w:tc>
          <w:tcPr>
            <w:tcW w:w="1877"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3"/>
        <w:gridCol w:w="2250"/>
        <w:gridCol w:w="3794"/>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6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6044"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63"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2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7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2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7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250" w:type="dxa"/>
            <w:vAlign w:val="center"/>
          </w:tcPr>
          <w:p>
            <w:pPr>
              <w:pStyle w:val="16"/>
              <w:widowControl/>
              <w:spacing w:beforeAutospacing="0" w:afterAutospacing="0"/>
              <w:ind w:left="0" w:right="0"/>
              <w:rPr>
                <w:rFonts w:hint="default"/>
              </w:rPr>
            </w:pPr>
          </w:p>
        </w:tc>
        <w:tc>
          <w:tcPr>
            <w:tcW w:w="379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494.51</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473.23</w:t>
            </w:r>
          </w:p>
        </w:tc>
        <w:tc>
          <w:tcPr>
            <w:tcW w:w="250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33.43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33.43</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31.21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31.21</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363.19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363.19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341.92</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2130106</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科技转化与推广服务</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1.40</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4.29</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2130135</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农业资源保护修复与利用</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2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37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250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9"/>
        <w:gridCol w:w="2409"/>
        <w:gridCol w:w="3243"/>
        <w:gridCol w:w="5"/>
        <w:gridCol w:w="2497"/>
        <w:gridCol w:w="2502"/>
        <w:gridCol w:w="2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p>
        </w:tc>
        <w:tc>
          <w:tcPr>
            <w:tcW w:w="7515" w:type="dxa"/>
            <w:gridSpan w:val="4"/>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4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657" w:type="dxa"/>
            <w:gridSpan w:val="3"/>
            <w:vAlign w:val="center"/>
          </w:tcPr>
          <w:p>
            <w:pPr>
              <w:pStyle w:val="10"/>
              <w:ind w:firstLine="0" w:firstLineChars="0"/>
              <w:rPr>
                <w:rFonts w:hint="default" w:ascii="Times New Roman" w:hAnsi="Times New Roman" w:eastAsia="Times New Roman" w:cs="Times New Roman"/>
                <w:sz w:val="20"/>
                <w:szCs w:val="20"/>
              </w:rPr>
            </w:pPr>
            <w:r>
              <w:t>支出</w:t>
            </w:r>
            <w:r>
              <w:rPr>
                <w:rFonts w:hint="eastAsia"/>
                <w:lang w:eastAsia="zh-CN"/>
              </w:rPr>
              <w:t>单位</w:t>
            </w:r>
            <w:r>
              <w:t>经济分类科目</w:t>
            </w:r>
          </w:p>
        </w:tc>
        <w:tc>
          <w:tcPr>
            <w:tcW w:w="7510" w:type="dxa"/>
            <w:gridSpan w:val="3"/>
            <w:vAlign w:val="center"/>
          </w:tcPr>
          <w:p>
            <w:pPr>
              <w:pStyle w:val="10"/>
              <w:ind w:firstLine="0" w:firstLineChars="0"/>
              <w:rPr>
                <w:rFonts w:hint="default" w:ascii="Times New Roman" w:hAnsi="Times New Roman" w:eastAsia="Times New Roman" w:cs="Times New Roman"/>
                <w:sz w:val="20"/>
                <w:szCs w:val="20"/>
              </w:rPr>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49"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2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4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4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2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09" w:type="dxa"/>
            <w:vAlign w:val="center"/>
          </w:tcPr>
          <w:p>
            <w:pPr>
              <w:pStyle w:val="16"/>
              <w:widowControl/>
              <w:spacing w:beforeAutospacing="0" w:afterAutospacing="0"/>
              <w:ind w:left="0" w:right="0"/>
              <w:rPr>
                <w:rFonts w:hint="default"/>
              </w:rPr>
            </w:pPr>
          </w:p>
        </w:tc>
        <w:tc>
          <w:tcPr>
            <w:tcW w:w="324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gridSpan w:val="2"/>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473.23</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448.40</w:t>
            </w:r>
          </w:p>
        </w:tc>
        <w:tc>
          <w:tcPr>
            <w:tcW w:w="251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415.93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415.93</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112.69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112.69</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38.09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38.09</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82.37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82.37</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31.21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31.21</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16.50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16.50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12.77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12.77</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37.40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82.56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82.56</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24.84</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14.40</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30208</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取暖费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2.34</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2.82</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30231</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公务用车运行维护费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32.47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32.47</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30302</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退休费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8.35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8.35</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30309</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奖励金</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40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30399</w:t>
            </w:r>
          </w:p>
        </w:tc>
        <w:tc>
          <w:tcPr>
            <w:tcW w:w="324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24.08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24.08</w:t>
            </w:r>
          </w:p>
        </w:tc>
        <w:tc>
          <w:tcPr>
            <w:tcW w:w="2511"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5"/>
        <w:gridCol w:w="2917"/>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8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422"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8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91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8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91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85" w:type="dxa"/>
            <w:vAlign w:val="center"/>
          </w:tcPr>
          <w:p>
            <w:pPr>
              <w:pStyle w:val="13"/>
              <w:widowControl/>
              <w:spacing w:beforeAutospacing="0" w:afterAutospacing="0"/>
              <w:ind w:left="0" w:right="0"/>
              <w:rPr>
                <w:rFonts w:hint="default"/>
              </w:rPr>
            </w:pPr>
          </w:p>
        </w:tc>
        <w:tc>
          <w:tcPr>
            <w:tcW w:w="2917"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4"/>
        <w:gridCol w:w="3277"/>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782"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2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2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2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24" w:type="dxa"/>
            <w:vAlign w:val="center"/>
          </w:tcPr>
          <w:p>
            <w:pPr>
              <w:pStyle w:val="13"/>
              <w:widowControl/>
              <w:spacing w:beforeAutospacing="0" w:afterAutospacing="0"/>
              <w:ind w:left="0" w:right="0"/>
              <w:rPr>
                <w:rFonts w:hint="default"/>
              </w:rPr>
            </w:pPr>
          </w:p>
        </w:tc>
        <w:tc>
          <w:tcPr>
            <w:tcW w:w="3277"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7"/>
        <w:gridCol w:w="3364"/>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3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36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0015" w:type="dxa"/>
            <w:gridSpan w:val="4"/>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3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36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3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3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36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5" w:type="dxa"/>
            <w:vAlign w:val="center"/>
          </w:tcPr>
          <w:p>
            <w:pPr>
              <w:pStyle w:val="11"/>
              <w:widowControl/>
              <w:spacing w:beforeAutospacing="0" w:afterAutospacing="0"/>
              <w:ind w:left="0" w:leftChars="0" w:right="0" w:rightChars="0" w:firstLine="0" w:firstLineChars="0"/>
              <w:rPr>
                <w:rFonts w:hint="default"/>
                <w:b/>
                <w:bCs/>
              </w:rPr>
            </w:pPr>
            <w:r>
              <w:rPr>
                <w:rFonts w:hint="default" w:ascii="Times New Roman" w:hAnsi="Times New Roman" w:eastAsia="Times New Roman" w:cs="Times New Roman"/>
                <w:b/>
                <w:bCs/>
                <w:sz w:val="20"/>
                <w:szCs w:val="20"/>
              </w:rPr>
              <w:t>2.70</w:t>
            </w:r>
          </w:p>
        </w:tc>
        <w:tc>
          <w:tcPr>
            <w:tcW w:w="2502" w:type="dxa"/>
            <w:vAlign w:val="center"/>
          </w:tcPr>
          <w:p>
            <w:pPr>
              <w:pStyle w:val="11"/>
              <w:widowControl/>
              <w:spacing w:beforeAutospacing="0" w:afterAutospacing="0"/>
              <w:ind w:left="0" w:leftChars="0" w:right="0" w:rightChars="0" w:firstLine="0" w:firstLineChars="0"/>
              <w:rPr>
                <w:rFonts w:hint="default"/>
                <w:b/>
                <w:bCs/>
              </w:rPr>
            </w:pPr>
            <w:r>
              <w:rPr>
                <w:rFonts w:hint="default" w:ascii="Times New Roman" w:hAnsi="Times New Roman" w:eastAsia="Times New Roman" w:cs="Times New Roman"/>
                <w:b/>
                <w:bCs/>
                <w:sz w:val="20"/>
                <w:szCs w:val="20"/>
              </w:rPr>
              <w:t>2.70</w:t>
            </w:r>
          </w:p>
        </w:tc>
        <w:tc>
          <w:tcPr>
            <w:tcW w:w="2502" w:type="dxa"/>
            <w:vAlign w:val="center"/>
          </w:tcPr>
          <w:p>
            <w:pPr>
              <w:pStyle w:val="15"/>
              <w:widowControl/>
              <w:spacing w:beforeAutospacing="0" w:afterAutospacing="0"/>
              <w:ind w:left="0" w:right="0"/>
              <w:rPr>
                <w:rFonts w:hint="default"/>
              </w:rPr>
            </w:pPr>
          </w:p>
        </w:tc>
        <w:tc>
          <w:tcPr>
            <w:tcW w:w="2506"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3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“三公”经费小计</w:t>
            </w: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3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一、因公出国（境）费</w:t>
            </w:r>
          </w:p>
        </w:tc>
        <w:tc>
          <w:tcPr>
            <w:tcW w:w="2505"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3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其中：教学科研人员因公出国（境）费</w:t>
            </w:r>
          </w:p>
        </w:tc>
        <w:tc>
          <w:tcPr>
            <w:tcW w:w="2505"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3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其他因公出国（境）费</w:t>
            </w:r>
          </w:p>
        </w:tc>
        <w:tc>
          <w:tcPr>
            <w:tcW w:w="2505"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3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二、公务用车购置及运维费</w:t>
            </w: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3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其中：公务用车购置费</w:t>
            </w:r>
          </w:p>
        </w:tc>
        <w:tc>
          <w:tcPr>
            <w:tcW w:w="2505"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3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公务用车运行维护费</w:t>
            </w: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3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3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三、公务接待费</w:t>
            </w:r>
          </w:p>
        </w:tc>
        <w:tc>
          <w:tcPr>
            <w:tcW w:w="2505"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石家庄市鹿泉区农业技术推广中心2022年单位预算信息公开情况说明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按照《预算法》、《地方预决算公开操作规程》和《关于进一步推进预算公开工作的实施意见》规定，现将石家庄市鹿泉区农业技术推广中心2022年单位预算公开如下：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推广种植业技术，促进农业发展。种植业技术的引进、试验、示范、推广，以及推广机构与队伍的建设；种植业技术推广业务指导和农业技术推广法规宣传。种子监督和管理职能。</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石家庄市鹿泉区农业技术推广中心</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按照预算管理有关规定，目前我区</w:t>
      </w:r>
      <w:r>
        <w:rPr>
          <w:rFonts w:hint="eastAsia"/>
          <w:lang w:eastAsia="zh-CN"/>
        </w:rPr>
        <w:t>单位</w:t>
      </w:r>
      <w:r>
        <w:t>预算的编制实行综合预算管理，即全部收入和支出都反映在预算中。</w:t>
      </w:r>
    </w:p>
    <w:p>
      <w:pPr>
        <w:pStyle w:val="26"/>
      </w:pPr>
      <w:r>
        <w:t>1、收入说明</w:t>
      </w:r>
    </w:p>
    <w:p>
      <w:pPr>
        <w:pStyle w:val="26"/>
      </w:pPr>
      <w:r>
        <w:t>反映本单位当年全部收入。2022年预算收入494.51万元，其中：公共预算收入485.21万元，基金预算收入0万元，上年结转9.29万元。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为494.51万元，其中基本支出473.23万元，包括人员经费448.4万元和公用经费24.84万元；项目支出21.27万元，主要为农业技术推广服务经费10.58万元，</w:t>
      </w:r>
      <w:r>
        <w:rPr>
          <w:rFonts w:hint="eastAsia"/>
          <w:lang w:eastAsia="zh-CN"/>
        </w:rPr>
        <w:t>区级</w:t>
      </w:r>
      <w:r>
        <w:t>农产品质量安全及疫病防治项目1.4万元，中央农业生产发展项目4.29万元，中央农业资源及生态保护项目5万元。</w:t>
      </w:r>
    </w:p>
    <w:p>
      <w:pPr>
        <w:pStyle w:val="26"/>
      </w:pPr>
      <w:r>
        <w:t>3、比上年增减情况</w:t>
      </w:r>
    </w:p>
    <w:p>
      <w:pPr>
        <w:pStyle w:val="26"/>
      </w:pPr>
      <w:r>
        <w:t>2022年预算收支安排494.51万元，较2021年增加24.87万元，其中：基本支出增加40.77万元，主要是人员经费增加；项目支出减少15.91万元，主要是项目实施计划安排的中央及</w:t>
      </w:r>
      <w:r>
        <w:rPr>
          <w:rFonts w:hint="eastAsia"/>
          <w:lang w:eastAsia="zh-CN"/>
        </w:rPr>
        <w:t>区级</w:t>
      </w:r>
      <w:r>
        <w:t>项目本年度资金减少；其他支出无增减变化。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zh-CN"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zh-CN" w:bidi="ar-SA"/>
        </w:rPr>
        <w:t>机关运行经费共计安排</w:t>
      </w:r>
      <w:r>
        <w:rPr>
          <w:rFonts w:hint="eastAsia" w:eastAsia="方正仿宋_GBK" w:cs="Times New Roman"/>
          <w:sz w:val="28"/>
          <w:szCs w:val="24"/>
          <w:lang w:val="en-US" w:eastAsia="zh-CN" w:bidi="ar-SA"/>
        </w:rPr>
        <w:t>24.84</w:t>
      </w:r>
      <w:r>
        <w:rPr>
          <w:rFonts w:ascii="Times New Roman" w:hAnsi="Times New Roman" w:eastAsia="方正仿宋_GBK" w:cs="Times New Roman"/>
          <w:sz w:val="28"/>
          <w:szCs w:val="24"/>
          <w:lang w:val="en-US" w:eastAsia="zh-CN"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2.7万元，其中：因公出国（境）费0万元；公务用车购置及运维费2.7万元（其中：公务用车购置费0万元，公务用车运行维护费2.7万元）；公务接待费0万元；与2021年相比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1、关于提前下达2021年中央农业生产发展资金的通知（高素质农民培育）绩效目标表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1.完成高素质农民培训50人</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2.完成高素质农民培训天数15天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高素质农民培训人数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完成培训高素质农民合格率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完成培训高素质农民按期完成率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保障能力提升情况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参加高素质农民培训需要技能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参加培训农民调查满意度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2、关于提前下达2021年中央农业资源及生态保护补助资金预算的通知绩效目标表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1.60个监测点取土调查化验，开展耕地质量等级评价。</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2.完成2021年鹿泉区耕地质量调查监测与评价。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采集样品数量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采集样品数量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监测点取样化验率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取样点化验比例100%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100百分比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2022年2月底前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项目预算控制额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项目预算控制总额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等级评价覆盖面积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项目实施覆盖面积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≥32万亩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数据上报满意度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及时完成数据上报率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≥80百分比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3、农业技术推广服务经费（2022）绩效目标表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1.引进试验新品种10个</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2.培训一期，100人次</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3.农作物生育期调查99%以上</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4.下乡开展技术宣讲不少于12次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引进试验新品种、新技术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引进试验新品种、新技术不少于10个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组织培训农民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组织培训农民100人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农作物生育期调查率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农作物生育期调查率99%以上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下乡开展技术宣讲</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下乡开展技术宣讲不少于12次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试验区节水节肥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试验区实现节水节肥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节水节肥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生育期内完成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本季作物生育期内完成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生育期</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试验区农户节本增效</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试验区农行节本增效不少于5%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农民农业科技水平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农民农业科技水平逐步提高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逐步提高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农民对农技推广工作的满意度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农民对农技推广工作的满意度达到90%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农产品质量安全及疫病防治资金（耕地质量监测与保护提升）绩效目标表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1.对全区4个耕地质量定位点进行作物生育期及土壤理化性状监测。及时上报汇总数据。协助河北省耕保中心迅速掌握所设监测点耕地质量状况，完成河北省耕地质量监测报告。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监测点数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耕地质量长期监测点个数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实际监测占应监测比例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2022年12月底以前完成数据上报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财政补贴资金1.4万元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耕地质量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耕地质量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不下降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2022年，石家庄市鹿泉区农业技术推广中心安排政府采购预算0.00万元。具体内容见下表。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8316" w:type="dxa"/>
            <w:gridSpan w:val="9"/>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3"/>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石家庄市鹿泉区农业技术推广中心上年末固定资产金额为323.74万元（详见下表）。本年度拟购置固定资产总额为0.00万元，已按要求列入政府采购预算，详见政府采购预算表。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326008石家庄市鹿泉区农业技术推广中心</w:t>
            </w:r>
            <w:r>
              <w:rPr>
                <w:rFonts w:hint="eastAsia" w:ascii="Times New Roman" w:hAnsi="Times New Roman" w:eastAsia="宋体" w:cs="Times New Roman"/>
                <w:sz w:val="20"/>
                <w:szCs w:val="20"/>
                <w:lang w:val="en-US" w:eastAsia="zh-CN"/>
              </w:rPr>
              <w:t xml:space="preserve">                                                                                       </w:t>
            </w:r>
            <w:r>
              <w:rPr>
                <w:rFonts w:hint="eastAsia" w:ascii="Times New Roman" w:hAnsi="Times New Roman" w:eastAsia="宋体" w:cs="Times New Roman"/>
                <w:sz w:val="20"/>
                <w:szCs w:val="20"/>
                <w:lang w:eastAsia="zh-CN"/>
              </w:rPr>
              <w:t>截止时间：</w:t>
            </w:r>
            <w:r>
              <w:rPr>
                <w:rFonts w:hint="eastAsia" w:ascii="Times New Roman" w:hAnsi="Times New Roman" w:eastAsia="宋体" w:cs="Times New Roman"/>
                <w:sz w:val="20"/>
                <w:szCs w:val="20"/>
                <w:lang w:val="en-US" w:eastAsia="zh-CN"/>
              </w:rPr>
              <w:t>2012-12-31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2190.50</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331</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26"/>
      <w:r>
        <w:rPr>
          <w:rFonts w:ascii="方正小标宋_GBK" w:hAnsi="方正小标宋_GBK" w:eastAsia="方正小标宋_GBK" w:cs="方正小标宋_GBK"/>
          <w:b w:val="0"/>
          <w:color w:val="000000"/>
          <w:sz w:val="44"/>
        </w:rPr>
        <w:t>八、石家庄市鹿泉区气象灾害防御中心收支预算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5"/>
        <w:gridCol w:w="4073"/>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p>
        </w:tc>
        <w:tc>
          <w:tcPr>
            <w:tcW w:w="887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4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7032"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5918"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4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40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4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40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40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40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40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40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40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40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40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40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40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4073"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407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40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4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407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1"/>
        <w:gridCol w:w="1147"/>
        <w:gridCol w:w="2342"/>
        <w:gridCol w:w="988"/>
        <w:gridCol w:w="1126"/>
        <w:gridCol w:w="1207"/>
        <w:gridCol w:w="1171"/>
        <w:gridCol w:w="862"/>
        <w:gridCol w:w="931"/>
        <w:gridCol w:w="1048"/>
        <w:gridCol w:w="1042"/>
        <w:gridCol w:w="1250"/>
        <w:gridCol w:w="10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489"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98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8637" w:type="dxa"/>
            <w:gridSpan w:val="8"/>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本年收入</w:t>
            </w:r>
          </w:p>
        </w:tc>
        <w:tc>
          <w:tcPr>
            <w:tcW w:w="103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1"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4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34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98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2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2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17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86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93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104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04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12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1031"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14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34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98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2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2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7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86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93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04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04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2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03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47" w:type="dxa"/>
            <w:vAlign w:val="center"/>
          </w:tcPr>
          <w:p>
            <w:pPr>
              <w:pStyle w:val="16"/>
              <w:widowControl/>
              <w:spacing w:beforeAutospacing="0" w:afterAutospacing="0"/>
              <w:ind w:left="0" w:right="0"/>
              <w:rPr>
                <w:rFonts w:hint="default"/>
              </w:rPr>
            </w:pPr>
          </w:p>
        </w:tc>
        <w:tc>
          <w:tcPr>
            <w:tcW w:w="234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8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112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120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1171" w:type="dxa"/>
            <w:vAlign w:val="center"/>
          </w:tcPr>
          <w:p>
            <w:pPr>
              <w:pStyle w:val="15"/>
              <w:widowControl/>
              <w:spacing w:beforeAutospacing="0" w:afterAutospacing="0"/>
              <w:ind w:left="0" w:right="0"/>
              <w:rPr>
                <w:rFonts w:hint="default"/>
              </w:rPr>
            </w:pPr>
          </w:p>
        </w:tc>
        <w:tc>
          <w:tcPr>
            <w:tcW w:w="862" w:type="dxa"/>
            <w:vAlign w:val="center"/>
          </w:tcPr>
          <w:p>
            <w:pPr>
              <w:pStyle w:val="15"/>
              <w:widowControl/>
              <w:spacing w:beforeAutospacing="0" w:afterAutospacing="0"/>
              <w:ind w:left="0" w:right="0"/>
              <w:rPr>
                <w:rFonts w:hint="default"/>
              </w:rPr>
            </w:pPr>
          </w:p>
        </w:tc>
        <w:tc>
          <w:tcPr>
            <w:tcW w:w="931" w:type="dxa"/>
            <w:vAlign w:val="center"/>
          </w:tcPr>
          <w:p>
            <w:pPr>
              <w:pStyle w:val="15"/>
              <w:widowControl/>
              <w:spacing w:beforeAutospacing="0" w:afterAutospacing="0"/>
              <w:ind w:left="0" w:right="0"/>
              <w:rPr>
                <w:rFonts w:hint="default"/>
              </w:rPr>
            </w:pPr>
          </w:p>
        </w:tc>
        <w:tc>
          <w:tcPr>
            <w:tcW w:w="1048" w:type="dxa"/>
            <w:vAlign w:val="center"/>
          </w:tcPr>
          <w:p>
            <w:pPr>
              <w:pStyle w:val="15"/>
              <w:widowControl/>
              <w:spacing w:beforeAutospacing="0" w:afterAutospacing="0"/>
              <w:ind w:left="0" w:right="0"/>
              <w:rPr>
                <w:rFonts w:hint="default"/>
              </w:rPr>
            </w:pPr>
          </w:p>
        </w:tc>
        <w:tc>
          <w:tcPr>
            <w:tcW w:w="1042" w:type="dxa"/>
            <w:vAlign w:val="center"/>
          </w:tcPr>
          <w:p>
            <w:pPr>
              <w:pStyle w:val="15"/>
              <w:widowControl/>
              <w:spacing w:beforeAutospacing="0" w:afterAutospacing="0"/>
              <w:ind w:left="0" w:right="0"/>
              <w:rPr>
                <w:rFonts w:hint="default"/>
              </w:rPr>
            </w:pPr>
          </w:p>
        </w:tc>
        <w:tc>
          <w:tcPr>
            <w:tcW w:w="1250" w:type="dxa"/>
            <w:vAlign w:val="center"/>
          </w:tcPr>
          <w:p>
            <w:pPr>
              <w:pStyle w:val="15"/>
              <w:widowControl/>
              <w:spacing w:beforeAutospacing="0" w:afterAutospacing="0"/>
              <w:ind w:left="0" w:right="0"/>
              <w:rPr>
                <w:rFonts w:hint="default"/>
              </w:rPr>
            </w:pPr>
          </w:p>
        </w:tc>
        <w:tc>
          <w:tcPr>
            <w:tcW w:w="1031"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18.69</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18.69</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18.69</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2.30</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2.30</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2.30</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1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3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9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12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20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171" w:type="dxa"/>
            <w:vAlign w:val="center"/>
          </w:tcPr>
          <w:p>
            <w:pPr>
              <w:pStyle w:val="11"/>
              <w:widowControl/>
              <w:spacing w:beforeAutospacing="0" w:afterAutospacing="0"/>
              <w:ind w:left="0" w:right="0"/>
              <w:rPr>
                <w:rFonts w:hint="default"/>
              </w:rPr>
            </w:pPr>
          </w:p>
        </w:tc>
        <w:tc>
          <w:tcPr>
            <w:tcW w:w="862" w:type="dxa"/>
            <w:vAlign w:val="center"/>
          </w:tcPr>
          <w:p>
            <w:pPr>
              <w:pStyle w:val="11"/>
              <w:widowControl/>
              <w:spacing w:beforeAutospacing="0" w:afterAutospacing="0"/>
              <w:ind w:left="0" w:right="0"/>
              <w:rPr>
                <w:rFonts w:hint="default"/>
              </w:rPr>
            </w:pPr>
          </w:p>
        </w:tc>
        <w:tc>
          <w:tcPr>
            <w:tcW w:w="931" w:type="dxa"/>
            <w:vAlign w:val="center"/>
          </w:tcPr>
          <w:p>
            <w:pPr>
              <w:pStyle w:val="11"/>
              <w:widowControl/>
              <w:spacing w:beforeAutospacing="0" w:afterAutospacing="0"/>
              <w:ind w:left="0" w:right="0"/>
              <w:rPr>
                <w:rFonts w:hint="default"/>
              </w:rPr>
            </w:pPr>
          </w:p>
        </w:tc>
        <w:tc>
          <w:tcPr>
            <w:tcW w:w="1048" w:type="dxa"/>
            <w:vAlign w:val="center"/>
          </w:tcPr>
          <w:p>
            <w:pPr>
              <w:pStyle w:val="11"/>
              <w:widowControl/>
              <w:spacing w:beforeAutospacing="0" w:afterAutospacing="0"/>
              <w:ind w:left="0" w:right="0"/>
              <w:rPr>
                <w:rFonts w:hint="default"/>
              </w:rPr>
            </w:pPr>
          </w:p>
        </w:tc>
        <w:tc>
          <w:tcPr>
            <w:tcW w:w="1042" w:type="dxa"/>
            <w:vAlign w:val="center"/>
          </w:tcPr>
          <w:p>
            <w:pPr>
              <w:pStyle w:val="11"/>
              <w:widowControl/>
              <w:spacing w:beforeAutospacing="0" w:afterAutospacing="0"/>
              <w:ind w:left="0" w:right="0"/>
              <w:rPr>
                <w:rFonts w:hint="default"/>
              </w:rPr>
            </w:pPr>
          </w:p>
        </w:tc>
        <w:tc>
          <w:tcPr>
            <w:tcW w:w="1250" w:type="dxa"/>
            <w:vAlign w:val="center"/>
          </w:tcPr>
          <w:p>
            <w:pPr>
              <w:pStyle w:val="11"/>
              <w:widowControl/>
              <w:spacing w:beforeAutospacing="0" w:afterAutospacing="0"/>
              <w:ind w:left="0" w:right="0"/>
              <w:rPr>
                <w:rFonts w:hint="default"/>
              </w:rPr>
            </w:pPr>
          </w:p>
        </w:tc>
        <w:tc>
          <w:tcPr>
            <w:tcW w:w="1031"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4"/>
        <w:gridCol w:w="1573"/>
        <w:gridCol w:w="2673"/>
        <w:gridCol w:w="1472"/>
        <w:gridCol w:w="1409"/>
        <w:gridCol w:w="1667"/>
        <w:gridCol w:w="1667"/>
        <w:gridCol w:w="1667"/>
        <w:gridCol w:w="16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9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4246"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47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40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169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9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5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6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47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40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9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5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6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47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4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573" w:type="dxa"/>
            <w:vAlign w:val="center"/>
          </w:tcPr>
          <w:p>
            <w:pPr>
              <w:pStyle w:val="16"/>
              <w:widowControl/>
              <w:spacing w:beforeAutospacing="0" w:afterAutospacing="0"/>
              <w:ind w:left="0" w:right="0"/>
              <w:rPr>
                <w:rFonts w:hint="default"/>
              </w:rPr>
            </w:pPr>
          </w:p>
        </w:tc>
        <w:tc>
          <w:tcPr>
            <w:tcW w:w="267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47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140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1667" w:type="dxa"/>
            <w:vAlign w:val="center"/>
          </w:tcPr>
          <w:p>
            <w:pPr>
              <w:pStyle w:val="15"/>
              <w:widowControl/>
              <w:spacing w:beforeAutospacing="0" w:afterAutospacing="0"/>
              <w:ind w:left="0" w:right="0"/>
              <w:rPr>
                <w:rFonts w:hint="default"/>
              </w:rPr>
            </w:pPr>
          </w:p>
        </w:tc>
        <w:tc>
          <w:tcPr>
            <w:tcW w:w="1667" w:type="dxa"/>
            <w:vAlign w:val="center"/>
          </w:tcPr>
          <w:p>
            <w:pPr>
              <w:pStyle w:val="15"/>
              <w:widowControl/>
              <w:spacing w:beforeAutospacing="0" w:afterAutospacing="0"/>
              <w:ind w:left="0" w:right="0"/>
              <w:rPr>
                <w:rFonts w:hint="default"/>
              </w:rPr>
            </w:pPr>
          </w:p>
        </w:tc>
        <w:tc>
          <w:tcPr>
            <w:tcW w:w="1667" w:type="dxa"/>
            <w:vAlign w:val="center"/>
          </w:tcPr>
          <w:p>
            <w:pPr>
              <w:pStyle w:val="15"/>
              <w:widowControl/>
              <w:spacing w:beforeAutospacing="0" w:afterAutospacing="0"/>
              <w:ind w:left="0" w:right="0"/>
              <w:rPr>
                <w:rFonts w:hint="default"/>
              </w:rPr>
            </w:pPr>
          </w:p>
        </w:tc>
        <w:tc>
          <w:tcPr>
            <w:tcW w:w="1694"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18.69</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18.69</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2.30</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5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67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47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40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94"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8"/>
        <w:gridCol w:w="2463"/>
        <w:gridCol w:w="1628"/>
        <w:gridCol w:w="2394"/>
        <w:gridCol w:w="1817"/>
        <w:gridCol w:w="1670"/>
        <w:gridCol w:w="1877"/>
        <w:gridCol w:w="18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6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p>
        </w:tc>
        <w:tc>
          <w:tcPr>
            <w:tcW w:w="9647" w:type="dxa"/>
            <w:gridSpan w:val="5"/>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7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4091"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9647" w:type="dxa"/>
            <w:gridSpan w:val="5"/>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7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6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23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81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188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7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4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6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3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81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8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6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4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4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181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6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181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6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181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6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181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67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463" w:type="dxa"/>
            <w:vAlign w:val="center"/>
          </w:tcPr>
          <w:p>
            <w:pPr>
              <w:pStyle w:val="12"/>
              <w:widowControl/>
              <w:spacing w:beforeAutospacing="0" w:afterAutospacing="0"/>
              <w:ind w:left="0" w:right="0"/>
              <w:rPr>
                <w:rFonts w:hint="default"/>
              </w:rPr>
            </w:pP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46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162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239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181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167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1877" w:type="dxa"/>
            <w:vAlign w:val="center"/>
          </w:tcPr>
          <w:p>
            <w:pPr>
              <w:pStyle w:val="15"/>
              <w:widowControl/>
              <w:spacing w:beforeAutospacing="0" w:afterAutospacing="0"/>
              <w:ind w:left="0" w:right="0"/>
              <w:rPr>
                <w:rFonts w:hint="default"/>
              </w:rPr>
            </w:pPr>
          </w:p>
        </w:tc>
        <w:tc>
          <w:tcPr>
            <w:tcW w:w="1889"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4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4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4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4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628" w:type="dxa"/>
            <w:vAlign w:val="center"/>
          </w:tcPr>
          <w:p>
            <w:pPr>
              <w:pStyle w:val="11"/>
              <w:widowControl/>
              <w:spacing w:beforeAutospacing="0" w:afterAutospacing="0"/>
              <w:ind w:left="0" w:right="0"/>
              <w:rPr>
                <w:rFonts w:hint="default"/>
              </w:rPr>
            </w:pPr>
          </w:p>
        </w:tc>
        <w:tc>
          <w:tcPr>
            <w:tcW w:w="2394" w:type="dxa"/>
            <w:vAlign w:val="center"/>
          </w:tcPr>
          <w:p>
            <w:pPr>
              <w:pStyle w:val="12"/>
              <w:widowControl/>
              <w:spacing w:beforeAutospacing="0" w:afterAutospacing="0"/>
              <w:ind w:left="0" w:right="0"/>
              <w:rPr>
                <w:rFonts w:hint="default"/>
              </w:rPr>
            </w:pPr>
          </w:p>
        </w:tc>
        <w:tc>
          <w:tcPr>
            <w:tcW w:w="1817" w:type="dxa"/>
            <w:vAlign w:val="center"/>
          </w:tcPr>
          <w:p>
            <w:pPr>
              <w:pStyle w:val="11"/>
              <w:widowControl/>
              <w:spacing w:beforeAutospacing="0" w:afterAutospacing="0"/>
              <w:ind w:left="0" w:right="0"/>
              <w:rPr>
                <w:rFonts w:hint="default"/>
              </w:rPr>
            </w:pPr>
          </w:p>
        </w:tc>
        <w:tc>
          <w:tcPr>
            <w:tcW w:w="1670"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8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46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162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239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181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167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1877" w:type="dxa"/>
            <w:vAlign w:val="center"/>
          </w:tcPr>
          <w:p>
            <w:pPr>
              <w:pStyle w:val="15"/>
              <w:widowControl/>
              <w:spacing w:beforeAutospacing="0" w:afterAutospacing="0"/>
              <w:ind w:left="0" w:right="0"/>
              <w:rPr>
                <w:rFonts w:hint="default"/>
              </w:rPr>
            </w:pPr>
          </w:p>
        </w:tc>
        <w:tc>
          <w:tcPr>
            <w:tcW w:w="1889"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2"/>
        <w:gridCol w:w="2553"/>
        <w:gridCol w:w="3331"/>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2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884"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22"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5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33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2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5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33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53" w:type="dxa"/>
            <w:vAlign w:val="center"/>
          </w:tcPr>
          <w:p>
            <w:pPr>
              <w:pStyle w:val="16"/>
              <w:widowControl/>
              <w:spacing w:beforeAutospacing="0" w:afterAutospacing="0"/>
              <w:ind w:left="0" w:right="0"/>
              <w:rPr>
                <w:rFonts w:hint="default"/>
              </w:rPr>
            </w:pPr>
          </w:p>
        </w:tc>
        <w:tc>
          <w:tcPr>
            <w:tcW w:w="3331"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2506"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20.98</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18.69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18.69</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2.30</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2.16</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24.66</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2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55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33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2506"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2"/>
        <w:gridCol w:w="2063"/>
        <w:gridCol w:w="3676"/>
        <w:gridCol w:w="5"/>
        <w:gridCol w:w="2497"/>
        <w:gridCol w:w="2502"/>
        <w:gridCol w:w="2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p>
        </w:tc>
        <w:tc>
          <w:tcPr>
            <w:tcW w:w="7515" w:type="dxa"/>
            <w:gridSpan w:val="4"/>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6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744"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支出</w:t>
            </w:r>
            <w:r>
              <w:rPr>
                <w:rFonts w:hint="eastAsia"/>
                <w:lang w:eastAsia="zh-CN"/>
              </w:rPr>
              <w:t>单位</w:t>
            </w:r>
            <w:r>
              <w:t>经济分类科目</w:t>
            </w:r>
          </w:p>
        </w:tc>
        <w:tc>
          <w:tcPr>
            <w:tcW w:w="7510"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62"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0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67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6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0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67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063" w:type="dxa"/>
            <w:vAlign w:val="center"/>
          </w:tcPr>
          <w:p>
            <w:pPr>
              <w:pStyle w:val="16"/>
              <w:widowControl/>
              <w:spacing w:beforeAutospacing="0" w:afterAutospacing="0"/>
              <w:ind w:left="0" w:right="0"/>
              <w:rPr>
                <w:rFonts w:hint="default"/>
              </w:rPr>
            </w:pPr>
          </w:p>
        </w:tc>
        <w:tc>
          <w:tcPr>
            <w:tcW w:w="367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gridSpan w:val="2"/>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50.64</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48.53</w:t>
            </w:r>
          </w:p>
        </w:tc>
        <w:tc>
          <w:tcPr>
            <w:tcW w:w="251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30.36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30.36</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7.92</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1.65</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0.17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0.17</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6.88</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1.20</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0.17</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0.19</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0.56</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18.17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18.17</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30302</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退休费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4.39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4.39</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30309</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奖励金</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0.01</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30399</w:t>
            </w:r>
          </w:p>
        </w:tc>
        <w:tc>
          <w:tcPr>
            <w:tcW w:w="36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13.76</w:t>
            </w:r>
          </w:p>
        </w:tc>
        <w:tc>
          <w:tcPr>
            <w:tcW w:w="2511"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7"/>
        <w:gridCol w:w="3391"/>
        <w:gridCol w:w="2508"/>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0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899"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07"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39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39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07" w:type="dxa"/>
            <w:vAlign w:val="center"/>
          </w:tcPr>
          <w:p>
            <w:pPr>
              <w:pStyle w:val="13"/>
              <w:widowControl/>
              <w:spacing w:beforeAutospacing="0" w:afterAutospacing="0"/>
              <w:ind w:left="0" w:right="0"/>
              <w:rPr>
                <w:rFonts w:hint="default"/>
              </w:rPr>
            </w:pPr>
          </w:p>
        </w:tc>
        <w:tc>
          <w:tcPr>
            <w:tcW w:w="3391" w:type="dxa"/>
            <w:vAlign w:val="center"/>
          </w:tcPr>
          <w:p>
            <w:pPr>
              <w:pStyle w:val="12"/>
              <w:widowControl/>
              <w:spacing w:beforeAutospacing="0" w:afterAutospacing="0"/>
              <w:ind w:left="0" w:right="0"/>
              <w:rPr>
                <w:rFonts w:hint="default"/>
              </w:rPr>
            </w:pPr>
          </w:p>
        </w:tc>
        <w:tc>
          <w:tcPr>
            <w:tcW w:w="2508"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8"/>
        <w:gridCol w:w="3133"/>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6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638"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6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1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1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68" w:type="dxa"/>
            <w:vAlign w:val="center"/>
          </w:tcPr>
          <w:p>
            <w:pPr>
              <w:pStyle w:val="13"/>
              <w:widowControl/>
              <w:spacing w:beforeAutospacing="0" w:afterAutospacing="0"/>
              <w:ind w:left="0" w:right="0"/>
              <w:rPr>
                <w:rFonts w:hint="default"/>
              </w:rPr>
            </w:pPr>
          </w:p>
        </w:tc>
        <w:tc>
          <w:tcPr>
            <w:tcW w:w="3133"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9"/>
        <w:gridCol w:w="2439"/>
        <w:gridCol w:w="2568"/>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9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243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0078" w:type="dxa"/>
            <w:gridSpan w:val="4"/>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39"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4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99" w:type="dxa"/>
            <w:vAlign w:val="center"/>
          </w:tcPr>
          <w:p>
            <w:pPr>
              <w:pStyle w:val="13"/>
              <w:widowControl/>
              <w:spacing w:beforeAutospacing="0" w:afterAutospacing="0"/>
              <w:ind w:left="0" w:right="0"/>
              <w:rPr>
                <w:rFonts w:hint="default"/>
              </w:rPr>
            </w:pPr>
          </w:p>
        </w:tc>
        <w:tc>
          <w:tcPr>
            <w:tcW w:w="2439" w:type="dxa"/>
            <w:vAlign w:val="center"/>
          </w:tcPr>
          <w:p>
            <w:pPr>
              <w:pStyle w:val="12"/>
              <w:widowControl/>
              <w:spacing w:beforeAutospacing="0" w:afterAutospacing="0"/>
              <w:ind w:left="0" w:right="0"/>
              <w:rPr>
                <w:rFonts w:hint="default"/>
              </w:rPr>
            </w:pPr>
          </w:p>
        </w:tc>
        <w:tc>
          <w:tcPr>
            <w:tcW w:w="2568"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石家庄市鹿泉区气象灾害防御中心2022年单位预算信息公开情况说明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按照《预算法》、《地方预决算公开操作规程》和《关于进一步推进预算公开工作的实施意见》规定，现将石家庄市鹿泉区气象灾害防御中心2022年单位预算公开如下：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承担石家庄市鹿泉区气象灾害防御技术指导、培训、科普宣传、监测预警及影响评估；承担气象灾害普查、隐患排查、联合检查、应急演练、应急准备认证等事务性工作；负责编制气象灾害风险区划；协助鹿泉区政府拟定气象灾害防御政策、规划等；拟定石家庄市鹿泉区人工影响天气工作规划；承担人工影响天气工作的组织、协调，具体实施防雹、增雨（雪）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石家庄市鹿泉区气象灾害防御中心</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按照预算管理有关规定，目前我区</w:t>
      </w:r>
      <w:r>
        <w:rPr>
          <w:rFonts w:hint="eastAsia"/>
          <w:lang w:eastAsia="zh-CN"/>
        </w:rPr>
        <w:t>单位</w:t>
      </w:r>
      <w:r>
        <w:t>预算的编制实行综合预算管理，即全部收入和支出都反映在预算中。</w:t>
      </w:r>
    </w:p>
    <w:p>
      <w:pPr>
        <w:pStyle w:val="26"/>
      </w:pPr>
      <w:r>
        <w:t>1、收入说明</w:t>
      </w:r>
    </w:p>
    <w:p>
      <w:pPr>
        <w:pStyle w:val="26"/>
      </w:pPr>
      <w:r>
        <w:t>反映本单位当年全部收入。2022年预算收入50.64万元，其中：公共预算收入50.64万元，基金预算收0万元，上年结转0万元。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收支预算总表支出栏、基本支出表、项目支出表按经济分类和支出功能分类科目编制，反映本单位年度单位预算中支出预算的总体情况。2022年支出预算50.64万元，其中基本支出50.64万元。</w:t>
      </w:r>
    </w:p>
    <w:p>
      <w:pPr>
        <w:pStyle w:val="26"/>
      </w:pPr>
      <w:r>
        <w:t>3、比上年增减情况</w:t>
      </w:r>
    </w:p>
    <w:p>
      <w:pPr>
        <w:pStyle w:val="26"/>
      </w:pPr>
      <w:r>
        <w:t>2022年预算收支安排50.64万元，较2021年预算增加19.17万元，其中：基本支增加19.17万元，主要为人员经费支出增加。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zh-CN"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zh-CN" w:bidi="ar-SA"/>
        </w:rPr>
        <w:t>机关运行经费共计安排</w:t>
      </w:r>
      <w:r>
        <w:rPr>
          <w:rFonts w:hint="eastAsia" w:eastAsia="方正仿宋_GBK" w:cs="Times New Roman"/>
          <w:sz w:val="28"/>
          <w:szCs w:val="24"/>
          <w:lang w:val="en-US" w:eastAsia="zh-CN" w:bidi="ar-SA"/>
        </w:rPr>
        <w:t>2.12</w:t>
      </w:r>
      <w:r>
        <w:rPr>
          <w:rFonts w:ascii="Times New Roman" w:hAnsi="Times New Roman" w:eastAsia="方正仿宋_GBK" w:cs="Times New Roman"/>
          <w:sz w:val="28"/>
          <w:szCs w:val="24"/>
          <w:lang w:val="en-US" w:eastAsia="zh-CN"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
        <w:widowControl/>
        <w:spacing w:before="0" w:beforeAutospacing="0" w:after="0" w:afterAutospacing="0" w:line="500" w:lineRule="exact"/>
        <w:ind w:left="0" w:right="0" w:firstLine="560"/>
        <w:jc w:val="left"/>
        <w:rPr>
          <w:lang w:val="en-US"/>
        </w:rPr>
      </w:pPr>
      <w:r>
        <w:rPr>
          <w:rFonts w:hint="default" w:ascii="Times New Roman" w:hAnsi="Times New Roman" w:eastAsia="方正仿宋_GBK" w:cs="Times New Roman"/>
          <w:kern w:val="0"/>
          <w:sz w:val="28"/>
          <w:szCs w:val="28"/>
          <w:lang w:val="en-US" w:eastAsia="zh-CN" w:bidi="ar-SA"/>
        </w:rPr>
        <w:t>2022</w:t>
      </w:r>
      <w:r>
        <w:rPr>
          <w:rFonts w:hint="eastAsia" w:ascii="方正仿宋_GBK" w:hAnsi="方正仿宋_GBK" w:eastAsia="方正仿宋_GBK" w:cs="方正仿宋_GBK"/>
          <w:kern w:val="0"/>
          <w:sz w:val="28"/>
          <w:szCs w:val="28"/>
          <w:lang w:val="en-US" w:eastAsia="zh-CN" w:bidi="ar-SA"/>
        </w:rPr>
        <w:t>年，我单位财政拨款</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三公</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经费预算安排为</w:t>
      </w:r>
      <w:r>
        <w:rPr>
          <w:rFonts w:hint="eastAsia" w:eastAsia="方正仿宋_GBK" w:cs="Times New Roman"/>
          <w:kern w:val="0"/>
          <w:sz w:val="28"/>
          <w:szCs w:val="28"/>
          <w:lang w:val="en-US" w:eastAsia="zh-CN" w:bidi="ar-SA"/>
        </w:rPr>
        <w:t>0</w:t>
      </w:r>
      <w:r>
        <w:rPr>
          <w:rFonts w:hint="eastAsia" w:ascii="方正仿宋_GBK" w:hAnsi="方正仿宋_GBK" w:eastAsia="方正仿宋_GBK" w:cs="方正仿宋_GBK"/>
          <w:kern w:val="0"/>
          <w:sz w:val="28"/>
          <w:szCs w:val="28"/>
          <w:lang w:val="en-US" w:eastAsia="zh-CN" w:bidi="ar-SA"/>
        </w:rPr>
        <w:t>万元，</w:t>
      </w:r>
      <w:r>
        <w:rPr>
          <w:rFonts w:hint="eastAsia" w:ascii="Times New Roman" w:hAnsi="Calibri" w:eastAsia="方正仿宋_GBK" w:cs="方正仿宋_GBK"/>
          <w:kern w:val="2"/>
          <w:sz w:val="28"/>
          <w:szCs w:val="28"/>
          <w:lang w:val="en-US" w:eastAsia="zh-CN" w:bidi="ar-SA"/>
        </w:rPr>
        <w:t>其中因公出国（境）费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万元；公务用车购置及运维费</w:t>
      </w:r>
      <w:r>
        <w:rPr>
          <w:rFonts w:hint="eastAsia"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万元（其中：公务用车购置费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万元，公务用车运维费</w:t>
      </w:r>
      <w:r>
        <w:rPr>
          <w:rFonts w:hint="eastAsia"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万元）；公务接待费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w:t>
      </w:r>
      <w:r>
        <w:rPr>
          <w:rFonts w:hint="eastAsia" w:ascii="Times New Roman" w:hAnsi="方正仿宋_GBK" w:eastAsia="方正仿宋_GBK" w:cs="方正仿宋_GBK"/>
          <w:kern w:val="0"/>
          <w:sz w:val="28"/>
          <w:szCs w:val="28"/>
          <w:lang w:val="en-US" w:eastAsia="zh-CN" w:bidi="ar-SA"/>
        </w:rPr>
        <w:t>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2022年，石家庄市鹿泉区气象灾害防御中心安排政府采购预算0.00万元。具体内容见下表。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8316" w:type="dxa"/>
            <w:gridSpan w:val="9"/>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3"/>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石家庄市鹿泉区气象灾害防御中心上年末固定资产金额为16.10万元（详见下表）。本年度拟购置固定资产总额为0.00万元，已按要求列入政府采购预算，详见政府采购预算表。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326009石家庄市鹿泉区气象灾害防御中心</w:t>
            </w:r>
            <w:r>
              <w:rPr>
                <w:rFonts w:hint="eastAsia" w:ascii="Times New Roman" w:hAnsi="Times New Roman" w:eastAsia="宋体" w:cs="Times New Roman"/>
                <w:sz w:val="20"/>
                <w:szCs w:val="20"/>
                <w:lang w:val="en-US" w:eastAsia="zh-CN"/>
              </w:rPr>
              <w:t xml:space="preserve">                                                                                        </w:t>
            </w:r>
            <w:r>
              <w:rPr>
                <w:rFonts w:hint="eastAsia" w:ascii="Times New Roman" w:hAnsi="Times New Roman" w:eastAsia="宋体" w:cs="Times New Roman"/>
                <w:sz w:val="20"/>
                <w:szCs w:val="20"/>
                <w:lang w:eastAsia="zh-CN"/>
              </w:rPr>
              <w:t>截止时间：</w:t>
            </w:r>
            <w:r>
              <w:rPr>
                <w:rFonts w:hint="eastAsia" w:ascii="Times New Roman" w:hAnsi="Times New Roman" w:eastAsia="宋体" w:cs="Times New Roman"/>
                <w:sz w:val="20"/>
                <w:szCs w:val="20"/>
                <w:lang w:val="en-US" w:eastAsia="zh-CN"/>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108</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108</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27"/>
      <w:r>
        <w:rPr>
          <w:rFonts w:ascii="方正小标宋_GBK" w:hAnsi="方正小标宋_GBK" w:eastAsia="方正小标宋_GBK" w:cs="方正小标宋_GBK"/>
          <w:b w:val="0"/>
          <w:color w:val="000000"/>
          <w:sz w:val="44"/>
        </w:rPr>
        <w:t>九、河北省农业广播电视学校石家庄市鹿泉区分校收支预算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83"/>
        <w:gridCol w:w="3035"/>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p>
        </w:tc>
        <w:tc>
          <w:tcPr>
            <w:tcW w:w="887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8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994"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5918"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83"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03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8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03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03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277.00</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3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03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03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03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03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03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03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03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035"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03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277.00</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03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8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03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9"/>
        <w:gridCol w:w="1183"/>
        <w:gridCol w:w="2264"/>
        <w:gridCol w:w="1060"/>
        <w:gridCol w:w="1027"/>
        <w:gridCol w:w="1366"/>
        <w:gridCol w:w="1237"/>
        <w:gridCol w:w="1165"/>
        <w:gridCol w:w="937"/>
        <w:gridCol w:w="958"/>
        <w:gridCol w:w="1126"/>
        <w:gridCol w:w="1109"/>
        <w:gridCol w:w="7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447"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06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8925" w:type="dxa"/>
            <w:gridSpan w:val="8"/>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本年收入</w:t>
            </w:r>
          </w:p>
        </w:tc>
        <w:tc>
          <w:tcPr>
            <w:tcW w:w="78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9"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8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2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060"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02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3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23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116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93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95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12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11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78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18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2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06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02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3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23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6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93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95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2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78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83" w:type="dxa"/>
            <w:vAlign w:val="center"/>
          </w:tcPr>
          <w:p>
            <w:pPr>
              <w:pStyle w:val="16"/>
              <w:widowControl/>
              <w:spacing w:beforeAutospacing="0" w:afterAutospacing="0"/>
              <w:ind w:left="0" w:right="0"/>
              <w:rPr>
                <w:rFonts w:hint="default"/>
              </w:rPr>
            </w:pPr>
          </w:p>
        </w:tc>
        <w:tc>
          <w:tcPr>
            <w:tcW w:w="226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06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c>
          <w:tcPr>
            <w:tcW w:w="102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277.00</w:t>
            </w:r>
          </w:p>
        </w:tc>
        <w:tc>
          <w:tcPr>
            <w:tcW w:w="136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277.00</w:t>
            </w:r>
          </w:p>
        </w:tc>
        <w:tc>
          <w:tcPr>
            <w:tcW w:w="1237" w:type="dxa"/>
            <w:vAlign w:val="center"/>
          </w:tcPr>
          <w:p>
            <w:pPr>
              <w:pStyle w:val="15"/>
              <w:widowControl/>
              <w:spacing w:beforeAutospacing="0" w:afterAutospacing="0"/>
              <w:ind w:left="0" w:right="0"/>
              <w:rPr>
                <w:rFonts w:hint="default"/>
              </w:rPr>
            </w:pPr>
          </w:p>
        </w:tc>
        <w:tc>
          <w:tcPr>
            <w:tcW w:w="1165" w:type="dxa"/>
            <w:vAlign w:val="center"/>
          </w:tcPr>
          <w:p>
            <w:pPr>
              <w:pStyle w:val="15"/>
              <w:widowControl/>
              <w:spacing w:beforeAutospacing="0" w:afterAutospacing="0"/>
              <w:ind w:left="0" w:right="0"/>
              <w:rPr>
                <w:rFonts w:hint="default"/>
              </w:rPr>
            </w:pPr>
          </w:p>
        </w:tc>
        <w:tc>
          <w:tcPr>
            <w:tcW w:w="937" w:type="dxa"/>
            <w:vAlign w:val="center"/>
          </w:tcPr>
          <w:p>
            <w:pPr>
              <w:pStyle w:val="15"/>
              <w:widowControl/>
              <w:spacing w:beforeAutospacing="0" w:afterAutospacing="0"/>
              <w:ind w:left="0" w:right="0"/>
              <w:rPr>
                <w:rFonts w:hint="default"/>
              </w:rPr>
            </w:pPr>
          </w:p>
        </w:tc>
        <w:tc>
          <w:tcPr>
            <w:tcW w:w="958" w:type="dxa"/>
            <w:vAlign w:val="center"/>
          </w:tcPr>
          <w:p>
            <w:pPr>
              <w:pStyle w:val="15"/>
              <w:widowControl/>
              <w:spacing w:beforeAutospacing="0" w:afterAutospacing="0"/>
              <w:ind w:left="0" w:right="0"/>
              <w:rPr>
                <w:rFonts w:hint="default"/>
              </w:rPr>
            </w:pPr>
          </w:p>
        </w:tc>
        <w:tc>
          <w:tcPr>
            <w:tcW w:w="1126" w:type="dxa"/>
            <w:vAlign w:val="center"/>
          </w:tcPr>
          <w:p>
            <w:pPr>
              <w:pStyle w:val="15"/>
              <w:widowControl/>
              <w:spacing w:beforeAutospacing="0" w:afterAutospacing="0"/>
              <w:ind w:left="0" w:right="0"/>
              <w:rPr>
                <w:rFonts w:hint="default"/>
              </w:rPr>
            </w:pPr>
          </w:p>
        </w:tc>
        <w:tc>
          <w:tcPr>
            <w:tcW w:w="1109" w:type="dxa"/>
            <w:vAlign w:val="center"/>
          </w:tcPr>
          <w:p>
            <w:pPr>
              <w:pStyle w:val="15"/>
              <w:widowControl/>
              <w:spacing w:beforeAutospacing="0" w:afterAutospacing="0"/>
              <w:ind w:left="0" w:right="0"/>
              <w:rPr>
                <w:rFonts w:hint="default"/>
              </w:rPr>
            </w:pPr>
          </w:p>
        </w:tc>
        <w:tc>
          <w:tcPr>
            <w:tcW w:w="78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教育支出</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进修及培训</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2050802</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干部教育</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c>
          <w:tcPr>
            <w:tcW w:w="1027" w:type="dxa"/>
            <w:vAlign w:val="center"/>
          </w:tcPr>
          <w:p>
            <w:pPr>
              <w:pStyle w:val="11"/>
              <w:widowControl/>
              <w:spacing w:beforeAutospacing="0" w:afterAutospacing="0"/>
              <w:ind w:left="0" w:right="0"/>
              <w:rPr>
                <w:rFonts w:hint="default"/>
              </w:rPr>
            </w:pPr>
          </w:p>
        </w:tc>
        <w:tc>
          <w:tcPr>
            <w:tcW w:w="1366" w:type="dxa"/>
            <w:vAlign w:val="center"/>
          </w:tcPr>
          <w:p>
            <w:pPr>
              <w:pStyle w:val="11"/>
              <w:widowControl/>
              <w:spacing w:beforeAutospacing="0" w:afterAutospacing="0"/>
              <w:ind w:left="0" w:right="0"/>
              <w:rPr>
                <w:rFonts w:hint="default"/>
              </w:rPr>
            </w:pP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18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2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06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02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36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237" w:type="dxa"/>
            <w:vAlign w:val="center"/>
          </w:tcPr>
          <w:p>
            <w:pPr>
              <w:pStyle w:val="11"/>
              <w:widowControl/>
              <w:spacing w:beforeAutospacing="0" w:afterAutospacing="0"/>
              <w:ind w:left="0" w:right="0"/>
              <w:rPr>
                <w:rFonts w:hint="default"/>
              </w:rPr>
            </w:pPr>
          </w:p>
        </w:tc>
        <w:tc>
          <w:tcPr>
            <w:tcW w:w="1165" w:type="dxa"/>
            <w:vAlign w:val="center"/>
          </w:tcPr>
          <w:p>
            <w:pPr>
              <w:pStyle w:val="11"/>
              <w:widowControl/>
              <w:spacing w:beforeAutospacing="0" w:afterAutospacing="0"/>
              <w:ind w:left="0" w:right="0"/>
              <w:rPr>
                <w:rFonts w:hint="default"/>
              </w:rPr>
            </w:pPr>
          </w:p>
        </w:tc>
        <w:tc>
          <w:tcPr>
            <w:tcW w:w="937" w:type="dxa"/>
            <w:vAlign w:val="center"/>
          </w:tcPr>
          <w:p>
            <w:pPr>
              <w:pStyle w:val="11"/>
              <w:widowControl/>
              <w:spacing w:beforeAutospacing="0" w:afterAutospacing="0"/>
              <w:ind w:left="0" w:right="0"/>
              <w:rPr>
                <w:rFonts w:hint="default"/>
              </w:rPr>
            </w:pPr>
          </w:p>
        </w:tc>
        <w:tc>
          <w:tcPr>
            <w:tcW w:w="958" w:type="dxa"/>
            <w:vAlign w:val="center"/>
          </w:tcPr>
          <w:p>
            <w:pPr>
              <w:pStyle w:val="11"/>
              <w:widowControl/>
              <w:spacing w:beforeAutospacing="0" w:afterAutospacing="0"/>
              <w:ind w:left="0" w:right="0"/>
              <w:rPr>
                <w:rFonts w:hint="default"/>
              </w:rPr>
            </w:pPr>
          </w:p>
        </w:tc>
        <w:tc>
          <w:tcPr>
            <w:tcW w:w="1126" w:type="dxa"/>
            <w:vAlign w:val="center"/>
          </w:tcPr>
          <w:p>
            <w:pPr>
              <w:pStyle w:val="11"/>
              <w:widowControl/>
              <w:spacing w:beforeAutospacing="0" w:afterAutospacing="0"/>
              <w:ind w:left="0" w:right="0"/>
              <w:rPr>
                <w:rFonts w:hint="default"/>
              </w:rPr>
            </w:pPr>
          </w:p>
        </w:tc>
        <w:tc>
          <w:tcPr>
            <w:tcW w:w="1109" w:type="dxa"/>
            <w:vAlign w:val="center"/>
          </w:tcPr>
          <w:p>
            <w:pPr>
              <w:pStyle w:val="11"/>
              <w:widowControl/>
              <w:spacing w:beforeAutospacing="0" w:afterAutospacing="0"/>
              <w:ind w:left="0" w:right="0"/>
              <w:rPr>
                <w:rFonts w:hint="default"/>
              </w:rPr>
            </w:pPr>
          </w:p>
        </w:tc>
        <w:tc>
          <w:tcPr>
            <w:tcW w:w="78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8"/>
        <w:gridCol w:w="1441"/>
        <w:gridCol w:w="2427"/>
        <w:gridCol w:w="1667"/>
        <w:gridCol w:w="1667"/>
        <w:gridCol w:w="1667"/>
        <w:gridCol w:w="1667"/>
        <w:gridCol w:w="1667"/>
        <w:gridCol w:w="1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868"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168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4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42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8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4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2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8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441" w:type="dxa"/>
            <w:vAlign w:val="center"/>
          </w:tcPr>
          <w:p>
            <w:pPr>
              <w:pStyle w:val="16"/>
              <w:widowControl/>
              <w:spacing w:beforeAutospacing="0" w:afterAutospacing="0"/>
              <w:ind w:left="0" w:right="0"/>
              <w:rPr>
                <w:rFonts w:hint="default"/>
              </w:rPr>
            </w:pPr>
          </w:p>
        </w:tc>
        <w:tc>
          <w:tcPr>
            <w:tcW w:w="242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274.00</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1667" w:type="dxa"/>
            <w:vAlign w:val="center"/>
          </w:tcPr>
          <w:p>
            <w:pPr>
              <w:pStyle w:val="15"/>
              <w:widowControl/>
              <w:spacing w:beforeAutospacing="0" w:afterAutospacing="0"/>
              <w:ind w:left="0" w:right="0"/>
              <w:rPr>
                <w:rFonts w:hint="default"/>
              </w:rPr>
            </w:pPr>
          </w:p>
        </w:tc>
        <w:tc>
          <w:tcPr>
            <w:tcW w:w="1667" w:type="dxa"/>
            <w:vAlign w:val="center"/>
          </w:tcPr>
          <w:p>
            <w:pPr>
              <w:pStyle w:val="15"/>
              <w:widowControl/>
              <w:spacing w:beforeAutospacing="0" w:afterAutospacing="0"/>
              <w:ind w:left="0" w:right="0"/>
              <w:rPr>
                <w:rFonts w:hint="default"/>
              </w:rPr>
            </w:pPr>
          </w:p>
        </w:tc>
        <w:tc>
          <w:tcPr>
            <w:tcW w:w="1685"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教育支出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进修及培训</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2050802</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干部教育</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4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42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6"/>
        <w:gridCol w:w="2628"/>
        <w:gridCol w:w="1261"/>
        <w:gridCol w:w="2712"/>
        <w:gridCol w:w="1850"/>
        <w:gridCol w:w="1547"/>
        <w:gridCol w:w="1877"/>
        <w:gridCol w:w="18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135"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p>
        </w:tc>
        <w:tc>
          <w:tcPr>
            <w:tcW w:w="9881" w:type="dxa"/>
            <w:gridSpan w:val="5"/>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4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889"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9881" w:type="dxa"/>
            <w:gridSpan w:val="5"/>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46"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6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26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271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8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54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189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4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6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26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71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8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54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9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6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2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277.00</w:t>
            </w: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6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6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185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54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185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54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185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54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185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154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185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54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628" w:type="dxa"/>
            <w:vAlign w:val="center"/>
          </w:tcPr>
          <w:p>
            <w:pPr>
              <w:pStyle w:val="12"/>
              <w:widowControl/>
              <w:spacing w:beforeAutospacing="0" w:afterAutospacing="0"/>
              <w:ind w:left="0" w:right="0"/>
              <w:rPr>
                <w:rFonts w:hint="default"/>
              </w:rPr>
            </w:pP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62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126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277.00</w:t>
            </w:r>
          </w:p>
        </w:tc>
        <w:tc>
          <w:tcPr>
            <w:tcW w:w="271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185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c>
          <w:tcPr>
            <w:tcW w:w="154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c>
          <w:tcPr>
            <w:tcW w:w="1877" w:type="dxa"/>
            <w:vAlign w:val="center"/>
          </w:tcPr>
          <w:p>
            <w:pPr>
              <w:pStyle w:val="15"/>
              <w:widowControl/>
              <w:spacing w:beforeAutospacing="0" w:afterAutospacing="0"/>
              <w:ind w:left="0" w:right="0"/>
              <w:rPr>
                <w:rFonts w:hint="default"/>
              </w:rPr>
            </w:pPr>
          </w:p>
        </w:tc>
        <w:tc>
          <w:tcPr>
            <w:tcW w:w="1895"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6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12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c>
          <w:tcPr>
            <w:tcW w:w="271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6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26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c>
          <w:tcPr>
            <w:tcW w:w="2712" w:type="dxa"/>
            <w:vAlign w:val="center"/>
          </w:tcPr>
          <w:p>
            <w:pPr>
              <w:pStyle w:val="12"/>
              <w:widowControl/>
              <w:spacing w:beforeAutospacing="0" w:afterAutospacing="0"/>
              <w:ind w:left="0" w:right="0"/>
              <w:rPr>
                <w:rFonts w:hint="default"/>
              </w:rPr>
            </w:pP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6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62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261" w:type="dxa"/>
            <w:vAlign w:val="center"/>
          </w:tcPr>
          <w:p>
            <w:pPr>
              <w:pStyle w:val="11"/>
              <w:widowControl/>
              <w:spacing w:beforeAutospacing="0" w:afterAutospacing="0"/>
              <w:ind w:left="0" w:right="0"/>
              <w:rPr>
                <w:rFonts w:hint="default"/>
              </w:rPr>
            </w:pPr>
          </w:p>
        </w:tc>
        <w:tc>
          <w:tcPr>
            <w:tcW w:w="2712" w:type="dxa"/>
            <w:vAlign w:val="center"/>
          </w:tcPr>
          <w:p>
            <w:pPr>
              <w:pStyle w:val="12"/>
              <w:widowControl/>
              <w:spacing w:beforeAutospacing="0" w:afterAutospacing="0"/>
              <w:ind w:left="0" w:right="0"/>
              <w:rPr>
                <w:rFonts w:hint="default"/>
              </w:rPr>
            </w:pPr>
          </w:p>
        </w:tc>
        <w:tc>
          <w:tcPr>
            <w:tcW w:w="1850" w:type="dxa"/>
            <w:vAlign w:val="center"/>
          </w:tcPr>
          <w:p>
            <w:pPr>
              <w:pStyle w:val="11"/>
              <w:widowControl/>
              <w:spacing w:beforeAutospacing="0" w:afterAutospacing="0"/>
              <w:ind w:left="0" w:right="0"/>
              <w:rPr>
                <w:rFonts w:hint="default"/>
              </w:rPr>
            </w:pPr>
          </w:p>
        </w:tc>
        <w:tc>
          <w:tcPr>
            <w:tcW w:w="154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62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126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c>
          <w:tcPr>
            <w:tcW w:w="271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185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c>
          <w:tcPr>
            <w:tcW w:w="154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c>
          <w:tcPr>
            <w:tcW w:w="1877" w:type="dxa"/>
            <w:vAlign w:val="center"/>
          </w:tcPr>
          <w:p>
            <w:pPr>
              <w:pStyle w:val="15"/>
              <w:widowControl/>
              <w:spacing w:beforeAutospacing="0" w:afterAutospacing="0"/>
              <w:ind w:left="0" w:right="0"/>
              <w:rPr>
                <w:rFonts w:hint="default"/>
              </w:rPr>
            </w:pPr>
          </w:p>
        </w:tc>
        <w:tc>
          <w:tcPr>
            <w:tcW w:w="1895"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6"/>
        <w:gridCol w:w="2091"/>
        <w:gridCol w:w="3650"/>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6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741"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66"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09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6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09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6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091" w:type="dxa"/>
            <w:vAlign w:val="center"/>
          </w:tcPr>
          <w:p>
            <w:pPr>
              <w:pStyle w:val="16"/>
              <w:widowControl/>
              <w:spacing w:beforeAutospacing="0" w:afterAutospacing="0"/>
              <w:ind w:left="0" w:right="0"/>
              <w:rPr>
                <w:rFonts w:hint="default"/>
              </w:rPr>
            </w:pPr>
          </w:p>
        </w:tc>
        <w:tc>
          <w:tcPr>
            <w:tcW w:w="3650"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283.05</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274.00</w:t>
            </w:r>
          </w:p>
        </w:tc>
        <w:tc>
          <w:tcPr>
            <w:tcW w:w="250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教育支出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进修及培训</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2050802</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干部教育</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18.88</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250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36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250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2"/>
        <w:gridCol w:w="2036"/>
        <w:gridCol w:w="3733"/>
        <w:gridCol w:w="5"/>
        <w:gridCol w:w="2497"/>
        <w:gridCol w:w="2502"/>
        <w:gridCol w:w="2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p>
        </w:tc>
        <w:tc>
          <w:tcPr>
            <w:tcW w:w="7515" w:type="dxa"/>
            <w:gridSpan w:val="4"/>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3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774"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支出</w:t>
            </w:r>
            <w:r>
              <w:rPr>
                <w:rFonts w:hint="eastAsia"/>
                <w:lang w:eastAsia="zh-CN"/>
              </w:rPr>
              <w:t>单位</w:t>
            </w:r>
            <w:r>
              <w:t>经济分类科目</w:t>
            </w:r>
          </w:p>
        </w:tc>
        <w:tc>
          <w:tcPr>
            <w:tcW w:w="7510"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32"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03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7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3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03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7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036" w:type="dxa"/>
            <w:vAlign w:val="center"/>
          </w:tcPr>
          <w:p>
            <w:pPr>
              <w:pStyle w:val="16"/>
              <w:widowControl/>
              <w:spacing w:beforeAutospacing="0" w:afterAutospacing="0"/>
              <w:ind w:left="0" w:right="0"/>
              <w:rPr>
                <w:rFonts w:hint="default"/>
              </w:rPr>
            </w:pPr>
          </w:p>
        </w:tc>
        <w:tc>
          <w:tcPr>
            <w:tcW w:w="373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gridSpan w:val="2"/>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274.00</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260.19</w:t>
            </w:r>
          </w:p>
        </w:tc>
        <w:tc>
          <w:tcPr>
            <w:tcW w:w="251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250.65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250.65</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81.88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81.88</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15.01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15.01</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44.82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44.82</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20.27</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10.64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10.64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8.24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8.24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1.52</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23.55</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44.72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44.72</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13.81</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7.80</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1.52</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2.04</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30239</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其他交通费用</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1.98</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0.46</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9.54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9.54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30302</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退休费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2.65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2.65</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30309</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奖励金</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0.01</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3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03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30399</w:t>
            </w:r>
          </w:p>
        </w:tc>
        <w:tc>
          <w:tcPr>
            <w:tcW w:w="37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6.88</w:t>
            </w:r>
          </w:p>
        </w:tc>
        <w:tc>
          <w:tcPr>
            <w:tcW w:w="2511"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1"/>
        <w:gridCol w:w="2730"/>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7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235"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71"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73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7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73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71" w:type="dxa"/>
            <w:vAlign w:val="center"/>
          </w:tcPr>
          <w:p>
            <w:pPr>
              <w:pStyle w:val="13"/>
              <w:widowControl/>
              <w:spacing w:beforeAutospacing="0" w:afterAutospacing="0"/>
              <w:ind w:left="0" w:right="0"/>
              <w:rPr>
                <w:rFonts w:hint="default"/>
              </w:rPr>
            </w:pPr>
          </w:p>
        </w:tc>
        <w:tc>
          <w:tcPr>
            <w:tcW w:w="2730"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5"/>
        <w:gridCol w:w="2944"/>
        <w:gridCol w:w="2508"/>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5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452"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5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94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94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55" w:type="dxa"/>
            <w:vAlign w:val="center"/>
          </w:tcPr>
          <w:p>
            <w:pPr>
              <w:pStyle w:val="13"/>
              <w:widowControl/>
              <w:spacing w:beforeAutospacing="0" w:afterAutospacing="0"/>
              <w:ind w:left="0" w:right="0"/>
              <w:rPr>
                <w:rFonts w:hint="default"/>
              </w:rPr>
            </w:pPr>
          </w:p>
        </w:tc>
        <w:tc>
          <w:tcPr>
            <w:tcW w:w="2944" w:type="dxa"/>
            <w:vAlign w:val="center"/>
          </w:tcPr>
          <w:p>
            <w:pPr>
              <w:pStyle w:val="12"/>
              <w:widowControl/>
              <w:spacing w:beforeAutospacing="0" w:afterAutospacing="0"/>
              <w:ind w:left="0" w:right="0"/>
              <w:rPr>
                <w:rFonts w:hint="default"/>
              </w:rPr>
            </w:pPr>
          </w:p>
        </w:tc>
        <w:tc>
          <w:tcPr>
            <w:tcW w:w="2508"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9"/>
        <w:gridCol w:w="2235"/>
        <w:gridCol w:w="2773"/>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9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223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0282" w:type="dxa"/>
            <w:gridSpan w:val="4"/>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23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7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23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77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99"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23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773" w:type="dxa"/>
            <w:vAlign w:val="center"/>
          </w:tcPr>
          <w:p>
            <w:pPr>
              <w:pStyle w:val="15"/>
              <w:widowControl/>
              <w:spacing w:beforeAutospacing="0" w:afterAutospacing="0"/>
              <w:ind w:left="0" w:right="0"/>
              <w:rPr>
                <w:rFonts w:hint="default"/>
              </w:rPr>
            </w:pPr>
          </w:p>
        </w:tc>
        <w:tc>
          <w:tcPr>
            <w:tcW w:w="2502" w:type="dxa"/>
            <w:vAlign w:val="center"/>
          </w:tcPr>
          <w:p>
            <w:pPr>
              <w:pStyle w:val="15"/>
              <w:widowControl/>
              <w:spacing w:beforeAutospacing="0" w:afterAutospacing="0"/>
              <w:ind w:left="0" w:right="0"/>
              <w:rPr>
                <w:rFonts w:hint="default"/>
              </w:rPr>
            </w:pPr>
          </w:p>
        </w:tc>
        <w:tc>
          <w:tcPr>
            <w:tcW w:w="2502" w:type="dxa"/>
            <w:vAlign w:val="center"/>
          </w:tcPr>
          <w:p>
            <w:pPr>
              <w:pStyle w:val="15"/>
              <w:widowControl/>
              <w:spacing w:beforeAutospacing="0" w:afterAutospacing="0"/>
              <w:ind w:left="0" w:right="0"/>
              <w:rPr>
                <w:rFonts w:hint="default"/>
              </w:rPr>
            </w:pPr>
          </w:p>
        </w:tc>
        <w:tc>
          <w:tcPr>
            <w:tcW w:w="2505" w:type="dxa"/>
            <w:vAlign w:val="center"/>
          </w:tcPr>
          <w:p>
            <w:pPr>
              <w:pStyle w:val="15"/>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hint="eastAsia" w:eastAsia="宋体"/>
          <w:lang w:val="en-US" w:eastAsia="zh-CN"/>
        </w:rPr>
        <w:t xml:space="preserve">                     </w:t>
      </w: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河北省农业广播电视学校石家庄市鹿泉区分校2022年单位预算信息公开情况说明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按照《预算法》、《地方预决算公开操作规程》和《关于进一步推进预算公开工作的实施意见》规定，现将河北省农业广播电视学校石家庄市鹿泉区分校2022年单位预算公开如下：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承担农民教育培训，农村实用人才培养。承担农业广播电视学校教育和农业系统干部知识更新远程培训及中职学历教育工资。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河北省农业广播电视学校石家庄市鹿泉区分校</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正科级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按照预算管理有关规定，目前我区</w:t>
      </w:r>
      <w:r>
        <w:rPr>
          <w:rFonts w:hint="eastAsia"/>
          <w:lang w:eastAsia="zh-CN"/>
        </w:rPr>
        <w:t>单位</w:t>
      </w:r>
      <w:r>
        <w:t>预算的编制实行综合预算管理，即全部收入和支出都反映在预算中。河北省农业广播电视学校石家庄市鹿泉区分校的收支包含在单位预算中。</w:t>
      </w:r>
    </w:p>
    <w:p>
      <w:pPr>
        <w:pStyle w:val="26"/>
      </w:pPr>
      <w:r>
        <w:t>1、收入说明</w:t>
      </w:r>
    </w:p>
    <w:p>
      <w:pPr>
        <w:pStyle w:val="26"/>
      </w:pPr>
      <w:r>
        <w:t>反映本单位当年全部收入。2022年预算收入283.05万元，其中：公共预算收入277万元，基金预算收入0万元，上年项目结转6.05万元。</w:t>
      </w:r>
    </w:p>
    <w:p>
      <w:pPr>
        <w:pStyle w:val="26"/>
      </w:pPr>
      <w:r>
        <w:t>2、支出说明</w:t>
      </w:r>
    </w:p>
    <w:p>
      <w:pPr>
        <w:pStyle w:val="26"/>
      </w:pPr>
      <w:r>
        <w:t>收支预算总表支出栏、基本支出表、项目支出表按经济分类和支出功能分类科目编制，反映河北省农业广播电视学校石家庄市鹿泉区分校年度单位预算中支出预算的总体情况。2022年支出预算283.05万元，其中基本支出274万元，包括人员经费260.19万元和日常公用经费13.81万元；项目支出9.05万元，主要用于高素质农民后期跟着服务、农业农村实用技术和高素质农民。</w:t>
      </w:r>
    </w:p>
    <w:p>
      <w:pPr>
        <w:pStyle w:val="26"/>
      </w:pPr>
      <w:r>
        <w:t>3、比上年增减情况</w:t>
      </w:r>
    </w:p>
    <w:p>
      <w:pPr>
        <w:pStyle w:val="26"/>
      </w:pPr>
      <w:r>
        <w:t>2022年预算收支安排283.05万元，较2021年预算增加8.45万元，其中：基本支出增加20.45万元，主要为人员经费支出增加；项目支出减少8.95万元，主要为上级提前下达资金减少。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zh-CN"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zh-CN" w:bidi="ar-SA"/>
        </w:rPr>
        <w:t>机关运行经费共计安排</w:t>
      </w:r>
      <w:r>
        <w:rPr>
          <w:rFonts w:hint="eastAsia" w:eastAsia="方正仿宋_GBK" w:cs="Times New Roman"/>
          <w:sz w:val="28"/>
          <w:szCs w:val="24"/>
          <w:lang w:val="en-US" w:eastAsia="zh-CN" w:bidi="ar-SA"/>
        </w:rPr>
        <w:t>13.81</w:t>
      </w:r>
      <w:r>
        <w:rPr>
          <w:rFonts w:ascii="Times New Roman" w:hAnsi="Times New Roman" w:eastAsia="方正仿宋_GBK" w:cs="Times New Roman"/>
          <w:sz w:val="28"/>
          <w:szCs w:val="24"/>
          <w:lang w:val="en-US" w:eastAsia="zh-CN"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
        <w:widowControl/>
        <w:spacing w:before="0" w:beforeAutospacing="0" w:after="0" w:afterAutospacing="0" w:line="500" w:lineRule="exact"/>
        <w:ind w:left="0" w:right="0" w:firstLine="560"/>
        <w:jc w:val="left"/>
        <w:rPr>
          <w:lang w:val="en-US"/>
        </w:rPr>
      </w:pPr>
      <w:r>
        <w:rPr>
          <w:rFonts w:hint="default" w:ascii="Times New Roman" w:hAnsi="Times New Roman" w:eastAsia="方正仿宋_GBK" w:cs="Times New Roman"/>
          <w:kern w:val="0"/>
          <w:sz w:val="28"/>
          <w:szCs w:val="28"/>
          <w:lang w:val="en-US" w:eastAsia="zh-CN" w:bidi="ar-SA"/>
        </w:rPr>
        <w:t>2022</w:t>
      </w:r>
      <w:r>
        <w:rPr>
          <w:rFonts w:hint="eastAsia" w:ascii="方正仿宋_GBK" w:hAnsi="方正仿宋_GBK" w:eastAsia="方正仿宋_GBK" w:cs="方正仿宋_GBK"/>
          <w:kern w:val="0"/>
          <w:sz w:val="28"/>
          <w:szCs w:val="28"/>
          <w:lang w:val="en-US" w:eastAsia="zh-CN" w:bidi="ar-SA"/>
        </w:rPr>
        <w:t>年，我单位财政拨款</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三公</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经费预算安排为</w:t>
      </w:r>
      <w:r>
        <w:rPr>
          <w:rFonts w:hint="eastAsia" w:eastAsia="方正仿宋_GBK" w:cs="Times New Roman"/>
          <w:kern w:val="0"/>
          <w:sz w:val="28"/>
          <w:szCs w:val="28"/>
          <w:lang w:val="en-US" w:eastAsia="zh-CN" w:bidi="ar-SA"/>
        </w:rPr>
        <w:t>0</w:t>
      </w:r>
      <w:r>
        <w:rPr>
          <w:rFonts w:hint="eastAsia" w:ascii="方正仿宋_GBK" w:hAnsi="方正仿宋_GBK" w:eastAsia="方正仿宋_GBK" w:cs="方正仿宋_GBK"/>
          <w:kern w:val="0"/>
          <w:sz w:val="28"/>
          <w:szCs w:val="28"/>
          <w:lang w:val="en-US" w:eastAsia="zh-CN" w:bidi="ar-SA"/>
        </w:rPr>
        <w:t>万元，</w:t>
      </w:r>
      <w:r>
        <w:rPr>
          <w:rFonts w:hint="eastAsia" w:ascii="Times New Roman" w:hAnsi="Calibri" w:eastAsia="方正仿宋_GBK" w:cs="方正仿宋_GBK"/>
          <w:kern w:val="2"/>
          <w:sz w:val="28"/>
          <w:szCs w:val="28"/>
          <w:lang w:val="en-US" w:eastAsia="zh-CN" w:bidi="ar-SA"/>
        </w:rPr>
        <w:t>其中因公出国（境）费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万元；公务用车购置及运维费</w:t>
      </w:r>
      <w:r>
        <w:rPr>
          <w:rFonts w:hint="eastAsia"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万元（其中：公务用车购置费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万元，公务用车运维费</w:t>
      </w:r>
      <w:r>
        <w:rPr>
          <w:rFonts w:hint="eastAsia"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万元）；公务接待费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w:t>
      </w:r>
      <w:r>
        <w:rPr>
          <w:rFonts w:hint="eastAsia" w:ascii="Times New Roman" w:hAnsi="方正仿宋_GBK" w:eastAsia="方正仿宋_GBK" w:cs="方正仿宋_GBK"/>
          <w:kern w:val="0"/>
          <w:sz w:val="28"/>
          <w:szCs w:val="28"/>
          <w:lang w:val="en-US" w:eastAsia="zh-CN" w:bidi="ar-SA"/>
        </w:rPr>
        <w:t>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1、关于提前下达2021年中央农业生产发展资金的通知（高素质农民培育）绩效目标表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1.完成高素质农民培训人数50人</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2.完成高素质农民培训天数15天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高素质农民培训人数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完成培训高素质农民合格率占培训总学员数量的比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完成培训高素质农民,按期完成率=按期完成的培训任务数/总数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保障能力提升情况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参加高素质农民培训需要技能提升掌握2-3项培训新技能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参加高素质农民培训,调查满意和较满意培训学员数量占调查总人数的比例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2、农广校教育管理费（2022）绩效目标表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1.1、培训1000人次，农业农村实用技术和高素质农民。</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2.2、培训10次</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3.3、印刷培训资料10000册。包括《大豆栽培新品种》、《互联网+现代农业》 《蔬菜绿色发展十大技术》 《 肥料知识》《疫情防控知识手册》等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完成农村实用技术和高素质农民培训人次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完成农村实用技术和高素质农民培训次数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完成培训农村实用技术和高素质农民合格率占培训总学员数量的比率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农民教育培训按时完成率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完成培训农村实用技术和高素质农民,按期完成率=按期完成的培训任务数/总数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农民教育培训人均成本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完成培训农村实用技术和高素质农民共1000人,成本:30元/人次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30元/人次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农民教育培训提升掌握技能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参加农村实用技术和高素质农民培训需要技能提升掌握2-3项培训新技能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参加农村实用技术和高素质农民培训,调查满意和较满意培训学员数量占调查总人数的比例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2022年，河北省农业广播电视学校石家庄市鹿泉区分校安排政府采购预算0.00万元。具体内容见下表。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8316" w:type="dxa"/>
            <w:gridSpan w:val="9"/>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3"/>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河北省农业广播电视学校石家庄市鹿泉区分校上年末固定资产金额为40.00万元（详见下表）。本年度拟购置固定资产总额为0.00万元，已按要求列入政府采购预算，详见政府采购预算表。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326010河北省农业广播电视学校石家庄市鹿泉区分校</w:t>
            </w:r>
            <w:r>
              <w:rPr>
                <w:rFonts w:hint="eastAsia" w:ascii="Times New Roman" w:hAnsi="Times New Roman" w:eastAsia="宋体" w:cs="Times New Roman"/>
                <w:sz w:val="20"/>
                <w:szCs w:val="20"/>
                <w:lang w:val="en-US" w:eastAsia="zh-CN"/>
              </w:rPr>
              <w:t xml:space="preserve">                                                                             </w:t>
            </w:r>
            <w:r>
              <w:rPr>
                <w:rFonts w:hint="eastAsia" w:ascii="Times New Roman" w:hAnsi="Times New Roman" w:eastAsia="宋体" w:cs="Times New Roman"/>
                <w:sz w:val="20"/>
                <w:szCs w:val="20"/>
                <w:lang w:eastAsia="zh-CN"/>
              </w:rPr>
              <w:t>截止时间：</w:t>
            </w:r>
            <w:r>
              <w:rPr>
                <w:rFonts w:hint="eastAsia" w:ascii="Times New Roman" w:hAnsi="Times New Roman" w:eastAsia="宋体" w:cs="Times New Roman"/>
                <w:sz w:val="20"/>
                <w:szCs w:val="20"/>
                <w:lang w:val="en-US" w:eastAsia="zh-CN"/>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29"/>
      <w:r>
        <w:rPr>
          <w:rFonts w:ascii="方正小标宋_GBK" w:hAnsi="方正小标宋_GBK" w:eastAsia="方正小标宋_GBK" w:cs="方正小标宋_GBK"/>
          <w:b w:val="0"/>
          <w:color w:val="000000"/>
          <w:sz w:val="44"/>
        </w:rPr>
        <w:t>十一、石家庄市鹿泉区水产技术推广中心收支预算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68"/>
        <w:gridCol w:w="3150"/>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p>
        </w:tc>
        <w:tc>
          <w:tcPr>
            <w:tcW w:w="887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76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6109"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5918"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76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1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7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15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1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382.01</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1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1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1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1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1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1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1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40"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1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150"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150"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382.01</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15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80.00</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7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150"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1"/>
        <w:gridCol w:w="1231"/>
        <w:gridCol w:w="2276"/>
        <w:gridCol w:w="865"/>
        <w:gridCol w:w="1082"/>
        <w:gridCol w:w="1154"/>
        <w:gridCol w:w="1125"/>
        <w:gridCol w:w="1183"/>
        <w:gridCol w:w="1024"/>
        <w:gridCol w:w="1168"/>
        <w:gridCol w:w="1197"/>
        <w:gridCol w:w="1111"/>
        <w:gridCol w:w="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507"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86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044" w:type="dxa"/>
            <w:gridSpan w:val="8"/>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本年收入</w:t>
            </w:r>
          </w:p>
        </w:tc>
        <w:tc>
          <w:tcPr>
            <w:tcW w:w="72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1"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23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27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86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08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15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118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10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11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19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11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72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23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27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86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08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5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8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0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9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72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231" w:type="dxa"/>
            <w:vAlign w:val="center"/>
          </w:tcPr>
          <w:p>
            <w:pPr>
              <w:pStyle w:val="16"/>
              <w:widowControl/>
              <w:spacing w:beforeAutospacing="0" w:afterAutospacing="0"/>
              <w:ind w:left="0" w:right="0"/>
              <w:rPr>
                <w:rFonts w:hint="default"/>
              </w:rPr>
            </w:pPr>
          </w:p>
        </w:tc>
        <w:tc>
          <w:tcPr>
            <w:tcW w:w="227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86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c>
          <w:tcPr>
            <w:tcW w:w="108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382.01</w:t>
            </w:r>
          </w:p>
        </w:tc>
        <w:tc>
          <w:tcPr>
            <w:tcW w:w="115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382.01</w:t>
            </w:r>
          </w:p>
        </w:tc>
        <w:tc>
          <w:tcPr>
            <w:tcW w:w="1125" w:type="dxa"/>
            <w:vAlign w:val="center"/>
          </w:tcPr>
          <w:p>
            <w:pPr>
              <w:pStyle w:val="15"/>
              <w:widowControl/>
              <w:spacing w:beforeAutospacing="0" w:afterAutospacing="0"/>
              <w:ind w:left="0" w:right="0"/>
              <w:rPr>
                <w:rFonts w:hint="default"/>
              </w:rPr>
            </w:pPr>
          </w:p>
        </w:tc>
        <w:tc>
          <w:tcPr>
            <w:tcW w:w="1183" w:type="dxa"/>
            <w:vAlign w:val="center"/>
          </w:tcPr>
          <w:p>
            <w:pPr>
              <w:pStyle w:val="15"/>
              <w:widowControl/>
              <w:spacing w:beforeAutospacing="0" w:afterAutospacing="0"/>
              <w:ind w:left="0" w:right="0"/>
              <w:rPr>
                <w:rFonts w:hint="default"/>
              </w:rPr>
            </w:pPr>
          </w:p>
        </w:tc>
        <w:tc>
          <w:tcPr>
            <w:tcW w:w="1024" w:type="dxa"/>
            <w:vAlign w:val="center"/>
          </w:tcPr>
          <w:p>
            <w:pPr>
              <w:pStyle w:val="15"/>
              <w:widowControl/>
              <w:spacing w:beforeAutospacing="0" w:afterAutospacing="0"/>
              <w:ind w:left="0" w:right="0"/>
              <w:rPr>
                <w:rFonts w:hint="default"/>
              </w:rPr>
            </w:pPr>
          </w:p>
        </w:tc>
        <w:tc>
          <w:tcPr>
            <w:tcW w:w="1168" w:type="dxa"/>
            <w:vAlign w:val="center"/>
          </w:tcPr>
          <w:p>
            <w:pPr>
              <w:pStyle w:val="15"/>
              <w:widowControl/>
              <w:spacing w:beforeAutospacing="0" w:afterAutospacing="0"/>
              <w:ind w:left="0" w:right="0"/>
              <w:rPr>
                <w:rFonts w:hint="default"/>
              </w:rPr>
            </w:pPr>
          </w:p>
        </w:tc>
        <w:tc>
          <w:tcPr>
            <w:tcW w:w="1197" w:type="dxa"/>
            <w:vAlign w:val="center"/>
          </w:tcPr>
          <w:p>
            <w:pPr>
              <w:pStyle w:val="15"/>
              <w:widowControl/>
              <w:spacing w:beforeAutospacing="0" w:afterAutospacing="0"/>
              <w:ind w:left="0" w:right="0"/>
              <w:rPr>
                <w:rFonts w:hint="default"/>
              </w:rPr>
            </w:pPr>
          </w:p>
        </w:tc>
        <w:tc>
          <w:tcPr>
            <w:tcW w:w="1111" w:type="dxa"/>
            <w:vAlign w:val="center"/>
          </w:tcPr>
          <w:p>
            <w:pPr>
              <w:pStyle w:val="15"/>
              <w:widowControl/>
              <w:spacing w:beforeAutospacing="0" w:afterAutospacing="0"/>
              <w:ind w:left="0" w:right="0"/>
              <w:rPr>
                <w:rFonts w:hint="default"/>
              </w:rPr>
            </w:pPr>
          </w:p>
        </w:tc>
        <w:tc>
          <w:tcPr>
            <w:tcW w:w="72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40.85</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40.85</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40.85</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9.70</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9.70</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9.70</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390.49</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310.49</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310.49</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390.49</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310.49</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310.49</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2130148</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渔业发展</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280.00</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200.00</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200.00</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5.67</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5.67</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5.67</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23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27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86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08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15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125" w:type="dxa"/>
            <w:vAlign w:val="center"/>
          </w:tcPr>
          <w:p>
            <w:pPr>
              <w:pStyle w:val="11"/>
              <w:widowControl/>
              <w:spacing w:beforeAutospacing="0" w:afterAutospacing="0"/>
              <w:ind w:left="0" w:right="0"/>
              <w:rPr>
                <w:rFonts w:hint="default"/>
              </w:rPr>
            </w:pPr>
          </w:p>
        </w:tc>
        <w:tc>
          <w:tcPr>
            <w:tcW w:w="1183" w:type="dxa"/>
            <w:vAlign w:val="center"/>
          </w:tcPr>
          <w:p>
            <w:pPr>
              <w:pStyle w:val="11"/>
              <w:widowControl/>
              <w:spacing w:beforeAutospacing="0" w:afterAutospacing="0"/>
              <w:ind w:left="0" w:right="0"/>
              <w:rPr>
                <w:rFonts w:hint="default"/>
              </w:rPr>
            </w:pPr>
          </w:p>
        </w:tc>
        <w:tc>
          <w:tcPr>
            <w:tcW w:w="1024" w:type="dxa"/>
            <w:vAlign w:val="center"/>
          </w:tcPr>
          <w:p>
            <w:pPr>
              <w:pStyle w:val="11"/>
              <w:widowControl/>
              <w:spacing w:beforeAutospacing="0" w:afterAutospacing="0"/>
              <w:ind w:left="0" w:right="0"/>
              <w:rPr>
                <w:rFonts w:hint="default"/>
              </w:rPr>
            </w:pPr>
          </w:p>
        </w:tc>
        <w:tc>
          <w:tcPr>
            <w:tcW w:w="1168" w:type="dxa"/>
            <w:vAlign w:val="center"/>
          </w:tcPr>
          <w:p>
            <w:pPr>
              <w:pStyle w:val="11"/>
              <w:widowControl/>
              <w:spacing w:beforeAutospacing="0" w:afterAutospacing="0"/>
              <w:ind w:left="0" w:right="0"/>
              <w:rPr>
                <w:rFonts w:hint="default"/>
              </w:rPr>
            </w:pPr>
          </w:p>
        </w:tc>
        <w:tc>
          <w:tcPr>
            <w:tcW w:w="1197"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729"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0"/>
        <w:gridCol w:w="1589"/>
        <w:gridCol w:w="2267"/>
        <w:gridCol w:w="1667"/>
        <w:gridCol w:w="1667"/>
        <w:gridCol w:w="1667"/>
        <w:gridCol w:w="1667"/>
        <w:gridCol w:w="1667"/>
        <w:gridCol w:w="1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856"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667"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168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0"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58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2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7"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8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58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2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8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589" w:type="dxa"/>
            <w:vAlign w:val="center"/>
          </w:tcPr>
          <w:p>
            <w:pPr>
              <w:pStyle w:val="16"/>
              <w:widowControl/>
              <w:spacing w:beforeAutospacing="0" w:afterAutospacing="0"/>
              <w:ind w:left="0" w:right="0"/>
              <w:rPr>
                <w:rFonts w:hint="default"/>
              </w:rPr>
            </w:pPr>
          </w:p>
        </w:tc>
        <w:tc>
          <w:tcPr>
            <w:tcW w:w="226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176.34</w:t>
            </w:r>
          </w:p>
        </w:tc>
        <w:tc>
          <w:tcPr>
            <w:tcW w:w="166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285.67</w:t>
            </w:r>
          </w:p>
        </w:tc>
        <w:tc>
          <w:tcPr>
            <w:tcW w:w="1667" w:type="dxa"/>
            <w:vAlign w:val="center"/>
          </w:tcPr>
          <w:p>
            <w:pPr>
              <w:pStyle w:val="15"/>
              <w:widowControl/>
              <w:spacing w:beforeAutospacing="0" w:afterAutospacing="0"/>
              <w:ind w:left="0" w:right="0"/>
              <w:rPr>
                <w:rFonts w:hint="default"/>
              </w:rPr>
            </w:pPr>
          </w:p>
        </w:tc>
        <w:tc>
          <w:tcPr>
            <w:tcW w:w="1667" w:type="dxa"/>
            <w:vAlign w:val="center"/>
          </w:tcPr>
          <w:p>
            <w:pPr>
              <w:pStyle w:val="15"/>
              <w:widowControl/>
              <w:spacing w:beforeAutospacing="0" w:afterAutospacing="0"/>
              <w:ind w:left="0" w:right="0"/>
              <w:rPr>
                <w:rFonts w:hint="default"/>
              </w:rPr>
            </w:pPr>
          </w:p>
        </w:tc>
        <w:tc>
          <w:tcPr>
            <w:tcW w:w="1685"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40.85</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40.85</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9.70</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9.70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390.49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285.67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390.49</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285.67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2130148</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渔业发展</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280.00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280.00</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5.67</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58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26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66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67" w:type="dxa"/>
            <w:vAlign w:val="center"/>
          </w:tcPr>
          <w:p>
            <w:pPr>
              <w:pStyle w:val="11"/>
              <w:widowControl/>
              <w:spacing w:beforeAutospacing="0" w:afterAutospacing="0"/>
              <w:ind w:left="0" w:right="0"/>
              <w:rPr>
                <w:rFonts w:hint="default"/>
              </w:rPr>
            </w:pPr>
          </w:p>
        </w:tc>
        <w:tc>
          <w:tcPr>
            <w:tcW w:w="168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6"/>
        <w:gridCol w:w="3063"/>
        <w:gridCol w:w="1412"/>
        <w:gridCol w:w="10"/>
        <w:gridCol w:w="2552"/>
        <w:gridCol w:w="1439"/>
        <w:gridCol w:w="1625"/>
        <w:gridCol w:w="1877"/>
        <w:gridCol w:w="18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2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p>
        </w:tc>
        <w:tc>
          <w:tcPr>
            <w:tcW w:w="9395" w:type="dxa"/>
            <w:gridSpan w:val="6"/>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4485" w:type="dxa"/>
            <w:gridSpan w:val="3"/>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9385" w:type="dxa"/>
            <w:gridSpan w:val="5"/>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6"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0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41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256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4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189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06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41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6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4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9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41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382.01</w:t>
            </w: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62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62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390.49</w:t>
            </w:r>
          </w:p>
        </w:tc>
        <w:tc>
          <w:tcPr>
            <w:tcW w:w="162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390.49</w:t>
            </w: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143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62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063" w:type="dxa"/>
            <w:vAlign w:val="center"/>
          </w:tcPr>
          <w:p>
            <w:pPr>
              <w:pStyle w:val="12"/>
              <w:widowControl/>
              <w:spacing w:beforeAutospacing="0" w:afterAutospacing="0"/>
              <w:ind w:left="0" w:right="0"/>
              <w:rPr>
                <w:rFonts w:hint="default"/>
              </w:rPr>
            </w:pP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06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141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382.01</w:t>
            </w:r>
          </w:p>
        </w:tc>
        <w:tc>
          <w:tcPr>
            <w:tcW w:w="2562" w:type="dxa"/>
            <w:gridSpan w:val="2"/>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143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c>
          <w:tcPr>
            <w:tcW w:w="162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c>
          <w:tcPr>
            <w:tcW w:w="1877" w:type="dxa"/>
            <w:vAlign w:val="center"/>
          </w:tcPr>
          <w:p>
            <w:pPr>
              <w:pStyle w:val="15"/>
              <w:widowControl/>
              <w:spacing w:beforeAutospacing="0" w:afterAutospacing="0"/>
              <w:ind w:left="0" w:right="0"/>
              <w:rPr>
                <w:rFonts w:hint="default"/>
              </w:rPr>
            </w:pPr>
          </w:p>
        </w:tc>
        <w:tc>
          <w:tcPr>
            <w:tcW w:w="1892"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141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80.00</w:t>
            </w:r>
          </w:p>
        </w:tc>
        <w:tc>
          <w:tcPr>
            <w:tcW w:w="2562"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41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80.00</w:t>
            </w:r>
          </w:p>
        </w:tc>
        <w:tc>
          <w:tcPr>
            <w:tcW w:w="2562" w:type="dxa"/>
            <w:gridSpan w:val="2"/>
            <w:vAlign w:val="center"/>
          </w:tcPr>
          <w:p>
            <w:pPr>
              <w:pStyle w:val="12"/>
              <w:widowControl/>
              <w:spacing w:beforeAutospacing="0" w:afterAutospacing="0"/>
              <w:ind w:left="0" w:right="0"/>
              <w:rPr>
                <w:rFonts w:hint="default"/>
              </w:rPr>
            </w:pP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306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412" w:type="dxa"/>
            <w:vAlign w:val="center"/>
          </w:tcPr>
          <w:p>
            <w:pPr>
              <w:pStyle w:val="11"/>
              <w:widowControl/>
              <w:spacing w:beforeAutospacing="0" w:afterAutospacing="0"/>
              <w:ind w:left="0" w:right="0"/>
              <w:rPr>
                <w:rFonts w:hint="default"/>
              </w:rPr>
            </w:pPr>
          </w:p>
        </w:tc>
        <w:tc>
          <w:tcPr>
            <w:tcW w:w="2562" w:type="dxa"/>
            <w:gridSpan w:val="2"/>
            <w:vAlign w:val="center"/>
          </w:tcPr>
          <w:p>
            <w:pPr>
              <w:pStyle w:val="12"/>
              <w:widowControl/>
              <w:spacing w:beforeAutospacing="0" w:afterAutospacing="0"/>
              <w:ind w:left="0" w:right="0"/>
              <w:rPr>
                <w:rFonts w:hint="default"/>
              </w:rPr>
            </w:pPr>
          </w:p>
        </w:tc>
        <w:tc>
          <w:tcPr>
            <w:tcW w:w="1439" w:type="dxa"/>
            <w:vAlign w:val="center"/>
          </w:tcPr>
          <w:p>
            <w:pPr>
              <w:pStyle w:val="11"/>
              <w:widowControl/>
              <w:spacing w:beforeAutospacing="0" w:afterAutospacing="0"/>
              <w:ind w:left="0" w:right="0"/>
              <w:rPr>
                <w:rFonts w:hint="default"/>
              </w:rPr>
            </w:pPr>
          </w:p>
        </w:tc>
        <w:tc>
          <w:tcPr>
            <w:tcW w:w="1625"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92"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306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141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c>
          <w:tcPr>
            <w:tcW w:w="2562" w:type="dxa"/>
            <w:gridSpan w:val="2"/>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143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c>
          <w:tcPr>
            <w:tcW w:w="162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c>
          <w:tcPr>
            <w:tcW w:w="1877" w:type="dxa"/>
            <w:vAlign w:val="center"/>
          </w:tcPr>
          <w:p>
            <w:pPr>
              <w:pStyle w:val="15"/>
              <w:widowControl/>
              <w:spacing w:beforeAutospacing="0" w:afterAutospacing="0"/>
              <w:ind w:left="0" w:right="0"/>
              <w:rPr>
                <w:rFonts w:hint="default"/>
              </w:rPr>
            </w:pPr>
          </w:p>
        </w:tc>
        <w:tc>
          <w:tcPr>
            <w:tcW w:w="1892"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6"/>
        <w:gridCol w:w="2439"/>
        <w:gridCol w:w="3121"/>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4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560"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46"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12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4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4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12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39" w:type="dxa"/>
            <w:vAlign w:val="center"/>
          </w:tcPr>
          <w:p>
            <w:pPr>
              <w:pStyle w:val="16"/>
              <w:widowControl/>
              <w:spacing w:beforeAutospacing="0" w:afterAutospacing="0"/>
              <w:ind w:left="0" w:right="0"/>
              <w:rPr>
                <w:rFonts w:hint="default"/>
              </w:rPr>
            </w:pPr>
          </w:p>
        </w:tc>
        <w:tc>
          <w:tcPr>
            <w:tcW w:w="3121"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462.01</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176.34</w:t>
            </w:r>
          </w:p>
        </w:tc>
        <w:tc>
          <w:tcPr>
            <w:tcW w:w="250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285.67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50.54</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40.85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40.85</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9.70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9.70</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9.19</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390.49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390.49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104.82</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2130148</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渔业发展</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280.00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5.67</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4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312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2506"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6"/>
        <w:gridCol w:w="2207"/>
        <w:gridCol w:w="3778"/>
        <w:gridCol w:w="5"/>
        <w:gridCol w:w="2497"/>
        <w:gridCol w:w="2502"/>
        <w:gridCol w:w="2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p>
        </w:tc>
        <w:tc>
          <w:tcPr>
            <w:tcW w:w="7515" w:type="dxa"/>
            <w:gridSpan w:val="4"/>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1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990"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支出</w:t>
            </w:r>
            <w:r>
              <w:rPr>
                <w:rFonts w:hint="eastAsia"/>
                <w:lang w:eastAsia="zh-CN"/>
              </w:rPr>
              <w:t>单位</w:t>
            </w:r>
            <w:r>
              <w:t>经济分类科目</w:t>
            </w:r>
          </w:p>
        </w:tc>
        <w:tc>
          <w:tcPr>
            <w:tcW w:w="7510"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16"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2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77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2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77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207" w:type="dxa"/>
            <w:vAlign w:val="center"/>
          </w:tcPr>
          <w:p>
            <w:pPr>
              <w:pStyle w:val="16"/>
              <w:widowControl/>
              <w:spacing w:beforeAutospacing="0" w:afterAutospacing="0"/>
              <w:ind w:left="0" w:right="0"/>
              <w:rPr>
                <w:rFonts w:hint="default"/>
              </w:rPr>
            </w:pPr>
          </w:p>
        </w:tc>
        <w:tc>
          <w:tcPr>
            <w:tcW w:w="377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gridSpan w:val="2"/>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176.34</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166.02</w:t>
            </w:r>
          </w:p>
        </w:tc>
        <w:tc>
          <w:tcPr>
            <w:tcW w:w="251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126.31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126.31</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34.94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34.94</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25.65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25.65</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9.70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9.70</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5.18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5.18</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4.01</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0.73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0.73</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11.78</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27.52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27.52</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10.32</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30206</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电费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0.95</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30207</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邮电费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0.72</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30209</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物业管理费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0.80</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0.73</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0.87</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30231</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公务用车运行维护费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1.55</w:t>
            </w: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39.71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39.71</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30302</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退休费</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8.75</w:t>
            </w:r>
          </w:p>
        </w:tc>
        <w:tc>
          <w:tcPr>
            <w:tcW w:w="2511"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20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30399</w:t>
            </w:r>
          </w:p>
        </w:tc>
        <w:tc>
          <w:tcPr>
            <w:tcW w:w="377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其他对个人和家庭的补助</w:t>
            </w:r>
          </w:p>
        </w:tc>
        <w:tc>
          <w:tcPr>
            <w:tcW w:w="2502"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30.96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30.96</w:t>
            </w:r>
          </w:p>
        </w:tc>
        <w:tc>
          <w:tcPr>
            <w:tcW w:w="2511"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8"/>
        <w:gridCol w:w="3133"/>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6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638"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6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1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1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68" w:type="dxa"/>
            <w:vAlign w:val="center"/>
          </w:tcPr>
          <w:p>
            <w:pPr>
              <w:pStyle w:val="13"/>
              <w:widowControl/>
              <w:spacing w:beforeAutospacing="0" w:afterAutospacing="0"/>
              <w:ind w:left="0" w:right="0"/>
              <w:rPr>
                <w:rFonts w:hint="default"/>
              </w:rPr>
            </w:pPr>
          </w:p>
        </w:tc>
        <w:tc>
          <w:tcPr>
            <w:tcW w:w="3133"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4"/>
        <w:gridCol w:w="3307"/>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9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812"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9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3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9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30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94" w:type="dxa"/>
            <w:vAlign w:val="center"/>
          </w:tcPr>
          <w:p>
            <w:pPr>
              <w:pStyle w:val="13"/>
              <w:widowControl/>
              <w:spacing w:beforeAutospacing="0" w:afterAutospacing="0"/>
              <w:ind w:left="0" w:right="0"/>
              <w:rPr>
                <w:rFonts w:hint="default"/>
              </w:rPr>
            </w:pPr>
          </w:p>
        </w:tc>
        <w:tc>
          <w:tcPr>
            <w:tcW w:w="3307" w:type="dxa"/>
            <w:vAlign w:val="center"/>
          </w:tcPr>
          <w:p>
            <w:pPr>
              <w:pStyle w:val="12"/>
              <w:widowControl/>
              <w:spacing w:beforeAutospacing="0" w:afterAutospacing="0"/>
              <w:ind w:left="0" w:right="0"/>
              <w:rPr>
                <w:rFonts w:hint="default"/>
              </w:rPr>
            </w:pPr>
          </w:p>
        </w:tc>
        <w:tc>
          <w:tcPr>
            <w:tcW w:w="2505"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0"/>
        <w:gridCol w:w="3118"/>
        <w:gridCol w:w="2508"/>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8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11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0018" w:type="dxa"/>
            <w:gridSpan w:val="4"/>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88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11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88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11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11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5"/>
              <w:widowControl/>
              <w:spacing w:beforeAutospacing="0" w:afterAutospacing="0"/>
              <w:ind w:left="0" w:right="0"/>
              <w:rPr>
                <w:rFonts w:hint="default"/>
              </w:rPr>
            </w:pPr>
          </w:p>
        </w:tc>
        <w:tc>
          <w:tcPr>
            <w:tcW w:w="2506"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11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“三公”经费小计</w:t>
            </w:r>
          </w:p>
        </w:tc>
        <w:tc>
          <w:tcPr>
            <w:tcW w:w="250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11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一、因公出国（境）费</w:t>
            </w:r>
          </w:p>
        </w:tc>
        <w:tc>
          <w:tcPr>
            <w:tcW w:w="2508"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11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其中：教学科研人员因公出国（境）费</w:t>
            </w:r>
          </w:p>
        </w:tc>
        <w:tc>
          <w:tcPr>
            <w:tcW w:w="2508"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11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其他因公出国（境）费</w:t>
            </w:r>
          </w:p>
        </w:tc>
        <w:tc>
          <w:tcPr>
            <w:tcW w:w="2508"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11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二、公务用车购置及运维费</w:t>
            </w:r>
          </w:p>
        </w:tc>
        <w:tc>
          <w:tcPr>
            <w:tcW w:w="250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11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其中：公务用车购置费</w:t>
            </w:r>
          </w:p>
        </w:tc>
        <w:tc>
          <w:tcPr>
            <w:tcW w:w="2508"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11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公务用车运行维护费</w:t>
            </w:r>
          </w:p>
        </w:tc>
        <w:tc>
          <w:tcPr>
            <w:tcW w:w="250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8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11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三、公务接待费</w:t>
            </w:r>
          </w:p>
        </w:tc>
        <w:tc>
          <w:tcPr>
            <w:tcW w:w="2508"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石家庄市鹿泉区水产技术推广中心2022年单位预算信息公开情况说明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按照《预算法》、《地方预决算公开操作规程》和《关于进一步推进预算公开工作的实施意见》规定，现将石家庄市鹿泉区水产技术推广中心2022年单位预算公开如下：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pPr>
      <w:r>
        <w:t>负责全区水生动物疫病及渔情测报，防治与防疫；水生野生动物保护等；渔政监督管理；渔业生产管理及渔业统计工作，渔业水域环境和水产品治理监督检查，渔用投入品管理；水产技术引进、试验、示范和推广；水产品质量安全监督管理，信息服务、技术培训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石家庄市鹿泉区水产技术推广中心</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按照预算管理有关规定，目前我区</w:t>
      </w:r>
      <w:r>
        <w:rPr>
          <w:rFonts w:hint="eastAsia"/>
          <w:lang w:eastAsia="zh-CN"/>
        </w:rPr>
        <w:t>到位</w:t>
      </w:r>
      <w:r>
        <w:t>预算的编制实行综合预算管理，即全部收入和支出都反映在预算中。石家庄市鹿泉区水产技术推广中心的收支包含在单位预算中。</w:t>
      </w:r>
    </w:p>
    <w:p>
      <w:pPr>
        <w:pStyle w:val="26"/>
        <w:numPr>
          <w:ilvl w:val="0"/>
          <w:numId w:val="2"/>
        </w:numPr>
      </w:pPr>
      <w:r>
        <w:t xml:space="preserve">收入说明    </w:t>
      </w:r>
    </w:p>
    <w:p>
      <w:pPr>
        <w:pStyle w:val="26"/>
        <w:numPr>
          <w:ilvl w:val="0"/>
          <w:numId w:val="0"/>
        </w:numPr>
      </w:pPr>
      <w:r>
        <w:rPr>
          <w:rFonts w:hint="eastAsia"/>
          <w:lang w:val="en-US" w:eastAsia="zh-CN"/>
        </w:rPr>
        <w:t xml:space="preserve">        </w:t>
      </w:r>
      <w:r>
        <w:t>反映本单位当年全部收入。2022年预算收入462.01万元，其中：公共预算收入382.01万元，基金预算收入0万元，上年结转80万元。</w:t>
      </w:r>
    </w:p>
    <w:p>
      <w:pPr>
        <w:pStyle w:val="26"/>
      </w:pPr>
      <w:r>
        <w:t>2、支出说明</w:t>
      </w:r>
    </w:p>
    <w:p>
      <w:pPr>
        <w:pStyle w:val="26"/>
      </w:pPr>
      <w:r>
        <w:t>收支预算总表支出栏、基本支出表、项目支出表按经济分类和支出功能分类科目编制，反映本单位年度单位预算中支出预算的总体情况。2022年单位支出预算为462.01万元，其中基本支出176.34万元，包括人员经费166.02万元和日常公用经费10.32万元；项目支出285.67万元，主要为渔业推广、水产品监管等工作4.32万元，渔业安全互保资金1.35万元，成品油价格调整对渔业补助资金项目200万元，上年结转油补项目80万元；其他支出0万元。</w:t>
      </w:r>
    </w:p>
    <w:p>
      <w:pPr>
        <w:pStyle w:val="26"/>
      </w:pPr>
      <w:r>
        <w:t>3、比上年增减情况</w:t>
      </w:r>
    </w:p>
    <w:p>
      <w:pPr>
        <w:pStyle w:val="26"/>
      </w:pPr>
      <w:r>
        <w:t>2022年预算收支安排462.01万元，较2021年预算增加307.66万元。其中基本支出增加27.12万元，主要原因为退休人员经费支出增加；项目支出增加280.54万元，主要原因是上年结转项目及本年项目增加。</w:t>
      </w:r>
    </w:p>
    <w:p>
      <w:pPr>
        <w:pStyle w:val="26"/>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zh-CN"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zh-CN" w:bidi="ar-SA"/>
        </w:rPr>
        <w:t>机关运行经费共计安排</w:t>
      </w:r>
      <w:r>
        <w:rPr>
          <w:rFonts w:hint="eastAsia" w:eastAsia="方正仿宋_GBK" w:cs="Times New Roman"/>
          <w:sz w:val="28"/>
          <w:szCs w:val="24"/>
          <w:lang w:val="en-US" w:eastAsia="zh-CN" w:bidi="ar-SA"/>
        </w:rPr>
        <w:t>10.32</w:t>
      </w:r>
      <w:r>
        <w:rPr>
          <w:rFonts w:ascii="Times New Roman" w:hAnsi="Times New Roman" w:eastAsia="方正仿宋_GBK" w:cs="Times New Roman"/>
          <w:sz w:val="28"/>
          <w:szCs w:val="24"/>
          <w:lang w:val="en-US" w:eastAsia="zh-CN"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
        <w:widowControl/>
        <w:spacing w:before="0" w:beforeAutospacing="0" w:after="0" w:afterAutospacing="0" w:line="500" w:lineRule="exact"/>
        <w:ind w:left="0" w:right="0" w:firstLine="560"/>
        <w:jc w:val="left"/>
        <w:rPr>
          <w:lang w:val="en-US"/>
        </w:rPr>
      </w:pPr>
      <w:r>
        <w:rPr>
          <w:rFonts w:hint="default" w:ascii="Times New Roman" w:hAnsi="Times New Roman" w:eastAsia="方正仿宋_GBK" w:cs="Times New Roman"/>
          <w:kern w:val="0"/>
          <w:sz w:val="28"/>
          <w:szCs w:val="28"/>
          <w:lang w:val="en-US" w:eastAsia="zh-CN" w:bidi="ar-SA"/>
        </w:rPr>
        <w:t>2022</w:t>
      </w:r>
      <w:r>
        <w:rPr>
          <w:rFonts w:hint="eastAsia" w:ascii="方正仿宋_GBK" w:hAnsi="方正仿宋_GBK" w:eastAsia="方正仿宋_GBK" w:cs="方正仿宋_GBK"/>
          <w:kern w:val="0"/>
          <w:sz w:val="28"/>
          <w:szCs w:val="28"/>
          <w:lang w:val="en-US" w:eastAsia="zh-CN" w:bidi="ar-SA"/>
        </w:rPr>
        <w:t>年，我单位财政拨款</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三公</w:t>
      </w:r>
      <w:r>
        <w:rPr>
          <w:rFonts w:hint="default" w:ascii="Times New Roman" w:hAnsi="Times New Roman" w:eastAsia="方正仿宋_GBK" w:cs="Times New Roman"/>
          <w:kern w:val="0"/>
          <w:sz w:val="28"/>
          <w:szCs w:val="28"/>
          <w:lang w:val="en-US" w:eastAsia="zh-CN" w:bidi="ar-SA"/>
        </w:rPr>
        <w:t>”</w:t>
      </w:r>
      <w:r>
        <w:rPr>
          <w:rFonts w:hint="eastAsia" w:ascii="方正仿宋_GBK" w:hAnsi="方正仿宋_GBK" w:eastAsia="方正仿宋_GBK" w:cs="方正仿宋_GBK"/>
          <w:kern w:val="0"/>
          <w:sz w:val="28"/>
          <w:szCs w:val="28"/>
          <w:lang w:val="en-US" w:eastAsia="zh-CN" w:bidi="ar-SA"/>
        </w:rPr>
        <w:t>经费预算安排为</w:t>
      </w:r>
      <w:r>
        <w:rPr>
          <w:rFonts w:hint="default" w:ascii="Times New Roman" w:hAnsi="Times New Roman" w:eastAsia="方正仿宋_GBK" w:cs="Times New Roman"/>
          <w:kern w:val="0"/>
          <w:sz w:val="28"/>
          <w:szCs w:val="28"/>
          <w:lang w:val="en-US" w:eastAsia="zh-CN" w:bidi="ar-SA"/>
        </w:rPr>
        <w:t>2.7</w:t>
      </w:r>
      <w:r>
        <w:rPr>
          <w:rFonts w:hint="eastAsia" w:ascii="方正仿宋_GBK" w:hAnsi="方正仿宋_GBK" w:eastAsia="方正仿宋_GBK" w:cs="方正仿宋_GBK"/>
          <w:kern w:val="0"/>
          <w:sz w:val="28"/>
          <w:szCs w:val="28"/>
          <w:lang w:val="en-US" w:eastAsia="zh-CN" w:bidi="ar-SA"/>
        </w:rPr>
        <w:t>万元，</w:t>
      </w:r>
      <w:r>
        <w:rPr>
          <w:rFonts w:hint="eastAsia" w:ascii="Times New Roman" w:hAnsi="Calibri" w:eastAsia="方正仿宋_GBK" w:cs="方正仿宋_GBK"/>
          <w:kern w:val="2"/>
          <w:sz w:val="28"/>
          <w:szCs w:val="28"/>
          <w:lang w:val="en-US" w:eastAsia="zh-CN" w:bidi="ar-SA"/>
        </w:rPr>
        <w:t>其中因公出国（境）费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万元；公务用车购置及运维费</w:t>
      </w:r>
      <w:r>
        <w:rPr>
          <w:rFonts w:hint="default" w:ascii="Times New Roman" w:hAnsi="Calibri" w:eastAsia="方正仿宋_GBK" w:cs="Times New Roman"/>
          <w:kern w:val="2"/>
          <w:sz w:val="28"/>
          <w:szCs w:val="28"/>
          <w:lang w:val="en-US" w:eastAsia="zh-CN" w:bidi="ar-SA"/>
        </w:rPr>
        <w:t>2.7</w:t>
      </w:r>
      <w:r>
        <w:rPr>
          <w:rFonts w:hint="eastAsia" w:ascii="Times New Roman" w:hAnsi="Calibri" w:eastAsia="方正仿宋_GBK" w:cs="方正仿宋_GBK"/>
          <w:kern w:val="2"/>
          <w:sz w:val="28"/>
          <w:szCs w:val="28"/>
          <w:lang w:val="en-US" w:eastAsia="zh-CN" w:bidi="ar-SA"/>
        </w:rPr>
        <w:t>万元（其中：公务用车购置费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万元，公务用车运维费</w:t>
      </w:r>
      <w:r>
        <w:rPr>
          <w:rFonts w:hint="default" w:ascii="Times New Roman" w:hAnsi="Calibri" w:eastAsia="方正仿宋_GBK" w:cs="Times New Roman"/>
          <w:kern w:val="2"/>
          <w:sz w:val="28"/>
          <w:szCs w:val="28"/>
          <w:lang w:val="en-US" w:eastAsia="zh-CN" w:bidi="ar-SA"/>
        </w:rPr>
        <w:t>2.7</w:t>
      </w:r>
      <w:r>
        <w:rPr>
          <w:rFonts w:hint="eastAsia" w:ascii="Times New Roman" w:hAnsi="Calibri" w:eastAsia="方正仿宋_GBK" w:cs="方正仿宋_GBK"/>
          <w:kern w:val="2"/>
          <w:sz w:val="28"/>
          <w:szCs w:val="28"/>
          <w:lang w:val="en-US" w:eastAsia="zh-CN" w:bidi="ar-SA"/>
        </w:rPr>
        <w:t>万元）；公务接待费</w:t>
      </w:r>
      <w:r>
        <w:rPr>
          <w:rFonts w:hint="default" w:ascii="Times New Roman" w:hAnsi="Calibri" w:eastAsia="方正仿宋_GBK" w:cs="Times New Roman"/>
          <w:kern w:val="2"/>
          <w:sz w:val="28"/>
          <w:szCs w:val="28"/>
          <w:lang w:val="en-US" w:eastAsia="zh-CN" w:bidi="ar-SA"/>
        </w:rPr>
        <w:t>0</w:t>
      </w:r>
      <w:r>
        <w:rPr>
          <w:rFonts w:hint="eastAsia" w:ascii="Times New Roman" w:hAnsi="Calibri" w:eastAsia="方正仿宋_GBK" w:cs="方正仿宋_GBK"/>
          <w:kern w:val="2"/>
          <w:sz w:val="28"/>
          <w:szCs w:val="28"/>
          <w:lang w:val="en-US" w:eastAsia="zh-CN" w:bidi="ar-SA"/>
        </w:rPr>
        <w:t>万元。</w:t>
      </w:r>
      <w:r>
        <w:rPr>
          <w:rFonts w:hint="eastAsia" w:ascii="Times New Roman" w:hAnsi="方正仿宋_GBK" w:eastAsia="方正仿宋_GBK" w:cs="方正仿宋_GBK"/>
          <w:kern w:val="0"/>
          <w:sz w:val="28"/>
          <w:szCs w:val="28"/>
          <w:lang w:val="en-US" w:eastAsia="zh-CN" w:bidi="ar-SA"/>
        </w:rPr>
        <w:t>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1、关于下达2021年成品油价格调整对渔业补助资金（2020年度）的通知绩效目标表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1.完成养殖基础设施升级改造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2022年9月底前完成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截止到2022年9月底完成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财政补助投入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财政补助投入80万元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经济效益增长率达19%以上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受益企业数量1家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改善生态环境质量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生态环境质量得到改善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改善养殖环境，促进产业融合</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促进渔业健康发展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促进我区渔业健康发展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保持我区渔业健康发展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服务对象满意度占调查对象的百分比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2、石财农【2021】94号下达2022年成品油价格调整对渔业补助资金（2021年度）绩效目标表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1.补贴水产养殖企业2个，共计200万元，开展养殖基础设施升级改造以及供种繁育基地建设，提高水产养殖产量，提升企业养殖环境以及优质种苗生产能力，促进渔业可持续发展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截止到2022年12月底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财政补助投入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财政补助投入200万元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经济效益提高5%以上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企业社会影响力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提高企业社会影响力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企业社会影响力显著提升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改善养殖生态环境质量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养殖生态环境质量显著改善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改善养殖环境，促进产业融合</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水产养殖供应量及种苗生产力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水产养殖供应量及种苗生产力显著提升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水产养殖供应量及种苗生产能力显著提升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服务对象满意度占调查对象的百分比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3、水产推广、水产品质量安全监管工作经费（2022）绩效目标表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1.完成新品种示范1个，开展渔业标准化提升</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2.开展水产品质量安全宣传及水产品抽样检测60批次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水产品抽样批次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水产品抽样检测总批次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60批次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示范推广新品种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示范推广新品种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完成此项工作情况占总体工作的比例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工作按时完成率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工作完成时间占计划时间的比例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完成工作的成本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完成此项工作的总体成本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4.32万元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完成工作的质量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完成工作的质量占总体工作的比例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提高水产品质量安全合格率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对社会的可持续影响力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促进社会可持续发展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水产品质量安全水平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提高水产品质量安全水平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明显提升水产品质量安全水平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养殖环境质量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改善养殖环境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养殖环境得到改善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4、渔业安全互保资金（渔民保费以奖代补资金）（2022）绩效目标表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1.完成对参加河北省渔业互保协会“渔民人身平安互助保险”的机动捕捞船渔民36人，发放“渔民人身平安互助保险”1.35万元，保障渔民生命安全。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发放补助的人数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发放渔民人身平安互助保险补助的人数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36人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发放补助的精准率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对所有参加渔业互保的渔民发放补贴的精确率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完成工作的时间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渔业安全互保补贴人均补助标准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发放渔民人身平安互助保险人均补助资金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375元/人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渔民收入值</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提高渔民的年收入值</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促进渔民稳定增收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渔业安全水平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提高渔业安全水平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渔业安全水平明显提高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渔民人身安全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持续保障渔民的人身安全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持续保障渔民的生命安全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渔民的满意度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受益群众满意度占比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2022年，石家庄市鹿泉区水产技术推广中心安排政府采购预算0.00万元。具体内容见下表。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8316" w:type="dxa"/>
            <w:gridSpan w:val="9"/>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3"/>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石家庄市鹿泉区水产技术推广中心上年末固定资产金额为89.60万元（详见下表）。本年度拟购置固定资产总额为0.00万元，已按要求列入政府采购预算，详见政府采购预算表。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326012石家庄市鹿泉区水产技术推广中心</w:t>
            </w:r>
            <w:r>
              <w:rPr>
                <w:rFonts w:hint="eastAsia" w:ascii="Times New Roman" w:hAnsi="Times New Roman" w:eastAsia="宋体" w:cs="Times New Roman"/>
                <w:sz w:val="20"/>
                <w:szCs w:val="20"/>
                <w:lang w:val="en-US" w:eastAsia="zh-CN"/>
              </w:rPr>
              <w:t xml:space="preserve">                                                                                       </w:t>
            </w:r>
            <w:r>
              <w:rPr>
                <w:rFonts w:hint="eastAsia" w:ascii="Times New Roman" w:hAnsi="Times New Roman" w:eastAsia="宋体" w:cs="Times New Roman"/>
                <w:sz w:val="20"/>
                <w:szCs w:val="20"/>
                <w:lang w:eastAsia="zh-CN"/>
              </w:rPr>
              <w:t>截止时间：</w:t>
            </w:r>
            <w:r>
              <w:rPr>
                <w:rFonts w:hint="eastAsia" w:ascii="Times New Roman" w:hAnsi="Times New Roman" w:eastAsia="宋体" w:cs="Times New Roman"/>
                <w:sz w:val="20"/>
                <w:szCs w:val="20"/>
                <w:lang w:val="en-US" w:eastAsia="zh-CN"/>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3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、石家庄市鹿泉区农业综合开发中心收支预算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0"/>
        <w:gridCol w:w="3698"/>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p>
        </w:tc>
        <w:tc>
          <w:tcPr>
            <w:tcW w:w="8877"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2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6657"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5918" w:type="dxa"/>
            <w:gridSpan w:val="2"/>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20"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69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69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95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6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228.00</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6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30.20</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6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6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6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6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6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6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6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698" w:type="dxa"/>
            <w:vAlign w:val="center"/>
          </w:tcPr>
          <w:p>
            <w:pPr>
              <w:pStyle w:val="12"/>
              <w:widowControl/>
              <w:spacing w:beforeAutospacing="0" w:afterAutospacing="0"/>
              <w:ind w:left="0" w:right="0"/>
              <w:rPr>
                <w:rFonts w:hint="default"/>
              </w:rPr>
            </w:pPr>
          </w:p>
        </w:tc>
        <w:tc>
          <w:tcPr>
            <w:tcW w:w="2959" w:type="dxa"/>
            <w:vAlign w:val="center"/>
          </w:tcPr>
          <w:p>
            <w:pPr>
              <w:pStyle w:val="11"/>
              <w:widowControl/>
              <w:spacing w:beforeAutospacing="0" w:afterAutospacing="0"/>
              <w:ind w:left="0" w:right="0"/>
              <w:rPr>
                <w:rFonts w:hint="default"/>
              </w:rPr>
            </w:pP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69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258.20</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968.67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69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295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710.47</w:t>
            </w:r>
          </w:p>
        </w:tc>
        <w:tc>
          <w:tcPr>
            <w:tcW w:w="295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2959"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69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968.67</w:t>
            </w:r>
          </w:p>
        </w:tc>
        <w:tc>
          <w:tcPr>
            <w:tcW w:w="2959"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295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968.67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4"/>
        <w:gridCol w:w="1125"/>
        <w:gridCol w:w="2120"/>
        <w:gridCol w:w="895"/>
        <w:gridCol w:w="1428"/>
        <w:gridCol w:w="1413"/>
        <w:gridCol w:w="1212"/>
        <w:gridCol w:w="995"/>
        <w:gridCol w:w="981"/>
        <w:gridCol w:w="995"/>
        <w:gridCol w:w="1009"/>
        <w:gridCol w:w="1111"/>
        <w:gridCol w:w="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4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3245"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89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144" w:type="dxa"/>
            <w:gridSpan w:val="8"/>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本年收入</w:t>
            </w:r>
          </w:p>
        </w:tc>
        <w:tc>
          <w:tcPr>
            <w:tcW w:w="88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4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21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89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4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41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21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99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98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99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0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11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888"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4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12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1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89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42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41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21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99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98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99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00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88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4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25" w:type="dxa"/>
            <w:vAlign w:val="center"/>
          </w:tcPr>
          <w:p>
            <w:pPr>
              <w:pStyle w:val="16"/>
              <w:widowControl/>
              <w:spacing w:beforeAutospacing="0" w:afterAutospacing="0"/>
              <w:ind w:left="0" w:right="0"/>
              <w:rPr>
                <w:rFonts w:hint="default"/>
              </w:rPr>
            </w:pPr>
          </w:p>
        </w:tc>
        <w:tc>
          <w:tcPr>
            <w:tcW w:w="2120"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89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968.67</w:t>
            </w:r>
          </w:p>
        </w:tc>
        <w:tc>
          <w:tcPr>
            <w:tcW w:w="142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258.20</w:t>
            </w:r>
          </w:p>
        </w:tc>
        <w:tc>
          <w:tcPr>
            <w:tcW w:w="141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258.20</w:t>
            </w:r>
          </w:p>
        </w:tc>
        <w:tc>
          <w:tcPr>
            <w:tcW w:w="1212" w:type="dxa"/>
            <w:vAlign w:val="center"/>
          </w:tcPr>
          <w:p>
            <w:pPr>
              <w:pStyle w:val="15"/>
              <w:widowControl/>
              <w:spacing w:beforeAutospacing="0" w:afterAutospacing="0"/>
              <w:ind w:left="0" w:right="0"/>
              <w:rPr>
                <w:rFonts w:hint="default"/>
              </w:rPr>
            </w:pPr>
          </w:p>
        </w:tc>
        <w:tc>
          <w:tcPr>
            <w:tcW w:w="995" w:type="dxa"/>
            <w:vAlign w:val="center"/>
          </w:tcPr>
          <w:p>
            <w:pPr>
              <w:pStyle w:val="15"/>
              <w:widowControl/>
              <w:spacing w:beforeAutospacing="0" w:afterAutospacing="0"/>
              <w:ind w:left="0" w:right="0"/>
              <w:rPr>
                <w:rFonts w:hint="default"/>
              </w:rPr>
            </w:pPr>
          </w:p>
        </w:tc>
        <w:tc>
          <w:tcPr>
            <w:tcW w:w="981" w:type="dxa"/>
            <w:vAlign w:val="center"/>
          </w:tcPr>
          <w:p>
            <w:pPr>
              <w:pStyle w:val="15"/>
              <w:widowControl/>
              <w:spacing w:beforeAutospacing="0" w:afterAutospacing="0"/>
              <w:ind w:left="0" w:right="0"/>
              <w:rPr>
                <w:rFonts w:hint="default"/>
              </w:rPr>
            </w:pPr>
          </w:p>
        </w:tc>
        <w:tc>
          <w:tcPr>
            <w:tcW w:w="995" w:type="dxa"/>
            <w:vAlign w:val="center"/>
          </w:tcPr>
          <w:p>
            <w:pPr>
              <w:pStyle w:val="15"/>
              <w:widowControl/>
              <w:spacing w:beforeAutospacing="0" w:afterAutospacing="0"/>
              <w:ind w:left="0" w:right="0"/>
              <w:rPr>
                <w:rFonts w:hint="default"/>
              </w:rPr>
            </w:pPr>
          </w:p>
        </w:tc>
        <w:tc>
          <w:tcPr>
            <w:tcW w:w="1009" w:type="dxa"/>
            <w:vAlign w:val="center"/>
          </w:tcPr>
          <w:p>
            <w:pPr>
              <w:pStyle w:val="15"/>
              <w:widowControl/>
              <w:spacing w:beforeAutospacing="0" w:afterAutospacing="0"/>
              <w:ind w:left="0" w:right="0"/>
              <w:rPr>
                <w:rFonts w:hint="default"/>
              </w:rPr>
            </w:pPr>
          </w:p>
        </w:tc>
        <w:tc>
          <w:tcPr>
            <w:tcW w:w="1111" w:type="dxa"/>
            <w:vAlign w:val="center"/>
          </w:tcPr>
          <w:p>
            <w:pPr>
              <w:pStyle w:val="15"/>
              <w:widowControl/>
              <w:spacing w:beforeAutospacing="0" w:afterAutospacing="0"/>
              <w:ind w:left="0" w:right="0"/>
              <w:rPr>
                <w:rFonts w:hint="default"/>
              </w:rPr>
            </w:pPr>
          </w:p>
        </w:tc>
        <w:tc>
          <w:tcPr>
            <w:tcW w:w="88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710.47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4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2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21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89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30.20</w:t>
            </w:r>
          </w:p>
        </w:tc>
        <w:tc>
          <w:tcPr>
            <w:tcW w:w="141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30.20</w:t>
            </w:r>
          </w:p>
        </w:tc>
        <w:tc>
          <w:tcPr>
            <w:tcW w:w="1212"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1009"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8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4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2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21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89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30.20</w:t>
            </w:r>
          </w:p>
        </w:tc>
        <w:tc>
          <w:tcPr>
            <w:tcW w:w="141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30.20</w:t>
            </w:r>
          </w:p>
        </w:tc>
        <w:tc>
          <w:tcPr>
            <w:tcW w:w="1212"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1009"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8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4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2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21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89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30.20</w:t>
            </w:r>
          </w:p>
        </w:tc>
        <w:tc>
          <w:tcPr>
            <w:tcW w:w="141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30.20</w:t>
            </w:r>
          </w:p>
        </w:tc>
        <w:tc>
          <w:tcPr>
            <w:tcW w:w="1212"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1009"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8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4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2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1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89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228.00</w:t>
            </w:r>
          </w:p>
        </w:tc>
        <w:tc>
          <w:tcPr>
            <w:tcW w:w="141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228.00</w:t>
            </w:r>
          </w:p>
        </w:tc>
        <w:tc>
          <w:tcPr>
            <w:tcW w:w="1212"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1009"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8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4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2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1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89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228.00</w:t>
            </w:r>
          </w:p>
        </w:tc>
        <w:tc>
          <w:tcPr>
            <w:tcW w:w="141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228.00</w:t>
            </w:r>
          </w:p>
        </w:tc>
        <w:tc>
          <w:tcPr>
            <w:tcW w:w="1212"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1009"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8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4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2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2130153</w:t>
            </w:r>
          </w:p>
        </w:tc>
        <w:tc>
          <w:tcPr>
            <w:tcW w:w="21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农田建设</w:t>
            </w:r>
          </w:p>
        </w:tc>
        <w:tc>
          <w:tcPr>
            <w:tcW w:w="89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42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228.00</w:t>
            </w:r>
          </w:p>
        </w:tc>
        <w:tc>
          <w:tcPr>
            <w:tcW w:w="141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228.00</w:t>
            </w:r>
          </w:p>
        </w:tc>
        <w:tc>
          <w:tcPr>
            <w:tcW w:w="1212"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981" w:type="dxa"/>
            <w:vAlign w:val="center"/>
          </w:tcPr>
          <w:p>
            <w:pPr>
              <w:pStyle w:val="11"/>
              <w:widowControl/>
              <w:spacing w:beforeAutospacing="0" w:afterAutospacing="0"/>
              <w:ind w:left="0" w:right="0"/>
              <w:rPr>
                <w:rFonts w:hint="default"/>
              </w:rPr>
            </w:pPr>
          </w:p>
        </w:tc>
        <w:tc>
          <w:tcPr>
            <w:tcW w:w="995" w:type="dxa"/>
            <w:vAlign w:val="center"/>
          </w:tcPr>
          <w:p>
            <w:pPr>
              <w:pStyle w:val="11"/>
              <w:widowControl/>
              <w:spacing w:beforeAutospacing="0" w:afterAutospacing="0"/>
              <w:ind w:left="0" w:right="0"/>
              <w:rPr>
                <w:rFonts w:hint="default"/>
              </w:rPr>
            </w:pPr>
          </w:p>
        </w:tc>
        <w:tc>
          <w:tcPr>
            <w:tcW w:w="1009" w:type="dxa"/>
            <w:vAlign w:val="center"/>
          </w:tcPr>
          <w:p>
            <w:pPr>
              <w:pStyle w:val="11"/>
              <w:widowControl/>
              <w:spacing w:beforeAutospacing="0" w:afterAutospacing="0"/>
              <w:ind w:left="0" w:right="0"/>
              <w:rPr>
                <w:rFonts w:hint="default"/>
              </w:rPr>
            </w:pPr>
          </w:p>
        </w:tc>
        <w:tc>
          <w:tcPr>
            <w:tcW w:w="1111" w:type="dxa"/>
            <w:vAlign w:val="center"/>
          </w:tcPr>
          <w:p>
            <w:pPr>
              <w:pStyle w:val="11"/>
              <w:widowControl/>
              <w:spacing w:beforeAutospacing="0" w:afterAutospacing="0"/>
              <w:ind w:left="0" w:right="0"/>
              <w:rPr>
                <w:rFonts w:hint="default"/>
              </w:rPr>
            </w:pPr>
          </w:p>
        </w:tc>
        <w:tc>
          <w:tcPr>
            <w:tcW w:w="88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1547"/>
        <w:gridCol w:w="3466"/>
        <w:gridCol w:w="1381"/>
        <w:gridCol w:w="1270"/>
        <w:gridCol w:w="1562"/>
        <w:gridCol w:w="1499"/>
        <w:gridCol w:w="1243"/>
        <w:gridCol w:w="17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5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013"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138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27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56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49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24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179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52"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54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3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381"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270"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56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49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24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79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5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54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38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2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56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49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24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79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5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547" w:type="dxa"/>
            <w:vAlign w:val="center"/>
          </w:tcPr>
          <w:p>
            <w:pPr>
              <w:pStyle w:val="16"/>
              <w:widowControl/>
              <w:spacing w:beforeAutospacing="0" w:afterAutospacing="0"/>
              <w:ind w:left="0" w:right="0"/>
              <w:rPr>
                <w:rFonts w:hint="default"/>
              </w:rPr>
            </w:pPr>
          </w:p>
        </w:tc>
        <w:tc>
          <w:tcPr>
            <w:tcW w:w="3466"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381"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968.67</w:t>
            </w:r>
          </w:p>
        </w:tc>
        <w:tc>
          <w:tcPr>
            <w:tcW w:w="1270" w:type="dxa"/>
            <w:vAlign w:val="center"/>
          </w:tcPr>
          <w:p>
            <w:pPr>
              <w:pStyle w:val="15"/>
              <w:widowControl/>
              <w:spacing w:beforeAutospacing="0" w:afterAutospacing="0"/>
              <w:ind w:left="0" w:right="0"/>
              <w:rPr>
                <w:rFonts w:hint="default"/>
              </w:rPr>
            </w:pPr>
          </w:p>
        </w:tc>
        <w:tc>
          <w:tcPr>
            <w:tcW w:w="156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968.67</w:t>
            </w:r>
          </w:p>
        </w:tc>
        <w:tc>
          <w:tcPr>
            <w:tcW w:w="1499" w:type="dxa"/>
            <w:vAlign w:val="center"/>
          </w:tcPr>
          <w:p>
            <w:pPr>
              <w:pStyle w:val="15"/>
              <w:widowControl/>
              <w:spacing w:beforeAutospacing="0" w:afterAutospacing="0"/>
              <w:ind w:left="0" w:right="0"/>
              <w:rPr>
                <w:rFonts w:hint="default"/>
              </w:rPr>
            </w:pPr>
          </w:p>
        </w:tc>
        <w:tc>
          <w:tcPr>
            <w:tcW w:w="1243" w:type="dxa"/>
            <w:vAlign w:val="center"/>
          </w:tcPr>
          <w:p>
            <w:pPr>
              <w:pStyle w:val="15"/>
              <w:widowControl/>
              <w:spacing w:beforeAutospacing="0" w:afterAutospacing="0"/>
              <w:ind w:left="0" w:right="0"/>
              <w:rPr>
                <w:rFonts w:hint="default"/>
              </w:rPr>
            </w:pPr>
          </w:p>
        </w:tc>
        <w:tc>
          <w:tcPr>
            <w:tcW w:w="1796"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5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5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3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13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270" w:type="dxa"/>
            <w:vAlign w:val="center"/>
          </w:tcPr>
          <w:p>
            <w:pPr>
              <w:pStyle w:val="11"/>
              <w:widowControl/>
              <w:spacing w:beforeAutospacing="0" w:afterAutospacing="0"/>
              <w:ind w:left="0" w:right="0"/>
              <w:rPr>
                <w:rFonts w:hint="default"/>
              </w:rPr>
            </w:pPr>
          </w:p>
        </w:tc>
        <w:tc>
          <w:tcPr>
            <w:tcW w:w="156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499" w:type="dxa"/>
            <w:vAlign w:val="center"/>
          </w:tcPr>
          <w:p>
            <w:pPr>
              <w:pStyle w:val="11"/>
              <w:widowControl/>
              <w:spacing w:beforeAutospacing="0" w:afterAutospacing="0"/>
              <w:ind w:left="0" w:right="0"/>
              <w:rPr>
                <w:rFonts w:hint="default"/>
              </w:rPr>
            </w:pPr>
          </w:p>
        </w:tc>
        <w:tc>
          <w:tcPr>
            <w:tcW w:w="1243" w:type="dxa"/>
            <w:vAlign w:val="center"/>
          </w:tcPr>
          <w:p>
            <w:pPr>
              <w:pStyle w:val="11"/>
              <w:widowControl/>
              <w:spacing w:beforeAutospacing="0" w:afterAutospacing="0"/>
              <w:ind w:left="0" w:right="0"/>
              <w:rPr>
                <w:rFonts w:hint="default"/>
              </w:rPr>
            </w:pPr>
          </w:p>
        </w:tc>
        <w:tc>
          <w:tcPr>
            <w:tcW w:w="17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5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5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3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13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270" w:type="dxa"/>
            <w:vAlign w:val="center"/>
          </w:tcPr>
          <w:p>
            <w:pPr>
              <w:pStyle w:val="11"/>
              <w:widowControl/>
              <w:spacing w:beforeAutospacing="0" w:afterAutospacing="0"/>
              <w:ind w:left="0" w:right="0"/>
              <w:rPr>
                <w:rFonts w:hint="default"/>
              </w:rPr>
            </w:pPr>
          </w:p>
        </w:tc>
        <w:tc>
          <w:tcPr>
            <w:tcW w:w="156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499" w:type="dxa"/>
            <w:vAlign w:val="center"/>
          </w:tcPr>
          <w:p>
            <w:pPr>
              <w:pStyle w:val="11"/>
              <w:widowControl/>
              <w:spacing w:beforeAutospacing="0" w:afterAutospacing="0"/>
              <w:ind w:left="0" w:right="0"/>
              <w:rPr>
                <w:rFonts w:hint="default"/>
              </w:rPr>
            </w:pPr>
          </w:p>
        </w:tc>
        <w:tc>
          <w:tcPr>
            <w:tcW w:w="1243" w:type="dxa"/>
            <w:vAlign w:val="center"/>
          </w:tcPr>
          <w:p>
            <w:pPr>
              <w:pStyle w:val="11"/>
              <w:widowControl/>
              <w:spacing w:beforeAutospacing="0" w:afterAutospacing="0"/>
              <w:ind w:left="0" w:right="0"/>
              <w:rPr>
                <w:rFonts w:hint="default"/>
              </w:rPr>
            </w:pPr>
          </w:p>
        </w:tc>
        <w:tc>
          <w:tcPr>
            <w:tcW w:w="17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5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5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3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13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270" w:type="dxa"/>
            <w:vAlign w:val="center"/>
          </w:tcPr>
          <w:p>
            <w:pPr>
              <w:pStyle w:val="11"/>
              <w:widowControl/>
              <w:spacing w:beforeAutospacing="0" w:afterAutospacing="0"/>
              <w:ind w:left="0" w:right="0"/>
              <w:rPr>
                <w:rFonts w:hint="default"/>
              </w:rPr>
            </w:pPr>
          </w:p>
        </w:tc>
        <w:tc>
          <w:tcPr>
            <w:tcW w:w="156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499" w:type="dxa"/>
            <w:vAlign w:val="center"/>
          </w:tcPr>
          <w:p>
            <w:pPr>
              <w:pStyle w:val="11"/>
              <w:widowControl/>
              <w:spacing w:beforeAutospacing="0" w:afterAutospacing="0"/>
              <w:ind w:left="0" w:right="0"/>
              <w:rPr>
                <w:rFonts w:hint="default"/>
              </w:rPr>
            </w:pPr>
          </w:p>
        </w:tc>
        <w:tc>
          <w:tcPr>
            <w:tcW w:w="1243" w:type="dxa"/>
            <w:vAlign w:val="center"/>
          </w:tcPr>
          <w:p>
            <w:pPr>
              <w:pStyle w:val="11"/>
              <w:widowControl/>
              <w:spacing w:beforeAutospacing="0" w:afterAutospacing="0"/>
              <w:ind w:left="0" w:right="0"/>
              <w:rPr>
                <w:rFonts w:hint="default"/>
              </w:rPr>
            </w:pPr>
          </w:p>
        </w:tc>
        <w:tc>
          <w:tcPr>
            <w:tcW w:w="17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5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5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3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3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270" w:type="dxa"/>
            <w:vAlign w:val="center"/>
          </w:tcPr>
          <w:p>
            <w:pPr>
              <w:pStyle w:val="11"/>
              <w:widowControl/>
              <w:spacing w:beforeAutospacing="0" w:afterAutospacing="0"/>
              <w:ind w:left="0" w:right="0"/>
              <w:rPr>
                <w:rFonts w:hint="default"/>
              </w:rPr>
            </w:pPr>
          </w:p>
        </w:tc>
        <w:tc>
          <w:tcPr>
            <w:tcW w:w="156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499" w:type="dxa"/>
            <w:vAlign w:val="center"/>
          </w:tcPr>
          <w:p>
            <w:pPr>
              <w:pStyle w:val="11"/>
              <w:widowControl/>
              <w:spacing w:beforeAutospacing="0" w:afterAutospacing="0"/>
              <w:ind w:left="0" w:right="0"/>
              <w:rPr>
                <w:rFonts w:hint="default"/>
              </w:rPr>
            </w:pPr>
          </w:p>
        </w:tc>
        <w:tc>
          <w:tcPr>
            <w:tcW w:w="1243" w:type="dxa"/>
            <w:vAlign w:val="center"/>
          </w:tcPr>
          <w:p>
            <w:pPr>
              <w:pStyle w:val="11"/>
              <w:widowControl/>
              <w:spacing w:beforeAutospacing="0" w:afterAutospacing="0"/>
              <w:ind w:left="0" w:right="0"/>
              <w:rPr>
                <w:rFonts w:hint="default"/>
              </w:rPr>
            </w:pPr>
          </w:p>
        </w:tc>
        <w:tc>
          <w:tcPr>
            <w:tcW w:w="17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5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5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3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3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270" w:type="dxa"/>
            <w:vAlign w:val="center"/>
          </w:tcPr>
          <w:p>
            <w:pPr>
              <w:pStyle w:val="11"/>
              <w:widowControl/>
              <w:spacing w:beforeAutospacing="0" w:afterAutospacing="0"/>
              <w:ind w:left="0" w:right="0"/>
              <w:rPr>
                <w:rFonts w:hint="default"/>
              </w:rPr>
            </w:pPr>
          </w:p>
        </w:tc>
        <w:tc>
          <w:tcPr>
            <w:tcW w:w="156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499" w:type="dxa"/>
            <w:vAlign w:val="center"/>
          </w:tcPr>
          <w:p>
            <w:pPr>
              <w:pStyle w:val="11"/>
              <w:widowControl/>
              <w:spacing w:beforeAutospacing="0" w:afterAutospacing="0"/>
              <w:ind w:left="0" w:right="0"/>
              <w:rPr>
                <w:rFonts w:hint="default"/>
              </w:rPr>
            </w:pPr>
          </w:p>
        </w:tc>
        <w:tc>
          <w:tcPr>
            <w:tcW w:w="1243" w:type="dxa"/>
            <w:vAlign w:val="center"/>
          </w:tcPr>
          <w:p>
            <w:pPr>
              <w:pStyle w:val="11"/>
              <w:widowControl/>
              <w:spacing w:beforeAutospacing="0" w:afterAutospacing="0"/>
              <w:ind w:left="0" w:right="0"/>
              <w:rPr>
                <w:rFonts w:hint="default"/>
              </w:rPr>
            </w:pPr>
          </w:p>
        </w:tc>
        <w:tc>
          <w:tcPr>
            <w:tcW w:w="1796"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5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54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2130153</w:t>
            </w:r>
          </w:p>
        </w:tc>
        <w:tc>
          <w:tcPr>
            <w:tcW w:w="3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农田建设</w:t>
            </w:r>
          </w:p>
        </w:tc>
        <w:tc>
          <w:tcPr>
            <w:tcW w:w="1381"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270" w:type="dxa"/>
            <w:vAlign w:val="center"/>
          </w:tcPr>
          <w:p>
            <w:pPr>
              <w:pStyle w:val="11"/>
              <w:widowControl/>
              <w:spacing w:beforeAutospacing="0" w:afterAutospacing="0"/>
              <w:ind w:left="0" w:right="0"/>
              <w:rPr>
                <w:rFonts w:hint="default"/>
              </w:rPr>
            </w:pPr>
          </w:p>
        </w:tc>
        <w:tc>
          <w:tcPr>
            <w:tcW w:w="156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499" w:type="dxa"/>
            <w:vAlign w:val="center"/>
          </w:tcPr>
          <w:p>
            <w:pPr>
              <w:pStyle w:val="11"/>
              <w:widowControl/>
              <w:spacing w:beforeAutospacing="0" w:afterAutospacing="0"/>
              <w:ind w:left="0" w:right="0"/>
              <w:rPr>
                <w:rFonts w:hint="default"/>
              </w:rPr>
            </w:pPr>
          </w:p>
        </w:tc>
        <w:tc>
          <w:tcPr>
            <w:tcW w:w="1243" w:type="dxa"/>
            <w:vAlign w:val="center"/>
          </w:tcPr>
          <w:p>
            <w:pPr>
              <w:pStyle w:val="11"/>
              <w:widowControl/>
              <w:spacing w:beforeAutospacing="0" w:afterAutospacing="0"/>
              <w:ind w:left="0" w:right="0"/>
              <w:rPr>
                <w:rFonts w:hint="default"/>
              </w:rPr>
            </w:pPr>
          </w:p>
        </w:tc>
        <w:tc>
          <w:tcPr>
            <w:tcW w:w="1796"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0"/>
        <w:gridCol w:w="2742"/>
        <w:gridCol w:w="1490"/>
        <w:gridCol w:w="19"/>
        <w:gridCol w:w="2867"/>
        <w:gridCol w:w="1538"/>
        <w:gridCol w:w="1868"/>
        <w:gridCol w:w="1577"/>
        <w:gridCol w:w="15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12"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p>
        </w:tc>
        <w:tc>
          <w:tcPr>
            <w:tcW w:w="9404" w:type="dxa"/>
            <w:gridSpan w:val="6"/>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80"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4251" w:type="dxa"/>
            <w:gridSpan w:val="3"/>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9385" w:type="dxa"/>
            <w:gridSpan w:val="5"/>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80"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74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49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2886"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53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8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15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153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8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74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49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886"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53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8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5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53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49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228.00</w:t>
            </w: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49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30.20</w:t>
            </w: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153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153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8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742" w:type="dxa"/>
            <w:vAlign w:val="center"/>
          </w:tcPr>
          <w:p>
            <w:pPr>
              <w:pStyle w:val="12"/>
              <w:widowControl/>
              <w:spacing w:beforeAutospacing="0" w:afterAutospacing="0"/>
              <w:ind w:left="0" w:right="0"/>
              <w:rPr>
                <w:rFonts w:hint="default"/>
              </w:rPr>
            </w:pP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74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149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258.20</w:t>
            </w:r>
          </w:p>
        </w:tc>
        <w:tc>
          <w:tcPr>
            <w:tcW w:w="2886" w:type="dxa"/>
            <w:gridSpan w:val="2"/>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153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968.67</w:t>
            </w:r>
          </w:p>
        </w:tc>
        <w:tc>
          <w:tcPr>
            <w:tcW w:w="186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5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535"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149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710.47</w:t>
            </w:r>
          </w:p>
        </w:tc>
        <w:tc>
          <w:tcPr>
            <w:tcW w:w="2886"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49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646.47</w:t>
            </w:r>
          </w:p>
        </w:tc>
        <w:tc>
          <w:tcPr>
            <w:tcW w:w="2886" w:type="dxa"/>
            <w:gridSpan w:val="2"/>
            <w:vAlign w:val="center"/>
          </w:tcPr>
          <w:p>
            <w:pPr>
              <w:pStyle w:val="12"/>
              <w:widowControl/>
              <w:spacing w:beforeAutospacing="0" w:afterAutospacing="0"/>
              <w:ind w:left="0" w:right="0"/>
              <w:rPr>
                <w:rFonts w:hint="default"/>
              </w:rPr>
            </w:pP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49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64.00</w:t>
            </w:r>
          </w:p>
        </w:tc>
        <w:tc>
          <w:tcPr>
            <w:tcW w:w="2886" w:type="dxa"/>
            <w:gridSpan w:val="2"/>
            <w:vAlign w:val="center"/>
          </w:tcPr>
          <w:p>
            <w:pPr>
              <w:pStyle w:val="12"/>
              <w:widowControl/>
              <w:spacing w:beforeAutospacing="0" w:afterAutospacing="0"/>
              <w:ind w:left="0" w:right="0"/>
              <w:rPr>
                <w:rFonts w:hint="default"/>
              </w:rPr>
            </w:pP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742"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490" w:type="dxa"/>
            <w:vAlign w:val="center"/>
          </w:tcPr>
          <w:p>
            <w:pPr>
              <w:pStyle w:val="11"/>
              <w:widowControl/>
              <w:spacing w:beforeAutospacing="0" w:afterAutospacing="0"/>
              <w:ind w:left="0" w:right="0"/>
              <w:rPr>
                <w:rFonts w:hint="default"/>
              </w:rPr>
            </w:pPr>
          </w:p>
        </w:tc>
        <w:tc>
          <w:tcPr>
            <w:tcW w:w="2886" w:type="dxa"/>
            <w:gridSpan w:val="2"/>
            <w:vAlign w:val="center"/>
          </w:tcPr>
          <w:p>
            <w:pPr>
              <w:pStyle w:val="12"/>
              <w:widowControl/>
              <w:spacing w:beforeAutospacing="0" w:afterAutospacing="0"/>
              <w:ind w:left="0" w:right="0"/>
              <w:rPr>
                <w:rFonts w:hint="default"/>
              </w:rPr>
            </w:pPr>
          </w:p>
        </w:tc>
        <w:tc>
          <w:tcPr>
            <w:tcW w:w="1538" w:type="dxa"/>
            <w:vAlign w:val="center"/>
          </w:tcPr>
          <w:p>
            <w:pPr>
              <w:pStyle w:val="11"/>
              <w:widowControl/>
              <w:spacing w:beforeAutospacing="0" w:afterAutospacing="0"/>
              <w:ind w:left="0" w:right="0"/>
              <w:rPr>
                <w:rFonts w:hint="default"/>
              </w:rPr>
            </w:pPr>
          </w:p>
        </w:tc>
        <w:tc>
          <w:tcPr>
            <w:tcW w:w="1868" w:type="dxa"/>
            <w:vAlign w:val="center"/>
          </w:tcPr>
          <w:p>
            <w:pPr>
              <w:pStyle w:val="11"/>
              <w:widowControl/>
              <w:spacing w:beforeAutospacing="0" w:afterAutospacing="0"/>
              <w:ind w:left="0" w:right="0"/>
              <w:rPr>
                <w:rFonts w:hint="default"/>
              </w:rPr>
            </w:pPr>
          </w:p>
        </w:tc>
        <w:tc>
          <w:tcPr>
            <w:tcW w:w="1577" w:type="dxa"/>
            <w:vAlign w:val="center"/>
          </w:tcPr>
          <w:p>
            <w:pPr>
              <w:pStyle w:val="11"/>
              <w:widowControl/>
              <w:spacing w:beforeAutospacing="0" w:afterAutospacing="0"/>
              <w:ind w:left="0" w:right="0"/>
              <w:rPr>
                <w:rFonts w:hint="default"/>
              </w:rPr>
            </w:pPr>
          </w:p>
        </w:tc>
        <w:tc>
          <w:tcPr>
            <w:tcW w:w="153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0"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742"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1490"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968.67</w:t>
            </w:r>
          </w:p>
        </w:tc>
        <w:tc>
          <w:tcPr>
            <w:tcW w:w="2886" w:type="dxa"/>
            <w:gridSpan w:val="2"/>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153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968.67</w:t>
            </w:r>
          </w:p>
        </w:tc>
        <w:tc>
          <w:tcPr>
            <w:tcW w:w="186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15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1535"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2"/>
        <w:gridCol w:w="2541"/>
        <w:gridCol w:w="2770"/>
        <w:gridCol w:w="3106"/>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903"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p>
        </w:tc>
        <w:tc>
          <w:tcPr>
            <w:tcW w:w="8113"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9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311"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31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5"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92"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7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31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5"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9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7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1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41" w:type="dxa"/>
            <w:vAlign w:val="center"/>
          </w:tcPr>
          <w:p>
            <w:pPr>
              <w:pStyle w:val="16"/>
              <w:widowControl/>
              <w:spacing w:beforeAutospacing="0" w:afterAutospacing="0"/>
              <w:ind w:left="0" w:right="0"/>
              <w:rPr>
                <w:rFonts w:hint="default"/>
              </w:rPr>
            </w:pPr>
          </w:p>
        </w:tc>
        <w:tc>
          <w:tcPr>
            <w:tcW w:w="2770"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310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2502" w:type="dxa"/>
            <w:vAlign w:val="center"/>
          </w:tcPr>
          <w:p>
            <w:pPr>
              <w:pStyle w:val="15"/>
              <w:widowControl/>
              <w:spacing w:beforeAutospacing="0" w:afterAutospacing="0"/>
              <w:ind w:left="0" w:right="0"/>
              <w:rPr>
                <w:rFonts w:hint="default"/>
              </w:rPr>
            </w:pPr>
          </w:p>
        </w:tc>
        <w:tc>
          <w:tcPr>
            <w:tcW w:w="250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7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31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7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31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9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4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2130153</w:t>
            </w:r>
          </w:p>
        </w:tc>
        <w:tc>
          <w:tcPr>
            <w:tcW w:w="27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农田建设</w:t>
            </w:r>
          </w:p>
        </w:tc>
        <w:tc>
          <w:tcPr>
            <w:tcW w:w="31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874.47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8"/>
        <w:gridCol w:w="2541"/>
        <w:gridCol w:w="3012"/>
        <w:gridCol w:w="5"/>
        <w:gridCol w:w="2497"/>
        <w:gridCol w:w="2502"/>
        <w:gridCol w:w="2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p>
        </w:tc>
        <w:tc>
          <w:tcPr>
            <w:tcW w:w="7515" w:type="dxa"/>
            <w:gridSpan w:val="4"/>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4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558"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支出</w:t>
            </w:r>
            <w:r>
              <w:rPr>
                <w:rFonts w:hint="eastAsia"/>
                <w:lang w:eastAsia="zh-CN"/>
              </w:rPr>
              <w:t>单位</w:t>
            </w:r>
            <w:r>
              <w:t>经济分类科目</w:t>
            </w:r>
          </w:p>
        </w:tc>
        <w:tc>
          <w:tcPr>
            <w:tcW w:w="7510" w:type="dxa"/>
            <w:gridSpan w:val="3"/>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4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301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4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4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01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48" w:type="dxa"/>
            <w:vAlign w:val="center"/>
          </w:tcPr>
          <w:p>
            <w:pPr>
              <w:pStyle w:val="13"/>
              <w:widowControl/>
              <w:spacing w:beforeAutospacing="0" w:afterAutospacing="0"/>
              <w:ind w:left="0" w:right="0"/>
              <w:rPr>
                <w:rFonts w:hint="default"/>
              </w:rPr>
            </w:pPr>
          </w:p>
        </w:tc>
        <w:tc>
          <w:tcPr>
            <w:tcW w:w="2541" w:type="dxa"/>
            <w:vAlign w:val="center"/>
          </w:tcPr>
          <w:p>
            <w:pPr>
              <w:pStyle w:val="12"/>
              <w:widowControl/>
              <w:spacing w:beforeAutospacing="0" w:afterAutospacing="0"/>
              <w:ind w:left="0" w:right="0"/>
              <w:rPr>
                <w:rFonts w:hint="default"/>
              </w:rPr>
            </w:pPr>
          </w:p>
        </w:tc>
        <w:tc>
          <w:tcPr>
            <w:tcW w:w="3012" w:type="dxa"/>
            <w:vAlign w:val="center"/>
          </w:tcPr>
          <w:p>
            <w:pPr>
              <w:pStyle w:val="12"/>
              <w:widowControl/>
              <w:spacing w:beforeAutospacing="0" w:afterAutospacing="0"/>
              <w:ind w:left="0" w:right="0"/>
              <w:rPr>
                <w:rFonts w:hint="default"/>
              </w:rPr>
            </w:pPr>
          </w:p>
        </w:tc>
        <w:tc>
          <w:tcPr>
            <w:tcW w:w="2502" w:type="dxa"/>
            <w:gridSpan w:val="2"/>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11"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1"/>
        <w:gridCol w:w="3220"/>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81"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725"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81"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2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78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2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220" w:type="dxa"/>
            <w:vAlign w:val="center"/>
          </w:tcPr>
          <w:p>
            <w:pPr>
              <w:pStyle w:val="16"/>
              <w:widowControl/>
              <w:spacing w:beforeAutospacing="0" w:afterAutospacing="0"/>
              <w:ind w:left="0" w:right="0"/>
              <w:rPr>
                <w:rFonts w:hint="default"/>
              </w:rPr>
            </w:pPr>
          </w:p>
        </w:tc>
        <w:tc>
          <w:tcPr>
            <w:tcW w:w="2505"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2502" w:type="dxa"/>
            <w:vAlign w:val="center"/>
          </w:tcPr>
          <w:p>
            <w:pPr>
              <w:pStyle w:val="15"/>
              <w:widowControl/>
              <w:spacing w:beforeAutospacing="0" w:afterAutospacing="0"/>
              <w:ind w:left="0" w:right="0"/>
              <w:rPr>
                <w:rFonts w:hint="default"/>
              </w:rPr>
            </w:pPr>
          </w:p>
        </w:tc>
        <w:tc>
          <w:tcPr>
            <w:tcW w:w="2506"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2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2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78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2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2505"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94.20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92"/>
        <w:gridCol w:w="3103"/>
        <w:gridCol w:w="2511"/>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6"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p>
        </w:tc>
        <w:tc>
          <w:tcPr>
            <w:tcW w:w="7510"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9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5614"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92"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1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9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1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1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92" w:type="dxa"/>
            <w:vAlign w:val="center"/>
          </w:tcPr>
          <w:p>
            <w:pPr>
              <w:pStyle w:val="13"/>
              <w:widowControl/>
              <w:spacing w:beforeAutospacing="0" w:afterAutospacing="0"/>
              <w:ind w:left="0" w:right="0"/>
              <w:rPr>
                <w:rFonts w:hint="default"/>
              </w:rPr>
            </w:pPr>
          </w:p>
        </w:tc>
        <w:tc>
          <w:tcPr>
            <w:tcW w:w="3103" w:type="dxa"/>
            <w:vAlign w:val="center"/>
          </w:tcPr>
          <w:p>
            <w:pPr>
              <w:pStyle w:val="12"/>
              <w:widowControl/>
              <w:spacing w:beforeAutospacing="0" w:afterAutospacing="0"/>
              <w:ind w:left="0" w:right="0"/>
              <w:rPr>
                <w:rFonts w:hint="default"/>
              </w:rPr>
            </w:pPr>
          </w:p>
        </w:tc>
        <w:tc>
          <w:tcPr>
            <w:tcW w:w="2511" w:type="dxa"/>
            <w:vAlign w:val="center"/>
          </w:tcPr>
          <w:p>
            <w:pPr>
              <w:pStyle w:val="12"/>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6"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9"/>
        <w:gridCol w:w="2178"/>
        <w:gridCol w:w="2830"/>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p>
        </w:tc>
        <w:tc>
          <w:tcPr>
            <w:tcW w:w="7509"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9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217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0339" w:type="dxa"/>
            <w:gridSpan w:val="4"/>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17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83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9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17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83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99" w:type="dxa"/>
            <w:vAlign w:val="center"/>
          </w:tcPr>
          <w:p>
            <w:pPr>
              <w:pStyle w:val="13"/>
              <w:widowControl/>
              <w:spacing w:beforeAutospacing="0" w:afterAutospacing="0"/>
              <w:ind w:left="0" w:right="0"/>
              <w:rPr>
                <w:rFonts w:hint="default"/>
              </w:rPr>
            </w:pPr>
          </w:p>
        </w:tc>
        <w:tc>
          <w:tcPr>
            <w:tcW w:w="2178" w:type="dxa"/>
            <w:vAlign w:val="center"/>
          </w:tcPr>
          <w:p>
            <w:pPr>
              <w:pStyle w:val="12"/>
              <w:widowControl/>
              <w:spacing w:beforeAutospacing="0" w:afterAutospacing="0"/>
              <w:ind w:left="0" w:right="0"/>
              <w:rPr>
                <w:rFonts w:hint="default"/>
              </w:rPr>
            </w:pPr>
          </w:p>
        </w:tc>
        <w:tc>
          <w:tcPr>
            <w:tcW w:w="2830"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5"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石家庄市鹿泉区农业综合开发中心2022年单位预算信息公开情况说明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按照《预算法》、《地方预决算公开操作规程》和《关于进一步推进预算公开工作的实施意见》规定，现将石家庄市鹿泉区农业综合开发中心2022年单位预算公开如下：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rPr>
          <w:rFonts w:hint="eastAsia" w:eastAsia="方正仿宋_GBK"/>
          <w:lang w:eastAsia="zh-CN"/>
        </w:rPr>
      </w:pPr>
      <w:r>
        <w:rPr>
          <w:rFonts w:hint="eastAsia"/>
          <w:lang w:eastAsia="zh-CN"/>
        </w:rPr>
        <w:t>负责高标准农田建设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石家庄市鹿泉区农业综合开发中心</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正科级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pPr>
        <w:pStyle w:val="26"/>
        <w:numPr>
          <w:ilvl w:val="0"/>
          <w:numId w:val="0"/>
        </w:numPr>
        <w:ind w:firstLine="560" w:firstLineChars="200"/>
      </w:pPr>
      <w:r>
        <w:rPr>
          <w:rFonts w:hint="eastAsia"/>
          <w:lang w:val="en-US" w:eastAsia="zh-CN"/>
        </w:rPr>
        <w:t>1、</w:t>
      </w:r>
      <w:r>
        <w:t xml:space="preserve">收入说明    </w:t>
      </w:r>
    </w:p>
    <w:p>
      <w:pPr>
        <w:pStyle w:val="26"/>
        <w:numPr>
          <w:ilvl w:val="0"/>
          <w:numId w:val="0"/>
        </w:numPr>
      </w:pPr>
      <w:r>
        <w:rPr>
          <w:rFonts w:hint="eastAsia"/>
          <w:lang w:val="en-US" w:eastAsia="zh-CN"/>
        </w:rPr>
        <w:t xml:space="preserve">        </w:t>
      </w:r>
      <w:r>
        <w:t>反映本单位当年全部收入。2022年预算收入</w:t>
      </w:r>
      <w:r>
        <w:rPr>
          <w:rFonts w:hint="eastAsia"/>
          <w:lang w:val="en-US" w:eastAsia="zh-CN"/>
        </w:rPr>
        <w:t>968.67</w:t>
      </w:r>
      <w:r>
        <w:t>万元，其中：公共预算收入</w:t>
      </w:r>
      <w:r>
        <w:rPr>
          <w:rFonts w:hint="eastAsia"/>
          <w:lang w:val="en-US" w:eastAsia="zh-CN"/>
        </w:rPr>
        <w:t>228</w:t>
      </w:r>
      <w:r>
        <w:t>万元，基金预算收入</w:t>
      </w:r>
      <w:r>
        <w:rPr>
          <w:rFonts w:hint="eastAsia"/>
          <w:lang w:val="en-US" w:eastAsia="zh-CN"/>
        </w:rPr>
        <w:t>30.2</w:t>
      </w:r>
      <w:r>
        <w:t>万元，上年结转</w:t>
      </w:r>
      <w:r>
        <w:rPr>
          <w:rFonts w:hint="eastAsia"/>
          <w:lang w:val="en-US" w:eastAsia="zh-CN"/>
        </w:rPr>
        <w:t>710.47</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收支预算总表支出栏、基本支出表、项目支出表按经济分类和支出功能分类科目编制，反映本单位年度单位预算中支出预算的总体情况。2022年单位支出预算为</w:t>
      </w:r>
      <w:r>
        <w:rPr>
          <w:rFonts w:hint="eastAsia"/>
          <w:lang w:val="en-US" w:eastAsia="zh-CN"/>
        </w:rPr>
        <w:t>968.67</w:t>
      </w:r>
      <w:r>
        <w:t>万元，其中基本支出</w:t>
      </w:r>
      <w:r>
        <w:rPr>
          <w:rFonts w:hint="eastAsia"/>
          <w:lang w:val="en-US" w:eastAsia="zh-CN"/>
        </w:rPr>
        <w:t>0</w:t>
      </w:r>
      <w:r>
        <w:t>万元；项目支出</w:t>
      </w:r>
      <w:r>
        <w:rPr>
          <w:rFonts w:hint="eastAsia"/>
          <w:lang w:val="en-US" w:eastAsia="zh-CN"/>
        </w:rPr>
        <w:t>968.47</w:t>
      </w:r>
      <w:r>
        <w:t>万元，主要为</w:t>
      </w:r>
      <w:r>
        <w:rPr>
          <w:rFonts w:hint="eastAsia"/>
          <w:lang w:eastAsia="zh-CN"/>
        </w:rPr>
        <w:t>高标准农田建设项目</w:t>
      </w:r>
      <w:r>
        <w:t>；其他支出0万元。</w:t>
      </w:r>
    </w:p>
    <w:p>
      <w:pPr>
        <w:pStyle w:val="26"/>
      </w:pPr>
      <w:r>
        <w:t>3、比上年增减情况</w:t>
      </w:r>
    </w:p>
    <w:p>
      <w:pPr>
        <w:pStyle w:val="26"/>
      </w:pPr>
      <w:r>
        <w:t>2022年预算收支安排</w:t>
      </w:r>
      <w:r>
        <w:rPr>
          <w:rFonts w:hint="eastAsia"/>
          <w:lang w:val="en-US" w:eastAsia="zh-CN"/>
        </w:rPr>
        <w:t>968.67</w:t>
      </w:r>
      <w:r>
        <w:t>万元，较2021年预算</w:t>
      </w:r>
      <w:r>
        <w:rPr>
          <w:rFonts w:hint="eastAsia"/>
          <w:lang w:eastAsia="zh-CN"/>
        </w:rPr>
        <w:t>减少</w:t>
      </w:r>
      <w:r>
        <w:rPr>
          <w:rFonts w:hint="eastAsia"/>
          <w:lang w:val="en-US" w:eastAsia="zh-CN"/>
        </w:rPr>
        <w:t>272.23</w:t>
      </w:r>
      <w:r>
        <w:t>万元。其中基本支出</w:t>
      </w:r>
      <w:r>
        <w:rPr>
          <w:rFonts w:hint="eastAsia"/>
          <w:lang w:eastAsia="zh-CN"/>
        </w:rPr>
        <w:t>减少</w:t>
      </w:r>
      <w:r>
        <w:rPr>
          <w:rFonts w:hint="eastAsia"/>
          <w:lang w:val="en-US" w:eastAsia="zh-CN"/>
        </w:rPr>
        <w:t>0</w:t>
      </w:r>
      <w:r>
        <w:t>万元；项目支出</w:t>
      </w:r>
      <w:r>
        <w:rPr>
          <w:rFonts w:hint="eastAsia"/>
          <w:lang w:eastAsia="zh-CN"/>
        </w:rPr>
        <w:t>减少</w:t>
      </w:r>
      <w:r>
        <w:rPr>
          <w:rFonts w:hint="eastAsia"/>
          <w:lang w:val="en-US" w:eastAsia="zh-CN"/>
        </w:rPr>
        <w:t>272.23</w:t>
      </w:r>
      <w:r>
        <w:t>万元，主要原因是上年结转项目及本年项目</w:t>
      </w:r>
      <w:r>
        <w:rPr>
          <w:rFonts w:hint="eastAsia"/>
          <w:lang w:eastAsia="zh-CN"/>
        </w:rPr>
        <w:t>减少</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zh-CN"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zh-CN" w:bidi="ar-SA"/>
        </w:rPr>
        <w:t>机关运行经费共计安排</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zh-CN"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2022年，我</w:t>
      </w:r>
      <w:r>
        <w:rPr>
          <w:rFonts w:hint="eastAsia"/>
          <w:lang w:eastAsia="zh-CN"/>
        </w:rPr>
        <w:t>单位</w:t>
      </w:r>
      <w:r>
        <w:t>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万元（其中：公务用车购置费为0万元，公务用车运维费</w:t>
      </w:r>
      <w:r>
        <w:rPr>
          <w:rFonts w:hint="eastAsia"/>
          <w:lang w:val="en-US" w:eastAsia="zh-CN"/>
        </w:rPr>
        <w:t>0</w:t>
      </w:r>
      <w:r>
        <w:t>万元)；公务接待费</w:t>
      </w:r>
      <w:r>
        <w:rPr>
          <w:rFonts w:hint="eastAsia"/>
          <w:lang w:val="en-US" w:eastAsia="zh-CN"/>
        </w:rPr>
        <w:t>0</w:t>
      </w:r>
      <w:r>
        <w:t>万元。与2021年</w:t>
      </w:r>
      <w:r>
        <w:rPr>
          <w:rFonts w:hint="eastAsia"/>
          <w:lang w:eastAsia="zh-CN"/>
        </w:rPr>
        <w:t>持平</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1、2020年黄壁庄镇高标准农田建设项目质保金（2022）绩效目标表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1.4600亩高标准农田验收合格。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≥4600亩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≥14.17千米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高效节水灌溉面积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高效节水灌溉面积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工程竣工及时率（%）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工程竣工及时率（%）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亩成本情况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亩成本情况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≥1300元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工程使用年限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工程使用年限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2、2020年中央预算内高标准农田建设项目绩效目标表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1.建设高标准农田1万亩，项目区农田灌溉得到保证。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≥25.5千米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高效节水灌溉面积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高效节水灌溉面积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≥490亩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完工项目验收合格率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完工项目验收合格率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工程建设按期完工比率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工程建设按期完工比率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3、高标准农田建设项目（维护）管理费（2022）绩效目标表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1.维护18个高标准农田项目，确保完好率95%以上。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高标准农田保有面积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高标准农田保有面积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建成面积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高标准农田保有个数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高标准农田保有项目个数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建成个数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农田水利设施维修工程质量合格率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农田水利设施维修工程质量合格率 </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工程质量检查时间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每月抽查检查一次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亩成本情况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亩成本情况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社会效益显著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社会效益显著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农田建设补助资金（地方政府债券）的通知绩效目标表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1.建设高标准农田10000亩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5、关于提前下达2021年市级农业转移支付资金的通知（高标准农田建设）绩效目标表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1.建设高标准农田10000亩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≥25.5千米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6、关于提前下达2021年中央农田建设补助资金的通知绩效目标表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1.建设高标准农田10000亩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7、关于下达2021年第二批中央农田建设补助资金的通知绩效目标表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1.建设高标准农田10000亩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8、关于下达2021年第一批省预算内基建支出预算的通知（高标准农田建设）绩效目标表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1.建设高标准农田10000亩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≥25.5千米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2022年，石家庄市鹿泉区农业综合开发中心安排政府采购预算0.00万元。具体内容见下表。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1848"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政府采购项目来源</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采购物品名称</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政府采购目录序号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计量  单位</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8316" w:type="dxa"/>
            <w:gridSpan w:val="9"/>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单价</w:t>
            </w:r>
          </w:p>
        </w:tc>
        <w:tc>
          <w:tcPr>
            <w:tcW w:w="924"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2"/>
              <w:widowControl/>
              <w:spacing w:beforeAutospacing="0" w:afterAutospacing="0"/>
              <w:ind w:left="0" w:right="0"/>
              <w:rPr>
                <w:rFonts w:hint="default"/>
              </w:rPr>
            </w:pPr>
          </w:p>
        </w:tc>
        <w:tc>
          <w:tcPr>
            <w:tcW w:w="924" w:type="dxa"/>
            <w:vAlign w:val="center"/>
          </w:tcPr>
          <w:p>
            <w:pPr>
              <w:pStyle w:val="13"/>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石家庄市鹿泉区农业综合开发中心上年末固定资产金额为0.00万元（详见下表）。本年度拟购置固定资产总额为0.00万元，已按要求列入政府采购预算，详见政府采购预算表。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326017石家庄市鹿泉区农业综合开发中心</w:t>
            </w:r>
            <w:r>
              <w:rPr>
                <w:rFonts w:hint="eastAsia" w:ascii="Times New Roman" w:hAnsi="Times New Roman" w:eastAsia="宋体" w:cs="Times New Roman"/>
                <w:sz w:val="20"/>
                <w:szCs w:val="20"/>
                <w:lang w:val="en-US" w:eastAsia="zh-CN"/>
              </w:rPr>
              <w:t xml:space="preserve">                                                                                       </w:t>
            </w:r>
            <w:r>
              <w:rPr>
                <w:rFonts w:hint="eastAsia" w:ascii="Times New Roman" w:hAnsi="Times New Roman" w:eastAsia="宋体" w:cs="Times New Roman"/>
                <w:sz w:val="20"/>
                <w:szCs w:val="20"/>
                <w:lang w:eastAsia="zh-CN"/>
              </w:rPr>
              <w:t>截止时间：</w:t>
            </w:r>
            <w:r>
              <w:rPr>
                <w:rFonts w:hint="eastAsia" w:ascii="Times New Roman" w:hAnsi="Times New Roman" w:eastAsia="宋体" w:cs="Times New Roman"/>
                <w:sz w:val="20"/>
                <w:szCs w:val="20"/>
                <w:lang w:val="en-US" w:eastAsia="zh-CN"/>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w:t>
      </w:r>
      <w:bookmarkStart w:id="11" w:name="_GoBack"/>
      <w:bookmarkEnd w:id="11"/>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86"/>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MS PGothic">
    <w:panose1 w:val="020B0600070205080204"/>
    <w:charset w:val="80"/>
    <w:family w:val="auto"/>
    <w:pitch w:val="default"/>
    <w:sig w:usb0="E00002FF" w:usb1="6AC7FDFB" w:usb2="00000012" w:usb3="00000000" w:csb0="4002009F" w:csb1="DFD7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17501A"/>
    <w:multiLevelType w:val="singleLevel"/>
    <w:tmpl w:val="6217501A"/>
    <w:lvl w:ilvl="0" w:tentative="0">
      <w:start w:val="2"/>
      <w:numFmt w:val="decimal"/>
      <w:suff w:val="nothing"/>
      <w:lvlText w:val="%1、"/>
      <w:lvlJc w:val="left"/>
    </w:lvl>
  </w:abstractNum>
  <w:abstractNum w:abstractNumId="1">
    <w:nsid w:val="62175323"/>
    <w:multiLevelType w:val="singleLevel"/>
    <w:tmpl w:val="62175323"/>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4"/>
  <w:bordersDoNotSurroundHeader w:val="1"/>
  <w:bordersDoNotSurroundFooter w:val="1"/>
  <w:documentProtection w:enforcement="0"/>
  <w:defaultTabStop w:val="720"/>
  <w:evenAndOddHeaders w:val="1"/>
  <w:displayHorizontalDrawingGridEvery w:val="0"/>
  <w:displayVerticalDrawingGridEvery w:val="2"/>
  <w:characterSpacingControl w:val="doNotCompres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00172A27"/>
    <w:rsid w:val="013B3503"/>
    <w:rsid w:val="01557403"/>
    <w:rsid w:val="028C61A4"/>
    <w:rsid w:val="038D0E84"/>
    <w:rsid w:val="03A82D97"/>
    <w:rsid w:val="03D45575"/>
    <w:rsid w:val="03FD0897"/>
    <w:rsid w:val="0449422A"/>
    <w:rsid w:val="0457222B"/>
    <w:rsid w:val="046F7B72"/>
    <w:rsid w:val="06705212"/>
    <w:rsid w:val="071E1739"/>
    <w:rsid w:val="07523BBB"/>
    <w:rsid w:val="076038FD"/>
    <w:rsid w:val="08AD5B46"/>
    <w:rsid w:val="09184D77"/>
    <w:rsid w:val="09D542E1"/>
    <w:rsid w:val="09F31262"/>
    <w:rsid w:val="0AA72D01"/>
    <w:rsid w:val="0C5F3362"/>
    <w:rsid w:val="0E2959E4"/>
    <w:rsid w:val="0E396B57"/>
    <w:rsid w:val="0E404637"/>
    <w:rsid w:val="0EDC3C6E"/>
    <w:rsid w:val="0FD31B50"/>
    <w:rsid w:val="10723AF0"/>
    <w:rsid w:val="10ED4953"/>
    <w:rsid w:val="124709C8"/>
    <w:rsid w:val="12953A0A"/>
    <w:rsid w:val="129E325B"/>
    <w:rsid w:val="12D103CC"/>
    <w:rsid w:val="14BA6754"/>
    <w:rsid w:val="158C14E9"/>
    <w:rsid w:val="165669B3"/>
    <w:rsid w:val="18955B21"/>
    <w:rsid w:val="193C01C2"/>
    <w:rsid w:val="1A035C67"/>
    <w:rsid w:val="1AED4CD2"/>
    <w:rsid w:val="1B82223F"/>
    <w:rsid w:val="1C512181"/>
    <w:rsid w:val="1CF07D2C"/>
    <w:rsid w:val="1D783E38"/>
    <w:rsid w:val="1EBA0128"/>
    <w:rsid w:val="1F2C0D18"/>
    <w:rsid w:val="229E6AAD"/>
    <w:rsid w:val="22E935A0"/>
    <w:rsid w:val="233E5662"/>
    <w:rsid w:val="234B421B"/>
    <w:rsid w:val="243F5FD3"/>
    <w:rsid w:val="24F35FAE"/>
    <w:rsid w:val="25A9353B"/>
    <w:rsid w:val="27C97CD5"/>
    <w:rsid w:val="27E46300"/>
    <w:rsid w:val="28497074"/>
    <w:rsid w:val="287C2FFC"/>
    <w:rsid w:val="298511BE"/>
    <w:rsid w:val="2A3D53A2"/>
    <w:rsid w:val="2A755335"/>
    <w:rsid w:val="2A7E12F7"/>
    <w:rsid w:val="2B7042D3"/>
    <w:rsid w:val="2B8F5BAD"/>
    <w:rsid w:val="2BA7393C"/>
    <w:rsid w:val="2C0169A0"/>
    <w:rsid w:val="2E365D60"/>
    <w:rsid w:val="2EB04134"/>
    <w:rsid w:val="2EC65614"/>
    <w:rsid w:val="2F8816CE"/>
    <w:rsid w:val="300A115E"/>
    <w:rsid w:val="30490480"/>
    <w:rsid w:val="31896FF5"/>
    <w:rsid w:val="31BF2E96"/>
    <w:rsid w:val="31F04D40"/>
    <w:rsid w:val="329A5AD0"/>
    <w:rsid w:val="341344FC"/>
    <w:rsid w:val="34C157C0"/>
    <w:rsid w:val="34F551BF"/>
    <w:rsid w:val="34FD44B3"/>
    <w:rsid w:val="35364995"/>
    <w:rsid w:val="3549701D"/>
    <w:rsid w:val="36EE24D5"/>
    <w:rsid w:val="38E6427E"/>
    <w:rsid w:val="390834F8"/>
    <w:rsid w:val="3C217AB5"/>
    <w:rsid w:val="3D5E72BC"/>
    <w:rsid w:val="3E9140FF"/>
    <w:rsid w:val="3F697DD0"/>
    <w:rsid w:val="40173FA0"/>
    <w:rsid w:val="416E7C67"/>
    <w:rsid w:val="41B934C0"/>
    <w:rsid w:val="420B37F2"/>
    <w:rsid w:val="42DD58BF"/>
    <w:rsid w:val="44040694"/>
    <w:rsid w:val="44372678"/>
    <w:rsid w:val="44E51208"/>
    <w:rsid w:val="45134858"/>
    <w:rsid w:val="45921A31"/>
    <w:rsid w:val="4592329A"/>
    <w:rsid w:val="45BA23C8"/>
    <w:rsid w:val="46EC05E8"/>
    <w:rsid w:val="47210E42"/>
    <w:rsid w:val="4769536C"/>
    <w:rsid w:val="47700CF9"/>
    <w:rsid w:val="47A066A2"/>
    <w:rsid w:val="48B62458"/>
    <w:rsid w:val="48FE507F"/>
    <w:rsid w:val="49300BA2"/>
    <w:rsid w:val="4B052BE4"/>
    <w:rsid w:val="4CBA5157"/>
    <w:rsid w:val="4D5C2AD0"/>
    <w:rsid w:val="4F7E427B"/>
    <w:rsid w:val="50BF0009"/>
    <w:rsid w:val="50E1397A"/>
    <w:rsid w:val="53106254"/>
    <w:rsid w:val="53793BA0"/>
    <w:rsid w:val="53B22BA0"/>
    <w:rsid w:val="542A68E9"/>
    <w:rsid w:val="5444108C"/>
    <w:rsid w:val="548263D4"/>
    <w:rsid w:val="54A820BC"/>
    <w:rsid w:val="54D167FB"/>
    <w:rsid w:val="56D65686"/>
    <w:rsid w:val="576D201F"/>
    <w:rsid w:val="57B0086C"/>
    <w:rsid w:val="58620690"/>
    <w:rsid w:val="588A1C2F"/>
    <w:rsid w:val="58947520"/>
    <w:rsid w:val="58AB003F"/>
    <w:rsid w:val="58B21713"/>
    <w:rsid w:val="59342BE6"/>
    <w:rsid w:val="5AC24977"/>
    <w:rsid w:val="5B867F38"/>
    <w:rsid w:val="5BD42EE4"/>
    <w:rsid w:val="5C4A1B0F"/>
    <w:rsid w:val="5C83517B"/>
    <w:rsid w:val="5CA27621"/>
    <w:rsid w:val="5CE12278"/>
    <w:rsid w:val="5CF03439"/>
    <w:rsid w:val="5D644BBC"/>
    <w:rsid w:val="5E1075E1"/>
    <w:rsid w:val="5F6A5084"/>
    <w:rsid w:val="5F97530B"/>
    <w:rsid w:val="5FAC5C6D"/>
    <w:rsid w:val="607B1C59"/>
    <w:rsid w:val="60E012A7"/>
    <w:rsid w:val="61031499"/>
    <w:rsid w:val="615566D7"/>
    <w:rsid w:val="621619FB"/>
    <w:rsid w:val="63DC7B57"/>
    <w:rsid w:val="645A1238"/>
    <w:rsid w:val="64654A36"/>
    <w:rsid w:val="65945781"/>
    <w:rsid w:val="65D2271B"/>
    <w:rsid w:val="66AA3863"/>
    <w:rsid w:val="67286C5A"/>
    <w:rsid w:val="6750550F"/>
    <w:rsid w:val="687419EA"/>
    <w:rsid w:val="69981E7E"/>
    <w:rsid w:val="6A1C3EC2"/>
    <w:rsid w:val="6AEB77FD"/>
    <w:rsid w:val="6C6860E7"/>
    <w:rsid w:val="6C7E7F74"/>
    <w:rsid w:val="6D351FB7"/>
    <w:rsid w:val="6E263389"/>
    <w:rsid w:val="6E710B2F"/>
    <w:rsid w:val="6F825C93"/>
    <w:rsid w:val="70503E6C"/>
    <w:rsid w:val="733E6258"/>
    <w:rsid w:val="73715FE5"/>
    <w:rsid w:val="743C1E83"/>
    <w:rsid w:val="74B83528"/>
    <w:rsid w:val="74CB0193"/>
    <w:rsid w:val="758A6369"/>
    <w:rsid w:val="76B344CD"/>
    <w:rsid w:val="77032717"/>
    <w:rsid w:val="77792F92"/>
    <w:rsid w:val="77D6332B"/>
    <w:rsid w:val="782A306F"/>
    <w:rsid w:val="78475954"/>
    <w:rsid w:val="79834959"/>
    <w:rsid w:val="79C3512B"/>
    <w:rsid w:val="79D62D35"/>
    <w:rsid w:val="7A9D6FB6"/>
    <w:rsid w:val="7B0D6B4F"/>
    <w:rsid w:val="7B5909EE"/>
    <w:rsid w:val="7D6B3BA4"/>
    <w:rsid w:val="7DEF6849"/>
    <w:rsid w:val="7DFD0A98"/>
    <w:rsid w:val="7F035F71"/>
    <w:rsid w:val="7F5D1B03"/>
    <w:rsid w:val="7FB47C6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zh-CN" w:bidi="ar-SA"/>
    </w:rPr>
  </w:style>
  <w:style w:type="character" w:default="1" w:styleId="4">
    <w:name w:val="Default Paragraph Font"/>
    <w:unhideWhenUsed/>
    <w:uiPriority w:val="1"/>
  </w:style>
  <w:style w:type="table" w:default="1" w:styleId="5">
    <w:name w:val="Normal Table"/>
    <w:unhideWhenUsed/>
    <w:qFormat/>
    <w:uiPriority w:val="99"/>
    <w:pPr>
      <w:widowControl/>
      <w:spacing w:before="0" w:beforeAutospacing="0" w:after="0" w:afterAutospacing="0"/>
      <w:ind w:left="0" w:right="0"/>
    </w:pPr>
    <w:rPr>
      <w:rFonts w:hint="default" w:ascii="Times New Roman" w:hAnsi="Times New Roman" w:eastAsia="Times New Roman" w:cs="Times New Roman"/>
      <w:sz w:val="20"/>
      <w:szCs w:val="20"/>
    </w:rPr>
    <w:tblPr>
      <w:tblLayout w:type="fixed"/>
      <w:tblCellMar>
        <w:top w:w="0" w:type="dxa"/>
        <w:left w:w="108" w:type="dxa"/>
        <w:bottom w:w="0" w:type="dxa"/>
        <w:right w:w="108" w:type="dxa"/>
      </w:tblCellMar>
    </w:tblPr>
  </w:style>
  <w:style w:type="paragraph" w:customStyle="1" w:styleId="2">
    <w:name w:val="无间隔1"/>
    <w:basedOn w:val="1"/>
    <w:qFormat/>
    <w:uiPriority w:val="0"/>
    <w:pPr>
      <w:keepNext w:val="0"/>
      <w:keepLines w:val="0"/>
      <w:widowControl w:val="0"/>
      <w:suppressLineNumbers w:val="0"/>
      <w:spacing w:before="0" w:beforeAutospacing="0" w:after="0" w:afterAutospacing="0"/>
      <w:ind w:left="0" w:right="0"/>
      <w:jc w:val="both"/>
    </w:pPr>
    <w:rPr>
      <w:rFonts w:hint="eastAsia" w:ascii="宋体" w:hAnsi="宋体" w:eastAsia="仿宋_GB2312" w:cs="宋体"/>
      <w:kern w:val="2"/>
      <w:sz w:val="32"/>
      <w:szCs w:val="32"/>
      <w:lang w:val="en-US" w:eastAsia="zh-CN" w:bidi="ar"/>
    </w:rPr>
  </w:style>
  <w:style w:type="paragraph" w:styleId="3">
    <w:name w:val="Normal (Web)"/>
    <w:basedOn w:val="1"/>
    <w:unhideWhenUsed/>
    <w:qFormat/>
    <w:uiPriority w:val="0"/>
    <w:rPr>
      <w:sz w:val="24"/>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2022-02-24T17:04:00Z</dcterms:created>
  <dc:creator>Administrator</dc:creator>
  <cp:lastModifiedBy>Administrator</cp:lastModifiedBy>
  <dcterms:modified xsi:type="dcterms:W3CDTF">2023-08-04T09:52:37Z</dcterms:modified>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