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1000" w:type="pct"/>
            <w:tcBorders>
              <w:top w:val="single" w:color="FFFFFF" w:sz="6" w:space="0"/>
              <w:left w:val="single" w:color="FFFFFF" w:sz="6" w:space="0"/>
              <w:right w:val="single" w:color="FFFFFF" w:sz="6" w:space="0"/>
            </w:tcBorders>
            <w:vAlign w:val="center"/>
          </w:tcPr>
          <w:p>
            <w:pPr>
              <w:pStyle w:val="9"/>
            </w:pPr>
            <w:r>
              <w:t>预算年度：2024</w:t>
            </w:r>
          </w:p>
        </w:tc>
        <w:tc>
          <w:tcPr>
            <w:tcW w:w="2000"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1"/>
            </w:pPr>
            <w:r>
              <w:t>序号</w:t>
            </w:r>
          </w:p>
        </w:tc>
        <w:tc>
          <w:tcPr>
            <w:tcW w:w="2000" w:type="pct"/>
            <w:gridSpan w:val="2"/>
            <w:vAlign w:val="center"/>
          </w:tcPr>
          <w:p>
            <w:pPr>
              <w:pStyle w:val="11"/>
            </w:pPr>
            <w:r>
              <w:t>收入</w:t>
            </w:r>
          </w:p>
        </w:tc>
        <w:tc>
          <w:tcPr>
            <w:tcW w:w="2000" w:type="pct"/>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1"/>
            </w:pPr>
            <w:r>
              <w:t>项  目</w:t>
            </w:r>
          </w:p>
        </w:tc>
        <w:tc>
          <w:tcPr>
            <w:tcW w:w="1000" w:type="pct"/>
            <w:vAlign w:val="center"/>
          </w:tcPr>
          <w:p>
            <w:pPr>
              <w:pStyle w:val="11"/>
            </w:pPr>
            <w:r>
              <w:t>预算数</w:t>
            </w:r>
          </w:p>
        </w:tc>
        <w:tc>
          <w:tcPr>
            <w:tcW w:w="1000" w:type="pct"/>
            <w:vAlign w:val="center"/>
          </w:tcPr>
          <w:p>
            <w:pPr>
              <w:pStyle w:val="11"/>
            </w:pPr>
            <w:r>
              <w:t>项  目</w:t>
            </w:r>
          </w:p>
        </w:tc>
        <w:tc>
          <w:tcPr>
            <w:tcW w:w="1000" w:type="pct"/>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1"/>
            </w:pPr>
            <w:r>
              <w:t>栏次</w:t>
            </w:r>
          </w:p>
        </w:tc>
        <w:tc>
          <w:tcPr>
            <w:tcW w:w="1000" w:type="pct"/>
            <w:vAlign w:val="center"/>
          </w:tcPr>
          <w:p>
            <w:pPr>
              <w:pStyle w:val="11"/>
            </w:pPr>
            <w:r>
              <w:t>1</w:t>
            </w:r>
          </w:p>
        </w:tc>
        <w:tc>
          <w:tcPr>
            <w:tcW w:w="1000" w:type="pct"/>
            <w:vAlign w:val="center"/>
          </w:tcPr>
          <w:p>
            <w:pPr>
              <w:pStyle w:val="11"/>
            </w:pPr>
            <w:r>
              <w:t>2</w:t>
            </w:r>
          </w:p>
        </w:tc>
        <w:tc>
          <w:tcPr>
            <w:tcW w:w="1000" w:type="pct"/>
            <w:vAlign w:val="center"/>
          </w:tcPr>
          <w:p>
            <w:pPr>
              <w:pStyle w:val="11"/>
            </w:pPr>
            <w:r>
              <w:t>3</w:t>
            </w:r>
          </w:p>
        </w:tc>
        <w:tc>
          <w:tcPr>
            <w:tcW w:w="1000" w:type="pct"/>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w:t>
            </w:r>
          </w:p>
        </w:tc>
        <w:tc>
          <w:tcPr>
            <w:tcW w:w="1000" w:type="pct"/>
            <w:vAlign w:val="center"/>
          </w:tcPr>
          <w:p>
            <w:pPr>
              <w:pStyle w:val="13"/>
            </w:pPr>
            <w:r>
              <w:t>一、一般公共预算拨款收入</w:t>
            </w:r>
          </w:p>
        </w:tc>
        <w:tc>
          <w:tcPr>
            <w:tcW w:w="1000" w:type="pct"/>
            <w:vAlign w:val="center"/>
          </w:tcPr>
          <w:p>
            <w:pPr>
              <w:pStyle w:val="12"/>
            </w:pPr>
            <w:r>
              <w:t>1408.38</w:t>
            </w:r>
          </w:p>
        </w:tc>
        <w:tc>
          <w:tcPr>
            <w:tcW w:w="1000" w:type="pct"/>
            <w:vAlign w:val="center"/>
          </w:tcPr>
          <w:p>
            <w:pPr>
              <w:pStyle w:val="13"/>
            </w:pPr>
            <w:r>
              <w:t>一、一般公共服务支出</w:t>
            </w:r>
          </w:p>
        </w:tc>
        <w:tc>
          <w:tcPr>
            <w:tcW w:w="1000" w:type="pct"/>
            <w:vAlign w:val="center"/>
          </w:tcPr>
          <w:p>
            <w:pPr>
              <w:pStyle w:val="12"/>
            </w:pPr>
            <w:r>
              <w:t>1152.11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w:t>
            </w:r>
          </w:p>
        </w:tc>
        <w:tc>
          <w:tcPr>
            <w:tcW w:w="1000" w:type="pct"/>
            <w:vAlign w:val="center"/>
          </w:tcPr>
          <w:p>
            <w:pPr>
              <w:pStyle w:val="13"/>
            </w:pPr>
            <w:r>
              <w:t>二、政府性基金预算拨款收入</w:t>
            </w:r>
          </w:p>
        </w:tc>
        <w:tc>
          <w:tcPr>
            <w:tcW w:w="1000" w:type="pct"/>
            <w:vAlign w:val="center"/>
          </w:tcPr>
          <w:p>
            <w:pPr>
              <w:pStyle w:val="12"/>
            </w:pPr>
          </w:p>
        </w:tc>
        <w:tc>
          <w:tcPr>
            <w:tcW w:w="1000" w:type="pct"/>
            <w:vAlign w:val="center"/>
          </w:tcPr>
          <w:p>
            <w:pPr>
              <w:pStyle w:val="13"/>
            </w:pPr>
            <w:r>
              <w:t>二、外交支出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w:t>
            </w:r>
          </w:p>
        </w:tc>
        <w:tc>
          <w:tcPr>
            <w:tcW w:w="1000" w:type="pct"/>
            <w:vAlign w:val="center"/>
          </w:tcPr>
          <w:p>
            <w:pPr>
              <w:pStyle w:val="13"/>
            </w:pPr>
            <w:r>
              <w:t>三、国有资本经营预算拨款收入</w:t>
            </w:r>
          </w:p>
        </w:tc>
        <w:tc>
          <w:tcPr>
            <w:tcW w:w="1000" w:type="pct"/>
            <w:vAlign w:val="center"/>
          </w:tcPr>
          <w:p>
            <w:pPr>
              <w:pStyle w:val="12"/>
            </w:pPr>
          </w:p>
        </w:tc>
        <w:tc>
          <w:tcPr>
            <w:tcW w:w="1000" w:type="pct"/>
            <w:vAlign w:val="center"/>
          </w:tcPr>
          <w:p>
            <w:pPr>
              <w:pStyle w:val="13"/>
            </w:pPr>
            <w:r>
              <w:t>三、国防支出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4</w:t>
            </w:r>
          </w:p>
        </w:tc>
        <w:tc>
          <w:tcPr>
            <w:tcW w:w="1000" w:type="pct"/>
            <w:vAlign w:val="center"/>
          </w:tcPr>
          <w:p>
            <w:pPr>
              <w:pStyle w:val="13"/>
            </w:pPr>
            <w:r>
              <w:t>四、财政专户管理资金收入</w:t>
            </w:r>
          </w:p>
        </w:tc>
        <w:tc>
          <w:tcPr>
            <w:tcW w:w="1000" w:type="pct"/>
            <w:vAlign w:val="center"/>
          </w:tcPr>
          <w:p>
            <w:pPr>
              <w:pStyle w:val="12"/>
            </w:pPr>
          </w:p>
        </w:tc>
        <w:tc>
          <w:tcPr>
            <w:tcW w:w="1000" w:type="pct"/>
            <w:vAlign w:val="center"/>
          </w:tcPr>
          <w:p>
            <w:pPr>
              <w:pStyle w:val="13"/>
            </w:pPr>
            <w:r>
              <w:t>四、公共安全支出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5</w:t>
            </w:r>
          </w:p>
        </w:tc>
        <w:tc>
          <w:tcPr>
            <w:tcW w:w="1000" w:type="pct"/>
            <w:vAlign w:val="center"/>
          </w:tcPr>
          <w:p>
            <w:pPr>
              <w:pStyle w:val="13"/>
            </w:pPr>
            <w:r>
              <w:t>五、单位资金</w:t>
            </w:r>
          </w:p>
        </w:tc>
        <w:tc>
          <w:tcPr>
            <w:tcW w:w="1000" w:type="pct"/>
            <w:vAlign w:val="center"/>
          </w:tcPr>
          <w:p>
            <w:pPr>
              <w:pStyle w:val="12"/>
            </w:pPr>
          </w:p>
        </w:tc>
        <w:tc>
          <w:tcPr>
            <w:tcW w:w="1000" w:type="pct"/>
            <w:vAlign w:val="center"/>
          </w:tcPr>
          <w:p>
            <w:pPr>
              <w:pStyle w:val="13"/>
            </w:pPr>
            <w:r>
              <w:t>五、教育支出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六、科学技术支出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七、文化旅游体育与传媒支出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八、社会保障和就业支出</w:t>
            </w:r>
          </w:p>
        </w:tc>
        <w:tc>
          <w:tcPr>
            <w:tcW w:w="1000" w:type="pct"/>
            <w:vAlign w:val="center"/>
          </w:tcPr>
          <w:p>
            <w:pPr>
              <w:pStyle w:val="12"/>
            </w:pPr>
            <w:r>
              <w:t>124.68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九、社会保险基金支出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十、卫生健康支出</w:t>
            </w:r>
          </w:p>
        </w:tc>
        <w:tc>
          <w:tcPr>
            <w:tcW w:w="1000" w:type="pct"/>
            <w:vAlign w:val="center"/>
          </w:tcPr>
          <w:p>
            <w:pPr>
              <w:pStyle w:val="12"/>
            </w:pPr>
            <w:r>
              <w:t>43.15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十一、节能环保支出</w:t>
            </w:r>
          </w:p>
        </w:tc>
        <w:tc>
          <w:tcPr>
            <w:tcW w:w="1000" w:type="pct"/>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十二、城乡社区支出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十三、农林水支出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十四、交通运输支出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十五、资源勘探工业信息等支出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十六、商业服务业等支出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十七、金融支出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十八、援助其他地区支出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十九、自然资源海洋气象等支出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二十、住房保障支出</w:t>
            </w:r>
          </w:p>
        </w:tc>
        <w:tc>
          <w:tcPr>
            <w:tcW w:w="1000" w:type="pct"/>
            <w:vAlign w:val="center"/>
          </w:tcPr>
          <w:p>
            <w:pPr>
              <w:pStyle w:val="12"/>
            </w:pPr>
            <w:r>
              <w:t>58.44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二十一、粮油物资储备支出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二十二、国有资本经营预算支出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二十三、灾害防治及应急管理支出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二十四、预备费</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二十五、其他支出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二十六、转移性支出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二十七、债务还本支出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二十八、债务付息支出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二十九、债务发行费用支出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三十、抗疫特别国债安排的支出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三十一、人行科目</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32</w:t>
            </w:r>
          </w:p>
        </w:tc>
        <w:tc>
          <w:tcPr>
            <w:tcW w:w="1000" w:type="pct"/>
            <w:vAlign w:val="center"/>
          </w:tcPr>
          <w:p>
            <w:pPr>
              <w:pStyle w:val="15"/>
            </w:pPr>
            <w:r>
              <w:t>本年收入合计</w:t>
            </w:r>
          </w:p>
        </w:tc>
        <w:tc>
          <w:tcPr>
            <w:tcW w:w="1000" w:type="pct"/>
            <w:vAlign w:val="center"/>
          </w:tcPr>
          <w:p>
            <w:pPr>
              <w:pStyle w:val="16"/>
            </w:pPr>
            <w:r>
              <w:t>1408.38</w:t>
            </w:r>
          </w:p>
        </w:tc>
        <w:tc>
          <w:tcPr>
            <w:tcW w:w="1000" w:type="pct"/>
            <w:vAlign w:val="center"/>
          </w:tcPr>
          <w:p>
            <w:pPr>
              <w:pStyle w:val="15"/>
            </w:pPr>
            <w:r>
              <w:t>本年支出合计</w:t>
            </w:r>
          </w:p>
        </w:tc>
        <w:tc>
          <w:tcPr>
            <w:tcW w:w="1000" w:type="pct"/>
            <w:vAlign w:val="center"/>
          </w:tcPr>
          <w:p>
            <w:pPr>
              <w:pStyle w:val="16"/>
            </w:pPr>
            <w:r>
              <w:t>1408.38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33</w:t>
            </w:r>
          </w:p>
        </w:tc>
        <w:tc>
          <w:tcPr>
            <w:tcW w:w="1000" w:type="pct"/>
            <w:vAlign w:val="center"/>
          </w:tcPr>
          <w:p>
            <w:pPr>
              <w:pStyle w:val="13"/>
            </w:pPr>
            <w:r>
              <w:t>上年结转结余</w:t>
            </w:r>
          </w:p>
        </w:tc>
        <w:tc>
          <w:tcPr>
            <w:tcW w:w="1000" w:type="pct"/>
            <w:vAlign w:val="center"/>
          </w:tcPr>
          <w:p>
            <w:pPr>
              <w:pStyle w:val="12"/>
            </w:pPr>
          </w:p>
        </w:tc>
        <w:tc>
          <w:tcPr>
            <w:tcW w:w="1000" w:type="pct"/>
            <w:vAlign w:val="center"/>
          </w:tcPr>
          <w:p>
            <w:pPr>
              <w:pStyle w:val="13"/>
            </w:pPr>
            <w:r>
              <w:t>年终结转结余</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34</w:t>
            </w:r>
          </w:p>
        </w:tc>
        <w:tc>
          <w:tcPr>
            <w:tcW w:w="1000" w:type="pct"/>
            <w:vAlign w:val="center"/>
          </w:tcPr>
          <w:p>
            <w:pPr>
              <w:pStyle w:val="15"/>
            </w:pPr>
            <w:r>
              <w:t>收入总计</w:t>
            </w:r>
          </w:p>
        </w:tc>
        <w:tc>
          <w:tcPr>
            <w:tcW w:w="1000" w:type="pct"/>
            <w:vAlign w:val="center"/>
          </w:tcPr>
          <w:p>
            <w:pPr>
              <w:pStyle w:val="16"/>
            </w:pPr>
            <w:r>
              <w:t>1408.38</w:t>
            </w:r>
          </w:p>
        </w:tc>
        <w:tc>
          <w:tcPr>
            <w:tcW w:w="1000" w:type="pct"/>
            <w:vAlign w:val="center"/>
          </w:tcPr>
          <w:p>
            <w:pPr>
              <w:pStyle w:val="15"/>
            </w:pPr>
            <w:r>
              <w:t>支出总计</w:t>
            </w:r>
          </w:p>
        </w:tc>
        <w:tc>
          <w:tcPr>
            <w:tcW w:w="1000" w:type="pct"/>
            <w:vAlign w:val="center"/>
          </w:tcPr>
          <w:p>
            <w:pPr>
              <w:pStyle w:val="16"/>
            </w:pPr>
            <w:r>
              <w:t>1408.38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1153" w:type="pct"/>
            <w:gridSpan w:val="3"/>
            <w:tcBorders>
              <w:top w:val="single" w:color="FFFFFF" w:sz="6" w:space="0"/>
              <w:left w:val="single" w:color="FFFFFF" w:sz="6" w:space="0"/>
              <w:right w:val="single" w:color="FFFFFF" w:sz="6" w:space="0"/>
            </w:tcBorders>
            <w:vAlign w:val="center"/>
          </w:tcPr>
          <w:p>
            <w:pPr>
              <w:pStyle w:val="9"/>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1"/>
            </w:pPr>
            <w:r>
              <w:t>序号</w:t>
            </w:r>
          </w:p>
        </w:tc>
        <w:tc>
          <w:tcPr>
            <w:tcW w:w="769" w:type="pct"/>
            <w:gridSpan w:val="2"/>
            <w:vAlign w:val="center"/>
          </w:tcPr>
          <w:p>
            <w:pPr>
              <w:pStyle w:val="11"/>
            </w:pPr>
            <w:r>
              <w:t>功能分类科目</w:t>
            </w:r>
          </w:p>
        </w:tc>
        <w:tc>
          <w:tcPr>
            <w:tcW w:w="384" w:type="pct"/>
            <w:vMerge w:val="restart"/>
            <w:vAlign w:val="center"/>
          </w:tcPr>
          <w:p>
            <w:pPr>
              <w:pStyle w:val="11"/>
            </w:pPr>
            <w:r>
              <w:t>合计</w:t>
            </w:r>
          </w:p>
        </w:tc>
        <w:tc>
          <w:tcPr>
            <w:tcW w:w="3076" w:type="pct"/>
            <w:gridSpan w:val="8"/>
            <w:vAlign w:val="center"/>
          </w:tcPr>
          <w:p>
            <w:pPr>
              <w:pStyle w:val="11"/>
            </w:pPr>
            <w:r>
              <w:t>本年收入</w:t>
            </w:r>
          </w:p>
        </w:tc>
        <w:tc>
          <w:tcPr>
            <w:tcW w:w="384" w:type="pct"/>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1"/>
            </w:pPr>
            <w:r>
              <w:t>科目    编码</w:t>
            </w:r>
          </w:p>
        </w:tc>
        <w:tc>
          <w:tcPr>
            <w:tcW w:w="384" w:type="pct"/>
            <w:vAlign w:val="center"/>
          </w:tcPr>
          <w:p>
            <w:pPr>
              <w:pStyle w:val="11"/>
            </w:pPr>
            <w:r>
              <w:t>科目名称</w:t>
            </w:r>
          </w:p>
        </w:tc>
        <w:tc>
          <w:tcPr>
            <w:tcW w:w="384" w:type="pct"/>
            <w:vMerge w:val="continue"/>
          </w:tcPr>
          <w:p/>
        </w:tc>
        <w:tc>
          <w:tcPr>
            <w:tcW w:w="384" w:type="pct"/>
            <w:vAlign w:val="center"/>
          </w:tcPr>
          <w:p>
            <w:pPr>
              <w:pStyle w:val="11"/>
            </w:pPr>
            <w:r>
              <w:t>小计</w:t>
            </w:r>
          </w:p>
        </w:tc>
        <w:tc>
          <w:tcPr>
            <w:tcW w:w="384" w:type="pct"/>
            <w:vAlign w:val="center"/>
          </w:tcPr>
          <w:p>
            <w:pPr>
              <w:pStyle w:val="11"/>
            </w:pPr>
            <w:r>
              <w:t>财政拨款 收入</w:t>
            </w:r>
          </w:p>
        </w:tc>
        <w:tc>
          <w:tcPr>
            <w:tcW w:w="384" w:type="pct"/>
            <w:vAlign w:val="center"/>
          </w:tcPr>
          <w:p>
            <w:pPr>
              <w:pStyle w:val="11"/>
            </w:pPr>
            <w:r>
              <w:t>财政专户 收入</w:t>
            </w:r>
          </w:p>
        </w:tc>
        <w:tc>
          <w:tcPr>
            <w:tcW w:w="384" w:type="pct"/>
            <w:vAlign w:val="center"/>
          </w:tcPr>
          <w:p>
            <w:pPr>
              <w:pStyle w:val="11"/>
            </w:pPr>
            <w:r>
              <w:t>事业收入</w:t>
            </w:r>
          </w:p>
        </w:tc>
        <w:tc>
          <w:tcPr>
            <w:tcW w:w="384" w:type="pct"/>
            <w:vAlign w:val="center"/>
          </w:tcPr>
          <w:p>
            <w:pPr>
              <w:pStyle w:val="11"/>
            </w:pPr>
            <w:r>
              <w:t>经营收入</w:t>
            </w:r>
          </w:p>
        </w:tc>
        <w:tc>
          <w:tcPr>
            <w:tcW w:w="384" w:type="pct"/>
            <w:vAlign w:val="center"/>
          </w:tcPr>
          <w:p>
            <w:pPr>
              <w:pStyle w:val="11"/>
            </w:pPr>
            <w:r>
              <w:t>上级补助收入</w:t>
            </w:r>
          </w:p>
        </w:tc>
        <w:tc>
          <w:tcPr>
            <w:tcW w:w="384" w:type="pct"/>
            <w:vAlign w:val="center"/>
          </w:tcPr>
          <w:p>
            <w:pPr>
              <w:pStyle w:val="11"/>
            </w:pPr>
            <w:r>
              <w:t>附属单位上缴收入</w:t>
            </w:r>
          </w:p>
        </w:tc>
        <w:tc>
          <w:tcPr>
            <w:tcW w:w="384" w:type="pct"/>
            <w:vAlign w:val="center"/>
          </w:tcPr>
          <w:p>
            <w:pPr>
              <w:pStyle w:val="11"/>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1"/>
            </w:pPr>
            <w:r>
              <w:t>栏次</w:t>
            </w:r>
          </w:p>
        </w:tc>
        <w:tc>
          <w:tcPr>
            <w:tcW w:w="384" w:type="pct"/>
            <w:vAlign w:val="center"/>
          </w:tcPr>
          <w:p>
            <w:pPr>
              <w:pStyle w:val="11"/>
            </w:pPr>
            <w:r>
              <w:t>1</w:t>
            </w:r>
          </w:p>
        </w:tc>
        <w:tc>
          <w:tcPr>
            <w:tcW w:w="384" w:type="pct"/>
            <w:vAlign w:val="center"/>
          </w:tcPr>
          <w:p>
            <w:pPr>
              <w:pStyle w:val="11"/>
            </w:pPr>
            <w:r>
              <w:t>2</w:t>
            </w:r>
          </w:p>
        </w:tc>
        <w:tc>
          <w:tcPr>
            <w:tcW w:w="384" w:type="pct"/>
            <w:vAlign w:val="center"/>
          </w:tcPr>
          <w:p>
            <w:pPr>
              <w:pStyle w:val="11"/>
            </w:pPr>
            <w:r>
              <w:t>3</w:t>
            </w:r>
          </w:p>
        </w:tc>
        <w:tc>
          <w:tcPr>
            <w:tcW w:w="384" w:type="pct"/>
            <w:vAlign w:val="center"/>
          </w:tcPr>
          <w:p>
            <w:pPr>
              <w:pStyle w:val="11"/>
            </w:pPr>
            <w:r>
              <w:t>4</w:t>
            </w:r>
          </w:p>
        </w:tc>
        <w:tc>
          <w:tcPr>
            <w:tcW w:w="384" w:type="pct"/>
            <w:vAlign w:val="center"/>
          </w:tcPr>
          <w:p>
            <w:pPr>
              <w:pStyle w:val="11"/>
            </w:pPr>
            <w:r>
              <w:t>5</w:t>
            </w:r>
          </w:p>
        </w:tc>
        <w:tc>
          <w:tcPr>
            <w:tcW w:w="384" w:type="pct"/>
            <w:vAlign w:val="center"/>
          </w:tcPr>
          <w:p>
            <w:pPr>
              <w:pStyle w:val="11"/>
            </w:pPr>
            <w:r>
              <w:t>6</w:t>
            </w:r>
          </w:p>
        </w:tc>
        <w:tc>
          <w:tcPr>
            <w:tcW w:w="384" w:type="pct"/>
            <w:vAlign w:val="center"/>
          </w:tcPr>
          <w:p>
            <w:pPr>
              <w:pStyle w:val="11"/>
            </w:pPr>
            <w:r>
              <w:t>7</w:t>
            </w:r>
          </w:p>
        </w:tc>
        <w:tc>
          <w:tcPr>
            <w:tcW w:w="384" w:type="pct"/>
            <w:vAlign w:val="center"/>
          </w:tcPr>
          <w:p>
            <w:pPr>
              <w:pStyle w:val="11"/>
            </w:pPr>
            <w:r>
              <w:t>8</w:t>
            </w:r>
          </w:p>
        </w:tc>
        <w:tc>
          <w:tcPr>
            <w:tcW w:w="384" w:type="pct"/>
            <w:vAlign w:val="center"/>
          </w:tcPr>
          <w:p>
            <w:pPr>
              <w:pStyle w:val="11"/>
            </w:pPr>
            <w:r>
              <w:t>9</w:t>
            </w:r>
          </w:p>
        </w:tc>
        <w:tc>
          <w:tcPr>
            <w:tcW w:w="384" w:type="pct"/>
            <w:vAlign w:val="center"/>
          </w:tcPr>
          <w:p>
            <w:pPr>
              <w:pStyle w:val="11"/>
            </w:pPr>
            <w:r>
              <w:t>10</w:t>
            </w:r>
          </w:p>
        </w:tc>
        <w:tc>
          <w:tcPr>
            <w:tcW w:w="384" w:type="pct"/>
            <w:vAlign w:val="center"/>
          </w:tcPr>
          <w:p>
            <w:pPr>
              <w:pStyle w:val="11"/>
            </w:pPr>
            <w:r>
              <w:t>11</w:t>
            </w:r>
          </w:p>
        </w:tc>
        <w:tc>
          <w:tcPr>
            <w:tcW w:w="384" w:type="pct"/>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w:t>
            </w:r>
          </w:p>
        </w:tc>
        <w:tc>
          <w:tcPr>
            <w:tcW w:w="384" w:type="pct"/>
            <w:vAlign w:val="center"/>
          </w:tcPr>
          <w:p>
            <w:pPr>
              <w:pStyle w:val="17"/>
            </w:pPr>
          </w:p>
        </w:tc>
        <w:tc>
          <w:tcPr>
            <w:tcW w:w="384" w:type="pct"/>
            <w:vAlign w:val="center"/>
          </w:tcPr>
          <w:p>
            <w:pPr>
              <w:pStyle w:val="15"/>
            </w:pPr>
            <w:r>
              <w:t>合计</w:t>
            </w:r>
          </w:p>
        </w:tc>
        <w:tc>
          <w:tcPr>
            <w:tcW w:w="384" w:type="pct"/>
            <w:vAlign w:val="center"/>
          </w:tcPr>
          <w:p>
            <w:pPr>
              <w:pStyle w:val="16"/>
            </w:pPr>
            <w:r>
              <w:t>1408.38</w:t>
            </w:r>
          </w:p>
        </w:tc>
        <w:tc>
          <w:tcPr>
            <w:tcW w:w="384" w:type="pct"/>
            <w:vAlign w:val="center"/>
          </w:tcPr>
          <w:p>
            <w:pPr>
              <w:pStyle w:val="16"/>
            </w:pPr>
            <w:r>
              <w:t>1408.38</w:t>
            </w:r>
          </w:p>
        </w:tc>
        <w:tc>
          <w:tcPr>
            <w:tcW w:w="384" w:type="pct"/>
            <w:vAlign w:val="center"/>
          </w:tcPr>
          <w:p>
            <w:pPr>
              <w:pStyle w:val="16"/>
            </w:pPr>
            <w:r>
              <w:t>1408.38</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w:t>
            </w:r>
          </w:p>
        </w:tc>
        <w:tc>
          <w:tcPr>
            <w:tcW w:w="384" w:type="pct"/>
            <w:vAlign w:val="center"/>
          </w:tcPr>
          <w:p>
            <w:pPr>
              <w:pStyle w:val="13"/>
            </w:pPr>
            <w:r>
              <w:t>201</w:t>
            </w:r>
          </w:p>
        </w:tc>
        <w:tc>
          <w:tcPr>
            <w:tcW w:w="384" w:type="pct"/>
            <w:vAlign w:val="center"/>
          </w:tcPr>
          <w:p>
            <w:pPr>
              <w:pStyle w:val="13"/>
            </w:pPr>
            <w:r>
              <w:t>一般公共服务支出</w:t>
            </w:r>
          </w:p>
        </w:tc>
        <w:tc>
          <w:tcPr>
            <w:tcW w:w="384" w:type="pct"/>
            <w:vAlign w:val="center"/>
          </w:tcPr>
          <w:p>
            <w:pPr>
              <w:pStyle w:val="12"/>
            </w:pPr>
            <w:r>
              <w:t>1152.11</w:t>
            </w:r>
          </w:p>
        </w:tc>
        <w:tc>
          <w:tcPr>
            <w:tcW w:w="384" w:type="pct"/>
            <w:vAlign w:val="center"/>
          </w:tcPr>
          <w:p>
            <w:pPr>
              <w:pStyle w:val="12"/>
            </w:pPr>
            <w:r>
              <w:t>1152.11</w:t>
            </w:r>
          </w:p>
        </w:tc>
        <w:tc>
          <w:tcPr>
            <w:tcW w:w="384" w:type="pct"/>
            <w:vAlign w:val="center"/>
          </w:tcPr>
          <w:p>
            <w:pPr>
              <w:pStyle w:val="12"/>
            </w:pPr>
            <w:r>
              <w:t>1152.11</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w:t>
            </w:r>
          </w:p>
        </w:tc>
        <w:tc>
          <w:tcPr>
            <w:tcW w:w="384" w:type="pct"/>
            <w:vAlign w:val="center"/>
          </w:tcPr>
          <w:p>
            <w:pPr>
              <w:pStyle w:val="13"/>
            </w:pPr>
            <w:r>
              <w:t>20103</w:t>
            </w:r>
          </w:p>
        </w:tc>
        <w:tc>
          <w:tcPr>
            <w:tcW w:w="384" w:type="pct"/>
            <w:vAlign w:val="center"/>
          </w:tcPr>
          <w:p>
            <w:pPr>
              <w:pStyle w:val="13"/>
            </w:pPr>
            <w:r>
              <w:t>政府办公厅（室）及相关机构事务</w:t>
            </w:r>
          </w:p>
        </w:tc>
        <w:tc>
          <w:tcPr>
            <w:tcW w:w="384" w:type="pct"/>
            <w:vAlign w:val="center"/>
          </w:tcPr>
          <w:p>
            <w:pPr>
              <w:pStyle w:val="12"/>
            </w:pPr>
            <w:r>
              <w:t>1152.11</w:t>
            </w:r>
          </w:p>
        </w:tc>
        <w:tc>
          <w:tcPr>
            <w:tcW w:w="384" w:type="pct"/>
            <w:vAlign w:val="center"/>
          </w:tcPr>
          <w:p>
            <w:pPr>
              <w:pStyle w:val="12"/>
            </w:pPr>
            <w:r>
              <w:t>1152.11</w:t>
            </w:r>
          </w:p>
        </w:tc>
        <w:tc>
          <w:tcPr>
            <w:tcW w:w="384" w:type="pct"/>
            <w:vAlign w:val="center"/>
          </w:tcPr>
          <w:p>
            <w:pPr>
              <w:pStyle w:val="12"/>
            </w:pPr>
            <w:r>
              <w:t>1152.11</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4</w:t>
            </w:r>
          </w:p>
        </w:tc>
        <w:tc>
          <w:tcPr>
            <w:tcW w:w="384" w:type="pct"/>
            <w:vAlign w:val="center"/>
          </w:tcPr>
          <w:p>
            <w:pPr>
              <w:pStyle w:val="13"/>
            </w:pPr>
            <w:r>
              <w:t>2010301</w:t>
            </w:r>
          </w:p>
        </w:tc>
        <w:tc>
          <w:tcPr>
            <w:tcW w:w="384" w:type="pct"/>
            <w:vAlign w:val="center"/>
          </w:tcPr>
          <w:p>
            <w:pPr>
              <w:pStyle w:val="13"/>
            </w:pPr>
            <w:r>
              <w:t>行政运行</w:t>
            </w:r>
          </w:p>
        </w:tc>
        <w:tc>
          <w:tcPr>
            <w:tcW w:w="384" w:type="pct"/>
            <w:vAlign w:val="center"/>
          </w:tcPr>
          <w:p>
            <w:pPr>
              <w:pStyle w:val="12"/>
            </w:pPr>
            <w:r>
              <w:t>624.11</w:t>
            </w:r>
          </w:p>
        </w:tc>
        <w:tc>
          <w:tcPr>
            <w:tcW w:w="384" w:type="pct"/>
            <w:vAlign w:val="center"/>
          </w:tcPr>
          <w:p>
            <w:pPr>
              <w:pStyle w:val="12"/>
            </w:pPr>
            <w:r>
              <w:t>624.11</w:t>
            </w:r>
          </w:p>
        </w:tc>
        <w:tc>
          <w:tcPr>
            <w:tcW w:w="384" w:type="pct"/>
            <w:vAlign w:val="center"/>
          </w:tcPr>
          <w:p>
            <w:pPr>
              <w:pStyle w:val="12"/>
            </w:pPr>
            <w:r>
              <w:t>624.11</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5</w:t>
            </w:r>
          </w:p>
        </w:tc>
        <w:tc>
          <w:tcPr>
            <w:tcW w:w="384" w:type="pct"/>
            <w:vAlign w:val="center"/>
          </w:tcPr>
          <w:p>
            <w:pPr>
              <w:pStyle w:val="13"/>
            </w:pPr>
            <w:r>
              <w:t>2010302</w:t>
            </w:r>
          </w:p>
        </w:tc>
        <w:tc>
          <w:tcPr>
            <w:tcW w:w="384" w:type="pct"/>
            <w:vAlign w:val="center"/>
          </w:tcPr>
          <w:p>
            <w:pPr>
              <w:pStyle w:val="13"/>
            </w:pPr>
            <w:r>
              <w:t>一般行政管理事务</w:t>
            </w:r>
          </w:p>
        </w:tc>
        <w:tc>
          <w:tcPr>
            <w:tcW w:w="384" w:type="pct"/>
            <w:vAlign w:val="center"/>
          </w:tcPr>
          <w:p>
            <w:pPr>
              <w:pStyle w:val="12"/>
            </w:pPr>
            <w:r>
              <w:t>528.00</w:t>
            </w:r>
          </w:p>
        </w:tc>
        <w:tc>
          <w:tcPr>
            <w:tcW w:w="384" w:type="pct"/>
            <w:vAlign w:val="center"/>
          </w:tcPr>
          <w:p>
            <w:pPr>
              <w:pStyle w:val="12"/>
            </w:pPr>
            <w:r>
              <w:t>528.00</w:t>
            </w:r>
          </w:p>
        </w:tc>
        <w:tc>
          <w:tcPr>
            <w:tcW w:w="384" w:type="pct"/>
            <w:vAlign w:val="center"/>
          </w:tcPr>
          <w:p>
            <w:pPr>
              <w:pStyle w:val="12"/>
            </w:pPr>
            <w:r>
              <w:t>528.00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6</w:t>
            </w:r>
          </w:p>
        </w:tc>
        <w:tc>
          <w:tcPr>
            <w:tcW w:w="384" w:type="pct"/>
            <w:vAlign w:val="center"/>
          </w:tcPr>
          <w:p>
            <w:pPr>
              <w:pStyle w:val="13"/>
            </w:pPr>
            <w:r>
              <w:t>208</w:t>
            </w:r>
          </w:p>
        </w:tc>
        <w:tc>
          <w:tcPr>
            <w:tcW w:w="384" w:type="pct"/>
            <w:vAlign w:val="center"/>
          </w:tcPr>
          <w:p>
            <w:pPr>
              <w:pStyle w:val="13"/>
            </w:pPr>
            <w:r>
              <w:t>社会保障和就业支出</w:t>
            </w:r>
          </w:p>
        </w:tc>
        <w:tc>
          <w:tcPr>
            <w:tcW w:w="384" w:type="pct"/>
            <w:vAlign w:val="center"/>
          </w:tcPr>
          <w:p>
            <w:pPr>
              <w:pStyle w:val="12"/>
            </w:pPr>
            <w:r>
              <w:t>124.68</w:t>
            </w:r>
          </w:p>
        </w:tc>
        <w:tc>
          <w:tcPr>
            <w:tcW w:w="384" w:type="pct"/>
            <w:vAlign w:val="center"/>
          </w:tcPr>
          <w:p>
            <w:pPr>
              <w:pStyle w:val="12"/>
            </w:pPr>
            <w:r>
              <w:t>124.68</w:t>
            </w:r>
          </w:p>
        </w:tc>
        <w:tc>
          <w:tcPr>
            <w:tcW w:w="384" w:type="pct"/>
            <w:vAlign w:val="center"/>
          </w:tcPr>
          <w:p>
            <w:pPr>
              <w:pStyle w:val="12"/>
            </w:pPr>
            <w:r>
              <w:t>124.68</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7</w:t>
            </w:r>
          </w:p>
        </w:tc>
        <w:tc>
          <w:tcPr>
            <w:tcW w:w="384" w:type="pct"/>
            <w:vAlign w:val="center"/>
          </w:tcPr>
          <w:p>
            <w:pPr>
              <w:pStyle w:val="13"/>
            </w:pPr>
            <w:r>
              <w:t>20805</w:t>
            </w:r>
          </w:p>
        </w:tc>
        <w:tc>
          <w:tcPr>
            <w:tcW w:w="384" w:type="pct"/>
            <w:vAlign w:val="center"/>
          </w:tcPr>
          <w:p>
            <w:pPr>
              <w:pStyle w:val="13"/>
            </w:pPr>
            <w:r>
              <w:t>行政事业单位养老支出</w:t>
            </w:r>
          </w:p>
        </w:tc>
        <w:tc>
          <w:tcPr>
            <w:tcW w:w="384" w:type="pct"/>
            <w:vAlign w:val="center"/>
          </w:tcPr>
          <w:p>
            <w:pPr>
              <w:pStyle w:val="12"/>
            </w:pPr>
            <w:r>
              <w:t>124.68</w:t>
            </w:r>
          </w:p>
        </w:tc>
        <w:tc>
          <w:tcPr>
            <w:tcW w:w="384" w:type="pct"/>
            <w:vAlign w:val="center"/>
          </w:tcPr>
          <w:p>
            <w:pPr>
              <w:pStyle w:val="12"/>
            </w:pPr>
            <w:r>
              <w:t>124.68</w:t>
            </w:r>
          </w:p>
        </w:tc>
        <w:tc>
          <w:tcPr>
            <w:tcW w:w="384" w:type="pct"/>
            <w:vAlign w:val="center"/>
          </w:tcPr>
          <w:p>
            <w:pPr>
              <w:pStyle w:val="12"/>
            </w:pPr>
            <w:r>
              <w:t>124.68</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8</w:t>
            </w:r>
          </w:p>
        </w:tc>
        <w:tc>
          <w:tcPr>
            <w:tcW w:w="384" w:type="pct"/>
            <w:vAlign w:val="center"/>
          </w:tcPr>
          <w:p>
            <w:pPr>
              <w:pStyle w:val="13"/>
            </w:pPr>
            <w:r>
              <w:t>2080501</w:t>
            </w:r>
          </w:p>
        </w:tc>
        <w:tc>
          <w:tcPr>
            <w:tcW w:w="384" w:type="pct"/>
            <w:vAlign w:val="center"/>
          </w:tcPr>
          <w:p>
            <w:pPr>
              <w:pStyle w:val="13"/>
            </w:pPr>
            <w:r>
              <w:t>行政单位离退休</w:t>
            </w:r>
          </w:p>
        </w:tc>
        <w:tc>
          <w:tcPr>
            <w:tcW w:w="384" w:type="pct"/>
            <w:vAlign w:val="center"/>
          </w:tcPr>
          <w:p>
            <w:pPr>
              <w:pStyle w:val="12"/>
            </w:pPr>
            <w:r>
              <w:t>65.79</w:t>
            </w:r>
          </w:p>
        </w:tc>
        <w:tc>
          <w:tcPr>
            <w:tcW w:w="384" w:type="pct"/>
            <w:vAlign w:val="center"/>
          </w:tcPr>
          <w:p>
            <w:pPr>
              <w:pStyle w:val="12"/>
            </w:pPr>
            <w:r>
              <w:t>65.79</w:t>
            </w:r>
          </w:p>
        </w:tc>
        <w:tc>
          <w:tcPr>
            <w:tcW w:w="384" w:type="pct"/>
            <w:vAlign w:val="center"/>
          </w:tcPr>
          <w:p>
            <w:pPr>
              <w:pStyle w:val="12"/>
            </w:pPr>
            <w:r>
              <w:t>65.79</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9</w:t>
            </w:r>
          </w:p>
        </w:tc>
        <w:tc>
          <w:tcPr>
            <w:tcW w:w="384" w:type="pct"/>
            <w:vAlign w:val="center"/>
          </w:tcPr>
          <w:p>
            <w:pPr>
              <w:pStyle w:val="13"/>
            </w:pPr>
            <w:r>
              <w:t>2080505</w:t>
            </w:r>
          </w:p>
        </w:tc>
        <w:tc>
          <w:tcPr>
            <w:tcW w:w="384" w:type="pct"/>
            <w:vAlign w:val="center"/>
          </w:tcPr>
          <w:p>
            <w:pPr>
              <w:pStyle w:val="13"/>
            </w:pPr>
            <w:r>
              <w:t>机关事业单位基本养老保险缴费支出</w:t>
            </w:r>
          </w:p>
        </w:tc>
        <w:tc>
          <w:tcPr>
            <w:tcW w:w="384" w:type="pct"/>
            <w:vAlign w:val="center"/>
          </w:tcPr>
          <w:p>
            <w:pPr>
              <w:pStyle w:val="12"/>
            </w:pPr>
            <w:r>
              <w:t>58.89</w:t>
            </w:r>
          </w:p>
        </w:tc>
        <w:tc>
          <w:tcPr>
            <w:tcW w:w="384" w:type="pct"/>
            <w:vAlign w:val="center"/>
          </w:tcPr>
          <w:p>
            <w:pPr>
              <w:pStyle w:val="12"/>
            </w:pPr>
            <w:r>
              <w:t>58.89</w:t>
            </w:r>
          </w:p>
        </w:tc>
        <w:tc>
          <w:tcPr>
            <w:tcW w:w="384" w:type="pct"/>
            <w:vAlign w:val="center"/>
          </w:tcPr>
          <w:p>
            <w:pPr>
              <w:pStyle w:val="12"/>
            </w:pPr>
            <w:r>
              <w:t>58.89</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10</w:t>
            </w:r>
          </w:p>
        </w:tc>
        <w:tc>
          <w:tcPr>
            <w:tcW w:w="384" w:type="pct"/>
            <w:vAlign w:val="center"/>
          </w:tcPr>
          <w:p>
            <w:pPr>
              <w:pStyle w:val="13"/>
            </w:pPr>
            <w:r>
              <w:t>210</w:t>
            </w:r>
          </w:p>
        </w:tc>
        <w:tc>
          <w:tcPr>
            <w:tcW w:w="384" w:type="pct"/>
            <w:vAlign w:val="center"/>
          </w:tcPr>
          <w:p>
            <w:pPr>
              <w:pStyle w:val="13"/>
            </w:pPr>
            <w:r>
              <w:t>卫生健康支出</w:t>
            </w:r>
          </w:p>
        </w:tc>
        <w:tc>
          <w:tcPr>
            <w:tcW w:w="384" w:type="pct"/>
            <w:vAlign w:val="center"/>
          </w:tcPr>
          <w:p>
            <w:pPr>
              <w:pStyle w:val="12"/>
            </w:pPr>
            <w:r>
              <w:t>43.15</w:t>
            </w:r>
          </w:p>
        </w:tc>
        <w:tc>
          <w:tcPr>
            <w:tcW w:w="384" w:type="pct"/>
            <w:vAlign w:val="center"/>
          </w:tcPr>
          <w:p>
            <w:pPr>
              <w:pStyle w:val="12"/>
            </w:pPr>
            <w:r>
              <w:t>43.15</w:t>
            </w:r>
          </w:p>
        </w:tc>
        <w:tc>
          <w:tcPr>
            <w:tcW w:w="384" w:type="pct"/>
            <w:vAlign w:val="center"/>
          </w:tcPr>
          <w:p>
            <w:pPr>
              <w:pStyle w:val="12"/>
            </w:pPr>
            <w:r>
              <w:t>43.15</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11</w:t>
            </w:r>
          </w:p>
        </w:tc>
        <w:tc>
          <w:tcPr>
            <w:tcW w:w="384" w:type="pct"/>
            <w:vAlign w:val="center"/>
          </w:tcPr>
          <w:p>
            <w:pPr>
              <w:pStyle w:val="13"/>
            </w:pPr>
            <w:r>
              <w:t>21011</w:t>
            </w:r>
          </w:p>
        </w:tc>
        <w:tc>
          <w:tcPr>
            <w:tcW w:w="384" w:type="pct"/>
            <w:vAlign w:val="center"/>
          </w:tcPr>
          <w:p>
            <w:pPr>
              <w:pStyle w:val="13"/>
            </w:pPr>
            <w:r>
              <w:t>行政事业单位医疗</w:t>
            </w:r>
          </w:p>
        </w:tc>
        <w:tc>
          <w:tcPr>
            <w:tcW w:w="384" w:type="pct"/>
            <w:vAlign w:val="center"/>
          </w:tcPr>
          <w:p>
            <w:pPr>
              <w:pStyle w:val="12"/>
            </w:pPr>
            <w:r>
              <w:t>43.15</w:t>
            </w:r>
          </w:p>
        </w:tc>
        <w:tc>
          <w:tcPr>
            <w:tcW w:w="384" w:type="pct"/>
            <w:vAlign w:val="center"/>
          </w:tcPr>
          <w:p>
            <w:pPr>
              <w:pStyle w:val="12"/>
            </w:pPr>
            <w:r>
              <w:t>43.15</w:t>
            </w:r>
          </w:p>
        </w:tc>
        <w:tc>
          <w:tcPr>
            <w:tcW w:w="384" w:type="pct"/>
            <w:vAlign w:val="center"/>
          </w:tcPr>
          <w:p>
            <w:pPr>
              <w:pStyle w:val="12"/>
            </w:pPr>
            <w:r>
              <w:t>43.15</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12</w:t>
            </w:r>
          </w:p>
        </w:tc>
        <w:tc>
          <w:tcPr>
            <w:tcW w:w="384" w:type="pct"/>
            <w:vAlign w:val="center"/>
          </w:tcPr>
          <w:p>
            <w:pPr>
              <w:pStyle w:val="13"/>
            </w:pPr>
            <w:r>
              <w:t>2101101</w:t>
            </w:r>
          </w:p>
        </w:tc>
        <w:tc>
          <w:tcPr>
            <w:tcW w:w="384" w:type="pct"/>
            <w:vAlign w:val="center"/>
          </w:tcPr>
          <w:p>
            <w:pPr>
              <w:pStyle w:val="13"/>
            </w:pPr>
            <w:r>
              <w:t>行政单位医疗</w:t>
            </w:r>
          </w:p>
        </w:tc>
        <w:tc>
          <w:tcPr>
            <w:tcW w:w="384" w:type="pct"/>
            <w:vAlign w:val="center"/>
          </w:tcPr>
          <w:p>
            <w:pPr>
              <w:pStyle w:val="12"/>
            </w:pPr>
            <w:r>
              <w:t>43.15</w:t>
            </w:r>
          </w:p>
        </w:tc>
        <w:tc>
          <w:tcPr>
            <w:tcW w:w="384" w:type="pct"/>
            <w:vAlign w:val="center"/>
          </w:tcPr>
          <w:p>
            <w:pPr>
              <w:pStyle w:val="12"/>
            </w:pPr>
            <w:r>
              <w:t>43.15</w:t>
            </w:r>
          </w:p>
        </w:tc>
        <w:tc>
          <w:tcPr>
            <w:tcW w:w="384" w:type="pct"/>
            <w:vAlign w:val="center"/>
          </w:tcPr>
          <w:p>
            <w:pPr>
              <w:pStyle w:val="12"/>
            </w:pPr>
            <w:r>
              <w:t>43.15</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13</w:t>
            </w:r>
          </w:p>
        </w:tc>
        <w:tc>
          <w:tcPr>
            <w:tcW w:w="384" w:type="pct"/>
            <w:vAlign w:val="center"/>
          </w:tcPr>
          <w:p>
            <w:pPr>
              <w:pStyle w:val="13"/>
            </w:pPr>
            <w:r>
              <w:t>211</w:t>
            </w:r>
          </w:p>
        </w:tc>
        <w:tc>
          <w:tcPr>
            <w:tcW w:w="384" w:type="pct"/>
            <w:vAlign w:val="center"/>
          </w:tcPr>
          <w:p>
            <w:pPr>
              <w:pStyle w:val="13"/>
            </w:pPr>
            <w:r>
              <w:t>节能环保支出</w:t>
            </w:r>
          </w:p>
        </w:tc>
        <w:tc>
          <w:tcPr>
            <w:tcW w:w="384" w:type="pct"/>
            <w:vAlign w:val="center"/>
          </w:tcPr>
          <w:p>
            <w:pPr>
              <w:pStyle w:val="12"/>
            </w:pPr>
            <w:r>
              <w:t>30.00</w:t>
            </w:r>
          </w:p>
        </w:tc>
        <w:tc>
          <w:tcPr>
            <w:tcW w:w="384" w:type="pct"/>
            <w:vAlign w:val="center"/>
          </w:tcPr>
          <w:p>
            <w:pPr>
              <w:pStyle w:val="12"/>
            </w:pPr>
            <w:r>
              <w:t>30.00</w:t>
            </w:r>
          </w:p>
        </w:tc>
        <w:tc>
          <w:tcPr>
            <w:tcW w:w="384" w:type="pct"/>
            <w:vAlign w:val="center"/>
          </w:tcPr>
          <w:p>
            <w:pPr>
              <w:pStyle w:val="12"/>
            </w:pPr>
            <w:r>
              <w:t>30.00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14</w:t>
            </w:r>
          </w:p>
        </w:tc>
        <w:tc>
          <w:tcPr>
            <w:tcW w:w="384" w:type="pct"/>
            <w:vAlign w:val="center"/>
          </w:tcPr>
          <w:p>
            <w:pPr>
              <w:pStyle w:val="13"/>
            </w:pPr>
            <w:r>
              <w:t>21103</w:t>
            </w:r>
          </w:p>
        </w:tc>
        <w:tc>
          <w:tcPr>
            <w:tcW w:w="384" w:type="pct"/>
            <w:vAlign w:val="center"/>
          </w:tcPr>
          <w:p>
            <w:pPr>
              <w:pStyle w:val="13"/>
            </w:pPr>
            <w:r>
              <w:t>污染防治</w:t>
            </w:r>
          </w:p>
        </w:tc>
        <w:tc>
          <w:tcPr>
            <w:tcW w:w="384" w:type="pct"/>
            <w:vAlign w:val="center"/>
          </w:tcPr>
          <w:p>
            <w:pPr>
              <w:pStyle w:val="12"/>
            </w:pPr>
            <w:r>
              <w:t>30.00</w:t>
            </w:r>
          </w:p>
        </w:tc>
        <w:tc>
          <w:tcPr>
            <w:tcW w:w="384" w:type="pct"/>
            <w:vAlign w:val="center"/>
          </w:tcPr>
          <w:p>
            <w:pPr>
              <w:pStyle w:val="12"/>
            </w:pPr>
            <w:r>
              <w:t>30.00</w:t>
            </w:r>
          </w:p>
        </w:tc>
        <w:tc>
          <w:tcPr>
            <w:tcW w:w="384" w:type="pct"/>
            <w:vAlign w:val="center"/>
          </w:tcPr>
          <w:p>
            <w:pPr>
              <w:pStyle w:val="12"/>
            </w:pPr>
            <w:r>
              <w:t>30.00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15</w:t>
            </w:r>
          </w:p>
        </w:tc>
        <w:tc>
          <w:tcPr>
            <w:tcW w:w="384" w:type="pct"/>
            <w:vAlign w:val="center"/>
          </w:tcPr>
          <w:p>
            <w:pPr>
              <w:pStyle w:val="13"/>
            </w:pPr>
            <w:r>
              <w:t>2110301</w:t>
            </w:r>
          </w:p>
        </w:tc>
        <w:tc>
          <w:tcPr>
            <w:tcW w:w="384" w:type="pct"/>
            <w:vAlign w:val="center"/>
          </w:tcPr>
          <w:p>
            <w:pPr>
              <w:pStyle w:val="13"/>
            </w:pPr>
            <w:r>
              <w:t>大气</w:t>
            </w:r>
          </w:p>
        </w:tc>
        <w:tc>
          <w:tcPr>
            <w:tcW w:w="384" w:type="pct"/>
            <w:vAlign w:val="center"/>
          </w:tcPr>
          <w:p>
            <w:pPr>
              <w:pStyle w:val="12"/>
            </w:pPr>
            <w:r>
              <w:t>30.00</w:t>
            </w:r>
          </w:p>
        </w:tc>
        <w:tc>
          <w:tcPr>
            <w:tcW w:w="384" w:type="pct"/>
            <w:vAlign w:val="center"/>
          </w:tcPr>
          <w:p>
            <w:pPr>
              <w:pStyle w:val="12"/>
            </w:pPr>
            <w:r>
              <w:t>30.00</w:t>
            </w:r>
          </w:p>
        </w:tc>
        <w:tc>
          <w:tcPr>
            <w:tcW w:w="384" w:type="pct"/>
            <w:vAlign w:val="center"/>
          </w:tcPr>
          <w:p>
            <w:pPr>
              <w:pStyle w:val="12"/>
            </w:pPr>
            <w:r>
              <w:t>30.00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16</w:t>
            </w:r>
          </w:p>
        </w:tc>
        <w:tc>
          <w:tcPr>
            <w:tcW w:w="384" w:type="pct"/>
            <w:vAlign w:val="center"/>
          </w:tcPr>
          <w:p>
            <w:pPr>
              <w:pStyle w:val="13"/>
            </w:pPr>
            <w:r>
              <w:t>221</w:t>
            </w:r>
          </w:p>
        </w:tc>
        <w:tc>
          <w:tcPr>
            <w:tcW w:w="384" w:type="pct"/>
            <w:vAlign w:val="center"/>
          </w:tcPr>
          <w:p>
            <w:pPr>
              <w:pStyle w:val="13"/>
            </w:pPr>
            <w:r>
              <w:t>住房保障支出</w:t>
            </w:r>
          </w:p>
        </w:tc>
        <w:tc>
          <w:tcPr>
            <w:tcW w:w="384" w:type="pct"/>
            <w:vAlign w:val="center"/>
          </w:tcPr>
          <w:p>
            <w:pPr>
              <w:pStyle w:val="12"/>
            </w:pPr>
            <w:r>
              <w:t>58.44</w:t>
            </w:r>
          </w:p>
        </w:tc>
        <w:tc>
          <w:tcPr>
            <w:tcW w:w="384" w:type="pct"/>
            <w:vAlign w:val="center"/>
          </w:tcPr>
          <w:p>
            <w:pPr>
              <w:pStyle w:val="12"/>
            </w:pPr>
            <w:r>
              <w:t>58.44</w:t>
            </w:r>
          </w:p>
        </w:tc>
        <w:tc>
          <w:tcPr>
            <w:tcW w:w="384" w:type="pct"/>
            <w:vAlign w:val="center"/>
          </w:tcPr>
          <w:p>
            <w:pPr>
              <w:pStyle w:val="12"/>
            </w:pPr>
            <w:r>
              <w:t>58.44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17</w:t>
            </w:r>
          </w:p>
        </w:tc>
        <w:tc>
          <w:tcPr>
            <w:tcW w:w="384" w:type="pct"/>
            <w:vAlign w:val="center"/>
          </w:tcPr>
          <w:p>
            <w:pPr>
              <w:pStyle w:val="13"/>
            </w:pPr>
            <w:r>
              <w:t>22102</w:t>
            </w:r>
          </w:p>
        </w:tc>
        <w:tc>
          <w:tcPr>
            <w:tcW w:w="384" w:type="pct"/>
            <w:vAlign w:val="center"/>
          </w:tcPr>
          <w:p>
            <w:pPr>
              <w:pStyle w:val="13"/>
            </w:pPr>
            <w:r>
              <w:t>住房改革支出</w:t>
            </w:r>
          </w:p>
        </w:tc>
        <w:tc>
          <w:tcPr>
            <w:tcW w:w="384" w:type="pct"/>
            <w:vAlign w:val="center"/>
          </w:tcPr>
          <w:p>
            <w:pPr>
              <w:pStyle w:val="12"/>
            </w:pPr>
            <w:r>
              <w:t>58.44</w:t>
            </w:r>
          </w:p>
        </w:tc>
        <w:tc>
          <w:tcPr>
            <w:tcW w:w="384" w:type="pct"/>
            <w:vAlign w:val="center"/>
          </w:tcPr>
          <w:p>
            <w:pPr>
              <w:pStyle w:val="12"/>
            </w:pPr>
            <w:r>
              <w:t>58.44</w:t>
            </w:r>
          </w:p>
        </w:tc>
        <w:tc>
          <w:tcPr>
            <w:tcW w:w="384" w:type="pct"/>
            <w:vAlign w:val="center"/>
          </w:tcPr>
          <w:p>
            <w:pPr>
              <w:pStyle w:val="12"/>
            </w:pPr>
            <w:r>
              <w:t>58.44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18</w:t>
            </w:r>
          </w:p>
        </w:tc>
        <w:tc>
          <w:tcPr>
            <w:tcW w:w="384" w:type="pct"/>
            <w:vAlign w:val="center"/>
          </w:tcPr>
          <w:p>
            <w:pPr>
              <w:pStyle w:val="13"/>
            </w:pPr>
            <w:r>
              <w:t>2210201</w:t>
            </w:r>
          </w:p>
        </w:tc>
        <w:tc>
          <w:tcPr>
            <w:tcW w:w="384" w:type="pct"/>
            <w:vAlign w:val="center"/>
          </w:tcPr>
          <w:p>
            <w:pPr>
              <w:pStyle w:val="13"/>
            </w:pPr>
            <w:r>
              <w:t>住房公积金</w:t>
            </w:r>
          </w:p>
        </w:tc>
        <w:tc>
          <w:tcPr>
            <w:tcW w:w="384" w:type="pct"/>
            <w:vAlign w:val="center"/>
          </w:tcPr>
          <w:p>
            <w:pPr>
              <w:pStyle w:val="12"/>
            </w:pPr>
            <w:r>
              <w:t>58.44</w:t>
            </w:r>
          </w:p>
        </w:tc>
        <w:tc>
          <w:tcPr>
            <w:tcW w:w="384" w:type="pct"/>
            <w:vAlign w:val="center"/>
          </w:tcPr>
          <w:p>
            <w:pPr>
              <w:pStyle w:val="12"/>
            </w:pPr>
            <w:r>
              <w:t>58.44</w:t>
            </w:r>
          </w:p>
        </w:tc>
        <w:tc>
          <w:tcPr>
            <w:tcW w:w="384" w:type="pct"/>
            <w:vAlign w:val="center"/>
          </w:tcPr>
          <w:p>
            <w:pPr>
              <w:pStyle w:val="12"/>
            </w:pPr>
            <w:r>
              <w:t>58.44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1110" w:type="pct"/>
            <w:gridSpan w:val="2"/>
            <w:tcBorders>
              <w:top w:val="single" w:color="FFFFFF" w:sz="6" w:space="0"/>
              <w:left w:val="single" w:color="FFFFFF" w:sz="6" w:space="0"/>
              <w:right w:val="single" w:color="FFFFFF" w:sz="6" w:space="0"/>
            </w:tcBorders>
            <w:vAlign w:val="center"/>
          </w:tcPr>
          <w:p>
            <w:pPr>
              <w:pStyle w:val="9"/>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1"/>
            </w:pPr>
            <w:r>
              <w:t>序号</w:t>
            </w:r>
          </w:p>
        </w:tc>
        <w:tc>
          <w:tcPr>
            <w:tcW w:w="1111" w:type="pct"/>
            <w:gridSpan w:val="2"/>
            <w:vAlign w:val="center"/>
          </w:tcPr>
          <w:p>
            <w:pPr>
              <w:pStyle w:val="11"/>
            </w:pPr>
            <w:r>
              <w:t>功能分类科目</w:t>
            </w:r>
          </w:p>
        </w:tc>
        <w:tc>
          <w:tcPr>
            <w:tcW w:w="555" w:type="pct"/>
            <w:vMerge w:val="restart"/>
            <w:vAlign w:val="center"/>
          </w:tcPr>
          <w:p>
            <w:pPr>
              <w:pStyle w:val="11"/>
            </w:pPr>
            <w:r>
              <w:t>合计</w:t>
            </w:r>
          </w:p>
        </w:tc>
        <w:tc>
          <w:tcPr>
            <w:tcW w:w="555" w:type="pct"/>
            <w:vMerge w:val="restart"/>
            <w:vAlign w:val="center"/>
          </w:tcPr>
          <w:p>
            <w:pPr>
              <w:pStyle w:val="11"/>
            </w:pPr>
            <w:r>
              <w:t>基本支出</w:t>
            </w:r>
          </w:p>
        </w:tc>
        <w:tc>
          <w:tcPr>
            <w:tcW w:w="555" w:type="pct"/>
            <w:vMerge w:val="restart"/>
            <w:vAlign w:val="center"/>
          </w:tcPr>
          <w:p>
            <w:pPr>
              <w:pStyle w:val="11"/>
            </w:pPr>
            <w:r>
              <w:t>项目支出</w:t>
            </w:r>
          </w:p>
        </w:tc>
        <w:tc>
          <w:tcPr>
            <w:tcW w:w="555" w:type="pct"/>
            <w:vMerge w:val="restart"/>
            <w:vAlign w:val="center"/>
          </w:tcPr>
          <w:p>
            <w:pPr>
              <w:pStyle w:val="11"/>
            </w:pPr>
            <w:r>
              <w:t>经营支出</w:t>
            </w:r>
          </w:p>
        </w:tc>
        <w:tc>
          <w:tcPr>
            <w:tcW w:w="555" w:type="pct"/>
            <w:vMerge w:val="restart"/>
            <w:vAlign w:val="center"/>
          </w:tcPr>
          <w:p>
            <w:pPr>
              <w:pStyle w:val="11"/>
            </w:pPr>
            <w:r>
              <w:t>上解上级     支出</w:t>
            </w:r>
          </w:p>
        </w:tc>
        <w:tc>
          <w:tcPr>
            <w:tcW w:w="555" w:type="pct"/>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1"/>
            </w:pPr>
            <w:r>
              <w:t>科目    编码</w:t>
            </w:r>
          </w:p>
        </w:tc>
        <w:tc>
          <w:tcPr>
            <w:tcW w:w="555" w:type="pct"/>
            <w:vAlign w:val="center"/>
          </w:tcPr>
          <w:p>
            <w:pPr>
              <w:pStyle w:val="11"/>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1"/>
            </w:pPr>
            <w:r>
              <w:t>栏次</w:t>
            </w:r>
          </w:p>
        </w:tc>
        <w:tc>
          <w:tcPr>
            <w:tcW w:w="555" w:type="pct"/>
            <w:vAlign w:val="center"/>
          </w:tcPr>
          <w:p>
            <w:pPr>
              <w:pStyle w:val="11"/>
            </w:pPr>
            <w:r>
              <w:t>1</w:t>
            </w:r>
          </w:p>
        </w:tc>
        <w:tc>
          <w:tcPr>
            <w:tcW w:w="555" w:type="pct"/>
            <w:vAlign w:val="center"/>
          </w:tcPr>
          <w:p>
            <w:pPr>
              <w:pStyle w:val="11"/>
            </w:pPr>
            <w:r>
              <w:t>2</w:t>
            </w:r>
          </w:p>
        </w:tc>
        <w:tc>
          <w:tcPr>
            <w:tcW w:w="555" w:type="pct"/>
            <w:vAlign w:val="center"/>
          </w:tcPr>
          <w:p>
            <w:pPr>
              <w:pStyle w:val="11"/>
            </w:pPr>
            <w:r>
              <w:t>3</w:t>
            </w:r>
          </w:p>
        </w:tc>
        <w:tc>
          <w:tcPr>
            <w:tcW w:w="555" w:type="pct"/>
            <w:vAlign w:val="center"/>
          </w:tcPr>
          <w:p>
            <w:pPr>
              <w:pStyle w:val="11"/>
            </w:pPr>
            <w:r>
              <w:t>4</w:t>
            </w:r>
          </w:p>
        </w:tc>
        <w:tc>
          <w:tcPr>
            <w:tcW w:w="555" w:type="pct"/>
            <w:vAlign w:val="center"/>
          </w:tcPr>
          <w:p>
            <w:pPr>
              <w:pStyle w:val="11"/>
            </w:pPr>
            <w:r>
              <w:t>5</w:t>
            </w:r>
          </w:p>
        </w:tc>
        <w:tc>
          <w:tcPr>
            <w:tcW w:w="555" w:type="pct"/>
            <w:vAlign w:val="center"/>
          </w:tcPr>
          <w:p>
            <w:pPr>
              <w:pStyle w:val="11"/>
            </w:pPr>
            <w:r>
              <w:t>6</w:t>
            </w:r>
          </w:p>
        </w:tc>
        <w:tc>
          <w:tcPr>
            <w:tcW w:w="555" w:type="pct"/>
            <w:vAlign w:val="center"/>
          </w:tcPr>
          <w:p>
            <w:pPr>
              <w:pStyle w:val="11"/>
            </w:pPr>
            <w:r>
              <w:t>7</w:t>
            </w:r>
          </w:p>
        </w:tc>
        <w:tc>
          <w:tcPr>
            <w:tcW w:w="555" w:type="pct"/>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w:t>
            </w:r>
          </w:p>
        </w:tc>
        <w:tc>
          <w:tcPr>
            <w:tcW w:w="555" w:type="pct"/>
            <w:vAlign w:val="center"/>
          </w:tcPr>
          <w:p>
            <w:pPr>
              <w:pStyle w:val="17"/>
            </w:pPr>
          </w:p>
        </w:tc>
        <w:tc>
          <w:tcPr>
            <w:tcW w:w="555" w:type="pct"/>
            <w:vAlign w:val="center"/>
          </w:tcPr>
          <w:p>
            <w:pPr>
              <w:pStyle w:val="15"/>
            </w:pPr>
            <w:r>
              <w:t>合计</w:t>
            </w:r>
          </w:p>
        </w:tc>
        <w:tc>
          <w:tcPr>
            <w:tcW w:w="555" w:type="pct"/>
            <w:vAlign w:val="center"/>
          </w:tcPr>
          <w:p>
            <w:pPr>
              <w:pStyle w:val="16"/>
            </w:pPr>
            <w:r>
              <w:t>1408.38</w:t>
            </w:r>
          </w:p>
        </w:tc>
        <w:tc>
          <w:tcPr>
            <w:tcW w:w="555" w:type="pct"/>
            <w:vAlign w:val="center"/>
          </w:tcPr>
          <w:p>
            <w:pPr>
              <w:pStyle w:val="16"/>
            </w:pPr>
            <w:r>
              <w:t>850.38</w:t>
            </w:r>
          </w:p>
        </w:tc>
        <w:tc>
          <w:tcPr>
            <w:tcW w:w="555" w:type="pct"/>
            <w:vAlign w:val="center"/>
          </w:tcPr>
          <w:p>
            <w:pPr>
              <w:pStyle w:val="16"/>
            </w:pPr>
            <w:r>
              <w:t>558.00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w:t>
            </w:r>
          </w:p>
        </w:tc>
        <w:tc>
          <w:tcPr>
            <w:tcW w:w="555" w:type="pct"/>
            <w:vAlign w:val="center"/>
          </w:tcPr>
          <w:p>
            <w:pPr>
              <w:pStyle w:val="13"/>
            </w:pPr>
            <w:r>
              <w:t>201</w:t>
            </w:r>
          </w:p>
        </w:tc>
        <w:tc>
          <w:tcPr>
            <w:tcW w:w="555" w:type="pct"/>
            <w:vAlign w:val="center"/>
          </w:tcPr>
          <w:p>
            <w:pPr>
              <w:pStyle w:val="13"/>
            </w:pPr>
            <w:r>
              <w:t>一般公共服务支出</w:t>
            </w:r>
          </w:p>
        </w:tc>
        <w:tc>
          <w:tcPr>
            <w:tcW w:w="555" w:type="pct"/>
            <w:vAlign w:val="center"/>
          </w:tcPr>
          <w:p>
            <w:pPr>
              <w:pStyle w:val="12"/>
            </w:pPr>
            <w:r>
              <w:t>1152.11</w:t>
            </w:r>
          </w:p>
        </w:tc>
        <w:tc>
          <w:tcPr>
            <w:tcW w:w="555" w:type="pct"/>
            <w:vAlign w:val="center"/>
          </w:tcPr>
          <w:p>
            <w:pPr>
              <w:pStyle w:val="12"/>
            </w:pPr>
            <w:r>
              <w:t>624.11</w:t>
            </w:r>
          </w:p>
        </w:tc>
        <w:tc>
          <w:tcPr>
            <w:tcW w:w="555" w:type="pct"/>
            <w:vAlign w:val="center"/>
          </w:tcPr>
          <w:p>
            <w:pPr>
              <w:pStyle w:val="12"/>
            </w:pPr>
            <w:r>
              <w:t>528.00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w:t>
            </w:r>
          </w:p>
        </w:tc>
        <w:tc>
          <w:tcPr>
            <w:tcW w:w="555" w:type="pct"/>
            <w:vAlign w:val="center"/>
          </w:tcPr>
          <w:p>
            <w:pPr>
              <w:pStyle w:val="13"/>
            </w:pPr>
            <w:r>
              <w:t>20103</w:t>
            </w:r>
          </w:p>
        </w:tc>
        <w:tc>
          <w:tcPr>
            <w:tcW w:w="555" w:type="pct"/>
            <w:vAlign w:val="center"/>
          </w:tcPr>
          <w:p>
            <w:pPr>
              <w:pStyle w:val="13"/>
            </w:pPr>
            <w:r>
              <w:t>政府办公厅（室）及相关机构事务</w:t>
            </w:r>
          </w:p>
        </w:tc>
        <w:tc>
          <w:tcPr>
            <w:tcW w:w="555" w:type="pct"/>
            <w:vAlign w:val="center"/>
          </w:tcPr>
          <w:p>
            <w:pPr>
              <w:pStyle w:val="12"/>
            </w:pPr>
            <w:r>
              <w:t>1152.11</w:t>
            </w:r>
          </w:p>
        </w:tc>
        <w:tc>
          <w:tcPr>
            <w:tcW w:w="555" w:type="pct"/>
            <w:vAlign w:val="center"/>
          </w:tcPr>
          <w:p>
            <w:pPr>
              <w:pStyle w:val="12"/>
            </w:pPr>
            <w:r>
              <w:t>624.11</w:t>
            </w:r>
          </w:p>
        </w:tc>
        <w:tc>
          <w:tcPr>
            <w:tcW w:w="555" w:type="pct"/>
            <w:vAlign w:val="center"/>
          </w:tcPr>
          <w:p>
            <w:pPr>
              <w:pStyle w:val="12"/>
            </w:pPr>
            <w:r>
              <w:t>528.00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4</w:t>
            </w:r>
          </w:p>
        </w:tc>
        <w:tc>
          <w:tcPr>
            <w:tcW w:w="555" w:type="pct"/>
            <w:vAlign w:val="center"/>
          </w:tcPr>
          <w:p>
            <w:pPr>
              <w:pStyle w:val="13"/>
            </w:pPr>
            <w:r>
              <w:t>2010301</w:t>
            </w:r>
          </w:p>
        </w:tc>
        <w:tc>
          <w:tcPr>
            <w:tcW w:w="555" w:type="pct"/>
            <w:vAlign w:val="center"/>
          </w:tcPr>
          <w:p>
            <w:pPr>
              <w:pStyle w:val="13"/>
            </w:pPr>
            <w:r>
              <w:t>行政运行</w:t>
            </w:r>
          </w:p>
        </w:tc>
        <w:tc>
          <w:tcPr>
            <w:tcW w:w="555" w:type="pct"/>
            <w:vAlign w:val="center"/>
          </w:tcPr>
          <w:p>
            <w:pPr>
              <w:pStyle w:val="12"/>
            </w:pPr>
            <w:r>
              <w:t>624.11</w:t>
            </w:r>
          </w:p>
        </w:tc>
        <w:tc>
          <w:tcPr>
            <w:tcW w:w="555" w:type="pct"/>
            <w:vAlign w:val="center"/>
          </w:tcPr>
          <w:p>
            <w:pPr>
              <w:pStyle w:val="12"/>
            </w:pPr>
            <w:r>
              <w:t>624.11</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5</w:t>
            </w:r>
          </w:p>
        </w:tc>
        <w:tc>
          <w:tcPr>
            <w:tcW w:w="555" w:type="pct"/>
            <w:vAlign w:val="center"/>
          </w:tcPr>
          <w:p>
            <w:pPr>
              <w:pStyle w:val="13"/>
            </w:pPr>
            <w:r>
              <w:t>2010302</w:t>
            </w:r>
          </w:p>
        </w:tc>
        <w:tc>
          <w:tcPr>
            <w:tcW w:w="555" w:type="pct"/>
            <w:vAlign w:val="center"/>
          </w:tcPr>
          <w:p>
            <w:pPr>
              <w:pStyle w:val="13"/>
            </w:pPr>
            <w:r>
              <w:t>一般行政管理事务</w:t>
            </w:r>
          </w:p>
        </w:tc>
        <w:tc>
          <w:tcPr>
            <w:tcW w:w="555" w:type="pct"/>
            <w:vAlign w:val="center"/>
          </w:tcPr>
          <w:p>
            <w:pPr>
              <w:pStyle w:val="12"/>
            </w:pPr>
            <w:r>
              <w:t>528.00</w:t>
            </w:r>
          </w:p>
        </w:tc>
        <w:tc>
          <w:tcPr>
            <w:tcW w:w="555" w:type="pct"/>
            <w:vAlign w:val="center"/>
          </w:tcPr>
          <w:p>
            <w:pPr>
              <w:pStyle w:val="12"/>
            </w:pPr>
          </w:p>
        </w:tc>
        <w:tc>
          <w:tcPr>
            <w:tcW w:w="555" w:type="pct"/>
            <w:vAlign w:val="center"/>
          </w:tcPr>
          <w:p>
            <w:pPr>
              <w:pStyle w:val="12"/>
            </w:pPr>
            <w:r>
              <w:t>528.00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6</w:t>
            </w:r>
          </w:p>
        </w:tc>
        <w:tc>
          <w:tcPr>
            <w:tcW w:w="555" w:type="pct"/>
            <w:vAlign w:val="center"/>
          </w:tcPr>
          <w:p>
            <w:pPr>
              <w:pStyle w:val="13"/>
            </w:pPr>
            <w:r>
              <w:t>208</w:t>
            </w:r>
          </w:p>
        </w:tc>
        <w:tc>
          <w:tcPr>
            <w:tcW w:w="555" w:type="pct"/>
            <w:vAlign w:val="center"/>
          </w:tcPr>
          <w:p>
            <w:pPr>
              <w:pStyle w:val="13"/>
            </w:pPr>
            <w:r>
              <w:t>社会保障和就业支出</w:t>
            </w:r>
          </w:p>
        </w:tc>
        <w:tc>
          <w:tcPr>
            <w:tcW w:w="555" w:type="pct"/>
            <w:vAlign w:val="center"/>
          </w:tcPr>
          <w:p>
            <w:pPr>
              <w:pStyle w:val="12"/>
            </w:pPr>
            <w:r>
              <w:t>124.68</w:t>
            </w:r>
          </w:p>
        </w:tc>
        <w:tc>
          <w:tcPr>
            <w:tcW w:w="555" w:type="pct"/>
            <w:vAlign w:val="center"/>
          </w:tcPr>
          <w:p>
            <w:pPr>
              <w:pStyle w:val="12"/>
            </w:pPr>
            <w:r>
              <w:t>124.68</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7</w:t>
            </w:r>
          </w:p>
        </w:tc>
        <w:tc>
          <w:tcPr>
            <w:tcW w:w="555" w:type="pct"/>
            <w:vAlign w:val="center"/>
          </w:tcPr>
          <w:p>
            <w:pPr>
              <w:pStyle w:val="13"/>
            </w:pPr>
            <w:r>
              <w:t>20805</w:t>
            </w:r>
          </w:p>
        </w:tc>
        <w:tc>
          <w:tcPr>
            <w:tcW w:w="555" w:type="pct"/>
            <w:vAlign w:val="center"/>
          </w:tcPr>
          <w:p>
            <w:pPr>
              <w:pStyle w:val="13"/>
            </w:pPr>
            <w:r>
              <w:t>行政事业单位养老支出</w:t>
            </w:r>
          </w:p>
        </w:tc>
        <w:tc>
          <w:tcPr>
            <w:tcW w:w="555" w:type="pct"/>
            <w:vAlign w:val="center"/>
          </w:tcPr>
          <w:p>
            <w:pPr>
              <w:pStyle w:val="12"/>
            </w:pPr>
            <w:r>
              <w:t>124.68</w:t>
            </w:r>
          </w:p>
        </w:tc>
        <w:tc>
          <w:tcPr>
            <w:tcW w:w="555" w:type="pct"/>
            <w:vAlign w:val="center"/>
          </w:tcPr>
          <w:p>
            <w:pPr>
              <w:pStyle w:val="12"/>
            </w:pPr>
            <w:r>
              <w:t>124.68</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8</w:t>
            </w:r>
          </w:p>
        </w:tc>
        <w:tc>
          <w:tcPr>
            <w:tcW w:w="555" w:type="pct"/>
            <w:vAlign w:val="center"/>
          </w:tcPr>
          <w:p>
            <w:pPr>
              <w:pStyle w:val="13"/>
            </w:pPr>
            <w:r>
              <w:t>2080501</w:t>
            </w:r>
          </w:p>
        </w:tc>
        <w:tc>
          <w:tcPr>
            <w:tcW w:w="555" w:type="pct"/>
            <w:vAlign w:val="center"/>
          </w:tcPr>
          <w:p>
            <w:pPr>
              <w:pStyle w:val="13"/>
            </w:pPr>
            <w:r>
              <w:t>行政单位离退休</w:t>
            </w:r>
          </w:p>
        </w:tc>
        <w:tc>
          <w:tcPr>
            <w:tcW w:w="555" w:type="pct"/>
            <w:vAlign w:val="center"/>
          </w:tcPr>
          <w:p>
            <w:pPr>
              <w:pStyle w:val="12"/>
            </w:pPr>
            <w:r>
              <w:t>65.79</w:t>
            </w:r>
          </w:p>
        </w:tc>
        <w:tc>
          <w:tcPr>
            <w:tcW w:w="555" w:type="pct"/>
            <w:vAlign w:val="center"/>
          </w:tcPr>
          <w:p>
            <w:pPr>
              <w:pStyle w:val="12"/>
            </w:pPr>
            <w:r>
              <w:t>65.79</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9</w:t>
            </w:r>
          </w:p>
        </w:tc>
        <w:tc>
          <w:tcPr>
            <w:tcW w:w="555" w:type="pct"/>
            <w:vAlign w:val="center"/>
          </w:tcPr>
          <w:p>
            <w:pPr>
              <w:pStyle w:val="13"/>
            </w:pPr>
            <w:r>
              <w:t>2080505</w:t>
            </w:r>
          </w:p>
        </w:tc>
        <w:tc>
          <w:tcPr>
            <w:tcW w:w="555" w:type="pct"/>
            <w:vAlign w:val="center"/>
          </w:tcPr>
          <w:p>
            <w:pPr>
              <w:pStyle w:val="13"/>
            </w:pPr>
            <w:r>
              <w:t>机关事业单位基本养老保险缴费支出</w:t>
            </w:r>
          </w:p>
        </w:tc>
        <w:tc>
          <w:tcPr>
            <w:tcW w:w="555" w:type="pct"/>
            <w:vAlign w:val="center"/>
          </w:tcPr>
          <w:p>
            <w:pPr>
              <w:pStyle w:val="12"/>
            </w:pPr>
            <w:r>
              <w:t>58.89</w:t>
            </w:r>
          </w:p>
        </w:tc>
        <w:tc>
          <w:tcPr>
            <w:tcW w:w="555" w:type="pct"/>
            <w:vAlign w:val="center"/>
          </w:tcPr>
          <w:p>
            <w:pPr>
              <w:pStyle w:val="12"/>
            </w:pPr>
            <w:r>
              <w:t>58.89</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10</w:t>
            </w:r>
          </w:p>
        </w:tc>
        <w:tc>
          <w:tcPr>
            <w:tcW w:w="555" w:type="pct"/>
            <w:vAlign w:val="center"/>
          </w:tcPr>
          <w:p>
            <w:pPr>
              <w:pStyle w:val="13"/>
            </w:pPr>
            <w:r>
              <w:t>210</w:t>
            </w:r>
          </w:p>
        </w:tc>
        <w:tc>
          <w:tcPr>
            <w:tcW w:w="555" w:type="pct"/>
            <w:vAlign w:val="center"/>
          </w:tcPr>
          <w:p>
            <w:pPr>
              <w:pStyle w:val="13"/>
            </w:pPr>
            <w:r>
              <w:t>卫生健康支出</w:t>
            </w:r>
          </w:p>
        </w:tc>
        <w:tc>
          <w:tcPr>
            <w:tcW w:w="555" w:type="pct"/>
            <w:vAlign w:val="center"/>
          </w:tcPr>
          <w:p>
            <w:pPr>
              <w:pStyle w:val="12"/>
            </w:pPr>
            <w:r>
              <w:t>43.15</w:t>
            </w:r>
          </w:p>
        </w:tc>
        <w:tc>
          <w:tcPr>
            <w:tcW w:w="555" w:type="pct"/>
            <w:vAlign w:val="center"/>
          </w:tcPr>
          <w:p>
            <w:pPr>
              <w:pStyle w:val="12"/>
            </w:pPr>
            <w:r>
              <w:t>43.15</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11</w:t>
            </w:r>
          </w:p>
        </w:tc>
        <w:tc>
          <w:tcPr>
            <w:tcW w:w="555" w:type="pct"/>
            <w:vAlign w:val="center"/>
          </w:tcPr>
          <w:p>
            <w:pPr>
              <w:pStyle w:val="13"/>
            </w:pPr>
            <w:r>
              <w:t>21011</w:t>
            </w:r>
          </w:p>
        </w:tc>
        <w:tc>
          <w:tcPr>
            <w:tcW w:w="555" w:type="pct"/>
            <w:vAlign w:val="center"/>
          </w:tcPr>
          <w:p>
            <w:pPr>
              <w:pStyle w:val="13"/>
            </w:pPr>
            <w:r>
              <w:t>行政事业单位医疗</w:t>
            </w:r>
          </w:p>
        </w:tc>
        <w:tc>
          <w:tcPr>
            <w:tcW w:w="555" w:type="pct"/>
            <w:vAlign w:val="center"/>
          </w:tcPr>
          <w:p>
            <w:pPr>
              <w:pStyle w:val="12"/>
            </w:pPr>
            <w:r>
              <w:t>43.15</w:t>
            </w:r>
          </w:p>
        </w:tc>
        <w:tc>
          <w:tcPr>
            <w:tcW w:w="555" w:type="pct"/>
            <w:vAlign w:val="center"/>
          </w:tcPr>
          <w:p>
            <w:pPr>
              <w:pStyle w:val="12"/>
            </w:pPr>
            <w:r>
              <w:t>43.15</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12</w:t>
            </w:r>
          </w:p>
        </w:tc>
        <w:tc>
          <w:tcPr>
            <w:tcW w:w="555" w:type="pct"/>
            <w:vAlign w:val="center"/>
          </w:tcPr>
          <w:p>
            <w:pPr>
              <w:pStyle w:val="13"/>
            </w:pPr>
            <w:r>
              <w:t>2101101</w:t>
            </w:r>
          </w:p>
        </w:tc>
        <w:tc>
          <w:tcPr>
            <w:tcW w:w="555" w:type="pct"/>
            <w:vAlign w:val="center"/>
          </w:tcPr>
          <w:p>
            <w:pPr>
              <w:pStyle w:val="13"/>
            </w:pPr>
            <w:r>
              <w:t>行政单位医疗</w:t>
            </w:r>
          </w:p>
        </w:tc>
        <w:tc>
          <w:tcPr>
            <w:tcW w:w="555" w:type="pct"/>
            <w:vAlign w:val="center"/>
          </w:tcPr>
          <w:p>
            <w:pPr>
              <w:pStyle w:val="12"/>
            </w:pPr>
            <w:r>
              <w:t>43.15</w:t>
            </w:r>
          </w:p>
        </w:tc>
        <w:tc>
          <w:tcPr>
            <w:tcW w:w="555" w:type="pct"/>
            <w:vAlign w:val="center"/>
          </w:tcPr>
          <w:p>
            <w:pPr>
              <w:pStyle w:val="12"/>
            </w:pPr>
            <w:r>
              <w:t>43.15</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13</w:t>
            </w:r>
          </w:p>
        </w:tc>
        <w:tc>
          <w:tcPr>
            <w:tcW w:w="555" w:type="pct"/>
            <w:vAlign w:val="center"/>
          </w:tcPr>
          <w:p>
            <w:pPr>
              <w:pStyle w:val="13"/>
            </w:pPr>
            <w:r>
              <w:t>211</w:t>
            </w:r>
          </w:p>
        </w:tc>
        <w:tc>
          <w:tcPr>
            <w:tcW w:w="555" w:type="pct"/>
            <w:vAlign w:val="center"/>
          </w:tcPr>
          <w:p>
            <w:pPr>
              <w:pStyle w:val="13"/>
            </w:pPr>
            <w:r>
              <w:t>节能环保支出</w:t>
            </w:r>
          </w:p>
        </w:tc>
        <w:tc>
          <w:tcPr>
            <w:tcW w:w="555" w:type="pct"/>
            <w:vAlign w:val="center"/>
          </w:tcPr>
          <w:p>
            <w:pPr>
              <w:pStyle w:val="12"/>
            </w:pPr>
            <w:r>
              <w:t>30.00</w:t>
            </w:r>
          </w:p>
        </w:tc>
        <w:tc>
          <w:tcPr>
            <w:tcW w:w="555" w:type="pct"/>
            <w:vAlign w:val="center"/>
          </w:tcPr>
          <w:p>
            <w:pPr>
              <w:pStyle w:val="12"/>
            </w:pPr>
          </w:p>
        </w:tc>
        <w:tc>
          <w:tcPr>
            <w:tcW w:w="555" w:type="pct"/>
            <w:vAlign w:val="center"/>
          </w:tcPr>
          <w:p>
            <w:pPr>
              <w:pStyle w:val="12"/>
            </w:pPr>
            <w:r>
              <w:t>30.00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14</w:t>
            </w:r>
          </w:p>
        </w:tc>
        <w:tc>
          <w:tcPr>
            <w:tcW w:w="555" w:type="pct"/>
            <w:vAlign w:val="center"/>
          </w:tcPr>
          <w:p>
            <w:pPr>
              <w:pStyle w:val="13"/>
            </w:pPr>
            <w:r>
              <w:t>21103</w:t>
            </w:r>
          </w:p>
        </w:tc>
        <w:tc>
          <w:tcPr>
            <w:tcW w:w="555" w:type="pct"/>
            <w:vAlign w:val="center"/>
          </w:tcPr>
          <w:p>
            <w:pPr>
              <w:pStyle w:val="13"/>
            </w:pPr>
            <w:r>
              <w:t>污染防治</w:t>
            </w:r>
          </w:p>
        </w:tc>
        <w:tc>
          <w:tcPr>
            <w:tcW w:w="555" w:type="pct"/>
            <w:vAlign w:val="center"/>
          </w:tcPr>
          <w:p>
            <w:pPr>
              <w:pStyle w:val="12"/>
            </w:pPr>
            <w:r>
              <w:t>30.00</w:t>
            </w:r>
          </w:p>
        </w:tc>
        <w:tc>
          <w:tcPr>
            <w:tcW w:w="555" w:type="pct"/>
            <w:vAlign w:val="center"/>
          </w:tcPr>
          <w:p>
            <w:pPr>
              <w:pStyle w:val="12"/>
            </w:pPr>
          </w:p>
        </w:tc>
        <w:tc>
          <w:tcPr>
            <w:tcW w:w="555" w:type="pct"/>
            <w:vAlign w:val="center"/>
          </w:tcPr>
          <w:p>
            <w:pPr>
              <w:pStyle w:val="12"/>
            </w:pPr>
            <w:r>
              <w:t>30.00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15</w:t>
            </w:r>
          </w:p>
        </w:tc>
        <w:tc>
          <w:tcPr>
            <w:tcW w:w="555" w:type="pct"/>
            <w:vAlign w:val="center"/>
          </w:tcPr>
          <w:p>
            <w:pPr>
              <w:pStyle w:val="13"/>
            </w:pPr>
            <w:r>
              <w:t>2110301</w:t>
            </w:r>
          </w:p>
        </w:tc>
        <w:tc>
          <w:tcPr>
            <w:tcW w:w="555" w:type="pct"/>
            <w:vAlign w:val="center"/>
          </w:tcPr>
          <w:p>
            <w:pPr>
              <w:pStyle w:val="13"/>
            </w:pPr>
            <w:r>
              <w:t>大气</w:t>
            </w:r>
          </w:p>
        </w:tc>
        <w:tc>
          <w:tcPr>
            <w:tcW w:w="555" w:type="pct"/>
            <w:vAlign w:val="center"/>
          </w:tcPr>
          <w:p>
            <w:pPr>
              <w:pStyle w:val="12"/>
            </w:pPr>
            <w:r>
              <w:t>30.00</w:t>
            </w:r>
          </w:p>
        </w:tc>
        <w:tc>
          <w:tcPr>
            <w:tcW w:w="555" w:type="pct"/>
            <w:vAlign w:val="center"/>
          </w:tcPr>
          <w:p>
            <w:pPr>
              <w:pStyle w:val="12"/>
            </w:pPr>
          </w:p>
        </w:tc>
        <w:tc>
          <w:tcPr>
            <w:tcW w:w="555" w:type="pct"/>
            <w:vAlign w:val="center"/>
          </w:tcPr>
          <w:p>
            <w:pPr>
              <w:pStyle w:val="12"/>
            </w:pPr>
            <w:r>
              <w:t>30.00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16</w:t>
            </w:r>
          </w:p>
        </w:tc>
        <w:tc>
          <w:tcPr>
            <w:tcW w:w="555" w:type="pct"/>
            <w:vAlign w:val="center"/>
          </w:tcPr>
          <w:p>
            <w:pPr>
              <w:pStyle w:val="13"/>
            </w:pPr>
            <w:r>
              <w:t>221</w:t>
            </w:r>
          </w:p>
        </w:tc>
        <w:tc>
          <w:tcPr>
            <w:tcW w:w="555" w:type="pct"/>
            <w:vAlign w:val="center"/>
          </w:tcPr>
          <w:p>
            <w:pPr>
              <w:pStyle w:val="13"/>
            </w:pPr>
            <w:r>
              <w:t>住房保障支出</w:t>
            </w:r>
          </w:p>
        </w:tc>
        <w:tc>
          <w:tcPr>
            <w:tcW w:w="555" w:type="pct"/>
            <w:vAlign w:val="center"/>
          </w:tcPr>
          <w:p>
            <w:pPr>
              <w:pStyle w:val="12"/>
            </w:pPr>
            <w:r>
              <w:t>58.44</w:t>
            </w:r>
          </w:p>
        </w:tc>
        <w:tc>
          <w:tcPr>
            <w:tcW w:w="555" w:type="pct"/>
            <w:vAlign w:val="center"/>
          </w:tcPr>
          <w:p>
            <w:pPr>
              <w:pStyle w:val="12"/>
            </w:pPr>
            <w:r>
              <w:t>58.44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17</w:t>
            </w:r>
          </w:p>
        </w:tc>
        <w:tc>
          <w:tcPr>
            <w:tcW w:w="555" w:type="pct"/>
            <w:vAlign w:val="center"/>
          </w:tcPr>
          <w:p>
            <w:pPr>
              <w:pStyle w:val="13"/>
            </w:pPr>
            <w:r>
              <w:t>22102</w:t>
            </w:r>
          </w:p>
        </w:tc>
        <w:tc>
          <w:tcPr>
            <w:tcW w:w="555" w:type="pct"/>
            <w:vAlign w:val="center"/>
          </w:tcPr>
          <w:p>
            <w:pPr>
              <w:pStyle w:val="13"/>
            </w:pPr>
            <w:r>
              <w:t>住房改革支出</w:t>
            </w:r>
          </w:p>
        </w:tc>
        <w:tc>
          <w:tcPr>
            <w:tcW w:w="555" w:type="pct"/>
            <w:vAlign w:val="center"/>
          </w:tcPr>
          <w:p>
            <w:pPr>
              <w:pStyle w:val="12"/>
            </w:pPr>
            <w:r>
              <w:t>58.44</w:t>
            </w:r>
          </w:p>
        </w:tc>
        <w:tc>
          <w:tcPr>
            <w:tcW w:w="555" w:type="pct"/>
            <w:vAlign w:val="center"/>
          </w:tcPr>
          <w:p>
            <w:pPr>
              <w:pStyle w:val="12"/>
            </w:pPr>
            <w:r>
              <w:t>58.44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18</w:t>
            </w:r>
          </w:p>
        </w:tc>
        <w:tc>
          <w:tcPr>
            <w:tcW w:w="555" w:type="pct"/>
            <w:vAlign w:val="center"/>
          </w:tcPr>
          <w:p>
            <w:pPr>
              <w:pStyle w:val="13"/>
            </w:pPr>
            <w:r>
              <w:t>2210201</w:t>
            </w:r>
          </w:p>
        </w:tc>
        <w:tc>
          <w:tcPr>
            <w:tcW w:w="555" w:type="pct"/>
            <w:vAlign w:val="center"/>
          </w:tcPr>
          <w:p>
            <w:pPr>
              <w:pStyle w:val="13"/>
            </w:pPr>
            <w:r>
              <w:t>住房公积金</w:t>
            </w:r>
          </w:p>
        </w:tc>
        <w:tc>
          <w:tcPr>
            <w:tcW w:w="555" w:type="pct"/>
            <w:vAlign w:val="center"/>
          </w:tcPr>
          <w:p>
            <w:pPr>
              <w:pStyle w:val="12"/>
            </w:pPr>
            <w:r>
              <w:t>58.44</w:t>
            </w:r>
          </w:p>
        </w:tc>
        <w:tc>
          <w:tcPr>
            <w:tcW w:w="555" w:type="pct"/>
            <w:vAlign w:val="center"/>
          </w:tcPr>
          <w:p>
            <w:pPr>
              <w:pStyle w:val="12"/>
            </w:pPr>
            <w:r>
              <w:t>58.44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625" w:type="pct"/>
            <w:tcBorders>
              <w:top w:val="single" w:color="FFFFFF" w:sz="6" w:space="0"/>
              <w:left w:val="single" w:color="FFFFFF" w:sz="6" w:space="0"/>
              <w:right w:val="single" w:color="FFFFFF" w:sz="6" w:space="0"/>
            </w:tcBorders>
            <w:vAlign w:val="center"/>
          </w:tcPr>
          <w:p>
            <w:pPr>
              <w:pStyle w:val="9"/>
            </w:pPr>
            <w:r>
              <w:t>预算年度：2024</w:t>
            </w:r>
          </w:p>
        </w:tc>
        <w:tc>
          <w:tcPr>
            <w:tcW w:w="2500"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1"/>
            </w:pPr>
            <w:r>
              <w:t>序号</w:t>
            </w:r>
          </w:p>
        </w:tc>
        <w:tc>
          <w:tcPr>
            <w:tcW w:w="1250" w:type="pct"/>
            <w:gridSpan w:val="2"/>
            <w:vAlign w:val="center"/>
          </w:tcPr>
          <w:p>
            <w:pPr>
              <w:pStyle w:val="11"/>
            </w:pPr>
            <w:r>
              <w:t>收入</w:t>
            </w:r>
          </w:p>
        </w:tc>
        <w:tc>
          <w:tcPr>
            <w:tcW w:w="3125" w:type="pct"/>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1"/>
            </w:pPr>
            <w:r>
              <w:t>项  目</w:t>
            </w:r>
          </w:p>
        </w:tc>
        <w:tc>
          <w:tcPr>
            <w:tcW w:w="625" w:type="pct"/>
            <w:vAlign w:val="center"/>
          </w:tcPr>
          <w:p>
            <w:pPr>
              <w:pStyle w:val="11"/>
            </w:pPr>
            <w:r>
              <w:t>金额</w:t>
            </w:r>
          </w:p>
        </w:tc>
        <w:tc>
          <w:tcPr>
            <w:tcW w:w="625" w:type="pct"/>
            <w:vAlign w:val="center"/>
          </w:tcPr>
          <w:p>
            <w:pPr>
              <w:pStyle w:val="11"/>
            </w:pPr>
            <w:r>
              <w:t>项  目</w:t>
            </w:r>
          </w:p>
        </w:tc>
        <w:tc>
          <w:tcPr>
            <w:tcW w:w="625" w:type="pct"/>
            <w:vAlign w:val="center"/>
          </w:tcPr>
          <w:p>
            <w:pPr>
              <w:pStyle w:val="11"/>
            </w:pPr>
            <w:r>
              <w:t>合计</w:t>
            </w:r>
          </w:p>
        </w:tc>
        <w:tc>
          <w:tcPr>
            <w:tcW w:w="625" w:type="pct"/>
            <w:vAlign w:val="center"/>
          </w:tcPr>
          <w:p>
            <w:pPr>
              <w:pStyle w:val="11"/>
            </w:pPr>
            <w:r>
              <w:t>一般公共预算财政拨款</w:t>
            </w:r>
          </w:p>
        </w:tc>
        <w:tc>
          <w:tcPr>
            <w:tcW w:w="625" w:type="pct"/>
            <w:vAlign w:val="center"/>
          </w:tcPr>
          <w:p>
            <w:pPr>
              <w:pStyle w:val="11"/>
            </w:pPr>
            <w:r>
              <w:t>政府性基金预算财政    拨款</w:t>
            </w:r>
          </w:p>
        </w:tc>
        <w:tc>
          <w:tcPr>
            <w:tcW w:w="625" w:type="pct"/>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1"/>
            </w:pPr>
            <w:r>
              <w:t>栏次</w:t>
            </w:r>
          </w:p>
        </w:tc>
        <w:tc>
          <w:tcPr>
            <w:tcW w:w="625" w:type="pct"/>
            <w:vAlign w:val="center"/>
          </w:tcPr>
          <w:p>
            <w:pPr>
              <w:pStyle w:val="11"/>
            </w:pPr>
            <w:r>
              <w:t>1</w:t>
            </w:r>
          </w:p>
        </w:tc>
        <w:tc>
          <w:tcPr>
            <w:tcW w:w="625" w:type="pct"/>
            <w:vAlign w:val="center"/>
          </w:tcPr>
          <w:p>
            <w:pPr>
              <w:pStyle w:val="11"/>
            </w:pPr>
            <w:r>
              <w:t>2</w:t>
            </w:r>
          </w:p>
        </w:tc>
        <w:tc>
          <w:tcPr>
            <w:tcW w:w="625" w:type="pct"/>
            <w:vAlign w:val="center"/>
          </w:tcPr>
          <w:p>
            <w:pPr>
              <w:pStyle w:val="11"/>
            </w:pPr>
            <w:r>
              <w:t>3</w:t>
            </w:r>
          </w:p>
        </w:tc>
        <w:tc>
          <w:tcPr>
            <w:tcW w:w="625" w:type="pct"/>
            <w:vAlign w:val="center"/>
          </w:tcPr>
          <w:p>
            <w:pPr>
              <w:pStyle w:val="11"/>
            </w:pPr>
            <w:r>
              <w:t>4</w:t>
            </w:r>
          </w:p>
        </w:tc>
        <w:tc>
          <w:tcPr>
            <w:tcW w:w="625" w:type="pct"/>
            <w:vAlign w:val="center"/>
          </w:tcPr>
          <w:p>
            <w:pPr>
              <w:pStyle w:val="11"/>
            </w:pPr>
            <w:r>
              <w:t>5</w:t>
            </w:r>
          </w:p>
        </w:tc>
        <w:tc>
          <w:tcPr>
            <w:tcW w:w="625" w:type="pct"/>
            <w:vAlign w:val="center"/>
          </w:tcPr>
          <w:p>
            <w:pPr>
              <w:pStyle w:val="11"/>
            </w:pPr>
            <w:r>
              <w:t>6</w:t>
            </w:r>
          </w:p>
        </w:tc>
        <w:tc>
          <w:tcPr>
            <w:tcW w:w="625" w:type="pct"/>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w:t>
            </w:r>
          </w:p>
        </w:tc>
        <w:tc>
          <w:tcPr>
            <w:tcW w:w="625" w:type="pct"/>
            <w:vAlign w:val="center"/>
          </w:tcPr>
          <w:p>
            <w:pPr>
              <w:pStyle w:val="13"/>
            </w:pPr>
            <w:r>
              <w:t>一、一般公共预算拨款</w:t>
            </w:r>
          </w:p>
        </w:tc>
        <w:tc>
          <w:tcPr>
            <w:tcW w:w="625" w:type="pct"/>
            <w:vAlign w:val="center"/>
          </w:tcPr>
          <w:p>
            <w:pPr>
              <w:pStyle w:val="12"/>
            </w:pPr>
            <w:r>
              <w:t>1408.38</w:t>
            </w:r>
          </w:p>
        </w:tc>
        <w:tc>
          <w:tcPr>
            <w:tcW w:w="625" w:type="pct"/>
            <w:vAlign w:val="center"/>
          </w:tcPr>
          <w:p>
            <w:pPr>
              <w:pStyle w:val="13"/>
            </w:pPr>
            <w:r>
              <w:t>一、一般公共服务支出</w:t>
            </w:r>
          </w:p>
        </w:tc>
        <w:tc>
          <w:tcPr>
            <w:tcW w:w="625" w:type="pct"/>
            <w:vAlign w:val="center"/>
          </w:tcPr>
          <w:p>
            <w:pPr>
              <w:pStyle w:val="12"/>
            </w:pPr>
            <w:r>
              <w:t>1152.11</w:t>
            </w:r>
          </w:p>
        </w:tc>
        <w:tc>
          <w:tcPr>
            <w:tcW w:w="625" w:type="pct"/>
            <w:vAlign w:val="center"/>
          </w:tcPr>
          <w:p>
            <w:pPr>
              <w:pStyle w:val="12"/>
            </w:pPr>
            <w:r>
              <w:t>1152.11</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r>
              <w:t>二、外交支出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r>
              <w:t>三、国防支出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四、公共安全支出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五、教育支出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六、科学技术支出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七、文化旅游体育与传媒支出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八、社会保障和就业支出</w:t>
            </w:r>
          </w:p>
        </w:tc>
        <w:tc>
          <w:tcPr>
            <w:tcW w:w="625" w:type="pct"/>
            <w:vAlign w:val="center"/>
          </w:tcPr>
          <w:p>
            <w:pPr>
              <w:pStyle w:val="12"/>
            </w:pPr>
            <w:r>
              <w:t>124.68</w:t>
            </w:r>
          </w:p>
        </w:tc>
        <w:tc>
          <w:tcPr>
            <w:tcW w:w="625" w:type="pct"/>
            <w:vAlign w:val="center"/>
          </w:tcPr>
          <w:p>
            <w:pPr>
              <w:pStyle w:val="12"/>
            </w:pPr>
            <w:r>
              <w:t>124.68</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九、社会保险基金支出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十、卫生健康支出</w:t>
            </w:r>
          </w:p>
        </w:tc>
        <w:tc>
          <w:tcPr>
            <w:tcW w:w="625" w:type="pct"/>
            <w:vAlign w:val="center"/>
          </w:tcPr>
          <w:p>
            <w:pPr>
              <w:pStyle w:val="12"/>
            </w:pPr>
            <w:r>
              <w:t>43.15</w:t>
            </w:r>
          </w:p>
        </w:tc>
        <w:tc>
          <w:tcPr>
            <w:tcW w:w="625" w:type="pct"/>
            <w:vAlign w:val="center"/>
          </w:tcPr>
          <w:p>
            <w:pPr>
              <w:pStyle w:val="12"/>
            </w:pPr>
            <w:r>
              <w:t>43.15</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十一、节能环保支出</w:t>
            </w:r>
          </w:p>
        </w:tc>
        <w:tc>
          <w:tcPr>
            <w:tcW w:w="625" w:type="pct"/>
            <w:vAlign w:val="center"/>
          </w:tcPr>
          <w:p>
            <w:pPr>
              <w:pStyle w:val="12"/>
            </w:pPr>
            <w:r>
              <w:t>30.00</w:t>
            </w:r>
          </w:p>
        </w:tc>
        <w:tc>
          <w:tcPr>
            <w:tcW w:w="625" w:type="pct"/>
            <w:vAlign w:val="center"/>
          </w:tcPr>
          <w:p>
            <w:pPr>
              <w:pStyle w:val="12"/>
            </w:pPr>
            <w:r>
              <w:t>30.00</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十二、城乡社区支出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十三、农林水支出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十四、交通运输支出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十五、资源勘探工业信息等支出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十六、商业服务业等支出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十七、金融支出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十八、援助其他地区支出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十九、自然资源海洋气象等支出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二十、住房保障支出</w:t>
            </w:r>
          </w:p>
        </w:tc>
        <w:tc>
          <w:tcPr>
            <w:tcW w:w="625" w:type="pct"/>
            <w:vAlign w:val="center"/>
          </w:tcPr>
          <w:p>
            <w:pPr>
              <w:pStyle w:val="12"/>
            </w:pPr>
            <w:r>
              <w:t>58.44</w:t>
            </w:r>
          </w:p>
        </w:tc>
        <w:tc>
          <w:tcPr>
            <w:tcW w:w="625" w:type="pct"/>
            <w:vAlign w:val="center"/>
          </w:tcPr>
          <w:p>
            <w:pPr>
              <w:pStyle w:val="12"/>
            </w:pPr>
            <w:r>
              <w:t>58.44</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二十一、粮油物资储备支出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二十二、国有资本经营预算支出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二十三、灾害防治及应急管理支出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二十四、预备费</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二十五、其他支出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二十六、转移性支出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二十七、债务还本支出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二十八、债务付息支出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二十九、债务发行费用支出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三十、抗疫特别国债安排的支出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三十一、人行科目</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32</w:t>
            </w:r>
          </w:p>
        </w:tc>
        <w:tc>
          <w:tcPr>
            <w:tcW w:w="625" w:type="pct"/>
            <w:vAlign w:val="center"/>
          </w:tcPr>
          <w:p>
            <w:pPr>
              <w:pStyle w:val="15"/>
            </w:pPr>
            <w:r>
              <w:t>本年收入合计</w:t>
            </w:r>
          </w:p>
        </w:tc>
        <w:tc>
          <w:tcPr>
            <w:tcW w:w="625" w:type="pct"/>
            <w:vAlign w:val="center"/>
          </w:tcPr>
          <w:p>
            <w:pPr>
              <w:pStyle w:val="16"/>
            </w:pPr>
            <w:r>
              <w:t>1408.38</w:t>
            </w:r>
          </w:p>
        </w:tc>
        <w:tc>
          <w:tcPr>
            <w:tcW w:w="625" w:type="pct"/>
            <w:vAlign w:val="center"/>
          </w:tcPr>
          <w:p>
            <w:pPr>
              <w:pStyle w:val="15"/>
            </w:pPr>
            <w:r>
              <w:t>本年支出合计</w:t>
            </w:r>
          </w:p>
        </w:tc>
        <w:tc>
          <w:tcPr>
            <w:tcW w:w="625" w:type="pct"/>
            <w:vAlign w:val="center"/>
          </w:tcPr>
          <w:p>
            <w:pPr>
              <w:pStyle w:val="16"/>
            </w:pPr>
            <w:r>
              <w:t>1408.38</w:t>
            </w:r>
          </w:p>
        </w:tc>
        <w:tc>
          <w:tcPr>
            <w:tcW w:w="625" w:type="pct"/>
            <w:vAlign w:val="center"/>
          </w:tcPr>
          <w:p>
            <w:pPr>
              <w:pStyle w:val="16"/>
            </w:pPr>
            <w:r>
              <w:t>1408.38</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33</w:t>
            </w:r>
          </w:p>
        </w:tc>
        <w:tc>
          <w:tcPr>
            <w:tcW w:w="625" w:type="pct"/>
            <w:vAlign w:val="center"/>
          </w:tcPr>
          <w:p>
            <w:pPr>
              <w:pStyle w:val="13"/>
            </w:pPr>
            <w:r>
              <w:t>年初财政拨款结转和结余</w:t>
            </w:r>
          </w:p>
        </w:tc>
        <w:tc>
          <w:tcPr>
            <w:tcW w:w="625" w:type="pct"/>
            <w:vAlign w:val="center"/>
          </w:tcPr>
          <w:p>
            <w:pPr>
              <w:pStyle w:val="12"/>
            </w:pPr>
          </w:p>
        </w:tc>
        <w:tc>
          <w:tcPr>
            <w:tcW w:w="625" w:type="pct"/>
            <w:vAlign w:val="center"/>
          </w:tcPr>
          <w:p>
            <w:pPr>
              <w:pStyle w:val="13"/>
            </w:pPr>
            <w:r>
              <w:t>年末财政拨款结转和结余</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34</w:t>
            </w:r>
          </w:p>
        </w:tc>
        <w:tc>
          <w:tcPr>
            <w:tcW w:w="625" w:type="pct"/>
            <w:vAlign w:val="center"/>
          </w:tcPr>
          <w:p>
            <w:pPr>
              <w:pStyle w:val="13"/>
            </w:pPr>
            <w:r>
              <w:t>一、一般公共预算拨款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35</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36</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37</w:t>
            </w:r>
          </w:p>
        </w:tc>
        <w:tc>
          <w:tcPr>
            <w:tcW w:w="625" w:type="pct"/>
            <w:vAlign w:val="center"/>
          </w:tcPr>
          <w:p>
            <w:pPr>
              <w:pStyle w:val="15"/>
            </w:pPr>
            <w:r>
              <w:t>收入总计</w:t>
            </w:r>
          </w:p>
        </w:tc>
        <w:tc>
          <w:tcPr>
            <w:tcW w:w="625" w:type="pct"/>
            <w:vAlign w:val="center"/>
          </w:tcPr>
          <w:p>
            <w:pPr>
              <w:pStyle w:val="16"/>
            </w:pPr>
            <w:r>
              <w:t>1408.38</w:t>
            </w:r>
          </w:p>
        </w:tc>
        <w:tc>
          <w:tcPr>
            <w:tcW w:w="625" w:type="pct"/>
            <w:vAlign w:val="center"/>
          </w:tcPr>
          <w:p>
            <w:pPr>
              <w:pStyle w:val="15"/>
            </w:pPr>
            <w:r>
              <w:t>支出总计</w:t>
            </w:r>
          </w:p>
        </w:tc>
        <w:tc>
          <w:tcPr>
            <w:tcW w:w="625" w:type="pct"/>
            <w:vAlign w:val="center"/>
          </w:tcPr>
          <w:p>
            <w:pPr>
              <w:pStyle w:val="16"/>
            </w:pPr>
            <w:r>
              <w:t>1408.38</w:t>
            </w:r>
          </w:p>
        </w:tc>
        <w:tc>
          <w:tcPr>
            <w:tcW w:w="625" w:type="pct"/>
            <w:vAlign w:val="center"/>
          </w:tcPr>
          <w:p>
            <w:pPr>
              <w:pStyle w:val="16"/>
            </w:pPr>
            <w:r>
              <w:t>1408.38</w:t>
            </w:r>
          </w:p>
        </w:tc>
        <w:tc>
          <w:tcPr>
            <w:tcW w:w="625" w:type="pct"/>
            <w:vAlign w:val="center"/>
          </w:tcPr>
          <w:p>
            <w:pPr>
              <w:pStyle w:val="16"/>
            </w:pPr>
          </w:p>
        </w:tc>
        <w:tc>
          <w:tcPr>
            <w:tcW w:w="62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pPr w:leftFromText="180" w:rightFromText="180" w:vertAnchor="text" w:horzAnchor="page" w:tblpX="1412" w:tblpY="1128"/>
        <w:tblOverlap w:val="never"/>
        <w:tblW w:w="4999"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26"/>
        <w:gridCol w:w="2250"/>
        <w:gridCol w:w="4683"/>
        <w:gridCol w:w="2481"/>
        <w:gridCol w:w="1385"/>
        <w:gridCol w:w="13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3249" w:type="pct"/>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826" w:type="pct"/>
            <w:tcBorders>
              <w:top w:val="single" w:color="FFFFFF" w:sz="6" w:space="0"/>
              <w:left w:val="single" w:color="FFFFFF" w:sz="6" w:space="0"/>
              <w:right w:val="single" w:color="FFFFFF" w:sz="6" w:space="0"/>
            </w:tcBorders>
            <w:vAlign w:val="center"/>
          </w:tcPr>
          <w:p>
            <w:pPr>
              <w:pStyle w:val="9"/>
            </w:pPr>
            <w:r>
              <w:t>预算年度：2024</w:t>
            </w:r>
          </w:p>
        </w:tc>
        <w:tc>
          <w:tcPr>
            <w:tcW w:w="923"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41" w:type="pct"/>
            <w:vMerge w:val="restart"/>
            <w:vAlign w:val="center"/>
          </w:tcPr>
          <w:p>
            <w:pPr>
              <w:pStyle w:val="11"/>
            </w:pPr>
            <w:r>
              <w:t>序号</w:t>
            </w:r>
          </w:p>
        </w:tc>
        <w:tc>
          <w:tcPr>
            <w:tcW w:w="2308" w:type="pct"/>
            <w:gridSpan w:val="2"/>
            <w:vAlign w:val="center"/>
          </w:tcPr>
          <w:p>
            <w:pPr>
              <w:pStyle w:val="11"/>
            </w:pPr>
            <w:r>
              <w:t>功能分类科目</w:t>
            </w:r>
          </w:p>
        </w:tc>
        <w:tc>
          <w:tcPr>
            <w:tcW w:w="826" w:type="pct"/>
            <w:vMerge w:val="restart"/>
            <w:vAlign w:val="center"/>
          </w:tcPr>
          <w:p>
            <w:pPr>
              <w:pStyle w:val="11"/>
            </w:pPr>
            <w:r>
              <w:t>合计</w:t>
            </w:r>
          </w:p>
        </w:tc>
        <w:tc>
          <w:tcPr>
            <w:tcW w:w="461" w:type="pct"/>
            <w:vMerge w:val="restart"/>
            <w:vAlign w:val="center"/>
          </w:tcPr>
          <w:p>
            <w:pPr>
              <w:pStyle w:val="11"/>
            </w:pPr>
            <w:r>
              <w:t>基本支出</w:t>
            </w:r>
          </w:p>
        </w:tc>
        <w:tc>
          <w:tcPr>
            <w:tcW w:w="461"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41" w:type="pct"/>
            <w:vMerge w:val="continue"/>
          </w:tcPr>
          <w:p/>
        </w:tc>
        <w:tc>
          <w:tcPr>
            <w:tcW w:w="749" w:type="pct"/>
            <w:vAlign w:val="center"/>
          </w:tcPr>
          <w:p>
            <w:pPr>
              <w:pStyle w:val="11"/>
            </w:pPr>
            <w:r>
              <w:t>科目编码</w:t>
            </w:r>
          </w:p>
        </w:tc>
        <w:tc>
          <w:tcPr>
            <w:tcW w:w="1558" w:type="pct"/>
            <w:vAlign w:val="center"/>
          </w:tcPr>
          <w:p>
            <w:pPr>
              <w:pStyle w:val="11"/>
            </w:pPr>
            <w:r>
              <w:t>科目名称</w:t>
            </w:r>
          </w:p>
        </w:tc>
        <w:tc>
          <w:tcPr>
            <w:tcW w:w="826" w:type="pct"/>
            <w:vMerge w:val="continue"/>
          </w:tcPr>
          <w:p/>
        </w:tc>
        <w:tc>
          <w:tcPr>
            <w:tcW w:w="461" w:type="pct"/>
            <w:vMerge w:val="continue"/>
          </w:tcPr>
          <w:p/>
        </w:tc>
        <w:tc>
          <w:tcPr>
            <w:tcW w:w="461"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941" w:type="pct"/>
            <w:vAlign w:val="center"/>
          </w:tcPr>
          <w:p>
            <w:pPr>
              <w:pStyle w:val="11"/>
            </w:pPr>
            <w:r>
              <w:t>栏次</w:t>
            </w:r>
          </w:p>
        </w:tc>
        <w:tc>
          <w:tcPr>
            <w:tcW w:w="749" w:type="pct"/>
            <w:vAlign w:val="center"/>
          </w:tcPr>
          <w:p>
            <w:pPr>
              <w:pStyle w:val="11"/>
            </w:pPr>
            <w:r>
              <w:t>1</w:t>
            </w:r>
          </w:p>
        </w:tc>
        <w:tc>
          <w:tcPr>
            <w:tcW w:w="1558" w:type="pct"/>
            <w:vAlign w:val="center"/>
          </w:tcPr>
          <w:p>
            <w:pPr>
              <w:pStyle w:val="11"/>
            </w:pPr>
            <w:r>
              <w:t>2</w:t>
            </w:r>
          </w:p>
        </w:tc>
        <w:tc>
          <w:tcPr>
            <w:tcW w:w="826" w:type="pct"/>
            <w:vAlign w:val="center"/>
          </w:tcPr>
          <w:p>
            <w:pPr>
              <w:pStyle w:val="11"/>
            </w:pPr>
            <w:r>
              <w:t>3</w:t>
            </w:r>
          </w:p>
        </w:tc>
        <w:tc>
          <w:tcPr>
            <w:tcW w:w="461" w:type="pct"/>
            <w:vAlign w:val="center"/>
          </w:tcPr>
          <w:p>
            <w:pPr>
              <w:pStyle w:val="11"/>
            </w:pPr>
            <w:r>
              <w:t>4</w:t>
            </w:r>
          </w:p>
        </w:tc>
        <w:tc>
          <w:tcPr>
            <w:tcW w:w="461"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w:t>
            </w:r>
          </w:p>
        </w:tc>
        <w:tc>
          <w:tcPr>
            <w:tcW w:w="749" w:type="pct"/>
            <w:vAlign w:val="center"/>
          </w:tcPr>
          <w:p>
            <w:pPr>
              <w:pStyle w:val="17"/>
            </w:pPr>
          </w:p>
        </w:tc>
        <w:tc>
          <w:tcPr>
            <w:tcW w:w="1558" w:type="pct"/>
            <w:vAlign w:val="center"/>
          </w:tcPr>
          <w:p>
            <w:pPr>
              <w:pStyle w:val="15"/>
            </w:pPr>
            <w:r>
              <w:t>合计</w:t>
            </w:r>
          </w:p>
        </w:tc>
        <w:tc>
          <w:tcPr>
            <w:tcW w:w="826" w:type="pct"/>
            <w:vAlign w:val="center"/>
          </w:tcPr>
          <w:p>
            <w:pPr>
              <w:pStyle w:val="16"/>
            </w:pPr>
            <w:r>
              <w:t>1408.38</w:t>
            </w:r>
          </w:p>
        </w:tc>
        <w:tc>
          <w:tcPr>
            <w:tcW w:w="461" w:type="pct"/>
            <w:vAlign w:val="center"/>
          </w:tcPr>
          <w:p>
            <w:pPr>
              <w:pStyle w:val="16"/>
            </w:pPr>
            <w:r>
              <w:t>850.38</w:t>
            </w:r>
          </w:p>
        </w:tc>
        <w:tc>
          <w:tcPr>
            <w:tcW w:w="461" w:type="pct"/>
            <w:vAlign w:val="center"/>
          </w:tcPr>
          <w:p>
            <w:pPr>
              <w:pStyle w:val="16"/>
            </w:pPr>
            <w:r>
              <w:t>558.00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2</w:t>
            </w:r>
          </w:p>
        </w:tc>
        <w:tc>
          <w:tcPr>
            <w:tcW w:w="749" w:type="pct"/>
            <w:vAlign w:val="center"/>
          </w:tcPr>
          <w:p>
            <w:pPr>
              <w:pStyle w:val="13"/>
            </w:pPr>
            <w:r>
              <w:t>201</w:t>
            </w:r>
          </w:p>
        </w:tc>
        <w:tc>
          <w:tcPr>
            <w:tcW w:w="1558" w:type="pct"/>
            <w:vAlign w:val="center"/>
          </w:tcPr>
          <w:p>
            <w:pPr>
              <w:pStyle w:val="13"/>
            </w:pPr>
            <w:r>
              <w:t>一般公共服务支出</w:t>
            </w:r>
          </w:p>
        </w:tc>
        <w:tc>
          <w:tcPr>
            <w:tcW w:w="826" w:type="pct"/>
            <w:vAlign w:val="center"/>
          </w:tcPr>
          <w:p>
            <w:pPr>
              <w:pStyle w:val="12"/>
            </w:pPr>
            <w:r>
              <w:t>1152.11</w:t>
            </w:r>
          </w:p>
        </w:tc>
        <w:tc>
          <w:tcPr>
            <w:tcW w:w="461" w:type="pct"/>
            <w:vAlign w:val="center"/>
          </w:tcPr>
          <w:p>
            <w:pPr>
              <w:pStyle w:val="12"/>
            </w:pPr>
            <w:r>
              <w:t>624.11</w:t>
            </w:r>
          </w:p>
        </w:tc>
        <w:tc>
          <w:tcPr>
            <w:tcW w:w="461" w:type="pct"/>
            <w:vAlign w:val="center"/>
          </w:tcPr>
          <w:p>
            <w:pPr>
              <w:pStyle w:val="12"/>
            </w:pPr>
            <w:r>
              <w:t>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3</w:t>
            </w:r>
          </w:p>
        </w:tc>
        <w:tc>
          <w:tcPr>
            <w:tcW w:w="749" w:type="pct"/>
            <w:vAlign w:val="center"/>
          </w:tcPr>
          <w:p>
            <w:pPr>
              <w:pStyle w:val="13"/>
            </w:pPr>
            <w:r>
              <w:t>20103</w:t>
            </w:r>
          </w:p>
        </w:tc>
        <w:tc>
          <w:tcPr>
            <w:tcW w:w="1558" w:type="pct"/>
            <w:vAlign w:val="center"/>
          </w:tcPr>
          <w:p>
            <w:pPr>
              <w:pStyle w:val="13"/>
            </w:pPr>
            <w:r>
              <w:t>政府办公厅（室）及相关机构事务</w:t>
            </w:r>
          </w:p>
        </w:tc>
        <w:tc>
          <w:tcPr>
            <w:tcW w:w="826" w:type="pct"/>
            <w:vAlign w:val="center"/>
          </w:tcPr>
          <w:p>
            <w:pPr>
              <w:pStyle w:val="12"/>
            </w:pPr>
            <w:r>
              <w:t>1152.11</w:t>
            </w:r>
          </w:p>
        </w:tc>
        <w:tc>
          <w:tcPr>
            <w:tcW w:w="461" w:type="pct"/>
            <w:vAlign w:val="center"/>
          </w:tcPr>
          <w:p>
            <w:pPr>
              <w:pStyle w:val="12"/>
            </w:pPr>
            <w:r>
              <w:t>624.11</w:t>
            </w:r>
          </w:p>
        </w:tc>
        <w:tc>
          <w:tcPr>
            <w:tcW w:w="461" w:type="pct"/>
            <w:vAlign w:val="center"/>
          </w:tcPr>
          <w:p>
            <w:pPr>
              <w:pStyle w:val="12"/>
            </w:pPr>
            <w:r>
              <w:t>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4</w:t>
            </w:r>
          </w:p>
        </w:tc>
        <w:tc>
          <w:tcPr>
            <w:tcW w:w="749" w:type="pct"/>
            <w:vAlign w:val="center"/>
          </w:tcPr>
          <w:p>
            <w:pPr>
              <w:pStyle w:val="13"/>
            </w:pPr>
            <w:r>
              <w:t>2010301</w:t>
            </w:r>
          </w:p>
        </w:tc>
        <w:tc>
          <w:tcPr>
            <w:tcW w:w="1558" w:type="pct"/>
            <w:vAlign w:val="center"/>
          </w:tcPr>
          <w:p>
            <w:pPr>
              <w:pStyle w:val="13"/>
            </w:pPr>
            <w:r>
              <w:t>行政运行</w:t>
            </w:r>
          </w:p>
        </w:tc>
        <w:tc>
          <w:tcPr>
            <w:tcW w:w="826" w:type="pct"/>
            <w:vAlign w:val="center"/>
          </w:tcPr>
          <w:p>
            <w:pPr>
              <w:pStyle w:val="12"/>
            </w:pPr>
            <w:r>
              <w:t>624.11</w:t>
            </w:r>
          </w:p>
        </w:tc>
        <w:tc>
          <w:tcPr>
            <w:tcW w:w="461" w:type="pct"/>
            <w:vAlign w:val="center"/>
          </w:tcPr>
          <w:p>
            <w:pPr>
              <w:pStyle w:val="12"/>
            </w:pPr>
            <w:r>
              <w:t>624.11</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5</w:t>
            </w:r>
          </w:p>
        </w:tc>
        <w:tc>
          <w:tcPr>
            <w:tcW w:w="749" w:type="pct"/>
            <w:vAlign w:val="center"/>
          </w:tcPr>
          <w:p>
            <w:pPr>
              <w:pStyle w:val="13"/>
            </w:pPr>
            <w:r>
              <w:t>2010302</w:t>
            </w:r>
          </w:p>
        </w:tc>
        <w:tc>
          <w:tcPr>
            <w:tcW w:w="1558" w:type="pct"/>
            <w:vAlign w:val="center"/>
          </w:tcPr>
          <w:p>
            <w:pPr>
              <w:pStyle w:val="13"/>
            </w:pPr>
            <w:r>
              <w:t>一般行政管理事务</w:t>
            </w:r>
          </w:p>
        </w:tc>
        <w:tc>
          <w:tcPr>
            <w:tcW w:w="826" w:type="pct"/>
            <w:vAlign w:val="center"/>
          </w:tcPr>
          <w:p>
            <w:pPr>
              <w:pStyle w:val="12"/>
            </w:pPr>
            <w:r>
              <w:t>528.00</w:t>
            </w:r>
          </w:p>
        </w:tc>
        <w:tc>
          <w:tcPr>
            <w:tcW w:w="461" w:type="pct"/>
            <w:vAlign w:val="center"/>
          </w:tcPr>
          <w:p>
            <w:pPr>
              <w:pStyle w:val="12"/>
            </w:pPr>
          </w:p>
        </w:tc>
        <w:tc>
          <w:tcPr>
            <w:tcW w:w="461" w:type="pct"/>
            <w:vAlign w:val="center"/>
          </w:tcPr>
          <w:p>
            <w:pPr>
              <w:pStyle w:val="12"/>
            </w:pPr>
            <w:r>
              <w:t>528.00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6</w:t>
            </w:r>
          </w:p>
        </w:tc>
        <w:tc>
          <w:tcPr>
            <w:tcW w:w="749" w:type="pct"/>
            <w:vAlign w:val="center"/>
          </w:tcPr>
          <w:p>
            <w:pPr>
              <w:pStyle w:val="13"/>
            </w:pPr>
            <w:r>
              <w:t>208</w:t>
            </w:r>
          </w:p>
        </w:tc>
        <w:tc>
          <w:tcPr>
            <w:tcW w:w="1558" w:type="pct"/>
            <w:vAlign w:val="center"/>
          </w:tcPr>
          <w:p>
            <w:pPr>
              <w:pStyle w:val="13"/>
            </w:pPr>
            <w:r>
              <w:t>社会保障和就业支出</w:t>
            </w:r>
          </w:p>
        </w:tc>
        <w:tc>
          <w:tcPr>
            <w:tcW w:w="826" w:type="pct"/>
            <w:vAlign w:val="center"/>
          </w:tcPr>
          <w:p>
            <w:pPr>
              <w:pStyle w:val="12"/>
            </w:pPr>
            <w:r>
              <w:t>124.68</w:t>
            </w:r>
          </w:p>
        </w:tc>
        <w:tc>
          <w:tcPr>
            <w:tcW w:w="461" w:type="pct"/>
            <w:vAlign w:val="center"/>
          </w:tcPr>
          <w:p>
            <w:pPr>
              <w:pStyle w:val="12"/>
            </w:pPr>
            <w:r>
              <w:t>124.68</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7</w:t>
            </w:r>
          </w:p>
        </w:tc>
        <w:tc>
          <w:tcPr>
            <w:tcW w:w="749" w:type="pct"/>
            <w:vAlign w:val="center"/>
          </w:tcPr>
          <w:p>
            <w:pPr>
              <w:pStyle w:val="13"/>
            </w:pPr>
            <w:r>
              <w:t>20805</w:t>
            </w:r>
          </w:p>
        </w:tc>
        <w:tc>
          <w:tcPr>
            <w:tcW w:w="1558" w:type="pct"/>
            <w:vAlign w:val="center"/>
          </w:tcPr>
          <w:p>
            <w:pPr>
              <w:pStyle w:val="13"/>
            </w:pPr>
            <w:r>
              <w:t>行政事业单位养老支出</w:t>
            </w:r>
          </w:p>
        </w:tc>
        <w:tc>
          <w:tcPr>
            <w:tcW w:w="826" w:type="pct"/>
            <w:vAlign w:val="center"/>
          </w:tcPr>
          <w:p>
            <w:pPr>
              <w:pStyle w:val="12"/>
            </w:pPr>
            <w:r>
              <w:t>124.68</w:t>
            </w:r>
          </w:p>
        </w:tc>
        <w:tc>
          <w:tcPr>
            <w:tcW w:w="461" w:type="pct"/>
            <w:vAlign w:val="center"/>
          </w:tcPr>
          <w:p>
            <w:pPr>
              <w:pStyle w:val="12"/>
            </w:pPr>
            <w:r>
              <w:t>124.68</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8</w:t>
            </w:r>
          </w:p>
        </w:tc>
        <w:tc>
          <w:tcPr>
            <w:tcW w:w="749" w:type="pct"/>
            <w:vAlign w:val="center"/>
          </w:tcPr>
          <w:p>
            <w:pPr>
              <w:pStyle w:val="13"/>
            </w:pPr>
            <w:r>
              <w:t>2080501</w:t>
            </w:r>
          </w:p>
        </w:tc>
        <w:tc>
          <w:tcPr>
            <w:tcW w:w="1558" w:type="pct"/>
            <w:vAlign w:val="center"/>
          </w:tcPr>
          <w:p>
            <w:pPr>
              <w:pStyle w:val="13"/>
            </w:pPr>
            <w:r>
              <w:t>行政单位离退休</w:t>
            </w:r>
          </w:p>
        </w:tc>
        <w:tc>
          <w:tcPr>
            <w:tcW w:w="826" w:type="pct"/>
            <w:vAlign w:val="center"/>
          </w:tcPr>
          <w:p>
            <w:pPr>
              <w:pStyle w:val="12"/>
            </w:pPr>
            <w:r>
              <w:t>65.79</w:t>
            </w:r>
          </w:p>
        </w:tc>
        <w:tc>
          <w:tcPr>
            <w:tcW w:w="461" w:type="pct"/>
            <w:vAlign w:val="center"/>
          </w:tcPr>
          <w:p>
            <w:pPr>
              <w:pStyle w:val="12"/>
            </w:pPr>
            <w:r>
              <w:t>65.79</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9</w:t>
            </w:r>
          </w:p>
        </w:tc>
        <w:tc>
          <w:tcPr>
            <w:tcW w:w="749" w:type="pct"/>
            <w:vAlign w:val="center"/>
          </w:tcPr>
          <w:p>
            <w:pPr>
              <w:pStyle w:val="13"/>
            </w:pPr>
            <w:r>
              <w:t>2080505</w:t>
            </w:r>
          </w:p>
        </w:tc>
        <w:tc>
          <w:tcPr>
            <w:tcW w:w="1558" w:type="pct"/>
            <w:vAlign w:val="center"/>
          </w:tcPr>
          <w:p>
            <w:pPr>
              <w:pStyle w:val="13"/>
            </w:pPr>
            <w:r>
              <w:t>机关事业单位基本养老保险缴费支出</w:t>
            </w:r>
          </w:p>
        </w:tc>
        <w:tc>
          <w:tcPr>
            <w:tcW w:w="826" w:type="pct"/>
            <w:vAlign w:val="center"/>
          </w:tcPr>
          <w:p>
            <w:pPr>
              <w:pStyle w:val="12"/>
            </w:pPr>
            <w:r>
              <w:t>58.89</w:t>
            </w:r>
          </w:p>
        </w:tc>
        <w:tc>
          <w:tcPr>
            <w:tcW w:w="461" w:type="pct"/>
            <w:vAlign w:val="center"/>
          </w:tcPr>
          <w:p>
            <w:pPr>
              <w:pStyle w:val="12"/>
            </w:pPr>
            <w:r>
              <w:t>58.89</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10</w:t>
            </w:r>
          </w:p>
        </w:tc>
        <w:tc>
          <w:tcPr>
            <w:tcW w:w="749" w:type="pct"/>
            <w:vAlign w:val="center"/>
          </w:tcPr>
          <w:p>
            <w:pPr>
              <w:pStyle w:val="13"/>
            </w:pPr>
            <w:r>
              <w:t>210</w:t>
            </w:r>
          </w:p>
        </w:tc>
        <w:tc>
          <w:tcPr>
            <w:tcW w:w="1558" w:type="pct"/>
            <w:vAlign w:val="center"/>
          </w:tcPr>
          <w:p>
            <w:pPr>
              <w:pStyle w:val="13"/>
            </w:pPr>
            <w:r>
              <w:t>卫生健康支出</w:t>
            </w:r>
          </w:p>
        </w:tc>
        <w:tc>
          <w:tcPr>
            <w:tcW w:w="826" w:type="pct"/>
            <w:vAlign w:val="center"/>
          </w:tcPr>
          <w:p>
            <w:pPr>
              <w:pStyle w:val="12"/>
            </w:pPr>
            <w:r>
              <w:t>43.15</w:t>
            </w:r>
          </w:p>
        </w:tc>
        <w:tc>
          <w:tcPr>
            <w:tcW w:w="461" w:type="pct"/>
            <w:vAlign w:val="center"/>
          </w:tcPr>
          <w:p>
            <w:pPr>
              <w:pStyle w:val="12"/>
            </w:pPr>
            <w:r>
              <w:t>43.15</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11</w:t>
            </w:r>
          </w:p>
        </w:tc>
        <w:tc>
          <w:tcPr>
            <w:tcW w:w="749" w:type="pct"/>
            <w:vAlign w:val="center"/>
          </w:tcPr>
          <w:p>
            <w:pPr>
              <w:pStyle w:val="13"/>
            </w:pPr>
            <w:r>
              <w:t>21011</w:t>
            </w:r>
          </w:p>
        </w:tc>
        <w:tc>
          <w:tcPr>
            <w:tcW w:w="1558" w:type="pct"/>
            <w:vAlign w:val="center"/>
          </w:tcPr>
          <w:p>
            <w:pPr>
              <w:pStyle w:val="13"/>
            </w:pPr>
            <w:r>
              <w:t>行政事业单位医疗</w:t>
            </w:r>
          </w:p>
        </w:tc>
        <w:tc>
          <w:tcPr>
            <w:tcW w:w="826" w:type="pct"/>
            <w:vAlign w:val="center"/>
          </w:tcPr>
          <w:p>
            <w:pPr>
              <w:pStyle w:val="12"/>
            </w:pPr>
            <w:r>
              <w:t>43.15</w:t>
            </w:r>
          </w:p>
        </w:tc>
        <w:tc>
          <w:tcPr>
            <w:tcW w:w="461" w:type="pct"/>
            <w:vAlign w:val="center"/>
          </w:tcPr>
          <w:p>
            <w:pPr>
              <w:pStyle w:val="12"/>
            </w:pPr>
            <w:r>
              <w:t>43.15</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12</w:t>
            </w:r>
          </w:p>
        </w:tc>
        <w:tc>
          <w:tcPr>
            <w:tcW w:w="749" w:type="pct"/>
            <w:vAlign w:val="center"/>
          </w:tcPr>
          <w:p>
            <w:pPr>
              <w:pStyle w:val="13"/>
            </w:pPr>
            <w:r>
              <w:t>2101101</w:t>
            </w:r>
          </w:p>
        </w:tc>
        <w:tc>
          <w:tcPr>
            <w:tcW w:w="1558" w:type="pct"/>
            <w:vAlign w:val="center"/>
          </w:tcPr>
          <w:p>
            <w:pPr>
              <w:pStyle w:val="13"/>
            </w:pPr>
            <w:r>
              <w:t>行政单位医疗</w:t>
            </w:r>
          </w:p>
        </w:tc>
        <w:tc>
          <w:tcPr>
            <w:tcW w:w="826" w:type="pct"/>
            <w:vAlign w:val="center"/>
          </w:tcPr>
          <w:p>
            <w:pPr>
              <w:pStyle w:val="12"/>
            </w:pPr>
            <w:r>
              <w:t>43.15</w:t>
            </w:r>
          </w:p>
        </w:tc>
        <w:tc>
          <w:tcPr>
            <w:tcW w:w="461" w:type="pct"/>
            <w:vAlign w:val="center"/>
          </w:tcPr>
          <w:p>
            <w:pPr>
              <w:pStyle w:val="12"/>
            </w:pPr>
            <w:r>
              <w:t>43.15</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13</w:t>
            </w:r>
          </w:p>
        </w:tc>
        <w:tc>
          <w:tcPr>
            <w:tcW w:w="749" w:type="pct"/>
            <w:vAlign w:val="center"/>
          </w:tcPr>
          <w:p>
            <w:pPr>
              <w:pStyle w:val="13"/>
            </w:pPr>
            <w:r>
              <w:t>211</w:t>
            </w:r>
          </w:p>
        </w:tc>
        <w:tc>
          <w:tcPr>
            <w:tcW w:w="1558" w:type="pct"/>
            <w:vAlign w:val="center"/>
          </w:tcPr>
          <w:p>
            <w:pPr>
              <w:pStyle w:val="13"/>
            </w:pPr>
            <w:r>
              <w:t>节能环保支出</w:t>
            </w:r>
          </w:p>
        </w:tc>
        <w:tc>
          <w:tcPr>
            <w:tcW w:w="826" w:type="pct"/>
            <w:vAlign w:val="center"/>
          </w:tcPr>
          <w:p>
            <w:pPr>
              <w:pStyle w:val="12"/>
            </w:pPr>
            <w:r>
              <w:t>30.00</w:t>
            </w:r>
          </w:p>
        </w:tc>
        <w:tc>
          <w:tcPr>
            <w:tcW w:w="461" w:type="pct"/>
            <w:vAlign w:val="center"/>
          </w:tcPr>
          <w:p>
            <w:pPr>
              <w:pStyle w:val="12"/>
            </w:pPr>
          </w:p>
        </w:tc>
        <w:tc>
          <w:tcPr>
            <w:tcW w:w="461" w:type="pct"/>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14</w:t>
            </w:r>
          </w:p>
        </w:tc>
        <w:tc>
          <w:tcPr>
            <w:tcW w:w="749" w:type="pct"/>
            <w:vAlign w:val="center"/>
          </w:tcPr>
          <w:p>
            <w:pPr>
              <w:pStyle w:val="13"/>
            </w:pPr>
            <w:r>
              <w:t>21103</w:t>
            </w:r>
          </w:p>
        </w:tc>
        <w:tc>
          <w:tcPr>
            <w:tcW w:w="1558" w:type="pct"/>
            <w:vAlign w:val="center"/>
          </w:tcPr>
          <w:p>
            <w:pPr>
              <w:pStyle w:val="13"/>
            </w:pPr>
            <w:r>
              <w:t>污染防治</w:t>
            </w:r>
          </w:p>
        </w:tc>
        <w:tc>
          <w:tcPr>
            <w:tcW w:w="826" w:type="pct"/>
            <w:vAlign w:val="center"/>
          </w:tcPr>
          <w:p>
            <w:pPr>
              <w:pStyle w:val="12"/>
            </w:pPr>
            <w:r>
              <w:t>30.00</w:t>
            </w:r>
          </w:p>
        </w:tc>
        <w:tc>
          <w:tcPr>
            <w:tcW w:w="461" w:type="pct"/>
            <w:vAlign w:val="center"/>
          </w:tcPr>
          <w:p>
            <w:pPr>
              <w:pStyle w:val="12"/>
            </w:pPr>
          </w:p>
        </w:tc>
        <w:tc>
          <w:tcPr>
            <w:tcW w:w="461" w:type="pct"/>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15</w:t>
            </w:r>
          </w:p>
        </w:tc>
        <w:tc>
          <w:tcPr>
            <w:tcW w:w="749" w:type="pct"/>
            <w:vAlign w:val="center"/>
          </w:tcPr>
          <w:p>
            <w:pPr>
              <w:pStyle w:val="13"/>
            </w:pPr>
            <w:r>
              <w:t>2110301</w:t>
            </w:r>
          </w:p>
        </w:tc>
        <w:tc>
          <w:tcPr>
            <w:tcW w:w="1558" w:type="pct"/>
            <w:vAlign w:val="center"/>
          </w:tcPr>
          <w:p>
            <w:pPr>
              <w:pStyle w:val="13"/>
            </w:pPr>
            <w:r>
              <w:t>大气</w:t>
            </w:r>
          </w:p>
        </w:tc>
        <w:tc>
          <w:tcPr>
            <w:tcW w:w="826" w:type="pct"/>
            <w:vAlign w:val="center"/>
          </w:tcPr>
          <w:p>
            <w:pPr>
              <w:pStyle w:val="12"/>
            </w:pPr>
            <w:r>
              <w:t>30.00</w:t>
            </w:r>
          </w:p>
        </w:tc>
        <w:tc>
          <w:tcPr>
            <w:tcW w:w="461" w:type="pct"/>
            <w:vAlign w:val="center"/>
          </w:tcPr>
          <w:p>
            <w:pPr>
              <w:pStyle w:val="12"/>
            </w:pPr>
          </w:p>
        </w:tc>
        <w:tc>
          <w:tcPr>
            <w:tcW w:w="461" w:type="pct"/>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16</w:t>
            </w:r>
          </w:p>
        </w:tc>
        <w:tc>
          <w:tcPr>
            <w:tcW w:w="749" w:type="pct"/>
            <w:vAlign w:val="center"/>
          </w:tcPr>
          <w:p>
            <w:pPr>
              <w:pStyle w:val="13"/>
            </w:pPr>
            <w:r>
              <w:t>221</w:t>
            </w:r>
          </w:p>
        </w:tc>
        <w:tc>
          <w:tcPr>
            <w:tcW w:w="1558" w:type="pct"/>
            <w:vAlign w:val="center"/>
          </w:tcPr>
          <w:p>
            <w:pPr>
              <w:pStyle w:val="13"/>
            </w:pPr>
            <w:r>
              <w:t>住房保障支出</w:t>
            </w:r>
          </w:p>
        </w:tc>
        <w:tc>
          <w:tcPr>
            <w:tcW w:w="826" w:type="pct"/>
            <w:vAlign w:val="center"/>
          </w:tcPr>
          <w:p>
            <w:pPr>
              <w:pStyle w:val="12"/>
            </w:pPr>
            <w:r>
              <w:t>58.44</w:t>
            </w:r>
          </w:p>
        </w:tc>
        <w:tc>
          <w:tcPr>
            <w:tcW w:w="461" w:type="pct"/>
            <w:vAlign w:val="center"/>
          </w:tcPr>
          <w:p>
            <w:pPr>
              <w:pStyle w:val="12"/>
            </w:pPr>
            <w:r>
              <w:t>58.44</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17</w:t>
            </w:r>
          </w:p>
        </w:tc>
        <w:tc>
          <w:tcPr>
            <w:tcW w:w="749" w:type="pct"/>
            <w:vAlign w:val="center"/>
          </w:tcPr>
          <w:p>
            <w:pPr>
              <w:pStyle w:val="13"/>
            </w:pPr>
            <w:r>
              <w:t>22102</w:t>
            </w:r>
          </w:p>
        </w:tc>
        <w:tc>
          <w:tcPr>
            <w:tcW w:w="1558" w:type="pct"/>
            <w:vAlign w:val="center"/>
          </w:tcPr>
          <w:p>
            <w:pPr>
              <w:pStyle w:val="13"/>
            </w:pPr>
            <w:r>
              <w:t>住房改革支出</w:t>
            </w:r>
          </w:p>
        </w:tc>
        <w:tc>
          <w:tcPr>
            <w:tcW w:w="826" w:type="pct"/>
            <w:vAlign w:val="center"/>
          </w:tcPr>
          <w:p>
            <w:pPr>
              <w:pStyle w:val="12"/>
            </w:pPr>
            <w:r>
              <w:t>58.44</w:t>
            </w:r>
          </w:p>
        </w:tc>
        <w:tc>
          <w:tcPr>
            <w:tcW w:w="461" w:type="pct"/>
            <w:vAlign w:val="center"/>
          </w:tcPr>
          <w:p>
            <w:pPr>
              <w:pStyle w:val="12"/>
            </w:pPr>
            <w:r>
              <w:t>58.44</w:t>
            </w:r>
          </w:p>
        </w:tc>
        <w:tc>
          <w:tcPr>
            <w:tcW w:w="461"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941" w:type="pct"/>
            <w:vAlign w:val="center"/>
          </w:tcPr>
          <w:p>
            <w:pPr>
              <w:pStyle w:val="14"/>
            </w:pPr>
            <w:r>
              <w:t>18</w:t>
            </w:r>
          </w:p>
        </w:tc>
        <w:tc>
          <w:tcPr>
            <w:tcW w:w="749" w:type="pct"/>
            <w:vAlign w:val="center"/>
          </w:tcPr>
          <w:p>
            <w:pPr>
              <w:pStyle w:val="13"/>
            </w:pPr>
            <w:r>
              <w:t>2210201</w:t>
            </w:r>
          </w:p>
        </w:tc>
        <w:tc>
          <w:tcPr>
            <w:tcW w:w="1558" w:type="pct"/>
            <w:vAlign w:val="center"/>
          </w:tcPr>
          <w:p>
            <w:pPr>
              <w:pStyle w:val="13"/>
            </w:pPr>
            <w:r>
              <w:t>住房公积金</w:t>
            </w:r>
          </w:p>
        </w:tc>
        <w:tc>
          <w:tcPr>
            <w:tcW w:w="826" w:type="pct"/>
            <w:vAlign w:val="center"/>
          </w:tcPr>
          <w:p>
            <w:pPr>
              <w:pStyle w:val="12"/>
            </w:pPr>
            <w:r>
              <w:t>58.44</w:t>
            </w:r>
          </w:p>
        </w:tc>
        <w:tc>
          <w:tcPr>
            <w:tcW w:w="461" w:type="pct"/>
            <w:vAlign w:val="center"/>
          </w:tcPr>
          <w:p>
            <w:pPr>
              <w:pStyle w:val="12"/>
            </w:pPr>
            <w:r>
              <w:t>58.44</w:t>
            </w:r>
          </w:p>
        </w:tc>
        <w:tc>
          <w:tcPr>
            <w:tcW w:w="461"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支出部门经济分类科目</w:t>
            </w:r>
          </w:p>
        </w:tc>
        <w:tc>
          <w:tcPr>
            <w:tcW w:w="2499" w:type="pct"/>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Align w:val="center"/>
          </w:tcPr>
          <w:p>
            <w:pPr>
              <w:pStyle w:val="11"/>
            </w:pPr>
            <w:r>
              <w:t>合计</w:t>
            </w:r>
          </w:p>
        </w:tc>
        <w:tc>
          <w:tcPr>
            <w:tcW w:w="833" w:type="pct"/>
            <w:vAlign w:val="center"/>
          </w:tcPr>
          <w:p>
            <w:pPr>
              <w:pStyle w:val="11"/>
            </w:pPr>
            <w:r>
              <w:t>人员经费</w:t>
            </w:r>
          </w:p>
        </w:tc>
        <w:tc>
          <w:tcPr>
            <w:tcW w:w="833" w:type="pct"/>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850.38</w:t>
            </w:r>
          </w:p>
        </w:tc>
        <w:tc>
          <w:tcPr>
            <w:tcW w:w="833" w:type="pct"/>
            <w:vAlign w:val="center"/>
          </w:tcPr>
          <w:p>
            <w:pPr>
              <w:pStyle w:val="16"/>
            </w:pPr>
            <w:r>
              <w:t>698.86</w:t>
            </w:r>
          </w:p>
        </w:tc>
        <w:tc>
          <w:tcPr>
            <w:tcW w:w="833" w:type="pct"/>
            <w:vAlign w:val="center"/>
          </w:tcPr>
          <w:p>
            <w:pPr>
              <w:pStyle w:val="16"/>
            </w:pPr>
            <w:r>
              <w:t>151.52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301</w:t>
            </w:r>
          </w:p>
        </w:tc>
        <w:tc>
          <w:tcPr>
            <w:tcW w:w="833" w:type="pct"/>
            <w:vAlign w:val="center"/>
          </w:tcPr>
          <w:p>
            <w:pPr>
              <w:pStyle w:val="13"/>
            </w:pPr>
            <w:r>
              <w:t>工资福利支出</w:t>
            </w:r>
          </w:p>
        </w:tc>
        <w:tc>
          <w:tcPr>
            <w:tcW w:w="833" w:type="pct"/>
            <w:vAlign w:val="center"/>
          </w:tcPr>
          <w:p>
            <w:pPr>
              <w:pStyle w:val="12"/>
            </w:pPr>
            <w:r>
              <w:t>632.63</w:t>
            </w:r>
          </w:p>
        </w:tc>
        <w:tc>
          <w:tcPr>
            <w:tcW w:w="833" w:type="pct"/>
            <w:vAlign w:val="center"/>
          </w:tcPr>
          <w:p>
            <w:pPr>
              <w:pStyle w:val="12"/>
            </w:pPr>
            <w:r>
              <w:t>632.63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30101</w:t>
            </w:r>
          </w:p>
        </w:tc>
        <w:tc>
          <w:tcPr>
            <w:tcW w:w="833" w:type="pct"/>
            <w:vAlign w:val="center"/>
          </w:tcPr>
          <w:p>
            <w:pPr>
              <w:pStyle w:val="13"/>
            </w:pPr>
            <w:r>
              <w:t>基本工资</w:t>
            </w:r>
          </w:p>
        </w:tc>
        <w:tc>
          <w:tcPr>
            <w:tcW w:w="833" w:type="pct"/>
            <w:vAlign w:val="center"/>
          </w:tcPr>
          <w:p>
            <w:pPr>
              <w:pStyle w:val="12"/>
            </w:pPr>
            <w:r>
              <w:t>154.84</w:t>
            </w:r>
          </w:p>
        </w:tc>
        <w:tc>
          <w:tcPr>
            <w:tcW w:w="833" w:type="pct"/>
            <w:vAlign w:val="center"/>
          </w:tcPr>
          <w:p>
            <w:pPr>
              <w:pStyle w:val="12"/>
            </w:pPr>
            <w:r>
              <w:t>154.84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30102</w:t>
            </w:r>
          </w:p>
        </w:tc>
        <w:tc>
          <w:tcPr>
            <w:tcW w:w="833" w:type="pct"/>
            <w:vAlign w:val="center"/>
          </w:tcPr>
          <w:p>
            <w:pPr>
              <w:pStyle w:val="13"/>
            </w:pPr>
            <w:r>
              <w:t>津贴补贴</w:t>
            </w:r>
          </w:p>
        </w:tc>
        <w:tc>
          <w:tcPr>
            <w:tcW w:w="833" w:type="pct"/>
            <w:vAlign w:val="center"/>
          </w:tcPr>
          <w:p>
            <w:pPr>
              <w:pStyle w:val="12"/>
            </w:pPr>
            <w:r>
              <w:t>107.04</w:t>
            </w:r>
          </w:p>
        </w:tc>
        <w:tc>
          <w:tcPr>
            <w:tcW w:w="833" w:type="pct"/>
            <w:vAlign w:val="center"/>
          </w:tcPr>
          <w:p>
            <w:pPr>
              <w:pStyle w:val="12"/>
            </w:pPr>
            <w:r>
              <w:t>107.04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30103</w:t>
            </w:r>
          </w:p>
        </w:tc>
        <w:tc>
          <w:tcPr>
            <w:tcW w:w="833" w:type="pct"/>
            <w:vAlign w:val="center"/>
          </w:tcPr>
          <w:p>
            <w:pPr>
              <w:pStyle w:val="13"/>
            </w:pPr>
            <w:r>
              <w:t>奖金</w:t>
            </w:r>
          </w:p>
        </w:tc>
        <w:tc>
          <w:tcPr>
            <w:tcW w:w="833" w:type="pct"/>
            <w:vAlign w:val="center"/>
          </w:tcPr>
          <w:p>
            <w:pPr>
              <w:pStyle w:val="12"/>
            </w:pPr>
            <w:r>
              <w:t>110.75</w:t>
            </w:r>
          </w:p>
        </w:tc>
        <w:tc>
          <w:tcPr>
            <w:tcW w:w="833" w:type="pct"/>
            <w:vAlign w:val="center"/>
          </w:tcPr>
          <w:p>
            <w:pPr>
              <w:pStyle w:val="12"/>
            </w:pPr>
            <w:r>
              <w:t>110.75</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30107</w:t>
            </w:r>
          </w:p>
        </w:tc>
        <w:tc>
          <w:tcPr>
            <w:tcW w:w="833" w:type="pct"/>
            <w:vAlign w:val="center"/>
          </w:tcPr>
          <w:p>
            <w:pPr>
              <w:pStyle w:val="13"/>
            </w:pPr>
            <w:r>
              <w:t>绩效工资</w:t>
            </w:r>
          </w:p>
        </w:tc>
        <w:tc>
          <w:tcPr>
            <w:tcW w:w="833" w:type="pct"/>
            <w:vAlign w:val="center"/>
          </w:tcPr>
          <w:p>
            <w:pPr>
              <w:pStyle w:val="12"/>
            </w:pPr>
            <w:r>
              <w:t>83.18</w:t>
            </w:r>
          </w:p>
        </w:tc>
        <w:tc>
          <w:tcPr>
            <w:tcW w:w="833" w:type="pct"/>
            <w:vAlign w:val="center"/>
          </w:tcPr>
          <w:p>
            <w:pPr>
              <w:pStyle w:val="12"/>
            </w:pPr>
            <w:r>
              <w:t>83.18</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30108</w:t>
            </w:r>
          </w:p>
        </w:tc>
        <w:tc>
          <w:tcPr>
            <w:tcW w:w="833" w:type="pct"/>
            <w:vAlign w:val="center"/>
          </w:tcPr>
          <w:p>
            <w:pPr>
              <w:pStyle w:val="13"/>
            </w:pPr>
            <w:r>
              <w:t>机关事业单位基本养老保险缴费</w:t>
            </w:r>
          </w:p>
        </w:tc>
        <w:tc>
          <w:tcPr>
            <w:tcW w:w="833" w:type="pct"/>
            <w:vAlign w:val="center"/>
          </w:tcPr>
          <w:p>
            <w:pPr>
              <w:pStyle w:val="12"/>
            </w:pPr>
            <w:r>
              <w:t>58.89</w:t>
            </w:r>
          </w:p>
        </w:tc>
        <w:tc>
          <w:tcPr>
            <w:tcW w:w="833" w:type="pct"/>
            <w:vAlign w:val="center"/>
          </w:tcPr>
          <w:p>
            <w:pPr>
              <w:pStyle w:val="12"/>
            </w:pPr>
            <w:r>
              <w:t>58.89</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30110</w:t>
            </w:r>
          </w:p>
        </w:tc>
        <w:tc>
          <w:tcPr>
            <w:tcW w:w="833" w:type="pct"/>
            <w:vAlign w:val="center"/>
          </w:tcPr>
          <w:p>
            <w:pPr>
              <w:pStyle w:val="13"/>
            </w:pPr>
            <w:r>
              <w:t>职工基本医疗保险缴费</w:t>
            </w:r>
          </w:p>
        </w:tc>
        <w:tc>
          <w:tcPr>
            <w:tcW w:w="833" w:type="pct"/>
            <w:vAlign w:val="center"/>
          </w:tcPr>
          <w:p>
            <w:pPr>
              <w:pStyle w:val="12"/>
            </w:pPr>
            <w:r>
              <w:t>24.33</w:t>
            </w:r>
          </w:p>
        </w:tc>
        <w:tc>
          <w:tcPr>
            <w:tcW w:w="833" w:type="pct"/>
            <w:vAlign w:val="center"/>
          </w:tcPr>
          <w:p>
            <w:pPr>
              <w:pStyle w:val="12"/>
            </w:pPr>
            <w:r>
              <w:t>24.33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30111</w:t>
            </w:r>
          </w:p>
        </w:tc>
        <w:tc>
          <w:tcPr>
            <w:tcW w:w="833" w:type="pct"/>
            <w:vAlign w:val="center"/>
          </w:tcPr>
          <w:p>
            <w:pPr>
              <w:pStyle w:val="13"/>
            </w:pPr>
            <w:r>
              <w:t>公务员医疗补助缴费</w:t>
            </w:r>
          </w:p>
        </w:tc>
        <w:tc>
          <w:tcPr>
            <w:tcW w:w="833" w:type="pct"/>
            <w:vAlign w:val="center"/>
          </w:tcPr>
          <w:p>
            <w:pPr>
              <w:pStyle w:val="12"/>
            </w:pPr>
            <w:r>
              <w:t>18.82</w:t>
            </w:r>
          </w:p>
        </w:tc>
        <w:tc>
          <w:tcPr>
            <w:tcW w:w="833" w:type="pct"/>
            <w:vAlign w:val="center"/>
          </w:tcPr>
          <w:p>
            <w:pPr>
              <w:pStyle w:val="12"/>
            </w:pPr>
            <w:r>
              <w:t>18.82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30112</w:t>
            </w:r>
          </w:p>
        </w:tc>
        <w:tc>
          <w:tcPr>
            <w:tcW w:w="833" w:type="pct"/>
            <w:vAlign w:val="center"/>
          </w:tcPr>
          <w:p>
            <w:pPr>
              <w:pStyle w:val="13"/>
            </w:pPr>
            <w:r>
              <w:t>其他社会保障缴费</w:t>
            </w:r>
          </w:p>
        </w:tc>
        <w:tc>
          <w:tcPr>
            <w:tcW w:w="833" w:type="pct"/>
            <w:vAlign w:val="center"/>
          </w:tcPr>
          <w:p>
            <w:pPr>
              <w:pStyle w:val="12"/>
            </w:pPr>
            <w:r>
              <w:t>16.35</w:t>
            </w:r>
          </w:p>
        </w:tc>
        <w:tc>
          <w:tcPr>
            <w:tcW w:w="833" w:type="pct"/>
            <w:vAlign w:val="center"/>
          </w:tcPr>
          <w:p>
            <w:pPr>
              <w:pStyle w:val="12"/>
            </w:pPr>
            <w:r>
              <w:t>16.35</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30113</w:t>
            </w:r>
          </w:p>
        </w:tc>
        <w:tc>
          <w:tcPr>
            <w:tcW w:w="833" w:type="pct"/>
            <w:vAlign w:val="center"/>
          </w:tcPr>
          <w:p>
            <w:pPr>
              <w:pStyle w:val="13"/>
            </w:pPr>
            <w:r>
              <w:t>住房公积金</w:t>
            </w:r>
          </w:p>
        </w:tc>
        <w:tc>
          <w:tcPr>
            <w:tcW w:w="833" w:type="pct"/>
            <w:vAlign w:val="center"/>
          </w:tcPr>
          <w:p>
            <w:pPr>
              <w:pStyle w:val="12"/>
            </w:pPr>
            <w:r>
              <w:t>58.44</w:t>
            </w:r>
          </w:p>
        </w:tc>
        <w:tc>
          <w:tcPr>
            <w:tcW w:w="833" w:type="pct"/>
            <w:vAlign w:val="center"/>
          </w:tcPr>
          <w:p>
            <w:pPr>
              <w:pStyle w:val="12"/>
            </w:pPr>
            <w:r>
              <w:t>58.44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302</w:t>
            </w:r>
          </w:p>
        </w:tc>
        <w:tc>
          <w:tcPr>
            <w:tcW w:w="833" w:type="pct"/>
            <w:vAlign w:val="center"/>
          </w:tcPr>
          <w:p>
            <w:pPr>
              <w:pStyle w:val="13"/>
            </w:pPr>
            <w:r>
              <w:t>商品和服务支出</w:t>
            </w:r>
          </w:p>
        </w:tc>
        <w:tc>
          <w:tcPr>
            <w:tcW w:w="833" w:type="pct"/>
            <w:vAlign w:val="center"/>
          </w:tcPr>
          <w:p>
            <w:pPr>
              <w:pStyle w:val="12"/>
            </w:pPr>
            <w:r>
              <w:t>151.52</w:t>
            </w:r>
          </w:p>
        </w:tc>
        <w:tc>
          <w:tcPr>
            <w:tcW w:w="833" w:type="pct"/>
            <w:vAlign w:val="center"/>
          </w:tcPr>
          <w:p>
            <w:pPr>
              <w:pStyle w:val="12"/>
            </w:pPr>
          </w:p>
        </w:tc>
        <w:tc>
          <w:tcPr>
            <w:tcW w:w="833" w:type="pct"/>
            <w:vAlign w:val="center"/>
          </w:tcPr>
          <w:p>
            <w:pPr>
              <w:pStyle w:val="12"/>
            </w:pPr>
            <w:r>
              <w:t>151.52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30201</w:t>
            </w:r>
          </w:p>
        </w:tc>
        <w:tc>
          <w:tcPr>
            <w:tcW w:w="833" w:type="pct"/>
            <w:vAlign w:val="center"/>
          </w:tcPr>
          <w:p>
            <w:pPr>
              <w:pStyle w:val="13"/>
            </w:pPr>
            <w:r>
              <w:t>办公费</w:t>
            </w:r>
          </w:p>
        </w:tc>
        <w:tc>
          <w:tcPr>
            <w:tcW w:w="833" w:type="pct"/>
            <w:vAlign w:val="center"/>
          </w:tcPr>
          <w:p>
            <w:pPr>
              <w:pStyle w:val="12"/>
            </w:pPr>
            <w:r>
              <w:t>24.05</w:t>
            </w:r>
          </w:p>
        </w:tc>
        <w:tc>
          <w:tcPr>
            <w:tcW w:w="833" w:type="pct"/>
            <w:vAlign w:val="center"/>
          </w:tcPr>
          <w:p>
            <w:pPr>
              <w:pStyle w:val="12"/>
            </w:pPr>
          </w:p>
        </w:tc>
        <w:tc>
          <w:tcPr>
            <w:tcW w:w="833" w:type="pct"/>
            <w:vAlign w:val="center"/>
          </w:tcPr>
          <w:p>
            <w:pPr>
              <w:pStyle w:val="12"/>
            </w:pPr>
            <w:r>
              <w:t>24.05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30207</w:t>
            </w:r>
          </w:p>
        </w:tc>
        <w:tc>
          <w:tcPr>
            <w:tcW w:w="833" w:type="pct"/>
            <w:vAlign w:val="center"/>
          </w:tcPr>
          <w:p>
            <w:pPr>
              <w:pStyle w:val="13"/>
            </w:pPr>
            <w:r>
              <w:t>邮电费</w:t>
            </w:r>
          </w:p>
        </w:tc>
        <w:tc>
          <w:tcPr>
            <w:tcW w:w="833" w:type="pct"/>
            <w:vAlign w:val="center"/>
          </w:tcPr>
          <w:p>
            <w:pPr>
              <w:pStyle w:val="12"/>
            </w:pPr>
            <w:r>
              <w:t>14.04</w:t>
            </w:r>
          </w:p>
        </w:tc>
        <w:tc>
          <w:tcPr>
            <w:tcW w:w="833" w:type="pct"/>
            <w:vAlign w:val="center"/>
          </w:tcPr>
          <w:p>
            <w:pPr>
              <w:pStyle w:val="12"/>
            </w:pPr>
          </w:p>
        </w:tc>
        <w:tc>
          <w:tcPr>
            <w:tcW w:w="833" w:type="pct"/>
            <w:vAlign w:val="center"/>
          </w:tcPr>
          <w:p>
            <w:pPr>
              <w:pStyle w:val="12"/>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30226</w:t>
            </w:r>
          </w:p>
        </w:tc>
        <w:tc>
          <w:tcPr>
            <w:tcW w:w="833" w:type="pct"/>
            <w:vAlign w:val="center"/>
          </w:tcPr>
          <w:p>
            <w:pPr>
              <w:pStyle w:val="13"/>
            </w:pPr>
            <w:r>
              <w:t>劳务费</w:t>
            </w:r>
          </w:p>
        </w:tc>
        <w:tc>
          <w:tcPr>
            <w:tcW w:w="833" w:type="pct"/>
            <w:vAlign w:val="center"/>
          </w:tcPr>
          <w:p>
            <w:pPr>
              <w:pStyle w:val="12"/>
            </w:pPr>
            <w:r>
              <w:t>66.63</w:t>
            </w:r>
          </w:p>
        </w:tc>
        <w:tc>
          <w:tcPr>
            <w:tcW w:w="833" w:type="pct"/>
            <w:vAlign w:val="center"/>
          </w:tcPr>
          <w:p>
            <w:pPr>
              <w:pStyle w:val="12"/>
            </w:pPr>
          </w:p>
        </w:tc>
        <w:tc>
          <w:tcPr>
            <w:tcW w:w="833" w:type="pct"/>
            <w:vAlign w:val="center"/>
          </w:tcPr>
          <w:p>
            <w:pPr>
              <w:pStyle w:val="12"/>
            </w:pPr>
            <w:r>
              <w:t>66.63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30228</w:t>
            </w:r>
          </w:p>
        </w:tc>
        <w:tc>
          <w:tcPr>
            <w:tcW w:w="833" w:type="pct"/>
            <w:vAlign w:val="center"/>
          </w:tcPr>
          <w:p>
            <w:pPr>
              <w:pStyle w:val="13"/>
            </w:pPr>
            <w:r>
              <w:t>工会经费</w:t>
            </w:r>
          </w:p>
        </w:tc>
        <w:tc>
          <w:tcPr>
            <w:tcW w:w="833" w:type="pct"/>
            <w:vAlign w:val="center"/>
          </w:tcPr>
          <w:p>
            <w:pPr>
              <w:pStyle w:val="12"/>
            </w:pPr>
            <w:r>
              <w:t>3.29</w:t>
            </w:r>
          </w:p>
        </w:tc>
        <w:tc>
          <w:tcPr>
            <w:tcW w:w="833" w:type="pct"/>
            <w:vAlign w:val="center"/>
          </w:tcPr>
          <w:p>
            <w:pPr>
              <w:pStyle w:val="12"/>
            </w:pPr>
          </w:p>
        </w:tc>
        <w:tc>
          <w:tcPr>
            <w:tcW w:w="833" w:type="pct"/>
            <w:vAlign w:val="center"/>
          </w:tcPr>
          <w:p>
            <w:pPr>
              <w:pStyle w:val="12"/>
            </w:pPr>
            <w:r>
              <w:t>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30229</w:t>
            </w:r>
          </w:p>
        </w:tc>
        <w:tc>
          <w:tcPr>
            <w:tcW w:w="833" w:type="pct"/>
            <w:vAlign w:val="center"/>
          </w:tcPr>
          <w:p>
            <w:pPr>
              <w:pStyle w:val="13"/>
            </w:pPr>
            <w:r>
              <w:t>福利费</w:t>
            </w:r>
          </w:p>
        </w:tc>
        <w:tc>
          <w:tcPr>
            <w:tcW w:w="833" w:type="pct"/>
            <w:vAlign w:val="center"/>
          </w:tcPr>
          <w:p>
            <w:pPr>
              <w:pStyle w:val="12"/>
            </w:pPr>
            <w:r>
              <w:t>3.87</w:t>
            </w:r>
          </w:p>
        </w:tc>
        <w:tc>
          <w:tcPr>
            <w:tcW w:w="833" w:type="pct"/>
            <w:vAlign w:val="center"/>
          </w:tcPr>
          <w:p>
            <w:pPr>
              <w:pStyle w:val="12"/>
            </w:pPr>
          </w:p>
        </w:tc>
        <w:tc>
          <w:tcPr>
            <w:tcW w:w="833" w:type="pct"/>
            <w:vAlign w:val="center"/>
          </w:tcPr>
          <w:p>
            <w:pPr>
              <w:pStyle w:val="12"/>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30231</w:t>
            </w:r>
          </w:p>
        </w:tc>
        <w:tc>
          <w:tcPr>
            <w:tcW w:w="833" w:type="pct"/>
            <w:vAlign w:val="center"/>
          </w:tcPr>
          <w:p>
            <w:pPr>
              <w:pStyle w:val="13"/>
            </w:pPr>
            <w:r>
              <w:t>公务用车运行维护费</w:t>
            </w:r>
          </w:p>
        </w:tc>
        <w:tc>
          <w:tcPr>
            <w:tcW w:w="833" w:type="pct"/>
            <w:vAlign w:val="center"/>
          </w:tcPr>
          <w:p>
            <w:pPr>
              <w:pStyle w:val="12"/>
            </w:pPr>
            <w:r>
              <w:t>18.90</w:t>
            </w:r>
          </w:p>
        </w:tc>
        <w:tc>
          <w:tcPr>
            <w:tcW w:w="833" w:type="pct"/>
            <w:vAlign w:val="center"/>
          </w:tcPr>
          <w:p>
            <w:pPr>
              <w:pStyle w:val="12"/>
            </w:pPr>
          </w:p>
        </w:tc>
        <w:tc>
          <w:tcPr>
            <w:tcW w:w="833" w:type="pct"/>
            <w:vAlign w:val="center"/>
          </w:tcPr>
          <w:p>
            <w:pPr>
              <w:pStyle w:val="12"/>
            </w:pPr>
            <w:r>
              <w:t>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19</w:t>
            </w:r>
          </w:p>
        </w:tc>
        <w:tc>
          <w:tcPr>
            <w:tcW w:w="833" w:type="pct"/>
            <w:vAlign w:val="center"/>
          </w:tcPr>
          <w:p>
            <w:pPr>
              <w:pStyle w:val="13"/>
            </w:pPr>
            <w:r>
              <w:t>30239</w:t>
            </w:r>
          </w:p>
        </w:tc>
        <w:tc>
          <w:tcPr>
            <w:tcW w:w="833" w:type="pct"/>
            <w:vAlign w:val="center"/>
          </w:tcPr>
          <w:p>
            <w:pPr>
              <w:pStyle w:val="13"/>
            </w:pPr>
            <w:r>
              <w:t>其他交通费用</w:t>
            </w:r>
          </w:p>
        </w:tc>
        <w:tc>
          <w:tcPr>
            <w:tcW w:w="833" w:type="pct"/>
            <w:vAlign w:val="center"/>
          </w:tcPr>
          <w:p>
            <w:pPr>
              <w:pStyle w:val="12"/>
            </w:pPr>
            <w:r>
              <w:t>18.40</w:t>
            </w:r>
          </w:p>
        </w:tc>
        <w:tc>
          <w:tcPr>
            <w:tcW w:w="833" w:type="pct"/>
            <w:vAlign w:val="center"/>
          </w:tcPr>
          <w:p>
            <w:pPr>
              <w:pStyle w:val="12"/>
            </w:pPr>
          </w:p>
        </w:tc>
        <w:tc>
          <w:tcPr>
            <w:tcW w:w="833" w:type="pct"/>
            <w:vAlign w:val="center"/>
          </w:tcPr>
          <w:p>
            <w:pPr>
              <w:pStyle w:val="12"/>
            </w:pPr>
            <w:r>
              <w:t>18.40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20</w:t>
            </w:r>
          </w:p>
        </w:tc>
        <w:tc>
          <w:tcPr>
            <w:tcW w:w="833" w:type="pct"/>
            <w:vAlign w:val="center"/>
          </w:tcPr>
          <w:p>
            <w:pPr>
              <w:pStyle w:val="13"/>
            </w:pPr>
            <w:r>
              <w:t>30299</w:t>
            </w:r>
          </w:p>
        </w:tc>
        <w:tc>
          <w:tcPr>
            <w:tcW w:w="833" w:type="pct"/>
            <w:vAlign w:val="center"/>
          </w:tcPr>
          <w:p>
            <w:pPr>
              <w:pStyle w:val="13"/>
            </w:pPr>
            <w:r>
              <w:t>其他商品和服务支出</w:t>
            </w:r>
          </w:p>
        </w:tc>
        <w:tc>
          <w:tcPr>
            <w:tcW w:w="833" w:type="pct"/>
            <w:vAlign w:val="center"/>
          </w:tcPr>
          <w:p>
            <w:pPr>
              <w:pStyle w:val="12"/>
            </w:pPr>
            <w:r>
              <w:t>2.34</w:t>
            </w:r>
          </w:p>
        </w:tc>
        <w:tc>
          <w:tcPr>
            <w:tcW w:w="833" w:type="pct"/>
            <w:vAlign w:val="center"/>
          </w:tcPr>
          <w:p>
            <w:pPr>
              <w:pStyle w:val="12"/>
            </w:pPr>
          </w:p>
        </w:tc>
        <w:tc>
          <w:tcPr>
            <w:tcW w:w="833" w:type="pct"/>
            <w:vAlign w:val="center"/>
          </w:tcPr>
          <w:p>
            <w:pPr>
              <w:pStyle w:val="12"/>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21</w:t>
            </w:r>
          </w:p>
        </w:tc>
        <w:tc>
          <w:tcPr>
            <w:tcW w:w="833" w:type="pct"/>
            <w:vAlign w:val="center"/>
          </w:tcPr>
          <w:p>
            <w:pPr>
              <w:pStyle w:val="13"/>
            </w:pPr>
            <w:r>
              <w:t>303</w:t>
            </w:r>
          </w:p>
        </w:tc>
        <w:tc>
          <w:tcPr>
            <w:tcW w:w="833" w:type="pct"/>
            <w:vAlign w:val="center"/>
          </w:tcPr>
          <w:p>
            <w:pPr>
              <w:pStyle w:val="13"/>
            </w:pPr>
            <w:r>
              <w:t>对个人和家庭的补助</w:t>
            </w:r>
          </w:p>
        </w:tc>
        <w:tc>
          <w:tcPr>
            <w:tcW w:w="833" w:type="pct"/>
            <w:vAlign w:val="center"/>
          </w:tcPr>
          <w:p>
            <w:pPr>
              <w:pStyle w:val="12"/>
            </w:pPr>
            <w:r>
              <w:t>66.24</w:t>
            </w:r>
          </w:p>
        </w:tc>
        <w:tc>
          <w:tcPr>
            <w:tcW w:w="833" w:type="pct"/>
            <w:vAlign w:val="center"/>
          </w:tcPr>
          <w:p>
            <w:pPr>
              <w:pStyle w:val="12"/>
            </w:pPr>
            <w:r>
              <w:t>66.24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22</w:t>
            </w:r>
          </w:p>
        </w:tc>
        <w:tc>
          <w:tcPr>
            <w:tcW w:w="833" w:type="pct"/>
            <w:vAlign w:val="center"/>
          </w:tcPr>
          <w:p>
            <w:pPr>
              <w:pStyle w:val="13"/>
            </w:pPr>
            <w:r>
              <w:t>30301</w:t>
            </w:r>
          </w:p>
        </w:tc>
        <w:tc>
          <w:tcPr>
            <w:tcW w:w="833" w:type="pct"/>
            <w:vAlign w:val="center"/>
          </w:tcPr>
          <w:p>
            <w:pPr>
              <w:pStyle w:val="13"/>
            </w:pPr>
            <w:r>
              <w:t>离休费</w:t>
            </w:r>
          </w:p>
        </w:tc>
        <w:tc>
          <w:tcPr>
            <w:tcW w:w="833" w:type="pct"/>
            <w:vAlign w:val="center"/>
          </w:tcPr>
          <w:p>
            <w:pPr>
              <w:pStyle w:val="12"/>
            </w:pPr>
            <w:r>
              <w:t>17.20</w:t>
            </w:r>
          </w:p>
        </w:tc>
        <w:tc>
          <w:tcPr>
            <w:tcW w:w="833" w:type="pct"/>
            <w:vAlign w:val="center"/>
          </w:tcPr>
          <w:p>
            <w:pPr>
              <w:pStyle w:val="12"/>
            </w:pPr>
            <w:r>
              <w:t>17.20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23</w:t>
            </w:r>
          </w:p>
        </w:tc>
        <w:tc>
          <w:tcPr>
            <w:tcW w:w="833" w:type="pct"/>
            <w:vAlign w:val="center"/>
          </w:tcPr>
          <w:p>
            <w:pPr>
              <w:pStyle w:val="13"/>
            </w:pPr>
            <w:r>
              <w:t>30302</w:t>
            </w:r>
          </w:p>
        </w:tc>
        <w:tc>
          <w:tcPr>
            <w:tcW w:w="833" w:type="pct"/>
            <w:vAlign w:val="center"/>
          </w:tcPr>
          <w:p>
            <w:pPr>
              <w:pStyle w:val="13"/>
            </w:pPr>
            <w:r>
              <w:t>退休费</w:t>
            </w:r>
          </w:p>
        </w:tc>
        <w:tc>
          <w:tcPr>
            <w:tcW w:w="833" w:type="pct"/>
            <w:vAlign w:val="center"/>
          </w:tcPr>
          <w:p>
            <w:pPr>
              <w:pStyle w:val="12"/>
            </w:pPr>
            <w:r>
              <w:t>47.01</w:t>
            </w:r>
          </w:p>
        </w:tc>
        <w:tc>
          <w:tcPr>
            <w:tcW w:w="833" w:type="pct"/>
            <w:vAlign w:val="center"/>
          </w:tcPr>
          <w:p>
            <w:pPr>
              <w:pStyle w:val="12"/>
            </w:pPr>
            <w:r>
              <w:t>47.01</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24</w:t>
            </w:r>
          </w:p>
        </w:tc>
        <w:tc>
          <w:tcPr>
            <w:tcW w:w="833" w:type="pct"/>
            <w:vAlign w:val="center"/>
          </w:tcPr>
          <w:p>
            <w:pPr>
              <w:pStyle w:val="13"/>
            </w:pPr>
            <w:r>
              <w:t>30305</w:t>
            </w:r>
          </w:p>
        </w:tc>
        <w:tc>
          <w:tcPr>
            <w:tcW w:w="833" w:type="pct"/>
            <w:vAlign w:val="center"/>
          </w:tcPr>
          <w:p>
            <w:pPr>
              <w:pStyle w:val="13"/>
            </w:pPr>
            <w:r>
              <w:t>生活补助</w:t>
            </w:r>
          </w:p>
        </w:tc>
        <w:tc>
          <w:tcPr>
            <w:tcW w:w="833" w:type="pct"/>
            <w:vAlign w:val="center"/>
          </w:tcPr>
          <w:p>
            <w:pPr>
              <w:pStyle w:val="12"/>
            </w:pPr>
            <w:r>
              <w:t>1.94</w:t>
            </w:r>
          </w:p>
        </w:tc>
        <w:tc>
          <w:tcPr>
            <w:tcW w:w="833" w:type="pct"/>
            <w:vAlign w:val="center"/>
          </w:tcPr>
          <w:p>
            <w:pPr>
              <w:pStyle w:val="12"/>
            </w:pPr>
            <w:r>
              <w:t>1.94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25</w:t>
            </w:r>
          </w:p>
        </w:tc>
        <w:tc>
          <w:tcPr>
            <w:tcW w:w="833" w:type="pct"/>
            <w:vAlign w:val="center"/>
          </w:tcPr>
          <w:p>
            <w:pPr>
              <w:pStyle w:val="13"/>
            </w:pPr>
            <w:r>
              <w:t>30309</w:t>
            </w:r>
          </w:p>
        </w:tc>
        <w:tc>
          <w:tcPr>
            <w:tcW w:w="833" w:type="pct"/>
            <w:vAlign w:val="center"/>
          </w:tcPr>
          <w:p>
            <w:pPr>
              <w:pStyle w:val="13"/>
            </w:pPr>
            <w:r>
              <w:t>奖励金</w:t>
            </w:r>
          </w:p>
        </w:tc>
        <w:tc>
          <w:tcPr>
            <w:tcW w:w="833" w:type="pct"/>
            <w:vAlign w:val="center"/>
          </w:tcPr>
          <w:p>
            <w:pPr>
              <w:pStyle w:val="12"/>
            </w:pPr>
            <w:r>
              <w:t>0.08</w:t>
            </w:r>
          </w:p>
        </w:tc>
        <w:tc>
          <w:tcPr>
            <w:tcW w:w="833" w:type="pct"/>
            <w:vAlign w:val="center"/>
          </w:tcPr>
          <w:p>
            <w:pPr>
              <w:pStyle w:val="12"/>
            </w:pPr>
            <w:r>
              <w:t>0.08</w:t>
            </w:r>
          </w:p>
        </w:tc>
        <w:tc>
          <w:tcPr>
            <w:tcW w:w="833"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833" w:type="pct"/>
            <w:vMerge w:val="restart"/>
            <w:vAlign w:val="center"/>
          </w:tcPr>
          <w:p>
            <w:pPr>
              <w:pStyle w:val="11"/>
            </w:pPr>
            <w:r>
              <w:t>项  目</w:t>
            </w:r>
          </w:p>
        </w:tc>
        <w:tc>
          <w:tcPr>
            <w:tcW w:w="3333"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1"/>
            </w:pPr>
            <w:r>
              <w:t>合计</w:t>
            </w:r>
          </w:p>
        </w:tc>
        <w:tc>
          <w:tcPr>
            <w:tcW w:w="833" w:type="pct"/>
            <w:vAlign w:val="center"/>
          </w:tcPr>
          <w:p>
            <w:pPr>
              <w:pStyle w:val="11"/>
            </w:pPr>
            <w:r>
              <w:t>一般公共预算              财政拨款</w:t>
            </w:r>
          </w:p>
        </w:tc>
        <w:tc>
          <w:tcPr>
            <w:tcW w:w="833" w:type="pct"/>
            <w:vAlign w:val="center"/>
          </w:tcPr>
          <w:p>
            <w:pPr>
              <w:pStyle w:val="11"/>
            </w:pPr>
            <w:r>
              <w:t>政府性基金                  预算拨款</w:t>
            </w:r>
          </w:p>
        </w:tc>
        <w:tc>
          <w:tcPr>
            <w:tcW w:w="833" w:type="pct"/>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w:t>
            </w:r>
          </w:p>
        </w:tc>
        <w:tc>
          <w:tcPr>
            <w:tcW w:w="833" w:type="pct"/>
            <w:vAlign w:val="center"/>
          </w:tcPr>
          <w:p>
            <w:pPr>
              <w:pStyle w:val="15"/>
            </w:pPr>
            <w:r>
              <w:t>合计</w:t>
            </w:r>
          </w:p>
        </w:tc>
        <w:tc>
          <w:tcPr>
            <w:tcW w:w="833" w:type="pct"/>
            <w:vAlign w:val="center"/>
          </w:tcPr>
          <w:p>
            <w:pPr>
              <w:pStyle w:val="16"/>
            </w:pPr>
            <w:r>
              <w:t>36.40</w:t>
            </w:r>
          </w:p>
        </w:tc>
        <w:tc>
          <w:tcPr>
            <w:tcW w:w="833" w:type="pct"/>
            <w:vAlign w:val="center"/>
          </w:tcPr>
          <w:p>
            <w:pPr>
              <w:pStyle w:val="16"/>
            </w:pPr>
            <w:r>
              <w:t>36.40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2</w:t>
            </w:r>
          </w:p>
        </w:tc>
        <w:tc>
          <w:tcPr>
            <w:tcW w:w="833" w:type="pct"/>
            <w:vAlign w:val="center"/>
          </w:tcPr>
          <w:p>
            <w:pPr>
              <w:pStyle w:val="13"/>
            </w:pPr>
            <w:r>
              <w:t>“三公”经费小计</w:t>
            </w:r>
          </w:p>
        </w:tc>
        <w:tc>
          <w:tcPr>
            <w:tcW w:w="833" w:type="pct"/>
            <w:vAlign w:val="center"/>
          </w:tcPr>
          <w:p>
            <w:pPr>
              <w:pStyle w:val="12"/>
            </w:pPr>
            <w:r>
              <w:t>36.40</w:t>
            </w:r>
          </w:p>
        </w:tc>
        <w:tc>
          <w:tcPr>
            <w:tcW w:w="833" w:type="pct"/>
            <w:vAlign w:val="center"/>
          </w:tcPr>
          <w:p>
            <w:pPr>
              <w:pStyle w:val="12"/>
            </w:pPr>
            <w:r>
              <w:t>36.40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3</w:t>
            </w:r>
          </w:p>
        </w:tc>
        <w:tc>
          <w:tcPr>
            <w:tcW w:w="833" w:type="pct"/>
            <w:vAlign w:val="center"/>
          </w:tcPr>
          <w:p>
            <w:pPr>
              <w:pStyle w:val="13"/>
            </w:pPr>
            <w:r>
              <w:t>一、因公出国（境）费</w:t>
            </w:r>
          </w:p>
        </w:tc>
        <w:tc>
          <w:tcPr>
            <w:tcW w:w="833" w:type="pct"/>
            <w:vAlign w:val="center"/>
          </w:tcPr>
          <w:p>
            <w:pPr>
              <w:pStyle w:val="12"/>
            </w:pPr>
            <w:r>
              <w:t>7.50</w:t>
            </w:r>
          </w:p>
        </w:tc>
        <w:tc>
          <w:tcPr>
            <w:tcW w:w="833" w:type="pct"/>
            <w:vAlign w:val="center"/>
          </w:tcPr>
          <w:p>
            <w:pPr>
              <w:pStyle w:val="12"/>
            </w:pPr>
            <w:r>
              <w:t>7.50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4</w:t>
            </w:r>
          </w:p>
        </w:tc>
        <w:tc>
          <w:tcPr>
            <w:tcW w:w="833" w:type="pct"/>
            <w:vAlign w:val="center"/>
          </w:tcPr>
          <w:p>
            <w:pPr>
              <w:pStyle w:val="13"/>
            </w:pPr>
            <w:r>
              <w:t xml:space="preserve">    其中：教学科研人员因公出国（境）费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5</w:t>
            </w:r>
          </w:p>
        </w:tc>
        <w:tc>
          <w:tcPr>
            <w:tcW w:w="833" w:type="pct"/>
            <w:vAlign w:val="center"/>
          </w:tcPr>
          <w:p>
            <w:pPr>
              <w:pStyle w:val="13"/>
            </w:pPr>
            <w:r>
              <w:t xml:space="preserve">          其他因公出国（境）费</w:t>
            </w:r>
          </w:p>
        </w:tc>
        <w:tc>
          <w:tcPr>
            <w:tcW w:w="833" w:type="pct"/>
            <w:vAlign w:val="center"/>
          </w:tcPr>
          <w:p>
            <w:pPr>
              <w:pStyle w:val="12"/>
            </w:pPr>
            <w:r>
              <w:t>7.50</w:t>
            </w:r>
          </w:p>
        </w:tc>
        <w:tc>
          <w:tcPr>
            <w:tcW w:w="833" w:type="pct"/>
            <w:vAlign w:val="center"/>
          </w:tcPr>
          <w:p>
            <w:pPr>
              <w:pStyle w:val="12"/>
            </w:pPr>
            <w:r>
              <w:t>7.50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6</w:t>
            </w:r>
          </w:p>
        </w:tc>
        <w:tc>
          <w:tcPr>
            <w:tcW w:w="833" w:type="pct"/>
            <w:vAlign w:val="center"/>
          </w:tcPr>
          <w:p>
            <w:pPr>
              <w:pStyle w:val="13"/>
            </w:pPr>
            <w:r>
              <w:t>二、公务用车购置及运维费</w:t>
            </w:r>
          </w:p>
        </w:tc>
        <w:tc>
          <w:tcPr>
            <w:tcW w:w="833" w:type="pct"/>
            <w:vAlign w:val="center"/>
          </w:tcPr>
          <w:p>
            <w:pPr>
              <w:pStyle w:val="12"/>
            </w:pPr>
            <w:r>
              <w:t>18.90</w:t>
            </w:r>
          </w:p>
        </w:tc>
        <w:tc>
          <w:tcPr>
            <w:tcW w:w="833" w:type="pct"/>
            <w:vAlign w:val="center"/>
          </w:tcPr>
          <w:p>
            <w:pPr>
              <w:pStyle w:val="12"/>
            </w:pPr>
            <w:r>
              <w:t>18.90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7</w:t>
            </w:r>
          </w:p>
        </w:tc>
        <w:tc>
          <w:tcPr>
            <w:tcW w:w="833" w:type="pct"/>
            <w:vAlign w:val="center"/>
          </w:tcPr>
          <w:p>
            <w:pPr>
              <w:pStyle w:val="13"/>
            </w:pPr>
            <w:r>
              <w:t xml:space="preserve">    其中：公务用车购置费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8</w:t>
            </w:r>
          </w:p>
        </w:tc>
        <w:tc>
          <w:tcPr>
            <w:tcW w:w="833" w:type="pct"/>
            <w:vAlign w:val="center"/>
          </w:tcPr>
          <w:p>
            <w:pPr>
              <w:pStyle w:val="13"/>
            </w:pPr>
            <w:r>
              <w:t xml:space="preserve">          公务用车运行维护费</w:t>
            </w:r>
          </w:p>
        </w:tc>
        <w:tc>
          <w:tcPr>
            <w:tcW w:w="833" w:type="pct"/>
            <w:vAlign w:val="center"/>
          </w:tcPr>
          <w:p>
            <w:pPr>
              <w:pStyle w:val="12"/>
            </w:pPr>
            <w:r>
              <w:t>18.90</w:t>
            </w:r>
          </w:p>
        </w:tc>
        <w:tc>
          <w:tcPr>
            <w:tcW w:w="833" w:type="pct"/>
            <w:vAlign w:val="center"/>
          </w:tcPr>
          <w:p>
            <w:pPr>
              <w:pStyle w:val="12"/>
            </w:pPr>
            <w:r>
              <w:t>18.90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9</w:t>
            </w:r>
          </w:p>
        </w:tc>
        <w:tc>
          <w:tcPr>
            <w:tcW w:w="833" w:type="pct"/>
            <w:vAlign w:val="center"/>
          </w:tcPr>
          <w:p>
            <w:pPr>
              <w:pStyle w:val="13"/>
            </w:pPr>
            <w:r>
              <w:t>三、公务接待费</w:t>
            </w:r>
          </w:p>
        </w:tc>
        <w:tc>
          <w:tcPr>
            <w:tcW w:w="833" w:type="pct"/>
            <w:vAlign w:val="center"/>
          </w:tcPr>
          <w:p>
            <w:pPr>
              <w:pStyle w:val="12"/>
            </w:pPr>
            <w:r>
              <w:t>10.00</w:t>
            </w:r>
          </w:p>
        </w:tc>
        <w:tc>
          <w:tcPr>
            <w:tcW w:w="833" w:type="pct"/>
            <w:vAlign w:val="center"/>
          </w:tcPr>
          <w:p>
            <w:pPr>
              <w:pStyle w:val="12"/>
            </w:pPr>
            <w:r>
              <w:t>10.00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10</w:t>
            </w:r>
          </w:p>
        </w:tc>
        <w:tc>
          <w:tcPr>
            <w:tcW w:w="833" w:type="pct"/>
            <w:vAlign w:val="center"/>
          </w:tcPr>
          <w:p>
            <w:pPr>
              <w:pStyle w:val="13"/>
            </w:pPr>
            <w:r>
              <w:t>四、会议费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11</w:t>
            </w:r>
          </w:p>
        </w:tc>
        <w:tc>
          <w:tcPr>
            <w:tcW w:w="833" w:type="pct"/>
            <w:vAlign w:val="center"/>
          </w:tcPr>
          <w:p>
            <w:pPr>
              <w:pStyle w:val="13"/>
            </w:pPr>
            <w:r>
              <w:t xml:space="preserve">    其中：省属高校业务性会议费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12</w:t>
            </w:r>
          </w:p>
        </w:tc>
        <w:tc>
          <w:tcPr>
            <w:tcW w:w="833" w:type="pct"/>
            <w:vAlign w:val="center"/>
          </w:tcPr>
          <w:p>
            <w:pPr>
              <w:pStyle w:val="13"/>
            </w:pPr>
            <w:r>
              <w:t xml:space="preserve">          其他会议费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13</w:t>
            </w:r>
          </w:p>
        </w:tc>
        <w:tc>
          <w:tcPr>
            <w:tcW w:w="833" w:type="pct"/>
            <w:vAlign w:val="center"/>
          </w:tcPr>
          <w:p>
            <w:pPr>
              <w:pStyle w:val="13"/>
            </w:pPr>
            <w:r>
              <w:t>五、培训费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石家庄市鹿泉区人民政府办公室2024年部门预算信息公开情况说明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石家庄市鹿泉区人民政府办公室2024年部门预算信息公开情况说明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按照《中华人民共和国预算法》、《地方预决算公开操作规程》和《关于进一步推进预算公开工作的实施意见》规定，现将石家庄市鹿泉区人民政府办公室2024年部门预算公开如下：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9"/>
      </w:pPr>
      <w:r>
        <w:rPr>
          <w:rFonts w:hint="eastAsia"/>
          <w:lang w:val="en-US" w:eastAsia="zh-CN"/>
        </w:rPr>
        <w:t>1</w:t>
      </w:r>
      <w:r>
        <w:t>、负责区政府决议、决定的起草与审核。</w:t>
      </w:r>
    </w:p>
    <w:p>
      <w:pPr>
        <w:pStyle w:val="29"/>
      </w:pPr>
      <w:r>
        <w:t>2、负责重大事项向市委、市政府请示报告及反馈等工作。</w:t>
      </w:r>
    </w:p>
    <w:p>
      <w:pPr>
        <w:pStyle w:val="29"/>
      </w:pPr>
      <w:r>
        <w:rPr>
          <w:rFonts w:hint="eastAsia"/>
          <w:lang w:val="en-US" w:eastAsia="zh-CN"/>
        </w:rPr>
        <w:t>3</w:t>
      </w:r>
      <w:r>
        <w:t>、负责区政府</w:t>
      </w:r>
      <w:r>
        <w:rPr>
          <w:rFonts w:hint="eastAsia"/>
          <w:lang w:eastAsia="zh-CN"/>
        </w:rPr>
        <w:t>年度工作计划、工作总结、工作汇报、会议纪要</w:t>
      </w:r>
      <w:r>
        <w:t>等各种文件、领导讲话材料的起草、审核和印发工作。</w:t>
      </w:r>
    </w:p>
    <w:p>
      <w:pPr>
        <w:pStyle w:val="29"/>
      </w:pPr>
      <w:r>
        <w:t>4、负责以区政府名义印发的各类公文文稿的审核与印发工作。</w:t>
      </w:r>
    </w:p>
    <w:p>
      <w:pPr>
        <w:pStyle w:val="29"/>
      </w:pPr>
      <w:r>
        <w:t>5、负责区政府领导各类重要活动、会议通知的组织安排工作。</w:t>
      </w:r>
    </w:p>
    <w:p>
      <w:pPr>
        <w:pStyle w:val="29"/>
      </w:pPr>
      <w:r>
        <w:t>6、负责督导检查区政府各项决议、决定和区领导批示具体事项的执行情况，并及时向区政府和办公室领导报告。</w:t>
      </w:r>
    </w:p>
    <w:p>
      <w:pPr>
        <w:pStyle w:val="29"/>
      </w:pPr>
      <w:r>
        <w:t>7、负责各类文件的登记、收发、传阅及各部门往来行文的呈批、转办、催办和管理工作。</w:t>
      </w:r>
    </w:p>
    <w:p>
      <w:pPr>
        <w:pStyle w:val="29"/>
      </w:pPr>
      <w:r>
        <w:t>8、组织受理人大代表议案、建议、批评和意见及政协委员提案。</w:t>
      </w:r>
    </w:p>
    <w:p>
      <w:pPr>
        <w:pStyle w:val="29"/>
      </w:pPr>
      <w:r>
        <w:t>9、负责区政府及办公室印章的保管与使用工作。</w:t>
      </w:r>
    </w:p>
    <w:p>
      <w:pPr>
        <w:pStyle w:val="29"/>
      </w:pPr>
      <w:r>
        <w:t>10、负责区政府办公室全天24小时值班工作。</w:t>
      </w:r>
    </w:p>
    <w:p>
      <w:pPr>
        <w:pStyle w:val="29"/>
      </w:pPr>
      <w:r>
        <w:t>11、负责全区应急管理及紧急情况重大事件报告工作；区领导对紧急情况重大事件的压报、误报、批示意见的督办落实工作。</w:t>
      </w:r>
    </w:p>
    <w:p>
      <w:pPr>
        <w:pStyle w:val="29"/>
      </w:pPr>
      <w:r>
        <w:t>12、负责市委内网和市政府内网的接收、上报和日常管理维护工作</w:t>
      </w:r>
    </w:p>
    <w:p>
      <w:pPr>
        <w:pStyle w:val="29"/>
      </w:pPr>
      <w:r>
        <w:t>13、负责全市会议及区领导、办公室召开会议的通知、协调工作。</w:t>
      </w:r>
    </w:p>
    <w:p>
      <w:pPr>
        <w:pStyle w:val="29"/>
        <w:rPr>
          <w:rFonts w:hint="eastAsia" w:eastAsia="方正仿宋_GBK"/>
          <w:lang w:eastAsia="zh-CN"/>
        </w:rPr>
      </w:pPr>
      <w:r>
        <w:t>14、负责区政府和市委、市政府等机关的工作联系，负责与各镇党委、政府，各街道办党工委、办事处和区直机关、驻区单位的公务联系</w:t>
      </w:r>
      <w:r>
        <w:rPr>
          <w:rFonts w:hint="eastAsia"/>
          <w:lang w:eastAsia="zh-CN"/>
        </w:rPr>
        <w:t>。</w:t>
      </w:r>
    </w:p>
    <w:p>
      <w:pPr>
        <w:pStyle w:val="29"/>
      </w:pPr>
      <w:r>
        <w:t>15、负责政务问询、市长公开电话、区长公开电话、群众来访、群众来信、人民网留言等方面的工作。</w:t>
      </w:r>
    </w:p>
    <w:p>
      <w:pPr>
        <w:pStyle w:val="29"/>
      </w:pPr>
      <w:r>
        <w:t>16、负责指导、督促、检查和考核全区各镇党委、政府、各街道办党工委、办事处及驻区单位的值班工作。</w:t>
      </w:r>
    </w:p>
    <w:p>
      <w:pPr>
        <w:pStyle w:val="29"/>
      </w:pPr>
      <w:r>
        <w:t>17、完成区政府和办公室领导或上级机关交办的其它工作。</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石家庄市鹿泉区人民政府办公室本级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按照预算管理有关规定，目前部门预算的编制实行综合预算管理，即全部收入和支出都反映在预算中。石家庄市鹿泉区人民政府办公室机关及所属事业单位的收支包含在部门预算中。</w:t>
      </w:r>
    </w:p>
    <w:p>
      <w:pPr>
        <w:pStyle w:val="19"/>
      </w:pPr>
      <w:r>
        <w:t>1、收入说明</w:t>
      </w:r>
    </w:p>
    <w:p>
      <w:pPr>
        <w:pStyle w:val="19"/>
      </w:pPr>
      <w:r>
        <w:t>反映本部门当年全部收入。2024年预算收入1408.38万元，其中：一般公共预算收入1408.38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人民政府办公室年度部门预算中支出预算的总体情况。2024年支出预算1408.38万元，其中基本支出850.38万元，包括人员经费698.86万元和日常公用经费151.52万元；项目支出558.00万元，主要为电子政务外网服务费、市民服务热线经费、信息化运行服务费等。</w:t>
      </w:r>
    </w:p>
    <w:p>
      <w:pPr>
        <w:pStyle w:val="19"/>
      </w:pPr>
      <w:r>
        <w:t>3、比上年增减情况</w:t>
      </w:r>
    </w:p>
    <w:p>
      <w:pPr>
        <w:pStyle w:val="19"/>
      </w:pPr>
      <w:r>
        <w:t>2024年预算收支安排1408.38万元，较2023年预算减少8.08万元，其中：基本支出减少126.58万元，主要为人员经费支出减少项目支出增加118.50万元，主要是增加了审计办公费用、鹿泉宾馆遗留问题处置费用、电视会议系统高清化改造费。</w:t>
      </w:r>
    </w:p>
    <w:p>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jc w:val="left"/>
        <w:outlineLvl w:val="2"/>
        <w:rPr>
          <w:rFonts w:hint="eastAsia" w:ascii="仿宋" w:hAnsi="仿宋" w:eastAsia="仿宋" w:cs="仿宋"/>
          <w:sz w:val="28"/>
          <w:szCs w:val="28"/>
        </w:rPr>
      </w:pPr>
      <w:r>
        <w:rPr>
          <w:rFonts w:hint="eastAsia" w:ascii="仿宋" w:hAnsi="仿宋" w:eastAsia="仿宋" w:cs="仿宋"/>
          <w:sz w:val="28"/>
          <w:szCs w:val="28"/>
        </w:rPr>
        <w:t>2024年，我单位机关运行经费共计安排151.52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8"/>
        <w:rPr>
          <w:rFonts w:hint="eastAsia" w:ascii="仿宋" w:hAnsi="仿宋" w:eastAsia="仿宋" w:cs="仿宋"/>
          <w:lang w:eastAsia="zh-CN"/>
        </w:rPr>
      </w:pPr>
      <w:r>
        <w:rPr>
          <w:rFonts w:hint="eastAsia" w:ascii="仿宋" w:hAnsi="仿宋" w:eastAsia="仿宋" w:cs="仿宋"/>
        </w:rPr>
        <w:t>2024年，我单位财政拨款“三公”经费预算安排36.40万元，其中因公出国（境）费7.50万元；公务用车购置及运维费18.90万元（其中：公务用车购置费为0.00万元，公务用车运维费18.90万元)；公务接待费10.00万元。与2023年相比</w:t>
      </w:r>
      <w:r>
        <w:rPr>
          <w:rFonts w:hint="eastAsia" w:ascii="仿宋" w:hAnsi="仿宋" w:eastAsia="仿宋" w:cs="仿宋"/>
          <w:lang w:eastAsia="zh-CN"/>
        </w:rPr>
        <w:t>减少</w:t>
      </w:r>
      <w:r>
        <w:rPr>
          <w:rFonts w:hint="eastAsia" w:ascii="仿宋" w:hAnsi="仿宋" w:eastAsia="仿宋" w:cs="仿宋"/>
          <w:lang w:val="en-US" w:eastAsia="zh-CN"/>
        </w:rPr>
        <w:t>2.7</w:t>
      </w:r>
      <w:r>
        <w:rPr>
          <w:rFonts w:hint="eastAsia" w:ascii="仿宋" w:hAnsi="仿宋" w:eastAsia="仿宋" w:cs="仿宋"/>
        </w:rPr>
        <w:t>万元，增减变化的主要原因是</w:t>
      </w:r>
      <w:r>
        <w:rPr>
          <w:rFonts w:hint="eastAsia" w:ascii="仿宋" w:hAnsi="仿宋" w:eastAsia="仿宋" w:cs="仿宋"/>
          <w:lang w:eastAsia="zh-CN"/>
        </w:rPr>
        <w:t>区人防办划拨至区发改局，</w:t>
      </w:r>
      <w:r>
        <w:rPr>
          <w:rFonts w:hint="eastAsia" w:ascii="仿宋" w:hAnsi="仿宋" w:eastAsia="仿宋" w:cs="仿宋"/>
        </w:rPr>
        <w:t>减少一辆公务用车</w:t>
      </w:r>
      <w:r>
        <w:rPr>
          <w:rFonts w:hint="eastAsia" w:ascii="仿宋" w:hAnsi="仿宋" w:eastAsia="仿宋" w:cs="仿宋"/>
          <w:lang w:eastAsia="zh-CN"/>
        </w:rPr>
        <w:t>，公车运维费用减少。</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bookmarkStart w:id="19" w:name="_GoBack"/>
      <w:bookmarkEnd w:id="19"/>
    </w:p>
    <w:p>
      <w:pPr>
        <w:pStyle w:val="22"/>
      </w:pPr>
      <w:r>
        <w:t>（一）总体绩效目标</w:t>
      </w:r>
    </w:p>
    <w:p>
      <w:pPr>
        <w:pStyle w:val="22"/>
      </w:pPr>
      <w:r>
        <w:t>以习近平新时代中国特色社会主义思想为指导，深入贯彻党的二十大精神，做好政府重大活动组织、会务安排工作，做好应急处置及应急值守工作，做好政府门户网站和内网办公系统维护和建设工作。</w:t>
      </w:r>
    </w:p>
    <w:p>
      <w:pPr>
        <w:pStyle w:val="22"/>
      </w:pPr>
      <w:r>
        <w:t>（二）分项绩效目标</w:t>
      </w:r>
    </w:p>
    <w:p>
      <w:pPr>
        <w:pStyle w:val="22"/>
      </w:pPr>
      <w:r>
        <w:t>一、电子政务外网服务费</w:t>
      </w:r>
    </w:p>
    <w:p>
      <w:pPr>
        <w:pStyle w:val="22"/>
      </w:pPr>
      <w:r>
        <w:t>绩效目标：通过设备服务、软件服务、信息系统集成、运行维护服务、技术服务，达到鹿泉区电子政务外网安全高效运行。</w:t>
      </w:r>
    </w:p>
    <w:p>
      <w:pPr>
        <w:pStyle w:val="22"/>
      </w:pPr>
      <w:r>
        <w:t>绩效指标：运行维护单位数量完成80个，系统故障率&lt;10%，系统故障修复及时性达到100%，资金成本213.5万，系统正常使用年限1年，服务对象满意度达到95%。</w:t>
      </w:r>
    </w:p>
    <w:p>
      <w:pPr>
        <w:pStyle w:val="22"/>
      </w:pPr>
      <w:r>
        <w:t>二、市民服务热线经费</w:t>
      </w:r>
    </w:p>
    <w:p>
      <w:pPr>
        <w:pStyle w:val="22"/>
      </w:pPr>
      <w:r>
        <w:t>绩效目标：公开电话实行24小时办公，进一步提高我区公开电话办理质量,提升群众满意度,解决群众的烦心事、揪心事。</w:t>
      </w:r>
    </w:p>
    <w:p>
      <w:pPr>
        <w:pStyle w:val="22"/>
      </w:pPr>
      <w:r>
        <w:t>绩效指标：公开电话实行24小时办公，群众来电办理及时，反馈率达到95%，按期反馈率达到90%，受理电话落实率达到70%，切实解决群众的烦心事、揪心事，服务对象满意度达到75%。</w:t>
      </w:r>
    </w:p>
    <w:p>
      <w:pPr>
        <w:pStyle w:val="22"/>
      </w:pPr>
      <w:r>
        <w:t>三、专项工作经费</w:t>
      </w:r>
    </w:p>
    <w:p>
      <w:pPr>
        <w:pStyle w:val="22"/>
      </w:pPr>
      <w:r>
        <w:t>绩效目标：区政府重要工作部署和重要工作计划的落实、推进政务公开、督查、值班室建设、外事等工作落实。通过外出考察，推广我区优质形象，吸引更多客商来我区投资，吸取外区先进经验，助力我区发展建设。</w:t>
      </w:r>
    </w:p>
    <w:p>
      <w:pPr>
        <w:pStyle w:val="22"/>
      </w:pPr>
      <w:r>
        <w:t>绩效指标：各项工作考核通过率达到90%，服务工作圆满完成率达到90%，通过政务公开及政务督查使上级政策落到实处。</w:t>
      </w:r>
    </w:p>
    <w:p>
      <w:pPr>
        <w:pStyle w:val="22"/>
      </w:pPr>
      <w:r>
        <w:t>（4）信息化运行维护费</w:t>
      </w:r>
    </w:p>
    <w:p>
      <w:pPr>
        <w:pStyle w:val="22"/>
      </w:pPr>
      <w:r>
        <w:t>绩效目标：1.保障全区各部门、乡镇正常发布网站信息。2.2套系统正常维护。</w:t>
      </w:r>
    </w:p>
    <w:p>
      <w:pPr>
        <w:pStyle w:val="22"/>
      </w:pPr>
      <w:r>
        <w:t>绩效指标：软件维护数量完成2个，系统故障率&lt;10%，业务处理及时性100%，软件正常使用年限大于1年，服务对象满意度达到90%。</w:t>
      </w:r>
    </w:p>
    <w:p>
      <w:pPr>
        <w:spacing w:before="0" w:after="0" w:line="500" w:lineRule="exact"/>
        <w:ind w:firstLine="560" w:firstLineChars="200"/>
        <w:jc w:val="left"/>
        <w:outlineLvl w:val="9"/>
      </w:pPr>
      <w:r>
        <w:rPr>
          <w:rFonts w:ascii="Times New Roman" w:hAnsi="Times New Roman" w:eastAsia="方正仿宋_GBK" w:cs="Times New Roman"/>
          <w:color w:val="000000"/>
          <w:sz w:val="28"/>
        </w:rPr>
        <w:t>（三）工作保障措施</w:t>
      </w:r>
    </w:p>
    <w:p>
      <w:pPr>
        <w:pStyle w:val="22"/>
        <w:ind w:left="278" w:leftChars="116" w:firstLine="560" w:firstLineChars="200"/>
      </w:pPr>
      <w:r>
        <w:rPr>
          <w:rFonts w:hint="eastAsia"/>
          <w:lang w:eastAsia="zh-CN"/>
        </w:rPr>
        <w:t>一、</w:t>
      </w:r>
      <w:r>
        <w:t>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2"/>
        <w:ind w:left="278" w:leftChars="116" w:firstLine="649" w:firstLineChars="232"/>
      </w:pPr>
      <w:r>
        <w:rPr>
          <w:rFonts w:hint="eastAsia"/>
          <w:lang w:eastAsia="zh-CN"/>
        </w:rPr>
        <w:t>二、</w:t>
      </w:r>
      <w:r>
        <w:t>加强支出管理。强化财政预算执行刚性，编细编实预算，对预算的事前、事中、事后进行全过程控制，进一步提高财政资金使用效益。加强支出结构优化，通过加快履行政府采购手续、尽快启动项目、及时支付资金、确保按照时间节点完成支出任务。</w:t>
      </w:r>
    </w:p>
    <w:p>
      <w:pPr>
        <w:pStyle w:val="22"/>
        <w:ind w:left="278" w:leftChars="116" w:firstLine="649" w:firstLineChars="232"/>
      </w:pPr>
      <w:r>
        <w:rPr>
          <w:rFonts w:hint="eastAsia"/>
          <w:lang w:eastAsia="zh-CN"/>
        </w:rPr>
        <w:t>三、</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2"/>
      </w:pPr>
      <w:r>
        <w:rPr>
          <w:rFonts w:hint="eastAsia"/>
          <w:lang w:eastAsia="zh-CN"/>
        </w:rPr>
        <w:t>四、</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2"/>
      </w:pPr>
      <w:r>
        <w:rPr>
          <w:rFonts w:hint="eastAsia"/>
          <w:lang w:eastAsia="zh-CN"/>
        </w:rPr>
        <w:t>五、</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bidi w:val="0"/>
      </w:pPr>
    </w:p>
    <w:p>
      <w:pPr>
        <w:numPr>
          <w:ilvl w:val="0"/>
          <w:numId w:val="1"/>
        </w:numPr>
        <w:spacing w:before="10" w:after="10" w:line="360" w:lineRule="auto"/>
        <w:ind w:firstLine="640"/>
        <w:jc w:val="left"/>
        <w:outlineLvl w:val="2"/>
        <w:rPr>
          <w:rFonts w:ascii="黑体" w:hAnsi="黑体" w:eastAsia="黑体" w:cs="黑体"/>
          <w:color w:val="000000"/>
          <w:sz w:val="32"/>
        </w:rPr>
      </w:pPr>
      <w:r>
        <w:rPr>
          <w:rFonts w:hint="eastAsia" w:eastAsia="宋体"/>
          <w:lang w:eastAsia="zh-CN"/>
        </w:rPr>
        <w:tab/>
      </w:r>
      <w:r>
        <w:rPr>
          <w:rFonts w:ascii="黑体" w:hAnsi="黑体" w:eastAsia="黑体" w:cs="黑体"/>
          <w:color w:val="000000"/>
          <w:sz w:val="32"/>
        </w:rPr>
        <w:t>部门主管专项资金预算安排情况及绩效目标</w:t>
      </w:r>
    </w:p>
    <w:p>
      <w:pPr>
        <w:tabs>
          <w:tab w:val="left" w:pos="1498"/>
        </w:tabs>
        <w:bidi w:val="0"/>
        <w:jc w:val="left"/>
        <w:rPr>
          <w:rFonts w:hint="eastAsia" w:eastAsia="宋体"/>
          <w:lang w:eastAsia="zh-CN"/>
        </w:rPr>
      </w:pPr>
    </w:p>
    <w:p>
      <w:pPr>
        <w:ind w:firstLine="1400" w:firstLineChars="500"/>
        <w:rPr>
          <w:rFonts w:hint="eastAsia" w:ascii="仿宋" w:hAnsi="仿宋" w:eastAsia="仿宋" w:cs="仿宋"/>
          <w:b/>
          <w:color w:val="000000"/>
          <w:sz w:val="28"/>
          <w:szCs w:val="28"/>
          <w:lang w:val="en-US" w:eastAsia="uk-UA" w:bidi="ar-SA"/>
        </w:rPr>
      </w:pPr>
      <w:r>
        <w:rPr>
          <w:rFonts w:hint="eastAsia" w:ascii="仿宋" w:hAnsi="仿宋" w:eastAsia="仿宋" w:cs="仿宋"/>
          <w:sz w:val="28"/>
          <w:szCs w:val="28"/>
          <w:lang w:eastAsia="zh-CN"/>
        </w:rPr>
        <w:t>我部门无专项资金。</w:t>
      </w:r>
    </w:p>
    <w:p>
      <w:pPr>
        <w:bidi w:val="0"/>
        <w:rPr>
          <w:rFonts w:hint="eastAsia" w:ascii="Times New Roman" w:hAnsi="Times New Roman" w:eastAsia="Times New Roman"/>
          <w:sz w:val="24"/>
          <w:szCs w:val="24"/>
          <w:lang w:val="en-US" w:eastAsia="zh-CN" w:bidi="ar-SA"/>
        </w:rPr>
      </w:pPr>
    </w:p>
    <w:p>
      <w:pPr>
        <w:tabs>
          <w:tab w:val="left" w:pos="1828"/>
        </w:tabs>
        <w:bidi w:val="0"/>
        <w:jc w:val="left"/>
        <w:rPr>
          <w:rFonts w:hint="eastAsia"/>
          <w:lang w:val="en-US" w:eastAsia="zh-CN"/>
        </w:rPr>
        <w:sectPr>
          <w:pgSz w:w="16840" w:h="11900" w:orient="landscape"/>
          <w:pgMar w:top="1361" w:right="1020" w:bottom="1361" w:left="1020" w:header="720" w:footer="720" w:gutter="0"/>
          <w:cols w:space="720" w:num="1"/>
        </w:sectPr>
      </w:pPr>
      <w:r>
        <w:rPr>
          <w:rFonts w:hint="eastAsia"/>
          <w:lang w:val="en-US" w:eastAsia="zh-CN"/>
        </w:rPr>
        <w:tab/>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1、大气办工作经费绩效目标表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13011024P00321410021L</w:t>
            </w:r>
          </w:p>
        </w:tc>
        <w:tc>
          <w:tcPr>
            <w:tcW w:w="2835" w:type="dxa"/>
            <w:vAlign w:val="center"/>
          </w:tcPr>
          <w:p>
            <w:pPr>
              <w:pStyle w:val="11"/>
            </w:pPr>
            <w:r>
              <w:t>项目名称</w:t>
            </w:r>
          </w:p>
        </w:tc>
        <w:tc>
          <w:tcPr>
            <w:tcW w:w="6094" w:type="dxa"/>
            <w:gridSpan w:val="3"/>
            <w:vAlign w:val="center"/>
          </w:tcPr>
          <w:p>
            <w:pPr>
              <w:pStyle w:val="13"/>
            </w:pPr>
            <w:r>
              <w:t>大气办工作经费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大气污染防治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1.1、重新建立污染源清单8张。2、进行大气污染岗前培训，通过发放宣传册1000份、制作展牌100块，做好大气污染宣传。3、加强督导检查，巡查工地、企业100家，确保各项大气措施落实到位。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巡查工地、企业数量</w:t>
            </w:r>
          </w:p>
        </w:tc>
        <w:tc>
          <w:tcPr>
            <w:tcW w:w="5386" w:type="dxa"/>
            <w:vAlign w:val="center"/>
          </w:tcPr>
          <w:p>
            <w:pPr>
              <w:pStyle w:val="13"/>
            </w:pPr>
            <w:r>
              <w:t>巡查工地、企业数量</w:t>
            </w:r>
          </w:p>
        </w:tc>
        <w:tc>
          <w:tcPr>
            <w:tcW w:w="2268" w:type="dxa"/>
            <w:vAlign w:val="center"/>
          </w:tcPr>
          <w:p>
            <w:pPr>
              <w:pStyle w:val="13"/>
            </w:pPr>
            <w:r>
              <w:t>≥100家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考核达标率</w:t>
            </w:r>
          </w:p>
        </w:tc>
        <w:tc>
          <w:tcPr>
            <w:tcW w:w="5386" w:type="dxa"/>
            <w:vAlign w:val="center"/>
          </w:tcPr>
          <w:p>
            <w:pPr>
              <w:pStyle w:val="13"/>
            </w:pPr>
            <w:r>
              <w:t>完成市考核目标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工作完成及时率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≤114.92万元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可持续影响效果</w:t>
            </w:r>
          </w:p>
        </w:tc>
        <w:tc>
          <w:tcPr>
            <w:tcW w:w="5386" w:type="dxa"/>
            <w:vAlign w:val="center"/>
          </w:tcPr>
          <w:p>
            <w:pPr>
              <w:pStyle w:val="13"/>
            </w:pPr>
            <w:r>
              <w:t>改善空气质量，群众环保意识进一步提高</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2、大气办工作经费绩效目标表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13011024P00321410027A</w:t>
            </w:r>
          </w:p>
        </w:tc>
        <w:tc>
          <w:tcPr>
            <w:tcW w:w="2835" w:type="dxa"/>
            <w:vAlign w:val="center"/>
          </w:tcPr>
          <w:p>
            <w:pPr>
              <w:pStyle w:val="11"/>
            </w:pPr>
            <w:r>
              <w:t>项目名称</w:t>
            </w:r>
          </w:p>
        </w:tc>
        <w:tc>
          <w:tcPr>
            <w:tcW w:w="6094" w:type="dxa"/>
            <w:gridSpan w:val="3"/>
            <w:vAlign w:val="center"/>
          </w:tcPr>
          <w:p>
            <w:pPr>
              <w:pStyle w:val="13"/>
            </w:pPr>
            <w:r>
              <w:t>大气办工作经费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提高群众环保意识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1.1、重新建立污染源清单8张2、进行大气污染岗前培训，通过发放宣传册1000份、制作展牌100块，做好大气污染宣传。3、加强督导检查，巡查工地、企业100家。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巡查工地、企业数量</w:t>
            </w:r>
          </w:p>
        </w:tc>
        <w:tc>
          <w:tcPr>
            <w:tcW w:w="5386" w:type="dxa"/>
            <w:vAlign w:val="center"/>
          </w:tcPr>
          <w:p>
            <w:pPr>
              <w:pStyle w:val="13"/>
            </w:pPr>
            <w:r>
              <w:t>巡查工地、企业数量</w:t>
            </w:r>
          </w:p>
        </w:tc>
        <w:tc>
          <w:tcPr>
            <w:tcW w:w="2268" w:type="dxa"/>
            <w:vAlign w:val="center"/>
          </w:tcPr>
          <w:p>
            <w:pPr>
              <w:pStyle w:val="13"/>
            </w:pPr>
            <w:r>
              <w:t>≥100家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考核达标率</w:t>
            </w:r>
          </w:p>
        </w:tc>
        <w:tc>
          <w:tcPr>
            <w:tcW w:w="5386" w:type="dxa"/>
            <w:vAlign w:val="center"/>
          </w:tcPr>
          <w:p>
            <w:pPr>
              <w:pStyle w:val="13"/>
            </w:pPr>
            <w:r>
              <w:t>完成市考核目标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工作完成及时率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可持续影响效果</w:t>
            </w:r>
          </w:p>
        </w:tc>
        <w:tc>
          <w:tcPr>
            <w:tcW w:w="5386" w:type="dxa"/>
            <w:vAlign w:val="center"/>
          </w:tcPr>
          <w:p>
            <w:pPr>
              <w:pStyle w:val="13"/>
            </w:pPr>
            <w:r>
              <w:t>改善空气质量，群众环保意识进一步提高</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3、电视会议系统高清化改造费绩效目标表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13011024P00321410024F</w:t>
            </w:r>
          </w:p>
        </w:tc>
        <w:tc>
          <w:tcPr>
            <w:tcW w:w="2835" w:type="dxa"/>
            <w:vAlign w:val="center"/>
          </w:tcPr>
          <w:p>
            <w:pPr>
              <w:pStyle w:val="11"/>
            </w:pPr>
            <w:r>
              <w:t>项目名称</w:t>
            </w:r>
          </w:p>
        </w:tc>
        <w:tc>
          <w:tcPr>
            <w:tcW w:w="6094" w:type="dxa"/>
            <w:gridSpan w:val="3"/>
            <w:vAlign w:val="center"/>
          </w:tcPr>
          <w:p>
            <w:pPr>
              <w:pStyle w:val="13"/>
            </w:pPr>
            <w:r>
              <w:t>电视会议系统高清化改造费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提升电视会议系统画面清晰度和信号流畅度，实现统一高清化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1.购入高清会议电视、超清会议光端编解码器各一套、高清会议摄像机一套，进一步提升电视会议系统画面清晰度和信号流畅度，实现统一高清化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改造数量</w:t>
            </w:r>
          </w:p>
        </w:tc>
        <w:tc>
          <w:tcPr>
            <w:tcW w:w="5386" w:type="dxa"/>
            <w:vAlign w:val="center"/>
          </w:tcPr>
          <w:p>
            <w:pPr>
              <w:pStyle w:val="13"/>
            </w:pPr>
            <w:r>
              <w:t>改造数量</w:t>
            </w:r>
          </w:p>
        </w:tc>
        <w:tc>
          <w:tcPr>
            <w:tcW w:w="2268" w:type="dxa"/>
            <w:vAlign w:val="center"/>
          </w:tcPr>
          <w:p>
            <w:pPr>
              <w:pStyle w:val="13"/>
            </w:pPr>
            <w:r>
              <w:t>1套</w:t>
            </w:r>
          </w:p>
        </w:tc>
        <w:tc>
          <w:tcPr>
            <w:tcW w:w="1276" w:type="dxa"/>
            <w:vAlign w:val="center"/>
          </w:tcPr>
          <w:p>
            <w:pPr>
              <w:pStyle w:val="13"/>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≤23.5万元</w:t>
            </w:r>
          </w:p>
        </w:tc>
        <w:tc>
          <w:tcPr>
            <w:tcW w:w="1276" w:type="dxa"/>
            <w:vAlign w:val="center"/>
          </w:tcPr>
          <w:p>
            <w:pPr>
              <w:pStyle w:val="13"/>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实现会议系统高清化</w:t>
            </w:r>
          </w:p>
        </w:tc>
        <w:tc>
          <w:tcPr>
            <w:tcW w:w="1276" w:type="dxa"/>
            <w:vAlign w:val="center"/>
          </w:tcPr>
          <w:p>
            <w:pPr>
              <w:pStyle w:val="13"/>
            </w:pPr>
            <w:r>
              <w:t>实现会议系统高清化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上级要求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4、电子政务外网服务费绩效目标表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13011024P00321410019M</w:t>
            </w:r>
          </w:p>
        </w:tc>
        <w:tc>
          <w:tcPr>
            <w:tcW w:w="2835" w:type="dxa"/>
            <w:vAlign w:val="center"/>
          </w:tcPr>
          <w:p>
            <w:pPr>
              <w:pStyle w:val="11"/>
            </w:pPr>
            <w:r>
              <w:t>项目名称</w:t>
            </w:r>
          </w:p>
        </w:tc>
        <w:tc>
          <w:tcPr>
            <w:tcW w:w="6094" w:type="dxa"/>
            <w:gridSpan w:val="3"/>
            <w:vAlign w:val="center"/>
          </w:tcPr>
          <w:p>
            <w:pPr>
              <w:pStyle w:val="13"/>
            </w:pPr>
            <w:r>
              <w:t>电子政务外网服务费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使我区电子政务外网安全高效运行。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运行维护 数量</w:t>
            </w:r>
          </w:p>
        </w:tc>
        <w:tc>
          <w:tcPr>
            <w:tcW w:w="5386" w:type="dxa"/>
            <w:vAlign w:val="center"/>
          </w:tcPr>
          <w:p>
            <w:pPr>
              <w:pStyle w:val="13"/>
            </w:pPr>
            <w:r>
              <w:t>运行维护单位数量</w:t>
            </w:r>
          </w:p>
        </w:tc>
        <w:tc>
          <w:tcPr>
            <w:tcW w:w="2268" w:type="dxa"/>
            <w:vAlign w:val="center"/>
          </w:tcPr>
          <w:p>
            <w:pPr>
              <w:pStyle w:val="13"/>
            </w:pPr>
            <w:r>
              <w:t>≥80个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w:t>
            </w:r>
          </w:p>
        </w:tc>
        <w:tc>
          <w:tcPr>
            <w:tcW w:w="2268" w:type="dxa"/>
            <w:vAlign w:val="center"/>
          </w:tcPr>
          <w:p>
            <w:pPr>
              <w:pStyle w:val="13"/>
            </w:pPr>
            <w:r>
              <w:t>&lt;10%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系统故障修复及时性</w:t>
            </w:r>
          </w:p>
        </w:tc>
        <w:tc>
          <w:tcPr>
            <w:tcW w:w="5386" w:type="dxa"/>
            <w:vAlign w:val="center"/>
          </w:tcPr>
          <w:p>
            <w:pPr>
              <w:pStyle w:val="13"/>
            </w:pPr>
            <w:r>
              <w:t>系统故障修复及时性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≤213.5万元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系统使用年限</w:t>
            </w:r>
          </w:p>
        </w:tc>
        <w:tc>
          <w:tcPr>
            <w:tcW w:w="5386" w:type="dxa"/>
            <w:vAlign w:val="center"/>
          </w:tcPr>
          <w:p>
            <w:pPr>
              <w:pStyle w:val="13"/>
            </w:pPr>
            <w:r>
              <w:t>系统正常使用年限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5、公务招待费绩效目标表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13011024P00321410014K</w:t>
            </w:r>
          </w:p>
        </w:tc>
        <w:tc>
          <w:tcPr>
            <w:tcW w:w="2835" w:type="dxa"/>
            <w:vAlign w:val="center"/>
          </w:tcPr>
          <w:p>
            <w:pPr>
              <w:pStyle w:val="11"/>
            </w:pPr>
            <w:r>
              <w:t>项目名称</w:t>
            </w:r>
          </w:p>
        </w:tc>
        <w:tc>
          <w:tcPr>
            <w:tcW w:w="6094" w:type="dxa"/>
            <w:gridSpan w:val="3"/>
            <w:vAlign w:val="center"/>
          </w:tcPr>
          <w:p>
            <w:pPr>
              <w:pStyle w:val="13"/>
            </w:pPr>
            <w:r>
              <w:t>公务招待费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圆满完成各项接待任务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1.服务于区政府，圆满完成各项接待任务，有效推进我区经济建设的任务目标，保障上级在鹿泉区的各项重点活动圆满完成。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完成公务接待次数</w:t>
            </w:r>
          </w:p>
        </w:tc>
        <w:tc>
          <w:tcPr>
            <w:tcW w:w="5386" w:type="dxa"/>
            <w:vAlign w:val="center"/>
          </w:tcPr>
          <w:p>
            <w:pPr>
              <w:pStyle w:val="13"/>
            </w:pPr>
            <w:r>
              <w:t>公务接待次数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公务接待完成情况</w:t>
            </w:r>
          </w:p>
        </w:tc>
        <w:tc>
          <w:tcPr>
            <w:tcW w:w="5386" w:type="dxa"/>
            <w:vAlign w:val="center"/>
          </w:tcPr>
          <w:p>
            <w:pPr>
              <w:pStyle w:val="13"/>
            </w:pPr>
            <w:r>
              <w:t>公务接待完成情况</w:t>
            </w:r>
          </w:p>
        </w:tc>
        <w:tc>
          <w:tcPr>
            <w:tcW w:w="2268" w:type="dxa"/>
            <w:vAlign w:val="center"/>
          </w:tcPr>
          <w:p>
            <w:pPr>
              <w:pStyle w:val="13"/>
            </w:pPr>
            <w:r>
              <w:t>是否圆满完成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是否按时完成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接待成本</w:t>
            </w:r>
          </w:p>
        </w:tc>
        <w:tc>
          <w:tcPr>
            <w:tcW w:w="5386" w:type="dxa"/>
            <w:vAlign w:val="center"/>
          </w:tcPr>
          <w:p>
            <w:pPr>
              <w:pStyle w:val="13"/>
            </w:pPr>
            <w:r>
              <w:t>接待成本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可持续影响度</w:t>
            </w:r>
          </w:p>
        </w:tc>
        <w:tc>
          <w:tcPr>
            <w:tcW w:w="5386" w:type="dxa"/>
            <w:vAlign w:val="center"/>
          </w:tcPr>
          <w:p>
            <w:pPr>
              <w:pStyle w:val="13"/>
            </w:pPr>
            <w:r>
              <w:t>可持续影响度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接待对象满意度</w:t>
            </w:r>
          </w:p>
        </w:tc>
        <w:tc>
          <w:tcPr>
            <w:tcW w:w="5386" w:type="dxa"/>
            <w:vAlign w:val="center"/>
          </w:tcPr>
          <w:p>
            <w:pPr>
              <w:pStyle w:val="13"/>
            </w:pPr>
            <w:r>
              <w:t>接待对象满意度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6、鹿泉宾馆遗留问题处置费用绩效目标表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13011024P003214100228</w:t>
            </w:r>
          </w:p>
        </w:tc>
        <w:tc>
          <w:tcPr>
            <w:tcW w:w="2835" w:type="dxa"/>
            <w:vAlign w:val="center"/>
          </w:tcPr>
          <w:p>
            <w:pPr>
              <w:pStyle w:val="11"/>
            </w:pPr>
            <w:r>
              <w:t>项目名称</w:t>
            </w:r>
          </w:p>
        </w:tc>
        <w:tc>
          <w:tcPr>
            <w:tcW w:w="6094" w:type="dxa"/>
            <w:gridSpan w:val="3"/>
            <w:vAlign w:val="center"/>
          </w:tcPr>
          <w:p>
            <w:pPr>
              <w:pStyle w:val="13"/>
            </w:pPr>
            <w:r>
              <w:t>鹿泉宾馆遗留问题处置费用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w:t>
            </w:r>
          </w:p>
        </w:tc>
        <w:tc>
          <w:tcPr>
            <w:tcW w:w="2835" w:type="dxa"/>
            <w:vAlign w:val="center"/>
          </w:tcPr>
          <w:p>
            <w:pPr>
              <w:pStyle w:val="11"/>
            </w:pPr>
            <w:r>
              <w:t>其中：财政    资金</w:t>
            </w:r>
          </w:p>
        </w:tc>
        <w:tc>
          <w:tcPr>
            <w:tcW w:w="2551" w:type="dxa"/>
            <w:vAlign w:val="center"/>
          </w:tcPr>
          <w:p>
            <w:pPr>
              <w:pStyle w:val="13"/>
            </w:pPr>
            <w:r>
              <w:t>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清偿鹿泉区宾馆债务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1.清偿鹿泉区宾馆债务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偿还金额</w:t>
            </w:r>
          </w:p>
        </w:tc>
        <w:tc>
          <w:tcPr>
            <w:tcW w:w="5386" w:type="dxa"/>
            <w:vAlign w:val="center"/>
          </w:tcPr>
          <w:p>
            <w:pPr>
              <w:pStyle w:val="13"/>
            </w:pPr>
            <w:r>
              <w:t>债务金额</w:t>
            </w:r>
          </w:p>
        </w:tc>
        <w:tc>
          <w:tcPr>
            <w:tcW w:w="2268" w:type="dxa"/>
            <w:vAlign w:val="center"/>
          </w:tcPr>
          <w:p>
            <w:pPr>
              <w:pStyle w:val="13"/>
            </w:pPr>
            <w:r>
              <w:t>≤43万元</w:t>
            </w:r>
          </w:p>
        </w:tc>
        <w:tc>
          <w:tcPr>
            <w:tcW w:w="1276" w:type="dxa"/>
            <w:vAlign w:val="center"/>
          </w:tcPr>
          <w:p>
            <w:pPr>
              <w:pStyle w:val="13"/>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偿还完成率</w:t>
            </w:r>
          </w:p>
        </w:tc>
        <w:tc>
          <w:tcPr>
            <w:tcW w:w="2268" w:type="dxa"/>
            <w:vAlign w:val="center"/>
          </w:tcPr>
          <w:p>
            <w:pPr>
              <w:pStyle w:val="13"/>
            </w:pPr>
            <w:r>
              <w:t>≤100%</w:t>
            </w:r>
          </w:p>
        </w:tc>
        <w:tc>
          <w:tcPr>
            <w:tcW w:w="1276" w:type="dxa"/>
            <w:vAlign w:val="center"/>
          </w:tcPr>
          <w:p>
            <w:pPr>
              <w:pStyle w:val="13"/>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偿还年限</w:t>
            </w:r>
          </w:p>
        </w:tc>
        <w:tc>
          <w:tcPr>
            <w:tcW w:w="5386" w:type="dxa"/>
            <w:vAlign w:val="center"/>
          </w:tcPr>
          <w:p>
            <w:pPr>
              <w:pStyle w:val="13"/>
            </w:pPr>
            <w:r>
              <w:t>偿还年限</w:t>
            </w:r>
          </w:p>
        </w:tc>
        <w:tc>
          <w:tcPr>
            <w:tcW w:w="2268" w:type="dxa"/>
            <w:vAlign w:val="center"/>
          </w:tcPr>
          <w:p>
            <w:pPr>
              <w:pStyle w:val="13"/>
            </w:pPr>
            <w:r>
              <w:t>1年</w:t>
            </w:r>
          </w:p>
        </w:tc>
        <w:tc>
          <w:tcPr>
            <w:tcW w:w="1276" w:type="dxa"/>
            <w:vAlign w:val="center"/>
          </w:tcPr>
          <w:p>
            <w:pPr>
              <w:pStyle w:val="13"/>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预算金额</w:t>
            </w:r>
          </w:p>
        </w:tc>
        <w:tc>
          <w:tcPr>
            <w:tcW w:w="5386" w:type="dxa"/>
            <w:vAlign w:val="center"/>
          </w:tcPr>
          <w:p>
            <w:pPr>
              <w:pStyle w:val="13"/>
            </w:pPr>
            <w:r>
              <w:t>预算金额</w:t>
            </w:r>
          </w:p>
        </w:tc>
        <w:tc>
          <w:tcPr>
            <w:tcW w:w="2268" w:type="dxa"/>
            <w:vAlign w:val="center"/>
          </w:tcPr>
          <w:p>
            <w:pPr>
              <w:pStyle w:val="13"/>
            </w:pPr>
            <w:r>
              <w:t>≤43万元</w:t>
            </w:r>
          </w:p>
        </w:tc>
        <w:tc>
          <w:tcPr>
            <w:tcW w:w="1276" w:type="dxa"/>
            <w:vAlign w:val="center"/>
          </w:tcPr>
          <w:p>
            <w:pPr>
              <w:pStyle w:val="13"/>
            </w:pPr>
            <w:r>
              <w:t>清产核资审计报告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良好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偿还对象满意度</w:t>
            </w:r>
          </w:p>
        </w:tc>
        <w:tc>
          <w:tcPr>
            <w:tcW w:w="5386" w:type="dxa"/>
            <w:vAlign w:val="center"/>
          </w:tcPr>
          <w:p>
            <w:pPr>
              <w:pStyle w:val="13"/>
            </w:pPr>
            <w:r>
              <w:t>偿还对象满意度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7、审计办公费绩效目标表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13011024P00321410026N</w:t>
            </w:r>
          </w:p>
        </w:tc>
        <w:tc>
          <w:tcPr>
            <w:tcW w:w="2835" w:type="dxa"/>
            <w:vAlign w:val="center"/>
          </w:tcPr>
          <w:p>
            <w:pPr>
              <w:pStyle w:val="11"/>
            </w:pPr>
            <w:r>
              <w:t>项目名称</w:t>
            </w:r>
          </w:p>
        </w:tc>
        <w:tc>
          <w:tcPr>
            <w:tcW w:w="6094" w:type="dxa"/>
            <w:gridSpan w:val="3"/>
            <w:vAlign w:val="center"/>
          </w:tcPr>
          <w:p>
            <w:pPr>
              <w:pStyle w:val="13"/>
            </w:pPr>
            <w:r>
              <w:t>审计办公费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完成省审计厅对我区的经济责任和自然资源与生态环境审计工作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1.完成省审计厅对我区的经济责任和自然资源与生态环境审计工作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审计项目数量</w:t>
            </w:r>
          </w:p>
        </w:tc>
        <w:tc>
          <w:tcPr>
            <w:tcW w:w="5386" w:type="dxa"/>
            <w:vAlign w:val="center"/>
          </w:tcPr>
          <w:p>
            <w:pPr>
              <w:pStyle w:val="13"/>
            </w:pPr>
            <w:r>
              <w:t>审计项目数量</w:t>
            </w:r>
          </w:p>
        </w:tc>
        <w:tc>
          <w:tcPr>
            <w:tcW w:w="2268" w:type="dxa"/>
            <w:vAlign w:val="center"/>
          </w:tcPr>
          <w:p>
            <w:pPr>
              <w:pStyle w:val="13"/>
            </w:pPr>
            <w:r>
              <w:t xml:space="preserve">2项 </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审计费用</w:t>
            </w:r>
          </w:p>
        </w:tc>
        <w:tc>
          <w:tcPr>
            <w:tcW w:w="5386" w:type="dxa"/>
            <w:vAlign w:val="center"/>
          </w:tcPr>
          <w:p>
            <w:pPr>
              <w:pStyle w:val="13"/>
            </w:pPr>
            <w:r>
              <w:t>审计费用</w:t>
            </w:r>
          </w:p>
        </w:tc>
        <w:tc>
          <w:tcPr>
            <w:tcW w:w="2268" w:type="dxa"/>
            <w:vAlign w:val="center"/>
          </w:tcPr>
          <w:p>
            <w:pPr>
              <w:pStyle w:val="13"/>
            </w:pPr>
            <w:r>
              <w:t>50万元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规范行业</w:t>
            </w:r>
          </w:p>
        </w:tc>
        <w:tc>
          <w:tcPr>
            <w:tcW w:w="5386" w:type="dxa"/>
            <w:vAlign w:val="center"/>
          </w:tcPr>
          <w:p>
            <w:pPr>
              <w:pStyle w:val="13"/>
            </w:pPr>
            <w:r>
              <w:t>规范行业</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8、市民服务热线经费绩效目标表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13011024P00321410017E</w:t>
            </w:r>
          </w:p>
        </w:tc>
        <w:tc>
          <w:tcPr>
            <w:tcW w:w="2835" w:type="dxa"/>
            <w:vAlign w:val="center"/>
          </w:tcPr>
          <w:p>
            <w:pPr>
              <w:pStyle w:val="11"/>
            </w:pPr>
            <w:r>
              <w:t>项目名称</w:t>
            </w:r>
          </w:p>
        </w:tc>
        <w:tc>
          <w:tcPr>
            <w:tcW w:w="6094" w:type="dxa"/>
            <w:gridSpan w:val="3"/>
            <w:vAlign w:val="center"/>
          </w:tcPr>
          <w:p>
            <w:pPr>
              <w:pStyle w:val="13"/>
            </w:pPr>
            <w:r>
              <w:t>市民服务热线经费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107.50</w:t>
            </w:r>
          </w:p>
        </w:tc>
        <w:tc>
          <w:tcPr>
            <w:tcW w:w="2835" w:type="dxa"/>
            <w:vAlign w:val="center"/>
          </w:tcPr>
          <w:p>
            <w:pPr>
              <w:pStyle w:val="11"/>
            </w:pPr>
            <w:r>
              <w:t>其中：财政    资金</w:t>
            </w:r>
          </w:p>
        </w:tc>
        <w:tc>
          <w:tcPr>
            <w:tcW w:w="2551" w:type="dxa"/>
            <w:vAlign w:val="center"/>
          </w:tcPr>
          <w:p>
            <w:pPr>
              <w:pStyle w:val="13"/>
            </w:pPr>
            <w:r>
              <w:t>107.50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提高我区公开电话班尼路质量，提升群众满意度，解决群众的烦心事、揪心事。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1.公开电话实行24小时邦，进一步提高我区公开电话班尼路质量，提升群众满意度，解决群众的烦心事、揪心事。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工作时间</w:t>
            </w:r>
          </w:p>
        </w:tc>
        <w:tc>
          <w:tcPr>
            <w:tcW w:w="5386" w:type="dxa"/>
            <w:vAlign w:val="center"/>
          </w:tcPr>
          <w:p>
            <w:pPr>
              <w:pStyle w:val="13"/>
            </w:pPr>
            <w:r>
              <w:t>一天工作时间</w:t>
            </w:r>
          </w:p>
        </w:tc>
        <w:tc>
          <w:tcPr>
            <w:tcW w:w="2268" w:type="dxa"/>
            <w:vAlign w:val="center"/>
          </w:tcPr>
          <w:p>
            <w:pPr>
              <w:pStyle w:val="13"/>
            </w:pPr>
            <w:r>
              <w:t>24小时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公开电话反馈率</w:t>
            </w:r>
          </w:p>
        </w:tc>
        <w:tc>
          <w:tcPr>
            <w:tcW w:w="5386" w:type="dxa"/>
            <w:vAlign w:val="center"/>
          </w:tcPr>
          <w:p>
            <w:pPr>
              <w:pStyle w:val="13"/>
            </w:pPr>
            <w:r>
              <w:t>公开电话反馈率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公开电话按期反馈率</w:t>
            </w:r>
          </w:p>
        </w:tc>
        <w:tc>
          <w:tcPr>
            <w:tcW w:w="5386" w:type="dxa"/>
            <w:vAlign w:val="center"/>
          </w:tcPr>
          <w:p>
            <w:pPr>
              <w:pStyle w:val="13"/>
            </w:pPr>
            <w:r>
              <w:t>公开电话按期反馈率</w:t>
            </w:r>
          </w:p>
        </w:tc>
        <w:tc>
          <w:tcPr>
            <w:tcW w:w="2268" w:type="dxa"/>
            <w:vAlign w:val="center"/>
          </w:tcPr>
          <w:p>
            <w:pPr>
              <w:pStyle w:val="13"/>
            </w:pPr>
            <w:r>
              <w:t>≥90%</w:t>
            </w:r>
          </w:p>
        </w:tc>
        <w:tc>
          <w:tcPr>
            <w:tcW w:w="1276" w:type="dxa"/>
            <w:vAlign w:val="center"/>
          </w:tcPr>
          <w:p>
            <w:pPr>
              <w:pStyle w:val="13"/>
            </w:pPr>
          </w:p>
          <w:p>
            <w:pPr>
              <w:pStyle w:val="13"/>
            </w:pPr>
            <w:r>
              <w:t>工作计划</w:t>
            </w:r>
          </w:p>
          <w:p>
            <w:pPr>
              <w:pStyle w:val="13"/>
            </w:pPr>
          </w:p>
          <w:p>
            <w:pPr>
              <w:pStyle w:val="13"/>
            </w:pPr>
          </w:p>
          <w:p>
            <w:pPr>
              <w:pStyle w:val="13"/>
            </w:pP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受理电话落实率</w:t>
            </w:r>
          </w:p>
        </w:tc>
        <w:tc>
          <w:tcPr>
            <w:tcW w:w="5386" w:type="dxa"/>
            <w:vAlign w:val="center"/>
          </w:tcPr>
          <w:p>
            <w:pPr>
              <w:pStyle w:val="13"/>
            </w:pPr>
            <w:r>
              <w:t>受理电话落实率</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≥75%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9、信息化运行服务费绩效目标表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13011024P003214100253</w:t>
            </w:r>
          </w:p>
        </w:tc>
        <w:tc>
          <w:tcPr>
            <w:tcW w:w="2835" w:type="dxa"/>
            <w:vAlign w:val="center"/>
          </w:tcPr>
          <w:p>
            <w:pPr>
              <w:pStyle w:val="11"/>
            </w:pPr>
            <w:r>
              <w:t>项目名称</w:t>
            </w:r>
          </w:p>
        </w:tc>
        <w:tc>
          <w:tcPr>
            <w:tcW w:w="6094" w:type="dxa"/>
            <w:gridSpan w:val="3"/>
            <w:vAlign w:val="center"/>
          </w:tcPr>
          <w:p>
            <w:pPr>
              <w:pStyle w:val="13"/>
            </w:pPr>
            <w:r>
              <w:t>信息化运行服务费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保障全区网站信息正常发布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1.保障全区各部门、乡镇正常发布网站信息，2套系统正常维护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软件维护数量</w:t>
            </w:r>
          </w:p>
        </w:tc>
        <w:tc>
          <w:tcPr>
            <w:tcW w:w="5386" w:type="dxa"/>
            <w:vAlign w:val="center"/>
          </w:tcPr>
          <w:p>
            <w:pPr>
              <w:pStyle w:val="13"/>
            </w:pPr>
            <w:r>
              <w:t>软件维护数量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处理及时性</w:t>
            </w:r>
          </w:p>
        </w:tc>
        <w:tc>
          <w:tcPr>
            <w:tcW w:w="5386" w:type="dxa"/>
            <w:vAlign w:val="center"/>
          </w:tcPr>
          <w:p>
            <w:pPr>
              <w:pStyle w:val="13"/>
            </w:pPr>
            <w:r>
              <w:t>处理业务及时性</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软件正常使用年限</w:t>
            </w:r>
          </w:p>
        </w:tc>
        <w:tc>
          <w:tcPr>
            <w:tcW w:w="5386" w:type="dxa"/>
            <w:vAlign w:val="center"/>
          </w:tcPr>
          <w:p>
            <w:pPr>
              <w:pStyle w:val="13"/>
            </w:pPr>
            <w:r>
              <w:t>软件正常使用年限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10、因公出国费绩效目标表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13011024P003214100201</w:t>
            </w:r>
          </w:p>
        </w:tc>
        <w:tc>
          <w:tcPr>
            <w:tcW w:w="2835" w:type="dxa"/>
            <w:vAlign w:val="center"/>
          </w:tcPr>
          <w:p>
            <w:pPr>
              <w:pStyle w:val="11"/>
            </w:pPr>
            <w:r>
              <w:t>项目名称</w:t>
            </w:r>
          </w:p>
        </w:tc>
        <w:tc>
          <w:tcPr>
            <w:tcW w:w="6094" w:type="dxa"/>
            <w:gridSpan w:val="3"/>
            <w:vAlign w:val="center"/>
          </w:tcPr>
          <w:p>
            <w:pPr>
              <w:pStyle w:val="13"/>
            </w:pPr>
            <w:r>
              <w:t>因公出国费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学习国外先进经验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1.1、走访国外知名企业2、引进国外专家人才3、学习国外先进经验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出访次数</w:t>
            </w:r>
          </w:p>
        </w:tc>
        <w:tc>
          <w:tcPr>
            <w:tcW w:w="5386" w:type="dxa"/>
            <w:vAlign w:val="center"/>
          </w:tcPr>
          <w:p>
            <w:pPr>
              <w:pStyle w:val="13"/>
            </w:pPr>
            <w:r>
              <w:t>出访次数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出国任务圆满完成情况</w:t>
            </w:r>
          </w:p>
        </w:tc>
        <w:tc>
          <w:tcPr>
            <w:tcW w:w="5386" w:type="dxa"/>
            <w:vAlign w:val="center"/>
          </w:tcPr>
          <w:p>
            <w:pPr>
              <w:pStyle w:val="13"/>
            </w:pPr>
            <w:r>
              <w:t>出国任务是否圆满完成</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任务按时完成情况</w:t>
            </w:r>
          </w:p>
        </w:tc>
        <w:tc>
          <w:tcPr>
            <w:tcW w:w="5386" w:type="dxa"/>
            <w:vAlign w:val="center"/>
          </w:tcPr>
          <w:p>
            <w:pPr>
              <w:pStyle w:val="13"/>
            </w:pPr>
            <w:r>
              <w:t>出国任务按时完成情况</w:t>
            </w:r>
          </w:p>
        </w:tc>
        <w:tc>
          <w:tcPr>
            <w:tcW w:w="2268" w:type="dxa"/>
            <w:vAlign w:val="center"/>
          </w:tcPr>
          <w:p>
            <w:pPr>
              <w:pStyle w:val="13"/>
            </w:pPr>
            <w:r>
              <w:t>≥96%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出访成本</w:t>
            </w:r>
          </w:p>
        </w:tc>
        <w:tc>
          <w:tcPr>
            <w:tcW w:w="5386" w:type="dxa"/>
            <w:vAlign w:val="center"/>
          </w:tcPr>
          <w:p>
            <w:pPr>
              <w:pStyle w:val="13"/>
            </w:pPr>
            <w:r>
              <w:t>出访成本</w:t>
            </w:r>
          </w:p>
        </w:tc>
        <w:tc>
          <w:tcPr>
            <w:tcW w:w="2268" w:type="dxa"/>
            <w:vAlign w:val="center"/>
          </w:tcPr>
          <w:p>
            <w:pPr>
              <w:pStyle w:val="13"/>
            </w:pPr>
            <w:r>
              <w:t>≤7.5万元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社会影响力方面的变化情况</w:t>
            </w:r>
          </w:p>
        </w:tc>
        <w:tc>
          <w:tcPr>
            <w:tcW w:w="2268" w:type="dxa"/>
            <w:vAlign w:val="center"/>
          </w:tcPr>
          <w:p>
            <w:pPr>
              <w:pStyle w:val="13"/>
            </w:pPr>
            <w:r>
              <w:t>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13011024P003214100182</w:t>
            </w:r>
          </w:p>
        </w:tc>
        <w:tc>
          <w:tcPr>
            <w:tcW w:w="2835" w:type="dxa"/>
            <w:vAlign w:val="center"/>
          </w:tcPr>
          <w:p>
            <w:pPr>
              <w:pStyle w:val="11"/>
            </w:pPr>
            <w:r>
              <w:t>项目名称</w:t>
            </w:r>
          </w:p>
        </w:tc>
        <w:tc>
          <w:tcPr>
            <w:tcW w:w="6094" w:type="dxa"/>
            <w:gridSpan w:val="3"/>
            <w:vAlign w:val="center"/>
          </w:tcPr>
          <w:p>
            <w:pPr>
              <w:pStyle w:val="13"/>
            </w:pPr>
            <w:r>
              <w:t>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区政府重要工作部署和重要工作计划的落实，推进政务公开、督查、值班室建设、外事等工作落实。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1.区政府重要工作部署和重要工作计划的落实，推进政务公开、督查、值班室建设、外事等工作落实。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考核通过率</w:t>
            </w:r>
          </w:p>
        </w:tc>
        <w:tc>
          <w:tcPr>
            <w:tcW w:w="5386" w:type="dxa"/>
            <w:vAlign w:val="center"/>
          </w:tcPr>
          <w:p>
            <w:pPr>
              <w:pStyle w:val="13"/>
            </w:pPr>
            <w:r>
              <w:t>考核通过率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5386" w:type="dxa"/>
            <w:vAlign w:val="center"/>
          </w:tcPr>
          <w:p>
            <w:pPr>
              <w:pStyle w:val="13"/>
            </w:pPr>
            <w:r>
              <w:t>服务的完成度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树立区政府良好形象</w:t>
            </w:r>
          </w:p>
        </w:tc>
        <w:tc>
          <w:tcPr>
            <w:tcW w:w="5386" w:type="dxa"/>
            <w:vAlign w:val="center"/>
          </w:tcPr>
          <w:p>
            <w:pPr>
              <w:pStyle w:val="13"/>
            </w:pPr>
            <w:r>
              <w:t>树立区政府良好形象</w:t>
            </w:r>
          </w:p>
        </w:tc>
        <w:tc>
          <w:tcPr>
            <w:tcW w:w="2268" w:type="dxa"/>
            <w:vAlign w:val="center"/>
          </w:tcPr>
          <w:p>
            <w:pPr>
              <w:pStyle w:val="13"/>
            </w:pPr>
            <w:r>
              <w:t>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单位满意度</w:t>
            </w:r>
          </w:p>
        </w:tc>
        <w:tc>
          <w:tcPr>
            <w:tcW w:w="5386" w:type="dxa"/>
            <w:vAlign w:val="center"/>
          </w:tcPr>
          <w:p>
            <w:pPr>
              <w:pStyle w:val="13"/>
            </w:pPr>
            <w:r>
              <w:t>单位满意度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217.50</w:t>
            </w:r>
          </w:p>
        </w:tc>
        <w:tc>
          <w:tcPr>
            <w:tcW w:w="964" w:type="dxa"/>
            <w:vAlign w:val="center"/>
          </w:tcPr>
          <w:p>
            <w:pPr>
              <w:pStyle w:val="16"/>
            </w:pPr>
            <w:r>
              <w:t>217.50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石家庄市鹿泉区人民政府办公室本级小计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217.50</w:t>
            </w:r>
          </w:p>
        </w:tc>
        <w:tc>
          <w:tcPr>
            <w:tcW w:w="964" w:type="dxa"/>
            <w:vAlign w:val="center"/>
          </w:tcPr>
          <w:p>
            <w:pPr>
              <w:pStyle w:val="16"/>
            </w:pPr>
            <w:r>
              <w:t>217.50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电子政务外网服务费</w:t>
            </w:r>
          </w:p>
        </w:tc>
        <w:tc>
          <w:tcPr>
            <w:tcW w:w="964" w:type="dxa"/>
            <w:vAlign w:val="center"/>
          </w:tcPr>
          <w:p>
            <w:pPr>
              <w:pStyle w:val="12"/>
            </w:pPr>
            <w:r>
              <w:t>110.00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110.00</w:t>
            </w:r>
          </w:p>
        </w:tc>
        <w:tc>
          <w:tcPr>
            <w:tcW w:w="964" w:type="dxa"/>
            <w:vAlign w:val="center"/>
          </w:tcPr>
          <w:p>
            <w:pPr>
              <w:pStyle w:val="12"/>
            </w:pPr>
            <w:r>
              <w:t>110.00</w:t>
            </w:r>
          </w:p>
        </w:tc>
        <w:tc>
          <w:tcPr>
            <w:tcW w:w="964" w:type="dxa"/>
            <w:vAlign w:val="center"/>
          </w:tcPr>
          <w:p>
            <w:pPr>
              <w:pStyle w:val="12"/>
            </w:pPr>
            <w:r>
              <w:t>110.00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市民服务热线经费</w:t>
            </w:r>
          </w:p>
        </w:tc>
        <w:tc>
          <w:tcPr>
            <w:tcW w:w="964" w:type="dxa"/>
            <w:vAlign w:val="center"/>
          </w:tcPr>
          <w:p>
            <w:pPr>
              <w:pStyle w:val="12"/>
            </w:pPr>
            <w:r>
              <w:t>107.50</w:t>
            </w:r>
          </w:p>
        </w:tc>
        <w:tc>
          <w:tcPr>
            <w:tcW w:w="1134" w:type="dxa"/>
            <w:vAlign w:val="center"/>
          </w:tcPr>
          <w:p>
            <w:pPr>
              <w:pStyle w:val="13"/>
            </w:pPr>
            <w:r>
              <w:t>其他信息技术服务</w:t>
            </w:r>
          </w:p>
        </w:tc>
        <w:tc>
          <w:tcPr>
            <w:tcW w:w="1134" w:type="dxa"/>
            <w:vAlign w:val="center"/>
          </w:tcPr>
          <w:p>
            <w:pPr>
              <w:pStyle w:val="13"/>
            </w:pPr>
            <w:r>
              <w:t>C16990000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107.50</w:t>
            </w:r>
          </w:p>
        </w:tc>
        <w:tc>
          <w:tcPr>
            <w:tcW w:w="964" w:type="dxa"/>
            <w:vAlign w:val="center"/>
          </w:tcPr>
          <w:p>
            <w:pPr>
              <w:pStyle w:val="12"/>
            </w:pPr>
            <w:r>
              <w:t>107.50</w:t>
            </w:r>
          </w:p>
        </w:tc>
        <w:tc>
          <w:tcPr>
            <w:tcW w:w="964" w:type="dxa"/>
            <w:vAlign w:val="center"/>
          </w:tcPr>
          <w:p>
            <w:pPr>
              <w:pStyle w:val="12"/>
            </w:pPr>
            <w:r>
              <w:t>107.50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107.50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石家庄市鹿泉区人民政府办公室（含所属单位）上年末固定资产金额为1088.35万元（详见下表）。本年度拟购置固定资产总额为0.00万元，已按要求列入政府采购预算，详见政府采购预算表。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301石家庄市鹿泉区人民政府办公室</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1088.35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5642.50</w:t>
            </w:r>
          </w:p>
        </w:tc>
        <w:tc>
          <w:tcPr>
            <w:tcW w:w="2835" w:type="dxa"/>
            <w:vAlign w:val="center"/>
          </w:tcPr>
          <w:p>
            <w:pPr>
              <w:pStyle w:val="12"/>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173.48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1505</w:t>
            </w:r>
          </w:p>
        </w:tc>
        <w:tc>
          <w:tcPr>
            <w:tcW w:w="2835" w:type="dxa"/>
            <w:vAlign w:val="center"/>
          </w:tcPr>
          <w:p>
            <w:pPr>
              <w:pStyle w:val="12"/>
            </w:pPr>
            <w:r>
              <w:t>393.87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4BE012"/>
    <w:multiLevelType w:val="singleLevel"/>
    <w:tmpl w:val="724BE01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9C014B"/>
    <w:rsid w:val="067533D3"/>
    <w:rsid w:val="07D84666"/>
    <w:rsid w:val="1D684448"/>
    <w:rsid w:val="1E503A1D"/>
    <w:rsid w:val="208510D2"/>
    <w:rsid w:val="29DC18B4"/>
    <w:rsid w:val="2B367589"/>
    <w:rsid w:val="321206A3"/>
    <w:rsid w:val="3EAB4D6B"/>
    <w:rsid w:val="40030A15"/>
    <w:rsid w:val="400B4265"/>
    <w:rsid w:val="439720B2"/>
    <w:rsid w:val="4F2E667E"/>
    <w:rsid w:val="628075D1"/>
    <w:rsid w:val="7F593C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无间隔1"/>
    <w:basedOn w:val="1"/>
    <w:qFormat/>
    <w:uiPriority w:val="0"/>
    <w:rPr>
      <w:rFonts w:ascii="宋体" w:hAnsi="宋体" w:eastAsia="仿宋_GB2312"/>
      <w:sz w:val="32"/>
      <w:szCs w:val="32"/>
    </w:rPr>
  </w:style>
  <w:style w:type="paragraph" w:customStyle="1" w:styleId="2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2024-03-06T17:28:15Z</dcterms:created>
  <dcterms:modified xsi:type="dcterms:W3CDTF">2024-03-06T09:28:15Z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2024-03-06T17:28:20Z</dcterms:created>
  <dcterms:modified xsi:type="dcterms:W3CDTF">2024-03-06T09:28:20Z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2024-03-06T17:28:19Z</dcterms:created>
  <dcterms:modified xsi:type="dcterms:W3CDTF">2024-03-06T09:28:19Z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2024-03-06T17:28:19Z</dcterms:created>
  <dcterms:modified xsi:type="dcterms:W3CDTF">2024-03-06T09:28:19Z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2024-03-06T17:28:18Z</dcterms:created>
  <dcterms:modified xsi:type="dcterms:W3CDTF">2024-03-06T09:28:18Z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2024-03-06T17:28:18Z</dcterms:created>
  <dcterms:modified xsi:type="dcterms:W3CDTF">2024-03-06T09:28:18Z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2024-03-06T17:28:17Z</dcterms:created>
  <dcterms:modified xsi:type="dcterms:W3CDTF">2024-03-06T09:28:17Z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2024-03-06T17:28:17Z</dcterms:created>
  <dcterms:modified xsi:type="dcterms:W3CDTF">2024-03-06T09:28:17Z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2024-03-06T17:28:16Z</dcterms:created>
  <dcterms:modified xsi:type="dcterms:W3CDTF">2024-03-06T09:28:16Z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2024-03-06T17:28:16Z</dcterms:created>
  <dcterms:modified xsi:type="dcterms:W3CDTF">2024-03-06T09:28:16Z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2024-03-06T17:28:15Z</dcterms:created>
  <dcterms:modified xsi:type="dcterms:W3CDTF">2024-03-06T09:28:15Z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2024-03-06T17:28:12Z</dcterms:created>
  <dcterms:modified xsi:type="dcterms:W3CDTF">2024-03-06T09:28:12Z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2024-03-06T17:28:14Z</dcterms:created>
  <dcterms:modified xsi:type="dcterms:W3CDTF">2024-03-06T09:28:14Z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2024-03-06T17:28:14Z</dcterms:created>
  <dcterms:modified xsi:type="dcterms:W3CDTF">2024-03-06T09:28:14Z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2024-03-06T17:28:21Z</dcterms:created>
  <dcterms:modified xsi:type="dcterms:W3CDTF">2024-03-06T09:28:21Z</dcterms:modified>
</cp:coreProperties>
</file>

<file path=customXml/itemProps1.xml><?xml version="1.0" encoding="utf-8"?>
<ds:datastoreItem xmlns:ds="http://schemas.openxmlformats.org/officeDocument/2006/customXml" ds:itemID="{d2f58588-139b-4f97-a8bd-938f14547295}">
  <ds:schemaRefs/>
</ds:datastoreItem>
</file>

<file path=customXml/itemProps10.xml><?xml version="1.0" encoding="utf-8"?>
<ds:datastoreItem xmlns:ds="http://schemas.openxmlformats.org/officeDocument/2006/customXml" ds:itemID="{426f7c50-b327-4f7e-bb06-25e47dd3c3b9}">
  <ds:schemaRefs/>
</ds:datastoreItem>
</file>

<file path=customXml/itemProps11.xml><?xml version="1.0" encoding="utf-8"?>
<ds:datastoreItem xmlns:ds="http://schemas.openxmlformats.org/officeDocument/2006/customXml" ds:itemID="{6c460672-d31b-4948-8765-cad34538933d}">
  <ds:schemaRefs/>
</ds:datastoreItem>
</file>

<file path=customXml/itemProps12.xml><?xml version="1.0" encoding="utf-8"?>
<ds:datastoreItem xmlns:ds="http://schemas.openxmlformats.org/officeDocument/2006/customXml" ds:itemID="{1e4ecd18-882b-48cd-b9a6-7e43865f8660}">
  <ds:schemaRefs/>
</ds:datastoreItem>
</file>

<file path=customXml/itemProps13.xml><?xml version="1.0" encoding="utf-8"?>
<ds:datastoreItem xmlns:ds="http://schemas.openxmlformats.org/officeDocument/2006/customXml" ds:itemID="{e5985ab5-368e-449d-b0b1-77acbd53f5d0}">
  <ds:schemaRefs/>
</ds:datastoreItem>
</file>

<file path=customXml/itemProps14.xml><?xml version="1.0" encoding="utf-8"?>
<ds:datastoreItem xmlns:ds="http://schemas.openxmlformats.org/officeDocument/2006/customXml" ds:itemID="{0aaa0e84-623b-44dd-9d59-f1a0539d1783}">
  <ds:schemaRefs/>
</ds:datastoreItem>
</file>

<file path=customXml/itemProps15.xml><?xml version="1.0" encoding="utf-8"?>
<ds:datastoreItem xmlns:ds="http://schemas.openxmlformats.org/officeDocument/2006/customXml" ds:itemID="{833b4b26-fef5-4a1d-ba8d-ff7c7661aa02}">
  <ds:schemaRefs/>
</ds:datastoreItem>
</file>

<file path=customXml/itemProps16.xml><?xml version="1.0" encoding="utf-8"?>
<ds:datastoreItem xmlns:ds="http://schemas.openxmlformats.org/officeDocument/2006/customXml" ds:itemID="{58e9d50f-e3f3-4010-9e53-dc4276d9018d}">
  <ds:schemaRefs/>
</ds:datastoreItem>
</file>

<file path=customXml/itemProps17.xml><?xml version="1.0" encoding="utf-8"?>
<ds:datastoreItem xmlns:ds="http://schemas.openxmlformats.org/officeDocument/2006/customXml" ds:itemID="{9bfe9f41-f9e2-455e-839f-914aa77d3b4a}">
  <ds:schemaRefs/>
</ds:datastoreItem>
</file>

<file path=customXml/itemProps18.xml><?xml version="1.0" encoding="utf-8"?>
<ds:datastoreItem xmlns:ds="http://schemas.openxmlformats.org/officeDocument/2006/customXml" ds:itemID="{7153029c-2b97-4562-9e9f-b8c58a9d4803}">
  <ds:schemaRefs/>
</ds:datastoreItem>
</file>

<file path=customXml/itemProps19.xml><?xml version="1.0" encoding="utf-8"?>
<ds:datastoreItem xmlns:ds="http://schemas.openxmlformats.org/officeDocument/2006/customXml" ds:itemID="{caecf1df-7c83-4522-9174-30c22f2869cc}">
  <ds:schemaRefs/>
</ds:datastoreItem>
</file>

<file path=customXml/itemProps2.xml><?xml version="1.0" encoding="utf-8"?>
<ds:datastoreItem xmlns:ds="http://schemas.openxmlformats.org/officeDocument/2006/customXml" ds:itemID="{cddb7e30-185d-4b62-9711-da730a8e0c61}">
  <ds:schemaRefs/>
</ds:datastoreItem>
</file>

<file path=customXml/itemProps20.xml><?xml version="1.0" encoding="utf-8"?>
<ds:datastoreItem xmlns:ds="http://schemas.openxmlformats.org/officeDocument/2006/customXml" ds:itemID="{cda1d2ef-635e-4a47-961e-d7d697eba6d7}">
  <ds:schemaRefs/>
</ds:datastoreItem>
</file>

<file path=customXml/itemProps21.xml><?xml version="1.0" encoding="utf-8"?>
<ds:datastoreItem xmlns:ds="http://schemas.openxmlformats.org/officeDocument/2006/customXml" ds:itemID="{0c594207-2a65-4284-ba48-5a45666bfbc7}">
  <ds:schemaRefs/>
</ds:datastoreItem>
</file>

<file path=customXml/itemProps22.xml><?xml version="1.0" encoding="utf-8"?>
<ds:datastoreItem xmlns:ds="http://schemas.openxmlformats.org/officeDocument/2006/customXml" ds:itemID="{bdeed841-bff0-4467-b22c-bc21ea00718d}">
  <ds:schemaRefs/>
</ds:datastoreItem>
</file>

<file path=customXml/itemProps23.xml><?xml version="1.0" encoding="utf-8"?>
<ds:datastoreItem xmlns:ds="http://schemas.openxmlformats.org/officeDocument/2006/customXml" ds:itemID="{319465f3-7dd3-4aab-86cb-bbcc9a42a6e6}">
  <ds:schemaRefs/>
</ds:datastoreItem>
</file>

<file path=customXml/itemProps24.xml><?xml version="1.0" encoding="utf-8"?>
<ds:datastoreItem xmlns:ds="http://schemas.openxmlformats.org/officeDocument/2006/customXml" ds:itemID="{0cd0da3b-920b-403c-9284-e98fea6bb350}">
  <ds:schemaRefs/>
</ds:datastoreItem>
</file>

<file path=customXml/itemProps25.xml><?xml version="1.0" encoding="utf-8"?>
<ds:datastoreItem xmlns:ds="http://schemas.openxmlformats.org/officeDocument/2006/customXml" ds:itemID="{dbb9a9bb-a8c7-47f9-b73b-c8f0376c7882}">
  <ds:schemaRefs/>
</ds:datastoreItem>
</file>

<file path=customXml/itemProps26.xml><?xml version="1.0" encoding="utf-8"?>
<ds:datastoreItem xmlns:ds="http://schemas.openxmlformats.org/officeDocument/2006/customXml" ds:itemID="{39fd8f3e-ea57-4aa1-b7e9-85461bccf8d3}">
  <ds:schemaRefs/>
</ds:datastoreItem>
</file>

<file path=customXml/itemProps27.xml><?xml version="1.0" encoding="utf-8"?>
<ds:datastoreItem xmlns:ds="http://schemas.openxmlformats.org/officeDocument/2006/customXml" ds:itemID="{08947423-a8e0-4f1d-b288-100ffc5a960d}">
  <ds:schemaRefs/>
</ds:datastoreItem>
</file>

<file path=customXml/itemProps28.xml><?xml version="1.0" encoding="utf-8"?>
<ds:datastoreItem xmlns:ds="http://schemas.openxmlformats.org/officeDocument/2006/customXml" ds:itemID="{49142df3-dce8-48dc-a316-6961a3f3b55c}">
  <ds:schemaRefs/>
</ds:datastoreItem>
</file>

<file path=customXml/itemProps29.xml><?xml version="1.0" encoding="utf-8"?>
<ds:datastoreItem xmlns:ds="http://schemas.openxmlformats.org/officeDocument/2006/customXml" ds:itemID="{380cb819-fd57-4c36-af87-fc5b5fbd101f}">
  <ds:schemaRefs/>
</ds:datastoreItem>
</file>

<file path=customXml/itemProps3.xml><?xml version="1.0" encoding="utf-8"?>
<ds:datastoreItem xmlns:ds="http://schemas.openxmlformats.org/officeDocument/2006/customXml" ds:itemID="{eb8c5196-74c3-4e84-8785-87acf6bf8ce3}">
  <ds:schemaRefs/>
</ds:datastoreItem>
</file>

<file path=customXml/itemProps30.xml><?xml version="1.0" encoding="utf-8"?>
<ds:datastoreItem xmlns:ds="http://schemas.openxmlformats.org/officeDocument/2006/customXml" ds:itemID="{fcddfaea-7243-4805-898e-fc81f2d7c786}">
  <ds:schemaRefs/>
</ds:datastoreItem>
</file>

<file path=customXml/itemProps4.xml><?xml version="1.0" encoding="utf-8"?>
<ds:datastoreItem xmlns:ds="http://schemas.openxmlformats.org/officeDocument/2006/customXml" ds:itemID="{817bad5b-52d8-4e8e-b7da-480a1650d6aa}">
  <ds:schemaRefs/>
</ds:datastoreItem>
</file>

<file path=customXml/itemProps5.xml><?xml version="1.0" encoding="utf-8"?>
<ds:datastoreItem xmlns:ds="http://schemas.openxmlformats.org/officeDocument/2006/customXml" ds:itemID="{d48fff15-2cf4-4593-bd5f-4ebc92aeb921}">
  <ds:schemaRefs/>
</ds:datastoreItem>
</file>

<file path=customXml/itemProps6.xml><?xml version="1.0" encoding="utf-8"?>
<ds:datastoreItem xmlns:ds="http://schemas.openxmlformats.org/officeDocument/2006/customXml" ds:itemID="{9aa6da96-4db5-4596-8484-6f96c92ab6d9}">
  <ds:schemaRefs/>
</ds:datastoreItem>
</file>

<file path=customXml/itemProps7.xml><?xml version="1.0" encoding="utf-8"?>
<ds:datastoreItem xmlns:ds="http://schemas.openxmlformats.org/officeDocument/2006/customXml" ds:itemID="{f3ea3b47-1bb8-40ce-b30d-a06ebc6a474a}">
  <ds:schemaRefs/>
</ds:datastoreItem>
</file>

<file path=customXml/itemProps8.xml><?xml version="1.0" encoding="utf-8"?>
<ds:datastoreItem xmlns:ds="http://schemas.openxmlformats.org/officeDocument/2006/customXml" ds:itemID="{bc691438-bb71-427b-9bd3-edf9ca71cce5}">
  <ds:schemaRefs/>
</ds:datastoreItem>
</file>

<file path=customXml/itemProps9.xml><?xml version="1.0" encoding="utf-8"?>
<ds:datastoreItem xmlns:ds="http://schemas.openxmlformats.org/officeDocument/2006/customXml" ds:itemID="{67d78728-ab6b-46c8-9eaa-f898428d0495}">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2024-03-06T17:28:00Z</dcterms:created>
  <dc:creator>Administrator</dc:creator>
  <cp:lastModifiedBy>Administrator</cp:lastModifiedBy>
  <dcterms:modified xsi:type="dcterms:W3CDTF">2024-08-16T03:04:46Z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24CECFB6B1D94E4C9E326F1208790217</vt:lpwstr>
  </property>
</Properties>
</file>