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  <w:t>防范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反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  <w:t>教项目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防范反邪教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贯彻执行党和国家防范和处理邪教问题有关法律、法规、及方针，认真落实中央和省、市的要求，落实区委、区政府的工作部署、负责有关防范和处理相关邪教和社会有害气功组织问题的调查研究，分析形势，总结工作经验，研究邪教发展规律，提出有针对性的意见。通过大量宣传教育工作，提高广大人民反邪教意识。搜集掌握区域内邪教组织活动动态方面的情报信息及向区委、区政府和上级有关部门反映邪教组织活动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第一阶段：根据成立评价工作小组，制定项目绩效评价具体实施方案。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我单位评价工作组人员通过开展宣传教育数量和质量，覆盖率，邪教人员教育转化情况及群众满意度进行综合评价。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1.该项目的申请、设立过程符合相关规定，所设的绩效目标依据充分、符合客观实际，绩效指标清晰、细化可衡量。根据指标体系评分标准可评100分。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2.实际到位资金与计划投入资金的比率与到位及时率，根据指标体系评分标准计算分值可评100分。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1.我单位管理制度健全性、制度执行有效性和项目质量可控性等情况进行分析后，根据指标体系评分标准计算分值可评100分。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2.我单位财务管理制度健全性、资金使用合规性和财务监控有效性等情况进行分析后，根据指标体系评分标准可评100分。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教育宣传覆盖本辖区各乡镇村，确保宣传全覆盖，每年大型宣传活动至少2次，宣传质量较为良好，可及时完成上年交办的邪教人员转化工作。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对本辖区内各乡镇村进行警示教育及大型宣传活动，提高人民反邪教意识，宣传知晓率可达100%，能够及时完成上级交办的教育转化工作，有效遏制不良影响的传播，根据指标体系评分标准可评100分。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综合上述指标该项目可评优。</w:t>
      </w:r>
    </w:p>
    <w:p>
      <w:pPr>
        <w:numPr>
          <w:ilvl w:val="0"/>
          <w:numId w:val="1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该项目不存在任何问题。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</w:t>
      </w:r>
    </w:p>
    <w:tbl>
      <w:tblPr>
        <w:tblStyle w:val="5"/>
        <w:tblW w:w="88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6"/>
        <w:gridCol w:w="2856"/>
        <w:gridCol w:w="36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葛振芳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张  林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专职委员、办公室主任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董海涛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科员</w:t>
            </w:r>
          </w:p>
        </w:tc>
      </w:tr>
    </w:tbl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黑体" w:eastAsia="黑体"/>
          <w:b w:val="0"/>
          <w:bCs w:val="0"/>
          <w:sz w:val="32"/>
          <w:szCs w:val="32"/>
        </w:rPr>
      </w:pP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黑体" w:eastAsia="黑体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42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中共石家庄市鹿泉区委政法委员会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2020年1月6日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黑体" w:eastAsia="黑体"/>
          <w:b w:val="0"/>
          <w:bCs w:val="0"/>
          <w:sz w:val="32"/>
          <w:szCs w:val="32"/>
        </w:rPr>
      </w:pP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              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0FF3EB"/>
    <w:multiLevelType w:val="singleLevel"/>
    <w:tmpl w:val="5E0FF3EB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8C5723B"/>
    <w:rsid w:val="097360D1"/>
    <w:rsid w:val="0BCA711F"/>
    <w:rsid w:val="0FBF129E"/>
    <w:rsid w:val="299065B0"/>
    <w:rsid w:val="2A2941B7"/>
    <w:rsid w:val="30F728F7"/>
    <w:rsid w:val="334F2A75"/>
    <w:rsid w:val="448E5EBB"/>
    <w:rsid w:val="478C1CAB"/>
    <w:rsid w:val="68345E74"/>
    <w:rsid w:val="7A8C085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2020-01-04T02:31:00Z</cp:lastPrinted>
  <dcterms:modified xsi:type="dcterms:W3CDTF">2024-07-08T01:08:24Z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2419118188E7482C9DF0ACFC40F644B7</vt:lpwstr>
  </property>
</Properties>
</file>