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val="en-US" w:eastAsia="zh-CN"/>
        </w:rPr>
        <w:t>综治中心水电暖运行维护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eastAsia="zh-CN"/>
        </w:rPr>
        <w:t>项目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综治中心水电暖运行维护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我单位综治中心设在信访局二楼办公，由我单位自行承担水电暖网络费用。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</w:rPr>
        <w:t>一）绩效评价的组织工作和过程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本次绩效评价自评价工作分为三个阶段：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第一阶段：根据成立评价工作小组，制定项目绩效评价具体实施方案。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第二阶段：按照区财政局要求，进行自查。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第三阶段：由评价工作小组对项目总结评价结论，最终形成自评价报告，报区财政局。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我单位评价工作组人员通过综治中心水、电、暖、网络正常运行以及能够满足人员正常需求，可长期使用情况进行综合评价。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1.该项目的申请、设立过程符合相关规定，所设的绩效目标依据充分、符合客观实际，绩效指标清晰、细化可衡量。根据指标体系评分标准可评100分。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2.实际到位资金与计划投入资金的比率与到位及时率，根据指标体系评分标准计算分值可评100分。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1.我单位管理制度健全性、制度执行有效性和项目质量可控性等情况进行分析后，根据指标体系评分标准计算分值可评100分。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2.我单位财务</w:t>
      </w:r>
      <w:bookmarkStart w:id="0" w:name="_GoBack"/>
      <w:bookmarkEnd w:id="0"/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管理制度健全性、资金使用合规性和财务监控有效性等情况进行分析后，根据指标体系评分标准可评100分。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可保障我单位综治中心水、电、暖、网络正常运行，根据指标体系评分标准可评100分。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可保障综治中心长期使用，服务对象满意度可达100%根据指标体系评分标准可评100分。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根据项目执行情况和项目绩效情况，给出总得分，</w:t>
      </w:r>
      <w:r>
        <w:rPr>
          <w:rFonts w:hint="eastAsia" w:ascii="仿宋_GB2312" w:eastAsia="仿宋_GB2312"/>
          <w:sz w:val="32"/>
          <w:szCs w:val="32"/>
        </w:rPr>
        <w:t>指标体系设定满分100分，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得出综合评价结论和项目综合绩效评价等级。项目综合绩效评价分为4个等级：</w:t>
      </w:r>
      <w:r>
        <w:rPr>
          <w:rFonts w:hint="eastAsia" w:ascii="仿宋_GB2312" w:eastAsia="仿宋_GB2312"/>
          <w:sz w:val="32"/>
          <w:szCs w:val="32"/>
        </w:rPr>
        <w:t>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分为良好；60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7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分为一般；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60分为较差。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综合上述指标该项目可评优。</w:t>
      </w:r>
    </w:p>
    <w:p>
      <w:pPr>
        <w:numPr>
          <w:ilvl w:val="0"/>
          <w:numId w:val="1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存在的问题及改进措施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该项目不存在任何问题。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vertAlign w:val="baseline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</w:t>
      </w:r>
    </w:p>
    <w:tbl>
      <w:tblPr>
        <w:tblStyle w:val="5"/>
        <w:tblW w:w="88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6"/>
        <w:gridCol w:w="2856"/>
        <w:gridCol w:w="36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葛振芳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副书记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张  林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专职委员、办公室主任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董海涛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科员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42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中共石家庄市鹿泉区委政法委员会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2020年1月6日</w:t>
      </w: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0FF3EB"/>
    <w:multiLevelType w:val="singleLevel"/>
    <w:tmpl w:val="5E0FF3EB"/>
    <w:lvl w:ilvl="0" w:tentative="0">
      <w:start w:val="5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8C5723B"/>
    <w:rsid w:val="0BCA711F"/>
    <w:rsid w:val="14EF6C96"/>
    <w:rsid w:val="2A2941B7"/>
    <w:rsid w:val="30F728F7"/>
    <w:rsid w:val="31730577"/>
    <w:rsid w:val="31AB72CC"/>
    <w:rsid w:val="32CE4783"/>
    <w:rsid w:val="334F2A75"/>
    <w:rsid w:val="650C2A9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2020-01-07T03:58:00Z</cp:lastPrinted>
  <dcterms:modified xsi:type="dcterms:W3CDTF">2024-07-08T01:16:55Z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4E910DA5FB1C4C08B7D655033A98B54F</vt:lpwstr>
  </property>
</Properties>
</file>