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rPr>
          <w:rFonts w:ascii="Times New Roman"/>
          <w:sz w:val="20"/>
        </w:rPr>
      </w:pPr>
      <w:r>
        <w:pict>
          <v:group id="_x0000_s1026" o:spid="_x0000_s1026" o:spt="203" style="position:absolute;left:0pt;margin-left:0pt;margin-top:0pt;height:354.4pt;width:595.3pt;mso-position-horizontal-relative:page;mso-position-vertical-relative:page;z-index:-251654144;mso-width-relative:page;mso-height-relative:page;" coordsize="11906,7088">
            <o:lock v:ext="edit"/>
            <v:rect id="_x0000_s1027" o:spid="_x0000_s1027" o:spt="1" style="position:absolute;left:0;top:0;height:6171;width:11906;" fillcolor="#FCBB11" filled="t" stroked="f" coordsize="21600,21600">
              <v:path/>
              <v:fill on="t" focussize="0,0"/>
              <v:stroke on="f"/>
              <v:imagedata o:title=""/>
              <o:lock v:ext="edit"/>
            </v:rect>
            <v:shape id="_x0000_s1028" o:spid="_x0000_s1028" o:spt="75" type="#_x0000_t75" style="position:absolute;left:3708;top:5092;height:991;width:7385;" filled="f" stroked="f" coordsize="21600,21600">
              <v:path/>
              <v:fill on="f" focussize="0,0"/>
              <v:stroke on="f"/>
              <v:imagedata r:id="rId21" o:title=""/>
              <o:lock v:ext="edit" aspectratio="t"/>
            </v:shape>
            <v:shape id="_x0000_s1029" o:spid="_x0000_s1029" style="position:absolute;left:1070;top:4649;height:2439;width:2439;" fillcolor="#FFFFFF" filled="t" stroked="f" coordorigin="1070,4649" coordsize="2439,2439" path="m2290,7088l2212,7086,2137,7078,2062,7067,1989,7051,1918,7030,1849,7006,1781,6977,1716,6945,1653,6909,1593,6869,1535,6826,1480,6780,1427,6731,1378,6678,1332,6623,1289,6565,1249,6505,1213,6442,1181,6376,1152,6309,1128,6240,1107,6168,1091,6096,1080,6021,1073,5945,1070,5868,1073,5791,1080,5715,1091,5641,1107,5568,1128,5497,1152,5428,1181,5360,1213,5295,1249,5232,1289,5172,1332,5114,1378,5059,1427,5006,1480,4957,1535,4910,1593,4867,1653,4828,1716,4792,1781,4760,1849,4731,1918,4707,1989,4686,2062,4670,2137,4659,2212,4651,2290,4649,2367,4651,2442,4659,2517,4670,2590,4686,2661,4707,2730,4731,2798,4760,2863,4792,2926,4828,2986,4867,3044,4910,3099,4957,3152,5006,3201,5059,3248,5114,3291,5172,3330,5232,3366,5295,3398,5360,3427,5428,3451,5497,3472,5568,3488,5641,3499,5716,3507,5791,3509,5869,3507,5946,3499,6021,3488,6096,3472,6169,3451,6240,3427,6309,3398,6377,3366,6442,3330,6505,3291,6565,3248,6623,3201,6678,3152,6731,3099,6780,3044,6827,2986,6870,2926,6909,2863,6945,2798,6977,2730,7006,2661,7030,2590,7051,2517,7067,2442,7078,2367,7086,2290,7088xe">
              <v:path arrowok="t"/>
              <v:fill on="t" focussize="0,0"/>
              <v:stroke on="f"/>
              <v:imagedata o:title=""/>
              <o:lock v:ext="edit"/>
            </v:shape>
            <v:shape id="_x0000_s1030" o:spid="_x0000_s1030" style="position:absolute;left:1243;top:4855;height:2069;width:2070;" fillcolor="#1F2958" filled="t" stroked="f" coordorigin="1243,4855" coordsize="2070,2069" path="m2279,6924l2201,6921,2126,6913,2052,6899,1980,6880,1910,6856,1842,6828,1777,6795,1715,6757,1656,6716,1600,6670,1547,6621,1498,6568,1452,6512,1410,6453,1373,6391,1340,6326,1311,6258,1287,6188,1268,6116,1255,6042,1246,5967,1243,5890,1246,5812,1255,5737,1268,5663,1287,5591,1311,5521,1340,5453,1373,5388,1410,5326,1452,5267,1498,5211,1547,5158,1600,5109,1656,5063,1715,5022,1777,4984,1842,4951,1910,4923,1980,4899,2052,4880,2126,4866,2201,4858,2279,4855,2356,4858,2431,4866,2505,4880,2577,4899,2647,4923,2715,4951,2780,4984,2842,5022,2901,5063,2957,5109,3010,5158,3059,5211,3105,5267,3146,5326,3184,5388,3217,5453,3245,5521,3269,5591,3288,5663,3302,5737,3310,5812,3313,5890,3310,5967,3302,6042,3288,6116,3269,6188,3245,6258,3217,6326,3184,6391,3146,6453,3105,6512,3059,6568,3010,6621,2957,6670,2901,6716,2842,6757,2780,6795,2715,6828,2647,6856,2577,6880,2505,6899,2431,6913,2356,6921,2279,6924xe">
              <v:path arrowok="t"/>
              <v:fill on="t" focussize="0,0"/>
              <v:stroke on="f"/>
              <v:imagedata o:title=""/>
              <o:lock v:ext="edit"/>
            </v:shape>
            <v:shape id="_x0000_s1031" o:spid="_x0000_s1031" o:spt="202" type="#_x0000_t202" style="position:absolute;left:1384;top:5374;height:1080;width:1807;" filled="f" stroked="f" coordsize="21600,21600">
              <v:path/>
              <v:fill on="f" focussize="0,0"/>
              <v:stroke on="f" joinstyle="miter"/>
              <v:imagedata o:title=""/>
              <o:lock v:ext="edit"/>
              <v:textbox inset="0mm,0mm,0mm,0mm">
                <w:txbxContent>
                  <w:p>
                    <w:pPr>
                      <w:spacing w:before="0" w:line="1066" w:lineRule="exact"/>
                      <w:ind w:left="0" w:right="0" w:firstLine="0"/>
                      <w:jc w:val="left"/>
                      <w:rPr>
                        <w:rFonts w:ascii="Meiryo UI"/>
                        <w:sz w:val="72"/>
                      </w:rPr>
                    </w:pPr>
                    <w:r>
                      <w:rPr>
                        <w:rFonts w:ascii="Meiryo UI"/>
                        <w:color w:val="FFFFFF"/>
                        <w:sz w:val="72"/>
                      </w:rPr>
                      <w:t>2019</w:t>
                    </w:r>
                  </w:p>
                </w:txbxContent>
              </v:textbox>
            </v:shape>
          </v:group>
        </w:pict>
      </w:r>
      <w:r>
        <w:pict>
          <v:group id="_x0000_s1032" o:spid="_x0000_s1032" o:spt="203" style="position:absolute;left:0pt;margin-left:1.2pt;margin-top:821.75pt;height:20.15pt;width:594.1pt;mso-position-horizontal-relative:page;mso-position-vertical-relative:page;z-index:251683840;mso-width-relative:page;mso-height-relative:page;" coordorigin="24,16435" coordsize="11882,403">
            <o:lock v:ext="edit"/>
            <v:rect id="_x0000_s1033" o:spid="_x0000_s1033" o:spt="1" style="position:absolute;left:24;top:16435;height:403;width:1126;" fillcolor="#FCBB11" filled="t" stroked="f" coordsize="21600,21600">
              <v:path/>
              <v:fill on="t" focussize="0,0"/>
              <v:stroke on="f"/>
              <v:imagedata o:title=""/>
              <o:lock v:ext="edit"/>
            </v:rect>
            <v:rect id="_x0000_s1034" o:spid="_x0000_s1034" o:spt="1" style="position:absolute;left:1149;top:16435;height:403;width:10757;" fillcolor="#1F2958" filled="t" stroked="f" coordsize="21600,21600">
              <v:path/>
              <v:fill on="t" focussize="0,0"/>
              <v:stroke on="f"/>
              <v:imagedata o:title=""/>
              <o:lock v:ext="edit"/>
            </v:rect>
          </v:group>
        </w:pict>
      </w: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jc w:val="center"/>
        <w:rPr>
          <w:rFonts w:hint="eastAsia" w:ascii="楷体_GB2312" w:hAnsi="楷体_GB2312" w:eastAsia="楷体_GB2312" w:cs="楷体_GB2312"/>
          <w:color w:val="000000" w:themeColor="text1"/>
          <w:kern w:val="0"/>
          <w:sz w:val="44"/>
          <w:szCs w:val="44"/>
          <w:lang w:eastAsia="zh-CN"/>
        </w:rPr>
      </w:pPr>
      <w:r>
        <w:rPr>
          <w:rFonts w:hint="eastAsia" w:ascii="楷体_GB2312" w:hAnsi="楷体_GB2312" w:eastAsia="楷体_GB2312" w:cs="楷体_GB2312"/>
          <w:color w:val="000000" w:themeColor="text1"/>
          <w:kern w:val="0"/>
          <w:sz w:val="44"/>
          <w:szCs w:val="44"/>
        </w:rPr>
        <w:t>二〇二〇年</w:t>
      </w:r>
      <w:r>
        <w:rPr>
          <w:rFonts w:hint="eastAsia" w:ascii="楷体_GB2312" w:hAnsi="楷体_GB2312" w:eastAsia="楷体_GB2312" w:cs="楷体_GB2312"/>
          <w:color w:val="000000" w:themeColor="text1"/>
          <w:kern w:val="0"/>
          <w:sz w:val="44"/>
          <w:szCs w:val="44"/>
          <w:lang w:eastAsia="zh-CN"/>
        </w:rPr>
        <w:t>十一</w:t>
      </w:r>
      <w:r>
        <w:rPr>
          <w:rFonts w:hint="eastAsia" w:ascii="楷体_GB2312" w:hAnsi="楷体_GB2312" w:eastAsia="楷体_GB2312" w:cs="楷体_GB2312"/>
          <w:color w:val="000000" w:themeColor="text1"/>
          <w:kern w:val="0"/>
          <w:sz w:val="44"/>
          <w:szCs w:val="44"/>
        </w:rPr>
        <w:t>月</w:t>
      </w:r>
      <w:r>
        <w:rPr>
          <w:rFonts w:hint="eastAsia" w:ascii="楷体_GB2312" w:hAnsi="楷体_GB2312" w:eastAsia="楷体_GB2312" w:cs="楷体_GB2312"/>
          <w:color w:val="000000" w:themeColor="text1"/>
          <w:kern w:val="0"/>
          <w:sz w:val="44"/>
          <w:szCs w:val="44"/>
          <w:lang w:eastAsia="zh-CN"/>
        </w:rPr>
        <w:t>四日</w:t>
      </w:r>
    </w:p>
    <w:p>
      <w:pPr>
        <w:pStyle w:val="3"/>
        <w:spacing w:before="3"/>
        <w:rPr>
          <w:rFonts w:ascii="Times New Roman"/>
          <w:sz w:val="17"/>
        </w:rPr>
      </w:pPr>
    </w:p>
    <w:p>
      <w:pPr>
        <w:pStyle w:val="3"/>
        <w:ind w:left="4156"/>
        <w:rPr>
          <w:rFonts w:hint="eastAsia" w:ascii="Times New Roman" w:eastAsia="仿宋"/>
          <w:sz w:val="20"/>
          <w:lang w:eastAsia="zh-CN"/>
        </w:rPr>
      </w:pPr>
    </w:p>
    <w:p>
      <w:pPr>
        <w:spacing w:after="0"/>
        <w:rPr>
          <w:rFonts w:ascii="Times New Roman"/>
          <w:sz w:val="20"/>
        </w:rPr>
        <w:sectPr>
          <w:type w:val="continuous"/>
          <w:pgSz w:w="11910" w:h="16840"/>
          <w:pgMar w:top="0" w:right="280" w:bottom="0" w:left="280" w:header="720" w:footer="720" w:gutter="0"/>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spacing w:before="170"/>
        <w:ind w:left="1251" w:right="0" w:firstLine="0"/>
        <w:jc w:val="left"/>
        <w:rPr>
          <w:rFonts w:hint="eastAsia" w:ascii="黑体" w:eastAsia="黑体"/>
          <w:b/>
          <w:sz w:val="72"/>
        </w:rPr>
      </w:pPr>
      <w:r>
        <w:rPr>
          <w:rFonts w:hint="eastAsia" w:ascii="黑体" w:eastAsia="黑体"/>
          <w:b/>
          <w:sz w:val="72"/>
        </w:rPr>
        <w:t>2019 年度部门决算公开文本</w:t>
      </w: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rPr>
          <w:rFonts w:ascii="黑体"/>
          <w:b/>
          <w:sz w:val="20"/>
        </w:rPr>
      </w:pPr>
    </w:p>
    <w:p>
      <w:pPr>
        <w:pStyle w:val="3"/>
        <w:spacing w:before="10"/>
        <w:rPr>
          <w:rFonts w:ascii="黑体"/>
          <w:b/>
          <w:sz w:val="13"/>
        </w:rPr>
      </w:pPr>
      <w:r>
        <w:drawing>
          <wp:anchor distT="0" distB="0" distL="0" distR="0" simplePos="0" relativeHeight="251659264" behindDoc="0" locked="0" layoutInCell="1" allowOverlap="1">
            <wp:simplePos x="0" y="0"/>
            <wp:positionH relativeFrom="page">
              <wp:posOffset>2008505</wp:posOffset>
            </wp:positionH>
            <wp:positionV relativeFrom="paragraph">
              <wp:posOffset>137160</wp:posOffset>
            </wp:positionV>
            <wp:extent cx="3569970" cy="292735"/>
            <wp:effectExtent l="0" t="0" r="0" b="0"/>
            <wp:wrapTopAndBottom/>
            <wp:docPr id="1"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5.jpeg"/>
                    <pic:cNvPicPr>
                      <a:picLocks noChangeAspect="1"/>
                    </pic:cNvPicPr>
                  </pic:nvPicPr>
                  <pic:blipFill>
                    <a:blip r:embed="rId22" cstate="print"/>
                    <a:stretch>
                      <a:fillRect/>
                    </a:stretch>
                  </pic:blipFill>
                  <pic:spPr>
                    <a:xfrm>
                      <a:off x="0" y="0"/>
                      <a:ext cx="3570195" cy="292607"/>
                    </a:xfrm>
                    <a:prstGeom prst="rect">
                      <a:avLst/>
                    </a:prstGeom>
                  </pic:spPr>
                </pic:pic>
              </a:graphicData>
            </a:graphic>
          </wp:anchor>
        </w:drawing>
      </w:r>
    </w:p>
    <w:p>
      <w:pPr>
        <w:jc w:val="center"/>
        <w:rPr>
          <w:rFonts w:ascii="黑体"/>
          <w:b/>
          <w:sz w:val="7"/>
        </w:rPr>
      </w:pPr>
    </w:p>
    <w:p>
      <w:pPr>
        <w:pStyle w:val="3"/>
        <w:ind w:left="4361"/>
        <w:rPr>
          <w:rFonts w:ascii="黑体"/>
          <w:sz w:val="20"/>
        </w:rPr>
      </w:pPr>
    </w:p>
    <w:p>
      <w:pPr>
        <w:jc w:val="center"/>
        <w:rPr>
          <w:rFonts w:hint="eastAsia" w:ascii="楷体_GB2312" w:hAnsi="楷体_GB2312" w:eastAsia="楷体_GB2312" w:cs="楷体_GB2312"/>
          <w:color w:val="000000" w:themeColor="text1"/>
          <w:kern w:val="0"/>
          <w:sz w:val="44"/>
          <w:szCs w:val="44"/>
          <w:lang w:eastAsia="zh-CN"/>
        </w:rPr>
      </w:pPr>
      <w:r>
        <w:rPr>
          <w:rFonts w:hint="eastAsia" w:ascii="楷体_GB2312" w:hAnsi="楷体_GB2312" w:eastAsia="楷体_GB2312" w:cs="楷体_GB2312"/>
          <w:color w:val="000000" w:themeColor="text1"/>
          <w:kern w:val="0"/>
          <w:sz w:val="44"/>
          <w:szCs w:val="44"/>
        </w:rPr>
        <w:t>二〇二〇年</w:t>
      </w:r>
      <w:r>
        <w:rPr>
          <w:rFonts w:hint="eastAsia" w:ascii="楷体_GB2312" w:hAnsi="楷体_GB2312" w:eastAsia="楷体_GB2312" w:cs="楷体_GB2312"/>
          <w:color w:val="000000" w:themeColor="text1"/>
          <w:kern w:val="0"/>
          <w:sz w:val="44"/>
          <w:szCs w:val="44"/>
          <w:lang w:eastAsia="zh-CN"/>
        </w:rPr>
        <w:t>十一</w:t>
      </w:r>
      <w:r>
        <w:rPr>
          <w:rFonts w:hint="eastAsia" w:ascii="楷体_GB2312" w:hAnsi="楷体_GB2312" w:eastAsia="楷体_GB2312" w:cs="楷体_GB2312"/>
          <w:color w:val="000000" w:themeColor="text1"/>
          <w:kern w:val="0"/>
          <w:sz w:val="44"/>
          <w:szCs w:val="44"/>
        </w:rPr>
        <w:t>月</w:t>
      </w:r>
      <w:r>
        <w:rPr>
          <w:rFonts w:hint="eastAsia" w:ascii="楷体_GB2312" w:hAnsi="楷体_GB2312" w:eastAsia="楷体_GB2312" w:cs="楷体_GB2312"/>
          <w:color w:val="000000" w:themeColor="text1"/>
          <w:kern w:val="0"/>
          <w:sz w:val="44"/>
          <w:szCs w:val="44"/>
          <w:lang w:eastAsia="zh-CN"/>
        </w:rPr>
        <w:t>四日</w:t>
      </w:r>
    </w:p>
    <w:p>
      <w:pPr>
        <w:spacing w:after="0"/>
        <w:rPr>
          <w:rFonts w:ascii="黑体"/>
          <w:sz w:val="20"/>
        </w:rPr>
        <w:sectPr>
          <w:pgSz w:w="11910" w:h="16840"/>
          <w:pgMar w:top="1580" w:right="280" w:bottom="280" w:left="280" w:header="720" w:footer="720" w:gutter="0"/>
          <w:cols w:space="720" w:num="1"/>
        </w:sectPr>
      </w:pPr>
    </w:p>
    <w:p>
      <w:pPr>
        <w:pStyle w:val="3"/>
        <w:rPr>
          <w:rFonts w:ascii="黑体"/>
          <w:b/>
          <w:sz w:val="20"/>
        </w:rPr>
      </w:pPr>
    </w:p>
    <w:p>
      <w:pPr>
        <w:pStyle w:val="3"/>
        <w:rPr>
          <w:rFonts w:ascii="黑体"/>
          <w:b/>
          <w:sz w:val="20"/>
        </w:rPr>
      </w:pPr>
    </w:p>
    <w:p>
      <w:pPr>
        <w:pStyle w:val="3"/>
        <w:rPr>
          <w:rFonts w:ascii="黑体"/>
          <w:b/>
          <w:sz w:val="20"/>
        </w:rPr>
      </w:pPr>
    </w:p>
    <w:p>
      <w:pPr>
        <w:pStyle w:val="3"/>
        <w:spacing w:before="1"/>
        <w:rPr>
          <w:rFonts w:ascii="黑体"/>
          <w:b/>
          <w:sz w:val="21"/>
        </w:rPr>
      </w:pPr>
    </w:p>
    <w:p>
      <w:pPr>
        <w:tabs>
          <w:tab w:val="left" w:pos="1439"/>
        </w:tabs>
        <w:spacing w:before="33"/>
        <w:ind w:left="0" w:right="1" w:firstLine="0"/>
        <w:jc w:val="center"/>
        <w:rPr>
          <w:rFonts w:hint="eastAsia" w:ascii="黑体" w:eastAsia="黑体"/>
          <w:sz w:val="48"/>
        </w:rPr>
      </w:pPr>
      <w:r>
        <w:rPr>
          <w:rFonts w:hint="eastAsia" w:ascii="黑体" w:eastAsia="黑体"/>
          <w:sz w:val="48"/>
        </w:rPr>
        <w:t>目</w:t>
      </w:r>
      <w:r>
        <w:rPr>
          <w:rFonts w:hint="eastAsia" w:ascii="黑体" w:eastAsia="黑体"/>
          <w:sz w:val="48"/>
        </w:rPr>
        <w:tab/>
      </w:r>
      <w:r>
        <w:rPr>
          <w:rFonts w:hint="eastAsia" w:ascii="黑体" w:eastAsia="黑体"/>
          <w:sz w:val="48"/>
        </w:rPr>
        <w:t>录</w:t>
      </w:r>
    </w:p>
    <w:p>
      <w:pPr>
        <w:pStyle w:val="3"/>
        <w:spacing w:before="4"/>
        <w:rPr>
          <w:rFonts w:ascii="黑体"/>
          <w:sz w:val="69"/>
        </w:rPr>
      </w:pPr>
    </w:p>
    <w:p>
      <w:pPr>
        <w:pStyle w:val="3"/>
        <w:tabs>
          <w:tab w:val="left" w:pos="3651"/>
        </w:tabs>
        <w:spacing w:before="1"/>
        <w:ind w:left="1892"/>
        <w:rPr>
          <w:rFonts w:hint="eastAsia" w:ascii="黑体" w:eastAsia="黑体"/>
        </w:rPr>
      </w:pPr>
      <w:r>
        <w:rPr>
          <w:rFonts w:hint="eastAsia" w:ascii="黑体" w:eastAsia="黑体"/>
        </w:rPr>
        <w:t>第一部分</w:t>
      </w:r>
      <w:r>
        <w:rPr>
          <w:rFonts w:hint="eastAsia" w:ascii="黑体" w:eastAsia="黑体"/>
        </w:rPr>
        <w:tab/>
      </w:r>
      <w:r>
        <w:rPr>
          <w:rFonts w:hint="eastAsia" w:ascii="黑体" w:eastAsia="黑体"/>
        </w:rPr>
        <w:t>部门概况</w:t>
      </w:r>
    </w:p>
    <w:p>
      <w:pPr>
        <w:pStyle w:val="3"/>
        <w:spacing w:before="8"/>
        <w:rPr>
          <w:rFonts w:ascii="黑体"/>
          <w:sz w:val="25"/>
        </w:rPr>
      </w:pPr>
    </w:p>
    <w:p>
      <w:pPr>
        <w:pStyle w:val="3"/>
        <w:spacing w:before="1" w:line="434" w:lineRule="auto"/>
        <w:ind w:left="2525" w:right="6901"/>
      </w:pPr>
      <w:r>
        <w:t>一、部门职责二、机构设置</w:t>
      </w:r>
    </w:p>
    <w:p>
      <w:pPr>
        <w:pStyle w:val="3"/>
        <w:tabs>
          <w:tab w:val="left" w:pos="3651"/>
        </w:tabs>
        <w:spacing w:line="434" w:lineRule="auto"/>
        <w:ind w:left="2530" w:right="4093" w:hanging="639"/>
      </w:pPr>
      <w:r>
        <w:rPr>
          <w:rFonts w:hint="eastAsia" w:ascii="黑体" w:eastAsia="黑体"/>
        </w:rPr>
        <w:t>第二部分</w:t>
      </w:r>
      <w:r>
        <w:rPr>
          <w:rFonts w:hint="eastAsia" w:ascii="黑体" w:eastAsia="黑体"/>
        </w:rPr>
        <w:tab/>
      </w:r>
      <w:r>
        <w:rPr>
          <w:rFonts w:ascii="Times New Roman" w:eastAsia="Times New Roman"/>
        </w:rPr>
        <w:t>2019</w:t>
      </w:r>
      <w:r>
        <w:rPr>
          <w:rFonts w:ascii="Times New Roman" w:eastAsia="Times New Roman"/>
          <w:spacing w:val="-4"/>
        </w:rPr>
        <w:t xml:space="preserve"> </w:t>
      </w:r>
      <w:r>
        <w:rPr>
          <w:rFonts w:hint="eastAsia" w:ascii="黑体" w:eastAsia="黑体"/>
        </w:rPr>
        <w:t>年部门决算情况说</w:t>
      </w:r>
      <w:r>
        <w:rPr>
          <w:rFonts w:hint="eastAsia" w:ascii="黑体" w:eastAsia="黑体"/>
          <w:spacing w:val="-14"/>
        </w:rPr>
        <w:t>明</w:t>
      </w:r>
      <w:r>
        <w:t>一、收入支出决算总体情况说明二、收入决算情况说明</w:t>
      </w:r>
    </w:p>
    <w:p>
      <w:pPr>
        <w:pStyle w:val="3"/>
        <w:spacing w:line="404" w:lineRule="exact"/>
        <w:ind w:left="2530"/>
      </w:pPr>
      <w:r>
        <w:rPr>
          <w:w w:val="95"/>
        </w:rPr>
        <w:t>三、支出决算情况说明</w:t>
      </w:r>
    </w:p>
    <w:p>
      <w:pPr>
        <w:pStyle w:val="3"/>
        <w:spacing w:before="5"/>
        <w:rPr>
          <w:sz w:val="25"/>
        </w:rPr>
      </w:pPr>
    </w:p>
    <w:p>
      <w:pPr>
        <w:pStyle w:val="3"/>
        <w:ind w:left="2530"/>
      </w:pPr>
      <w:r>
        <w:t>四、财政拨款收入支出决算总体情况说明</w:t>
      </w:r>
    </w:p>
    <w:p>
      <w:pPr>
        <w:pStyle w:val="3"/>
        <w:spacing w:before="11"/>
        <w:rPr>
          <w:sz w:val="25"/>
        </w:rPr>
      </w:pPr>
    </w:p>
    <w:p>
      <w:pPr>
        <w:pStyle w:val="3"/>
        <w:spacing w:line="432" w:lineRule="auto"/>
        <w:ind w:left="2530" w:right="2129"/>
      </w:pPr>
      <w:r>
        <w:t>五、一般公共预算</w:t>
      </w:r>
      <w:r>
        <w:rPr>
          <w:rFonts w:ascii="Times New Roman" w:hAnsi="Times New Roman" w:eastAsia="Times New Roman"/>
        </w:rPr>
        <w:t>“</w:t>
      </w:r>
      <w:r>
        <w:t>三公</w:t>
      </w:r>
      <w:r>
        <w:rPr>
          <w:rFonts w:ascii="Times New Roman" w:hAnsi="Times New Roman" w:eastAsia="Times New Roman"/>
        </w:rPr>
        <w:t>”</w:t>
      </w:r>
      <w:r>
        <w:t>经费支出决算情况说明六、预算绩效情况说明</w:t>
      </w:r>
    </w:p>
    <w:p>
      <w:pPr>
        <w:pStyle w:val="3"/>
        <w:spacing w:before="3"/>
        <w:ind w:left="2530"/>
      </w:pPr>
      <w:r>
        <w:t>七、其他重要事项的说明</w:t>
      </w:r>
    </w:p>
    <w:p>
      <w:pPr>
        <w:pStyle w:val="3"/>
        <w:spacing w:before="11"/>
        <w:rPr>
          <w:sz w:val="25"/>
        </w:rPr>
      </w:pPr>
    </w:p>
    <w:p>
      <w:pPr>
        <w:pStyle w:val="3"/>
        <w:tabs>
          <w:tab w:val="left" w:pos="3490"/>
        </w:tabs>
        <w:ind w:left="1892"/>
        <w:rPr>
          <w:rFonts w:hint="eastAsia" w:ascii="黑体" w:eastAsia="黑体"/>
        </w:rPr>
      </w:pPr>
      <w:r>
        <w:rPr>
          <w:rFonts w:hint="eastAsia" w:ascii="黑体" w:eastAsia="黑体"/>
        </w:rPr>
        <w:t>第三部分</w:t>
      </w:r>
      <w:r>
        <w:rPr>
          <w:rFonts w:hint="eastAsia" w:ascii="黑体" w:eastAsia="黑体"/>
        </w:rPr>
        <w:tab/>
      </w:r>
      <w:r>
        <w:rPr>
          <w:rFonts w:hint="eastAsia" w:ascii="黑体" w:eastAsia="黑体"/>
        </w:rPr>
        <w:t>名词解释</w:t>
      </w:r>
    </w:p>
    <w:p>
      <w:pPr>
        <w:pStyle w:val="3"/>
        <w:spacing w:before="9"/>
        <w:rPr>
          <w:rFonts w:ascii="黑体"/>
          <w:sz w:val="25"/>
        </w:rPr>
      </w:pPr>
    </w:p>
    <w:p>
      <w:pPr>
        <w:pStyle w:val="3"/>
        <w:tabs>
          <w:tab w:val="left" w:pos="3490"/>
        </w:tabs>
        <w:ind w:left="1892"/>
        <w:rPr>
          <w:rFonts w:hint="eastAsia" w:ascii="黑体" w:eastAsia="黑体"/>
        </w:rPr>
      </w:pPr>
      <w:r>
        <w:rPr>
          <w:rFonts w:hint="eastAsia" w:ascii="黑体" w:eastAsia="黑体"/>
        </w:rPr>
        <w:t>第四部分</w:t>
      </w:r>
      <w:r>
        <w:rPr>
          <w:rFonts w:hint="eastAsia" w:ascii="黑体" w:eastAsia="黑体"/>
        </w:rPr>
        <w:tab/>
      </w:r>
      <w:r>
        <w:rPr>
          <w:rFonts w:ascii="Times New Roman" w:eastAsia="Times New Roman"/>
        </w:rPr>
        <w:t>2019</w:t>
      </w:r>
      <w:r>
        <w:rPr>
          <w:rFonts w:ascii="Times New Roman" w:eastAsia="Times New Roman"/>
          <w:spacing w:val="-1"/>
        </w:rPr>
        <w:t xml:space="preserve"> </w:t>
      </w:r>
      <w:r>
        <w:rPr>
          <w:rFonts w:hint="eastAsia" w:ascii="黑体" w:eastAsia="黑体"/>
        </w:rPr>
        <w:t>年度部门决算报表</w:t>
      </w:r>
    </w:p>
    <w:p>
      <w:pPr>
        <w:spacing w:after="0"/>
        <w:rPr>
          <w:rFonts w:hint="eastAsia" w:ascii="黑体" w:eastAsia="黑体"/>
        </w:rPr>
        <w:sectPr>
          <w:pgSz w:w="11910" w:h="16840"/>
          <w:pgMar w:top="1580" w:right="280" w:bottom="280" w:left="280" w:header="720" w:footer="720" w:gutter="0"/>
          <w:cols w:space="720" w:num="1"/>
        </w:sectPr>
      </w:pPr>
    </w:p>
    <w:p>
      <w:pPr>
        <w:pStyle w:val="3"/>
        <w:spacing w:before="4"/>
        <w:rPr>
          <w:rFonts w:ascii="Times New Roman"/>
          <w:sz w:val="17"/>
        </w:rPr>
      </w:pPr>
      <w:r>
        <w:pict>
          <v:group id="_x0000_s1044" o:spid="_x0000_s1044" o:spt="203" style="position:absolute;left:0pt;margin-left:0pt;margin-top:269.25pt;height:264.1pt;width:595.3pt;mso-position-horizontal-relative:page;mso-position-vertical-relative:page;z-index:251684864;mso-width-relative:page;mso-height-relative:page;" coordorigin="0,5385" coordsize="11906,5282">
            <o:lock v:ext="edit"/>
            <v:shape id="_x0000_s1045" o:spid="_x0000_s1045" o:spt="75" type="#_x0000_t75" style="position:absolute;left:0;top:5395;height:5261;width:11906;" filled="f" stroked="f" coordsize="21600,21600">
              <v:path/>
              <v:fill on="f" focussize="0,0"/>
              <v:stroke on="f"/>
              <v:imagedata r:id="rId23" o:title=""/>
              <o:lock v:ext="edit" aspectratio="t"/>
            </v:shape>
            <v:shape id="_x0000_s1046" o:spid="_x0000_s1046" style="position:absolute;left:0;top:5385;height:5283;width:11906;" fillcolor="#FFD966" filled="t" stroked="f" coordorigin="0,5385" coordsize="11906,5283" path="m11906,10647l0,10647,0,10667,11906,10667,11906,10647m11906,5385l0,5385,0,5405,11906,5405,11906,5385e">
              <v:path arrowok="t"/>
              <v:fill on="t" focussize="0,0"/>
              <v:stroke on="f"/>
              <v:imagedata o:title=""/>
              <o:lock v:ext="edit"/>
            </v:shape>
            <v:shape id="_x0000_s1047" o:spid="_x0000_s1047" o:spt="75" type="#_x0000_t75" style="position:absolute;left:1603;top:7511;height:1027;width:3904;" filled="f" stroked="f" coordsize="21600,21600">
              <v:path/>
              <v:fill on="f" focussize="0,0"/>
              <v:stroke on="f"/>
              <v:imagedata r:id="rId24" o:title=""/>
              <o:lock v:ext="edit" aspectratio="t"/>
            </v:shape>
            <v:shape id="_x0000_s1048" o:spid="_x0000_s1048" o:spt="75" type="#_x0000_t75" style="position:absolute;left:6425;top:7507;height:1035;width:3877;" filled="f" stroked="f" coordsize="21600,21600">
              <v:path/>
              <v:fill on="f" focussize="0,0"/>
              <v:stroke on="f"/>
              <v:imagedata r:id="rId25" o:title=""/>
              <o:lock v:ext="edit" aspectratio="t"/>
            </v:shape>
          </v:group>
        </w:pict>
      </w:r>
    </w:p>
    <w:p>
      <w:pPr>
        <w:spacing w:after="0"/>
        <w:rPr>
          <w:rFonts w:ascii="Times New Roman"/>
          <w:sz w:val="17"/>
        </w:rPr>
        <w:sectPr>
          <w:footerReference r:id="rId3" w:type="default"/>
          <w:pgSz w:w="11910" w:h="16840"/>
          <w:pgMar w:top="1580" w:right="280" w:bottom="1460" w:left="280" w:header="0" w:footer="1267" w:gutter="0"/>
          <w:pgNumType w:start="1"/>
          <w:cols w:space="720" w:num="1"/>
        </w:sectPr>
      </w:pPr>
    </w:p>
    <w:p>
      <w:pPr>
        <w:pStyle w:val="3"/>
        <w:rPr>
          <w:rFonts w:ascii="Times New Roman"/>
          <w:sz w:val="20"/>
        </w:rPr>
      </w:pPr>
    </w:p>
    <w:p>
      <w:pPr>
        <w:pStyle w:val="3"/>
        <w:spacing w:before="3"/>
        <w:rPr>
          <w:rFonts w:ascii="Times New Roman"/>
          <w:sz w:val="17"/>
        </w:rPr>
      </w:pPr>
    </w:p>
    <w:p>
      <w:pPr>
        <w:pStyle w:val="3"/>
        <w:spacing w:before="54"/>
        <w:ind w:left="1892"/>
        <w:rPr>
          <w:rFonts w:hint="eastAsia" w:ascii="黑体" w:eastAsia="黑体"/>
        </w:rPr>
      </w:pPr>
      <w:bookmarkStart w:id="0" w:name="一、部门职责"/>
      <w:bookmarkEnd w:id="0"/>
      <w:r>
        <w:rPr>
          <w:rFonts w:hint="eastAsia" w:ascii="黑体" w:eastAsia="黑体"/>
        </w:rPr>
        <w:t>一、部门职责</w:t>
      </w:r>
    </w:p>
    <w:p>
      <w:pPr>
        <w:pStyle w:val="3"/>
        <w:spacing w:before="168" w:line="338" w:lineRule="auto"/>
        <w:ind w:left="1251" w:right="1250" w:firstLine="640"/>
        <w:jc w:val="both"/>
      </w:pPr>
      <w:r>
        <w:t>（一</w:t>
      </w:r>
      <w:r>
        <w:rPr>
          <w:spacing w:val="-39"/>
        </w:rPr>
        <w:t>）</w:t>
      </w:r>
      <w:r>
        <w:rPr>
          <w:spacing w:val="-5"/>
        </w:rPr>
        <w:t>承担区委党的建设</w:t>
      </w:r>
      <w:r>
        <w:t>（基层组织建设</w:t>
      </w:r>
      <w:r>
        <w:rPr>
          <w:spacing w:val="-36"/>
        </w:rPr>
        <w:t>）</w:t>
      </w:r>
      <w:r>
        <w:rPr>
          <w:spacing w:val="-2"/>
        </w:rPr>
        <w:t>工作领导小组办</w:t>
      </w:r>
      <w:r>
        <w:rPr>
          <w:spacing w:val="-10"/>
        </w:rPr>
        <w:t>公室工作职责。围绕党的重大理论和实践问题调查研究，提出加</w:t>
      </w:r>
      <w:r>
        <w:rPr>
          <w:spacing w:val="-15"/>
        </w:rPr>
        <w:t>强全区党的建设的建议；负责党的建设制度改革的宏观指导，研</w:t>
      </w:r>
      <w:r>
        <w:rPr>
          <w:spacing w:val="-10"/>
        </w:rPr>
        <w:t>究党的组织工作、干部工作、人才工作的贯彻落实措施，制定或</w:t>
      </w:r>
      <w:r>
        <w:rPr>
          <w:spacing w:val="-17"/>
        </w:rPr>
        <w:t>参与制定全区性重要政策和制度；负责“区委基层组织建设</w:t>
      </w:r>
      <w:r>
        <w:rPr>
          <w:rFonts w:hint="eastAsia"/>
          <w:spacing w:val="-17"/>
          <w:lang w:val="en-US" w:eastAsia="zh-CN"/>
        </w:rPr>
        <w:t>联席</w:t>
      </w:r>
      <w:r>
        <w:rPr>
          <w:spacing w:val="-17"/>
        </w:rPr>
        <w:t>会议”牵头抓总工作。</w:t>
      </w:r>
    </w:p>
    <w:p>
      <w:pPr>
        <w:pStyle w:val="3"/>
        <w:spacing w:line="338" w:lineRule="auto"/>
        <w:ind w:left="1251" w:right="1133" w:firstLine="640"/>
      </w:pPr>
      <w:r>
        <w:t>（二）负责党员队伍建设、组织员队伍建设以及党员发展、</w:t>
      </w:r>
      <w:r>
        <w:rPr>
          <w:spacing w:val="-11"/>
        </w:rPr>
        <w:t xml:space="preserve">教育、管理工作，负责党的组织制度、党内生活制度建设；组织协调全区党代表大会、党代表会议、人民代表大会的选举工作， </w:t>
      </w:r>
      <w:r>
        <w:rPr>
          <w:spacing w:val="-16"/>
        </w:rPr>
        <w:t>负责全区党代表大会代表的日常管理和服务工作；负责党组织建</w:t>
      </w:r>
      <w:r>
        <w:rPr>
          <w:spacing w:val="-20"/>
        </w:rPr>
        <w:t>设特别是党的基层组织建设的调查研究，负责谋划指导和组织推动全区抓党建促脱贫攻坚工作；承担区委非公有制经济组织和社会组织工作委员会职责。</w:t>
      </w:r>
    </w:p>
    <w:p>
      <w:pPr>
        <w:pStyle w:val="3"/>
        <w:spacing w:line="338" w:lineRule="auto"/>
        <w:ind w:left="1251" w:right="1133" w:firstLine="660"/>
      </w:pPr>
      <w:r>
        <w:t>（三</w:t>
      </w:r>
      <w:r>
        <w:rPr>
          <w:spacing w:val="-67"/>
        </w:rPr>
        <w:t>）</w:t>
      </w:r>
      <w:r>
        <w:rPr>
          <w:spacing w:val="-4"/>
        </w:rPr>
        <w:t>负责乡局级领导班子和干部队伍建设的宏观管理。研</w:t>
      </w:r>
      <w:r>
        <w:rPr>
          <w:spacing w:val="6"/>
        </w:rPr>
        <w:t>究提出领导班子和领导干部队伍建设规划以及干部管理体制的</w:t>
      </w:r>
      <w:r>
        <w:rPr>
          <w:spacing w:val="-6"/>
        </w:rPr>
        <w:t>建议，指导领导班子思想作风建设；负责提出各乡</w:t>
      </w:r>
      <w:r>
        <w:t>（</w:t>
      </w:r>
      <w:r>
        <w:rPr>
          <w:spacing w:val="-8"/>
        </w:rPr>
        <w:t>镇、区</w:t>
      </w:r>
      <w:r>
        <w:rPr>
          <w:spacing w:val="-22"/>
        </w:rPr>
        <w:t>）</w:t>
      </w:r>
      <w:r>
        <w:t>和</w:t>
      </w:r>
      <w:r>
        <w:rPr>
          <w:spacing w:val="6"/>
        </w:rPr>
        <w:t>区直各部门以及其他列入区委管理的领导班子调整、配备的建议；负责区委管理干部的考察、综合分析研判，办理职务任免、</w:t>
      </w:r>
      <w:r>
        <w:rPr>
          <w:spacing w:val="-10"/>
        </w:rPr>
        <w:t>工资、待遇、退休审批手续；综合管理优秀年轻干部队伍，统筹</w:t>
      </w:r>
      <w:r>
        <w:rPr>
          <w:spacing w:val="-14"/>
        </w:rPr>
        <w:t>选育管用工作，组织协调女干部、少数民族干部和党外干部培养</w:t>
      </w:r>
      <w:r>
        <w:rPr>
          <w:spacing w:val="-13"/>
        </w:rPr>
        <w:t>选拔工作；负责各乡</w:t>
      </w:r>
      <w:r>
        <w:t>（</w:t>
      </w:r>
      <w:r>
        <w:rPr>
          <w:spacing w:val="-8"/>
        </w:rPr>
        <w:t>镇、区</w:t>
      </w:r>
      <w:r>
        <w:rPr>
          <w:spacing w:val="-22"/>
        </w:rPr>
        <w:t>）</w:t>
      </w:r>
      <w:r>
        <w:rPr>
          <w:spacing w:val="-2"/>
        </w:rPr>
        <w:t>和区直部门股级干部的选任</w:t>
      </w:r>
      <w:r>
        <w:t>（备</w:t>
      </w:r>
    </w:p>
    <w:p>
      <w:pPr>
        <w:spacing w:after="0" w:line="338" w:lineRule="auto"/>
        <w:sectPr>
          <w:headerReference r:id="rId4" w:type="default"/>
          <w:pgSz w:w="11910" w:h="16840"/>
          <w:pgMar w:top="1700" w:right="280" w:bottom="1460" w:left="280" w:header="1075" w:footer="1267" w:gutter="0"/>
          <w:cols w:space="720" w:num="1"/>
        </w:sectPr>
      </w:pPr>
    </w:p>
    <w:p>
      <w:pPr>
        <w:pStyle w:val="3"/>
        <w:rPr>
          <w:sz w:val="20"/>
        </w:rPr>
      </w:pPr>
    </w:p>
    <w:p>
      <w:pPr>
        <w:pStyle w:val="3"/>
        <w:spacing w:before="224" w:line="338" w:lineRule="auto"/>
        <w:ind w:left="1251" w:right="1250"/>
        <w:jc w:val="both"/>
      </w:pPr>
      <w:r>
        <w:rPr>
          <w:w w:val="95"/>
        </w:rPr>
        <w:t>案审批</w:t>
      </w:r>
      <w:r>
        <w:rPr>
          <w:spacing w:val="-39"/>
          <w:w w:val="95"/>
        </w:rPr>
        <w:t>）</w:t>
      </w:r>
      <w:r>
        <w:rPr>
          <w:spacing w:val="-6"/>
          <w:w w:val="95"/>
        </w:rPr>
        <w:t xml:space="preserve">和日常监督管理工作；负责全区干部档案管理工作；负 </w:t>
      </w:r>
      <w:r>
        <w:rPr>
          <w:spacing w:val="-13"/>
        </w:rPr>
        <w:t>责省派选调生、大学生村官的培养、使用和管理；承办有关干部的调配、交流安置事宜。</w:t>
      </w:r>
    </w:p>
    <w:p>
      <w:pPr>
        <w:pStyle w:val="3"/>
        <w:spacing w:line="338" w:lineRule="auto"/>
        <w:ind w:left="1251" w:right="1250" w:firstLine="640"/>
        <w:jc w:val="both"/>
      </w:pPr>
      <w:r>
        <w:t>（四</w:t>
      </w:r>
      <w:r>
        <w:rPr>
          <w:spacing w:val="-39"/>
        </w:rPr>
        <w:t>）</w:t>
      </w:r>
      <w:r>
        <w:rPr>
          <w:spacing w:val="-8"/>
        </w:rPr>
        <w:t>负责全区干部教育、培训工作；拟订干部教育培训工</w:t>
      </w:r>
      <w:r>
        <w:rPr>
          <w:spacing w:val="-12"/>
        </w:rPr>
        <w:t>作规划，组织实施区委管理干部和一定层次其他干部的培训；负</w:t>
      </w:r>
      <w:r>
        <w:rPr>
          <w:spacing w:val="-11"/>
        </w:rPr>
        <w:t>责组织系统干部监督工作，组织开展选人用人和执行干部监督制</w:t>
      </w:r>
      <w:r>
        <w:rPr>
          <w:spacing w:val="-11"/>
          <w:w w:val="95"/>
        </w:rPr>
        <w:t xml:space="preserve">度规定情况的监督检查，处理反映选人用人问题及领导干部相关 </w:t>
      </w:r>
      <w:r>
        <w:rPr>
          <w:spacing w:val="-14"/>
          <w:w w:val="95"/>
        </w:rPr>
        <w:t xml:space="preserve">问题的举报；负责全区干部考核工作，组织实施对区委管理领导 </w:t>
      </w:r>
      <w:r>
        <w:rPr>
          <w:spacing w:val="-17"/>
          <w:w w:val="95"/>
        </w:rPr>
        <w:t xml:space="preserve">班子和领导干部的考核工作，负责全区机关目标绩效管理，组织 </w:t>
      </w:r>
      <w:r>
        <w:rPr>
          <w:spacing w:val="-19"/>
        </w:rPr>
        <w:t>实施区级机关职能绩效目标考核；承担区委干部考核委员会日常</w:t>
      </w:r>
      <w:r>
        <w:t>工作。</w:t>
      </w:r>
    </w:p>
    <w:p>
      <w:pPr>
        <w:pStyle w:val="3"/>
        <w:spacing w:line="338" w:lineRule="auto"/>
        <w:ind w:left="1251" w:right="1251" w:firstLine="640"/>
        <w:jc w:val="both"/>
      </w:pPr>
      <w:r>
        <w:rPr>
          <w:w w:val="95"/>
        </w:rPr>
        <w:t>（五</w:t>
      </w:r>
      <w:r>
        <w:rPr>
          <w:spacing w:val="-58"/>
          <w:w w:val="95"/>
        </w:rPr>
        <w:t>）</w:t>
      </w:r>
      <w:r>
        <w:rPr>
          <w:spacing w:val="-8"/>
          <w:w w:val="95"/>
        </w:rPr>
        <w:t xml:space="preserve">负责公务员、参照公务员法管理事业单位工作人员录 </w:t>
      </w:r>
      <w:r>
        <w:rPr>
          <w:spacing w:val="-12"/>
          <w:w w:val="95"/>
        </w:rPr>
        <w:t xml:space="preserve">用调配、考核奖惩、培训和工资福利等工作；研究拟订公务员管 </w:t>
      </w:r>
      <w:r>
        <w:rPr>
          <w:spacing w:val="-16"/>
          <w:w w:val="95"/>
        </w:rPr>
        <w:t xml:space="preserve">理办法并组织实施；指导全区公务员、参照公务员法管理事业单 </w:t>
      </w:r>
      <w:r>
        <w:rPr>
          <w:spacing w:val="-16"/>
        </w:rPr>
        <w:t>位工作人员队伍建设。</w:t>
      </w:r>
    </w:p>
    <w:p>
      <w:pPr>
        <w:pStyle w:val="3"/>
        <w:spacing w:line="338" w:lineRule="auto"/>
        <w:ind w:left="1251" w:right="1133" w:firstLine="640"/>
      </w:pPr>
      <w:r>
        <w:t>（六</w:t>
      </w:r>
      <w:r>
        <w:rPr>
          <w:spacing w:val="-58"/>
        </w:rPr>
        <w:t>）</w:t>
      </w:r>
      <w:r>
        <w:rPr>
          <w:spacing w:val="-3"/>
        </w:rPr>
        <w:t>负责全区人才工作和人才队伍建设的牵头抓总、统筹协调、推进落实；负责做好省管优秀专家、</w:t>
      </w:r>
      <w:r>
        <w:rPr>
          <w:spacing w:val="-10"/>
        </w:rPr>
        <w:t>市管拔尖人才等重点人才推荐申报、联系服务工作；负责区管拔</w:t>
      </w:r>
      <w:r>
        <w:rPr>
          <w:spacing w:val="6"/>
        </w:rPr>
        <w:t>尖人才的选拔管理；承担区委人才工作领导小组办公室日常工作。</w:t>
      </w:r>
    </w:p>
    <w:p>
      <w:pPr>
        <w:pStyle w:val="3"/>
        <w:spacing w:line="409" w:lineRule="exact"/>
        <w:ind w:left="1892"/>
      </w:pPr>
      <w:r>
        <w:t>（七</w:t>
      </w:r>
      <w:r>
        <w:rPr>
          <w:spacing w:val="-58"/>
        </w:rPr>
        <w:t>）</w:t>
      </w:r>
      <w:r>
        <w:rPr>
          <w:spacing w:val="-6"/>
        </w:rPr>
        <w:t>负责组织系统新闻宣传、信息化建设和组织史征编工</w:t>
      </w:r>
    </w:p>
    <w:p>
      <w:pPr>
        <w:pStyle w:val="3"/>
        <w:spacing w:before="166"/>
        <w:ind w:left="1251"/>
      </w:pPr>
      <w:r>
        <w:t>作。</w:t>
      </w:r>
    </w:p>
    <w:p>
      <w:pPr>
        <w:spacing w:after="0"/>
        <w:sectPr>
          <w:pgSz w:w="11910" w:h="16840"/>
          <w:pgMar w:top="1700" w:right="280" w:bottom="1460" w:left="280" w:header="1075" w:footer="1267" w:gutter="0"/>
          <w:cols w:space="720" w:num="1"/>
        </w:sectPr>
      </w:pPr>
    </w:p>
    <w:p>
      <w:pPr>
        <w:pStyle w:val="3"/>
        <w:rPr>
          <w:sz w:val="20"/>
        </w:rPr>
      </w:pPr>
    </w:p>
    <w:p>
      <w:pPr>
        <w:pStyle w:val="3"/>
        <w:spacing w:before="224" w:line="338" w:lineRule="auto"/>
        <w:ind w:left="1251" w:right="1249" w:firstLine="640"/>
      </w:pPr>
      <w:r>
        <w:t>（八</w:t>
      </w:r>
      <w:r>
        <w:rPr>
          <w:spacing w:val="-58"/>
        </w:rPr>
        <w:t>）</w:t>
      </w:r>
      <w:r>
        <w:rPr>
          <w:spacing w:val="-5"/>
        </w:rPr>
        <w:t>负责全区组织工作的检查督促，及时向区委反映重要情况并提出建议。</w:t>
      </w:r>
    </w:p>
    <w:p>
      <w:pPr>
        <w:pStyle w:val="3"/>
        <w:spacing w:line="336" w:lineRule="auto"/>
        <w:ind w:left="1251" w:right="1249" w:firstLine="660"/>
      </w:pPr>
      <w:r>
        <w:t>（九</w:t>
      </w:r>
      <w:r>
        <w:rPr>
          <w:spacing w:val="-67"/>
        </w:rPr>
        <w:t>）</w:t>
      </w:r>
      <w:r>
        <w:rPr>
          <w:spacing w:val="-5"/>
        </w:rPr>
        <w:t>统一管理区委机构编制委员会办公室，归口管理区委</w:t>
      </w:r>
      <w:r>
        <w:t>老干部局。</w:t>
      </w:r>
    </w:p>
    <w:p>
      <w:pPr>
        <w:pStyle w:val="3"/>
        <w:spacing w:before="7"/>
        <w:ind w:left="1911"/>
      </w:pPr>
      <w:r>
        <w:t>（十）完成区委交办的其他任务。</w:t>
      </w:r>
    </w:p>
    <w:p>
      <w:pPr>
        <w:pStyle w:val="3"/>
        <w:spacing w:before="170"/>
        <w:ind w:left="1892"/>
        <w:rPr>
          <w:rFonts w:hint="eastAsia" w:ascii="黑体" w:eastAsia="黑体"/>
        </w:rPr>
      </w:pPr>
      <w:bookmarkStart w:id="1" w:name="二、机构设置"/>
      <w:bookmarkEnd w:id="1"/>
      <w:r>
        <w:rPr>
          <w:rFonts w:hint="eastAsia" w:ascii="黑体" w:eastAsia="黑体"/>
        </w:rPr>
        <w:t>二、机构设置</w:t>
      </w:r>
    </w:p>
    <w:p>
      <w:pPr>
        <w:pStyle w:val="3"/>
        <w:spacing w:before="171"/>
        <w:ind w:left="1892"/>
      </w:pPr>
      <w:r>
        <w:t>从决算编报单位构成看，纳入 2019 年度本部门决算汇编范</w:t>
      </w:r>
    </w:p>
    <w:p>
      <w:pPr>
        <w:pStyle w:val="3"/>
        <w:spacing w:before="169" w:after="36"/>
        <w:ind w:left="1251"/>
      </w:pPr>
      <w:r>
        <w:t>围的独立核算单位（以下简称“单位”）共 1 个，具体情况如下：</w:t>
      </w:r>
    </w:p>
    <w:tbl>
      <w:tblPr>
        <w:tblStyle w:val="4"/>
        <w:tblW w:w="9580" w:type="dxa"/>
        <w:tblInd w:w="88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5"/>
        <w:gridCol w:w="3485"/>
        <w:gridCol w:w="2445"/>
        <w:gridCol w:w="266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985" w:type="dxa"/>
          </w:tcPr>
          <w:p>
            <w:pPr>
              <w:pStyle w:val="8"/>
              <w:rPr>
                <w:rFonts w:ascii="仿宋"/>
                <w:sz w:val="23"/>
              </w:rPr>
            </w:pPr>
          </w:p>
          <w:p>
            <w:pPr>
              <w:pStyle w:val="8"/>
              <w:ind w:left="188" w:right="183"/>
              <w:jc w:val="center"/>
              <w:rPr>
                <w:rFonts w:hint="eastAsia" w:ascii="仿宋" w:eastAsia="仿宋"/>
                <w:b/>
                <w:sz w:val="28"/>
              </w:rPr>
            </w:pPr>
            <w:r>
              <w:rPr>
                <w:rFonts w:hint="eastAsia" w:ascii="仿宋" w:eastAsia="仿宋"/>
                <w:b/>
                <w:sz w:val="28"/>
              </w:rPr>
              <w:t>序号</w:t>
            </w:r>
          </w:p>
        </w:tc>
        <w:tc>
          <w:tcPr>
            <w:tcW w:w="3485" w:type="dxa"/>
          </w:tcPr>
          <w:p>
            <w:pPr>
              <w:pStyle w:val="8"/>
              <w:rPr>
                <w:rFonts w:ascii="仿宋"/>
                <w:sz w:val="23"/>
              </w:rPr>
            </w:pPr>
          </w:p>
          <w:p>
            <w:pPr>
              <w:pStyle w:val="8"/>
              <w:ind w:left="1159" w:right="1150"/>
              <w:jc w:val="center"/>
              <w:rPr>
                <w:rFonts w:hint="eastAsia" w:ascii="仿宋" w:eastAsia="仿宋"/>
                <w:b/>
                <w:sz w:val="28"/>
              </w:rPr>
            </w:pPr>
            <w:r>
              <w:rPr>
                <w:rFonts w:hint="eastAsia" w:ascii="仿宋" w:eastAsia="仿宋"/>
                <w:b/>
                <w:sz w:val="28"/>
              </w:rPr>
              <w:t>单位名称</w:t>
            </w:r>
          </w:p>
        </w:tc>
        <w:tc>
          <w:tcPr>
            <w:tcW w:w="2445" w:type="dxa"/>
          </w:tcPr>
          <w:p>
            <w:pPr>
              <w:pStyle w:val="8"/>
              <w:rPr>
                <w:rFonts w:ascii="仿宋"/>
                <w:sz w:val="23"/>
              </w:rPr>
            </w:pPr>
          </w:p>
          <w:p>
            <w:pPr>
              <w:pStyle w:val="8"/>
              <w:ind w:left="358" w:right="349"/>
              <w:jc w:val="center"/>
              <w:rPr>
                <w:rFonts w:hint="eastAsia" w:ascii="仿宋" w:eastAsia="仿宋"/>
                <w:b/>
                <w:sz w:val="28"/>
              </w:rPr>
            </w:pPr>
            <w:r>
              <w:rPr>
                <w:rFonts w:hint="eastAsia" w:ascii="仿宋" w:eastAsia="仿宋"/>
                <w:b/>
                <w:sz w:val="28"/>
              </w:rPr>
              <w:t>单位基本性质</w:t>
            </w:r>
          </w:p>
        </w:tc>
        <w:tc>
          <w:tcPr>
            <w:tcW w:w="2665" w:type="dxa"/>
          </w:tcPr>
          <w:p>
            <w:pPr>
              <w:pStyle w:val="8"/>
              <w:rPr>
                <w:rFonts w:ascii="仿宋"/>
                <w:sz w:val="23"/>
              </w:rPr>
            </w:pPr>
          </w:p>
          <w:p>
            <w:pPr>
              <w:pStyle w:val="8"/>
              <w:ind w:right="759"/>
              <w:jc w:val="right"/>
              <w:rPr>
                <w:rFonts w:hint="eastAsia" w:ascii="仿宋" w:eastAsia="仿宋"/>
                <w:b/>
                <w:sz w:val="28"/>
              </w:rPr>
            </w:pPr>
            <w:r>
              <w:rPr>
                <w:rFonts w:hint="eastAsia" w:ascii="仿宋" w:eastAsia="仿宋"/>
                <w:b/>
                <w:w w:val="95"/>
                <w:sz w:val="28"/>
              </w:rPr>
              <w:t>经费形式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120" w:hRule="atLeast"/>
        </w:trPr>
        <w:tc>
          <w:tcPr>
            <w:tcW w:w="985" w:type="dxa"/>
          </w:tcPr>
          <w:p>
            <w:pPr>
              <w:pStyle w:val="8"/>
              <w:spacing w:before="170"/>
              <w:ind w:left="7"/>
              <w:jc w:val="center"/>
              <w:rPr>
                <w:rFonts w:ascii="仿宋"/>
                <w:sz w:val="28"/>
              </w:rPr>
            </w:pPr>
            <w:r>
              <w:rPr>
                <w:rFonts w:ascii="仿宋"/>
                <w:w w:val="100"/>
                <w:sz w:val="28"/>
              </w:rPr>
              <w:t>1</w:t>
            </w:r>
          </w:p>
        </w:tc>
        <w:tc>
          <w:tcPr>
            <w:tcW w:w="3485" w:type="dxa"/>
          </w:tcPr>
          <w:p>
            <w:pPr>
              <w:pStyle w:val="8"/>
              <w:spacing w:before="2" w:line="560" w:lineRule="exact"/>
              <w:ind w:left="107" w:right="96"/>
              <w:rPr>
                <w:rFonts w:hint="eastAsia" w:ascii="仿宋" w:eastAsia="仿宋"/>
                <w:sz w:val="28"/>
              </w:rPr>
            </w:pPr>
            <w:r>
              <w:rPr>
                <w:rFonts w:hint="eastAsia" w:ascii="仿宋" w:eastAsia="仿宋"/>
                <w:sz w:val="28"/>
              </w:rPr>
              <w:t>中共石家庄市鹿泉区委组织部</w:t>
            </w:r>
          </w:p>
        </w:tc>
        <w:tc>
          <w:tcPr>
            <w:tcW w:w="2445" w:type="dxa"/>
          </w:tcPr>
          <w:p>
            <w:pPr>
              <w:pStyle w:val="8"/>
              <w:spacing w:before="170"/>
              <w:ind w:left="358" w:right="349"/>
              <w:jc w:val="center"/>
              <w:rPr>
                <w:rFonts w:hint="eastAsia" w:ascii="仿宋" w:eastAsia="仿宋"/>
                <w:sz w:val="28"/>
              </w:rPr>
            </w:pPr>
            <w:r>
              <w:rPr>
                <w:rFonts w:hint="eastAsia" w:ascii="仿宋" w:eastAsia="仿宋"/>
                <w:sz w:val="28"/>
              </w:rPr>
              <w:t>行政单位</w:t>
            </w:r>
          </w:p>
        </w:tc>
        <w:tc>
          <w:tcPr>
            <w:tcW w:w="2665" w:type="dxa"/>
          </w:tcPr>
          <w:p>
            <w:pPr>
              <w:pStyle w:val="8"/>
              <w:spacing w:before="170"/>
              <w:ind w:right="761"/>
              <w:jc w:val="right"/>
              <w:rPr>
                <w:rFonts w:hint="eastAsia" w:ascii="仿宋" w:eastAsia="仿宋"/>
                <w:sz w:val="28"/>
              </w:rPr>
            </w:pPr>
            <w:r>
              <w:rPr>
                <w:rFonts w:hint="eastAsia" w:ascii="仿宋" w:eastAsia="仿宋"/>
                <w:sz w:val="28"/>
              </w:rPr>
              <w:t>财政拨款</w:t>
            </w:r>
          </w:p>
        </w:tc>
      </w:tr>
    </w:tbl>
    <w:p>
      <w:pPr>
        <w:spacing w:after="0"/>
        <w:jc w:val="right"/>
        <w:rPr>
          <w:rFonts w:hint="eastAsia" w:ascii="仿宋" w:eastAsia="仿宋"/>
          <w:sz w:val="28"/>
        </w:rPr>
        <w:sectPr>
          <w:pgSz w:w="11910" w:h="16840"/>
          <w:pgMar w:top="1700" w:right="280" w:bottom="1540" w:left="280" w:header="1075" w:footer="1267" w:gutter="0"/>
          <w:cols w:space="720" w:num="1"/>
        </w:sectPr>
      </w:pPr>
    </w:p>
    <w:p>
      <w:pPr>
        <w:pStyle w:val="3"/>
        <w:spacing w:before="4"/>
        <w:rPr>
          <w:rFonts w:ascii="Times New Roman"/>
          <w:sz w:val="17"/>
        </w:rPr>
      </w:pPr>
      <w:r>
        <w:pict>
          <v:group id="_x0000_s1049" o:spid="_x0000_s1049" o:spt="203" style="position:absolute;left:0pt;margin-left:0pt;margin-top:265.7pt;height:263.7pt;width:595.3pt;mso-position-horizontal-relative:page;mso-position-vertical-relative:page;z-index:251685888;mso-width-relative:page;mso-height-relative:page;" coordorigin="0,5314" coordsize="11906,5274">
            <o:lock v:ext="edit"/>
            <v:shape id="_x0000_s1050" o:spid="_x0000_s1050" o:spt="75" type="#_x0000_t75" style="position:absolute;left:0;top:5320;height:5261;width:11906;" filled="f" stroked="f" coordsize="21600,21600">
              <v:path/>
              <v:fill on="f" focussize="0,0"/>
              <v:stroke on="f"/>
              <v:imagedata r:id="rId26" o:title=""/>
              <o:lock v:ext="edit" aspectratio="t"/>
            </v:shape>
            <v:line id="_x0000_s1051" o:spid="_x0000_s1051" o:spt="20" style="position:absolute;left:0;top:5320;height:0;width:11906;" stroked="t" coordsize="21600,21600">
              <v:path arrowok="t"/>
              <v:fill focussize="0,0"/>
              <v:stroke weight="0.6pt" color="#FFD966"/>
              <v:imagedata o:title=""/>
              <o:lock v:ext="edit"/>
            </v:line>
            <v:line id="_x0000_s1052" o:spid="_x0000_s1052" o:spt="20" style="position:absolute;left:0;top:10582;height:0;width:11906;" stroked="t" coordsize="21600,21600">
              <v:path arrowok="t"/>
              <v:fill focussize="0,0"/>
              <v:stroke weight="0.6pt" color="#FFD966"/>
              <v:imagedata o:title=""/>
              <o:lock v:ext="edit"/>
            </v:line>
            <v:shape id="_x0000_s1053" o:spid="_x0000_s1053" o:spt="75" type="#_x0000_t75" style="position:absolute;left:4077;top:6373;height:968;width:3660;" filled="f" stroked="f" coordsize="21600,21600">
              <v:path/>
              <v:fill on="f" focussize="0,0"/>
              <v:stroke on="f"/>
              <v:imagedata r:id="rId27" o:title=""/>
              <o:lock v:ext="edit" aspectratio="t"/>
            </v:shape>
            <v:shape id="_x0000_s1054" o:spid="_x0000_s1054" o:spt="75" type="#_x0000_t75" style="position:absolute;left:808;top:8044;height:752;width:1853;" filled="f" stroked="f" coordsize="21600,21600">
              <v:path/>
              <v:fill on="f" focussize="0,0"/>
              <v:stroke on="f"/>
              <v:imagedata r:id="rId28" o:title=""/>
              <o:lock v:ext="edit" aspectratio="t"/>
            </v:shape>
            <v:shape id="_x0000_s1055" o:spid="_x0000_s1055" o:spt="75" type="#_x0000_t75" style="position:absolute;left:2844;top:7930;height:975;width:8101;" filled="f" stroked="f" coordsize="21600,21600">
              <v:path/>
              <v:fill on="f" focussize="0,0"/>
              <v:stroke on="f"/>
              <v:imagedata r:id="rId29" o:title=""/>
              <o:lock v:ext="edit" aspectratio="t"/>
            </v:shape>
          </v:group>
        </w:pict>
      </w:r>
    </w:p>
    <w:p>
      <w:pPr>
        <w:spacing w:after="0"/>
        <w:rPr>
          <w:rFonts w:ascii="Times New Roman"/>
          <w:sz w:val="17"/>
        </w:rPr>
        <w:sectPr>
          <w:headerReference r:id="rId5" w:type="default"/>
          <w:footerReference r:id="rId6" w:type="default"/>
          <w:pgSz w:w="11910" w:h="16840"/>
          <w:pgMar w:top="1580" w:right="280" w:bottom="1460" w:left="280" w:header="0" w:footer="1267" w:gutter="0"/>
          <w:pgNumType w:start="5"/>
          <w:cols w:space="720" w:num="1"/>
        </w:sectPr>
      </w:pPr>
    </w:p>
    <w:p>
      <w:pPr>
        <w:pStyle w:val="3"/>
        <w:rPr>
          <w:rFonts w:ascii="Times New Roman"/>
          <w:sz w:val="20"/>
        </w:rPr>
      </w:pPr>
    </w:p>
    <w:p>
      <w:pPr>
        <w:pStyle w:val="3"/>
        <w:rPr>
          <w:rFonts w:ascii="Times New Roman"/>
          <w:sz w:val="20"/>
        </w:rPr>
      </w:pPr>
    </w:p>
    <w:p>
      <w:pPr>
        <w:pStyle w:val="3"/>
        <w:spacing w:before="186"/>
        <w:ind w:left="1947"/>
        <w:rPr>
          <w:rFonts w:hint="eastAsia" w:ascii="黑体" w:eastAsia="黑体"/>
        </w:rPr>
      </w:pPr>
      <w:bookmarkStart w:id="2" w:name="一、收入支出决算总体情况说明"/>
      <w:bookmarkEnd w:id="2"/>
      <w:r>
        <w:rPr>
          <w:rFonts w:hint="eastAsia" w:ascii="黑体" w:eastAsia="黑体"/>
        </w:rPr>
        <w:t>一、收入支出决算总体情况说明</w:t>
      </w:r>
    </w:p>
    <w:p>
      <w:pPr>
        <w:pStyle w:val="3"/>
        <w:spacing w:before="170" w:line="338" w:lineRule="auto"/>
        <w:ind w:left="1308" w:right="1034" w:firstLine="638"/>
      </w:pPr>
      <w:r>
        <w:rPr>
          <w:spacing w:val="-21"/>
        </w:rPr>
        <w:t xml:space="preserve">本部门 </w:t>
      </w:r>
      <w:r>
        <w:t>2019</w:t>
      </w:r>
      <w:r>
        <w:rPr>
          <w:spacing w:val="-16"/>
        </w:rPr>
        <w:t xml:space="preserve"> 年度收支总计</w:t>
      </w:r>
      <w:r>
        <w:t>（含结转和结余</w:t>
      </w:r>
      <w:r>
        <w:rPr>
          <w:spacing w:val="-3"/>
        </w:rPr>
        <w:t>）5016.68</w:t>
      </w:r>
      <w:r>
        <w:rPr>
          <w:spacing w:val="-21"/>
        </w:rPr>
        <w:t xml:space="preserve"> 万元。</w:t>
      </w:r>
      <w:r>
        <w:rPr>
          <w:spacing w:val="-53"/>
        </w:rPr>
        <w:t xml:space="preserve">与 </w:t>
      </w:r>
      <w:r>
        <w:t>2018</w:t>
      </w:r>
      <w:r>
        <w:rPr>
          <w:spacing w:val="-17"/>
        </w:rPr>
        <w:t xml:space="preserve"> 年度决算相比，收支各增加 </w:t>
      </w:r>
      <w:r>
        <w:t>3490.93</w:t>
      </w:r>
      <w:r>
        <w:rPr>
          <w:spacing w:val="-28"/>
        </w:rPr>
        <w:t xml:space="preserve"> 万元，增长 </w:t>
      </w:r>
      <w:r>
        <w:t xml:space="preserve">69.6%， </w:t>
      </w:r>
      <w:r>
        <w:rPr>
          <w:spacing w:val="-5"/>
        </w:rPr>
        <w:t>主要原因是增加了对村民委员会和村党支部的补助，村干部及好</w:t>
      </w:r>
      <w:r>
        <w:rPr>
          <w:spacing w:val="-1"/>
        </w:rPr>
        <w:t>青年基础职务补贴、村级办公经费以及人才绿卡</w:t>
      </w:r>
      <w:r>
        <w:t>C</w:t>
      </w:r>
      <w:r>
        <w:rPr>
          <w:spacing w:val="-13"/>
        </w:rPr>
        <w:t xml:space="preserve"> 卡房租补贴。</w:t>
      </w:r>
    </w:p>
    <w:p>
      <w:pPr>
        <w:pStyle w:val="3"/>
        <w:spacing w:before="9"/>
        <w:ind w:left="1947"/>
        <w:rPr>
          <w:rFonts w:hint="eastAsia" w:ascii="黑体" w:eastAsia="黑体"/>
        </w:rPr>
      </w:pPr>
      <w:bookmarkStart w:id="3" w:name="二、收入决算情况说明"/>
      <w:bookmarkEnd w:id="3"/>
      <w:r>
        <w:rPr>
          <w:rFonts w:hint="eastAsia" w:ascii="黑体" w:eastAsia="黑体"/>
        </w:rPr>
        <w:t>二、收入决算情况说明</w:t>
      </w:r>
    </w:p>
    <w:p>
      <w:pPr>
        <w:pStyle w:val="3"/>
        <w:spacing w:before="168" w:line="340" w:lineRule="auto"/>
        <w:ind w:left="1308" w:right="1076" w:firstLine="638"/>
      </w:pPr>
      <w:r>
        <w:drawing>
          <wp:anchor distT="0" distB="0" distL="0" distR="0" simplePos="0" relativeHeight="251659264" behindDoc="0" locked="0" layoutInCell="1" allowOverlap="1">
            <wp:simplePos x="0" y="0"/>
            <wp:positionH relativeFrom="page">
              <wp:posOffset>1699895</wp:posOffset>
            </wp:positionH>
            <wp:positionV relativeFrom="paragraph">
              <wp:posOffset>1288415</wp:posOffset>
            </wp:positionV>
            <wp:extent cx="4801235" cy="2926080"/>
            <wp:effectExtent l="0" t="0" r="0" b="0"/>
            <wp:wrapTopAndBottom/>
            <wp:docPr id="3" name="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7.jpeg"/>
                    <pic:cNvPicPr>
                      <a:picLocks noChangeAspect="1"/>
                    </pic:cNvPicPr>
                  </pic:nvPicPr>
                  <pic:blipFill>
                    <a:blip r:embed="rId30" cstate="print"/>
                    <a:stretch>
                      <a:fillRect/>
                    </a:stretch>
                  </pic:blipFill>
                  <pic:spPr>
                    <a:xfrm>
                      <a:off x="0" y="0"/>
                      <a:ext cx="4801190" cy="2926080"/>
                    </a:xfrm>
                    <a:prstGeom prst="rect">
                      <a:avLst/>
                    </a:prstGeom>
                  </pic:spPr>
                </pic:pic>
              </a:graphicData>
            </a:graphic>
          </wp:anchor>
        </w:drawing>
      </w:r>
      <w:r>
        <w:rPr>
          <w:spacing w:val="-20"/>
        </w:rPr>
        <w:t xml:space="preserve">本部门 </w:t>
      </w:r>
      <w:r>
        <w:t>2019</w:t>
      </w:r>
      <w:r>
        <w:rPr>
          <w:spacing w:val="-16"/>
        </w:rPr>
        <w:t xml:space="preserve"> 年度本年收入合计 </w:t>
      </w:r>
      <w:r>
        <w:t>4951.85</w:t>
      </w:r>
      <w:r>
        <w:rPr>
          <w:spacing w:val="-9"/>
        </w:rPr>
        <w:t xml:space="preserve"> 万元，其中：财政</w:t>
      </w:r>
      <w:r>
        <w:rPr>
          <w:spacing w:val="-24"/>
        </w:rPr>
        <w:t xml:space="preserve">拨款收入 </w:t>
      </w:r>
      <w:r>
        <w:t>4869.98</w:t>
      </w:r>
      <w:r>
        <w:rPr>
          <w:spacing w:val="-28"/>
        </w:rPr>
        <w:t xml:space="preserve"> 万元，占 </w:t>
      </w:r>
      <w:r>
        <w:t>98</w:t>
      </w:r>
      <w:r>
        <w:rPr>
          <w:spacing w:val="-12"/>
        </w:rPr>
        <w:t xml:space="preserve">%；其他收入 </w:t>
      </w:r>
      <w:r>
        <w:t>81.87</w:t>
      </w:r>
      <w:r>
        <w:rPr>
          <w:spacing w:val="-28"/>
        </w:rPr>
        <w:t xml:space="preserve"> 万元，占 </w:t>
      </w:r>
      <w:r>
        <w:t>2%。如图所示：</w:t>
      </w:r>
    </w:p>
    <w:p>
      <w:pPr>
        <w:pStyle w:val="3"/>
      </w:pPr>
    </w:p>
    <w:p>
      <w:pPr>
        <w:pStyle w:val="3"/>
        <w:spacing w:before="260"/>
        <w:ind w:left="4987"/>
      </w:pPr>
      <w:r>
        <w:t>图 1，收入构成情况</w:t>
      </w:r>
    </w:p>
    <w:p>
      <w:pPr>
        <w:spacing w:after="0"/>
        <w:sectPr>
          <w:headerReference r:id="rId7" w:type="default"/>
          <w:pgSz w:w="11910" w:h="16840"/>
          <w:pgMar w:top="1580" w:right="280" w:bottom="1460" w:left="280" w:header="939" w:footer="1267" w:gutter="0"/>
          <w:cols w:space="720" w:num="1"/>
        </w:sectPr>
      </w:pPr>
    </w:p>
    <w:p>
      <w:pPr>
        <w:pStyle w:val="3"/>
        <w:rPr>
          <w:sz w:val="20"/>
        </w:rPr>
      </w:pPr>
    </w:p>
    <w:p>
      <w:pPr>
        <w:pStyle w:val="3"/>
        <w:rPr>
          <w:sz w:val="20"/>
        </w:rPr>
      </w:pPr>
    </w:p>
    <w:p>
      <w:pPr>
        <w:pStyle w:val="3"/>
        <w:rPr>
          <w:sz w:val="20"/>
        </w:rPr>
      </w:pPr>
    </w:p>
    <w:p>
      <w:pPr>
        <w:pStyle w:val="3"/>
        <w:rPr>
          <w:sz w:val="20"/>
        </w:rPr>
      </w:pPr>
    </w:p>
    <w:p>
      <w:pPr>
        <w:pStyle w:val="3"/>
        <w:spacing w:before="201"/>
        <w:ind w:left="1947"/>
        <w:rPr>
          <w:rFonts w:hint="eastAsia" w:ascii="黑体" w:eastAsia="黑体"/>
        </w:rPr>
      </w:pPr>
      <w:bookmarkStart w:id="4" w:name="三、支出决算情况说明"/>
      <w:bookmarkEnd w:id="4"/>
      <w:r>
        <w:rPr>
          <w:rFonts w:hint="eastAsia" w:ascii="黑体" w:eastAsia="黑体"/>
        </w:rPr>
        <w:t>三、支出决算情况说明</w:t>
      </w:r>
    </w:p>
    <w:p>
      <w:pPr>
        <w:pStyle w:val="3"/>
        <w:spacing w:before="171" w:line="338" w:lineRule="auto"/>
        <w:ind w:left="1308" w:right="1193" w:firstLine="638"/>
        <w:jc w:val="both"/>
      </w:pPr>
      <w:r>
        <w:rPr>
          <w:spacing w:val="-20"/>
        </w:rPr>
        <w:t xml:space="preserve">本部门 </w:t>
      </w:r>
      <w:r>
        <w:t>2019</w:t>
      </w:r>
      <w:r>
        <w:rPr>
          <w:spacing w:val="-16"/>
        </w:rPr>
        <w:t xml:space="preserve"> 年度本年支出合计 </w:t>
      </w:r>
      <w:r>
        <w:t>4953.12</w:t>
      </w:r>
      <w:r>
        <w:rPr>
          <w:spacing w:val="-9"/>
        </w:rPr>
        <w:t xml:space="preserve"> 万元，其中：基本</w:t>
      </w:r>
      <w:r>
        <w:rPr>
          <w:spacing w:val="-33"/>
        </w:rPr>
        <w:t xml:space="preserve">支出 </w:t>
      </w:r>
      <w:r>
        <w:t>622.82</w:t>
      </w:r>
      <w:r>
        <w:rPr>
          <w:spacing w:val="-26"/>
        </w:rPr>
        <w:t xml:space="preserve"> 万元，占 </w:t>
      </w:r>
      <w:r>
        <w:t>13</w:t>
      </w:r>
      <w:r>
        <w:rPr>
          <w:spacing w:val="-12"/>
        </w:rPr>
        <w:t xml:space="preserve">%；项目支出 </w:t>
      </w:r>
      <w:r>
        <w:t>4330.3</w:t>
      </w:r>
      <w:r>
        <w:rPr>
          <w:spacing w:val="-26"/>
        </w:rPr>
        <w:t xml:space="preserve"> 万元，占 </w:t>
      </w:r>
      <w:r>
        <w:t>87%。如图所示：</w:t>
      </w:r>
    </w:p>
    <w:p>
      <w:pPr>
        <w:pStyle w:val="3"/>
        <w:spacing w:before="12"/>
        <w:rPr>
          <w:sz w:val="24"/>
        </w:rPr>
      </w:pPr>
      <w:r>
        <w:drawing>
          <wp:anchor distT="0" distB="0" distL="0" distR="0" simplePos="0" relativeHeight="251659264" behindDoc="0" locked="0" layoutInCell="1" allowOverlap="1">
            <wp:simplePos x="0" y="0"/>
            <wp:positionH relativeFrom="page">
              <wp:posOffset>2150110</wp:posOffset>
            </wp:positionH>
            <wp:positionV relativeFrom="paragraph">
              <wp:posOffset>227965</wp:posOffset>
            </wp:positionV>
            <wp:extent cx="4364355" cy="3242945"/>
            <wp:effectExtent l="0" t="0" r="0" b="0"/>
            <wp:wrapTopAndBottom/>
            <wp:docPr id="5"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8.jpeg"/>
                    <pic:cNvPicPr>
                      <a:picLocks noChangeAspect="1"/>
                    </pic:cNvPicPr>
                  </pic:nvPicPr>
                  <pic:blipFill>
                    <a:blip r:embed="rId31" cstate="print"/>
                    <a:stretch>
                      <a:fillRect/>
                    </a:stretch>
                  </pic:blipFill>
                  <pic:spPr>
                    <a:xfrm>
                      <a:off x="0" y="0"/>
                      <a:ext cx="4364046" cy="3243072"/>
                    </a:xfrm>
                    <a:prstGeom prst="rect">
                      <a:avLst/>
                    </a:prstGeom>
                  </pic:spPr>
                </pic:pic>
              </a:graphicData>
            </a:graphic>
          </wp:anchor>
        </w:drawing>
      </w:r>
    </w:p>
    <w:p>
      <w:pPr>
        <w:spacing w:before="133"/>
        <w:ind w:left="4155" w:right="0" w:firstLine="0"/>
        <w:jc w:val="left"/>
        <w:rPr>
          <w:sz w:val="28"/>
        </w:rPr>
      </w:pPr>
      <w:r>
        <w:rPr>
          <w:sz w:val="28"/>
        </w:rPr>
        <w:t>图 2：支出构成情况（按支出性质）</w:t>
      </w:r>
    </w:p>
    <w:p>
      <w:pPr>
        <w:pStyle w:val="3"/>
        <w:spacing w:before="5"/>
        <w:rPr>
          <w:sz w:val="26"/>
        </w:rPr>
      </w:pPr>
    </w:p>
    <w:p>
      <w:pPr>
        <w:pStyle w:val="3"/>
        <w:ind w:left="1947"/>
        <w:rPr>
          <w:rFonts w:hint="eastAsia" w:ascii="黑体" w:eastAsia="黑体"/>
        </w:rPr>
      </w:pPr>
      <w:bookmarkStart w:id="5" w:name="四、财政拨款收入支出决算总体情况说明"/>
      <w:bookmarkEnd w:id="5"/>
      <w:r>
        <w:rPr>
          <w:rFonts w:hint="eastAsia" w:ascii="黑体" w:eastAsia="黑体"/>
        </w:rPr>
        <w:t>四、财政拨款收入支出决算总体情况说明</w:t>
      </w:r>
    </w:p>
    <w:p>
      <w:pPr>
        <w:pStyle w:val="2"/>
        <w:spacing w:before="171"/>
      </w:pPr>
      <w:r>
        <w:t>（一）财政拨款收支与 2018 年度决算对比情况</w:t>
      </w:r>
    </w:p>
    <w:p>
      <w:pPr>
        <w:pStyle w:val="3"/>
        <w:spacing w:before="168"/>
        <w:ind w:left="1947"/>
      </w:pPr>
      <w:r>
        <w:rPr>
          <w:spacing w:val="-18"/>
        </w:rPr>
        <w:t xml:space="preserve">本部门 </w:t>
      </w:r>
      <w:r>
        <w:t>2019</w:t>
      </w:r>
      <w:r>
        <w:rPr>
          <w:spacing w:val="-8"/>
        </w:rPr>
        <w:t xml:space="preserve"> 年度形成的财政拨款收支均为一般公共预算财</w:t>
      </w:r>
    </w:p>
    <w:p>
      <w:pPr>
        <w:pStyle w:val="3"/>
        <w:spacing w:before="171" w:line="338" w:lineRule="auto"/>
        <w:ind w:left="1308" w:right="1034"/>
      </w:pPr>
      <w:r>
        <w:rPr>
          <w:spacing w:val="-14"/>
        </w:rPr>
        <w:t xml:space="preserve">政拨款，其中本年收入 </w:t>
      </w:r>
      <w:r>
        <w:t>4869.98</w:t>
      </w:r>
      <w:r>
        <w:rPr>
          <w:spacing w:val="-28"/>
        </w:rPr>
        <w:t xml:space="preserve"> 万元,比 </w:t>
      </w:r>
      <w:r>
        <w:t>2018</w:t>
      </w:r>
      <w:r>
        <w:rPr>
          <w:spacing w:val="-28"/>
        </w:rPr>
        <w:t xml:space="preserve"> 年度增加 </w:t>
      </w:r>
      <w:r>
        <w:t xml:space="preserve">3422.96 </w:t>
      </w:r>
      <w:r>
        <w:rPr>
          <w:spacing w:val="-32"/>
        </w:rPr>
        <w:t xml:space="preserve">万元，增长 </w:t>
      </w:r>
      <w:r>
        <w:rPr>
          <w:spacing w:val="-25"/>
        </w:rPr>
        <w:t>70</w:t>
      </w:r>
      <w:r>
        <w:rPr>
          <w:spacing w:val="-8"/>
        </w:rPr>
        <w:t xml:space="preserve">%，主要是增加了对村民委员会和村党支部的补助， </w:t>
      </w:r>
      <w:r>
        <w:rPr>
          <w:spacing w:val="-18"/>
        </w:rPr>
        <w:t xml:space="preserve">村干部及好青年基础职务补贴、村级办公经费以及人才绿卡 </w:t>
      </w:r>
      <w:r>
        <w:t>C</w:t>
      </w:r>
      <w:r>
        <w:rPr>
          <w:spacing w:val="-42"/>
        </w:rPr>
        <w:t xml:space="preserve"> 卡</w:t>
      </w:r>
    </w:p>
    <w:p>
      <w:pPr>
        <w:spacing w:after="0" w:line="338" w:lineRule="auto"/>
        <w:sectPr>
          <w:pgSz w:w="11910" w:h="16840"/>
          <w:pgMar w:top="1580" w:right="280" w:bottom="1540" w:left="280" w:header="939" w:footer="1267" w:gutter="0"/>
          <w:cols w:space="720" w:num="1"/>
        </w:sectPr>
      </w:pPr>
    </w:p>
    <w:p>
      <w:pPr>
        <w:pStyle w:val="3"/>
        <w:rPr>
          <w:sz w:val="20"/>
        </w:rPr>
      </w:pPr>
    </w:p>
    <w:p>
      <w:pPr>
        <w:pStyle w:val="3"/>
        <w:spacing w:before="2"/>
        <w:rPr>
          <w:sz w:val="26"/>
        </w:rPr>
      </w:pPr>
    </w:p>
    <w:p>
      <w:pPr>
        <w:pStyle w:val="3"/>
        <w:spacing w:before="54" w:line="338" w:lineRule="auto"/>
        <w:ind w:left="1308" w:right="1193"/>
        <w:jc w:val="both"/>
      </w:pPr>
      <w:r>
        <w:rPr>
          <w:spacing w:val="-1"/>
        </w:rPr>
        <w:t xml:space="preserve">房租补贴；本年支出 </w:t>
      </w:r>
      <w:r>
        <w:t>4859.46</w:t>
      </w:r>
      <w:r>
        <w:rPr>
          <w:spacing w:val="-17"/>
        </w:rPr>
        <w:t xml:space="preserve"> 万元，增加 </w:t>
      </w:r>
      <w:r>
        <w:t>3455.38</w:t>
      </w:r>
      <w:r>
        <w:rPr>
          <w:spacing w:val="-7"/>
        </w:rPr>
        <w:t xml:space="preserve"> 万元，增长71%，主要是增加了对村民委员会和村党支部的补助，村干部及</w:t>
      </w:r>
      <w:r>
        <w:rPr>
          <w:spacing w:val="-18"/>
        </w:rPr>
        <w:t xml:space="preserve">好青年基础职务补贴、村级办公经费以及人才绿卡 </w:t>
      </w:r>
      <w:r>
        <w:t>C</w:t>
      </w:r>
      <w:r>
        <w:rPr>
          <w:spacing w:val="-15"/>
        </w:rPr>
        <w:t xml:space="preserve"> 卡房租补贴的支出。</w:t>
      </w:r>
    </w:p>
    <w:p>
      <w:pPr>
        <w:pStyle w:val="3"/>
        <w:spacing w:before="7"/>
        <w:rPr>
          <w:sz w:val="23"/>
        </w:rPr>
      </w:pPr>
      <w:r>
        <w:drawing>
          <wp:anchor distT="0" distB="0" distL="0" distR="0" simplePos="0" relativeHeight="251659264" behindDoc="0" locked="0" layoutInCell="1" allowOverlap="1">
            <wp:simplePos x="0" y="0"/>
            <wp:positionH relativeFrom="page">
              <wp:posOffset>1518920</wp:posOffset>
            </wp:positionH>
            <wp:positionV relativeFrom="paragraph">
              <wp:posOffset>216535</wp:posOffset>
            </wp:positionV>
            <wp:extent cx="5117465" cy="3535680"/>
            <wp:effectExtent l="0" t="0" r="0" b="0"/>
            <wp:wrapTopAndBottom/>
            <wp:docPr id="7"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9.jpeg"/>
                    <pic:cNvPicPr>
                      <a:picLocks noChangeAspect="1"/>
                    </pic:cNvPicPr>
                  </pic:nvPicPr>
                  <pic:blipFill>
                    <a:blip r:embed="rId32" cstate="print"/>
                    <a:stretch>
                      <a:fillRect/>
                    </a:stretch>
                  </pic:blipFill>
                  <pic:spPr>
                    <a:xfrm>
                      <a:off x="0" y="0"/>
                      <a:ext cx="5117703" cy="3535679"/>
                    </a:xfrm>
                    <a:prstGeom prst="rect">
                      <a:avLst/>
                    </a:prstGeom>
                  </pic:spPr>
                </pic:pic>
              </a:graphicData>
            </a:graphic>
          </wp:anchor>
        </w:drawing>
      </w:r>
    </w:p>
    <w:p>
      <w:pPr>
        <w:pStyle w:val="3"/>
        <w:spacing w:before="121"/>
        <w:ind w:left="3068"/>
      </w:pPr>
      <w:r>
        <w:t>图 3：财政拨款收支与 2018 年度决算对比情况</w:t>
      </w:r>
    </w:p>
    <w:p>
      <w:pPr>
        <w:pStyle w:val="2"/>
        <w:spacing w:before="171"/>
      </w:pPr>
      <w:r>
        <w:t>（二）财政拨款收支与年初预算数对比情况</w:t>
      </w:r>
    </w:p>
    <w:p>
      <w:pPr>
        <w:pStyle w:val="3"/>
        <w:spacing w:before="132" w:line="364" w:lineRule="auto"/>
        <w:ind w:left="1308" w:right="1034" w:firstLine="638"/>
      </w:pPr>
      <w:r>
        <w:rPr>
          <w:spacing w:val="17"/>
        </w:rPr>
        <w:t>本部门</w:t>
      </w:r>
      <w:r>
        <w:t>2019</w:t>
      </w:r>
      <w:r>
        <w:rPr>
          <w:spacing w:val="-8"/>
        </w:rPr>
        <w:t xml:space="preserve"> 年度一般公共预算财政拨款收入</w:t>
      </w:r>
      <w:r>
        <w:t>4869.98</w:t>
      </w:r>
      <w:r>
        <w:rPr>
          <w:spacing w:val="-29"/>
        </w:rPr>
        <w:t xml:space="preserve"> 万元， </w:t>
      </w:r>
      <w:r>
        <w:rPr>
          <w:spacing w:val="-36"/>
        </w:rPr>
        <w:t xml:space="preserve">完成年初预算的 </w:t>
      </w:r>
      <w:r>
        <w:t>86%</w:t>
      </w:r>
      <w:r>
        <w:rPr>
          <w:spacing w:val="-10"/>
        </w:rPr>
        <w:t xml:space="preserve">,比年初预算减少 </w:t>
      </w:r>
      <w:r>
        <w:t>801.36</w:t>
      </w:r>
      <w:r>
        <w:rPr>
          <w:spacing w:val="-15"/>
        </w:rPr>
        <w:t xml:space="preserve"> 万元，决算数小于预算数主要原因是大学生村官工作生活补贴费用项目中工资部 </w:t>
      </w:r>
      <w:r>
        <w:rPr>
          <w:spacing w:val="-14"/>
        </w:rPr>
        <w:t>分及部分“五星乡村”创建奖补经费未列入决算收入；本年支出4859.46</w:t>
      </w:r>
      <w:r>
        <w:rPr>
          <w:spacing w:val="-17"/>
        </w:rPr>
        <w:t xml:space="preserve"> 万元，完成年初预算的 </w:t>
      </w:r>
      <w:r>
        <w:t>86%</w:t>
      </w:r>
      <w:r>
        <w:rPr>
          <w:spacing w:val="-10"/>
        </w:rPr>
        <w:t xml:space="preserve">,比年初预算减少 </w:t>
      </w:r>
      <w:r>
        <w:t>811.88</w:t>
      </w:r>
      <w:r>
        <w:rPr>
          <w:spacing w:val="-41"/>
        </w:rPr>
        <w:t xml:space="preserve"> 万</w:t>
      </w:r>
    </w:p>
    <w:p>
      <w:pPr>
        <w:spacing w:after="0" w:line="364" w:lineRule="auto"/>
        <w:sectPr>
          <w:pgSz w:w="11910" w:h="16840"/>
          <w:pgMar w:top="1580" w:right="280" w:bottom="1540" w:left="280" w:header="939" w:footer="1267" w:gutter="0"/>
          <w:cols w:space="720" w:num="1"/>
        </w:sectPr>
      </w:pPr>
    </w:p>
    <w:p>
      <w:pPr>
        <w:pStyle w:val="3"/>
        <w:rPr>
          <w:sz w:val="20"/>
        </w:rPr>
      </w:pPr>
    </w:p>
    <w:p>
      <w:pPr>
        <w:pStyle w:val="3"/>
        <w:spacing w:before="4"/>
        <w:rPr>
          <w:sz w:val="23"/>
        </w:rPr>
      </w:pPr>
    </w:p>
    <w:p>
      <w:pPr>
        <w:pStyle w:val="3"/>
        <w:spacing w:before="55" w:line="364" w:lineRule="auto"/>
        <w:ind w:left="1308" w:right="1191"/>
        <w:jc w:val="both"/>
      </w:pPr>
      <w:r>
        <w:rPr>
          <w:spacing w:val="-12"/>
        </w:rPr>
        <w:t>元，决算数小于预算数主要原因是主要是大学生村官工作生活补</w:t>
      </w:r>
      <w:r>
        <w:rPr>
          <w:spacing w:val="-17"/>
          <w:w w:val="95"/>
        </w:rPr>
        <w:t xml:space="preserve">贴费用项目中工资部分及部分“五星乡村”创建奖补经费未列入 </w:t>
      </w:r>
      <w:r>
        <w:rPr>
          <w:spacing w:val="-17"/>
        </w:rPr>
        <w:t>决算支出。</w:t>
      </w:r>
    </w:p>
    <w:p>
      <w:pPr>
        <w:pStyle w:val="3"/>
        <w:ind w:left="1955"/>
        <w:rPr>
          <w:sz w:val="20"/>
        </w:rPr>
      </w:pPr>
      <w:r>
        <w:rPr>
          <w:sz w:val="20"/>
        </w:rPr>
        <w:drawing>
          <wp:inline distT="0" distB="0" distL="0" distR="0">
            <wp:extent cx="5012690" cy="3407410"/>
            <wp:effectExtent l="0" t="0" r="0" b="0"/>
            <wp:docPr id="9"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20.jpeg"/>
                    <pic:cNvPicPr>
                      <a:picLocks noChangeAspect="1"/>
                    </pic:cNvPicPr>
                  </pic:nvPicPr>
                  <pic:blipFill>
                    <a:blip r:embed="rId33" cstate="print"/>
                    <a:stretch>
                      <a:fillRect/>
                    </a:stretch>
                  </pic:blipFill>
                  <pic:spPr>
                    <a:xfrm>
                      <a:off x="0" y="0"/>
                      <a:ext cx="5013216" cy="3407664"/>
                    </a:xfrm>
                    <a:prstGeom prst="rect">
                      <a:avLst/>
                    </a:prstGeom>
                  </pic:spPr>
                </pic:pic>
              </a:graphicData>
            </a:graphic>
          </wp:inline>
        </w:drawing>
      </w:r>
    </w:p>
    <w:p>
      <w:pPr>
        <w:pStyle w:val="3"/>
        <w:spacing w:before="249"/>
        <w:ind w:left="3387"/>
      </w:pPr>
      <w:r>
        <w:t>图 4：财政拨款收支与年初预算数对比情况</w:t>
      </w:r>
    </w:p>
    <w:p>
      <w:pPr>
        <w:pStyle w:val="2"/>
        <w:spacing w:before="250"/>
        <w:ind w:left="1728"/>
      </w:pPr>
      <w:r>
        <w:t>（三）财政拨款支出决算结构情况</w:t>
      </w:r>
    </w:p>
    <w:p>
      <w:pPr>
        <w:pStyle w:val="3"/>
        <w:spacing w:before="171" w:line="340" w:lineRule="auto"/>
        <w:ind w:left="1308" w:right="1034" w:firstLine="638"/>
      </w:pPr>
      <w:r>
        <w:t>2019</w:t>
      </w:r>
      <w:r>
        <w:rPr>
          <w:spacing w:val="-19"/>
        </w:rPr>
        <w:t xml:space="preserve"> 年度财政拨款支出 </w:t>
      </w:r>
      <w:r>
        <w:t>4859.46</w:t>
      </w:r>
      <w:r>
        <w:rPr>
          <w:spacing w:val="-12"/>
        </w:rPr>
        <w:t xml:space="preserve"> 万元，主要用于以下方面： 一般公共服务（类）</w:t>
      </w:r>
      <w:r>
        <w:rPr>
          <w:spacing w:val="-36"/>
        </w:rPr>
        <w:t xml:space="preserve">支出 </w:t>
      </w:r>
      <w:r>
        <w:t>1332.65</w:t>
      </w:r>
      <w:r>
        <w:rPr>
          <w:spacing w:val="-29"/>
        </w:rPr>
        <w:t xml:space="preserve"> 万元，占 </w:t>
      </w:r>
      <w:r>
        <w:t xml:space="preserve">27%；农林水（类） </w:t>
      </w:r>
      <w:r>
        <w:rPr>
          <w:spacing w:val="-28"/>
        </w:rPr>
        <w:t xml:space="preserve">支出 </w:t>
      </w:r>
      <w:r>
        <w:t>3413.37</w:t>
      </w:r>
      <w:r>
        <w:rPr>
          <w:spacing w:val="-28"/>
        </w:rPr>
        <w:t xml:space="preserve"> 万元，占 </w:t>
      </w:r>
      <w:r>
        <w:t>71%；卫生健康（类）</w:t>
      </w:r>
      <w:r>
        <w:rPr>
          <w:spacing w:val="-28"/>
        </w:rPr>
        <w:t xml:space="preserve">支出 </w:t>
      </w:r>
      <w:r>
        <w:t>35.52</w:t>
      </w:r>
      <w:r>
        <w:rPr>
          <w:spacing w:val="-21"/>
        </w:rPr>
        <w:t xml:space="preserve"> 万元， </w:t>
      </w:r>
      <w:r>
        <w:rPr>
          <w:spacing w:val="-50"/>
        </w:rPr>
        <w:t xml:space="preserve">占 </w:t>
      </w:r>
      <w:r>
        <w:t>0.6%；社会保障和就业（类）</w:t>
      </w:r>
      <w:r>
        <w:rPr>
          <w:spacing w:val="-25"/>
        </w:rPr>
        <w:t xml:space="preserve">支出 </w:t>
      </w:r>
      <w:r>
        <w:t>47.77</w:t>
      </w:r>
      <w:r>
        <w:rPr>
          <w:spacing w:val="-26"/>
        </w:rPr>
        <w:t xml:space="preserve"> 万元，占 </w:t>
      </w:r>
      <w:r>
        <w:t>1%；住房保障（类）</w:t>
      </w:r>
      <w:r>
        <w:rPr>
          <w:spacing w:val="-28"/>
        </w:rPr>
        <w:t xml:space="preserve">支出 </w:t>
      </w:r>
      <w:r>
        <w:t>30.15</w:t>
      </w:r>
      <w:r>
        <w:rPr>
          <w:spacing w:val="-28"/>
        </w:rPr>
        <w:t xml:space="preserve"> 万元，占 </w:t>
      </w:r>
      <w:r>
        <w:t>0.4%。</w:t>
      </w:r>
    </w:p>
    <w:p>
      <w:pPr>
        <w:spacing w:after="0" w:line="340" w:lineRule="auto"/>
        <w:sectPr>
          <w:pgSz w:w="11910" w:h="16840"/>
          <w:pgMar w:top="1580" w:right="280" w:bottom="1540" w:left="280" w:header="939" w:footer="1267" w:gutter="0"/>
          <w:cols w:space="720" w:num="1"/>
        </w:sectPr>
      </w:pPr>
    </w:p>
    <w:p>
      <w:pPr>
        <w:pStyle w:val="3"/>
        <w:rPr>
          <w:sz w:val="20"/>
        </w:rPr>
      </w:pPr>
    </w:p>
    <w:p>
      <w:pPr>
        <w:pStyle w:val="3"/>
        <w:rPr>
          <w:sz w:val="20"/>
        </w:rPr>
      </w:pPr>
    </w:p>
    <w:p>
      <w:pPr>
        <w:pStyle w:val="3"/>
        <w:spacing w:before="7"/>
        <w:rPr>
          <w:sz w:val="23"/>
        </w:rPr>
      </w:pPr>
    </w:p>
    <w:p>
      <w:pPr>
        <w:pStyle w:val="3"/>
        <w:ind w:left="2247"/>
        <w:rPr>
          <w:sz w:val="20"/>
        </w:rPr>
      </w:pPr>
      <w:r>
        <w:rPr>
          <w:sz w:val="20"/>
        </w:rPr>
        <w:drawing>
          <wp:inline distT="0" distB="0" distL="0" distR="0">
            <wp:extent cx="4770755" cy="3749040"/>
            <wp:effectExtent l="0" t="0" r="0" b="0"/>
            <wp:docPr id="11"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21.jpeg"/>
                    <pic:cNvPicPr>
                      <a:picLocks noChangeAspect="1"/>
                    </pic:cNvPicPr>
                  </pic:nvPicPr>
                  <pic:blipFill>
                    <a:blip r:embed="rId34" cstate="print"/>
                    <a:stretch>
                      <a:fillRect/>
                    </a:stretch>
                  </pic:blipFill>
                  <pic:spPr>
                    <a:xfrm>
                      <a:off x="0" y="0"/>
                      <a:ext cx="4771250" cy="3749040"/>
                    </a:xfrm>
                    <a:prstGeom prst="rect">
                      <a:avLst/>
                    </a:prstGeom>
                  </pic:spPr>
                </pic:pic>
              </a:graphicData>
            </a:graphic>
          </wp:inline>
        </w:drawing>
      </w:r>
    </w:p>
    <w:p>
      <w:pPr>
        <w:pStyle w:val="3"/>
        <w:rPr>
          <w:sz w:val="20"/>
        </w:rPr>
      </w:pPr>
    </w:p>
    <w:p>
      <w:pPr>
        <w:pStyle w:val="3"/>
        <w:rPr>
          <w:sz w:val="20"/>
        </w:rPr>
      </w:pPr>
    </w:p>
    <w:p>
      <w:pPr>
        <w:spacing w:before="213"/>
        <w:ind w:left="116" w:right="1" w:firstLine="0"/>
        <w:jc w:val="center"/>
        <w:rPr>
          <w:sz w:val="28"/>
        </w:rPr>
      </w:pPr>
      <w:r>
        <w:rPr>
          <w:sz w:val="28"/>
        </w:rPr>
        <w:t>图 5:财政拨款支出决算结构（按功能分类）</w:t>
      </w:r>
    </w:p>
    <w:p>
      <w:pPr>
        <w:pStyle w:val="3"/>
        <w:spacing w:before="5"/>
        <w:rPr>
          <w:sz w:val="26"/>
        </w:rPr>
      </w:pPr>
    </w:p>
    <w:p>
      <w:pPr>
        <w:pStyle w:val="2"/>
        <w:ind w:left="1728"/>
      </w:pPr>
      <w:r>
        <w:t>（四）一般公共预算基本支出决算情况说明</w:t>
      </w:r>
    </w:p>
    <w:p>
      <w:pPr>
        <w:pStyle w:val="3"/>
        <w:spacing w:before="171"/>
        <w:ind w:left="1947"/>
      </w:pPr>
      <w:r>
        <w:t>2019 年度财政拨款基本支出 622.82 万元，其中：人员经费</w:t>
      </w:r>
    </w:p>
    <w:p>
      <w:pPr>
        <w:pStyle w:val="7"/>
        <w:numPr>
          <w:ilvl w:val="1"/>
          <w:numId w:val="1"/>
        </w:numPr>
        <w:tabs>
          <w:tab w:val="left" w:pos="2348"/>
        </w:tabs>
        <w:spacing w:before="168" w:after="0" w:line="338" w:lineRule="auto"/>
        <w:ind w:left="1308" w:right="1034" w:firstLine="0"/>
        <w:jc w:val="left"/>
        <w:rPr>
          <w:sz w:val="32"/>
        </w:rPr>
      </w:pPr>
      <w:r>
        <w:rPr>
          <w:spacing w:val="-6"/>
          <w:sz w:val="32"/>
        </w:rPr>
        <w:t>万元，主要包括基本工资、津贴补贴、奖金、绩效工资、</w:t>
      </w:r>
      <w:r>
        <w:rPr>
          <w:spacing w:val="-13"/>
          <w:sz w:val="32"/>
        </w:rPr>
        <w:t>机关事业单位基本养老保险缴费、职业年金缴费、职工基本医疗</w:t>
      </w:r>
      <w:r>
        <w:rPr>
          <w:spacing w:val="-14"/>
          <w:sz w:val="32"/>
        </w:rPr>
        <w:t>保险缴费、公务员医疗补助缴费、住房公积金、医疗费、其他社</w:t>
      </w:r>
      <w:r>
        <w:rPr>
          <w:spacing w:val="-15"/>
          <w:sz w:val="32"/>
        </w:rPr>
        <w:t>会保障缴费、其他工资福利支出、退休费、生活补助、医疗费补</w:t>
      </w:r>
      <w:r>
        <w:rPr>
          <w:spacing w:val="-16"/>
          <w:sz w:val="32"/>
        </w:rPr>
        <w:t xml:space="preserve">助、奖励金、其他对个人和家庭的补助支出；公用经费 </w:t>
      </w:r>
      <w:r>
        <w:rPr>
          <w:sz w:val="32"/>
        </w:rPr>
        <w:t>93.58</w:t>
      </w:r>
      <w:r>
        <w:rPr>
          <w:spacing w:val="-42"/>
          <w:sz w:val="32"/>
        </w:rPr>
        <w:t xml:space="preserve"> 万元，主要包括办公费、印刷费、咨询费、手续费、水费、电费、邮电费、取暖费、物业管理费、差旅费、因公出国（境）费用、</w:t>
      </w:r>
    </w:p>
    <w:p>
      <w:pPr>
        <w:spacing w:after="0" w:line="338" w:lineRule="auto"/>
        <w:jc w:val="left"/>
        <w:rPr>
          <w:sz w:val="32"/>
        </w:rPr>
        <w:sectPr>
          <w:footerReference r:id="rId8" w:type="default"/>
          <w:pgSz w:w="11910" w:h="16840"/>
          <w:pgMar w:top="1580" w:right="280" w:bottom="1540" w:left="280" w:header="939" w:footer="1347" w:gutter="0"/>
          <w:pgNumType w:start="10"/>
          <w:cols w:space="720" w:num="1"/>
        </w:sectPr>
      </w:pPr>
    </w:p>
    <w:p>
      <w:pPr>
        <w:pStyle w:val="3"/>
        <w:rPr>
          <w:sz w:val="20"/>
        </w:rPr>
      </w:pPr>
    </w:p>
    <w:p>
      <w:pPr>
        <w:pStyle w:val="3"/>
        <w:spacing w:before="2"/>
        <w:rPr>
          <w:sz w:val="26"/>
        </w:rPr>
      </w:pPr>
    </w:p>
    <w:p>
      <w:pPr>
        <w:pStyle w:val="3"/>
        <w:spacing w:before="54" w:line="340" w:lineRule="auto"/>
        <w:ind w:left="1308" w:right="1034"/>
      </w:pPr>
      <w:r>
        <w:rPr>
          <w:spacing w:val="-8"/>
        </w:rPr>
        <w:t>维修</w:t>
      </w:r>
      <w:r>
        <w:t>（护</w:t>
      </w:r>
      <w:r>
        <w:rPr>
          <w:spacing w:val="-15"/>
        </w:rPr>
        <w:t>）</w:t>
      </w:r>
      <w:r>
        <w:rPr>
          <w:spacing w:val="-10"/>
        </w:rPr>
        <w:t>费、租赁费、会议费、培训费、公务接待费、专用材</w:t>
      </w:r>
      <w:r>
        <w:rPr>
          <w:spacing w:val="-12"/>
        </w:rPr>
        <w:t>料费、劳务费、委托业务费、工会经费、福利费、公务用车运行</w:t>
      </w:r>
      <w:r>
        <w:rPr>
          <w:spacing w:val="-19"/>
        </w:rPr>
        <w:t>维护费、其他交通费用、税金及附加费用、其他商品和服务支出、</w:t>
      </w:r>
      <w:r>
        <w:rPr>
          <w:spacing w:val="-11"/>
        </w:rPr>
        <w:t>办公设备购置、专用设备购置、信息网络及软件购置更新、公务用车购置、其他资本性支出。</w:t>
      </w:r>
    </w:p>
    <w:p>
      <w:pPr>
        <w:pStyle w:val="3"/>
        <w:spacing w:line="401" w:lineRule="exact"/>
        <w:ind w:left="1947"/>
        <w:jc w:val="both"/>
        <w:rPr>
          <w:rFonts w:hint="eastAsia" w:ascii="黑体" w:hAnsi="黑体" w:eastAsia="黑体"/>
        </w:rPr>
      </w:pPr>
      <w:bookmarkStart w:id="6" w:name="五、一般公共预算“三公” 经费支出决算情况说明"/>
      <w:bookmarkEnd w:id="6"/>
      <w:r>
        <w:rPr>
          <w:rFonts w:hint="eastAsia" w:ascii="黑体" w:hAnsi="黑体" w:eastAsia="黑体"/>
        </w:rPr>
        <w:t>五、一般公共预算“三公” 经费支出决算情况说明</w:t>
      </w:r>
    </w:p>
    <w:p>
      <w:pPr>
        <w:pStyle w:val="3"/>
        <w:spacing w:before="133" w:line="364" w:lineRule="auto"/>
        <w:ind w:left="1308" w:right="1034" w:firstLine="638"/>
      </w:pPr>
      <w:r>
        <w:rPr>
          <w:spacing w:val="-21"/>
        </w:rPr>
        <w:t xml:space="preserve">本部门 </w:t>
      </w:r>
      <w:r>
        <w:t>2019</w:t>
      </w:r>
      <w:r>
        <w:rPr>
          <w:spacing w:val="-16"/>
        </w:rPr>
        <w:t xml:space="preserve"> 年度“三公”经费支出共计 </w:t>
      </w:r>
      <w:r>
        <w:t>5</w:t>
      </w:r>
      <w:r>
        <w:rPr>
          <w:spacing w:val="-12"/>
        </w:rPr>
        <w:t xml:space="preserve"> 万元，完成预算</w:t>
      </w:r>
      <w:r>
        <w:rPr>
          <w:spacing w:val="-48"/>
        </w:rPr>
        <w:t xml:space="preserve">的 </w:t>
      </w:r>
      <w:r>
        <w:t>68%</w:t>
      </w:r>
      <w:r>
        <w:rPr>
          <w:spacing w:val="-12"/>
        </w:rPr>
        <w:t xml:space="preserve">,较预算减少 </w:t>
      </w:r>
      <w:r>
        <w:t>2.4</w:t>
      </w:r>
      <w:r>
        <w:rPr>
          <w:spacing w:val="-33"/>
        </w:rPr>
        <w:t xml:space="preserve"> 万元，降低 </w:t>
      </w:r>
      <w:r>
        <w:rPr>
          <w:spacing w:val="-15"/>
        </w:rPr>
        <w:t>48</w:t>
      </w:r>
      <w:r>
        <w:rPr>
          <w:spacing w:val="-6"/>
        </w:rPr>
        <w:t>%，主要是认真贯彻落实中</w:t>
      </w:r>
      <w:r>
        <w:rPr>
          <w:spacing w:val="-10"/>
        </w:rPr>
        <w:t>央八项规定精神和厉行节约要求，从严控制“三公”经费开</w:t>
      </w:r>
      <w:r>
        <w:rPr>
          <w:spacing w:val="-25"/>
        </w:rPr>
        <w:t xml:space="preserve">支，全年实际支出比预算有所节约；较 </w:t>
      </w:r>
      <w:r>
        <w:t>2018</w:t>
      </w:r>
      <w:r>
        <w:rPr>
          <w:spacing w:val="-29"/>
        </w:rPr>
        <w:t xml:space="preserve"> 年度增加 </w:t>
      </w:r>
      <w:r>
        <w:t>1.68</w:t>
      </w:r>
      <w:r>
        <w:rPr>
          <w:spacing w:val="-21"/>
        </w:rPr>
        <w:t xml:space="preserve"> 万元， </w:t>
      </w:r>
      <w:r>
        <w:rPr>
          <w:spacing w:val="-42"/>
        </w:rPr>
        <w:t xml:space="preserve">增长 </w:t>
      </w:r>
      <w:r>
        <w:rPr>
          <w:spacing w:val="-3"/>
        </w:rPr>
        <w:t>33</w:t>
      </w:r>
      <w:r>
        <w:rPr>
          <w:spacing w:val="-5"/>
        </w:rPr>
        <w:t>%，主要是因为机构改革调整，考核办并入组织部，“三公”经费较去年有所增加。具体情况如下：</w:t>
      </w:r>
    </w:p>
    <w:p>
      <w:pPr>
        <w:spacing w:before="40" w:line="340" w:lineRule="auto"/>
        <w:ind w:left="1308" w:right="1189" w:firstLine="638"/>
        <w:jc w:val="left"/>
        <w:rPr>
          <w:rFonts w:hint="eastAsia" w:eastAsia="仿宋"/>
          <w:sz w:val="32"/>
          <w:lang w:eastAsia="zh-CN"/>
        </w:rPr>
      </w:pPr>
      <w:r>
        <w:rPr>
          <w:rFonts w:hint="eastAsia" w:ascii="楷体" w:eastAsia="楷体"/>
          <w:b/>
          <w:sz w:val="32"/>
        </w:rPr>
        <w:t>（</w:t>
      </w:r>
      <w:r>
        <w:rPr>
          <w:rFonts w:hint="eastAsia" w:ascii="楷体" w:eastAsia="楷体"/>
          <w:b/>
          <w:spacing w:val="5"/>
          <w:sz w:val="32"/>
        </w:rPr>
        <w:t>一</w:t>
      </w:r>
      <w:r>
        <w:rPr>
          <w:rFonts w:hint="eastAsia" w:ascii="楷体" w:eastAsia="楷体"/>
          <w:b/>
          <w:sz w:val="32"/>
        </w:rPr>
        <w:t>）因公出国</w:t>
      </w:r>
      <w:r>
        <w:rPr>
          <w:rFonts w:hint="eastAsia" w:ascii="楷体" w:eastAsia="楷体"/>
          <w:b/>
          <w:spacing w:val="5"/>
          <w:sz w:val="32"/>
        </w:rPr>
        <w:t>（</w:t>
      </w:r>
      <w:r>
        <w:rPr>
          <w:rFonts w:hint="eastAsia" w:ascii="楷体" w:eastAsia="楷体"/>
          <w:b/>
          <w:sz w:val="32"/>
        </w:rPr>
        <w:t>境）</w:t>
      </w:r>
      <w:r>
        <w:rPr>
          <w:rFonts w:hint="eastAsia" w:ascii="楷体" w:eastAsia="楷体"/>
          <w:b/>
          <w:spacing w:val="-20"/>
          <w:sz w:val="32"/>
        </w:rPr>
        <w:t xml:space="preserve">费支出 </w:t>
      </w:r>
      <w:r>
        <w:rPr>
          <w:rFonts w:hint="eastAsia" w:ascii="楷体" w:eastAsia="楷体"/>
          <w:b/>
          <w:sz w:val="32"/>
        </w:rPr>
        <w:t>0</w:t>
      </w:r>
      <w:r>
        <w:rPr>
          <w:rFonts w:hint="eastAsia" w:ascii="楷体" w:eastAsia="楷体"/>
          <w:b/>
          <w:spacing w:val="-21"/>
          <w:sz w:val="32"/>
        </w:rPr>
        <w:t xml:space="preserve"> 万元。</w:t>
      </w:r>
      <w:r>
        <w:rPr>
          <w:spacing w:val="-21"/>
          <w:sz w:val="32"/>
        </w:rPr>
        <w:t xml:space="preserve">本部门 </w:t>
      </w:r>
      <w:r>
        <w:rPr>
          <w:sz w:val="32"/>
        </w:rPr>
        <w:t>2019</w:t>
      </w:r>
      <w:r>
        <w:rPr>
          <w:spacing w:val="-21"/>
          <w:sz w:val="32"/>
        </w:rPr>
        <w:t xml:space="preserve"> 年度因公出国（境）</w:t>
      </w:r>
      <w:r>
        <w:rPr>
          <w:rFonts w:hint="eastAsia"/>
          <w:spacing w:val="-21"/>
          <w:sz w:val="32"/>
          <w:lang w:eastAsia="zh-CN"/>
        </w:rPr>
        <w:t>团组</w:t>
      </w:r>
      <w:r>
        <w:rPr>
          <w:rFonts w:hint="eastAsia"/>
          <w:spacing w:val="-21"/>
          <w:sz w:val="32"/>
          <w:lang w:val="en-US" w:eastAsia="zh-CN"/>
        </w:rPr>
        <w:t>0个、共0人/参加其他单位组织的因公出国境（团）组0个、共0人/无本单位组织的出国（境）团组</w:t>
      </w:r>
      <w:r>
        <w:rPr>
          <w:spacing w:val="-21"/>
          <w:sz w:val="32"/>
        </w:rPr>
        <w:t>。</w:t>
      </w:r>
      <w:r>
        <w:rPr>
          <w:rFonts w:hint="eastAsia"/>
          <w:spacing w:val="-21"/>
          <w:sz w:val="32"/>
          <w:lang w:eastAsia="zh-CN"/>
        </w:rPr>
        <w:t>因公出国（境）费支出与年初预算持平。</w:t>
      </w:r>
    </w:p>
    <w:p>
      <w:pPr>
        <w:pStyle w:val="2"/>
        <w:spacing w:line="407" w:lineRule="exact"/>
        <w:ind w:left="0" w:leftChars="0" w:firstLine="1928" w:firstLineChars="600"/>
        <w:jc w:val="both"/>
        <w:rPr>
          <w:rFonts w:hint="eastAsia" w:ascii="仿宋" w:eastAsia="仿宋"/>
          <w:b w:val="0"/>
        </w:rPr>
      </w:pPr>
      <w:r>
        <w:t>（二）公务用车购置及运行维护费支出 3.33 万元。</w:t>
      </w:r>
      <w:r>
        <w:rPr>
          <w:rFonts w:hint="eastAsia" w:ascii="仿宋" w:eastAsia="仿宋"/>
          <w:b w:val="0"/>
        </w:rPr>
        <w:t>本部门</w:t>
      </w:r>
    </w:p>
    <w:p>
      <w:pPr>
        <w:pStyle w:val="3"/>
        <w:spacing w:before="169" w:line="338" w:lineRule="auto"/>
        <w:ind w:left="1308" w:right="1193"/>
        <w:jc w:val="both"/>
        <w:rPr>
          <w:b/>
        </w:rPr>
      </w:pPr>
      <w:r>
        <w:t>2019</w:t>
      </w:r>
      <w:r>
        <w:rPr>
          <w:spacing w:val="-14"/>
        </w:rPr>
        <w:t xml:space="preserve"> 年度公务用车购置及运行维护费较预算减少 </w:t>
      </w:r>
      <w:r>
        <w:t>2.07</w:t>
      </w:r>
      <w:r>
        <w:rPr>
          <w:spacing w:val="-24"/>
        </w:rPr>
        <w:t xml:space="preserve"> 万元，降</w:t>
      </w:r>
      <w:r>
        <w:rPr>
          <w:spacing w:val="-58"/>
        </w:rPr>
        <w:t xml:space="preserve">低 </w:t>
      </w:r>
      <w:r>
        <w:t>38</w:t>
      </w:r>
      <w:r>
        <w:rPr>
          <w:spacing w:val="1"/>
        </w:rPr>
        <w:t>%,主要是认真贯彻落实中央八项规定精神和厉行节约</w:t>
      </w:r>
      <w:r>
        <w:rPr>
          <w:spacing w:val="-9"/>
        </w:rPr>
        <w:t xml:space="preserve">要求，减少公车派出次数；较上年增加 </w:t>
      </w:r>
      <w:r>
        <w:t>1.01</w:t>
      </w:r>
      <w:r>
        <w:rPr>
          <w:spacing w:val="-27"/>
        </w:rPr>
        <w:t xml:space="preserve"> 万元，增加 </w:t>
      </w:r>
      <w:r>
        <w:t>44%,主要是因为机构改革，考核办并入组织部。</w:t>
      </w:r>
      <w:r>
        <w:rPr>
          <w:b/>
        </w:rPr>
        <w:t>其中：</w:t>
      </w:r>
    </w:p>
    <w:p>
      <w:pPr>
        <w:spacing w:before="8"/>
        <w:ind w:left="1947" w:right="0" w:firstLine="0"/>
        <w:jc w:val="both"/>
        <w:rPr>
          <w:rFonts w:hint="eastAsia"/>
          <w:spacing w:val="-10"/>
          <w:sz w:val="32"/>
          <w:lang w:eastAsia="zh-CN"/>
        </w:rPr>
      </w:pPr>
      <w:r>
        <w:rPr>
          <w:b/>
          <w:sz w:val="32"/>
        </w:rPr>
        <w:t>公务用车购费：</w:t>
      </w:r>
      <w:r>
        <w:rPr>
          <w:spacing w:val="-22"/>
          <w:sz w:val="32"/>
        </w:rPr>
        <w:t xml:space="preserve">本部门 </w:t>
      </w:r>
      <w:r>
        <w:rPr>
          <w:sz w:val="32"/>
        </w:rPr>
        <w:t>2019</w:t>
      </w:r>
      <w:r>
        <w:rPr>
          <w:spacing w:val="-10"/>
          <w:sz w:val="32"/>
        </w:rPr>
        <w:t xml:space="preserve"> 年度未发生公务用车购置费</w:t>
      </w:r>
      <w:r>
        <w:rPr>
          <w:rFonts w:hint="eastAsia"/>
          <w:spacing w:val="-10"/>
          <w:sz w:val="32"/>
          <w:lang w:eastAsia="zh-CN"/>
        </w:rPr>
        <w:t>，</w:t>
      </w:r>
    </w:p>
    <w:p>
      <w:pPr>
        <w:spacing w:before="8"/>
        <w:ind w:left="1947" w:right="0" w:firstLine="300" w:firstLineChars="100"/>
        <w:jc w:val="both"/>
        <w:rPr>
          <w:sz w:val="32"/>
        </w:rPr>
      </w:pPr>
      <w:r>
        <w:rPr>
          <w:rFonts w:hint="eastAsia"/>
          <w:spacing w:val="-10"/>
          <w:sz w:val="32"/>
          <w:lang w:eastAsia="zh-CN"/>
        </w:rPr>
        <w:t>与年初预算持平</w:t>
      </w:r>
      <w:r>
        <w:rPr>
          <w:spacing w:val="-10"/>
          <w:sz w:val="32"/>
        </w:rPr>
        <w:t>。</w:t>
      </w:r>
    </w:p>
    <w:p>
      <w:pPr>
        <w:pStyle w:val="3"/>
        <w:spacing w:before="54" w:line="338" w:lineRule="auto"/>
        <w:ind w:left="1595" w:leftChars="725" w:right="1034" w:firstLine="643" w:firstLineChars="200"/>
      </w:pPr>
      <w:r>
        <w:rPr>
          <w:b/>
          <w:sz w:val="32"/>
        </w:rPr>
        <w:t>公务用车运行维护费：</w:t>
      </w:r>
      <w:r>
        <w:rPr>
          <w:spacing w:val="-21"/>
          <w:sz w:val="32"/>
        </w:rPr>
        <w:t xml:space="preserve">本部门 </w:t>
      </w:r>
      <w:r>
        <w:rPr>
          <w:sz w:val="32"/>
        </w:rPr>
        <w:t>2019</w:t>
      </w:r>
      <w:r>
        <w:rPr>
          <w:spacing w:val="-10"/>
          <w:sz w:val="32"/>
        </w:rPr>
        <w:t xml:space="preserve"> 年度单位公务用车</w:t>
      </w:r>
      <w:r>
        <w:rPr>
          <w:rFonts w:hint="eastAsia"/>
          <w:spacing w:val="-10"/>
          <w:sz w:val="32"/>
          <w:lang w:eastAsia="zh-CN"/>
        </w:rPr>
        <w:t>保有</w:t>
      </w:r>
      <w:r>
        <w:rPr>
          <w:spacing w:val="-42"/>
        </w:rPr>
        <w:t xml:space="preserve">量 </w:t>
      </w:r>
      <w:r>
        <w:t>2</w:t>
      </w:r>
      <w:r>
        <w:rPr>
          <w:spacing w:val="-14"/>
        </w:rPr>
        <w:t xml:space="preserve"> 辆。公车运行维护费支出较预算增加减少 </w:t>
      </w:r>
      <w:r>
        <w:t>2.07</w:t>
      </w:r>
      <w:r>
        <w:rPr>
          <w:spacing w:val="-15"/>
        </w:rPr>
        <w:t xml:space="preserve"> 万元，降低</w:t>
      </w:r>
      <w:r>
        <w:rPr>
          <w:spacing w:val="-15"/>
          <w:w w:val="95"/>
        </w:rPr>
        <w:t>38</w:t>
      </w:r>
      <w:r>
        <w:rPr>
          <w:spacing w:val="-23"/>
          <w:w w:val="95"/>
        </w:rPr>
        <w:t xml:space="preserve">%,主要是认真贯彻落实中央八项规定精神和厉行节约要求， </w:t>
      </w:r>
      <w:r>
        <w:rPr>
          <w:spacing w:val="-22"/>
        </w:rPr>
        <w:t xml:space="preserve">减少公车派出次数；较上年增加 </w:t>
      </w:r>
      <w:r>
        <w:t>1.01</w:t>
      </w:r>
      <w:r>
        <w:rPr>
          <w:spacing w:val="-28"/>
        </w:rPr>
        <w:t xml:space="preserve"> 万元，增加 </w:t>
      </w:r>
      <w:r>
        <w:t>44%,主要是因为机构改革，考核办并入组织部。</w:t>
      </w:r>
    </w:p>
    <w:p>
      <w:pPr>
        <w:spacing w:before="9"/>
        <w:ind w:left="1947" w:right="0" w:firstLine="0"/>
        <w:jc w:val="left"/>
        <w:rPr>
          <w:sz w:val="32"/>
        </w:rPr>
      </w:pPr>
      <w:r>
        <w:rPr>
          <w:rFonts w:hint="eastAsia" w:ascii="楷体" w:eastAsia="楷体"/>
          <w:b/>
          <w:sz w:val="32"/>
        </w:rPr>
        <w:t>（三</w:t>
      </w:r>
      <w:r>
        <w:rPr>
          <w:rFonts w:hint="eastAsia" w:ascii="楷体" w:eastAsia="楷体"/>
          <w:b/>
          <w:spacing w:val="-67"/>
          <w:sz w:val="32"/>
        </w:rPr>
        <w:t>）</w:t>
      </w:r>
      <w:r>
        <w:rPr>
          <w:rFonts w:hint="eastAsia" w:ascii="楷体" w:eastAsia="楷体"/>
          <w:b/>
          <w:spacing w:val="-11"/>
          <w:sz w:val="32"/>
        </w:rPr>
        <w:t xml:space="preserve">公务接待费支出 </w:t>
      </w:r>
      <w:r>
        <w:rPr>
          <w:rFonts w:hint="eastAsia" w:ascii="楷体" w:eastAsia="楷体"/>
          <w:b/>
          <w:sz w:val="32"/>
        </w:rPr>
        <w:t>1.68</w:t>
      </w:r>
      <w:r>
        <w:rPr>
          <w:rFonts w:hint="eastAsia" w:ascii="楷体" w:eastAsia="楷体"/>
          <w:b/>
          <w:spacing w:val="-37"/>
          <w:sz w:val="32"/>
        </w:rPr>
        <w:t xml:space="preserve"> 万元。</w:t>
      </w:r>
      <w:r>
        <w:rPr>
          <w:spacing w:val="-21"/>
          <w:sz w:val="32"/>
        </w:rPr>
        <w:t xml:space="preserve">本部门 </w:t>
      </w:r>
      <w:r>
        <w:rPr>
          <w:sz w:val="32"/>
        </w:rPr>
        <w:t>2019</w:t>
      </w:r>
      <w:r>
        <w:rPr>
          <w:spacing w:val="-15"/>
          <w:sz w:val="32"/>
        </w:rPr>
        <w:t xml:space="preserve"> 年度公务接</w:t>
      </w:r>
    </w:p>
    <w:p>
      <w:pPr>
        <w:pStyle w:val="3"/>
        <w:spacing w:before="170" w:line="338" w:lineRule="auto"/>
        <w:ind w:left="1308" w:right="1034"/>
      </w:pPr>
      <w:r>
        <w:rPr>
          <w:spacing w:val="-28"/>
        </w:rPr>
        <w:t xml:space="preserve">待共 </w:t>
      </w:r>
      <w:r>
        <w:t>28</w:t>
      </w:r>
      <w:r>
        <w:rPr>
          <w:spacing w:val="-26"/>
        </w:rPr>
        <w:t xml:space="preserve"> 批次、</w:t>
      </w:r>
      <w:r>
        <w:t>80</w:t>
      </w:r>
      <w:r>
        <w:rPr>
          <w:spacing w:val="-16"/>
        </w:rPr>
        <w:t xml:space="preserve"> 人次。公务接待费支出较预算减少 </w:t>
      </w:r>
      <w:r>
        <w:t>0.32</w:t>
      </w:r>
      <w:r>
        <w:rPr>
          <w:spacing w:val="-21"/>
        </w:rPr>
        <w:t xml:space="preserve"> 万元， </w:t>
      </w:r>
      <w:r>
        <w:rPr>
          <w:spacing w:val="-27"/>
        </w:rPr>
        <w:t xml:space="preserve">降低 </w:t>
      </w:r>
      <w:r>
        <w:t>16%</w:t>
      </w:r>
      <w:r>
        <w:rPr>
          <w:spacing w:val="2"/>
        </w:rPr>
        <w:t>,主要是认真贯彻落实中央八项规定精神和厉行节</w:t>
      </w:r>
      <w:r>
        <w:rPr>
          <w:spacing w:val="-8"/>
        </w:rPr>
        <w:t xml:space="preserve">约要求，节约经费；较上年度增加 </w:t>
      </w:r>
      <w:r>
        <w:t>0.68</w:t>
      </w:r>
      <w:r>
        <w:rPr>
          <w:spacing w:val="-27"/>
        </w:rPr>
        <w:t xml:space="preserve"> 万元，增加 </w:t>
      </w:r>
      <w:r>
        <w:t>68%,主要是</w:t>
      </w:r>
      <w:r>
        <w:rPr>
          <w:spacing w:val="-12"/>
        </w:rPr>
        <w:t>开展“不忘</w:t>
      </w:r>
      <w:bookmarkStart w:id="11" w:name="_GoBack"/>
      <w:bookmarkEnd w:id="11"/>
      <w:r>
        <w:rPr>
          <w:spacing w:val="-12"/>
        </w:rPr>
        <w:t>初心</w:t>
      </w:r>
      <w:r>
        <w:rPr>
          <w:rFonts w:hint="eastAsia"/>
          <w:spacing w:val="-12"/>
          <w:lang w:eastAsia="zh-CN"/>
        </w:rPr>
        <w:t>、</w:t>
      </w:r>
      <w:r>
        <w:rPr>
          <w:spacing w:val="-12"/>
        </w:rPr>
        <w:t>牢记使命”主题教育以及承接上级基层调研活动。</w:t>
      </w:r>
    </w:p>
    <w:p>
      <w:pPr>
        <w:spacing w:before="171"/>
        <w:ind w:left="1947" w:right="0" w:firstLine="0"/>
        <w:jc w:val="both"/>
        <w:rPr>
          <w:sz w:val="32"/>
        </w:rPr>
        <w:sectPr>
          <w:pgSz w:w="11910" w:h="16840"/>
          <w:pgMar w:top="1580" w:right="280" w:bottom="1540" w:left="280" w:header="939" w:footer="1347" w:gutter="0"/>
          <w:cols w:space="720" w:num="1"/>
        </w:sectPr>
      </w:pPr>
    </w:p>
    <w:p>
      <w:pPr>
        <w:pStyle w:val="3"/>
        <w:spacing w:before="9"/>
        <w:ind w:left="1947"/>
        <w:rPr>
          <w:rFonts w:hint="eastAsia" w:ascii="黑体" w:eastAsia="黑体"/>
        </w:rPr>
      </w:pPr>
      <w:r>
        <w:rPr>
          <w:rFonts w:hint="eastAsia" w:ascii="黑体" w:eastAsia="黑体"/>
        </w:rPr>
        <w:t>六、预算绩效情况说明</w:t>
      </w:r>
    </w:p>
    <w:p>
      <w:pPr>
        <w:pStyle w:val="3"/>
        <w:spacing w:before="185"/>
        <w:ind w:left="1947"/>
        <w:rPr>
          <w:rFonts w:hint="eastAsia" w:ascii="黑体" w:eastAsia="黑体"/>
        </w:rPr>
      </w:pPr>
      <w:r>
        <w:rPr>
          <w:rFonts w:hint="eastAsia" w:ascii="黑体" w:eastAsia="黑体"/>
        </w:rPr>
        <w:t>（一）绩效管理工作开展情况</w:t>
      </w:r>
    </w:p>
    <w:p>
      <w:pPr>
        <w:pStyle w:val="3"/>
        <w:spacing w:before="190" w:line="350" w:lineRule="auto"/>
        <w:ind w:left="1308" w:right="1034" w:firstLine="638"/>
      </w:pPr>
      <w:r>
        <w:rPr>
          <w:spacing w:val="-5"/>
        </w:rPr>
        <w:t xml:space="preserve">根据预算绩效管理要求，本部门组织对 </w:t>
      </w:r>
      <w:r>
        <w:t>2019</w:t>
      </w:r>
      <w:r>
        <w:rPr>
          <w:spacing w:val="-12"/>
        </w:rPr>
        <w:t xml:space="preserve"> 年度一般公共</w:t>
      </w:r>
      <w:r>
        <w:rPr>
          <w:spacing w:val="-23"/>
          <w:w w:val="95"/>
        </w:rPr>
        <w:t xml:space="preserve">预算项目支出全面开展绩效自评，分别为专项公用经费、培训费、 </w:t>
      </w:r>
      <w:r>
        <w:rPr>
          <w:spacing w:val="-21"/>
        </w:rPr>
        <w:t>会议室改造及办公室整修费、农村党组织书记、村委会主任养老</w:t>
      </w:r>
      <w:r>
        <w:rPr>
          <w:spacing w:val="-15"/>
        </w:rPr>
        <w:t>保险奖励、大学生村官工作生活补贴费用、村级办公经费、村干</w:t>
      </w:r>
      <w:r>
        <w:rPr>
          <w:spacing w:val="-17"/>
        </w:rPr>
        <w:t>部好青年基础职务补贴、农村旗帜电商及“五星乡村”创建工作</w:t>
      </w:r>
      <w:r>
        <w:rPr>
          <w:spacing w:val="-12"/>
        </w:rPr>
        <w:t>经费、“五星乡村”</w:t>
      </w:r>
      <w:r>
        <w:rPr>
          <w:spacing w:val="-18"/>
        </w:rPr>
        <w:t>（</w:t>
      </w:r>
      <w:r>
        <w:t>旗帜电商工程</w:t>
      </w:r>
      <w:r>
        <w:rPr>
          <w:spacing w:val="-19"/>
        </w:rPr>
        <w:t>）</w:t>
      </w:r>
      <w:r>
        <w:rPr>
          <w:spacing w:val="-3"/>
        </w:rPr>
        <w:t>创建奖补经费、农村党组</w:t>
      </w:r>
      <w:r>
        <w:rPr>
          <w:spacing w:val="-13"/>
        </w:rPr>
        <w:t>织活动经费、农村老党员补贴、非公企业和社会组织党建工作经</w:t>
      </w:r>
      <w:r>
        <w:rPr>
          <w:spacing w:val="-20"/>
        </w:rPr>
        <w:t>费、人才绿卡生活补助、人才绿卡房租补贴、人才工作专项资金、</w:t>
      </w:r>
      <w:r>
        <w:rPr>
          <w:spacing w:val="6"/>
        </w:rPr>
        <w:t>区管拔尖人才补贴经费、省级农村青年拔尖人才一次性奖励资</w:t>
      </w:r>
    </w:p>
    <w:p>
      <w:pPr>
        <w:spacing w:after="0" w:line="350" w:lineRule="auto"/>
        <w:sectPr>
          <w:pgSz w:w="11910" w:h="16840"/>
          <w:pgMar w:top="1580" w:right="280" w:bottom="1540" w:left="280" w:header="939" w:footer="1347" w:gutter="0"/>
          <w:cols w:space="720" w:num="1"/>
        </w:sectPr>
      </w:pPr>
    </w:p>
    <w:p>
      <w:pPr>
        <w:pStyle w:val="3"/>
        <w:rPr>
          <w:sz w:val="20"/>
        </w:rPr>
      </w:pPr>
    </w:p>
    <w:p>
      <w:pPr>
        <w:pStyle w:val="3"/>
        <w:spacing w:before="6"/>
        <w:rPr>
          <w:sz w:val="27"/>
        </w:rPr>
      </w:pPr>
    </w:p>
    <w:p>
      <w:pPr>
        <w:pStyle w:val="3"/>
        <w:spacing w:before="54" w:line="350" w:lineRule="auto"/>
        <w:ind w:left="1308" w:right="1191"/>
        <w:jc w:val="both"/>
      </w:pPr>
      <w:r>
        <w:rPr>
          <w:spacing w:val="-11"/>
          <w:w w:val="95"/>
        </w:rPr>
        <w:t xml:space="preserve">金、领导干部综合评价后期维护及新增项目费用、干部信息管理 </w:t>
      </w:r>
      <w:r>
        <w:rPr>
          <w:spacing w:val="-14"/>
          <w:w w:val="95"/>
        </w:rPr>
        <w:t xml:space="preserve">专项经费、干部数字档案建设专项、干部综合信息管理系统建设 </w:t>
      </w:r>
      <w:r>
        <w:rPr>
          <w:spacing w:val="-14"/>
        </w:rPr>
        <w:t>专项经费、考核专项业务费。</w:t>
      </w:r>
    </w:p>
    <w:p>
      <w:pPr>
        <w:pStyle w:val="7"/>
        <w:numPr>
          <w:ilvl w:val="2"/>
          <w:numId w:val="1"/>
        </w:numPr>
        <w:tabs>
          <w:tab w:val="left" w:pos="2269"/>
        </w:tabs>
        <w:spacing w:before="4" w:after="0" w:line="240" w:lineRule="auto"/>
        <w:ind w:left="2268" w:right="0" w:hanging="322"/>
        <w:jc w:val="left"/>
        <w:rPr>
          <w:rFonts w:hint="eastAsia" w:ascii="楷体" w:eastAsia="楷体"/>
          <w:sz w:val="32"/>
        </w:rPr>
      </w:pPr>
      <w:r>
        <w:rPr>
          <w:rFonts w:hint="eastAsia" w:ascii="楷体" w:eastAsia="楷体"/>
          <w:sz w:val="32"/>
        </w:rPr>
        <w:t>项目资金投入情况：</w:t>
      </w:r>
    </w:p>
    <w:p>
      <w:pPr>
        <w:pStyle w:val="3"/>
        <w:spacing w:before="190"/>
        <w:ind w:left="1947"/>
        <w:jc w:val="both"/>
      </w:pPr>
      <w:r>
        <w:t>该 23 个项目均已完成年初目标，支出进度达到 90%以上。</w:t>
      </w:r>
    </w:p>
    <w:p>
      <w:pPr>
        <w:pStyle w:val="7"/>
        <w:numPr>
          <w:ilvl w:val="2"/>
          <w:numId w:val="1"/>
        </w:numPr>
        <w:tabs>
          <w:tab w:val="left" w:pos="2269"/>
        </w:tabs>
        <w:spacing w:before="190" w:after="0" w:line="240" w:lineRule="auto"/>
        <w:ind w:left="2268" w:right="0" w:hanging="322"/>
        <w:jc w:val="left"/>
        <w:rPr>
          <w:rFonts w:hint="eastAsia" w:ascii="楷体" w:eastAsia="楷体"/>
          <w:sz w:val="32"/>
        </w:rPr>
      </w:pPr>
      <w:r>
        <w:rPr>
          <w:rFonts w:hint="eastAsia" w:ascii="楷体" w:eastAsia="楷体"/>
          <w:sz w:val="32"/>
        </w:rPr>
        <w:t>项目预期绩效目标</w:t>
      </w:r>
    </w:p>
    <w:p>
      <w:pPr>
        <w:pStyle w:val="7"/>
        <w:numPr>
          <w:ilvl w:val="0"/>
          <w:numId w:val="2"/>
        </w:numPr>
        <w:tabs>
          <w:tab w:val="left" w:pos="2748"/>
        </w:tabs>
        <w:spacing w:before="159" w:after="0" w:line="326" w:lineRule="auto"/>
        <w:ind w:left="1308" w:right="1193" w:firstLine="638"/>
        <w:jc w:val="both"/>
        <w:rPr>
          <w:sz w:val="32"/>
        </w:rPr>
      </w:pPr>
      <w:r>
        <w:rPr>
          <w:spacing w:val="-28"/>
          <w:sz w:val="32"/>
        </w:rPr>
        <w:t xml:space="preserve">确保 </w:t>
      </w:r>
      <w:r>
        <w:rPr>
          <w:sz w:val="32"/>
        </w:rPr>
        <w:t>2019</w:t>
      </w:r>
      <w:r>
        <w:rPr>
          <w:spacing w:val="-14"/>
          <w:sz w:val="32"/>
        </w:rPr>
        <w:t xml:space="preserve"> 年底前完成服务器、磁盘阵列、打印机和</w:t>
      </w:r>
      <w:r>
        <w:rPr>
          <w:spacing w:val="-19"/>
          <w:sz w:val="32"/>
        </w:rPr>
        <w:t xml:space="preserve">台式电脑的采购，购置合格率 </w:t>
      </w:r>
      <w:r>
        <w:rPr>
          <w:sz w:val="32"/>
        </w:rPr>
        <w:t>100%。</w:t>
      </w:r>
    </w:p>
    <w:p>
      <w:pPr>
        <w:pStyle w:val="7"/>
        <w:numPr>
          <w:ilvl w:val="0"/>
          <w:numId w:val="2"/>
        </w:numPr>
        <w:tabs>
          <w:tab w:val="left" w:pos="2754"/>
        </w:tabs>
        <w:spacing w:before="3" w:after="0" w:line="328" w:lineRule="auto"/>
        <w:ind w:left="1308" w:right="1193" w:firstLine="638"/>
        <w:jc w:val="both"/>
        <w:rPr>
          <w:sz w:val="32"/>
        </w:rPr>
      </w:pPr>
      <w:r>
        <w:rPr>
          <w:sz w:val="32"/>
        </w:rPr>
        <w:t>按照市委组织部关于大组工网运行要求，完成大组工</w:t>
      </w:r>
      <w:r>
        <w:rPr>
          <w:spacing w:val="-7"/>
          <w:w w:val="95"/>
          <w:sz w:val="32"/>
        </w:rPr>
        <w:t xml:space="preserve">网数字档案设备增添及升级改造工作，确保档案数字化系统接入 </w:t>
      </w:r>
      <w:r>
        <w:rPr>
          <w:spacing w:val="-7"/>
          <w:sz w:val="32"/>
        </w:rPr>
        <w:t>大组工网。</w:t>
      </w:r>
    </w:p>
    <w:p>
      <w:pPr>
        <w:pStyle w:val="7"/>
        <w:numPr>
          <w:ilvl w:val="0"/>
          <w:numId w:val="2"/>
        </w:numPr>
        <w:tabs>
          <w:tab w:val="left" w:pos="2754"/>
        </w:tabs>
        <w:spacing w:before="0" w:after="0" w:line="328" w:lineRule="auto"/>
        <w:ind w:left="1308" w:right="1191" w:firstLine="638"/>
        <w:jc w:val="both"/>
        <w:rPr>
          <w:sz w:val="32"/>
        </w:rPr>
      </w:pPr>
      <w:r>
        <w:rPr>
          <w:sz w:val="32"/>
        </w:rPr>
        <w:t>确保每季度对三个库房的密集架、除湿加湿净化消毒</w:t>
      </w:r>
      <w:r>
        <w:rPr>
          <w:spacing w:val="-10"/>
          <w:w w:val="95"/>
          <w:sz w:val="32"/>
        </w:rPr>
        <w:t xml:space="preserve">一体机、七氟丙烷自动灭火系统等设备均能够正常运行，发现故 </w:t>
      </w:r>
      <w:r>
        <w:rPr>
          <w:spacing w:val="-10"/>
          <w:sz w:val="32"/>
        </w:rPr>
        <w:t>障能够及时排除。</w:t>
      </w:r>
    </w:p>
    <w:p>
      <w:pPr>
        <w:pStyle w:val="7"/>
        <w:numPr>
          <w:ilvl w:val="0"/>
          <w:numId w:val="2"/>
        </w:numPr>
        <w:tabs>
          <w:tab w:val="left" w:pos="2748"/>
        </w:tabs>
        <w:spacing w:before="0" w:after="0" w:line="328" w:lineRule="auto"/>
        <w:ind w:left="1308" w:right="1193" w:firstLine="638"/>
        <w:jc w:val="both"/>
        <w:rPr>
          <w:sz w:val="32"/>
        </w:rPr>
      </w:pPr>
      <w:r>
        <w:rPr>
          <w:spacing w:val="-27"/>
          <w:sz w:val="32"/>
        </w:rPr>
        <w:t xml:space="preserve">确保 </w:t>
      </w:r>
      <w:r>
        <w:rPr>
          <w:sz w:val="32"/>
        </w:rPr>
        <w:t>2019</w:t>
      </w:r>
      <w:r>
        <w:rPr>
          <w:spacing w:val="-55"/>
          <w:sz w:val="32"/>
        </w:rPr>
        <w:t xml:space="preserve"> 年 </w:t>
      </w:r>
      <w:r>
        <w:rPr>
          <w:sz w:val="32"/>
        </w:rPr>
        <w:t>3</w:t>
      </w:r>
      <w:r>
        <w:rPr>
          <w:spacing w:val="-10"/>
          <w:sz w:val="32"/>
        </w:rPr>
        <w:t xml:space="preserve"> 月底前完成干部信息管理中心办公场所改造工作，档案管理人员入驻完成。</w:t>
      </w:r>
    </w:p>
    <w:p>
      <w:pPr>
        <w:pStyle w:val="7"/>
        <w:numPr>
          <w:ilvl w:val="0"/>
          <w:numId w:val="2"/>
        </w:numPr>
        <w:tabs>
          <w:tab w:val="left" w:pos="2749"/>
        </w:tabs>
        <w:spacing w:before="0" w:after="0" w:line="407" w:lineRule="exact"/>
        <w:ind w:left="2748" w:right="0" w:hanging="802"/>
        <w:jc w:val="both"/>
        <w:rPr>
          <w:sz w:val="32"/>
        </w:rPr>
      </w:pPr>
      <w:r>
        <w:rPr>
          <w:spacing w:val="-27"/>
          <w:sz w:val="32"/>
        </w:rPr>
        <w:t xml:space="preserve">确保 </w:t>
      </w:r>
      <w:r>
        <w:rPr>
          <w:sz w:val="32"/>
        </w:rPr>
        <w:t>2019</w:t>
      </w:r>
      <w:r>
        <w:rPr>
          <w:spacing w:val="-54"/>
          <w:sz w:val="32"/>
        </w:rPr>
        <w:t xml:space="preserve"> 年 </w:t>
      </w:r>
      <w:r>
        <w:rPr>
          <w:sz w:val="32"/>
        </w:rPr>
        <w:t>5</w:t>
      </w:r>
      <w:r>
        <w:rPr>
          <w:spacing w:val="-10"/>
          <w:sz w:val="32"/>
        </w:rPr>
        <w:t xml:space="preserve"> 月底所有子系统全部上线试运行；</w:t>
      </w:r>
    </w:p>
    <w:p>
      <w:pPr>
        <w:pStyle w:val="3"/>
        <w:spacing w:before="139" w:line="328" w:lineRule="auto"/>
        <w:ind w:left="1308" w:right="1193" w:firstLine="638"/>
        <w:jc w:val="both"/>
      </w:pPr>
      <w:r>
        <w:rPr>
          <w:spacing w:val="4"/>
        </w:rPr>
        <w:t>（6）7</w:t>
      </w:r>
      <w:r>
        <w:rPr>
          <w:spacing w:val="-6"/>
        </w:rPr>
        <w:t xml:space="preserve"> 月份完成与数字档案管理系统对接研发及硬件采购</w:t>
      </w:r>
      <w:r>
        <w:rPr>
          <w:spacing w:val="-4"/>
        </w:rPr>
        <w:t>工作，</w:t>
      </w:r>
      <w:r>
        <w:rPr>
          <w:spacing w:val="-9"/>
        </w:rPr>
        <w:t>9</w:t>
      </w:r>
      <w:r>
        <w:rPr>
          <w:spacing w:val="-12"/>
        </w:rPr>
        <w:t xml:space="preserve"> 月底完成系统迁移部署大组工网工作，完成与市委组织部干部信息管理系统对接研发及硬件采购工作。</w:t>
      </w:r>
    </w:p>
    <w:p>
      <w:pPr>
        <w:pStyle w:val="3"/>
        <w:spacing w:line="328" w:lineRule="auto"/>
        <w:ind w:left="1308" w:right="1193" w:firstLine="638"/>
        <w:jc w:val="both"/>
      </w:pPr>
      <w:r>
        <w:rPr>
          <w:spacing w:val="2"/>
        </w:rPr>
        <w:t>（7）2019</w:t>
      </w:r>
      <w:r>
        <w:rPr>
          <w:spacing w:val="-54"/>
        </w:rPr>
        <w:t xml:space="preserve"> 年 </w:t>
      </w:r>
      <w:r>
        <w:t>10</w:t>
      </w:r>
      <w:r>
        <w:rPr>
          <w:spacing w:val="-4"/>
        </w:rPr>
        <w:t xml:space="preserve"> 月底前完成会议室改造以及相关配套办公设备购置。</w:t>
      </w:r>
    </w:p>
    <w:p>
      <w:pPr>
        <w:spacing w:after="0" w:line="328" w:lineRule="auto"/>
        <w:jc w:val="both"/>
        <w:sectPr>
          <w:pgSz w:w="11910" w:h="16840"/>
          <w:pgMar w:top="1580" w:right="280" w:bottom="1540" w:left="280" w:header="939" w:footer="1347" w:gutter="0"/>
          <w:cols w:space="720" w:num="1"/>
        </w:sectPr>
      </w:pPr>
    </w:p>
    <w:p>
      <w:pPr>
        <w:pStyle w:val="3"/>
        <w:rPr>
          <w:sz w:val="20"/>
        </w:rPr>
      </w:pPr>
    </w:p>
    <w:p>
      <w:pPr>
        <w:pStyle w:val="3"/>
        <w:rPr>
          <w:sz w:val="25"/>
        </w:rPr>
      </w:pPr>
    </w:p>
    <w:p>
      <w:pPr>
        <w:pStyle w:val="7"/>
        <w:numPr>
          <w:ilvl w:val="0"/>
          <w:numId w:val="3"/>
        </w:numPr>
        <w:tabs>
          <w:tab w:val="left" w:pos="2748"/>
        </w:tabs>
        <w:spacing w:before="55" w:after="0" w:line="328" w:lineRule="auto"/>
        <w:ind w:left="1308" w:right="1191" w:firstLine="638"/>
        <w:jc w:val="both"/>
        <w:rPr>
          <w:sz w:val="32"/>
        </w:rPr>
      </w:pPr>
      <w:r>
        <w:rPr>
          <w:sz w:val="32"/>
        </w:rPr>
        <w:t>依托重点工作台账,强化日常考核力度,加大考核频次</w:t>
      </w:r>
      <w:r>
        <w:rPr>
          <w:spacing w:val="7"/>
          <w:sz w:val="32"/>
        </w:rPr>
        <w:t>,进一步考准考实领导班子和领导干部工作实绩;编制印发2019</w:t>
      </w:r>
      <w:r>
        <w:rPr>
          <w:spacing w:val="-4"/>
          <w:sz w:val="32"/>
        </w:rPr>
        <w:t>年考核目标，修改完善印发考核办法，明确发展方向与目</w:t>
      </w:r>
      <w:r>
        <w:rPr>
          <w:spacing w:val="-7"/>
          <w:sz w:val="32"/>
        </w:rPr>
        <w:t>标，进一步推进中心工作落实。</w:t>
      </w:r>
    </w:p>
    <w:p>
      <w:pPr>
        <w:pStyle w:val="7"/>
        <w:numPr>
          <w:ilvl w:val="0"/>
          <w:numId w:val="3"/>
        </w:numPr>
        <w:tabs>
          <w:tab w:val="left" w:pos="2754"/>
        </w:tabs>
        <w:spacing w:before="0" w:after="0" w:line="328" w:lineRule="auto"/>
        <w:ind w:left="1308" w:right="1193" w:firstLine="638"/>
        <w:jc w:val="both"/>
        <w:rPr>
          <w:sz w:val="32"/>
        </w:rPr>
      </w:pPr>
      <w:r>
        <w:rPr>
          <w:sz w:val="32"/>
        </w:rPr>
        <w:t>按照省、市委组织部工作要求，每年向建国前入党的</w:t>
      </w:r>
      <w:r>
        <w:rPr>
          <w:spacing w:val="-5"/>
          <w:w w:val="95"/>
          <w:sz w:val="32"/>
        </w:rPr>
        <w:t xml:space="preserve">农村老党员和未享受城镇离退休待遇的老党员发放生活补贴，发 </w:t>
      </w:r>
      <w:r>
        <w:rPr>
          <w:spacing w:val="-21"/>
          <w:sz w:val="32"/>
        </w:rPr>
        <w:t xml:space="preserve">放率达到 </w:t>
      </w:r>
      <w:r>
        <w:rPr>
          <w:sz w:val="32"/>
        </w:rPr>
        <w:t>100%。</w:t>
      </w:r>
    </w:p>
    <w:p>
      <w:pPr>
        <w:pStyle w:val="7"/>
        <w:numPr>
          <w:ilvl w:val="0"/>
          <w:numId w:val="3"/>
        </w:numPr>
        <w:tabs>
          <w:tab w:val="left" w:pos="2908"/>
        </w:tabs>
        <w:spacing w:before="0" w:after="0" w:line="328" w:lineRule="auto"/>
        <w:ind w:left="1308" w:right="1191" w:firstLine="638"/>
        <w:jc w:val="both"/>
        <w:rPr>
          <w:sz w:val="32"/>
        </w:rPr>
      </w:pPr>
      <w:r>
        <w:rPr>
          <w:spacing w:val="-5"/>
          <w:sz w:val="32"/>
        </w:rPr>
        <w:t>落实对区管拔尖人才各项待遇，体现了区委、区政</w:t>
      </w:r>
      <w:r>
        <w:rPr>
          <w:spacing w:val="-13"/>
          <w:sz w:val="32"/>
        </w:rPr>
        <w:t>府对优秀人才的重视和关怀，有利于调动各类人才的积极性和创造性，促进我区经济社会和各项事业的全面发展。</w:t>
      </w:r>
    </w:p>
    <w:p>
      <w:pPr>
        <w:pStyle w:val="7"/>
        <w:numPr>
          <w:ilvl w:val="0"/>
          <w:numId w:val="3"/>
        </w:numPr>
        <w:tabs>
          <w:tab w:val="left" w:pos="2913"/>
        </w:tabs>
        <w:spacing w:before="0" w:after="0" w:line="328" w:lineRule="auto"/>
        <w:ind w:left="1308" w:right="1191" w:firstLine="643"/>
        <w:jc w:val="both"/>
        <w:rPr>
          <w:sz w:val="32"/>
        </w:rPr>
      </w:pPr>
      <w:r>
        <w:rPr>
          <w:spacing w:val="-8"/>
          <w:sz w:val="32"/>
        </w:rPr>
        <w:t>加大对人才培养、关爱以及人才工作宣传的资金支</w:t>
      </w:r>
      <w:r>
        <w:rPr>
          <w:spacing w:val="-1"/>
          <w:w w:val="95"/>
          <w:sz w:val="32"/>
        </w:rPr>
        <w:t xml:space="preserve">持力度，有利于使更多的优秀人才集聚我区，并有效提升人才 </w:t>
      </w:r>
      <w:r>
        <w:rPr>
          <w:spacing w:val="11"/>
          <w:sz w:val="32"/>
        </w:rPr>
        <w:t>工作科学化水平。</w:t>
      </w:r>
    </w:p>
    <w:p>
      <w:pPr>
        <w:pStyle w:val="7"/>
        <w:numPr>
          <w:ilvl w:val="0"/>
          <w:numId w:val="3"/>
        </w:numPr>
        <w:tabs>
          <w:tab w:val="left" w:pos="2908"/>
        </w:tabs>
        <w:spacing w:before="0" w:after="0" w:line="328" w:lineRule="auto"/>
        <w:ind w:left="1308" w:right="1034" w:firstLine="638"/>
        <w:jc w:val="left"/>
        <w:rPr>
          <w:sz w:val="32"/>
        </w:rPr>
      </w:pPr>
      <w:r>
        <w:rPr>
          <w:spacing w:val="-5"/>
          <w:sz w:val="32"/>
        </w:rPr>
        <w:t>深入实施人才强区战略，营造全社会创新创业良好环</w:t>
      </w:r>
      <w:r>
        <w:rPr>
          <w:spacing w:val="-12"/>
          <w:sz w:val="32"/>
        </w:rPr>
        <w:t>境，激发创新创业活力，构建方便快捷、运行高效的人才服务机</w:t>
      </w:r>
      <w:r>
        <w:rPr>
          <w:spacing w:val="-20"/>
          <w:w w:val="95"/>
          <w:sz w:val="32"/>
        </w:rPr>
        <w:t xml:space="preserve">制，形成具有区域竞争力的人才发展环境，为奋力谱写经济强区、 </w:t>
      </w:r>
      <w:r>
        <w:rPr>
          <w:spacing w:val="-20"/>
          <w:sz w:val="32"/>
        </w:rPr>
        <w:t>大美新城、幸福鹿泉的新篇章提供强有力的人才支撑。</w:t>
      </w:r>
    </w:p>
    <w:p>
      <w:pPr>
        <w:pStyle w:val="7"/>
        <w:numPr>
          <w:ilvl w:val="0"/>
          <w:numId w:val="3"/>
        </w:numPr>
        <w:tabs>
          <w:tab w:val="left" w:pos="2912"/>
        </w:tabs>
        <w:spacing w:before="0" w:after="0" w:line="328" w:lineRule="auto"/>
        <w:ind w:left="1308" w:right="1193" w:firstLine="638"/>
        <w:jc w:val="both"/>
        <w:rPr>
          <w:sz w:val="32"/>
        </w:rPr>
      </w:pPr>
      <w:r>
        <w:rPr>
          <w:sz w:val="32"/>
        </w:rPr>
        <w:t>完成党员电化教育，党员教育片拍摄工作。 对大组</w:t>
      </w:r>
      <w:r>
        <w:rPr>
          <w:spacing w:val="-11"/>
          <w:sz w:val="32"/>
        </w:rPr>
        <w:t>工网终端、软件、物理环境等日常维护保养，确保大组工网平稳运行。</w:t>
      </w:r>
    </w:p>
    <w:p>
      <w:pPr>
        <w:pStyle w:val="7"/>
        <w:numPr>
          <w:ilvl w:val="0"/>
          <w:numId w:val="3"/>
        </w:numPr>
        <w:tabs>
          <w:tab w:val="left" w:pos="2908"/>
        </w:tabs>
        <w:spacing w:before="0" w:after="0" w:line="328" w:lineRule="auto"/>
        <w:ind w:left="1308" w:right="1193" w:firstLine="638"/>
        <w:jc w:val="left"/>
        <w:rPr>
          <w:sz w:val="32"/>
        </w:rPr>
      </w:pPr>
      <w:r>
        <w:rPr>
          <w:spacing w:val="-4"/>
          <w:sz w:val="32"/>
        </w:rPr>
        <w:t>用于农村基层党组织开展党建活动，开展主题党员教育活动、印发党员教育报刊资料、购置办公设备等</w:t>
      </w:r>
    </w:p>
    <w:p>
      <w:pPr>
        <w:spacing w:after="0" w:line="328" w:lineRule="auto"/>
        <w:jc w:val="left"/>
        <w:rPr>
          <w:sz w:val="32"/>
        </w:rPr>
        <w:sectPr>
          <w:pgSz w:w="11910" w:h="16840"/>
          <w:pgMar w:top="1580" w:right="280" w:bottom="1540" w:left="280" w:header="939" w:footer="1347" w:gutter="0"/>
          <w:cols w:space="720" w:num="1"/>
        </w:sectPr>
      </w:pPr>
    </w:p>
    <w:p>
      <w:pPr>
        <w:pStyle w:val="3"/>
        <w:rPr>
          <w:sz w:val="20"/>
        </w:rPr>
      </w:pPr>
    </w:p>
    <w:p>
      <w:pPr>
        <w:pStyle w:val="3"/>
        <w:rPr>
          <w:sz w:val="25"/>
        </w:rPr>
      </w:pPr>
    </w:p>
    <w:p>
      <w:pPr>
        <w:pStyle w:val="7"/>
        <w:numPr>
          <w:ilvl w:val="0"/>
          <w:numId w:val="3"/>
        </w:numPr>
        <w:tabs>
          <w:tab w:val="left" w:pos="2908"/>
        </w:tabs>
        <w:spacing w:before="55" w:after="0" w:line="326" w:lineRule="auto"/>
        <w:ind w:left="1308" w:right="1191" w:firstLine="638"/>
        <w:jc w:val="both"/>
        <w:rPr>
          <w:sz w:val="32"/>
        </w:rPr>
      </w:pPr>
      <w:r>
        <w:rPr>
          <w:spacing w:val="-4"/>
          <w:sz w:val="32"/>
        </w:rPr>
        <w:t>通过对非公企业和社会组织排底摸查，及时掌握我</w:t>
      </w:r>
      <w:r>
        <w:rPr>
          <w:spacing w:val="-15"/>
          <w:sz w:val="32"/>
        </w:rPr>
        <w:t xml:space="preserve">区非公企业和社会组织动态变化情况，确保台账上的 </w:t>
      </w:r>
      <w:r>
        <w:rPr>
          <w:sz w:val="32"/>
        </w:rPr>
        <w:t>624</w:t>
      </w:r>
      <w:r>
        <w:rPr>
          <w:spacing w:val="-22"/>
          <w:sz w:val="32"/>
        </w:rPr>
        <w:t xml:space="preserve"> 家非公企业和社会组织党组织有效覆盖。</w:t>
      </w:r>
    </w:p>
    <w:p>
      <w:pPr>
        <w:pStyle w:val="7"/>
        <w:numPr>
          <w:ilvl w:val="0"/>
          <w:numId w:val="3"/>
        </w:numPr>
        <w:tabs>
          <w:tab w:val="left" w:pos="2908"/>
        </w:tabs>
        <w:spacing w:before="7" w:after="0" w:line="326" w:lineRule="auto"/>
        <w:ind w:left="1308" w:right="1034" w:firstLine="638"/>
        <w:jc w:val="left"/>
        <w:rPr>
          <w:sz w:val="32"/>
        </w:rPr>
      </w:pPr>
      <w:r>
        <w:rPr>
          <w:spacing w:val="-10"/>
          <w:sz w:val="32"/>
        </w:rPr>
        <w:t>通过召开两期非公党建培训班，保证非公党组织书记</w:t>
      </w:r>
      <w:r>
        <w:rPr>
          <w:spacing w:val="-15"/>
          <w:sz w:val="32"/>
        </w:rPr>
        <w:t>、党务工作者全部轮训一遍，进一步提高非公党组织书记、党务工作者的党建理论素养和业务工作水平。</w:t>
      </w:r>
    </w:p>
    <w:p>
      <w:pPr>
        <w:pStyle w:val="7"/>
        <w:numPr>
          <w:ilvl w:val="0"/>
          <w:numId w:val="3"/>
        </w:numPr>
        <w:tabs>
          <w:tab w:val="left" w:pos="2908"/>
        </w:tabs>
        <w:spacing w:before="7" w:after="0" w:line="326" w:lineRule="auto"/>
        <w:ind w:left="1308" w:right="1193" w:firstLine="638"/>
        <w:jc w:val="left"/>
        <w:rPr>
          <w:sz w:val="32"/>
        </w:rPr>
      </w:pPr>
      <w:r>
        <w:rPr>
          <w:spacing w:val="-4"/>
          <w:sz w:val="32"/>
        </w:rPr>
        <w:t>保证干部综合评价系统正常运行，不断创新和完善干部信息系统结构和管理模式，实现我区领导干部个性化管理。</w:t>
      </w:r>
    </w:p>
    <w:p>
      <w:pPr>
        <w:pStyle w:val="3"/>
        <w:spacing w:before="37"/>
        <w:ind w:left="1947"/>
        <w:rPr>
          <w:rFonts w:hint="eastAsia" w:ascii="黑体" w:eastAsia="黑体"/>
        </w:rPr>
      </w:pPr>
      <w:r>
        <w:rPr>
          <w:rFonts w:hint="eastAsia" w:ascii="黑体" w:eastAsia="黑体"/>
        </w:rPr>
        <w:t>二、绩效评价工作情况</w:t>
      </w:r>
    </w:p>
    <w:p>
      <w:pPr>
        <w:pStyle w:val="7"/>
        <w:numPr>
          <w:ilvl w:val="0"/>
          <w:numId w:val="4"/>
        </w:numPr>
        <w:tabs>
          <w:tab w:val="left" w:pos="2269"/>
        </w:tabs>
        <w:spacing w:before="190" w:after="0" w:line="240" w:lineRule="auto"/>
        <w:ind w:left="2268" w:right="0" w:hanging="322"/>
        <w:jc w:val="left"/>
        <w:rPr>
          <w:rFonts w:hint="eastAsia" w:ascii="楷体" w:eastAsia="楷体"/>
          <w:sz w:val="32"/>
        </w:rPr>
      </w:pPr>
      <w:r>
        <w:rPr>
          <w:rFonts w:hint="eastAsia" w:ascii="楷体" w:eastAsia="楷体"/>
          <w:sz w:val="32"/>
        </w:rPr>
        <w:t>绩效评价的组织工作</w:t>
      </w:r>
    </w:p>
    <w:p>
      <w:pPr>
        <w:pStyle w:val="3"/>
        <w:spacing w:before="190"/>
        <w:ind w:left="1947"/>
      </w:pPr>
      <w:r>
        <w:t>按照属归口管理原则，及时更新完善项目资金支付工作台</w:t>
      </w:r>
    </w:p>
    <w:p>
      <w:pPr>
        <w:pStyle w:val="3"/>
        <w:spacing w:before="7"/>
        <w:rPr>
          <w:sz w:val="10"/>
        </w:rPr>
      </w:pPr>
    </w:p>
    <w:p>
      <w:pPr>
        <w:pStyle w:val="3"/>
        <w:spacing w:before="55"/>
        <w:ind w:left="1308"/>
      </w:pPr>
      <w:r>
        <w:t>账。</w:t>
      </w:r>
    </w:p>
    <w:p>
      <w:pPr>
        <w:pStyle w:val="7"/>
        <w:numPr>
          <w:ilvl w:val="0"/>
          <w:numId w:val="4"/>
        </w:numPr>
        <w:tabs>
          <w:tab w:val="left" w:pos="2269"/>
        </w:tabs>
        <w:spacing w:before="190" w:after="0" w:line="240" w:lineRule="auto"/>
        <w:ind w:left="2268" w:right="0" w:hanging="322"/>
        <w:jc w:val="left"/>
        <w:rPr>
          <w:rFonts w:hint="eastAsia" w:ascii="楷体" w:eastAsia="楷体"/>
          <w:sz w:val="32"/>
        </w:rPr>
      </w:pPr>
      <w:r>
        <w:rPr>
          <w:rFonts w:hint="eastAsia" w:ascii="楷体" w:eastAsia="楷体"/>
          <w:sz w:val="32"/>
        </w:rPr>
        <w:t>建立绩效评价指标体系</w:t>
      </w:r>
    </w:p>
    <w:p>
      <w:pPr>
        <w:pStyle w:val="3"/>
        <w:spacing w:before="137"/>
        <w:ind w:left="1947"/>
      </w:pPr>
      <w:r>
        <w:t>（1）绩效目标：全面提升我区组织工作。</w:t>
      </w:r>
    </w:p>
    <w:p>
      <w:pPr>
        <w:pStyle w:val="3"/>
        <w:spacing w:before="214"/>
        <w:ind w:left="1947"/>
      </w:pPr>
      <w:r>
        <w:t>实际完成率=（实际产出数/计划产出数）×100%=90%；</w:t>
      </w:r>
    </w:p>
    <w:p>
      <w:pPr>
        <w:pStyle w:val="3"/>
        <w:spacing w:before="214"/>
        <w:ind w:left="1947"/>
      </w:pPr>
      <w:r>
        <w:t>完成及时率=[（计划完成时间-实际完成时间）/计划完成时</w:t>
      </w:r>
    </w:p>
    <w:p>
      <w:pPr>
        <w:pStyle w:val="3"/>
        <w:spacing w:before="6"/>
        <w:rPr>
          <w:sz w:val="12"/>
        </w:rPr>
      </w:pPr>
    </w:p>
    <w:p>
      <w:pPr>
        <w:pStyle w:val="3"/>
        <w:spacing w:before="54"/>
        <w:ind w:left="1308"/>
      </w:pPr>
      <w:r>
        <w:t>间]×100%=90%；</w:t>
      </w:r>
    </w:p>
    <w:p>
      <w:pPr>
        <w:pStyle w:val="3"/>
        <w:spacing w:before="214"/>
        <w:ind w:left="1947"/>
      </w:pPr>
      <w:r>
        <w:t>质量达标率=（质量达标产出数/实际产出数）×100%=100%。</w:t>
      </w:r>
    </w:p>
    <w:p>
      <w:pPr>
        <w:pStyle w:val="3"/>
        <w:spacing w:before="214"/>
        <w:ind w:left="1308"/>
        <w:rPr>
          <w:rFonts w:hint="eastAsia" w:ascii="楷体" w:eastAsia="楷体"/>
        </w:rPr>
      </w:pPr>
      <w:r>
        <w:rPr>
          <w:rFonts w:hint="eastAsia" w:ascii="楷体" w:eastAsia="楷体"/>
        </w:rPr>
        <w:t>（四）项目效果</w:t>
      </w:r>
    </w:p>
    <w:p>
      <w:pPr>
        <w:pStyle w:val="3"/>
        <w:spacing w:before="214" w:line="364" w:lineRule="auto"/>
        <w:ind w:left="1308" w:right="1193" w:firstLine="638"/>
      </w:pPr>
      <w:r>
        <w:rPr>
          <w:spacing w:val="-8"/>
        </w:rPr>
        <w:t>保障了各项业务工作的顺利开展，很好的完成了上级及本级的工作目标。</w:t>
      </w:r>
    </w:p>
    <w:p>
      <w:pPr>
        <w:spacing w:after="0" w:line="364" w:lineRule="auto"/>
        <w:sectPr>
          <w:pgSz w:w="11910" w:h="16840"/>
          <w:pgMar w:top="1580" w:right="280" w:bottom="1540" w:left="280" w:header="939" w:footer="1347" w:gutter="0"/>
          <w:cols w:space="720" w:num="1"/>
        </w:sectPr>
      </w:pPr>
    </w:p>
    <w:p>
      <w:pPr>
        <w:pStyle w:val="3"/>
        <w:rPr>
          <w:sz w:val="20"/>
        </w:rPr>
      </w:pPr>
    </w:p>
    <w:p>
      <w:pPr>
        <w:pStyle w:val="3"/>
        <w:spacing w:before="4"/>
        <w:rPr>
          <w:sz w:val="23"/>
        </w:rPr>
      </w:pPr>
    </w:p>
    <w:p>
      <w:pPr>
        <w:pStyle w:val="3"/>
        <w:spacing w:before="55"/>
        <w:ind w:left="1949"/>
        <w:rPr>
          <w:rFonts w:hint="eastAsia" w:ascii="黑体" w:eastAsia="黑体"/>
        </w:rPr>
      </w:pPr>
      <w:r>
        <w:rPr>
          <w:rFonts w:hint="eastAsia" w:ascii="黑体" w:eastAsia="黑体"/>
        </w:rPr>
        <w:t>三、项目执行及绩效实现情况</w:t>
      </w:r>
    </w:p>
    <w:p>
      <w:pPr>
        <w:pStyle w:val="3"/>
        <w:spacing w:before="214"/>
        <w:ind w:left="1788"/>
        <w:rPr>
          <w:rFonts w:hint="eastAsia" w:ascii="楷体" w:eastAsia="楷体"/>
        </w:rPr>
      </w:pPr>
      <w:r>
        <w:rPr>
          <w:rFonts w:hint="eastAsia" w:ascii="楷体" w:eastAsia="楷体"/>
        </w:rPr>
        <w:t>（一）项目投入</w:t>
      </w:r>
    </w:p>
    <w:p>
      <w:pPr>
        <w:pStyle w:val="3"/>
        <w:spacing w:before="214"/>
        <w:ind w:left="1947"/>
      </w:pPr>
      <w:r>
        <w:t>2019 年我部项目资金共 5155 万，均已按规定发放到位。</w:t>
      </w:r>
    </w:p>
    <w:p>
      <w:pPr>
        <w:pStyle w:val="3"/>
        <w:spacing w:before="214"/>
        <w:ind w:left="1947"/>
      </w:pPr>
      <w:r>
        <w:t>2.资金落实情况分析。</w:t>
      </w:r>
    </w:p>
    <w:p>
      <w:pPr>
        <w:pStyle w:val="3"/>
        <w:spacing w:before="214" w:line="364" w:lineRule="auto"/>
        <w:ind w:left="1947" w:right="1396"/>
      </w:pPr>
      <w:r>
        <w:t>资金到位率=（实际到位资金/计划投入资金）×100%=90% 到位及时率=（及时到位资金/应到位资金）×100%=90%</w:t>
      </w:r>
    </w:p>
    <w:p>
      <w:pPr>
        <w:pStyle w:val="3"/>
        <w:spacing w:before="1"/>
        <w:ind w:left="1788"/>
        <w:rPr>
          <w:rFonts w:hint="eastAsia" w:ascii="楷体" w:eastAsia="楷体"/>
        </w:rPr>
      </w:pPr>
      <w:r>
        <w:rPr>
          <w:rFonts w:hint="eastAsia" w:ascii="楷体" w:eastAsia="楷体"/>
        </w:rPr>
        <w:t>（二）项目实施过程</w:t>
      </w:r>
    </w:p>
    <w:p>
      <w:pPr>
        <w:pStyle w:val="7"/>
        <w:numPr>
          <w:ilvl w:val="0"/>
          <w:numId w:val="5"/>
        </w:numPr>
        <w:tabs>
          <w:tab w:val="left" w:pos="2269"/>
        </w:tabs>
        <w:spacing w:before="214" w:after="0" w:line="364" w:lineRule="auto"/>
        <w:ind w:left="1308" w:right="1076" w:firstLine="638"/>
        <w:jc w:val="left"/>
        <w:rPr>
          <w:sz w:val="32"/>
        </w:rPr>
      </w:pPr>
      <w:r>
        <w:rPr>
          <w:sz w:val="32"/>
        </w:rPr>
        <w:t>业务管理情况分析。业务管理制度健全、制度执行有效、</w:t>
      </w:r>
      <w:r>
        <w:rPr>
          <w:spacing w:val="-10"/>
          <w:sz w:val="32"/>
        </w:rPr>
        <w:t>项目质量可控，相关资料齐全并归档，人员条件、信息反馈等及时落实到位。</w:t>
      </w:r>
    </w:p>
    <w:p>
      <w:pPr>
        <w:pStyle w:val="7"/>
        <w:numPr>
          <w:ilvl w:val="0"/>
          <w:numId w:val="5"/>
        </w:numPr>
        <w:tabs>
          <w:tab w:val="left" w:pos="2269"/>
        </w:tabs>
        <w:spacing w:before="3" w:after="0" w:line="364" w:lineRule="auto"/>
        <w:ind w:left="1308" w:right="1191" w:firstLine="638"/>
        <w:jc w:val="both"/>
        <w:rPr>
          <w:sz w:val="32"/>
        </w:rPr>
      </w:pPr>
      <w:r>
        <w:rPr>
          <w:spacing w:val="-11"/>
          <w:w w:val="95"/>
          <w:sz w:val="32"/>
        </w:rPr>
        <w:t xml:space="preserve">财务管理。项目实施单位的财务制度健全，用以反映和考 </w:t>
      </w:r>
      <w:r>
        <w:rPr>
          <w:spacing w:val="-16"/>
          <w:sz w:val="32"/>
        </w:rPr>
        <w:t>核财务管理制度对资金规范、安全运行的保障情况。资金使用合</w:t>
      </w:r>
      <w:r>
        <w:rPr>
          <w:spacing w:val="-12"/>
          <w:w w:val="95"/>
          <w:sz w:val="32"/>
        </w:rPr>
        <w:t xml:space="preserve">规、财务监控有效，实现了专款专用，资金拨付有完整的审批程 </w:t>
      </w:r>
      <w:r>
        <w:rPr>
          <w:spacing w:val="-12"/>
          <w:sz w:val="32"/>
        </w:rPr>
        <w:t>序和手续。</w:t>
      </w:r>
    </w:p>
    <w:p>
      <w:pPr>
        <w:pStyle w:val="3"/>
        <w:spacing w:before="3"/>
        <w:ind w:left="1788"/>
        <w:rPr>
          <w:rFonts w:hint="eastAsia" w:ascii="楷体" w:eastAsia="楷体"/>
        </w:rPr>
      </w:pPr>
      <w:r>
        <w:rPr>
          <w:rFonts w:hint="eastAsia" w:ascii="楷体" w:eastAsia="楷体"/>
        </w:rPr>
        <w:t>（三）项目产出</w:t>
      </w:r>
    </w:p>
    <w:p>
      <w:pPr>
        <w:pStyle w:val="3"/>
        <w:spacing w:before="214"/>
        <w:ind w:left="1947"/>
      </w:pPr>
      <w:r>
        <w:t>实际完成率=（实际产出数/计划产出数）×100%=90%；</w:t>
      </w:r>
    </w:p>
    <w:p>
      <w:pPr>
        <w:pStyle w:val="3"/>
        <w:spacing w:before="214" w:line="364" w:lineRule="auto"/>
        <w:ind w:left="1308" w:right="1193" w:firstLine="638"/>
      </w:pPr>
      <w:r>
        <w:rPr>
          <w:spacing w:val="-7"/>
        </w:rPr>
        <w:t>完成及时率=[</w:t>
      </w:r>
      <w:r>
        <w:rPr>
          <w:spacing w:val="-20"/>
        </w:rPr>
        <w:t>（</w:t>
      </w:r>
      <w:r>
        <w:t>计划完成时间-实际完成时间</w:t>
      </w:r>
      <w:r>
        <w:rPr>
          <w:spacing w:val="-29"/>
        </w:rPr>
        <w:t>）/</w:t>
      </w:r>
      <w:r>
        <w:t>计划完成时间]×100%=90%；</w:t>
      </w:r>
    </w:p>
    <w:p>
      <w:pPr>
        <w:spacing w:after="0" w:line="364" w:lineRule="auto"/>
        <w:sectPr>
          <w:pgSz w:w="11910" w:h="16840"/>
          <w:pgMar w:top="1580" w:right="280" w:bottom="1540" w:left="280" w:header="939" w:footer="1347" w:gutter="0"/>
          <w:cols w:space="720" w:num="1"/>
        </w:sectPr>
      </w:pPr>
    </w:p>
    <w:p>
      <w:pPr>
        <w:pStyle w:val="3"/>
        <w:rPr>
          <w:sz w:val="20"/>
        </w:rPr>
      </w:pPr>
    </w:p>
    <w:p>
      <w:pPr>
        <w:pStyle w:val="3"/>
        <w:spacing w:before="2"/>
        <w:rPr>
          <w:sz w:val="26"/>
        </w:rPr>
      </w:pPr>
    </w:p>
    <w:p>
      <w:pPr>
        <w:pStyle w:val="3"/>
        <w:spacing w:before="54"/>
        <w:ind w:left="1947"/>
        <w:rPr>
          <w:rFonts w:hint="eastAsia" w:ascii="黑体" w:eastAsia="黑体"/>
        </w:rPr>
      </w:pPr>
      <w:bookmarkStart w:id="7" w:name="七、其他重要事项的说明"/>
      <w:bookmarkEnd w:id="7"/>
      <w:r>
        <w:rPr>
          <w:rFonts w:hint="eastAsia" w:ascii="黑体" w:eastAsia="黑体"/>
          <w:w w:val="95"/>
        </w:rPr>
        <w:t>七、其他重要事项的说明</w:t>
      </w:r>
    </w:p>
    <w:p>
      <w:pPr>
        <w:pStyle w:val="2"/>
        <w:spacing w:before="171"/>
      </w:pPr>
      <w:bookmarkStart w:id="8" w:name="（一）机关运行经费情况"/>
      <w:bookmarkEnd w:id="8"/>
      <w:r>
        <w:rPr>
          <w:w w:val="95"/>
        </w:rPr>
        <w:t>（一）机关运行经费情况</w:t>
      </w:r>
    </w:p>
    <w:p>
      <w:pPr>
        <w:pStyle w:val="3"/>
        <w:spacing w:before="171" w:line="338" w:lineRule="auto"/>
        <w:ind w:left="1308" w:right="1193" w:firstLine="638"/>
        <w:jc w:val="both"/>
      </w:pPr>
      <w:r>
        <w:rPr>
          <w:spacing w:val="-21"/>
        </w:rPr>
        <w:t xml:space="preserve">本部门 </w:t>
      </w:r>
      <w:r>
        <w:t>2019</w:t>
      </w:r>
      <w:r>
        <w:rPr>
          <w:spacing w:val="-17"/>
        </w:rPr>
        <w:t xml:space="preserve"> 年度机关运行经费支出 </w:t>
      </w:r>
      <w:r>
        <w:t>79.09</w:t>
      </w:r>
      <w:r>
        <w:rPr>
          <w:spacing w:val="-48"/>
        </w:rPr>
        <w:t xml:space="preserve"> 万元，比 </w:t>
      </w:r>
      <w:r>
        <w:t>2018</w:t>
      </w:r>
      <w:r>
        <w:rPr>
          <w:spacing w:val="-41"/>
        </w:rPr>
        <w:t xml:space="preserve"> 年</w:t>
      </w:r>
      <w:r>
        <w:rPr>
          <w:spacing w:val="-18"/>
        </w:rPr>
        <w:t xml:space="preserve">度增加 </w:t>
      </w:r>
      <w:r>
        <w:t>9.17</w:t>
      </w:r>
      <w:r>
        <w:rPr>
          <w:spacing w:val="-21"/>
        </w:rPr>
        <w:t xml:space="preserve"> 万元，增长 </w:t>
      </w:r>
      <w:r>
        <w:t>13</w:t>
      </w:r>
      <w:r>
        <w:rPr>
          <w:spacing w:val="2"/>
        </w:rPr>
        <w:t>%。主要原因是机构改革，考核办并入组织部，机关运行经费有所增加。</w:t>
      </w:r>
    </w:p>
    <w:p>
      <w:pPr>
        <w:pStyle w:val="2"/>
        <w:spacing w:before="5"/>
      </w:pPr>
      <w:bookmarkStart w:id="9" w:name="（二）政府采购情况"/>
      <w:bookmarkEnd w:id="9"/>
      <w:r>
        <w:t>（二）政府采购情况</w:t>
      </w:r>
    </w:p>
    <w:p>
      <w:pPr>
        <w:pStyle w:val="3"/>
        <w:spacing w:before="171" w:line="338" w:lineRule="auto"/>
        <w:ind w:left="1450" w:right="1193" w:hanging="1450" w:hangingChars="500"/>
        <w:jc w:val="both"/>
      </w:pPr>
      <w:r>
        <w:rPr>
          <w:rFonts w:hint="eastAsia"/>
          <w:spacing w:val="-15"/>
          <w:lang w:val="en-US" w:eastAsia="zh-CN"/>
        </w:rPr>
        <w:t xml:space="preserve">              </w:t>
      </w:r>
      <w:r>
        <w:rPr>
          <w:rFonts w:hint="eastAsia"/>
          <w:spacing w:val="-21"/>
        </w:rPr>
        <w:t>本部门2019年度政府采购支出总额</w:t>
      </w:r>
      <w:r>
        <w:rPr>
          <w:rFonts w:hint="eastAsia"/>
          <w:spacing w:val="-21"/>
          <w:lang w:val="en-US" w:eastAsia="zh-CN"/>
        </w:rPr>
        <w:t>0</w:t>
      </w:r>
      <w:r>
        <w:rPr>
          <w:rFonts w:hint="eastAsia"/>
          <w:spacing w:val="-21"/>
        </w:rPr>
        <w:t>万元，从采购类型来看，</w:t>
      </w:r>
      <w:r>
        <w:rPr>
          <w:spacing w:val="-21"/>
        </w:rPr>
        <w:t>政府采购货物支出</w:t>
      </w:r>
      <w:r>
        <w:rPr>
          <w:rFonts w:hint="eastAsia"/>
          <w:spacing w:val="-21"/>
          <w:lang w:val="en-US" w:eastAsia="zh-CN"/>
        </w:rPr>
        <w:t>0</w:t>
      </w:r>
      <w:r>
        <w:rPr>
          <w:spacing w:val="-21"/>
        </w:rPr>
        <w:t xml:space="preserve"> 万元、政府采购工程支出</w:t>
      </w:r>
      <w:r>
        <w:rPr>
          <w:rFonts w:hint="eastAsia"/>
          <w:spacing w:val="-21"/>
          <w:lang w:val="en-US" w:eastAsia="zh-CN"/>
        </w:rPr>
        <w:t>0</w:t>
      </w:r>
      <w:r>
        <w:rPr>
          <w:spacing w:val="-21"/>
        </w:rPr>
        <w:t>万元、政府采购服务支出</w:t>
      </w:r>
      <w:r>
        <w:rPr>
          <w:rFonts w:hint="eastAsia"/>
          <w:spacing w:val="-21"/>
          <w:lang w:val="en-US" w:eastAsia="zh-CN"/>
        </w:rPr>
        <w:t>0</w:t>
      </w:r>
      <w:r>
        <w:rPr>
          <w:spacing w:val="-21"/>
        </w:rPr>
        <w:t>万元。授予中小企业合同金</w:t>
      </w:r>
      <w:r>
        <w:rPr>
          <w:rFonts w:hint="eastAsia"/>
          <w:spacing w:val="-21"/>
          <w:lang w:val="en-US" w:eastAsia="zh-CN"/>
        </w:rPr>
        <w:t>0</w:t>
      </w:r>
      <w:r>
        <w:rPr>
          <w:spacing w:val="-21"/>
        </w:rPr>
        <w:t>万元，占政府采购支出总额的</w:t>
      </w:r>
      <w:r>
        <w:rPr>
          <w:rFonts w:hint="eastAsia"/>
          <w:spacing w:val="-21"/>
          <w:lang w:val="en-US" w:eastAsia="zh-CN"/>
        </w:rPr>
        <w:t>0</w:t>
      </w:r>
      <w:r>
        <w:rPr>
          <w:rFonts w:hint="eastAsia"/>
          <w:spacing w:val="-21"/>
        </w:rPr>
        <w:t>%，</w:t>
      </w:r>
      <w:r>
        <w:rPr>
          <w:spacing w:val="-21"/>
        </w:rPr>
        <w:t>其中授予小微企业合同金额</w:t>
      </w:r>
      <w:r>
        <w:rPr>
          <w:rFonts w:hint="eastAsia"/>
          <w:spacing w:val="-21"/>
        </w:rPr>
        <w:t>xx</w:t>
      </w:r>
      <w:r>
        <w:rPr>
          <w:spacing w:val="-21"/>
        </w:rPr>
        <w:t xml:space="preserve">万元，占政府采购支出总额的 </w:t>
      </w:r>
      <w:r>
        <w:rPr>
          <w:rFonts w:hint="eastAsia"/>
          <w:spacing w:val="-21"/>
          <w:lang w:val="en-US" w:eastAsia="zh-CN"/>
        </w:rPr>
        <w:t>0</w:t>
      </w:r>
      <w:r>
        <w:rPr>
          <w:spacing w:val="-21"/>
        </w:rPr>
        <w:t>%。</w:t>
      </w:r>
    </w:p>
    <w:p>
      <w:pPr>
        <w:pStyle w:val="2"/>
        <w:spacing w:before="171"/>
      </w:pPr>
      <w:r>
        <w:t>（三）国有资产占用情况</w:t>
      </w:r>
    </w:p>
    <w:p>
      <w:pPr>
        <w:pStyle w:val="3"/>
        <w:spacing w:before="170"/>
        <w:ind w:right="1193"/>
        <w:jc w:val="right"/>
      </w:pPr>
      <w:r>
        <w:rPr>
          <w:spacing w:val="-26"/>
        </w:rPr>
        <w:t xml:space="preserve">截至 </w:t>
      </w:r>
      <w:r>
        <w:t>2019</w:t>
      </w:r>
      <w:r>
        <w:rPr>
          <w:spacing w:val="-53"/>
        </w:rPr>
        <w:t xml:space="preserve"> 年 </w:t>
      </w:r>
      <w:r>
        <w:t>12</w:t>
      </w:r>
      <w:r>
        <w:rPr>
          <w:spacing w:val="-53"/>
        </w:rPr>
        <w:t xml:space="preserve"> 月 </w:t>
      </w:r>
      <w:r>
        <w:t>31</w:t>
      </w:r>
      <w:r>
        <w:rPr>
          <w:spacing w:val="-15"/>
        </w:rPr>
        <w:t xml:space="preserve"> 日，本部门共有车辆 </w:t>
      </w:r>
      <w:r>
        <w:t>2</w:t>
      </w:r>
      <w:r>
        <w:rPr>
          <w:spacing w:val="-12"/>
        </w:rPr>
        <w:t xml:space="preserve"> 辆，与上年持</w:t>
      </w:r>
    </w:p>
    <w:p>
      <w:pPr>
        <w:pStyle w:val="3"/>
        <w:spacing w:before="169"/>
        <w:ind w:right="1189"/>
        <w:jc w:val="right"/>
      </w:pPr>
      <w:r>
        <w:rPr>
          <w:spacing w:val="-11"/>
        </w:rPr>
        <w:t>平。其中，副部</w:t>
      </w:r>
      <w:r>
        <w:t>（省</w:t>
      </w:r>
      <w:r>
        <w:rPr>
          <w:spacing w:val="-22"/>
        </w:rPr>
        <w:t>）</w:t>
      </w:r>
      <w:r>
        <w:rPr>
          <w:spacing w:val="-10"/>
        </w:rPr>
        <w:t xml:space="preserve">级及以上领导用车 </w:t>
      </w:r>
      <w:r>
        <w:t>0</w:t>
      </w:r>
      <w:r>
        <w:rPr>
          <w:spacing w:val="-14"/>
        </w:rPr>
        <w:t xml:space="preserve"> 辆，主要领导干部用</w:t>
      </w:r>
    </w:p>
    <w:p>
      <w:pPr>
        <w:pStyle w:val="3"/>
        <w:spacing w:before="171"/>
        <w:ind w:right="1191"/>
        <w:jc w:val="right"/>
      </w:pPr>
      <w:r>
        <w:rPr>
          <w:spacing w:val="-42"/>
        </w:rPr>
        <w:t xml:space="preserve">车 </w:t>
      </w:r>
      <w:r>
        <w:t>0</w:t>
      </w:r>
      <w:r>
        <w:rPr>
          <w:spacing w:val="-22"/>
        </w:rPr>
        <w:t xml:space="preserve"> 辆，机要通信用车 </w:t>
      </w:r>
      <w:r>
        <w:t>0</w:t>
      </w:r>
      <w:r>
        <w:rPr>
          <w:spacing w:val="-22"/>
        </w:rPr>
        <w:t xml:space="preserve"> 辆，应急保障用车 </w:t>
      </w:r>
      <w:r>
        <w:t>0</w:t>
      </w:r>
      <w:r>
        <w:rPr>
          <w:spacing w:val="-15"/>
        </w:rPr>
        <w:t xml:space="preserve"> 辆，执法执勤用车</w:t>
      </w:r>
    </w:p>
    <w:p>
      <w:pPr>
        <w:pStyle w:val="3"/>
        <w:spacing w:before="170"/>
        <w:ind w:right="1193"/>
        <w:jc w:val="right"/>
      </w:pPr>
      <w:r>
        <w:t>0</w:t>
      </w:r>
      <w:r>
        <w:rPr>
          <w:spacing w:val="-17"/>
        </w:rPr>
        <w:t xml:space="preserve"> 辆，特种专业技术用车 </w:t>
      </w:r>
      <w:r>
        <w:t>0</w:t>
      </w:r>
      <w:r>
        <w:rPr>
          <w:spacing w:val="-19"/>
        </w:rPr>
        <w:t xml:space="preserve"> 辆，离退休干部用车 </w:t>
      </w:r>
      <w:r>
        <w:t>0</w:t>
      </w:r>
      <w:r>
        <w:rPr>
          <w:spacing w:val="-15"/>
        </w:rPr>
        <w:t xml:space="preserve"> 辆，其他用车</w:t>
      </w:r>
    </w:p>
    <w:p>
      <w:pPr>
        <w:pStyle w:val="3"/>
        <w:spacing w:before="169"/>
        <w:ind w:right="2407"/>
        <w:jc w:val="center"/>
      </w:pPr>
      <w:r>
        <w:t>2 辆，其他用车主要是因公务需要派出用车。</w:t>
      </w:r>
    </w:p>
    <w:p>
      <w:pPr>
        <w:pStyle w:val="2"/>
        <w:spacing w:before="171"/>
      </w:pPr>
      <w:bookmarkStart w:id="10" w:name="（四）其他需要说明的情况"/>
      <w:bookmarkEnd w:id="10"/>
      <w:r>
        <w:t>（四）其他需要说明的情况</w:t>
      </w:r>
    </w:p>
    <w:p>
      <w:pPr>
        <w:pStyle w:val="7"/>
        <w:numPr>
          <w:ilvl w:val="0"/>
          <w:numId w:val="6"/>
        </w:numPr>
        <w:tabs>
          <w:tab w:val="left" w:pos="2269"/>
        </w:tabs>
        <w:spacing w:before="170" w:after="0" w:line="338" w:lineRule="auto"/>
        <w:ind w:left="1308" w:right="1034" w:firstLine="638"/>
        <w:jc w:val="both"/>
        <w:rPr>
          <w:sz w:val="32"/>
        </w:rPr>
      </w:pPr>
      <w:r>
        <w:rPr>
          <w:spacing w:val="-19"/>
          <w:sz w:val="32"/>
        </w:rPr>
        <w:t xml:space="preserve">本部门 </w:t>
      </w:r>
      <w:r>
        <w:rPr>
          <w:sz w:val="32"/>
        </w:rPr>
        <w:t>2019</w:t>
      </w:r>
      <w:r>
        <w:rPr>
          <w:spacing w:val="-8"/>
          <w:sz w:val="32"/>
        </w:rPr>
        <w:t xml:space="preserve"> 年度政府性基金预算财政拨款、国有资本经</w:t>
      </w:r>
      <w:r>
        <w:rPr>
          <w:spacing w:val="-20"/>
          <w:w w:val="95"/>
          <w:sz w:val="32"/>
        </w:rPr>
        <w:t>营预算财政拨款、政府采购无收支情况，故此三张表以空表列示。</w:t>
      </w:r>
    </w:p>
    <w:p>
      <w:pPr>
        <w:pStyle w:val="7"/>
        <w:numPr>
          <w:ilvl w:val="0"/>
          <w:numId w:val="6"/>
        </w:numPr>
        <w:tabs>
          <w:tab w:val="left" w:pos="2430"/>
        </w:tabs>
        <w:spacing w:before="3" w:after="0" w:line="338" w:lineRule="auto"/>
        <w:ind w:left="1308" w:right="1193" w:firstLine="638"/>
        <w:jc w:val="both"/>
        <w:rPr>
          <w:sz w:val="32"/>
        </w:rPr>
      </w:pPr>
      <w:r>
        <w:rPr>
          <w:sz w:val="32"/>
        </w:rPr>
        <w:t>由于决算公开表格中金额数值应当保留两位小数，公开</w:t>
      </w:r>
      <w:r>
        <w:rPr>
          <w:spacing w:val="-10"/>
          <w:w w:val="95"/>
          <w:sz w:val="32"/>
        </w:rPr>
        <w:t xml:space="preserve">数据为四舍五入计算结果，个别数据合计项与分项之和存在小数 </w:t>
      </w:r>
      <w:r>
        <w:rPr>
          <w:spacing w:val="-10"/>
          <w:sz w:val="32"/>
        </w:rPr>
        <w:t>点</w:t>
      </w:r>
    </w:p>
    <w:p>
      <w:pPr>
        <w:spacing w:after="0" w:line="338" w:lineRule="auto"/>
        <w:jc w:val="both"/>
        <w:rPr>
          <w:sz w:val="32"/>
        </w:rPr>
        <w:sectPr>
          <w:pgSz w:w="11910" w:h="16840"/>
          <w:pgMar w:top="1580" w:right="280" w:bottom="1540" w:left="280" w:header="939" w:footer="1347" w:gutter="0"/>
          <w:cols w:space="720" w:num="1"/>
        </w:sectPr>
      </w:pPr>
      <w:r>
        <w:rPr>
          <w:spacing w:val="-10"/>
          <w:sz w:val="32"/>
        </w:rPr>
        <w:t>后差额，特此说明。</w:t>
      </w:r>
    </w:p>
    <w:p>
      <w:pPr>
        <w:pStyle w:val="3"/>
        <w:spacing w:before="4"/>
        <w:rPr>
          <w:rFonts w:ascii="Times New Roman"/>
          <w:sz w:val="17"/>
        </w:rPr>
      </w:pPr>
      <w:r>
        <w:pict>
          <v:group id="_x0000_s1056" o:spid="_x0000_s1056" o:spt="203" style="position:absolute;left:0pt;margin-left:0pt;margin-top:276.95pt;height:263.7pt;width:595.3pt;mso-position-horizontal-relative:page;mso-position-vertical-relative:page;z-index:251686912;mso-width-relative:page;mso-height-relative:page;" coordorigin="0,5539" coordsize="11906,5274">
            <o:lock v:ext="edit"/>
            <v:shape id="_x0000_s1057" o:spid="_x0000_s1057" o:spt="75" type="#_x0000_t75" style="position:absolute;left:0;top:5544;height:5264;width:11906;" filled="f" stroked="f" coordsize="21600,21600">
              <v:path/>
              <v:fill on="f" focussize="0,0"/>
              <v:stroke on="f"/>
              <v:imagedata r:id="rId35" o:title=""/>
              <o:lock v:ext="edit" aspectratio="t"/>
            </v:shape>
            <v:line id="_x0000_s1058" o:spid="_x0000_s1058" o:spt="20" style="position:absolute;left:0;top:5545;height:0;width:11906;" stroked="t" coordsize="21600,21600">
              <v:path arrowok="t"/>
              <v:fill focussize="0,0"/>
              <v:stroke weight="0.6pt" color="#FFD966"/>
              <v:imagedata o:title=""/>
              <o:lock v:ext="edit"/>
            </v:line>
            <v:line id="_x0000_s1059" o:spid="_x0000_s1059" o:spt="20" style="position:absolute;left:0;top:10807;height:0;width:11906;" stroked="t" coordsize="21600,21600">
              <v:path arrowok="t"/>
              <v:fill focussize="0,0"/>
              <v:stroke weight="0.6pt" color="#FFD966"/>
              <v:imagedata o:title=""/>
              <o:lock v:ext="edit"/>
            </v:line>
            <v:shape id="_x0000_s1060" o:spid="_x0000_s1060" o:spt="75" type="#_x0000_t75" style="position:absolute;left:1302;top:7690;height:968;width:3660;" filled="f" stroked="f" coordsize="21600,21600">
              <v:path/>
              <v:fill on="f" focussize="0,0"/>
              <v:stroke on="f"/>
              <v:imagedata r:id="rId36" o:title=""/>
              <o:lock v:ext="edit" aspectratio="t"/>
            </v:shape>
            <v:shape id="_x0000_s1061" o:spid="_x0000_s1061" o:spt="75" type="#_x0000_t75" style="position:absolute;left:5359;top:7687;height:968;width:5449;" filled="f" stroked="f" coordsize="21600,21600">
              <v:path/>
              <v:fill on="f" focussize="0,0"/>
              <v:stroke on="f"/>
              <v:imagedata r:id="rId37" o:title=""/>
              <o:lock v:ext="edit" aspectratio="t"/>
            </v:shape>
          </v:group>
        </w:pict>
      </w:r>
    </w:p>
    <w:p>
      <w:pPr>
        <w:spacing w:after="0"/>
        <w:rPr>
          <w:rFonts w:ascii="Times New Roman"/>
          <w:sz w:val="17"/>
        </w:rPr>
        <w:sectPr>
          <w:headerReference r:id="rId9" w:type="default"/>
          <w:footerReference r:id="rId10" w:type="default"/>
          <w:pgSz w:w="11910" w:h="16840"/>
          <w:pgMar w:top="1580" w:right="280" w:bottom="1580" w:left="280" w:header="0" w:footer="1382" w:gutter="0"/>
          <w:cols w:space="720" w:num="1"/>
        </w:sectPr>
      </w:pPr>
    </w:p>
    <w:p>
      <w:pPr>
        <w:pStyle w:val="3"/>
        <w:spacing w:before="3"/>
        <w:rPr>
          <w:rFonts w:ascii="Times New Roman"/>
          <w:sz w:val="29"/>
        </w:rPr>
      </w:pPr>
    </w:p>
    <w:p>
      <w:pPr>
        <w:pStyle w:val="3"/>
        <w:spacing w:before="55" w:line="326" w:lineRule="auto"/>
        <w:ind w:left="1308" w:right="1193" w:firstLine="638"/>
      </w:pPr>
      <w:r>
        <w:rPr>
          <w:b/>
          <w:w w:val="95"/>
        </w:rPr>
        <w:t>（一</w:t>
      </w:r>
      <w:r>
        <w:rPr>
          <w:b/>
          <w:spacing w:val="-63"/>
          <w:w w:val="95"/>
        </w:rPr>
        <w:t>）</w:t>
      </w:r>
      <w:r>
        <w:rPr>
          <w:b/>
          <w:spacing w:val="-9"/>
          <w:w w:val="95"/>
        </w:rPr>
        <w:t>财政拨款收入：</w:t>
      </w:r>
      <w:r>
        <w:rPr>
          <w:w w:val="95"/>
        </w:rPr>
        <w:t xml:space="preserve">本年度从本级财政部门取得的财政拨 </w:t>
      </w:r>
      <w:r>
        <w:t>款，包括一般公共预算财政拨款和政府性基金预算财政拨款。</w:t>
      </w:r>
    </w:p>
    <w:p>
      <w:pPr>
        <w:spacing w:before="3" w:line="328" w:lineRule="auto"/>
        <w:ind w:left="1308" w:right="1191" w:firstLine="638"/>
        <w:jc w:val="left"/>
        <w:rPr>
          <w:sz w:val="32"/>
        </w:rPr>
      </w:pPr>
      <w:r>
        <w:rPr>
          <w:b/>
          <w:sz w:val="32"/>
        </w:rPr>
        <w:t>（二</w:t>
      </w:r>
      <w:r>
        <w:rPr>
          <w:b/>
          <w:spacing w:val="-63"/>
          <w:sz w:val="32"/>
        </w:rPr>
        <w:t>）</w:t>
      </w:r>
      <w:r>
        <w:rPr>
          <w:b/>
          <w:spacing w:val="-12"/>
          <w:sz w:val="32"/>
        </w:rPr>
        <w:t>事业收入：</w:t>
      </w:r>
      <w:r>
        <w:rPr>
          <w:sz w:val="32"/>
        </w:rPr>
        <w:t>指事业单位开展专业业务活动及辅助活动所取得的收入。</w:t>
      </w:r>
    </w:p>
    <w:p>
      <w:pPr>
        <w:pStyle w:val="3"/>
        <w:spacing w:line="326" w:lineRule="auto"/>
        <w:ind w:left="1308" w:right="1064" w:firstLine="638"/>
      </w:pPr>
      <w:r>
        <w:rPr>
          <w:b/>
        </w:rPr>
        <w:t>（三）其他收入：</w:t>
      </w:r>
      <w:r>
        <w:t>指除上述“财政拨款收入”“事业收入” “经营收入”等以外的收入。</w:t>
      </w:r>
    </w:p>
    <w:p>
      <w:pPr>
        <w:pStyle w:val="3"/>
        <w:spacing w:before="3" w:line="328" w:lineRule="auto"/>
        <w:ind w:left="1308" w:right="1076" w:firstLine="638"/>
      </w:pPr>
      <w:r>
        <w:rPr>
          <w:b/>
        </w:rPr>
        <w:t>（四</w:t>
      </w:r>
      <w:r>
        <w:rPr>
          <w:b/>
          <w:spacing w:val="-151"/>
        </w:rPr>
        <w:t>）</w:t>
      </w:r>
      <w:r>
        <w:rPr>
          <w:b/>
          <w:spacing w:val="-13"/>
        </w:rPr>
        <w:t>用事业基金弥补收支差额：</w:t>
      </w:r>
      <w:r>
        <w:rPr>
          <w:spacing w:val="-13"/>
        </w:rPr>
        <w:t>指事业单位在用当年的“财</w:t>
      </w:r>
      <w:r>
        <w:rPr>
          <w:spacing w:val="-14"/>
        </w:rPr>
        <w:t>政拨款收入”“财政拨款结转和结余资金”“事业收入”“经营</w:t>
      </w:r>
      <w:r>
        <w:rPr>
          <w:spacing w:val="-12"/>
        </w:rPr>
        <w:t>收入”“其他收入”不足以安排当年支出的情况下，使用以前年度积累的事业基金（事业单位当年收支相抵后按国家规定提取、</w:t>
      </w:r>
      <w:r>
        <w:rPr>
          <w:spacing w:val="7"/>
        </w:rPr>
        <w:t>用于弥补以后年度收支差额的基金</w:t>
      </w:r>
      <w:r>
        <w:rPr>
          <w:spacing w:val="9"/>
        </w:rPr>
        <w:t>）</w:t>
      </w:r>
      <w:r>
        <w:rPr>
          <w:spacing w:val="6"/>
        </w:rPr>
        <w:t>弥补本年度收支缺口的资金。</w:t>
      </w:r>
    </w:p>
    <w:p>
      <w:pPr>
        <w:pStyle w:val="3"/>
        <w:spacing w:line="326" w:lineRule="auto"/>
        <w:ind w:left="1308" w:right="1186" w:firstLine="638"/>
        <w:jc w:val="both"/>
      </w:pPr>
      <w:r>
        <w:rPr>
          <w:b/>
        </w:rPr>
        <w:t>（五</w:t>
      </w:r>
      <w:r>
        <w:rPr>
          <w:b/>
          <w:spacing w:val="-41"/>
        </w:rPr>
        <w:t>）</w:t>
      </w:r>
      <w:r>
        <w:rPr>
          <w:b/>
          <w:spacing w:val="-6"/>
        </w:rPr>
        <w:t>年初结转和结余：</w:t>
      </w:r>
      <w:r>
        <w:rPr>
          <w:spacing w:val="-5"/>
        </w:rPr>
        <w:t>指以前年度尚未完成、结转到本年</w:t>
      </w:r>
      <w:r>
        <w:rPr>
          <w:spacing w:val="-13"/>
        </w:rPr>
        <w:t>仍按原规定用途继续使用的资金，或项目已完成等产生的结余资金。</w:t>
      </w:r>
    </w:p>
    <w:p>
      <w:pPr>
        <w:pStyle w:val="3"/>
        <w:spacing w:line="326" w:lineRule="auto"/>
        <w:ind w:left="1308" w:right="1191" w:firstLine="638"/>
      </w:pPr>
      <w:r>
        <w:rPr>
          <w:b/>
        </w:rPr>
        <w:t>（六</w:t>
      </w:r>
      <w:r>
        <w:rPr>
          <w:b/>
          <w:spacing w:val="-63"/>
        </w:rPr>
        <w:t>）</w:t>
      </w:r>
      <w:r>
        <w:rPr>
          <w:b/>
          <w:spacing w:val="-12"/>
        </w:rPr>
        <w:t>结余分配：</w:t>
      </w:r>
      <w:r>
        <w:t>指事业单位按照事业单位会计制度的规定从非财政补助结余中分配的事业基金和职工福利基金等。</w:t>
      </w:r>
    </w:p>
    <w:p>
      <w:pPr>
        <w:spacing w:before="0" w:line="328" w:lineRule="auto"/>
        <w:ind w:left="1308" w:right="1191" w:firstLine="638"/>
        <w:jc w:val="left"/>
        <w:rPr>
          <w:sz w:val="32"/>
        </w:rPr>
      </w:pPr>
      <w:r>
        <w:rPr>
          <w:b/>
          <w:w w:val="95"/>
          <w:sz w:val="32"/>
        </w:rPr>
        <w:t>（七</w:t>
      </w:r>
      <w:r>
        <w:rPr>
          <w:b/>
          <w:spacing w:val="-63"/>
          <w:w w:val="95"/>
          <w:sz w:val="32"/>
        </w:rPr>
        <w:t>）</w:t>
      </w:r>
      <w:r>
        <w:rPr>
          <w:b/>
          <w:spacing w:val="-8"/>
          <w:w w:val="95"/>
          <w:sz w:val="32"/>
        </w:rPr>
        <w:t>年末结转和结余：</w:t>
      </w:r>
      <w:r>
        <w:rPr>
          <w:w w:val="95"/>
          <w:sz w:val="32"/>
        </w:rPr>
        <w:t xml:space="preserve">指单位按有关规定结转到下年或以 </w:t>
      </w:r>
      <w:r>
        <w:rPr>
          <w:sz w:val="32"/>
        </w:rPr>
        <w:t>后年度继续使用的资金，或项目已完成等产生的结余资金。</w:t>
      </w:r>
    </w:p>
    <w:p>
      <w:pPr>
        <w:spacing w:before="0" w:line="326" w:lineRule="auto"/>
        <w:ind w:left="1308" w:right="1191" w:firstLine="638"/>
        <w:jc w:val="left"/>
        <w:rPr>
          <w:sz w:val="32"/>
        </w:rPr>
      </w:pPr>
      <w:r>
        <w:rPr>
          <w:b/>
          <w:sz w:val="32"/>
        </w:rPr>
        <w:t>（八</w:t>
      </w:r>
      <w:r>
        <w:rPr>
          <w:b/>
          <w:spacing w:val="-41"/>
          <w:sz w:val="32"/>
        </w:rPr>
        <w:t>）</w:t>
      </w:r>
      <w:r>
        <w:rPr>
          <w:b/>
          <w:spacing w:val="-9"/>
          <w:sz w:val="32"/>
        </w:rPr>
        <w:t>基本支出：</w:t>
      </w:r>
      <w:r>
        <w:rPr>
          <w:spacing w:val="-3"/>
          <w:sz w:val="32"/>
        </w:rPr>
        <w:t>填列单位为保障机构正常运转、完成日常工作任务而发生的各项支出。</w:t>
      </w:r>
    </w:p>
    <w:p>
      <w:pPr>
        <w:spacing w:after="0" w:line="326" w:lineRule="auto"/>
        <w:jc w:val="left"/>
        <w:rPr>
          <w:sz w:val="32"/>
        </w:rPr>
        <w:sectPr>
          <w:headerReference r:id="rId11" w:type="default"/>
          <w:footerReference r:id="rId12" w:type="default"/>
          <w:pgSz w:w="11910" w:h="16840"/>
          <w:pgMar w:top="1820" w:right="280" w:bottom="1400" w:left="280" w:header="1180" w:footer="1208" w:gutter="0"/>
          <w:pgNumType w:start="19"/>
          <w:cols w:space="720" w:num="1"/>
        </w:sectPr>
      </w:pPr>
    </w:p>
    <w:p>
      <w:pPr>
        <w:pStyle w:val="3"/>
        <w:spacing w:before="4"/>
        <w:rPr>
          <w:sz w:val="26"/>
        </w:rPr>
      </w:pPr>
    </w:p>
    <w:p>
      <w:pPr>
        <w:pStyle w:val="3"/>
        <w:spacing w:before="54" w:line="326" w:lineRule="auto"/>
        <w:ind w:left="1308" w:right="1191" w:firstLine="638"/>
      </w:pPr>
      <w:r>
        <w:rPr>
          <w:b/>
        </w:rPr>
        <w:t>（九</w:t>
      </w:r>
      <w:r>
        <w:rPr>
          <w:b/>
          <w:spacing w:val="-63"/>
        </w:rPr>
        <w:t>）</w:t>
      </w:r>
      <w:r>
        <w:rPr>
          <w:b/>
          <w:spacing w:val="-12"/>
        </w:rPr>
        <w:t>项目支出：</w:t>
      </w:r>
      <w:r>
        <w:t>填列单位为完成特定的行政工作任务或事业发展目标，在基本支出之外发生的各项支出</w:t>
      </w:r>
    </w:p>
    <w:p>
      <w:pPr>
        <w:pStyle w:val="3"/>
        <w:spacing w:before="3" w:line="328" w:lineRule="auto"/>
        <w:ind w:left="1308" w:right="1076" w:firstLine="638"/>
      </w:pPr>
      <w:r>
        <w:rPr>
          <w:b/>
        </w:rPr>
        <w:t>（十</w:t>
      </w:r>
      <w:r>
        <w:rPr>
          <w:b/>
          <w:spacing w:val="-63"/>
        </w:rPr>
        <w:t>）</w:t>
      </w:r>
      <w:r>
        <w:rPr>
          <w:b/>
          <w:spacing w:val="-9"/>
        </w:rPr>
        <w:t>基本建设支出：</w:t>
      </w:r>
      <w:r>
        <w:t xml:space="preserve">填列由本级发展与改革部门集中安排的用于购置固定资产、战略性和应急性储备、土地和无形资产， </w:t>
      </w:r>
      <w:r>
        <w:rPr>
          <w:spacing w:val="-11"/>
        </w:rPr>
        <w:t>以及购建基础设施、大型修缮所发生的一般公共预算财政拨款支</w:t>
      </w:r>
      <w:r>
        <w:rPr>
          <w:spacing w:val="-12"/>
        </w:rPr>
        <w:t>出，不包括政府性基金、财政专户管理资金以及各类拼盘自筹资金等。</w:t>
      </w:r>
    </w:p>
    <w:p>
      <w:pPr>
        <w:pStyle w:val="3"/>
        <w:spacing w:line="328" w:lineRule="auto"/>
        <w:ind w:left="1308" w:right="1191" w:firstLine="638"/>
        <w:jc w:val="both"/>
      </w:pPr>
      <w:r>
        <w:rPr>
          <w:b/>
          <w:w w:val="95"/>
        </w:rPr>
        <w:t>（十一</w:t>
      </w:r>
      <w:r>
        <w:rPr>
          <w:b/>
          <w:spacing w:val="-63"/>
          <w:w w:val="95"/>
        </w:rPr>
        <w:t>）</w:t>
      </w:r>
      <w:r>
        <w:rPr>
          <w:b/>
          <w:spacing w:val="-9"/>
          <w:w w:val="95"/>
        </w:rPr>
        <w:t>其他资本性支出：</w:t>
      </w:r>
      <w:r>
        <w:rPr>
          <w:w w:val="95"/>
        </w:rPr>
        <w:t xml:space="preserve">填列由各级非发展与改革部门集 </w:t>
      </w:r>
      <w:r>
        <w:rPr>
          <w:spacing w:val="-8"/>
        </w:rPr>
        <w:t>中安排的用于购置固定资产、战备性和应急性储备、土地和无形</w:t>
      </w:r>
      <w:r>
        <w:rPr>
          <w:spacing w:val="-13"/>
        </w:rPr>
        <w:t>资产，以及购建基础设施、大型修缮和财政支持企业更新改造所发生的支出。</w:t>
      </w:r>
    </w:p>
    <w:p>
      <w:pPr>
        <w:spacing w:before="0" w:line="402" w:lineRule="exact"/>
        <w:ind w:left="1947" w:right="0" w:firstLine="0"/>
        <w:jc w:val="left"/>
        <w:rPr>
          <w:sz w:val="32"/>
        </w:rPr>
      </w:pPr>
      <w:r>
        <w:rPr>
          <w:b/>
          <w:sz w:val="32"/>
        </w:rPr>
        <w:t>（十二）“三公”经费：</w:t>
      </w:r>
      <w:r>
        <w:rPr>
          <w:sz w:val="32"/>
        </w:rPr>
        <w:t>指部门用财政拨款安排的因公出国</w:t>
      </w:r>
    </w:p>
    <w:p>
      <w:pPr>
        <w:pStyle w:val="3"/>
        <w:spacing w:before="144" w:line="328" w:lineRule="auto"/>
        <w:ind w:left="1308" w:right="1034"/>
      </w:pPr>
      <w:r>
        <w:t>（境</w:t>
      </w:r>
      <w:r>
        <w:rPr>
          <w:spacing w:val="-27"/>
        </w:rPr>
        <w:t>）</w:t>
      </w:r>
      <w:r>
        <w:rPr>
          <w:spacing w:val="-9"/>
        </w:rPr>
        <w:t>费、公务用车购置及运行费和公务接待费。其中，因公出</w:t>
      </w:r>
      <w:r>
        <w:rPr>
          <w:spacing w:val="-24"/>
        </w:rPr>
        <w:t>国</w:t>
      </w:r>
      <w:r>
        <w:t>（境</w:t>
      </w:r>
      <w:r>
        <w:rPr>
          <w:spacing w:val="-22"/>
        </w:rPr>
        <w:t>）</w:t>
      </w:r>
      <w:r>
        <w:rPr>
          <w:spacing w:val="-3"/>
        </w:rPr>
        <w:t>费反映单位公务出国</w:t>
      </w:r>
      <w:r>
        <w:t>（境</w:t>
      </w:r>
      <w:r>
        <w:rPr>
          <w:spacing w:val="-22"/>
        </w:rPr>
        <w:t>）</w:t>
      </w:r>
      <w:r>
        <w:rPr>
          <w:spacing w:val="-4"/>
        </w:rPr>
        <w:t>的国际旅费、国外城市间交</w:t>
      </w:r>
      <w:r>
        <w:rPr>
          <w:spacing w:val="-12"/>
        </w:rPr>
        <w:t xml:space="preserve">通费、住宿费、伙食费、培训费、公杂费等支出；公务用车购置及运行费反映单位公务用车购置支出（含车辆购置税、牌照费） </w:t>
      </w:r>
      <w:r>
        <w:rPr>
          <w:spacing w:val="-22"/>
        </w:rPr>
        <w:t>及按规定保留的公务用车燃料费、维修费、过桥过路费、保险费、</w:t>
      </w:r>
      <w:r>
        <w:rPr>
          <w:spacing w:val="-11"/>
        </w:rPr>
        <w:t>安全奖励费用等支出；公务接待费反映单位按规定开支的各类公务接待（含外宾接待）支出。</w:t>
      </w:r>
    </w:p>
    <w:p>
      <w:pPr>
        <w:spacing w:before="0" w:line="397" w:lineRule="exact"/>
        <w:ind w:left="1947" w:right="0" w:firstLine="0"/>
        <w:jc w:val="left"/>
        <w:rPr>
          <w:sz w:val="32"/>
        </w:rPr>
      </w:pPr>
      <w:r>
        <w:rPr>
          <w:b/>
          <w:sz w:val="32"/>
        </w:rPr>
        <w:t>（十三</w:t>
      </w:r>
      <w:r>
        <w:rPr>
          <w:b/>
          <w:spacing w:val="-63"/>
          <w:sz w:val="32"/>
        </w:rPr>
        <w:t>）</w:t>
      </w:r>
      <w:r>
        <w:rPr>
          <w:b/>
          <w:spacing w:val="-9"/>
          <w:sz w:val="32"/>
        </w:rPr>
        <w:t>其他交通费用：</w:t>
      </w:r>
      <w:r>
        <w:rPr>
          <w:sz w:val="32"/>
        </w:rPr>
        <w:t>填列单位除公务用车运行维护费以</w:t>
      </w:r>
    </w:p>
    <w:p>
      <w:pPr>
        <w:pStyle w:val="3"/>
        <w:spacing w:before="149" w:line="328" w:lineRule="auto"/>
        <w:ind w:left="1308" w:right="1076"/>
      </w:pPr>
      <w:r>
        <w:t>外的其他交通费用。如公务交通补贴、租车费用、出租车费用， 飞机、船舶等燃料费、维修费、保险费等。</w:t>
      </w:r>
    </w:p>
    <w:p>
      <w:pPr>
        <w:spacing w:after="0" w:line="328" w:lineRule="auto"/>
        <w:sectPr>
          <w:footerReference r:id="rId13" w:type="default"/>
          <w:pgSz w:w="11910" w:h="16840"/>
          <w:pgMar w:top="1820" w:right="280" w:bottom="1320" w:left="280" w:header="1180" w:footer="1128" w:gutter="0"/>
          <w:pgNumType w:start="20"/>
          <w:cols w:space="720" w:num="1"/>
        </w:sectPr>
      </w:pPr>
    </w:p>
    <w:p>
      <w:pPr>
        <w:pStyle w:val="3"/>
        <w:spacing w:before="4"/>
        <w:rPr>
          <w:sz w:val="26"/>
        </w:rPr>
      </w:pPr>
    </w:p>
    <w:p>
      <w:pPr>
        <w:spacing w:before="54" w:line="326" w:lineRule="auto"/>
        <w:ind w:left="1308" w:right="1191" w:firstLine="638"/>
        <w:jc w:val="left"/>
        <w:rPr>
          <w:sz w:val="32"/>
        </w:rPr>
      </w:pPr>
      <w:r>
        <w:rPr>
          <w:b/>
          <w:w w:val="95"/>
          <w:sz w:val="32"/>
        </w:rPr>
        <w:t>（十四</w:t>
      </w:r>
      <w:r>
        <w:rPr>
          <w:b/>
          <w:spacing w:val="-151"/>
          <w:w w:val="95"/>
          <w:sz w:val="32"/>
        </w:rPr>
        <w:t>）</w:t>
      </w:r>
      <w:r>
        <w:rPr>
          <w:b/>
          <w:spacing w:val="-22"/>
          <w:w w:val="95"/>
          <w:sz w:val="32"/>
        </w:rPr>
        <w:t>公务用车购置：</w:t>
      </w:r>
      <w:r>
        <w:rPr>
          <w:spacing w:val="-11"/>
          <w:w w:val="95"/>
          <w:sz w:val="32"/>
        </w:rPr>
        <w:t>填列单位公务用车车辆购置支出</w:t>
      </w:r>
      <w:r>
        <w:rPr>
          <w:w w:val="95"/>
          <w:sz w:val="32"/>
        </w:rPr>
        <w:t xml:space="preserve">（含 </w:t>
      </w:r>
      <w:r>
        <w:rPr>
          <w:sz w:val="32"/>
        </w:rPr>
        <w:t>车辆购置税、牌照费）。</w:t>
      </w:r>
    </w:p>
    <w:p>
      <w:pPr>
        <w:spacing w:before="3" w:line="328" w:lineRule="auto"/>
        <w:ind w:left="1308" w:right="1190" w:firstLine="638"/>
        <w:jc w:val="both"/>
        <w:rPr>
          <w:sz w:val="32"/>
        </w:rPr>
      </w:pPr>
      <w:r>
        <w:rPr>
          <w:b/>
          <w:w w:val="95"/>
          <w:sz w:val="32"/>
        </w:rPr>
        <w:t>（十五</w:t>
      </w:r>
      <w:r>
        <w:rPr>
          <w:b/>
          <w:spacing w:val="-65"/>
          <w:w w:val="95"/>
          <w:sz w:val="32"/>
        </w:rPr>
        <w:t>）</w:t>
      </w:r>
      <w:r>
        <w:rPr>
          <w:b/>
          <w:spacing w:val="-7"/>
          <w:w w:val="95"/>
          <w:sz w:val="32"/>
        </w:rPr>
        <w:t>其他交通工具购置：</w:t>
      </w:r>
      <w:r>
        <w:rPr>
          <w:w w:val="95"/>
          <w:sz w:val="32"/>
        </w:rPr>
        <w:t xml:space="preserve">填列单位除公务用车外的其他 </w:t>
      </w:r>
      <w:r>
        <w:rPr>
          <w:spacing w:val="-4"/>
          <w:sz w:val="32"/>
        </w:rPr>
        <w:t>各类交通工具</w:t>
      </w:r>
      <w:r>
        <w:rPr>
          <w:sz w:val="32"/>
        </w:rPr>
        <w:t>（</w:t>
      </w:r>
      <w:r>
        <w:rPr>
          <w:spacing w:val="-5"/>
          <w:sz w:val="32"/>
        </w:rPr>
        <w:t>如船舶、飞机等</w:t>
      </w:r>
      <w:r>
        <w:rPr>
          <w:spacing w:val="-24"/>
          <w:sz w:val="32"/>
        </w:rPr>
        <w:t>）</w:t>
      </w:r>
      <w:r>
        <w:rPr>
          <w:spacing w:val="-6"/>
          <w:sz w:val="32"/>
        </w:rPr>
        <w:t>购置支出</w:t>
      </w:r>
      <w:r>
        <w:rPr>
          <w:sz w:val="32"/>
        </w:rPr>
        <w:t>（</w:t>
      </w:r>
      <w:r>
        <w:rPr>
          <w:spacing w:val="-4"/>
          <w:sz w:val="32"/>
        </w:rPr>
        <w:t>含车辆购置税、牌照费）。</w:t>
      </w:r>
    </w:p>
    <w:p>
      <w:pPr>
        <w:pStyle w:val="3"/>
        <w:spacing w:line="328" w:lineRule="auto"/>
        <w:ind w:left="1308" w:right="1189" w:firstLine="638"/>
        <w:jc w:val="both"/>
      </w:pPr>
      <w:r>
        <w:rPr>
          <w:b/>
        </w:rPr>
        <w:t>（十六</w:t>
      </w:r>
      <w:r>
        <w:rPr>
          <w:b/>
          <w:spacing w:val="-41"/>
        </w:rPr>
        <w:t>）</w:t>
      </w:r>
      <w:r>
        <w:rPr>
          <w:b/>
          <w:spacing w:val="-7"/>
        </w:rPr>
        <w:t>机关运行经费：</w:t>
      </w:r>
      <w:r>
        <w:rPr>
          <w:spacing w:val="-6"/>
        </w:rPr>
        <w:t>指为保障行政单位</w:t>
      </w:r>
      <w:r>
        <w:t>（包括参照公务员法管理的事业单位</w:t>
      </w:r>
      <w:r>
        <w:rPr>
          <w:spacing w:val="-58"/>
        </w:rPr>
        <w:t>）</w:t>
      </w:r>
      <w:r>
        <w:rPr>
          <w:spacing w:val="-4"/>
        </w:rPr>
        <w:t>运行用于购买货物和服务的各项资金，包</w:t>
      </w:r>
      <w:r>
        <w:rPr>
          <w:spacing w:val="-12"/>
          <w:w w:val="95"/>
        </w:rPr>
        <w:t xml:space="preserve">括办公及印刷费、邮电费、差旅费、会议费、福利费、日常维修 </w:t>
      </w:r>
      <w:r>
        <w:rPr>
          <w:spacing w:val="-12"/>
        </w:rPr>
        <w:t>费、专用材料以及一般设备购置费、办公用房水电费、办公用房</w:t>
      </w:r>
      <w:r>
        <w:rPr>
          <w:spacing w:val="-14"/>
        </w:rPr>
        <w:t>取暖费、办公用房物业管理费、公务用车运行维护费以及其他费用。</w:t>
      </w:r>
    </w:p>
    <w:p>
      <w:pPr>
        <w:spacing w:before="0" w:line="395" w:lineRule="exact"/>
        <w:ind w:left="1947" w:right="0" w:firstLine="0"/>
        <w:jc w:val="left"/>
        <w:rPr>
          <w:sz w:val="32"/>
        </w:rPr>
      </w:pPr>
      <w:r>
        <w:rPr>
          <w:b/>
          <w:sz w:val="32"/>
        </w:rPr>
        <w:t>（十七）经费形式:</w:t>
      </w:r>
      <w:r>
        <w:rPr>
          <w:sz w:val="32"/>
        </w:rPr>
        <w:t>按照经费来源，可分为财政拨款、财政</w:t>
      </w:r>
    </w:p>
    <w:p>
      <w:pPr>
        <w:pStyle w:val="3"/>
        <w:spacing w:before="151" w:line="326" w:lineRule="auto"/>
        <w:ind w:left="1308" w:right="1193"/>
      </w:pPr>
      <w:r>
        <w:rPr>
          <w:spacing w:val="-11"/>
          <w:w w:val="95"/>
        </w:rPr>
        <w:t xml:space="preserve">性资金基本保证、财政性资金定额或定项补助、财政性资金零补 </w:t>
      </w:r>
      <w:r>
        <w:rPr>
          <w:spacing w:val="-11"/>
        </w:rPr>
        <w:t>助四类。</w:t>
      </w:r>
    </w:p>
    <w:p>
      <w:pPr>
        <w:spacing w:after="0" w:line="326" w:lineRule="auto"/>
        <w:sectPr>
          <w:pgSz w:w="11910" w:h="16840"/>
          <w:pgMar w:top="1820" w:right="280" w:bottom="1400" w:left="280" w:header="1180" w:footer="1128" w:gutter="0"/>
          <w:cols w:space="720" w:num="1"/>
        </w:sectPr>
      </w:pPr>
    </w:p>
    <w:p>
      <w:pPr>
        <w:pStyle w:val="3"/>
        <w:spacing w:before="4"/>
        <w:rPr>
          <w:rFonts w:ascii="Times New Roman"/>
          <w:sz w:val="17"/>
        </w:rPr>
      </w:pPr>
    </w:p>
    <w:p>
      <w:pPr>
        <w:spacing w:after="0"/>
        <w:rPr>
          <w:rFonts w:ascii="Times New Roman"/>
          <w:sz w:val="17"/>
        </w:rPr>
        <w:sectPr>
          <w:pgSz w:w="11910" w:h="16840"/>
          <w:pgMar w:top="1820" w:right="280" w:bottom="1400" w:left="280" w:header="1180" w:footer="1128" w:gutter="0"/>
          <w:cols w:space="720" w:num="1"/>
        </w:sectPr>
      </w:pPr>
    </w:p>
    <w:p>
      <w:pPr>
        <w:pStyle w:val="3"/>
        <w:spacing w:before="4"/>
        <w:rPr>
          <w:rFonts w:ascii="Times New Roman"/>
          <w:sz w:val="17"/>
        </w:rPr>
      </w:pPr>
      <w:r>
        <w:pict>
          <v:group id="_x0000_s1062" o:spid="_x0000_s1062" o:spt="203" style="position:absolute;left:0pt;margin-left:0pt;margin-top:247.65pt;height:263.7pt;width:595.3pt;mso-position-horizontal-relative:page;mso-position-vertical-relative:page;z-index:251687936;mso-width-relative:page;mso-height-relative:page;" coordorigin="0,4953" coordsize="11906,5274">
            <o:lock v:ext="edit"/>
            <v:shape id="_x0000_s1063" o:spid="_x0000_s1063" o:spt="75" type="#_x0000_t75" style="position:absolute;left:0;top:4958;height:5264;width:11906;" filled="f" stroked="f" coordsize="21600,21600">
              <v:path/>
              <v:fill on="f" focussize="0,0"/>
              <v:stroke on="f"/>
              <v:imagedata r:id="rId38" o:title=""/>
              <o:lock v:ext="edit" aspectratio="t"/>
            </v:shape>
            <v:shape id="_x0000_s1064" o:spid="_x0000_s1064" style="position:absolute;left:0;top:4959;height:5262;width:11906;" filled="f" stroked="t" coordorigin="0,4959" coordsize="11906,5262" path="m0,4959l11906,4959m0,10221l11906,10221e">
              <v:path arrowok="t"/>
              <v:fill on="f" focussize="0,0"/>
              <v:stroke weight="0.6pt" color="#FFD966"/>
              <v:imagedata o:title=""/>
              <o:lock v:ext="edit"/>
            </v:shape>
            <v:shape id="_x0000_s1065" o:spid="_x0000_s1065" o:spt="75" type="#_x0000_t75" style="position:absolute;left:4252;top:6324;height:968;width:3660;" filled="f" stroked="f" coordsize="21600,21600">
              <v:path/>
              <v:fill on="f" focussize="0,0"/>
              <v:stroke on="f"/>
              <v:imagedata r:id="rId39" o:title=""/>
              <o:lock v:ext="edit" aspectratio="t"/>
            </v:shape>
            <v:shape id="_x0000_s1066" o:spid="_x0000_s1066" o:spt="75" type="#_x0000_t75" style="position:absolute;left:1433;top:7995;height:752;width:1853;" filled="f" stroked="f" coordsize="21600,21600">
              <v:path/>
              <v:fill on="f" focussize="0,0"/>
              <v:stroke on="f"/>
              <v:imagedata r:id="rId40" o:title=""/>
              <o:lock v:ext="edit" aspectratio="t"/>
            </v:shape>
            <v:shape id="_x0000_s1067" o:spid="_x0000_s1067" o:spt="75" type="#_x0000_t75" style="position:absolute;left:3469;top:7881;height:971;width:7251;" filled="f" stroked="f" coordsize="21600,21600">
              <v:path/>
              <v:fill on="f" focussize="0,0"/>
              <v:stroke on="f"/>
              <v:imagedata r:id="rId41" o:title=""/>
              <o:lock v:ext="edit" aspectratio="t"/>
            </v:shape>
          </v:group>
        </w:pict>
      </w:r>
    </w:p>
    <w:p>
      <w:pPr>
        <w:spacing w:after="0"/>
        <w:rPr>
          <w:rFonts w:ascii="Times New Roman"/>
          <w:sz w:val="17"/>
        </w:rPr>
        <w:sectPr>
          <w:headerReference r:id="rId14" w:type="default"/>
          <w:footerReference r:id="rId15" w:type="default"/>
          <w:pgSz w:w="11910" w:h="16840"/>
          <w:pgMar w:top="1580" w:right="280" w:bottom="1320" w:left="280" w:header="0" w:footer="1128" w:gutter="0"/>
          <w:pgNumType w:start="23"/>
          <w:cols w:space="720" w:num="1"/>
        </w:sect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spacing w:after="0"/>
        <w:rPr>
          <w:rFonts w:ascii="Times New Roman"/>
          <w:sz w:val="20"/>
        </w:rPr>
        <w:sectPr>
          <w:headerReference r:id="rId16" w:type="default"/>
          <w:pgSz w:w="11910" w:h="16840"/>
          <w:pgMar w:top="1260" w:right="280" w:bottom="1320" w:left="280" w:header="575" w:footer="1128" w:gutter="0"/>
          <w:cols w:space="720" w:num="1"/>
        </w:sectPr>
      </w:pPr>
    </w:p>
    <w:p>
      <w:pPr>
        <w:pStyle w:val="3"/>
        <w:spacing w:before="195"/>
        <w:ind w:left="4392"/>
        <w:rPr>
          <w:rFonts w:hint="eastAsia" w:ascii="黑体" w:eastAsia="黑体"/>
        </w:rPr>
      </w:pPr>
      <w:r>
        <w:rPr>
          <w:rFonts w:hint="eastAsia" w:ascii="黑体" w:eastAsia="黑体"/>
          <w:spacing w:val="-3"/>
        </w:rPr>
        <w:t>收入支出决算总表</w:t>
      </w:r>
    </w:p>
    <w:p>
      <w:pPr>
        <w:pStyle w:val="3"/>
        <w:rPr>
          <w:rFonts w:ascii="黑体"/>
          <w:sz w:val="20"/>
        </w:rPr>
      </w:pPr>
      <w:r>
        <w:br w:type="column"/>
      </w:r>
    </w:p>
    <w:p>
      <w:pPr>
        <w:pStyle w:val="3"/>
        <w:spacing w:before="8"/>
        <w:rPr>
          <w:rFonts w:ascii="黑体"/>
          <w:sz w:val="29"/>
        </w:rPr>
      </w:pPr>
    </w:p>
    <w:p>
      <w:pPr>
        <w:spacing w:before="1"/>
        <w:ind w:left="2525" w:right="0" w:firstLine="0"/>
        <w:jc w:val="left"/>
        <w:rPr>
          <w:rFonts w:hint="eastAsia" w:ascii="宋体" w:eastAsia="宋体"/>
          <w:sz w:val="20"/>
        </w:rPr>
      </w:pPr>
      <w:r>
        <w:rPr>
          <w:rFonts w:hint="eastAsia" w:ascii="宋体" w:eastAsia="宋体"/>
          <w:sz w:val="20"/>
        </w:rPr>
        <w:t>公开 01 表</w:t>
      </w:r>
    </w:p>
    <w:p>
      <w:pPr>
        <w:spacing w:after="0"/>
        <w:jc w:val="left"/>
        <w:rPr>
          <w:rFonts w:hint="eastAsia" w:ascii="宋体" w:eastAsia="宋体"/>
          <w:sz w:val="20"/>
        </w:rPr>
        <w:sectPr>
          <w:type w:val="continuous"/>
          <w:pgSz w:w="11910" w:h="16840"/>
          <w:pgMar w:top="0" w:right="280" w:bottom="0" w:left="280" w:header="720" w:footer="720" w:gutter="0"/>
          <w:cols w:equalWidth="0" w:num="2">
            <w:col w:w="6951" w:space="40"/>
            <w:col w:w="4359"/>
          </w:cols>
        </w:sectPr>
      </w:pPr>
    </w:p>
    <w:p>
      <w:pPr>
        <w:pStyle w:val="3"/>
        <w:spacing w:before="6"/>
        <w:rPr>
          <w:rFonts w:ascii="宋体"/>
          <w:sz w:val="8"/>
        </w:rPr>
      </w:pPr>
    </w:p>
    <w:p>
      <w:pPr>
        <w:tabs>
          <w:tab w:val="left" w:pos="9015"/>
        </w:tabs>
        <w:spacing w:before="72" w:after="28"/>
        <w:ind w:left="929" w:right="0" w:firstLine="0"/>
        <w:jc w:val="left"/>
        <w:rPr>
          <w:rFonts w:hint="eastAsia" w:ascii="宋体" w:eastAsia="宋体"/>
          <w:sz w:val="20"/>
        </w:rPr>
      </w:pPr>
      <w:r>
        <w:rPr>
          <w:rFonts w:hint="eastAsia" w:ascii="宋体" w:eastAsia="宋体"/>
          <w:sz w:val="20"/>
        </w:rPr>
        <w:t>部门：</w:t>
      </w:r>
      <w:r>
        <w:rPr>
          <w:rFonts w:hint="eastAsia" w:ascii="宋体" w:eastAsia="宋体"/>
          <w:sz w:val="20"/>
          <w:lang w:eastAsia="zh-CN"/>
        </w:rPr>
        <w:t>中共石家庄市鹿泉区委组织部</w:t>
      </w:r>
      <w:r>
        <w:rPr>
          <w:rFonts w:hint="eastAsia" w:ascii="宋体" w:eastAsia="宋体"/>
          <w:sz w:val="20"/>
        </w:rPr>
        <w:tab/>
      </w:r>
      <w:r>
        <w:rPr>
          <w:rFonts w:hint="eastAsia" w:ascii="宋体" w:eastAsia="宋体"/>
          <w:sz w:val="20"/>
        </w:rPr>
        <w:t>金额单位：万元</w:t>
      </w:r>
    </w:p>
    <w:tbl>
      <w:tblPr>
        <w:tblStyle w:val="4"/>
        <w:tblW w:w="9517" w:type="dxa"/>
        <w:tblInd w:w="9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236"/>
        <w:gridCol w:w="731"/>
        <w:gridCol w:w="691"/>
        <w:gridCol w:w="3474"/>
        <w:gridCol w:w="541"/>
        <w:gridCol w:w="84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4658" w:type="dxa"/>
            <w:gridSpan w:val="3"/>
          </w:tcPr>
          <w:p>
            <w:pPr>
              <w:pStyle w:val="8"/>
              <w:spacing w:before="31" w:line="276" w:lineRule="exact"/>
              <w:ind w:left="2089" w:right="2079"/>
              <w:jc w:val="center"/>
              <w:rPr>
                <w:sz w:val="22"/>
              </w:rPr>
            </w:pPr>
            <w:r>
              <w:rPr>
                <w:sz w:val="22"/>
              </w:rPr>
              <w:t>收入</w:t>
            </w:r>
          </w:p>
        </w:tc>
        <w:tc>
          <w:tcPr>
            <w:tcW w:w="4859" w:type="dxa"/>
            <w:gridSpan w:val="3"/>
          </w:tcPr>
          <w:p>
            <w:pPr>
              <w:pStyle w:val="8"/>
              <w:spacing w:before="31" w:line="276" w:lineRule="exact"/>
              <w:ind w:left="2190" w:right="2179"/>
              <w:jc w:val="center"/>
              <w:rPr>
                <w:sz w:val="22"/>
              </w:rPr>
            </w:pPr>
            <w:r>
              <w:rPr>
                <w:sz w:val="22"/>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5" w:hRule="atLeast"/>
        </w:trPr>
        <w:tc>
          <w:tcPr>
            <w:tcW w:w="3236" w:type="dxa"/>
          </w:tcPr>
          <w:p>
            <w:pPr>
              <w:pStyle w:val="8"/>
              <w:spacing w:before="4"/>
              <w:rPr>
                <w:sz w:val="20"/>
              </w:rPr>
            </w:pPr>
          </w:p>
          <w:p>
            <w:pPr>
              <w:pStyle w:val="8"/>
              <w:ind w:left="1377" w:right="1366"/>
              <w:jc w:val="center"/>
              <w:rPr>
                <w:sz w:val="22"/>
              </w:rPr>
            </w:pPr>
            <w:r>
              <w:rPr>
                <w:sz w:val="22"/>
              </w:rPr>
              <w:t>项目</w:t>
            </w:r>
          </w:p>
        </w:tc>
        <w:tc>
          <w:tcPr>
            <w:tcW w:w="731" w:type="dxa"/>
          </w:tcPr>
          <w:p>
            <w:pPr>
              <w:pStyle w:val="8"/>
              <w:spacing w:before="4"/>
              <w:rPr>
                <w:sz w:val="20"/>
              </w:rPr>
            </w:pPr>
          </w:p>
          <w:p>
            <w:pPr>
              <w:pStyle w:val="8"/>
              <w:ind w:left="125" w:right="116"/>
              <w:jc w:val="center"/>
              <w:rPr>
                <w:sz w:val="22"/>
              </w:rPr>
            </w:pPr>
            <w:r>
              <w:rPr>
                <w:sz w:val="22"/>
              </w:rPr>
              <w:t>行次</w:t>
            </w:r>
          </w:p>
        </w:tc>
        <w:tc>
          <w:tcPr>
            <w:tcW w:w="691" w:type="dxa"/>
          </w:tcPr>
          <w:p>
            <w:pPr>
              <w:pStyle w:val="8"/>
              <w:spacing w:before="4"/>
              <w:rPr>
                <w:sz w:val="20"/>
              </w:rPr>
            </w:pPr>
          </w:p>
          <w:p>
            <w:pPr>
              <w:pStyle w:val="8"/>
              <w:ind w:left="123"/>
              <w:rPr>
                <w:sz w:val="22"/>
              </w:rPr>
            </w:pPr>
            <w:r>
              <w:rPr>
                <w:sz w:val="22"/>
              </w:rPr>
              <w:t>金额</w:t>
            </w:r>
          </w:p>
        </w:tc>
        <w:tc>
          <w:tcPr>
            <w:tcW w:w="3474" w:type="dxa"/>
          </w:tcPr>
          <w:p>
            <w:pPr>
              <w:pStyle w:val="8"/>
              <w:spacing w:before="4"/>
              <w:rPr>
                <w:sz w:val="20"/>
              </w:rPr>
            </w:pPr>
          </w:p>
          <w:p>
            <w:pPr>
              <w:pStyle w:val="8"/>
              <w:ind w:left="1495" w:right="1486"/>
              <w:jc w:val="center"/>
              <w:rPr>
                <w:sz w:val="22"/>
              </w:rPr>
            </w:pPr>
            <w:r>
              <w:rPr>
                <w:sz w:val="22"/>
              </w:rPr>
              <w:t>项目</w:t>
            </w:r>
          </w:p>
        </w:tc>
        <w:tc>
          <w:tcPr>
            <w:tcW w:w="541" w:type="dxa"/>
          </w:tcPr>
          <w:p>
            <w:pPr>
              <w:pStyle w:val="8"/>
              <w:spacing w:before="4"/>
              <w:rPr>
                <w:sz w:val="20"/>
              </w:rPr>
            </w:pPr>
          </w:p>
          <w:p>
            <w:pPr>
              <w:pStyle w:val="8"/>
              <w:ind w:left="31" w:right="20"/>
              <w:jc w:val="center"/>
              <w:rPr>
                <w:sz w:val="22"/>
              </w:rPr>
            </w:pPr>
            <w:r>
              <w:rPr>
                <w:sz w:val="22"/>
              </w:rPr>
              <w:t>行次</w:t>
            </w:r>
          </w:p>
        </w:tc>
        <w:tc>
          <w:tcPr>
            <w:tcW w:w="844" w:type="dxa"/>
          </w:tcPr>
          <w:p>
            <w:pPr>
              <w:pStyle w:val="8"/>
              <w:spacing w:before="4"/>
              <w:rPr>
                <w:sz w:val="20"/>
              </w:rPr>
            </w:pPr>
          </w:p>
          <w:p>
            <w:pPr>
              <w:pStyle w:val="8"/>
              <w:ind w:left="200"/>
              <w:rPr>
                <w:sz w:val="22"/>
              </w:rPr>
            </w:pPr>
            <w:r>
              <w:rPr>
                <w:sz w:val="22"/>
              </w:rPr>
              <w:t>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3236" w:type="dxa"/>
          </w:tcPr>
          <w:p>
            <w:pPr>
              <w:pStyle w:val="8"/>
              <w:spacing w:before="32" w:line="275" w:lineRule="exact"/>
              <w:ind w:left="1377" w:right="1366"/>
              <w:jc w:val="center"/>
              <w:rPr>
                <w:sz w:val="22"/>
              </w:rPr>
            </w:pPr>
            <w:r>
              <w:rPr>
                <w:sz w:val="22"/>
              </w:rPr>
              <w:t>栏次</w:t>
            </w:r>
          </w:p>
        </w:tc>
        <w:tc>
          <w:tcPr>
            <w:tcW w:w="731" w:type="dxa"/>
          </w:tcPr>
          <w:p>
            <w:pPr>
              <w:pStyle w:val="8"/>
              <w:rPr>
                <w:rFonts w:ascii="Times New Roman"/>
                <w:sz w:val="22"/>
              </w:rPr>
            </w:pPr>
          </w:p>
        </w:tc>
        <w:tc>
          <w:tcPr>
            <w:tcW w:w="691" w:type="dxa"/>
          </w:tcPr>
          <w:p>
            <w:pPr>
              <w:pStyle w:val="8"/>
              <w:spacing w:before="32" w:line="275" w:lineRule="exact"/>
              <w:ind w:left="7"/>
              <w:jc w:val="center"/>
              <w:rPr>
                <w:sz w:val="22"/>
              </w:rPr>
            </w:pPr>
            <w:r>
              <w:rPr>
                <w:w w:val="100"/>
                <w:sz w:val="22"/>
              </w:rPr>
              <w:t>1</w:t>
            </w:r>
          </w:p>
        </w:tc>
        <w:tc>
          <w:tcPr>
            <w:tcW w:w="3474" w:type="dxa"/>
          </w:tcPr>
          <w:p>
            <w:pPr>
              <w:pStyle w:val="8"/>
              <w:spacing w:before="32" w:line="275" w:lineRule="exact"/>
              <w:ind w:left="1495" w:right="1486"/>
              <w:jc w:val="center"/>
              <w:rPr>
                <w:sz w:val="22"/>
              </w:rPr>
            </w:pPr>
            <w:r>
              <w:rPr>
                <w:sz w:val="22"/>
              </w:rPr>
              <w:t>栏次</w:t>
            </w:r>
          </w:p>
        </w:tc>
        <w:tc>
          <w:tcPr>
            <w:tcW w:w="541" w:type="dxa"/>
          </w:tcPr>
          <w:p>
            <w:pPr>
              <w:pStyle w:val="8"/>
              <w:rPr>
                <w:rFonts w:ascii="Times New Roman"/>
                <w:sz w:val="22"/>
              </w:rPr>
            </w:pPr>
          </w:p>
        </w:tc>
        <w:tc>
          <w:tcPr>
            <w:tcW w:w="844" w:type="dxa"/>
          </w:tcPr>
          <w:p>
            <w:pPr>
              <w:pStyle w:val="8"/>
              <w:spacing w:before="32" w:line="275" w:lineRule="exact"/>
              <w:ind w:left="9"/>
              <w:jc w:val="center"/>
              <w:rPr>
                <w:sz w:val="22"/>
              </w:rPr>
            </w:pPr>
            <w:r>
              <w:rPr>
                <w:w w:val="100"/>
                <w:sz w:val="22"/>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3236" w:type="dxa"/>
          </w:tcPr>
          <w:p>
            <w:pPr>
              <w:pStyle w:val="8"/>
              <w:spacing w:before="187"/>
              <w:ind w:left="15"/>
              <w:rPr>
                <w:sz w:val="22"/>
              </w:rPr>
            </w:pPr>
            <w:r>
              <w:rPr>
                <w:sz w:val="22"/>
              </w:rPr>
              <w:t>一、一般公共预算财政拨款收入</w:t>
            </w:r>
          </w:p>
        </w:tc>
        <w:tc>
          <w:tcPr>
            <w:tcW w:w="731" w:type="dxa"/>
          </w:tcPr>
          <w:p>
            <w:pPr>
              <w:pStyle w:val="8"/>
              <w:spacing w:before="187"/>
              <w:ind w:left="9"/>
              <w:jc w:val="center"/>
              <w:rPr>
                <w:sz w:val="22"/>
              </w:rPr>
            </w:pPr>
            <w:r>
              <w:rPr>
                <w:w w:val="100"/>
                <w:sz w:val="22"/>
              </w:rPr>
              <w:t>1</w:t>
            </w:r>
          </w:p>
        </w:tc>
        <w:tc>
          <w:tcPr>
            <w:tcW w:w="691" w:type="dxa"/>
          </w:tcPr>
          <w:p>
            <w:pPr>
              <w:pStyle w:val="8"/>
              <w:spacing w:before="31"/>
              <w:jc w:val="right"/>
              <w:rPr>
                <w:sz w:val="22"/>
              </w:rPr>
            </w:pPr>
            <w:r>
              <w:rPr>
                <w:spacing w:val="-1"/>
                <w:sz w:val="22"/>
              </w:rPr>
              <w:t>4,869.</w:t>
            </w:r>
          </w:p>
          <w:p>
            <w:pPr>
              <w:pStyle w:val="8"/>
              <w:spacing w:before="30" w:line="276" w:lineRule="exact"/>
              <w:ind w:right="3"/>
              <w:jc w:val="right"/>
              <w:rPr>
                <w:sz w:val="22"/>
              </w:rPr>
            </w:pPr>
            <w:r>
              <w:rPr>
                <w:spacing w:val="-1"/>
                <w:sz w:val="22"/>
              </w:rPr>
              <w:t>98</w:t>
            </w:r>
          </w:p>
        </w:tc>
        <w:tc>
          <w:tcPr>
            <w:tcW w:w="3474" w:type="dxa"/>
          </w:tcPr>
          <w:p>
            <w:pPr>
              <w:pStyle w:val="8"/>
              <w:spacing w:before="187"/>
              <w:ind w:left="15"/>
              <w:rPr>
                <w:sz w:val="22"/>
              </w:rPr>
            </w:pPr>
            <w:r>
              <w:rPr>
                <w:sz w:val="22"/>
              </w:rPr>
              <w:t>一、一般公共服务支出</w:t>
            </w:r>
          </w:p>
        </w:tc>
        <w:tc>
          <w:tcPr>
            <w:tcW w:w="541" w:type="dxa"/>
          </w:tcPr>
          <w:p>
            <w:pPr>
              <w:pStyle w:val="8"/>
              <w:spacing w:before="187"/>
              <w:ind w:left="27" w:right="20"/>
              <w:jc w:val="center"/>
              <w:rPr>
                <w:sz w:val="22"/>
              </w:rPr>
            </w:pPr>
            <w:r>
              <w:rPr>
                <w:sz w:val="22"/>
              </w:rPr>
              <w:t>29</w:t>
            </w:r>
          </w:p>
        </w:tc>
        <w:tc>
          <w:tcPr>
            <w:tcW w:w="844" w:type="dxa"/>
          </w:tcPr>
          <w:p>
            <w:pPr>
              <w:pStyle w:val="8"/>
              <w:spacing w:before="31"/>
              <w:ind w:right="2"/>
              <w:jc w:val="right"/>
              <w:rPr>
                <w:sz w:val="22"/>
              </w:rPr>
            </w:pPr>
            <w:r>
              <w:rPr>
                <w:sz w:val="22"/>
              </w:rPr>
              <w:t>1,426.3</w:t>
            </w:r>
          </w:p>
          <w:p>
            <w:pPr>
              <w:pStyle w:val="8"/>
              <w:spacing w:before="30" w:line="276" w:lineRule="exact"/>
              <w:ind w:right="2"/>
              <w:jc w:val="right"/>
              <w:rPr>
                <w:sz w:val="22"/>
              </w:rPr>
            </w:pPr>
            <w:r>
              <w:rPr>
                <w:w w:val="100"/>
                <w:sz w:val="22"/>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3236" w:type="dxa"/>
          </w:tcPr>
          <w:p>
            <w:pPr>
              <w:pStyle w:val="8"/>
              <w:spacing w:before="30" w:line="277" w:lineRule="exact"/>
              <w:ind w:left="15"/>
              <w:rPr>
                <w:sz w:val="22"/>
              </w:rPr>
            </w:pPr>
            <w:r>
              <w:rPr>
                <w:spacing w:val="-11"/>
                <w:sz w:val="22"/>
              </w:rPr>
              <w:t>二、政府性基金预算财政拨款收入</w:t>
            </w:r>
          </w:p>
        </w:tc>
        <w:tc>
          <w:tcPr>
            <w:tcW w:w="731" w:type="dxa"/>
          </w:tcPr>
          <w:p>
            <w:pPr>
              <w:pStyle w:val="8"/>
              <w:spacing w:before="30" w:line="277" w:lineRule="exact"/>
              <w:ind w:left="9"/>
              <w:jc w:val="center"/>
              <w:rPr>
                <w:sz w:val="22"/>
              </w:rPr>
            </w:pPr>
            <w:r>
              <w:rPr>
                <w:w w:val="100"/>
                <w:sz w:val="22"/>
              </w:rPr>
              <w:t>2</w:t>
            </w:r>
          </w:p>
        </w:tc>
        <w:tc>
          <w:tcPr>
            <w:tcW w:w="691" w:type="dxa"/>
          </w:tcPr>
          <w:p>
            <w:pPr>
              <w:pStyle w:val="8"/>
              <w:spacing w:before="30" w:line="277" w:lineRule="exact"/>
              <w:jc w:val="right"/>
              <w:rPr>
                <w:sz w:val="22"/>
              </w:rPr>
            </w:pPr>
            <w:r>
              <w:rPr>
                <w:sz w:val="22"/>
              </w:rPr>
              <w:t>0.00</w:t>
            </w:r>
          </w:p>
        </w:tc>
        <w:tc>
          <w:tcPr>
            <w:tcW w:w="3474" w:type="dxa"/>
          </w:tcPr>
          <w:p>
            <w:pPr>
              <w:pStyle w:val="8"/>
              <w:spacing w:before="30" w:line="277" w:lineRule="exact"/>
              <w:ind w:left="15"/>
              <w:rPr>
                <w:sz w:val="22"/>
              </w:rPr>
            </w:pPr>
            <w:r>
              <w:rPr>
                <w:sz w:val="22"/>
              </w:rPr>
              <w:t>二、外交支出</w:t>
            </w:r>
          </w:p>
        </w:tc>
        <w:tc>
          <w:tcPr>
            <w:tcW w:w="541" w:type="dxa"/>
          </w:tcPr>
          <w:p>
            <w:pPr>
              <w:pStyle w:val="8"/>
              <w:spacing w:before="30" w:line="277" w:lineRule="exact"/>
              <w:ind w:left="27" w:right="20"/>
              <w:jc w:val="center"/>
              <w:rPr>
                <w:sz w:val="22"/>
              </w:rPr>
            </w:pPr>
            <w:r>
              <w:rPr>
                <w:sz w:val="22"/>
              </w:rPr>
              <w:t>30</w:t>
            </w:r>
          </w:p>
        </w:tc>
        <w:tc>
          <w:tcPr>
            <w:tcW w:w="844" w:type="dxa"/>
          </w:tcPr>
          <w:p>
            <w:pPr>
              <w:pStyle w:val="8"/>
              <w:spacing w:before="30" w:line="277"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3236" w:type="dxa"/>
          </w:tcPr>
          <w:p>
            <w:pPr>
              <w:pStyle w:val="8"/>
              <w:spacing w:before="31" w:line="275" w:lineRule="exact"/>
              <w:ind w:left="15"/>
              <w:rPr>
                <w:sz w:val="22"/>
              </w:rPr>
            </w:pPr>
            <w:r>
              <w:rPr>
                <w:sz w:val="22"/>
              </w:rPr>
              <w:t>三、上级补助收入</w:t>
            </w:r>
          </w:p>
        </w:tc>
        <w:tc>
          <w:tcPr>
            <w:tcW w:w="731" w:type="dxa"/>
          </w:tcPr>
          <w:p>
            <w:pPr>
              <w:pStyle w:val="8"/>
              <w:spacing w:before="31" w:line="275" w:lineRule="exact"/>
              <w:ind w:left="9"/>
              <w:jc w:val="center"/>
              <w:rPr>
                <w:sz w:val="22"/>
              </w:rPr>
            </w:pPr>
            <w:r>
              <w:rPr>
                <w:w w:val="100"/>
                <w:sz w:val="22"/>
              </w:rPr>
              <w:t>3</w:t>
            </w:r>
          </w:p>
        </w:tc>
        <w:tc>
          <w:tcPr>
            <w:tcW w:w="691" w:type="dxa"/>
          </w:tcPr>
          <w:p>
            <w:pPr>
              <w:pStyle w:val="8"/>
              <w:spacing w:before="31" w:line="275" w:lineRule="exact"/>
              <w:jc w:val="right"/>
              <w:rPr>
                <w:sz w:val="22"/>
              </w:rPr>
            </w:pPr>
            <w:r>
              <w:rPr>
                <w:sz w:val="22"/>
              </w:rPr>
              <w:t>0.00</w:t>
            </w:r>
          </w:p>
        </w:tc>
        <w:tc>
          <w:tcPr>
            <w:tcW w:w="3474" w:type="dxa"/>
          </w:tcPr>
          <w:p>
            <w:pPr>
              <w:pStyle w:val="8"/>
              <w:spacing w:before="31" w:line="275" w:lineRule="exact"/>
              <w:ind w:left="15"/>
              <w:rPr>
                <w:sz w:val="22"/>
              </w:rPr>
            </w:pPr>
            <w:r>
              <w:rPr>
                <w:sz w:val="22"/>
              </w:rPr>
              <w:t>三、国防支出</w:t>
            </w:r>
          </w:p>
        </w:tc>
        <w:tc>
          <w:tcPr>
            <w:tcW w:w="541" w:type="dxa"/>
          </w:tcPr>
          <w:p>
            <w:pPr>
              <w:pStyle w:val="8"/>
              <w:spacing w:before="31" w:line="275" w:lineRule="exact"/>
              <w:ind w:left="27" w:right="20"/>
              <w:jc w:val="center"/>
              <w:rPr>
                <w:sz w:val="22"/>
              </w:rPr>
            </w:pPr>
            <w:r>
              <w:rPr>
                <w:sz w:val="22"/>
              </w:rPr>
              <w:t>31</w:t>
            </w:r>
          </w:p>
        </w:tc>
        <w:tc>
          <w:tcPr>
            <w:tcW w:w="844" w:type="dxa"/>
          </w:tcPr>
          <w:p>
            <w:pPr>
              <w:pStyle w:val="8"/>
              <w:spacing w:before="31" w:line="275"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3236" w:type="dxa"/>
          </w:tcPr>
          <w:p>
            <w:pPr>
              <w:pStyle w:val="8"/>
              <w:spacing w:before="30" w:line="276" w:lineRule="exact"/>
              <w:ind w:left="15"/>
              <w:rPr>
                <w:sz w:val="22"/>
              </w:rPr>
            </w:pPr>
            <w:r>
              <w:rPr>
                <w:sz w:val="22"/>
              </w:rPr>
              <w:t>四、事业收入</w:t>
            </w:r>
          </w:p>
        </w:tc>
        <w:tc>
          <w:tcPr>
            <w:tcW w:w="731" w:type="dxa"/>
          </w:tcPr>
          <w:p>
            <w:pPr>
              <w:pStyle w:val="8"/>
              <w:spacing w:before="30" w:line="276" w:lineRule="exact"/>
              <w:ind w:left="9"/>
              <w:jc w:val="center"/>
              <w:rPr>
                <w:sz w:val="22"/>
              </w:rPr>
            </w:pPr>
            <w:r>
              <w:rPr>
                <w:w w:val="100"/>
                <w:sz w:val="22"/>
              </w:rPr>
              <w:t>4</w:t>
            </w:r>
          </w:p>
        </w:tc>
        <w:tc>
          <w:tcPr>
            <w:tcW w:w="691" w:type="dxa"/>
          </w:tcPr>
          <w:p>
            <w:pPr>
              <w:pStyle w:val="8"/>
              <w:spacing w:before="30" w:line="276" w:lineRule="exact"/>
              <w:jc w:val="right"/>
              <w:rPr>
                <w:sz w:val="22"/>
              </w:rPr>
            </w:pPr>
            <w:r>
              <w:rPr>
                <w:sz w:val="22"/>
              </w:rPr>
              <w:t>0.00</w:t>
            </w:r>
          </w:p>
        </w:tc>
        <w:tc>
          <w:tcPr>
            <w:tcW w:w="3474" w:type="dxa"/>
          </w:tcPr>
          <w:p>
            <w:pPr>
              <w:pStyle w:val="8"/>
              <w:spacing w:before="30" w:line="276" w:lineRule="exact"/>
              <w:ind w:left="15"/>
              <w:rPr>
                <w:sz w:val="22"/>
              </w:rPr>
            </w:pPr>
            <w:r>
              <w:rPr>
                <w:sz w:val="22"/>
              </w:rPr>
              <w:t>四、公共安全支出</w:t>
            </w:r>
          </w:p>
        </w:tc>
        <w:tc>
          <w:tcPr>
            <w:tcW w:w="541" w:type="dxa"/>
          </w:tcPr>
          <w:p>
            <w:pPr>
              <w:pStyle w:val="8"/>
              <w:spacing w:before="30" w:line="276" w:lineRule="exact"/>
              <w:ind w:left="27" w:right="20"/>
              <w:jc w:val="center"/>
              <w:rPr>
                <w:sz w:val="22"/>
              </w:rPr>
            </w:pPr>
            <w:r>
              <w:rPr>
                <w:sz w:val="22"/>
              </w:rPr>
              <w:t>32</w:t>
            </w:r>
          </w:p>
        </w:tc>
        <w:tc>
          <w:tcPr>
            <w:tcW w:w="844" w:type="dxa"/>
          </w:tcPr>
          <w:p>
            <w:pPr>
              <w:pStyle w:val="8"/>
              <w:spacing w:before="30" w:line="276"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3236" w:type="dxa"/>
          </w:tcPr>
          <w:p>
            <w:pPr>
              <w:pStyle w:val="8"/>
              <w:spacing w:before="32" w:line="275" w:lineRule="exact"/>
              <w:ind w:left="15"/>
              <w:rPr>
                <w:sz w:val="22"/>
              </w:rPr>
            </w:pPr>
            <w:r>
              <w:rPr>
                <w:sz w:val="22"/>
              </w:rPr>
              <w:t>五、经营收入</w:t>
            </w:r>
          </w:p>
        </w:tc>
        <w:tc>
          <w:tcPr>
            <w:tcW w:w="731" w:type="dxa"/>
          </w:tcPr>
          <w:p>
            <w:pPr>
              <w:pStyle w:val="8"/>
              <w:spacing w:before="32" w:line="275" w:lineRule="exact"/>
              <w:ind w:left="9"/>
              <w:jc w:val="center"/>
              <w:rPr>
                <w:sz w:val="22"/>
              </w:rPr>
            </w:pPr>
            <w:r>
              <w:rPr>
                <w:w w:val="100"/>
                <w:sz w:val="22"/>
              </w:rPr>
              <w:t>5</w:t>
            </w:r>
          </w:p>
        </w:tc>
        <w:tc>
          <w:tcPr>
            <w:tcW w:w="691" w:type="dxa"/>
          </w:tcPr>
          <w:p>
            <w:pPr>
              <w:pStyle w:val="8"/>
              <w:spacing w:before="32" w:line="275" w:lineRule="exact"/>
              <w:jc w:val="right"/>
              <w:rPr>
                <w:sz w:val="22"/>
              </w:rPr>
            </w:pPr>
            <w:r>
              <w:rPr>
                <w:sz w:val="22"/>
              </w:rPr>
              <w:t>0.00</w:t>
            </w:r>
          </w:p>
        </w:tc>
        <w:tc>
          <w:tcPr>
            <w:tcW w:w="3474" w:type="dxa"/>
          </w:tcPr>
          <w:p>
            <w:pPr>
              <w:pStyle w:val="8"/>
              <w:spacing w:before="32" w:line="275" w:lineRule="exact"/>
              <w:ind w:left="15"/>
              <w:rPr>
                <w:sz w:val="22"/>
              </w:rPr>
            </w:pPr>
            <w:r>
              <w:rPr>
                <w:sz w:val="22"/>
              </w:rPr>
              <w:t>五、教育支出</w:t>
            </w:r>
          </w:p>
        </w:tc>
        <w:tc>
          <w:tcPr>
            <w:tcW w:w="541" w:type="dxa"/>
          </w:tcPr>
          <w:p>
            <w:pPr>
              <w:pStyle w:val="8"/>
              <w:spacing w:before="32" w:line="275" w:lineRule="exact"/>
              <w:ind w:left="27" w:right="20"/>
              <w:jc w:val="center"/>
              <w:rPr>
                <w:sz w:val="22"/>
              </w:rPr>
            </w:pPr>
            <w:r>
              <w:rPr>
                <w:sz w:val="22"/>
              </w:rPr>
              <w:t>33</w:t>
            </w:r>
          </w:p>
        </w:tc>
        <w:tc>
          <w:tcPr>
            <w:tcW w:w="844" w:type="dxa"/>
          </w:tcPr>
          <w:p>
            <w:pPr>
              <w:pStyle w:val="8"/>
              <w:spacing w:before="32" w:line="275"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3236" w:type="dxa"/>
          </w:tcPr>
          <w:p>
            <w:pPr>
              <w:pStyle w:val="8"/>
              <w:spacing w:before="31" w:line="276" w:lineRule="exact"/>
              <w:ind w:left="15"/>
              <w:rPr>
                <w:sz w:val="22"/>
              </w:rPr>
            </w:pPr>
            <w:r>
              <w:rPr>
                <w:sz w:val="22"/>
              </w:rPr>
              <w:t>六、附属单位上缴收入</w:t>
            </w:r>
          </w:p>
        </w:tc>
        <w:tc>
          <w:tcPr>
            <w:tcW w:w="731" w:type="dxa"/>
          </w:tcPr>
          <w:p>
            <w:pPr>
              <w:pStyle w:val="8"/>
              <w:spacing w:before="31" w:line="276" w:lineRule="exact"/>
              <w:ind w:left="9"/>
              <w:jc w:val="center"/>
              <w:rPr>
                <w:sz w:val="22"/>
              </w:rPr>
            </w:pPr>
            <w:r>
              <w:rPr>
                <w:w w:val="100"/>
                <w:sz w:val="22"/>
              </w:rPr>
              <w:t>6</w:t>
            </w:r>
          </w:p>
        </w:tc>
        <w:tc>
          <w:tcPr>
            <w:tcW w:w="691" w:type="dxa"/>
          </w:tcPr>
          <w:p>
            <w:pPr>
              <w:pStyle w:val="8"/>
              <w:spacing w:before="31" w:line="276" w:lineRule="exact"/>
              <w:jc w:val="right"/>
              <w:rPr>
                <w:sz w:val="22"/>
              </w:rPr>
            </w:pPr>
            <w:r>
              <w:rPr>
                <w:sz w:val="22"/>
              </w:rPr>
              <w:t>0.00</w:t>
            </w:r>
          </w:p>
        </w:tc>
        <w:tc>
          <w:tcPr>
            <w:tcW w:w="3474" w:type="dxa"/>
          </w:tcPr>
          <w:p>
            <w:pPr>
              <w:pStyle w:val="8"/>
              <w:spacing w:before="31" w:line="276" w:lineRule="exact"/>
              <w:ind w:left="15"/>
              <w:rPr>
                <w:sz w:val="22"/>
              </w:rPr>
            </w:pPr>
            <w:r>
              <w:rPr>
                <w:sz w:val="22"/>
              </w:rPr>
              <w:t>六、科学技术支出</w:t>
            </w:r>
          </w:p>
        </w:tc>
        <w:tc>
          <w:tcPr>
            <w:tcW w:w="541" w:type="dxa"/>
          </w:tcPr>
          <w:p>
            <w:pPr>
              <w:pStyle w:val="8"/>
              <w:spacing w:before="31" w:line="276" w:lineRule="exact"/>
              <w:ind w:left="27" w:right="20"/>
              <w:jc w:val="center"/>
              <w:rPr>
                <w:sz w:val="22"/>
              </w:rPr>
            </w:pPr>
            <w:r>
              <w:rPr>
                <w:sz w:val="22"/>
              </w:rPr>
              <w:t>34</w:t>
            </w:r>
          </w:p>
        </w:tc>
        <w:tc>
          <w:tcPr>
            <w:tcW w:w="844" w:type="dxa"/>
          </w:tcPr>
          <w:p>
            <w:pPr>
              <w:pStyle w:val="8"/>
              <w:spacing w:before="31" w:line="276"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3236" w:type="dxa"/>
          </w:tcPr>
          <w:p>
            <w:pPr>
              <w:pStyle w:val="8"/>
              <w:spacing w:before="30" w:line="277" w:lineRule="exact"/>
              <w:ind w:left="15"/>
              <w:rPr>
                <w:sz w:val="22"/>
              </w:rPr>
            </w:pPr>
            <w:r>
              <w:rPr>
                <w:sz w:val="22"/>
              </w:rPr>
              <w:t>七、其他收入</w:t>
            </w:r>
          </w:p>
        </w:tc>
        <w:tc>
          <w:tcPr>
            <w:tcW w:w="731" w:type="dxa"/>
          </w:tcPr>
          <w:p>
            <w:pPr>
              <w:pStyle w:val="8"/>
              <w:spacing w:before="30" w:line="277" w:lineRule="exact"/>
              <w:ind w:left="9"/>
              <w:jc w:val="center"/>
              <w:rPr>
                <w:sz w:val="22"/>
              </w:rPr>
            </w:pPr>
            <w:r>
              <w:rPr>
                <w:w w:val="100"/>
                <w:sz w:val="22"/>
              </w:rPr>
              <w:t>7</w:t>
            </w:r>
          </w:p>
        </w:tc>
        <w:tc>
          <w:tcPr>
            <w:tcW w:w="691" w:type="dxa"/>
          </w:tcPr>
          <w:p>
            <w:pPr>
              <w:pStyle w:val="8"/>
              <w:spacing w:before="30" w:line="277" w:lineRule="exact"/>
              <w:jc w:val="right"/>
              <w:rPr>
                <w:sz w:val="22"/>
              </w:rPr>
            </w:pPr>
            <w:r>
              <w:rPr>
                <w:sz w:val="22"/>
              </w:rPr>
              <w:t>81.87</w:t>
            </w:r>
          </w:p>
        </w:tc>
        <w:tc>
          <w:tcPr>
            <w:tcW w:w="3474" w:type="dxa"/>
          </w:tcPr>
          <w:p>
            <w:pPr>
              <w:pStyle w:val="8"/>
              <w:spacing w:before="30" w:line="277" w:lineRule="exact"/>
              <w:ind w:left="15"/>
              <w:rPr>
                <w:sz w:val="22"/>
              </w:rPr>
            </w:pPr>
            <w:r>
              <w:rPr>
                <w:sz w:val="22"/>
              </w:rPr>
              <w:t>七、文化旅游体育与传媒支出</w:t>
            </w:r>
          </w:p>
        </w:tc>
        <w:tc>
          <w:tcPr>
            <w:tcW w:w="541" w:type="dxa"/>
          </w:tcPr>
          <w:p>
            <w:pPr>
              <w:pStyle w:val="8"/>
              <w:spacing w:before="30" w:line="277" w:lineRule="exact"/>
              <w:ind w:left="27" w:right="20"/>
              <w:jc w:val="center"/>
              <w:rPr>
                <w:sz w:val="22"/>
              </w:rPr>
            </w:pPr>
            <w:r>
              <w:rPr>
                <w:sz w:val="22"/>
              </w:rPr>
              <w:t>35</w:t>
            </w:r>
          </w:p>
        </w:tc>
        <w:tc>
          <w:tcPr>
            <w:tcW w:w="844" w:type="dxa"/>
          </w:tcPr>
          <w:p>
            <w:pPr>
              <w:pStyle w:val="8"/>
              <w:spacing w:before="30" w:line="277"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1" w:line="276" w:lineRule="exact"/>
              <w:ind w:left="9"/>
              <w:jc w:val="center"/>
              <w:rPr>
                <w:sz w:val="22"/>
              </w:rPr>
            </w:pPr>
            <w:r>
              <w:rPr>
                <w:w w:val="100"/>
                <w:sz w:val="22"/>
              </w:rPr>
              <w:t>8</w:t>
            </w:r>
          </w:p>
        </w:tc>
        <w:tc>
          <w:tcPr>
            <w:tcW w:w="691" w:type="dxa"/>
          </w:tcPr>
          <w:p>
            <w:pPr>
              <w:pStyle w:val="8"/>
              <w:rPr>
                <w:rFonts w:ascii="Times New Roman"/>
                <w:sz w:val="22"/>
              </w:rPr>
            </w:pPr>
          </w:p>
        </w:tc>
        <w:tc>
          <w:tcPr>
            <w:tcW w:w="3474" w:type="dxa"/>
          </w:tcPr>
          <w:p>
            <w:pPr>
              <w:pStyle w:val="8"/>
              <w:spacing w:before="31" w:line="276" w:lineRule="exact"/>
              <w:ind w:left="15"/>
              <w:rPr>
                <w:sz w:val="22"/>
              </w:rPr>
            </w:pPr>
            <w:r>
              <w:rPr>
                <w:sz w:val="22"/>
              </w:rPr>
              <w:t>八、社会保障和就业支出</w:t>
            </w:r>
          </w:p>
        </w:tc>
        <w:tc>
          <w:tcPr>
            <w:tcW w:w="541" w:type="dxa"/>
          </w:tcPr>
          <w:p>
            <w:pPr>
              <w:pStyle w:val="8"/>
              <w:spacing w:before="31" w:line="276" w:lineRule="exact"/>
              <w:ind w:left="27" w:right="20"/>
              <w:jc w:val="center"/>
              <w:rPr>
                <w:sz w:val="22"/>
              </w:rPr>
            </w:pPr>
            <w:r>
              <w:rPr>
                <w:sz w:val="22"/>
              </w:rPr>
              <w:t>36</w:t>
            </w:r>
          </w:p>
        </w:tc>
        <w:tc>
          <w:tcPr>
            <w:tcW w:w="844" w:type="dxa"/>
          </w:tcPr>
          <w:p>
            <w:pPr>
              <w:pStyle w:val="8"/>
              <w:spacing w:before="31" w:line="276" w:lineRule="exact"/>
              <w:ind w:right="2"/>
              <w:jc w:val="right"/>
              <w:rPr>
                <w:sz w:val="22"/>
              </w:rPr>
            </w:pPr>
            <w:r>
              <w:rPr>
                <w:sz w:val="22"/>
              </w:rPr>
              <w:t>47.77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0" w:line="277" w:lineRule="exact"/>
              <w:ind w:left="9"/>
              <w:jc w:val="center"/>
              <w:rPr>
                <w:sz w:val="22"/>
              </w:rPr>
            </w:pPr>
            <w:r>
              <w:rPr>
                <w:w w:val="100"/>
                <w:sz w:val="22"/>
              </w:rPr>
              <w:t>9</w:t>
            </w:r>
          </w:p>
        </w:tc>
        <w:tc>
          <w:tcPr>
            <w:tcW w:w="691" w:type="dxa"/>
          </w:tcPr>
          <w:p>
            <w:pPr>
              <w:pStyle w:val="8"/>
              <w:rPr>
                <w:rFonts w:ascii="Times New Roman"/>
                <w:sz w:val="22"/>
              </w:rPr>
            </w:pPr>
          </w:p>
        </w:tc>
        <w:tc>
          <w:tcPr>
            <w:tcW w:w="3474" w:type="dxa"/>
          </w:tcPr>
          <w:p>
            <w:pPr>
              <w:pStyle w:val="8"/>
              <w:spacing w:before="30" w:line="277" w:lineRule="exact"/>
              <w:ind w:left="15"/>
              <w:rPr>
                <w:sz w:val="22"/>
              </w:rPr>
            </w:pPr>
            <w:r>
              <w:rPr>
                <w:sz w:val="22"/>
              </w:rPr>
              <w:t>九、卫生健康支出</w:t>
            </w:r>
          </w:p>
        </w:tc>
        <w:tc>
          <w:tcPr>
            <w:tcW w:w="541" w:type="dxa"/>
          </w:tcPr>
          <w:p>
            <w:pPr>
              <w:pStyle w:val="8"/>
              <w:spacing w:before="30" w:line="277" w:lineRule="exact"/>
              <w:ind w:left="27" w:right="20"/>
              <w:jc w:val="center"/>
              <w:rPr>
                <w:sz w:val="22"/>
              </w:rPr>
            </w:pPr>
            <w:r>
              <w:rPr>
                <w:sz w:val="22"/>
              </w:rPr>
              <w:t>37</w:t>
            </w:r>
          </w:p>
        </w:tc>
        <w:tc>
          <w:tcPr>
            <w:tcW w:w="844" w:type="dxa"/>
          </w:tcPr>
          <w:p>
            <w:pPr>
              <w:pStyle w:val="8"/>
              <w:spacing w:before="30" w:line="277" w:lineRule="exact"/>
              <w:ind w:right="2"/>
              <w:jc w:val="right"/>
              <w:rPr>
                <w:sz w:val="22"/>
              </w:rPr>
            </w:pPr>
            <w:r>
              <w:rPr>
                <w:sz w:val="22"/>
              </w:rPr>
              <w:t>35.52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3236" w:type="dxa"/>
          </w:tcPr>
          <w:p>
            <w:pPr>
              <w:pStyle w:val="8"/>
              <w:rPr>
                <w:rFonts w:ascii="Times New Roman"/>
                <w:sz w:val="22"/>
              </w:rPr>
            </w:pPr>
          </w:p>
        </w:tc>
        <w:tc>
          <w:tcPr>
            <w:tcW w:w="731" w:type="dxa"/>
          </w:tcPr>
          <w:p>
            <w:pPr>
              <w:pStyle w:val="8"/>
              <w:spacing w:before="32" w:line="275" w:lineRule="exact"/>
              <w:ind w:left="125" w:right="116"/>
              <w:jc w:val="center"/>
              <w:rPr>
                <w:sz w:val="22"/>
              </w:rPr>
            </w:pPr>
            <w:r>
              <w:rPr>
                <w:sz w:val="22"/>
              </w:rPr>
              <w:t>10</w:t>
            </w:r>
          </w:p>
        </w:tc>
        <w:tc>
          <w:tcPr>
            <w:tcW w:w="691" w:type="dxa"/>
          </w:tcPr>
          <w:p>
            <w:pPr>
              <w:pStyle w:val="8"/>
              <w:rPr>
                <w:rFonts w:ascii="Times New Roman"/>
                <w:sz w:val="22"/>
              </w:rPr>
            </w:pPr>
          </w:p>
        </w:tc>
        <w:tc>
          <w:tcPr>
            <w:tcW w:w="3474" w:type="dxa"/>
          </w:tcPr>
          <w:p>
            <w:pPr>
              <w:pStyle w:val="8"/>
              <w:spacing w:before="32" w:line="275" w:lineRule="exact"/>
              <w:ind w:left="15"/>
              <w:rPr>
                <w:sz w:val="22"/>
              </w:rPr>
            </w:pPr>
            <w:r>
              <w:rPr>
                <w:sz w:val="22"/>
              </w:rPr>
              <w:t>十、节能环保支出</w:t>
            </w:r>
          </w:p>
        </w:tc>
        <w:tc>
          <w:tcPr>
            <w:tcW w:w="541" w:type="dxa"/>
          </w:tcPr>
          <w:p>
            <w:pPr>
              <w:pStyle w:val="8"/>
              <w:spacing w:before="32" w:line="275" w:lineRule="exact"/>
              <w:ind w:left="27" w:right="20"/>
              <w:jc w:val="center"/>
              <w:rPr>
                <w:sz w:val="22"/>
              </w:rPr>
            </w:pPr>
            <w:r>
              <w:rPr>
                <w:sz w:val="22"/>
              </w:rPr>
              <w:t>38</w:t>
            </w:r>
          </w:p>
        </w:tc>
        <w:tc>
          <w:tcPr>
            <w:tcW w:w="844" w:type="dxa"/>
          </w:tcPr>
          <w:p>
            <w:pPr>
              <w:pStyle w:val="8"/>
              <w:spacing w:before="32" w:line="275"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0" w:line="276" w:lineRule="exact"/>
              <w:ind w:left="125" w:right="116"/>
              <w:jc w:val="center"/>
              <w:rPr>
                <w:sz w:val="22"/>
              </w:rPr>
            </w:pPr>
            <w:r>
              <w:rPr>
                <w:sz w:val="22"/>
              </w:rPr>
              <w:t>11</w:t>
            </w:r>
          </w:p>
        </w:tc>
        <w:tc>
          <w:tcPr>
            <w:tcW w:w="691" w:type="dxa"/>
          </w:tcPr>
          <w:p>
            <w:pPr>
              <w:pStyle w:val="8"/>
              <w:rPr>
                <w:rFonts w:ascii="Times New Roman"/>
                <w:sz w:val="22"/>
              </w:rPr>
            </w:pPr>
          </w:p>
        </w:tc>
        <w:tc>
          <w:tcPr>
            <w:tcW w:w="3474" w:type="dxa"/>
          </w:tcPr>
          <w:p>
            <w:pPr>
              <w:pStyle w:val="8"/>
              <w:spacing w:before="30" w:line="276" w:lineRule="exact"/>
              <w:ind w:left="15"/>
              <w:rPr>
                <w:sz w:val="22"/>
              </w:rPr>
            </w:pPr>
            <w:r>
              <w:rPr>
                <w:sz w:val="22"/>
              </w:rPr>
              <w:t>十一、城乡社区支出</w:t>
            </w:r>
          </w:p>
        </w:tc>
        <w:tc>
          <w:tcPr>
            <w:tcW w:w="541" w:type="dxa"/>
          </w:tcPr>
          <w:p>
            <w:pPr>
              <w:pStyle w:val="8"/>
              <w:spacing w:before="30" w:line="276" w:lineRule="exact"/>
              <w:ind w:left="27" w:right="20"/>
              <w:jc w:val="center"/>
              <w:rPr>
                <w:sz w:val="22"/>
              </w:rPr>
            </w:pPr>
            <w:r>
              <w:rPr>
                <w:sz w:val="22"/>
              </w:rPr>
              <w:t>39</w:t>
            </w:r>
          </w:p>
        </w:tc>
        <w:tc>
          <w:tcPr>
            <w:tcW w:w="844" w:type="dxa"/>
          </w:tcPr>
          <w:p>
            <w:pPr>
              <w:pStyle w:val="8"/>
              <w:spacing w:before="30" w:line="276"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3236" w:type="dxa"/>
          </w:tcPr>
          <w:p>
            <w:pPr>
              <w:pStyle w:val="8"/>
              <w:rPr>
                <w:rFonts w:ascii="Times New Roman"/>
                <w:sz w:val="22"/>
              </w:rPr>
            </w:pPr>
          </w:p>
        </w:tc>
        <w:tc>
          <w:tcPr>
            <w:tcW w:w="731" w:type="dxa"/>
          </w:tcPr>
          <w:p>
            <w:pPr>
              <w:pStyle w:val="8"/>
              <w:spacing w:before="188"/>
              <w:ind w:left="125" w:right="116"/>
              <w:jc w:val="center"/>
              <w:rPr>
                <w:sz w:val="22"/>
              </w:rPr>
            </w:pPr>
            <w:r>
              <w:rPr>
                <w:sz w:val="22"/>
              </w:rPr>
              <w:t>12</w:t>
            </w:r>
          </w:p>
        </w:tc>
        <w:tc>
          <w:tcPr>
            <w:tcW w:w="691" w:type="dxa"/>
          </w:tcPr>
          <w:p>
            <w:pPr>
              <w:pStyle w:val="8"/>
              <w:rPr>
                <w:rFonts w:ascii="Times New Roman"/>
                <w:sz w:val="22"/>
              </w:rPr>
            </w:pPr>
          </w:p>
        </w:tc>
        <w:tc>
          <w:tcPr>
            <w:tcW w:w="3474" w:type="dxa"/>
          </w:tcPr>
          <w:p>
            <w:pPr>
              <w:pStyle w:val="8"/>
              <w:spacing w:before="188"/>
              <w:ind w:left="15"/>
              <w:rPr>
                <w:sz w:val="22"/>
              </w:rPr>
            </w:pPr>
            <w:r>
              <w:rPr>
                <w:sz w:val="22"/>
              </w:rPr>
              <w:t>十二、农林水支出</w:t>
            </w:r>
          </w:p>
        </w:tc>
        <w:tc>
          <w:tcPr>
            <w:tcW w:w="541" w:type="dxa"/>
          </w:tcPr>
          <w:p>
            <w:pPr>
              <w:pStyle w:val="8"/>
              <w:spacing w:before="188"/>
              <w:ind w:left="27" w:right="20"/>
              <w:jc w:val="center"/>
              <w:rPr>
                <w:sz w:val="22"/>
              </w:rPr>
            </w:pPr>
            <w:r>
              <w:rPr>
                <w:sz w:val="22"/>
              </w:rPr>
              <w:t>40</w:t>
            </w:r>
          </w:p>
        </w:tc>
        <w:tc>
          <w:tcPr>
            <w:tcW w:w="844" w:type="dxa"/>
          </w:tcPr>
          <w:p>
            <w:pPr>
              <w:pStyle w:val="8"/>
              <w:spacing w:before="32"/>
              <w:ind w:right="2"/>
              <w:jc w:val="right"/>
              <w:rPr>
                <w:sz w:val="22"/>
              </w:rPr>
            </w:pPr>
            <w:r>
              <w:rPr>
                <w:sz w:val="22"/>
              </w:rPr>
              <w:t>3,413.3</w:t>
            </w:r>
          </w:p>
          <w:p>
            <w:pPr>
              <w:pStyle w:val="8"/>
              <w:spacing w:before="30" w:line="275" w:lineRule="exact"/>
              <w:ind w:right="2"/>
              <w:jc w:val="right"/>
              <w:rPr>
                <w:sz w:val="22"/>
              </w:rPr>
            </w:pPr>
            <w:r>
              <w:rPr>
                <w:w w:val="100"/>
                <w:sz w:val="22"/>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3236" w:type="dxa"/>
          </w:tcPr>
          <w:p>
            <w:pPr>
              <w:pStyle w:val="8"/>
              <w:rPr>
                <w:rFonts w:ascii="Times New Roman"/>
                <w:sz w:val="22"/>
              </w:rPr>
            </w:pPr>
          </w:p>
        </w:tc>
        <w:tc>
          <w:tcPr>
            <w:tcW w:w="731" w:type="dxa"/>
          </w:tcPr>
          <w:p>
            <w:pPr>
              <w:pStyle w:val="8"/>
              <w:spacing w:before="31" w:line="276" w:lineRule="exact"/>
              <w:ind w:left="125" w:right="116"/>
              <w:jc w:val="center"/>
              <w:rPr>
                <w:sz w:val="22"/>
              </w:rPr>
            </w:pPr>
            <w:r>
              <w:rPr>
                <w:sz w:val="22"/>
              </w:rPr>
              <w:t>13</w:t>
            </w:r>
          </w:p>
        </w:tc>
        <w:tc>
          <w:tcPr>
            <w:tcW w:w="691" w:type="dxa"/>
          </w:tcPr>
          <w:p>
            <w:pPr>
              <w:pStyle w:val="8"/>
              <w:rPr>
                <w:rFonts w:ascii="Times New Roman"/>
                <w:sz w:val="22"/>
              </w:rPr>
            </w:pPr>
          </w:p>
        </w:tc>
        <w:tc>
          <w:tcPr>
            <w:tcW w:w="3474" w:type="dxa"/>
          </w:tcPr>
          <w:p>
            <w:pPr>
              <w:pStyle w:val="8"/>
              <w:spacing w:before="31" w:line="276" w:lineRule="exact"/>
              <w:ind w:left="15"/>
              <w:rPr>
                <w:sz w:val="22"/>
              </w:rPr>
            </w:pPr>
            <w:r>
              <w:rPr>
                <w:sz w:val="22"/>
              </w:rPr>
              <w:t>十三、交通运输支出</w:t>
            </w:r>
          </w:p>
        </w:tc>
        <w:tc>
          <w:tcPr>
            <w:tcW w:w="541" w:type="dxa"/>
          </w:tcPr>
          <w:p>
            <w:pPr>
              <w:pStyle w:val="8"/>
              <w:spacing w:before="31" w:line="276" w:lineRule="exact"/>
              <w:ind w:left="27" w:right="20"/>
              <w:jc w:val="center"/>
              <w:rPr>
                <w:sz w:val="22"/>
              </w:rPr>
            </w:pPr>
            <w:r>
              <w:rPr>
                <w:sz w:val="22"/>
              </w:rPr>
              <w:t>41</w:t>
            </w:r>
          </w:p>
        </w:tc>
        <w:tc>
          <w:tcPr>
            <w:tcW w:w="844" w:type="dxa"/>
          </w:tcPr>
          <w:p>
            <w:pPr>
              <w:pStyle w:val="8"/>
              <w:spacing w:before="31" w:line="276"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0" w:line="277" w:lineRule="exact"/>
              <w:ind w:left="125" w:right="116"/>
              <w:jc w:val="center"/>
              <w:rPr>
                <w:sz w:val="22"/>
              </w:rPr>
            </w:pPr>
            <w:r>
              <w:rPr>
                <w:sz w:val="22"/>
              </w:rPr>
              <w:t>14</w:t>
            </w:r>
          </w:p>
        </w:tc>
        <w:tc>
          <w:tcPr>
            <w:tcW w:w="691" w:type="dxa"/>
          </w:tcPr>
          <w:p>
            <w:pPr>
              <w:pStyle w:val="8"/>
              <w:rPr>
                <w:rFonts w:ascii="Times New Roman"/>
                <w:sz w:val="22"/>
              </w:rPr>
            </w:pPr>
          </w:p>
        </w:tc>
        <w:tc>
          <w:tcPr>
            <w:tcW w:w="3474" w:type="dxa"/>
          </w:tcPr>
          <w:p>
            <w:pPr>
              <w:pStyle w:val="8"/>
              <w:spacing w:before="30" w:line="277" w:lineRule="exact"/>
              <w:ind w:left="15"/>
              <w:rPr>
                <w:sz w:val="22"/>
              </w:rPr>
            </w:pPr>
            <w:r>
              <w:rPr>
                <w:sz w:val="22"/>
              </w:rPr>
              <w:t>十四、资源勘探信息等支出</w:t>
            </w:r>
          </w:p>
        </w:tc>
        <w:tc>
          <w:tcPr>
            <w:tcW w:w="541" w:type="dxa"/>
          </w:tcPr>
          <w:p>
            <w:pPr>
              <w:pStyle w:val="8"/>
              <w:spacing w:before="30" w:line="277" w:lineRule="exact"/>
              <w:ind w:left="27" w:right="20"/>
              <w:jc w:val="center"/>
              <w:rPr>
                <w:sz w:val="22"/>
              </w:rPr>
            </w:pPr>
            <w:r>
              <w:rPr>
                <w:sz w:val="22"/>
              </w:rPr>
              <w:t>42</w:t>
            </w:r>
          </w:p>
        </w:tc>
        <w:tc>
          <w:tcPr>
            <w:tcW w:w="844" w:type="dxa"/>
          </w:tcPr>
          <w:p>
            <w:pPr>
              <w:pStyle w:val="8"/>
              <w:spacing w:before="30" w:line="277"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1" w:line="275" w:lineRule="exact"/>
              <w:ind w:left="125" w:right="116"/>
              <w:jc w:val="center"/>
              <w:rPr>
                <w:sz w:val="22"/>
              </w:rPr>
            </w:pPr>
            <w:r>
              <w:rPr>
                <w:sz w:val="22"/>
              </w:rPr>
              <w:t>15</w:t>
            </w:r>
          </w:p>
        </w:tc>
        <w:tc>
          <w:tcPr>
            <w:tcW w:w="691" w:type="dxa"/>
          </w:tcPr>
          <w:p>
            <w:pPr>
              <w:pStyle w:val="8"/>
              <w:rPr>
                <w:rFonts w:ascii="Times New Roman"/>
                <w:sz w:val="22"/>
              </w:rPr>
            </w:pPr>
          </w:p>
        </w:tc>
        <w:tc>
          <w:tcPr>
            <w:tcW w:w="3474" w:type="dxa"/>
          </w:tcPr>
          <w:p>
            <w:pPr>
              <w:pStyle w:val="8"/>
              <w:spacing w:before="31" w:line="275" w:lineRule="exact"/>
              <w:ind w:left="15"/>
              <w:rPr>
                <w:sz w:val="22"/>
              </w:rPr>
            </w:pPr>
            <w:r>
              <w:rPr>
                <w:sz w:val="22"/>
              </w:rPr>
              <w:t>十五、商业服务业等支出</w:t>
            </w:r>
          </w:p>
        </w:tc>
        <w:tc>
          <w:tcPr>
            <w:tcW w:w="541" w:type="dxa"/>
          </w:tcPr>
          <w:p>
            <w:pPr>
              <w:pStyle w:val="8"/>
              <w:spacing w:before="31" w:line="275" w:lineRule="exact"/>
              <w:ind w:left="27" w:right="20"/>
              <w:jc w:val="center"/>
              <w:rPr>
                <w:sz w:val="22"/>
              </w:rPr>
            </w:pPr>
            <w:r>
              <w:rPr>
                <w:sz w:val="22"/>
              </w:rPr>
              <w:t>43</w:t>
            </w:r>
          </w:p>
        </w:tc>
        <w:tc>
          <w:tcPr>
            <w:tcW w:w="844" w:type="dxa"/>
          </w:tcPr>
          <w:p>
            <w:pPr>
              <w:pStyle w:val="8"/>
              <w:spacing w:before="31" w:line="275"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0" w:line="276" w:lineRule="exact"/>
              <w:ind w:left="125" w:right="116"/>
              <w:jc w:val="center"/>
              <w:rPr>
                <w:sz w:val="22"/>
              </w:rPr>
            </w:pPr>
            <w:r>
              <w:rPr>
                <w:sz w:val="22"/>
              </w:rPr>
              <w:t>16</w:t>
            </w:r>
          </w:p>
        </w:tc>
        <w:tc>
          <w:tcPr>
            <w:tcW w:w="691" w:type="dxa"/>
          </w:tcPr>
          <w:p>
            <w:pPr>
              <w:pStyle w:val="8"/>
              <w:rPr>
                <w:rFonts w:ascii="Times New Roman"/>
                <w:sz w:val="22"/>
              </w:rPr>
            </w:pPr>
          </w:p>
        </w:tc>
        <w:tc>
          <w:tcPr>
            <w:tcW w:w="3474" w:type="dxa"/>
          </w:tcPr>
          <w:p>
            <w:pPr>
              <w:pStyle w:val="8"/>
              <w:spacing w:before="30" w:line="276" w:lineRule="exact"/>
              <w:ind w:left="15"/>
              <w:rPr>
                <w:sz w:val="22"/>
              </w:rPr>
            </w:pPr>
            <w:r>
              <w:rPr>
                <w:sz w:val="22"/>
              </w:rPr>
              <w:t>十六、金融支出</w:t>
            </w:r>
          </w:p>
        </w:tc>
        <w:tc>
          <w:tcPr>
            <w:tcW w:w="541" w:type="dxa"/>
          </w:tcPr>
          <w:p>
            <w:pPr>
              <w:pStyle w:val="8"/>
              <w:spacing w:before="30" w:line="276" w:lineRule="exact"/>
              <w:ind w:left="27" w:right="20"/>
              <w:jc w:val="center"/>
              <w:rPr>
                <w:sz w:val="22"/>
              </w:rPr>
            </w:pPr>
            <w:r>
              <w:rPr>
                <w:sz w:val="22"/>
              </w:rPr>
              <w:t>44</w:t>
            </w:r>
          </w:p>
        </w:tc>
        <w:tc>
          <w:tcPr>
            <w:tcW w:w="844" w:type="dxa"/>
          </w:tcPr>
          <w:p>
            <w:pPr>
              <w:pStyle w:val="8"/>
              <w:spacing w:before="30" w:line="276"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2" w:line="275" w:lineRule="exact"/>
              <w:ind w:left="125" w:right="116"/>
              <w:jc w:val="center"/>
              <w:rPr>
                <w:sz w:val="22"/>
              </w:rPr>
            </w:pPr>
            <w:r>
              <w:rPr>
                <w:sz w:val="22"/>
              </w:rPr>
              <w:t>17</w:t>
            </w:r>
          </w:p>
        </w:tc>
        <w:tc>
          <w:tcPr>
            <w:tcW w:w="691" w:type="dxa"/>
          </w:tcPr>
          <w:p>
            <w:pPr>
              <w:pStyle w:val="8"/>
              <w:rPr>
                <w:rFonts w:ascii="Times New Roman"/>
                <w:sz w:val="22"/>
              </w:rPr>
            </w:pPr>
          </w:p>
        </w:tc>
        <w:tc>
          <w:tcPr>
            <w:tcW w:w="3474" w:type="dxa"/>
          </w:tcPr>
          <w:p>
            <w:pPr>
              <w:pStyle w:val="8"/>
              <w:spacing w:before="32" w:line="275" w:lineRule="exact"/>
              <w:ind w:left="15"/>
              <w:rPr>
                <w:sz w:val="22"/>
              </w:rPr>
            </w:pPr>
            <w:r>
              <w:rPr>
                <w:sz w:val="22"/>
              </w:rPr>
              <w:t>十七、援助其他地区支出</w:t>
            </w:r>
          </w:p>
        </w:tc>
        <w:tc>
          <w:tcPr>
            <w:tcW w:w="541" w:type="dxa"/>
          </w:tcPr>
          <w:p>
            <w:pPr>
              <w:pStyle w:val="8"/>
              <w:spacing w:before="32" w:line="275" w:lineRule="exact"/>
              <w:ind w:left="27" w:right="20"/>
              <w:jc w:val="center"/>
              <w:rPr>
                <w:sz w:val="22"/>
              </w:rPr>
            </w:pPr>
            <w:r>
              <w:rPr>
                <w:sz w:val="22"/>
              </w:rPr>
              <w:t>45</w:t>
            </w:r>
          </w:p>
        </w:tc>
        <w:tc>
          <w:tcPr>
            <w:tcW w:w="844" w:type="dxa"/>
          </w:tcPr>
          <w:p>
            <w:pPr>
              <w:pStyle w:val="8"/>
              <w:spacing w:before="32" w:line="275"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3236" w:type="dxa"/>
          </w:tcPr>
          <w:p>
            <w:pPr>
              <w:pStyle w:val="8"/>
              <w:rPr>
                <w:rFonts w:ascii="Times New Roman"/>
                <w:sz w:val="22"/>
              </w:rPr>
            </w:pPr>
          </w:p>
        </w:tc>
        <w:tc>
          <w:tcPr>
            <w:tcW w:w="731" w:type="dxa"/>
          </w:tcPr>
          <w:p>
            <w:pPr>
              <w:pStyle w:val="8"/>
              <w:spacing w:before="31" w:line="276" w:lineRule="exact"/>
              <w:ind w:left="125" w:right="116"/>
              <w:jc w:val="center"/>
              <w:rPr>
                <w:sz w:val="22"/>
              </w:rPr>
            </w:pPr>
            <w:r>
              <w:rPr>
                <w:sz w:val="22"/>
              </w:rPr>
              <w:t>18</w:t>
            </w:r>
          </w:p>
        </w:tc>
        <w:tc>
          <w:tcPr>
            <w:tcW w:w="691" w:type="dxa"/>
          </w:tcPr>
          <w:p>
            <w:pPr>
              <w:pStyle w:val="8"/>
              <w:rPr>
                <w:rFonts w:ascii="Times New Roman"/>
                <w:sz w:val="22"/>
              </w:rPr>
            </w:pPr>
          </w:p>
        </w:tc>
        <w:tc>
          <w:tcPr>
            <w:tcW w:w="3474" w:type="dxa"/>
          </w:tcPr>
          <w:p>
            <w:pPr>
              <w:pStyle w:val="8"/>
              <w:spacing w:before="31" w:line="276" w:lineRule="exact"/>
              <w:ind w:left="15"/>
              <w:rPr>
                <w:sz w:val="22"/>
              </w:rPr>
            </w:pPr>
            <w:r>
              <w:rPr>
                <w:sz w:val="22"/>
              </w:rPr>
              <w:t>十八、自然资源海洋气象等支出</w:t>
            </w:r>
          </w:p>
        </w:tc>
        <w:tc>
          <w:tcPr>
            <w:tcW w:w="541" w:type="dxa"/>
          </w:tcPr>
          <w:p>
            <w:pPr>
              <w:pStyle w:val="8"/>
              <w:spacing w:before="31" w:line="276" w:lineRule="exact"/>
              <w:ind w:left="27" w:right="20"/>
              <w:jc w:val="center"/>
              <w:rPr>
                <w:sz w:val="22"/>
              </w:rPr>
            </w:pPr>
            <w:r>
              <w:rPr>
                <w:sz w:val="22"/>
              </w:rPr>
              <w:t>46</w:t>
            </w:r>
          </w:p>
        </w:tc>
        <w:tc>
          <w:tcPr>
            <w:tcW w:w="844" w:type="dxa"/>
          </w:tcPr>
          <w:p>
            <w:pPr>
              <w:pStyle w:val="8"/>
              <w:spacing w:before="31" w:line="276"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0" w:line="277" w:lineRule="exact"/>
              <w:ind w:left="125" w:right="116"/>
              <w:jc w:val="center"/>
              <w:rPr>
                <w:sz w:val="22"/>
              </w:rPr>
            </w:pPr>
            <w:r>
              <w:rPr>
                <w:sz w:val="22"/>
              </w:rPr>
              <w:t>19</w:t>
            </w:r>
          </w:p>
        </w:tc>
        <w:tc>
          <w:tcPr>
            <w:tcW w:w="691" w:type="dxa"/>
          </w:tcPr>
          <w:p>
            <w:pPr>
              <w:pStyle w:val="8"/>
              <w:rPr>
                <w:rFonts w:ascii="Times New Roman"/>
                <w:sz w:val="22"/>
              </w:rPr>
            </w:pPr>
          </w:p>
        </w:tc>
        <w:tc>
          <w:tcPr>
            <w:tcW w:w="3474" w:type="dxa"/>
          </w:tcPr>
          <w:p>
            <w:pPr>
              <w:pStyle w:val="8"/>
              <w:spacing w:before="30" w:line="277" w:lineRule="exact"/>
              <w:ind w:left="15"/>
              <w:rPr>
                <w:sz w:val="22"/>
              </w:rPr>
            </w:pPr>
            <w:r>
              <w:rPr>
                <w:sz w:val="22"/>
              </w:rPr>
              <w:t>十九、住房保障支出</w:t>
            </w:r>
          </w:p>
        </w:tc>
        <w:tc>
          <w:tcPr>
            <w:tcW w:w="541" w:type="dxa"/>
          </w:tcPr>
          <w:p>
            <w:pPr>
              <w:pStyle w:val="8"/>
              <w:spacing w:before="30" w:line="277" w:lineRule="exact"/>
              <w:ind w:left="27" w:right="20"/>
              <w:jc w:val="center"/>
              <w:rPr>
                <w:sz w:val="22"/>
              </w:rPr>
            </w:pPr>
            <w:r>
              <w:rPr>
                <w:sz w:val="22"/>
              </w:rPr>
              <w:t>47</w:t>
            </w:r>
          </w:p>
        </w:tc>
        <w:tc>
          <w:tcPr>
            <w:tcW w:w="844" w:type="dxa"/>
          </w:tcPr>
          <w:p>
            <w:pPr>
              <w:pStyle w:val="8"/>
              <w:spacing w:before="30" w:line="277" w:lineRule="exact"/>
              <w:ind w:right="2"/>
              <w:jc w:val="right"/>
              <w:rPr>
                <w:sz w:val="22"/>
              </w:rPr>
            </w:pPr>
            <w:r>
              <w:rPr>
                <w:sz w:val="22"/>
              </w:rPr>
              <w:t>30.15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1" w:line="276" w:lineRule="exact"/>
              <w:ind w:left="125" w:right="116"/>
              <w:jc w:val="center"/>
              <w:rPr>
                <w:sz w:val="22"/>
              </w:rPr>
            </w:pPr>
            <w:r>
              <w:rPr>
                <w:sz w:val="22"/>
              </w:rPr>
              <w:t>20</w:t>
            </w:r>
          </w:p>
        </w:tc>
        <w:tc>
          <w:tcPr>
            <w:tcW w:w="691" w:type="dxa"/>
          </w:tcPr>
          <w:p>
            <w:pPr>
              <w:pStyle w:val="8"/>
              <w:rPr>
                <w:rFonts w:ascii="Times New Roman"/>
                <w:sz w:val="22"/>
              </w:rPr>
            </w:pPr>
          </w:p>
        </w:tc>
        <w:tc>
          <w:tcPr>
            <w:tcW w:w="3474" w:type="dxa"/>
          </w:tcPr>
          <w:p>
            <w:pPr>
              <w:pStyle w:val="8"/>
              <w:spacing w:before="31" w:line="276" w:lineRule="exact"/>
              <w:ind w:left="15"/>
              <w:rPr>
                <w:sz w:val="22"/>
              </w:rPr>
            </w:pPr>
            <w:r>
              <w:rPr>
                <w:sz w:val="22"/>
              </w:rPr>
              <w:t>二十、粮油物资储备支出</w:t>
            </w:r>
          </w:p>
        </w:tc>
        <w:tc>
          <w:tcPr>
            <w:tcW w:w="541" w:type="dxa"/>
          </w:tcPr>
          <w:p>
            <w:pPr>
              <w:pStyle w:val="8"/>
              <w:spacing w:before="31" w:line="276" w:lineRule="exact"/>
              <w:ind w:left="27" w:right="20"/>
              <w:jc w:val="center"/>
              <w:rPr>
                <w:sz w:val="22"/>
              </w:rPr>
            </w:pPr>
            <w:r>
              <w:rPr>
                <w:sz w:val="22"/>
              </w:rPr>
              <w:t>48</w:t>
            </w:r>
          </w:p>
        </w:tc>
        <w:tc>
          <w:tcPr>
            <w:tcW w:w="844" w:type="dxa"/>
          </w:tcPr>
          <w:p>
            <w:pPr>
              <w:pStyle w:val="8"/>
              <w:spacing w:before="31" w:line="276"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0" w:line="277" w:lineRule="exact"/>
              <w:ind w:left="125" w:right="116"/>
              <w:jc w:val="center"/>
              <w:rPr>
                <w:sz w:val="22"/>
              </w:rPr>
            </w:pPr>
            <w:r>
              <w:rPr>
                <w:sz w:val="22"/>
              </w:rPr>
              <w:t>21</w:t>
            </w:r>
          </w:p>
        </w:tc>
        <w:tc>
          <w:tcPr>
            <w:tcW w:w="691" w:type="dxa"/>
          </w:tcPr>
          <w:p>
            <w:pPr>
              <w:pStyle w:val="8"/>
              <w:rPr>
                <w:rFonts w:ascii="Times New Roman"/>
                <w:sz w:val="22"/>
              </w:rPr>
            </w:pPr>
          </w:p>
        </w:tc>
        <w:tc>
          <w:tcPr>
            <w:tcW w:w="3474" w:type="dxa"/>
          </w:tcPr>
          <w:p>
            <w:pPr>
              <w:pStyle w:val="8"/>
              <w:spacing w:before="30" w:line="277" w:lineRule="exact"/>
              <w:ind w:left="15"/>
              <w:rPr>
                <w:sz w:val="22"/>
              </w:rPr>
            </w:pPr>
            <w:r>
              <w:rPr>
                <w:sz w:val="22"/>
              </w:rPr>
              <w:t>二十一、灾害防治及应急管理支出</w:t>
            </w:r>
          </w:p>
        </w:tc>
        <w:tc>
          <w:tcPr>
            <w:tcW w:w="541" w:type="dxa"/>
          </w:tcPr>
          <w:p>
            <w:pPr>
              <w:pStyle w:val="8"/>
              <w:spacing w:before="30" w:line="277" w:lineRule="exact"/>
              <w:ind w:left="27" w:right="20"/>
              <w:jc w:val="center"/>
              <w:rPr>
                <w:sz w:val="22"/>
              </w:rPr>
            </w:pPr>
            <w:r>
              <w:rPr>
                <w:sz w:val="22"/>
              </w:rPr>
              <w:t>49</w:t>
            </w:r>
          </w:p>
        </w:tc>
        <w:tc>
          <w:tcPr>
            <w:tcW w:w="844" w:type="dxa"/>
          </w:tcPr>
          <w:p>
            <w:pPr>
              <w:pStyle w:val="8"/>
              <w:spacing w:before="30" w:line="277"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3236" w:type="dxa"/>
          </w:tcPr>
          <w:p>
            <w:pPr>
              <w:pStyle w:val="8"/>
              <w:rPr>
                <w:rFonts w:ascii="Times New Roman"/>
                <w:sz w:val="22"/>
              </w:rPr>
            </w:pPr>
          </w:p>
        </w:tc>
        <w:tc>
          <w:tcPr>
            <w:tcW w:w="731" w:type="dxa"/>
          </w:tcPr>
          <w:p>
            <w:pPr>
              <w:pStyle w:val="8"/>
              <w:spacing w:before="31" w:line="275" w:lineRule="exact"/>
              <w:ind w:left="125" w:right="116"/>
              <w:jc w:val="center"/>
              <w:rPr>
                <w:sz w:val="22"/>
              </w:rPr>
            </w:pPr>
            <w:r>
              <w:rPr>
                <w:sz w:val="22"/>
              </w:rPr>
              <w:t>22</w:t>
            </w:r>
          </w:p>
        </w:tc>
        <w:tc>
          <w:tcPr>
            <w:tcW w:w="691" w:type="dxa"/>
          </w:tcPr>
          <w:p>
            <w:pPr>
              <w:pStyle w:val="8"/>
              <w:rPr>
                <w:rFonts w:ascii="Times New Roman"/>
                <w:sz w:val="22"/>
              </w:rPr>
            </w:pPr>
          </w:p>
        </w:tc>
        <w:tc>
          <w:tcPr>
            <w:tcW w:w="3474" w:type="dxa"/>
          </w:tcPr>
          <w:p>
            <w:pPr>
              <w:pStyle w:val="8"/>
              <w:spacing w:before="31" w:line="275" w:lineRule="exact"/>
              <w:ind w:left="15"/>
              <w:rPr>
                <w:sz w:val="22"/>
              </w:rPr>
            </w:pPr>
            <w:r>
              <w:rPr>
                <w:sz w:val="22"/>
              </w:rPr>
              <w:t>二十二、其他支出</w:t>
            </w:r>
          </w:p>
        </w:tc>
        <w:tc>
          <w:tcPr>
            <w:tcW w:w="541" w:type="dxa"/>
          </w:tcPr>
          <w:p>
            <w:pPr>
              <w:pStyle w:val="8"/>
              <w:spacing w:before="31" w:line="275" w:lineRule="exact"/>
              <w:ind w:left="27" w:right="20"/>
              <w:jc w:val="center"/>
              <w:rPr>
                <w:sz w:val="22"/>
              </w:rPr>
            </w:pPr>
            <w:r>
              <w:rPr>
                <w:sz w:val="22"/>
              </w:rPr>
              <w:t>50</w:t>
            </w:r>
          </w:p>
        </w:tc>
        <w:tc>
          <w:tcPr>
            <w:tcW w:w="844" w:type="dxa"/>
          </w:tcPr>
          <w:p>
            <w:pPr>
              <w:pStyle w:val="8"/>
              <w:spacing w:before="31" w:line="275"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3236" w:type="dxa"/>
          </w:tcPr>
          <w:p>
            <w:pPr>
              <w:pStyle w:val="8"/>
              <w:rPr>
                <w:rFonts w:ascii="Times New Roman"/>
                <w:sz w:val="22"/>
              </w:rPr>
            </w:pPr>
          </w:p>
        </w:tc>
        <w:tc>
          <w:tcPr>
            <w:tcW w:w="731" w:type="dxa"/>
          </w:tcPr>
          <w:p>
            <w:pPr>
              <w:pStyle w:val="8"/>
              <w:spacing w:before="31" w:line="276" w:lineRule="exact"/>
              <w:ind w:left="125" w:right="116"/>
              <w:jc w:val="center"/>
              <w:rPr>
                <w:sz w:val="22"/>
              </w:rPr>
            </w:pPr>
            <w:r>
              <w:rPr>
                <w:sz w:val="22"/>
              </w:rPr>
              <w:t>23</w:t>
            </w:r>
          </w:p>
        </w:tc>
        <w:tc>
          <w:tcPr>
            <w:tcW w:w="691" w:type="dxa"/>
          </w:tcPr>
          <w:p>
            <w:pPr>
              <w:pStyle w:val="8"/>
              <w:rPr>
                <w:rFonts w:ascii="Times New Roman"/>
                <w:sz w:val="22"/>
              </w:rPr>
            </w:pPr>
          </w:p>
        </w:tc>
        <w:tc>
          <w:tcPr>
            <w:tcW w:w="3474" w:type="dxa"/>
          </w:tcPr>
          <w:p>
            <w:pPr>
              <w:pStyle w:val="8"/>
              <w:spacing w:before="31" w:line="276" w:lineRule="exact"/>
              <w:ind w:left="15"/>
              <w:rPr>
                <w:sz w:val="22"/>
              </w:rPr>
            </w:pPr>
            <w:r>
              <w:rPr>
                <w:sz w:val="22"/>
              </w:rPr>
              <w:t>二十四、债务付息支出</w:t>
            </w:r>
          </w:p>
        </w:tc>
        <w:tc>
          <w:tcPr>
            <w:tcW w:w="541" w:type="dxa"/>
          </w:tcPr>
          <w:p>
            <w:pPr>
              <w:pStyle w:val="8"/>
              <w:spacing w:before="31" w:line="276" w:lineRule="exact"/>
              <w:ind w:left="27" w:right="20"/>
              <w:jc w:val="center"/>
              <w:rPr>
                <w:sz w:val="22"/>
              </w:rPr>
            </w:pPr>
            <w:r>
              <w:rPr>
                <w:sz w:val="22"/>
              </w:rPr>
              <w:t>51</w:t>
            </w:r>
          </w:p>
        </w:tc>
        <w:tc>
          <w:tcPr>
            <w:tcW w:w="844" w:type="dxa"/>
          </w:tcPr>
          <w:p>
            <w:pPr>
              <w:pStyle w:val="8"/>
              <w:spacing w:before="31" w:line="276"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3236" w:type="dxa"/>
          </w:tcPr>
          <w:p>
            <w:pPr>
              <w:pStyle w:val="8"/>
              <w:spacing w:before="188"/>
              <w:ind w:left="958"/>
              <w:rPr>
                <w:b/>
                <w:sz w:val="22"/>
              </w:rPr>
            </w:pPr>
            <w:r>
              <w:rPr>
                <w:b/>
                <w:sz w:val="22"/>
              </w:rPr>
              <w:t>本年收入合计</w:t>
            </w:r>
          </w:p>
        </w:tc>
        <w:tc>
          <w:tcPr>
            <w:tcW w:w="731" w:type="dxa"/>
          </w:tcPr>
          <w:p>
            <w:pPr>
              <w:pStyle w:val="8"/>
              <w:spacing w:before="188"/>
              <w:ind w:left="125" w:right="116"/>
              <w:jc w:val="center"/>
              <w:rPr>
                <w:sz w:val="22"/>
              </w:rPr>
            </w:pPr>
            <w:r>
              <w:rPr>
                <w:sz w:val="22"/>
              </w:rPr>
              <w:t>24</w:t>
            </w:r>
          </w:p>
        </w:tc>
        <w:tc>
          <w:tcPr>
            <w:tcW w:w="691" w:type="dxa"/>
          </w:tcPr>
          <w:p>
            <w:pPr>
              <w:pStyle w:val="8"/>
              <w:spacing w:before="32"/>
              <w:jc w:val="right"/>
              <w:rPr>
                <w:sz w:val="22"/>
              </w:rPr>
            </w:pPr>
            <w:r>
              <w:rPr>
                <w:spacing w:val="-1"/>
                <w:sz w:val="22"/>
              </w:rPr>
              <w:t>4,951.</w:t>
            </w:r>
          </w:p>
          <w:p>
            <w:pPr>
              <w:pStyle w:val="8"/>
              <w:spacing w:before="30" w:line="275" w:lineRule="exact"/>
              <w:ind w:right="3"/>
              <w:jc w:val="right"/>
              <w:rPr>
                <w:sz w:val="22"/>
              </w:rPr>
            </w:pPr>
            <w:r>
              <w:rPr>
                <w:spacing w:val="-1"/>
                <w:sz w:val="22"/>
              </w:rPr>
              <w:t>85</w:t>
            </w:r>
          </w:p>
        </w:tc>
        <w:tc>
          <w:tcPr>
            <w:tcW w:w="3474" w:type="dxa"/>
          </w:tcPr>
          <w:p>
            <w:pPr>
              <w:pStyle w:val="8"/>
              <w:spacing w:before="188"/>
              <w:ind w:left="1076"/>
              <w:rPr>
                <w:b/>
                <w:sz w:val="22"/>
              </w:rPr>
            </w:pPr>
            <w:r>
              <w:rPr>
                <w:b/>
                <w:sz w:val="22"/>
              </w:rPr>
              <w:t>本年支出合计</w:t>
            </w:r>
          </w:p>
        </w:tc>
        <w:tc>
          <w:tcPr>
            <w:tcW w:w="541" w:type="dxa"/>
          </w:tcPr>
          <w:p>
            <w:pPr>
              <w:pStyle w:val="8"/>
              <w:spacing w:before="188"/>
              <w:ind w:left="27" w:right="20"/>
              <w:jc w:val="center"/>
              <w:rPr>
                <w:sz w:val="22"/>
              </w:rPr>
            </w:pPr>
            <w:r>
              <w:rPr>
                <w:sz w:val="22"/>
              </w:rPr>
              <w:t>52</w:t>
            </w:r>
          </w:p>
        </w:tc>
        <w:tc>
          <w:tcPr>
            <w:tcW w:w="844" w:type="dxa"/>
          </w:tcPr>
          <w:p>
            <w:pPr>
              <w:pStyle w:val="8"/>
              <w:spacing w:before="32"/>
              <w:ind w:right="2"/>
              <w:jc w:val="right"/>
              <w:rPr>
                <w:sz w:val="22"/>
              </w:rPr>
            </w:pPr>
            <w:r>
              <w:rPr>
                <w:sz w:val="22"/>
              </w:rPr>
              <w:t>4,953.1</w:t>
            </w:r>
          </w:p>
          <w:p>
            <w:pPr>
              <w:pStyle w:val="8"/>
              <w:spacing w:before="30" w:line="275" w:lineRule="exact"/>
              <w:ind w:right="2"/>
              <w:jc w:val="right"/>
              <w:rPr>
                <w:sz w:val="22"/>
              </w:rPr>
            </w:pPr>
            <w:r>
              <w:rPr>
                <w:w w:val="100"/>
                <w:sz w:val="22"/>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3236" w:type="dxa"/>
          </w:tcPr>
          <w:p>
            <w:pPr>
              <w:pStyle w:val="8"/>
              <w:spacing w:before="31" w:line="276" w:lineRule="exact"/>
              <w:ind w:left="15"/>
              <w:rPr>
                <w:sz w:val="22"/>
              </w:rPr>
            </w:pPr>
            <w:r>
              <w:rPr>
                <w:sz w:val="22"/>
              </w:rPr>
              <w:t>用事业基金弥补收支差额</w:t>
            </w:r>
          </w:p>
        </w:tc>
        <w:tc>
          <w:tcPr>
            <w:tcW w:w="731" w:type="dxa"/>
          </w:tcPr>
          <w:p>
            <w:pPr>
              <w:pStyle w:val="8"/>
              <w:spacing w:before="31" w:line="276" w:lineRule="exact"/>
              <w:ind w:left="125" w:right="116"/>
              <w:jc w:val="center"/>
              <w:rPr>
                <w:sz w:val="22"/>
              </w:rPr>
            </w:pPr>
            <w:r>
              <w:rPr>
                <w:sz w:val="22"/>
              </w:rPr>
              <w:t>25</w:t>
            </w:r>
          </w:p>
        </w:tc>
        <w:tc>
          <w:tcPr>
            <w:tcW w:w="691" w:type="dxa"/>
          </w:tcPr>
          <w:p>
            <w:pPr>
              <w:pStyle w:val="8"/>
              <w:spacing w:before="31" w:line="276" w:lineRule="exact"/>
              <w:jc w:val="right"/>
              <w:rPr>
                <w:sz w:val="22"/>
              </w:rPr>
            </w:pPr>
            <w:r>
              <w:rPr>
                <w:sz w:val="22"/>
              </w:rPr>
              <w:t>0.00</w:t>
            </w:r>
          </w:p>
        </w:tc>
        <w:tc>
          <w:tcPr>
            <w:tcW w:w="3474" w:type="dxa"/>
          </w:tcPr>
          <w:p>
            <w:pPr>
              <w:pStyle w:val="8"/>
              <w:spacing w:before="31" w:line="276" w:lineRule="exact"/>
              <w:ind w:left="15"/>
              <w:rPr>
                <w:sz w:val="22"/>
              </w:rPr>
            </w:pPr>
            <w:r>
              <w:rPr>
                <w:sz w:val="22"/>
              </w:rPr>
              <w:t>结余分配</w:t>
            </w:r>
          </w:p>
        </w:tc>
        <w:tc>
          <w:tcPr>
            <w:tcW w:w="541" w:type="dxa"/>
          </w:tcPr>
          <w:p>
            <w:pPr>
              <w:pStyle w:val="8"/>
              <w:spacing w:before="31" w:line="276" w:lineRule="exact"/>
              <w:ind w:left="27" w:right="20"/>
              <w:jc w:val="center"/>
              <w:rPr>
                <w:sz w:val="22"/>
              </w:rPr>
            </w:pPr>
            <w:r>
              <w:rPr>
                <w:sz w:val="22"/>
              </w:rPr>
              <w:t>53</w:t>
            </w:r>
          </w:p>
        </w:tc>
        <w:tc>
          <w:tcPr>
            <w:tcW w:w="844" w:type="dxa"/>
          </w:tcPr>
          <w:p>
            <w:pPr>
              <w:pStyle w:val="8"/>
              <w:spacing w:before="31" w:line="276"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5" w:hRule="atLeast"/>
        </w:trPr>
        <w:tc>
          <w:tcPr>
            <w:tcW w:w="3236" w:type="dxa"/>
          </w:tcPr>
          <w:p>
            <w:pPr>
              <w:pStyle w:val="8"/>
              <w:spacing w:before="30" w:line="275" w:lineRule="exact"/>
              <w:ind w:left="15"/>
              <w:rPr>
                <w:sz w:val="22"/>
              </w:rPr>
            </w:pPr>
            <w:r>
              <w:rPr>
                <w:sz w:val="22"/>
              </w:rPr>
              <w:t>年初结转和结余</w:t>
            </w:r>
          </w:p>
        </w:tc>
        <w:tc>
          <w:tcPr>
            <w:tcW w:w="731" w:type="dxa"/>
          </w:tcPr>
          <w:p>
            <w:pPr>
              <w:pStyle w:val="8"/>
              <w:spacing w:before="30" w:line="275" w:lineRule="exact"/>
              <w:ind w:left="125" w:right="116"/>
              <w:jc w:val="center"/>
              <w:rPr>
                <w:sz w:val="22"/>
              </w:rPr>
            </w:pPr>
            <w:r>
              <w:rPr>
                <w:sz w:val="22"/>
              </w:rPr>
              <w:t>26</w:t>
            </w:r>
          </w:p>
        </w:tc>
        <w:tc>
          <w:tcPr>
            <w:tcW w:w="691" w:type="dxa"/>
          </w:tcPr>
          <w:p>
            <w:pPr>
              <w:pStyle w:val="8"/>
              <w:spacing w:before="30" w:line="275" w:lineRule="exact"/>
              <w:jc w:val="right"/>
              <w:rPr>
                <w:sz w:val="22"/>
              </w:rPr>
            </w:pPr>
            <w:r>
              <w:rPr>
                <w:sz w:val="22"/>
              </w:rPr>
              <w:t>64.83</w:t>
            </w:r>
          </w:p>
        </w:tc>
        <w:tc>
          <w:tcPr>
            <w:tcW w:w="3474" w:type="dxa"/>
          </w:tcPr>
          <w:p>
            <w:pPr>
              <w:pStyle w:val="8"/>
              <w:spacing w:before="30" w:line="275" w:lineRule="exact"/>
              <w:ind w:left="15"/>
              <w:rPr>
                <w:sz w:val="22"/>
              </w:rPr>
            </w:pPr>
            <w:r>
              <w:rPr>
                <w:sz w:val="22"/>
              </w:rPr>
              <w:t>年末结转和结余</w:t>
            </w:r>
          </w:p>
        </w:tc>
        <w:tc>
          <w:tcPr>
            <w:tcW w:w="541" w:type="dxa"/>
          </w:tcPr>
          <w:p>
            <w:pPr>
              <w:pStyle w:val="8"/>
              <w:spacing w:before="30" w:line="275" w:lineRule="exact"/>
              <w:ind w:left="27" w:right="20"/>
              <w:jc w:val="center"/>
              <w:rPr>
                <w:sz w:val="22"/>
              </w:rPr>
            </w:pPr>
            <w:r>
              <w:rPr>
                <w:sz w:val="22"/>
              </w:rPr>
              <w:t>54</w:t>
            </w:r>
          </w:p>
        </w:tc>
        <w:tc>
          <w:tcPr>
            <w:tcW w:w="844" w:type="dxa"/>
          </w:tcPr>
          <w:p>
            <w:pPr>
              <w:pStyle w:val="8"/>
              <w:spacing w:before="30" w:line="275" w:lineRule="exact"/>
              <w:ind w:right="2"/>
              <w:jc w:val="right"/>
              <w:rPr>
                <w:sz w:val="22"/>
              </w:rPr>
            </w:pPr>
            <w:r>
              <w:rPr>
                <w:sz w:val="22"/>
              </w:rPr>
              <w:t>63.55</w:t>
            </w:r>
          </w:p>
        </w:tc>
      </w:tr>
    </w:tbl>
    <w:p>
      <w:pPr>
        <w:spacing w:after="0" w:line="275" w:lineRule="exact"/>
        <w:jc w:val="right"/>
        <w:rPr>
          <w:sz w:val="22"/>
        </w:rPr>
        <w:sectPr>
          <w:type w:val="continuous"/>
          <w:pgSz w:w="11910" w:h="16840"/>
          <w:pgMar w:top="0" w:right="280" w:bottom="0" w:left="280" w:header="720" w:footer="720" w:gutter="0"/>
          <w:cols w:space="720" w:num="1"/>
        </w:sectPr>
      </w:pPr>
    </w:p>
    <w:p>
      <w:pPr>
        <w:pStyle w:val="3"/>
        <w:rPr>
          <w:rFonts w:ascii="宋体"/>
          <w:sz w:val="20"/>
        </w:rPr>
      </w:pPr>
    </w:p>
    <w:p>
      <w:pPr>
        <w:pStyle w:val="3"/>
        <w:spacing w:before="7"/>
        <w:rPr>
          <w:rFonts w:ascii="宋体"/>
          <w:sz w:val="12"/>
        </w:rPr>
      </w:pPr>
    </w:p>
    <w:tbl>
      <w:tblPr>
        <w:tblStyle w:val="4"/>
        <w:tblW w:w="9517" w:type="dxa"/>
        <w:tblInd w:w="9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236"/>
        <w:gridCol w:w="731"/>
        <w:gridCol w:w="691"/>
        <w:gridCol w:w="3474"/>
        <w:gridCol w:w="541"/>
        <w:gridCol w:w="84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6" w:hRule="atLeast"/>
        </w:trPr>
        <w:tc>
          <w:tcPr>
            <w:tcW w:w="3236" w:type="dxa"/>
            <w:tcBorders>
              <w:top w:val="nil"/>
            </w:tcBorders>
          </w:tcPr>
          <w:p>
            <w:pPr>
              <w:pStyle w:val="8"/>
              <w:rPr>
                <w:rFonts w:ascii="Times New Roman"/>
                <w:sz w:val="22"/>
              </w:rPr>
            </w:pPr>
          </w:p>
        </w:tc>
        <w:tc>
          <w:tcPr>
            <w:tcW w:w="731" w:type="dxa"/>
            <w:tcBorders>
              <w:top w:val="nil"/>
            </w:tcBorders>
          </w:tcPr>
          <w:p>
            <w:pPr>
              <w:pStyle w:val="8"/>
              <w:spacing w:before="41" w:line="276" w:lineRule="exact"/>
              <w:ind w:left="125" w:right="116"/>
              <w:jc w:val="center"/>
              <w:rPr>
                <w:sz w:val="22"/>
              </w:rPr>
            </w:pPr>
            <w:r>
              <w:rPr>
                <w:sz w:val="22"/>
              </w:rPr>
              <w:t>27</w:t>
            </w:r>
          </w:p>
        </w:tc>
        <w:tc>
          <w:tcPr>
            <w:tcW w:w="691" w:type="dxa"/>
            <w:tcBorders>
              <w:top w:val="nil"/>
            </w:tcBorders>
          </w:tcPr>
          <w:p>
            <w:pPr>
              <w:pStyle w:val="8"/>
              <w:rPr>
                <w:rFonts w:ascii="Times New Roman"/>
                <w:sz w:val="22"/>
              </w:rPr>
            </w:pPr>
          </w:p>
        </w:tc>
        <w:tc>
          <w:tcPr>
            <w:tcW w:w="3474" w:type="dxa"/>
            <w:tcBorders>
              <w:top w:val="nil"/>
            </w:tcBorders>
          </w:tcPr>
          <w:p>
            <w:pPr>
              <w:pStyle w:val="8"/>
              <w:rPr>
                <w:rFonts w:ascii="Times New Roman"/>
                <w:sz w:val="22"/>
              </w:rPr>
            </w:pPr>
          </w:p>
        </w:tc>
        <w:tc>
          <w:tcPr>
            <w:tcW w:w="541" w:type="dxa"/>
            <w:tcBorders>
              <w:top w:val="nil"/>
            </w:tcBorders>
          </w:tcPr>
          <w:p>
            <w:pPr>
              <w:pStyle w:val="8"/>
              <w:spacing w:before="41" w:line="276" w:lineRule="exact"/>
              <w:ind w:left="27" w:right="20"/>
              <w:jc w:val="center"/>
              <w:rPr>
                <w:sz w:val="22"/>
              </w:rPr>
            </w:pPr>
            <w:r>
              <w:rPr>
                <w:sz w:val="22"/>
              </w:rPr>
              <w:t>55</w:t>
            </w:r>
          </w:p>
        </w:tc>
        <w:tc>
          <w:tcPr>
            <w:tcW w:w="844" w:type="dxa"/>
            <w:tcBorders>
              <w:top w:val="nil"/>
            </w:tcBorders>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3236" w:type="dxa"/>
          </w:tcPr>
          <w:p>
            <w:pPr>
              <w:pStyle w:val="8"/>
              <w:spacing w:before="186"/>
              <w:ind w:left="1377" w:right="1366"/>
              <w:jc w:val="center"/>
              <w:rPr>
                <w:b/>
                <w:sz w:val="22"/>
              </w:rPr>
            </w:pPr>
            <w:r>
              <w:rPr>
                <w:b/>
                <w:sz w:val="22"/>
              </w:rPr>
              <w:t>总计</w:t>
            </w:r>
          </w:p>
        </w:tc>
        <w:tc>
          <w:tcPr>
            <w:tcW w:w="731" w:type="dxa"/>
          </w:tcPr>
          <w:p>
            <w:pPr>
              <w:pStyle w:val="8"/>
              <w:spacing w:before="186"/>
              <w:ind w:left="125" w:right="116"/>
              <w:jc w:val="center"/>
              <w:rPr>
                <w:sz w:val="22"/>
              </w:rPr>
            </w:pPr>
            <w:r>
              <w:rPr>
                <w:sz w:val="22"/>
              </w:rPr>
              <w:t>28</w:t>
            </w:r>
          </w:p>
        </w:tc>
        <w:tc>
          <w:tcPr>
            <w:tcW w:w="691" w:type="dxa"/>
          </w:tcPr>
          <w:p>
            <w:pPr>
              <w:pStyle w:val="8"/>
              <w:spacing w:before="30"/>
              <w:jc w:val="right"/>
              <w:rPr>
                <w:sz w:val="22"/>
              </w:rPr>
            </w:pPr>
            <w:r>
              <w:rPr>
                <w:spacing w:val="-1"/>
                <w:sz w:val="22"/>
              </w:rPr>
              <w:t>5,016.</w:t>
            </w:r>
          </w:p>
          <w:p>
            <w:pPr>
              <w:pStyle w:val="8"/>
              <w:spacing w:before="30" w:line="277" w:lineRule="exact"/>
              <w:ind w:right="3"/>
              <w:jc w:val="right"/>
              <w:rPr>
                <w:sz w:val="22"/>
              </w:rPr>
            </w:pPr>
            <w:r>
              <w:rPr>
                <w:spacing w:val="-1"/>
                <w:sz w:val="22"/>
              </w:rPr>
              <w:t>68</w:t>
            </w:r>
          </w:p>
        </w:tc>
        <w:tc>
          <w:tcPr>
            <w:tcW w:w="3474" w:type="dxa"/>
          </w:tcPr>
          <w:p>
            <w:pPr>
              <w:pStyle w:val="8"/>
              <w:spacing w:before="186"/>
              <w:ind w:left="1495" w:right="1486"/>
              <w:jc w:val="center"/>
              <w:rPr>
                <w:b/>
                <w:sz w:val="22"/>
              </w:rPr>
            </w:pPr>
            <w:r>
              <w:rPr>
                <w:b/>
                <w:sz w:val="22"/>
              </w:rPr>
              <w:t>总计</w:t>
            </w:r>
          </w:p>
        </w:tc>
        <w:tc>
          <w:tcPr>
            <w:tcW w:w="541" w:type="dxa"/>
          </w:tcPr>
          <w:p>
            <w:pPr>
              <w:pStyle w:val="8"/>
              <w:spacing w:before="186"/>
              <w:ind w:left="27" w:right="20"/>
              <w:jc w:val="center"/>
              <w:rPr>
                <w:sz w:val="22"/>
              </w:rPr>
            </w:pPr>
            <w:r>
              <w:rPr>
                <w:sz w:val="22"/>
              </w:rPr>
              <w:t>56</w:t>
            </w:r>
          </w:p>
        </w:tc>
        <w:tc>
          <w:tcPr>
            <w:tcW w:w="844" w:type="dxa"/>
          </w:tcPr>
          <w:p>
            <w:pPr>
              <w:pStyle w:val="8"/>
              <w:spacing w:before="30"/>
              <w:ind w:right="2"/>
              <w:jc w:val="right"/>
              <w:rPr>
                <w:sz w:val="22"/>
              </w:rPr>
            </w:pPr>
            <w:r>
              <w:rPr>
                <w:sz w:val="22"/>
              </w:rPr>
              <w:t>5,016.6</w:t>
            </w:r>
          </w:p>
          <w:p>
            <w:pPr>
              <w:pStyle w:val="8"/>
              <w:spacing w:before="30" w:line="277" w:lineRule="exact"/>
              <w:ind w:right="2"/>
              <w:jc w:val="right"/>
              <w:rPr>
                <w:sz w:val="22"/>
              </w:rPr>
            </w:pPr>
            <w:r>
              <w:rPr>
                <w:w w:val="100"/>
                <w:sz w:val="22"/>
              </w:rPr>
              <w:t>8</w:t>
            </w:r>
          </w:p>
        </w:tc>
      </w:tr>
    </w:tbl>
    <w:p>
      <w:pPr>
        <w:pStyle w:val="3"/>
        <w:rPr>
          <w:rFonts w:ascii="宋体"/>
          <w:sz w:val="20"/>
        </w:rPr>
      </w:pPr>
    </w:p>
    <w:p>
      <w:pPr>
        <w:pStyle w:val="3"/>
        <w:rPr>
          <w:rFonts w:ascii="宋体"/>
          <w:sz w:val="20"/>
        </w:rPr>
      </w:pPr>
    </w:p>
    <w:p>
      <w:pPr>
        <w:pStyle w:val="3"/>
        <w:spacing w:before="232"/>
        <w:jc w:val="center"/>
        <w:rPr>
          <w:rFonts w:hint="eastAsia" w:ascii="黑体" w:eastAsia="黑体"/>
        </w:rPr>
      </w:pPr>
      <w:r>
        <w:rPr>
          <w:rFonts w:hint="eastAsia" w:ascii="黑体" w:eastAsia="黑体"/>
        </w:rPr>
        <w:t>收入决算表</w:t>
      </w:r>
    </w:p>
    <w:p>
      <w:pPr>
        <w:spacing w:before="198"/>
        <w:ind w:left="0" w:right="507" w:firstLine="0"/>
        <w:jc w:val="right"/>
        <w:rPr>
          <w:rFonts w:hint="eastAsia" w:ascii="宋体" w:eastAsia="宋体"/>
          <w:sz w:val="20"/>
        </w:rPr>
      </w:pPr>
      <w:r>
        <w:rPr>
          <w:rFonts w:hint="eastAsia" w:ascii="宋体" w:eastAsia="宋体"/>
          <w:spacing w:val="-17"/>
          <w:sz w:val="20"/>
        </w:rPr>
        <w:t xml:space="preserve">公开 </w:t>
      </w:r>
      <w:r>
        <w:rPr>
          <w:rFonts w:hint="eastAsia" w:ascii="宋体" w:eastAsia="宋体"/>
          <w:sz w:val="20"/>
        </w:rPr>
        <w:t>02</w:t>
      </w:r>
      <w:r>
        <w:rPr>
          <w:rFonts w:hint="eastAsia" w:ascii="宋体" w:eastAsia="宋体"/>
          <w:spacing w:val="-26"/>
          <w:sz w:val="20"/>
        </w:rPr>
        <w:t xml:space="preserve"> 表</w:t>
      </w:r>
    </w:p>
    <w:p>
      <w:pPr>
        <w:tabs>
          <w:tab w:val="left" w:pos="8930"/>
        </w:tabs>
        <w:spacing w:before="115" w:after="27"/>
        <w:ind w:left="0" w:right="507" w:firstLine="0"/>
        <w:jc w:val="right"/>
        <w:rPr>
          <w:rFonts w:hint="eastAsia" w:ascii="宋体" w:eastAsia="宋体"/>
          <w:sz w:val="20"/>
        </w:rPr>
      </w:pPr>
      <w:r>
        <w:rPr>
          <w:rFonts w:hint="eastAsia" w:ascii="宋体" w:eastAsia="宋体"/>
          <w:sz w:val="20"/>
        </w:rPr>
        <w:t>部门：</w:t>
      </w:r>
      <w:r>
        <w:rPr>
          <w:rFonts w:hint="eastAsia" w:ascii="宋体" w:eastAsia="宋体"/>
          <w:sz w:val="20"/>
          <w:lang w:eastAsia="zh-CN"/>
        </w:rPr>
        <w:t>中共石家庄市鹿泉区委组织部</w:t>
      </w:r>
      <w:r>
        <w:rPr>
          <w:rFonts w:hint="eastAsia" w:ascii="宋体" w:eastAsia="宋体"/>
          <w:sz w:val="20"/>
        </w:rPr>
        <w:tab/>
      </w:r>
      <w:r>
        <w:rPr>
          <w:rFonts w:hint="eastAsia" w:ascii="宋体" w:eastAsia="宋体"/>
          <w:w w:val="95"/>
          <w:sz w:val="20"/>
        </w:rPr>
        <w:t>金额单位：万元</w:t>
      </w:r>
    </w:p>
    <w:tbl>
      <w:tblPr>
        <w:tblStyle w:val="4"/>
        <w:tblW w:w="10359" w:type="dxa"/>
        <w:tblInd w:w="49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24"/>
        <w:gridCol w:w="1589"/>
        <w:gridCol w:w="1092"/>
        <w:gridCol w:w="1092"/>
        <w:gridCol w:w="1092"/>
        <w:gridCol w:w="1092"/>
        <w:gridCol w:w="1092"/>
        <w:gridCol w:w="1092"/>
        <w:gridCol w:w="109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2713" w:type="dxa"/>
            <w:gridSpan w:val="2"/>
          </w:tcPr>
          <w:p>
            <w:pPr>
              <w:pStyle w:val="8"/>
              <w:spacing w:before="66"/>
              <w:ind w:left="1115" w:right="1107"/>
              <w:jc w:val="center"/>
              <w:rPr>
                <w:sz w:val="22"/>
              </w:rPr>
            </w:pPr>
            <w:r>
              <w:rPr>
                <w:sz w:val="22"/>
              </w:rPr>
              <w:t>项目</w:t>
            </w:r>
          </w:p>
        </w:tc>
        <w:tc>
          <w:tcPr>
            <w:tcW w:w="1092" w:type="dxa"/>
            <w:vMerge w:val="restart"/>
          </w:tcPr>
          <w:p>
            <w:pPr>
              <w:pStyle w:val="8"/>
              <w:rPr>
                <w:sz w:val="22"/>
              </w:rPr>
            </w:pPr>
          </w:p>
          <w:p>
            <w:pPr>
              <w:pStyle w:val="8"/>
              <w:spacing w:before="7"/>
              <w:rPr>
                <w:sz w:val="18"/>
              </w:rPr>
            </w:pPr>
          </w:p>
          <w:p>
            <w:pPr>
              <w:pStyle w:val="8"/>
              <w:spacing w:line="266" w:lineRule="auto"/>
              <w:ind w:left="324" w:right="92" w:hanging="219"/>
              <w:rPr>
                <w:sz w:val="22"/>
              </w:rPr>
            </w:pPr>
            <w:r>
              <w:rPr>
                <w:sz w:val="22"/>
              </w:rPr>
              <w:t>本年收入合计</w:t>
            </w:r>
          </w:p>
        </w:tc>
        <w:tc>
          <w:tcPr>
            <w:tcW w:w="1092" w:type="dxa"/>
            <w:vMerge w:val="restart"/>
          </w:tcPr>
          <w:p>
            <w:pPr>
              <w:pStyle w:val="8"/>
              <w:rPr>
                <w:sz w:val="22"/>
              </w:rPr>
            </w:pPr>
          </w:p>
          <w:p>
            <w:pPr>
              <w:pStyle w:val="8"/>
              <w:spacing w:before="7"/>
              <w:rPr>
                <w:sz w:val="18"/>
              </w:rPr>
            </w:pPr>
          </w:p>
          <w:p>
            <w:pPr>
              <w:pStyle w:val="8"/>
              <w:spacing w:line="266" w:lineRule="auto"/>
              <w:ind w:left="324" w:right="92" w:hanging="219"/>
              <w:rPr>
                <w:sz w:val="22"/>
              </w:rPr>
            </w:pPr>
            <w:r>
              <w:rPr>
                <w:sz w:val="22"/>
              </w:rPr>
              <w:t>财政拨款收入</w:t>
            </w:r>
          </w:p>
        </w:tc>
        <w:tc>
          <w:tcPr>
            <w:tcW w:w="1092" w:type="dxa"/>
            <w:vMerge w:val="restart"/>
          </w:tcPr>
          <w:p>
            <w:pPr>
              <w:pStyle w:val="8"/>
              <w:rPr>
                <w:sz w:val="22"/>
              </w:rPr>
            </w:pPr>
          </w:p>
          <w:p>
            <w:pPr>
              <w:pStyle w:val="8"/>
              <w:spacing w:before="7"/>
              <w:rPr>
                <w:sz w:val="18"/>
              </w:rPr>
            </w:pPr>
          </w:p>
          <w:p>
            <w:pPr>
              <w:pStyle w:val="8"/>
              <w:spacing w:line="266" w:lineRule="auto"/>
              <w:ind w:left="324" w:right="92" w:hanging="219"/>
              <w:rPr>
                <w:sz w:val="22"/>
              </w:rPr>
            </w:pPr>
            <w:r>
              <w:rPr>
                <w:sz w:val="22"/>
              </w:rPr>
              <w:t>上级补助收入</w:t>
            </w:r>
          </w:p>
        </w:tc>
        <w:tc>
          <w:tcPr>
            <w:tcW w:w="1092" w:type="dxa"/>
            <w:vMerge w:val="restart"/>
          </w:tcPr>
          <w:p>
            <w:pPr>
              <w:pStyle w:val="8"/>
              <w:rPr>
                <w:sz w:val="22"/>
              </w:rPr>
            </w:pPr>
          </w:p>
          <w:p>
            <w:pPr>
              <w:pStyle w:val="8"/>
              <w:spacing w:before="9"/>
              <w:rPr>
                <w:sz w:val="30"/>
              </w:rPr>
            </w:pPr>
          </w:p>
          <w:p>
            <w:pPr>
              <w:pStyle w:val="8"/>
              <w:ind w:left="106"/>
              <w:rPr>
                <w:sz w:val="22"/>
              </w:rPr>
            </w:pPr>
            <w:r>
              <w:rPr>
                <w:sz w:val="22"/>
              </w:rPr>
              <w:t>事业收入</w:t>
            </w:r>
          </w:p>
        </w:tc>
        <w:tc>
          <w:tcPr>
            <w:tcW w:w="1092" w:type="dxa"/>
            <w:vMerge w:val="restart"/>
          </w:tcPr>
          <w:p>
            <w:pPr>
              <w:pStyle w:val="8"/>
              <w:rPr>
                <w:sz w:val="22"/>
              </w:rPr>
            </w:pPr>
          </w:p>
          <w:p>
            <w:pPr>
              <w:pStyle w:val="8"/>
              <w:spacing w:before="9"/>
              <w:rPr>
                <w:sz w:val="30"/>
              </w:rPr>
            </w:pPr>
          </w:p>
          <w:p>
            <w:pPr>
              <w:pStyle w:val="8"/>
              <w:ind w:left="106"/>
              <w:rPr>
                <w:sz w:val="22"/>
              </w:rPr>
            </w:pPr>
            <w:r>
              <w:rPr>
                <w:sz w:val="22"/>
              </w:rPr>
              <w:t>经营收入</w:t>
            </w:r>
          </w:p>
        </w:tc>
        <w:tc>
          <w:tcPr>
            <w:tcW w:w="1092" w:type="dxa"/>
            <w:vMerge w:val="restart"/>
          </w:tcPr>
          <w:p>
            <w:pPr>
              <w:pStyle w:val="8"/>
              <w:rPr>
                <w:sz w:val="22"/>
              </w:rPr>
            </w:pPr>
          </w:p>
          <w:p>
            <w:pPr>
              <w:pStyle w:val="8"/>
              <w:spacing w:before="7"/>
              <w:rPr>
                <w:sz w:val="18"/>
              </w:rPr>
            </w:pPr>
          </w:p>
          <w:p>
            <w:pPr>
              <w:pStyle w:val="8"/>
              <w:spacing w:line="266" w:lineRule="auto"/>
              <w:ind w:left="106" w:right="92"/>
              <w:rPr>
                <w:sz w:val="22"/>
              </w:rPr>
            </w:pPr>
            <w:r>
              <w:rPr>
                <w:sz w:val="22"/>
              </w:rPr>
              <w:t>附属单位上缴收入</w:t>
            </w:r>
          </w:p>
        </w:tc>
        <w:tc>
          <w:tcPr>
            <w:tcW w:w="1094" w:type="dxa"/>
            <w:vMerge w:val="restart"/>
          </w:tcPr>
          <w:p>
            <w:pPr>
              <w:pStyle w:val="8"/>
              <w:rPr>
                <w:sz w:val="22"/>
              </w:rPr>
            </w:pPr>
          </w:p>
          <w:p>
            <w:pPr>
              <w:pStyle w:val="8"/>
              <w:spacing w:before="9"/>
              <w:rPr>
                <w:sz w:val="30"/>
              </w:rPr>
            </w:pPr>
          </w:p>
          <w:p>
            <w:pPr>
              <w:pStyle w:val="8"/>
              <w:ind w:left="106"/>
              <w:rPr>
                <w:sz w:val="22"/>
              </w:rPr>
            </w:pPr>
            <w:r>
              <w:rPr>
                <w:sz w:val="22"/>
              </w:rPr>
              <w:t>其他收入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205" w:hRule="atLeast"/>
        </w:trPr>
        <w:tc>
          <w:tcPr>
            <w:tcW w:w="1124" w:type="dxa"/>
          </w:tcPr>
          <w:p>
            <w:pPr>
              <w:pStyle w:val="8"/>
              <w:spacing w:before="6"/>
              <w:rPr>
                <w:sz w:val="24"/>
              </w:rPr>
            </w:pPr>
          </w:p>
          <w:p>
            <w:pPr>
              <w:pStyle w:val="8"/>
              <w:spacing w:line="266" w:lineRule="auto"/>
              <w:ind w:left="121" w:right="109"/>
              <w:rPr>
                <w:sz w:val="22"/>
              </w:rPr>
            </w:pPr>
            <w:r>
              <w:rPr>
                <w:sz w:val="22"/>
              </w:rPr>
              <w:t>功能分类科目编码</w:t>
            </w:r>
          </w:p>
        </w:tc>
        <w:tc>
          <w:tcPr>
            <w:tcW w:w="1589" w:type="dxa"/>
          </w:tcPr>
          <w:p>
            <w:pPr>
              <w:pStyle w:val="8"/>
              <w:rPr>
                <w:sz w:val="22"/>
              </w:rPr>
            </w:pPr>
          </w:p>
          <w:p>
            <w:pPr>
              <w:pStyle w:val="8"/>
              <w:spacing w:before="188"/>
              <w:ind w:left="353"/>
              <w:rPr>
                <w:sz w:val="22"/>
              </w:rPr>
            </w:pPr>
            <w:r>
              <w:rPr>
                <w:sz w:val="22"/>
              </w:rPr>
              <w:t>科目名称</w:t>
            </w:r>
          </w:p>
        </w:tc>
        <w:tc>
          <w:tcPr>
            <w:tcW w:w="1092" w:type="dxa"/>
            <w:vMerge w:val="continue"/>
            <w:tcBorders>
              <w:top w:val="nil"/>
            </w:tcBorders>
          </w:tcPr>
          <w:p>
            <w:pPr>
              <w:rPr>
                <w:sz w:val="2"/>
                <w:szCs w:val="2"/>
              </w:rPr>
            </w:pPr>
          </w:p>
        </w:tc>
        <w:tc>
          <w:tcPr>
            <w:tcW w:w="1092" w:type="dxa"/>
            <w:vMerge w:val="continue"/>
            <w:tcBorders>
              <w:top w:val="nil"/>
            </w:tcBorders>
          </w:tcPr>
          <w:p>
            <w:pPr>
              <w:rPr>
                <w:sz w:val="2"/>
                <w:szCs w:val="2"/>
              </w:rPr>
            </w:pPr>
          </w:p>
        </w:tc>
        <w:tc>
          <w:tcPr>
            <w:tcW w:w="1092" w:type="dxa"/>
            <w:vMerge w:val="continue"/>
            <w:tcBorders>
              <w:top w:val="nil"/>
            </w:tcBorders>
          </w:tcPr>
          <w:p>
            <w:pPr>
              <w:rPr>
                <w:sz w:val="2"/>
                <w:szCs w:val="2"/>
              </w:rPr>
            </w:pPr>
          </w:p>
        </w:tc>
        <w:tc>
          <w:tcPr>
            <w:tcW w:w="1092" w:type="dxa"/>
            <w:vMerge w:val="continue"/>
            <w:tcBorders>
              <w:top w:val="nil"/>
            </w:tcBorders>
          </w:tcPr>
          <w:p>
            <w:pPr>
              <w:rPr>
                <w:sz w:val="2"/>
                <w:szCs w:val="2"/>
              </w:rPr>
            </w:pPr>
          </w:p>
        </w:tc>
        <w:tc>
          <w:tcPr>
            <w:tcW w:w="1092" w:type="dxa"/>
            <w:vMerge w:val="continue"/>
            <w:tcBorders>
              <w:top w:val="nil"/>
            </w:tcBorders>
          </w:tcPr>
          <w:p>
            <w:pPr>
              <w:rPr>
                <w:sz w:val="2"/>
                <w:szCs w:val="2"/>
              </w:rPr>
            </w:pPr>
          </w:p>
        </w:tc>
        <w:tc>
          <w:tcPr>
            <w:tcW w:w="1092" w:type="dxa"/>
            <w:vMerge w:val="continue"/>
            <w:tcBorders>
              <w:top w:val="nil"/>
            </w:tcBorders>
          </w:tcPr>
          <w:p>
            <w:pPr>
              <w:rPr>
                <w:sz w:val="2"/>
                <w:szCs w:val="2"/>
              </w:rPr>
            </w:pPr>
          </w:p>
        </w:tc>
        <w:tc>
          <w:tcPr>
            <w:tcW w:w="109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2713" w:type="dxa"/>
            <w:gridSpan w:val="2"/>
          </w:tcPr>
          <w:p>
            <w:pPr>
              <w:pStyle w:val="8"/>
              <w:spacing w:before="66"/>
              <w:ind w:left="1115" w:right="1107"/>
              <w:jc w:val="center"/>
              <w:rPr>
                <w:sz w:val="22"/>
              </w:rPr>
            </w:pPr>
            <w:r>
              <w:rPr>
                <w:sz w:val="22"/>
              </w:rPr>
              <w:t>栏次</w:t>
            </w:r>
          </w:p>
        </w:tc>
        <w:tc>
          <w:tcPr>
            <w:tcW w:w="1092" w:type="dxa"/>
          </w:tcPr>
          <w:p>
            <w:pPr>
              <w:pStyle w:val="8"/>
              <w:spacing w:before="66"/>
              <w:ind w:left="9"/>
              <w:jc w:val="center"/>
              <w:rPr>
                <w:sz w:val="22"/>
              </w:rPr>
            </w:pPr>
            <w:r>
              <w:rPr>
                <w:w w:val="100"/>
                <w:sz w:val="22"/>
              </w:rPr>
              <w:t>1</w:t>
            </w:r>
          </w:p>
        </w:tc>
        <w:tc>
          <w:tcPr>
            <w:tcW w:w="1092" w:type="dxa"/>
          </w:tcPr>
          <w:p>
            <w:pPr>
              <w:pStyle w:val="8"/>
              <w:spacing w:before="66"/>
              <w:ind w:left="9"/>
              <w:jc w:val="center"/>
              <w:rPr>
                <w:sz w:val="22"/>
              </w:rPr>
            </w:pPr>
            <w:r>
              <w:rPr>
                <w:w w:val="100"/>
                <w:sz w:val="22"/>
              </w:rPr>
              <w:t>2</w:t>
            </w:r>
          </w:p>
        </w:tc>
        <w:tc>
          <w:tcPr>
            <w:tcW w:w="1092" w:type="dxa"/>
          </w:tcPr>
          <w:p>
            <w:pPr>
              <w:pStyle w:val="8"/>
              <w:spacing w:before="66"/>
              <w:ind w:left="9"/>
              <w:jc w:val="center"/>
              <w:rPr>
                <w:sz w:val="22"/>
              </w:rPr>
            </w:pPr>
            <w:r>
              <w:rPr>
                <w:w w:val="100"/>
                <w:sz w:val="22"/>
              </w:rPr>
              <w:t>3</w:t>
            </w:r>
          </w:p>
        </w:tc>
        <w:tc>
          <w:tcPr>
            <w:tcW w:w="1092" w:type="dxa"/>
          </w:tcPr>
          <w:p>
            <w:pPr>
              <w:pStyle w:val="8"/>
              <w:spacing w:before="66"/>
              <w:ind w:left="9"/>
              <w:jc w:val="center"/>
              <w:rPr>
                <w:sz w:val="22"/>
              </w:rPr>
            </w:pPr>
            <w:r>
              <w:rPr>
                <w:w w:val="100"/>
                <w:sz w:val="22"/>
              </w:rPr>
              <w:t>4</w:t>
            </w:r>
          </w:p>
        </w:tc>
        <w:tc>
          <w:tcPr>
            <w:tcW w:w="1092" w:type="dxa"/>
          </w:tcPr>
          <w:p>
            <w:pPr>
              <w:pStyle w:val="8"/>
              <w:spacing w:before="66"/>
              <w:ind w:left="9"/>
              <w:jc w:val="center"/>
              <w:rPr>
                <w:sz w:val="22"/>
              </w:rPr>
            </w:pPr>
            <w:r>
              <w:rPr>
                <w:w w:val="100"/>
                <w:sz w:val="22"/>
              </w:rPr>
              <w:t>5</w:t>
            </w:r>
          </w:p>
        </w:tc>
        <w:tc>
          <w:tcPr>
            <w:tcW w:w="1092" w:type="dxa"/>
          </w:tcPr>
          <w:p>
            <w:pPr>
              <w:pStyle w:val="8"/>
              <w:spacing w:before="66"/>
              <w:ind w:left="9"/>
              <w:jc w:val="center"/>
              <w:rPr>
                <w:sz w:val="22"/>
              </w:rPr>
            </w:pPr>
            <w:r>
              <w:rPr>
                <w:w w:val="100"/>
                <w:sz w:val="22"/>
              </w:rPr>
              <w:t>6</w:t>
            </w:r>
          </w:p>
        </w:tc>
        <w:tc>
          <w:tcPr>
            <w:tcW w:w="1094" w:type="dxa"/>
          </w:tcPr>
          <w:p>
            <w:pPr>
              <w:pStyle w:val="8"/>
              <w:spacing w:before="66"/>
              <w:ind w:left="7"/>
              <w:jc w:val="center"/>
              <w:rPr>
                <w:sz w:val="22"/>
              </w:rPr>
            </w:pPr>
            <w:r>
              <w:rPr>
                <w:w w:val="100"/>
                <w:sz w:val="22"/>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2713" w:type="dxa"/>
            <w:gridSpan w:val="2"/>
          </w:tcPr>
          <w:p>
            <w:pPr>
              <w:pStyle w:val="8"/>
              <w:spacing w:before="66"/>
              <w:ind w:left="1115" w:right="1107"/>
              <w:jc w:val="center"/>
              <w:rPr>
                <w:sz w:val="22"/>
              </w:rPr>
            </w:pPr>
            <w:r>
              <w:rPr>
                <w:sz w:val="22"/>
              </w:rPr>
              <w:t>合计</w:t>
            </w:r>
          </w:p>
        </w:tc>
        <w:tc>
          <w:tcPr>
            <w:tcW w:w="1092" w:type="dxa"/>
          </w:tcPr>
          <w:p>
            <w:pPr>
              <w:pStyle w:val="8"/>
              <w:spacing w:before="66"/>
              <w:ind w:right="-15"/>
              <w:jc w:val="right"/>
              <w:rPr>
                <w:b/>
                <w:sz w:val="22"/>
              </w:rPr>
            </w:pPr>
            <w:r>
              <w:rPr>
                <w:b/>
                <w:sz w:val="22"/>
              </w:rPr>
              <w:t>4,951.85</w:t>
            </w:r>
          </w:p>
        </w:tc>
        <w:tc>
          <w:tcPr>
            <w:tcW w:w="1092" w:type="dxa"/>
          </w:tcPr>
          <w:p>
            <w:pPr>
              <w:pStyle w:val="8"/>
              <w:spacing w:before="66"/>
              <w:ind w:right="-15"/>
              <w:jc w:val="right"/>
              <w:rPr>
                <w:b/>
                <w:sz w:val="22"/>
              </w:rPr>
            </w:pPr>
            <w:r>
              <w:rPr>
                <w:b/>
                <w:sz w:val="22"/>
              </w:rPr>
              <w:t>4,869.98</w:t>
            </w:r>
          </w:p>
        </w:tc>
        <w:tc>
          <w:tcPr>
            <w:tcW w:w="1092" w:type="dxa"/>
          </w:tcPr>
          <w:p>
            <w:pPr>
              <w:pStyle w:val="8"/>
              <w:spacing w:before="66"/>
              <w:jc w:val="right"/>
              <w:rPr>
                <w:b/>
                <w:sz w:val="22"/>
              </w:rPr>
            </w:pPr>
            <w:r>
              <w:rPr>
                <w:b/>
                <w:w w:val="95"/>
                <w:sz w:val="22"/>
              </w:rPr>
              <w:t>0.00</w:t>
            </w:r>
          </w:p>
        </w:tc>
        <w:tc>
          <w:tcPr>
            <w:tcW w:w="1092" w:type="dxa"/>
          </w:tcPr>
          <w:p>
            <w:pPr>
              <w:pStyle w:val="8"/>
              <w:spacing w:before="66"/>
              <w:jc w:val="right"/>
              <w:rPr>
                <w:b/>
                <w:sz w:val="22"/>
              </w:rPr>
            </w:pPr>
            <w:r>
              <w:rPr>
                <w:b/>
                <w:w w:val="95"/>
                <w:sz w:val="22"/>
              </w:rPr>
              <w:t>0.00</w:t>
            </w:r>
          </w:p>
        </w:tc>
        <w:tc>
          <w:tcPr>
            <w:tcW w:w="1092" w:type="dxa"/>
          </w:tcPr>
          <w:p>
            <w:pPr>
              <w:pStyle w:val="8"/>
              <w:spacing w:before="66"/>
              <w:jc w:val="right"/>
              <w:rPr>
                <w:b/>
                <w:sz w:val="22"/>
              </w:rPr>
            </w:pPr>
            <w:r>
              <w:rPr>
                <w:b/>
                <w:w w:val="95"/>
                <w:sz w:val="22"/>
              </w:rPr>
              <w:t>0.00</w:t>
            </w:r>
          </w:p>
        </w:tc>
        <w:tc>
          <w:tcPr>
            <w:tcW w:w="1092" w:type="dxa"/>
          </w:tcPr>
          <w:p>
            <w:pPr>
              <w:pStyle w:val="8"/>
              <w:spacing w:before="66"/>
              <w:jc w:val="right"/>
              <w:rPr>
                <w:b/>
                <w:sz w:val="22"/>
              </w:rPr>
            </w:pPr>
            <w:r>
              <w:rPr>
                <w:b/>
                <w:w w:val="95"/>
                <w:sz w:val="22"/>
              </w:rPr>
              <w:t>0.00</w:t>
            </w:r>
          </w:p>
        </w:tc>
        <w:tc>
          <w:tcPr>
            <w:tcW w:w="1094" w:type="dxa"/>
          </w:tcPr>
          <w:p>
            <w:pPr>
              <w:pStyle w:val="8"/>
              <w:spacing w:before="66"/>
              <w:jc w:val="right"/>
              <w:rPr>
                <w:b/>
                <w:sz w:val="22"/>
              </w:rPr>
            </w:pPr>
            <w:r>
              <w:rPr>
                <w:b/>
                <w:sz w:val="22"/>
              </w:rPr>
              <w:t>81.87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124" w:type="dxa"/>
          </w:tcPr>
          <w:p>
            <w:pPr>
              <w:pStyle w:val="8"/>
              <w:spacing w:before="187"/>
              <w:ind w:left="13"/>
              <w:rPr>
                <w:sz w:val="22"/>
              </w:rPr>
            </w:pPr>
            <w:r>
              <w:rPr>
                <w:sz w:val="22"/>
              </w:rPr>
              <w:t>201</w:t>
            </w:r>
          </w:p>
        </w:tc>
        <w:tc>
          <w:tcPr>
            <w:tcW w:w="1589" w:type="dxa"/>
          </w:tcPr>
          <w:p>
            <w:pPr>
              <w:pStyle w:val="8"/>
              <w:spacing w:before="3" w:line="310" w:lineRule="atLeast"/>
              <w:ind w:left="15" w:right="20"/>
              <w:rPr>
                <w:sz w:val="22"/>
              </w:rPr>
            </w:pPr>
            <w:r>
              <w:rPr>
                <w:sz w:val="22"/>
              </w:rPr>
              <w:t>一般公共服务支出</w:t>
            </w:r>
          </w:p>
        </w:tc>
        <w:tc>
          <w:tcPr>
            <w:tcW w:w="1092" w:type="dxa"/>
          </w:tcPr>
          <w:p>
            <w:pPr>
              <w:pStyle w:val="8"/>
              <w:spacing w:before="187"/>
              <w:ind w:right="1"/>
              <w:jc w:val="right"/>
              <w:rPr>
                <w:sz w:val="22"/>
              </w:rPr>
            </w:pPr>
            <w:r>
              <w:rPr>
                <w:sz w:val="22"/>
              </w:rPr>
              <w:t>1,373.52</w:t>
            </w:r>
          </w:p>
        </w:tc>
        <w:tc>
          <w:tcPr>
            <w:tcW w:w="1092" w:type="dxa"/>
          </w:tcPr>
          <w:p>
            <w:pPr>
              <w:pStyle w:val="8"/>
              <w:spacing w:before="187"/>
              <w:ind w:right="1"/>
              <w:jc w:val="right"/>
              <w:rPr>
                <w:sz w:val="22"/>
              </w:rPr>
            </w:pPr>
            <w:r>
              <w:rPr>
                <w:sz w:val="22"/>
              </w:rPr>
              <w:t>1,291.65</w:t>
            </w:r>
          </w:p>
        </w:tc>
        <w:tc>
          <w:tcPr>
            <w:tcW w:w="1092" w:type="dxa"/>
          </w:tcPr>
          <w:p>
            <w:pPr>
              <w:pStyle w:val="8"/>
              <w:spacing w:before="187"/>
              <w:ind w:right="1"/>
              <w:jc w:val="right"/>
              <w:rPr>
                <w:sz w:val="22"/>
              </w:rPr>
            </w:pPr>
            <w:r>
              <w:rPr>
                <w:sz w:val="22"/>
              </w:rPr>
              <w:t>0.00</w:t>
            </w:r>
          </w:p>
        </w:tc>
        <w:tc>
          <w:tcPr>
            <w:tcW w:w="1092" w:type="dxa"/>
          </w:tcPr>
          <w:p>
            <w:pPr>
              <w:pStyle w:val="8"/>
              <w:spacing w:before="187"/>
              <w:ind w:right="1"/>
              <w:jc w:val="right"/>
              <w:rPr>
                <w:sz w:val="22"/>
              </w:rPr>
            </w:pPr>
            <w:r>
              <w:rPr>
                <w:sz w:val="22"/>
              </w:rPr>
              <w:t>0.00</w:t>
            </w:r>
          </w:p>
        </w:tc>
        <w:tc>
          <w:tcPr>
            <w:tcW w:w="1092" w:type="dxa"/>
          </w:tcPr>
          <w:p>
            <w:pPr>
              <w:pStyle w:val="8"/>
              <w:spacing w:before="187"/>
              <w:ind w:right="1"/>
              <w:jc w:val="right"/>
              <w:rPr>
                <w:sz w:val="22"/>
              </w:rPr>
            </w:pPr>
            <w:r>
              <w:rPr>
                <w:sz w:val="22"/>
              </w:rPr>
              <w:t>0.00</w:t>
            </w:r>
          </w:p>
        </w:tc>
        <w:tc>
          <w:tcPr>
            <w:tcW w:w="1092" w:type="dxa"/>
          </w:tcPr>
          <w:p>
            <w:pPr>
              <w:pStyle w:val="8"/>
              <w:spacing w:before="187"/>
              <w:ind w:right="1"/>
              <w:jc w:val="right"/>
              <w:rPr>
                <w:sz w:val="22"/>
              </w:rPr>
            </w:pPr>
            <w:r>
              <w:rPr>
                <w:sz w:val="22"/>
              </w:rPr>
              <w:t>0.00</w:t>
            </w:r>
          </w:p>
        </w:tc>
        <w:tc>
          <w:tcPr>
            <w:tcW w:w="1094" w:type="dxa"/>
          </w:tcPr>
          <w:p>
            <w:pPr>
              <w:pStyle w:val="8"/>
              <w:spacing w:before="187"/>
              <w:jc w:val="right"/>
              <w:rPr>
                <w:sz w:val="22"/>
              </w:rPr>
            </w:pPr>
            <w:r>
              <w:rPr>
                <w:sz w:val="22"/>
              </w:rPr>
              <w:t>81.87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124" w:type="dxa"/>
          </w:tcPr>
          <w:p>
            <w:pPr>
              <w:pStyle w:val="8"/>
              <w:spacing w:before="66"/>
              <w:ind w:left="13"/>
              <w:rPr>
                <w:sz w:val="22"/>
              </w:rPr>
            </w:pPr>
            <w:r>
              <w:rPr>
                <w:sz w:val="22"/>
              </w:rPr>
              <w:t>20110</w:t>
            </w:r>
          </w:p>
        </w:tc>
        <w:tc>
          <w:tcPr>
            <w:tcW w:w="1589" w:type="dxa"/>
          </w:tcPr>
          <w:p>
            <w:pPr>
              <w:pStyle w:val="8"/>
              <w:spacing w:before="66"/>
              <w:ind w:left="15"/>
              <w:rPr>
                <w:sz w:val="22"/>
              </w:rPr>
            </w:pPr>
            <w:r>
              <w:rPr>
                <w:sz w:val="22"/>
              </w:rPr>
              <w:t>人力资源事务</w:t>
            </w:r>
          </w:p>
        </w:tc>
        <w:tc>
          <w:tcPr>
            <w:tcW w:w="1092" w:type="dxa"/>
          </w:tcPr>
          <w:p>
            <w:pPr>
              <w:pStyle w:val="8"/>
              <w:spacing w:before="66"/>
              <w:ind w:right="1"/>
              <w:jc w:val="right"/>
              <w:rPr>
                <w:sz w:val="22"/>
              </w:rPr>
            </w:pPr>
            <w:r>
              <w:rPr>
                <w:sz w:val="22"/>
              </w:rPr>
              <w:t>1.51</w:t>
            </w:r>
          </w:p>
        </w:tc>
        <w:tc>
          <w:tcPr>
            <w:tcW w:w="1092" w:type="dxa"/>
          </w:tcPr>
          <w:p>
            <w:pPr>
              <w:pStyle w:val="8"/>
              <w:spacing w:before="66"/>
              <w:ind w:right="1"/>
              <w:jc w:val="right"/>
              <w:rPr>
                <w:sz w:val="22"/>
              </w:rPr>
            </w:pPr>
            <w:r>
              <w:rPr>
                <w:sz w:val="22"/>
              </w:rPr>
              <w:t>1.51</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4" w:type="dxa"/>
          </w:tcPr>
          <w:p>
            <w:pPr>
              <w:pStyle w:val="8"/>
              <w:spacing w:before="66"/>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124" w:type="dxa"/>
          </w:tcPr>
          <w:p>
            <w:pPr>
              <w:pStyle w:val="8"/>
              <w:spacing w:before="66"/>
              <w:ind w:left="13"/>
              <w:rPr>
                <w:sz w:val="22"/>
              </w:rPr>
            </w:pPr>
            <w:r>
              <w:rPr>
                <w:sz w:val="22"/>
              </w:rPr>
              <w:t>2011001</w:t>
            </w:r>
          </w:p>
        </w:tc>
        <w:tc>
          <w:tcPr>
            <w:tcW w:w="1589" w:type="dxa"/>
          </w:tcPr>
          <w:p>
            <w:pPr>
              <w:pStyle w:val="8"/>
              <w:spacing w:before="66"/>
              <w:ind w:left="233"/>
              <w:rPr>
                <w:sz w:val="22"/>
              </w:rPr>
            </w:pPr>
            <w:r>
              <w:rPr>
                <w:sz w:val="22"/>
              </w:rPr>
              <w:t>行政运行</w:t>
            </w:r>
          </w:p>
        </w:tc>
        <w:tc>
          <w:tcPr>
            <w:tcW w:w="1092" w:type="dxa"/>
          </w:tcPr>
          <w:p>
            <w:pPr>
              <w:pStyle w:val="8"/>
              <w:spacing w:before="66"/>
              <w:ind w:right="1"/>
              <w:jc w:val="right"/>
              <w:rPr>
                <w:sz w:val="22"/>
              </w:rPr>
            </w:pPr>
            <w:r>
              <w:rPr>
                <w:sz w:val="22"/>
              </w:rPr>
              <w:t>1.51</w:t>
            </w:r>
          </w:p>
        </w:tc>
        <w:tc>
          <w:tcPr>
            <w:tcW w:w="1092" w:type="dxa"/>
          </w:tcPr>
          <w:p>
            <w:pPr>
              <w:pStyle w:val="8"/>
              <w:spacing w:before="66"/>
              <w:ind w:right="1"/>
              <w:jc w:val="right"/>
              <w:rPr>
                <w:sz w:val="22"/>
              </w:rPr>
            </w:pPr>
            <w:r>
              <w:rPr>
                <w:sz w:val="22"/>
              </w:rPr>
              <w:t>1.51</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4" w:type="dxa"/>
          </w:tcPr>
          <w:p>
            <w:pPr>
              <w:pStyle w:val="8"/>
              <w:spacing w:before="66"/>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124" w:type="dxa"/>
          </w:tcPr>
          <w:p>
            <w:pPr>
              <w:pStyle w:val="8"/>
              <w:spacing w:before="186"/>
              <w:ind w:left="13"/>
              <w:rPr>
                <w:sz w:val="22"/>
              </w:rPr>
            </w:pPr>
            <w:r>
              <w:rPr>
                <w:sz w:val="22"/>
              </w:rPr>
              <w:t>20131</w:t>
            </w:r>
          </w:p>
        </w:tc>
        <w:tc>
          <w:tcPr>
            <w:tcW w:w="1589" w:type="dxa"/>
          </w:tcPr>
          <w:p>
            <w:pPr>
              <w:pStyle w:val="8"/>
              <w:spacing w:before="2" w:line="310" w:lineRule="atLeast"/>
              <w:ind w:left="15" w:right="20"/>
              <w:rPr>
                <w:sz w:val="22"/>
              </w:rPr>
            </w:pPr>
            <w:r>
              <w:rPr>
                <w:sz w:val="22"/>
              </w:rPr>
              <w:t>党委办公厅（室及相关机构事务</w:t>
            </w:r>
          </w:p>
        </w:tc>
        <w:tc>
          <w:tcPr>
            <w:tcW w:w="1092" w:type="dxa"/>
          </w:tcPr>
          <w:p>
            <w:pPr>
              <w:pStyle w:val="8"/>
              <w:spacing w:before="30" w:line="219" w:lineRule="exact"/>
              <w:ind w:left="-127"/>
              <w:rPr>
                <w:sz w:val="22"/>
              </w:rPr>
            </w:pPr>
            <w:r>
              <w:rPr>
                <w:w w:val="100"/>
                <w:sz w:val="22"/>
              </w:rPr>
              <w:t>）</w:t>
            </w:r>
          </w:p>
          <w:p>
            <w:pPr>
              <w:pStyle w:val="8"/>
              <w:spacing w:line="219" w:lineRule="exact"/>
              <w:ind w:left="526"/>
              <w:rPr>
                <w:sz w:val="22"/>
              </w:rPr>
            </w:pPr>
            <w:r>
              <w:rPr>
                <w:sz w:val="22"/>
              </w:rPr>
              <w:t>76.15</w:t>
            </w:r>
          </w:p>
        </w:tc>
        <w:tc>
          <w:tcPr>
            <w:tcW w:w="1092" w:type="dxa"/>
          </w:tcPr>
          <w:p>
            <w:pPr>
              <w:pStyle w:val="8"/>
              <w:spacing w:before="186"/>
              <w:ind w:right="1"/>
              <w:jc w:val="right"/>
              <w:rPr>
                <w:sz w:val="22"/>
              </w:rPr>
            </w:pPr>
            <w:r>
              <w:rPr>
                <w:sz w:val="22"/>
              </w:rPr>
              <w:t>76.15</w:t>
            </w:r>
          </w:p>
        </w:tc>
        <w:tc>
          <w:tcPr>
            <w:tcW w:w="1092" w:type="dxa"/>
          </w:tcPr>
          <w:p>
            <w:pPr>
              <w:pStyle w:val="8"/>
              <w:spacing w:before="186"/>
              <w:ind w:right="1"/>
              <w:jc w:val="right"/>
              <w:rPr>
                <w:sz w:val="22"/>
              </w:rPr>
            </w:pPr>
            <w:r>
              <w:rPr>
                <w:sz w:val="22"/>
              </w:rPr>
              <w:t>0.00</w:t>
            </w:r>
          </w:p>
        </w:tc>
        <w:tc>
          <w:tcPr>
            <w:tcW w:w="1092" w:type="dxa"/>
          </w:tcPr>
          <w:p>
            <w:pPr>
              <w:pStyle w:val="8"/>
              <w:spacing w:before="186"/>
              <w:ind w:right="1"/>
              <w:jc w:val="right"/>
              <w:rPr>
                <w:sz w:val="22"/>
              </w:rPr>
            </w:pPr>
            <w:r>
              <w:rPr>
                <w:sz w:val="22"/>
              </w:rPr>
              <w:t>0.00</w:t>
            </w:r>
          </w:p>
        </w:tc>
        <w:tc>
          <w:tcPr>
            <w:tcW w:w="1092" w:type="dxa"/>
          </w:tcPr>
          <w:p>
            <w:pPr>
              <w:pStyle w:val="8"/>
              <w:spacing w:before="186"/>
              <w:ind w:right="1"/>
              <w:jc w:val="right"/>
              <w:rPr>
                <w:sz w:val="22"/>
              </w:rPr>
            </w:pPr>
            <w:r>
              <w:rPr>
                <w:sz w:val="22"/>
              </w:rPr>
              <w:t>0.00</w:t>
            </w:r>
          </w:p>
        </w:tc>
        <w:tc>
          <w:tcPr>
            <w:tcW w:w="1092" w:type="dxa"/>
          </w:tcPr>
          <w:p>
            <w:pPr>
              <w:pStyle w:val="8"/>
              <w:spacing w:before="186"/>
              <w:ind w:right="1"/>
              <w:jc w:val="right"/>
              <w:rPr>
                <w:sz w:val="22"/>
              </w:rPr>
            </w:pPr>
            <w:r>
              <w:rPr>
                <w:sz w:val="22"/>
              </w:rPr>
              <w:t>0.00</w:t>
            </w:r>
          </w:p>
        </w:tc>
        <w:tc>
          <w:tcPr>
            <w:tcW w:w="1094" w:type="dxa"/>
          </w:tcPr>
          <w:p>
            <w:pPr>
              <w:pStyle w:val="8"/>
              <w:spacing w:before="186"/>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124" w:type="dxa"/>
          </w:tcPr>
          <w:p>
            <w:pPr>
              <w:pStyle w:val="8"/>
              <w:spacing w:before="68"/>
              <w:ind w:left="13"/>
              <w:rPr>
                <w:sz w:val="22"/>
              </w:rPr>
            </w:pPr>
            <w:r>
              <w:rPr>
                <w:sz w:val="22"/>
              </w:rPr>
              <w:t>2013101</w:t>
            </w:r>
          </w:p>
        </w:tc>
        <w:tc>
          <w:tcPr>
            <w:tcW w:w="1589" w:type="dxa"/>
          </w:tcPr>
          <w:p>
            <w:pPr>
              <w:pStyle w:val="8"/>
              <w:spacing w:before="68"/>
              <w:ind w:left="233"/>
              <w:rPr>
                <w:sz w:val="22"/>
              </w:rPr>
            </w:pPr>
            <w:r>
              <w:rPr>
                <w:sz w:val="22"/>
              </w:rPr>
              <w:t>行政运行</w:t>
            </w:r>
          </w:p>
        </w:tc>
        <w:tc>
          <w:tcPr>
            <w:tcW w:w="1092" w:type="dxa"/>
          </w:tcPr>
          <w:p>
            <w:pPr>
              <w:pStyle w:val="8"/>
              <w:spacing w:before="68"/>
              <w:ind w:right="1"/>
              <w:jc w:val="right"/>
              <w:rPr>
                <w:sz w:val="22"/>
              </w:rPr>
            </w:pPr>
            <w:r>
              <w:rPr>
                <w:sz w:val="22"/>
              </w:rPr>
              <w:t>76.15</w:t>
            </w:r>
          </w:p>
        </w:tc>
        <w:tc>
          <w:tcPr>
            <w:tcW w:w="1092" w:type="dxa"/>
          </w:tcPr>
          <w:p>
            <w:pPr>
              <w:pStyle w:val="8"/>
              <w:spacing w:before="68"/>
              <w:ind w:right="1"/>
              <w:jc w:val="right"/>
              <w:rPr>
                <w:sz w:val="22"/>
              </w:rPr>
            </w:pPr>
            <w:r>
              <w:rPr>
                <w:sz w:val="22"/>
              </w:rPr>
              <w:t>76.15</w:t>
            </w:r>
          </w:p>
        </w:tc>
        <w:tc>
          <w:tcPr>
            <w:tcW w:w="1092" w:type="dxa"/>
          </w:tcPr>
          <w:p>
            <w:pPr>
              <w:pStyle w:val="8"/>
              <w:spacing w:before="68"/>
              <w:ind w:right="1"/>
              <w:jc w:val="right"/>
              <w:rPr>
                <w:sz w:val="22"/>
              </w:rPr>
            </w:pPr>
            <w:r>
              <w:rPr>
                <w:sz w:val="22"/>
              </w:rPr>
              <w:t>0.00</w:t>
            </w:r>
          </w:p>
        </w:tc>
        <w:tc>
          <w:tcPr>
            <w:tcW w:w="1092" w:type="dxa"/>
          </w:tcPr>
          <w:p>
            <w:pPr>
              <w:pStyle w:val="8"/>
              <w:spacing w:before="68"/>
              <w:ind w:right="1"/>
              <w:jc w:val="right"/>
              <w:rPr>
                <w:sz w:val="22"/>
              </w:rPr>
            </w:pPr>
            <w:r>
              <w:rPr>
                <w:sz w:val="22"/>
              </w:rPr>
              <w:t>0.00</w:t>
            </w:r>
          </w:p>
        </w:tc>
        <w:tc>
          <w:tcPr>
            <w:tcW w:w="1092" w:type="dxa"/>
          </w:tcPr>
          <w:p>
            <w:pPr>
              <w:pStyle w:val="8"/>
              <w:spacing w:before="68"/>
              <w:ind w:right="1"/>
              <w:jc w:val="right"/>
              <w:rPr>
                <w:sz w:val="22"/>
              </w:rPr>
            </w:pPr>
            <w:r>
              <w:rPr>
                <w:sz w:val="22"/>
              </w:rPr>
              <w:t>0.00</w:t>
            </w:r>
          </w:p>
        </w:tc>
        <w:tc>
          <w:tcPr>
            <w:tcW w:w="1092" w:type="dxa"/>
          </w:tcPr>
          <w:p>
            <w:pPr>
              <w:pStyle w:val="8"/>
              <w:spacing w:before="68"/>
              <w:ind w:right="1"/>
              <w:jc w:val="right"/>
              <w:rPr>
                <w:sz w:val="22"/>
              </w:rPr>
            </w:pPr>
            <w:r>
              <w:rPr>
                <w:sz w:val="22"/>
              </w:rPr>
              <w:t>0.00</w:t>
            </w:r>
          </w:p>
        </w:tc>
        <w:tc>
          <w:tcPr>
            <w:tcW w:w="1094" w:type="dxa"/>
          </w:tcPr>
          <w:p>
            <w:pPr>
              <w:pStyle w:val="8"/>
              <w:spacing w:before="68"/>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124" w:type="dxa"/>
          </w:tcPr>
          <w:p>
            <w:pPr>
              <w:pStyle w:val="8"/>
              <w:spacing w:before="66"/>
              <w:ind w:left="13"/>
              <w:rPr>
                <w:sz w:val="22"/>
              </w:rPr>
            </w:pPr>
            <w:r>
              <w:rPr>
                <w:sz w:val="22"/>
              </w:rPr>
              <w:t>20132</w:t>
            </w:r>
          </w:p>
        </w:tc>
        <w:tc>
          <w:tcPr>
            <w:tcW w:w="1589" w:type="dxa"/>
          </w:tcPr>
          <w:p>
            <w:pPr>
              <w:pStyle w:val="8"/>
              <w:spacing w:before="66"/>
              <w:ind w:left="15"/>
              <w:rPr>
                <w:sz w:val="22"/>
              </w:rPr>
            </w:pPr>
            <w:r>
              <w:rPr>
                <w:sz w:val="22"/>
              </w:rPr>
              <w:t>组织事务</w:t>
            </w:r>
          </w:p>
        </w:tc>
        <w:tc>
          <w:tcPr>
            <w:tcW w:w="1092" w:type="dxa"/>
          </w:tcPr>
          <w:p>
            <w:pPr>
              <w:pStyle w:val="8"/>
              <w:spacing w:before="66"/>
              <w:ind w:right="1"/>
              <w:jc w:val="right"/>
              <w:rPr>
                <w:sz w:val="22"/>
              </w:rPr>
            </w:pPr>
            <w:r>
              <w:rPr>
                <w:sz w:val="22"/>
              </w:rPr>
              <w:t>1,295.85</w:t>
            </w:r>
          </w:p>
        </w:tc>
        <w:tc>
          <w:tcPr>
            <w:tcW w:w="1092" w:type="dxa"/>
          </w:tcPr>
          <w:p>
            <w:pPr>
              <w:pStyle w:val="8"/>
              <w:spacing w:before="66"/>
              <w:ind w:right="1"/>
              <w:jc w:val="right"/>
              <w:rPr>
                <w:sz w:val="22"/>
              </w:rPr>
            </w:pPr>
            <w:r>
              <w:rPr>
                <w:sz w:val="22"/>
              </w:rPr>
              <w:t>1,213.99</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4" w:type="dxa"/>
          </w:tcPr>
          <w:p>
            <w:pPr>
              <w:pStyle w:val="8"/>
              <w:spacing w:before="66"/>
              <w:jc w:val="right"/>
              <w:rPr>
                <w:sz w:val="22"/>
              </w:rPr>
            </w:pPr>
            <w:r>
              <w:rPr>
                <w:sz w:val="22"/>
              </w:rPr>
              <w:t>81.87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124" w:type="dxa"/>
          </w:tcPr>
          <w:p>
            <w:pPr>
              <w:pStyle w:val="8"/>
              <w:spacing w:before="66"/>
              <w:ind w:left="13"/>
              <w:rPr>
                <w:sz w:val="22"/>
              </w:rPr>
            </w:pPr>
            <w:r>
              <w:rPr>
                <w:sz w:val="22"/>
              </w:rPr>
              <w:t>2013201</w:t>
            </w:r>
          </w:p>
        </w:tc>
        <w:tc>
          <w:tcPr>
            <w:tcW w:w="1589" w:type="dxa"/>
          </w:tcPr>
          <w:p>
            <w:pPr>
              <w:pStyle w:val="8"/>
              <w:spacing w:before="66"/>
              <w:ind w:left="233"/>
              <w:rPr>
                <w:sz w:val="22"/>
              </w:rPr>
            </w:pPr>
            <w:r>
              <w:rPr>
                <w:sz w:val="22"/>
              </w:rPr>
              <w:t>行政运行</w:t>
            </w:r>
          </w:p>
        </w:tc>
        <w:tc>
          <w:tcPr>
            <w:tcW w:w="1092" w:type="dxa"/>
          </w:tcPr>
          <w:p>
            <w:pPr>
              <w:pStyle w:val="8"/>
              <w:spacing w:before="66"/>
              <w:ind w:right="1"/>
              <w:jc w:val="right"/>
              <w:rPr>
                <w:sz w:val="22"/>
              </w:rPr>
            </w:pPr>
            <w:r>
              <w:rPr>
                <w:sz w:val="22"/>
              </w:rPr>
              <w:t>413.13</w:t>
            </w:r>
          </w:p>
        </w:tc>
        <w:tc>
          <w:tcPr>
            <w:tcW w:w="1092" w:type="dxa"/>
          </w:tcPr>
          <w:p>
            <w:pPr>
              <w:pStyle w:val="8"/>
              <w:spacing w:before="66"/>
              <w:ind w:right="1"/>
              <w:jc w:val="right"/>
              <w:rPr>
                <w:sz w:val="22"/>
              </w:rPr>
            </w:pPr>
            <w:r>
              <w:rPr>
                <w:sz w:val="22"/>
              </w:rPr>
              <w:t>413.13</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4" w:type="dxa"/>
          </w:tcPr>
          <w:p>
            <w:pPr>
              <w:pStyle w:val="8"/>
              <w:spacing w:before="66"/>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124" w:type="dxa"/>
          </w:tcPr>
          <w:p>
            <w:pPr>
              <w:pStyle w:val="8"/>
              <w:spacing w:before="187"/>
              <w:ind w:left="13"/>
              <w:rPr>
                <w:sz w:val="22"/>
              </w:rPr>
            </w:pPr>
            <w:r>
              <w:rPr>
                <w:sz w:val="22"/>
              </w:rPr>
              <w:t>2013202</w:t>
            </w:r>
          </w:p>
        </w:tc>
        <w:tc>
          <w:tcPr>
            <w:tcW w:w="1589" w:type="dxa"/>
          </w:tcPr>
          <w:p>
            <w:pPr>
              <w:pStyle w:val="8"/>
              <w:spacing w:before="3" w:line="310" w:lineRule="atLeast"/>
              <w:ind w:left="15" w:right="22" w:firstLine="218"/>
              <w:rPr>
                <w:sz w:val="22"/>
              </w:rPr>
            </w:pPr>
            <w:r>
              <w:rPr>
                <w:sz w:val="22"/>
              </w:rPr>
              <w:t>一般行政管理事务</w:t>
            </w:r>
          </w:p>
        </w:tc>
        <w:tc>
          <w:tcPr>
            <w:tcW w:w="1092" w:type="dxa"/>
          </w:tcPr>
          <w:p>
            <w:pPr>
              <w:pStyle w:val="8"/>
              <w:spacing w:before="187"/>
              <w:ind w:right="1"/>
              <w:jc w:val="right"/>
              <w:rPr>
                <w:sz w:val="22"/>
              </w:rPr>
            </w:pPr>
            <w:r>
              <w:rPr>
                <w:sz w:val="22"/>
              </w:rPr>
              <w:t>873.28</w:t>
            </w:r>
          </w:p>
        </w:tc>
        <w:tc>
          <w:tcPr>
            <w:tcW w:w="1092" w:type="dxa"/>
          </w:tcPr>
          <w:p>
            <w:pPr>
              <w:pStyle w:val="8"/>
              <w:spacing w:before="187"/>
              <w:ind w:right="1"/>
              <w:jc w:val="right"/>
              <w:rPr>
                <w:sz w:val="22"/>
              </w:rPr>
            </w:pPr>
            <w:r>
              <w:rPr>
                <w:sz w:val="22"/>
              </w:rPr>
              <w:t>793.79</w:t>
            </w:r>
          </w:p>
        </w:tc>
        <w:tc>
          <w:tcPr>
            <w:tcW w:w="1092" w:type="dxa"/>
          </w:tcPr>
          <w:p>
            <w:pPr>
              <w:pStyle w:val="8"/>
              <w:spacing w:before="187"/>
              <w:ind w:right="1"/>
              <w:jc w:val="right"/>
              <w:rPr>
                <w:sz w:val="22"/>
              </w:rPr>
            </w:pPr>
            <w:r>
              <w:rPr>
                <w:sz w:val="22"/>
              </w:rPr>
              <w:t>0.00</w:t>
            </w:r>
          </w:p>
        </w:tc>
        <w:tc>
          <w:tcPr>
            <w:tcW w:w="1092" w:type="dxa"/>
          </w:tcPr>
          <w:p>
            <w:pPr>
              <w:pStyle w:val="8"/>
              <w:spacing w:before="187"/>
              <w:ind w:right="1"/>
              <w:jc w:val="right"/>
              <w:rPr>
                <w:sz w:val="22"/>
              </w:rPr>
            </w:pPr>
            <w:r>
              <w:rPr>
                <w:sz w:val="22"/>
              </w:rPr>
              <w:t>0.00</w:t>
            </w:r>
          </w:p>
        </w:tc>
        <w:tc>
          <w:tcPr>
            <w:tcW w:w="1092" w:type="dxa"/>
          </w:tcPr>
          <w:p>
            <w:pPr>
              <w:pStyle w:val="8"/>
              <w:spacing w:before="187"/>
              <w:ind w:right="1"/>
              <w:jc w:val="right"/>
              <w:rPr>
                <w:sz w:val="22"/>
              </w:rPr>
            </w:pPr>
            <w:r>
              <w:rPr>
                <w:sz w:val="22"/>
              </w:rPr>
              <w:t>0.00</w:t>
            </w:r>
          </w:p>
        </w:tc>
        <w:tc>
          <w:tcPr>
            <w:tcW w:w="1092" w:type="dxa"/>
          </w:tcPr>
          <w:p>
            <w:pPr>
              <w:pStyle w:val="8"/>
              <w:spacing w:before="187"/>
              <w:ind w:right="1"/>
              <w:jc w:val="right"/>
              <w:rPr>
                <w:sz w:val="22"/>
              </w:rPr>
            </w:pPr>
            <w:r>
              <w:rPr>
                <w:sz w:val="22"/>
              </w:rPr>
              <w:t>0.00</w:t>
            </w:r>
          </w:p>
        </w:tc>
        <w:tc>
          <w:tcPr>
            <w:tcW w:w="1094" w:type="dxa"/>
          </w:tcPr>
          <w:p>
            <w:pPr>
              <w:pStyle w:val="8"/>
              <w:spacing w:before="187"/>
              <w:jc w:val="right"/>
              <w:rPr>
                <w:sz w:val="22"/>
              </w:rPr>
            </w:pPr>
            <w:r>
              <w:rPr>
                <w:sz w:val="22"/>
              </w:rPr>
              <w:t>79.48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1124" w:type="dxa"/>
          </w:tcPr>
          <w:p>
            <w:pPr>
              <w:pStyle w:val="8"/>
              <w:spacing w:before="186"/>
              <w:ind w:left="13"/>
              <w:rPr>
                <w:sz w:val="22"/>
              </w:rPr>
            </w:pPr>
            <w:r>
              <w:rPr>
                <w:sz w:val="22"/>
              </w:rPr>
              <w:t>2013299</w:t>
            </w:r>
          </w:p>
        </w:tc>
        <w:tc>
          <w:tcPr>
            <w:tcW w:w="1589" w:type="dxa"/>
          </w:tcPr>
          <w:p>
            <w:pPr>
              <w:pStyle w:val="8"/>
              <w:spacing w:before="2" w:line="310" w:lineRule="atLeast"/>
              <w:ind w:left="15" w:right="22" w:firstLine="218"/>
              <w:rPr>
                <w:sz w:val="22"/>
              </w:rPr>
            </w:pPr>
            <w:r>
              <w:rPr>
                <w:sz w:val="22"/>
              </w:rPr>
              <w:t>其他组织事务支出</w:t>
            </w:r>
          </w:p>
        </w:tc>
        <w:tc>
          <w:tcPr>
            <w:tcW w:w="1092" w:type="dxa"/>
          </w:tcPr>
          <w:p>
            <w:pPr>
              <w:pStyle w:val="8"/>
              <w:spacing w:before="186"/>
              <w:ind w:right="1"/>
              <w:jc w:val="right"/>
              <w:rPr>
                <w:sz w:val="22"/>
              </w:rPr>
            </w:pPr>
            <w:r>
              <w:rPr>
                <w:sz w:val="22"/>
              </w:rPr>
              <w:t>9.45</w:t>
            </w:r>
          </w:p>
        </w:tc>
        <w:tc>
          <w:tcPr>
            <w:tcW w:w="1092" w:type="dxa"/>
          </w:tcPr>
          <w:p>
            <w:pPr>
              <w:pStyle w:val="8"/>
              <w:spacing w:before="186"/>
              <w:ind w:right="1"/>
              <w:jc w:val="right"/>
              <w:rPr>
                <w:sz w:val="22"/>
              </w:rPr>
            </w:pPr>
            <w:r>
              <w:rPr>
                <w:sz w:val="22"/>
              </w:rPr>
              <w:t>7.06</w:t>
            </w:r>
          </w:p>
        </w:tc>
        <w:tc>
          <w:tcPr>
            <w:tcW w:w="1092" w:type="dxa"/>
          </w:tcPr>
          <w:p>
            <w:pPr>
              <w:pStyle w:val="8"/>
              <w:spacing w:before="186"/>
              <w:ind w:right="1"/>
              <w:jc w:val="right"/>
              <w:rPr>
                <w:sz w:val="22"/>
              </w:rPr>
            </w:pPr>
            <w:r>
              <w:rPr>
                <w:sz w:val="22"/>
              </w:rPr>
              <w:t>0.00</w:t>
            </w:r>
          </w:p>
        </w:tc>
        <w:tc>
          <w:tcPr>
            <w:tcW w:w="1092" w:type="dxa"/>
          </w:tcPr>
          <w:p>
            <w:pPr>
              <w:pStyle w:val="8"/>
              <w:spacing w:before="186"/>
              <w:ind w:right="1"/>
              <w:jc w:val="right"/>
              <w:rPr>
                <w:sz w:val="22"/>
              </w:rPr>
            </w:pPr>
            <w:r>
              <w:rPr>
                <w:sz w:val="22"/>
              </w:rPr>
              <w:t>0.00</w:t>
            </w:r>
          </w:p>
        </w:tc>
        <w:tc>
          <w:tcPr>
            <w:tcW w:w="1092" w:type="dxa"/>
          </w:tcPr>
          <w:p>
            <w:pPr>
              <w:pStyle w:val="8"/>
              <w:spacing w:before="186"/>
              <w:ind w:right="1"/>
              <w:jc w:val="right"/>
              <w:rPr>
                <w:sz w:val="22"/>
              </w:rPr>
            </w:pPr>
            <w:r>
              <w:rPr>
                <w:sz w:val="22"/>
              </w:rPr>
              <w:t>0.00</w:t>
            </w:r>
          </w:p>
        </w:tc>
        <w:tc>
          <w:tcPr>
            <w:tcW w:w="1092" w:type="dxa"/>
          </w:tcPr>
          <w:p>
            <w:pPr>
              <w:pStyle w:val="8"/>
              <w:spacing w:before="186"/>
              <w:ind w:right="1"/>
              <w:jc w:val="right"/>
              <w:rPr>
                <w:sz w:val="22"/>
              </w:rPr>
            </w:pPr>
            <w:r>
              <w:rPr>
                <w:sz w:val="22"/>
              </w:rPr>
              <w:t>0.00</w:t>
            </w:r>
          </w:p>
        </w:tc>
        <w:tc>
          <w:tcPr>
            <w:tcW w:w="1094" w:type="dxa"/>
          </w:tcPr>
          <w:p>
            <w:pPr>
              <w:pStyle w:val="8"/>
              <w:spacing w:before="186"/>
              <w:jc w:val="right"/>
              <w:rPr>
                <w:sz w:val="22"/>
              </w:rPr>
            </w:pPr>
            <w:r>
              <w:rPr>
                <w:sz w:val="22"/>
              </w:rPr>
              <w:t>2.38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1124" w:type="dxa"/>
          </w:tcPr>
          <w:p>
            <w:pPr>
              <w:pStyle w:val="8"/>
              <w:spacing w:before="187"/>
              <w:ind w:left="13"/>
              <w:rPr>
                <w:sz w:val="22"/>
              </w:rPr>
            </w:pPr>
            <w:r>
              <w:rPr>
                <w:sz w:val="22"/>
              </w:rPr>
              <w:t>208</w:t>
            </w:r>
          </w:p>
        </w:tc>
        <w:tc>
          <w:tcPr>
            <w:tcW w:w="1589" w:type="dxa"/>
          </w:tcPr>
          <w:p>
            <w:pPr>
              <w:pStyle w:val="8"/>
              <w:spacing w:before="3" w:line="310" w:lineRule="atLeast"/>
              <w:ind w:left="15" w:right="20"/>
              <w:rPr>
                <w:sz w:val="22"/>
              </w:rPr>
            </w:pPr>
            <w:r>
              <w:rPr>
                <w:sz w:val="22"/>
              </w:rPr>
              <w:t>社会保障和就业支出</w:t>
            </w:r>
          </w:p>
        </w:tc>
        <w:tc>
          <w:tcPr>
            <w:tcW w:w="1092" w:type="dxa"/>
          </w:tcPr>
          <w:p>
            <w:pPr>
              <w:pStyle w:val="8"/>
              <w:spacing w:before="187"/>
              <w:ind w:right="1"/>
              <w:jc w:val="right"/>
              <w:rPr>
                <w:sz w:val="22"/>
              </w:rPr>
            </w:pPr>
            <w:r>
              <w:rPr>
                <w:sz w:val="22"/>
              </w:rPr>
              <w:t>86.57</w:t>
            </w:r>
          </w:p>
        </w:tc>
        <w:tc>
          <w:tcPr>
            <w:tcW w:w="1092" w:type="dxa"/>
          </w:tcPr>
          <w:p>
            <w:pPr>
              <w:pStyle w:val="8"/>
              <w:spacing w:before="187"/>
              <w:ind w:right="1"/>
              <w:jc w:val="right"/>
              <w:rPr>
                <w:sz w:val="22"/>
              </w:rPr>
            </w:pPr>
            <w:r>
              <w:rPr>
                <w:sz w:val="22"/>
              </w:rPr>
              <w:t>86.57</w:t>
            </w:r>
          </w:p>
        </w:tc>
        <w:tc>
          <w:tcPr>
            <w:tcW w:w="1092" w:type="dxa"/>
          </w:tcPr>
          <w:p>
            <w:pPr>
              <w:pStyle w:val="8"/>
              <w:spacing w:before="187"/>
              <w:ind w:right="1"/>
              <w:jc w:val="right"/>
              <w:rPr>
                <w:sz w:val="22"/>
              </w:rPr>
            </w:pPr>
            <w:r>
              <w:rPr>
                <w:sz w:val="22"/>
              </w:rPr>
              <w:t>0.00</w:t>
            </w:r>
          </w:p>
        </w:tc>
        <w:tc>
          <w:tcPr>
            <w:tcW w:w="1092" w:type="dxa"/>
          </w:tcPr>
          <w:p>
            <w:pPr>
              <w:pStyle w:val="8"/>
              <w:spacing w:before="187"/>
              <w:ind w:right="1"/>
              <w:jc w:val="right"/>
              <w:rPr>
                <w:sz w:val="22"/>
              </w:rPr>
            </w:pPr>
            <w:r>
              <w:rPr>
                <w:sz w:val="22"/>
              </w:rPr>
              <w:t>0.00</w:t>
            </w:r>
          </w:p>
        </w:tc>
        <w:tc>
          <w:tcPr>
            <w:tcW w:w="1092" w:type="dxa"/>
          </w:tcPr>
          <w:p>
            <w:pPr>
              <w:pStyle w:val="8"/>
              <w:spacing w:before="187"/>
              <w:ind w:right="1"/>
              <w:jc w:val="right"/>
              <w:rPr>
                <w:sz w:val="22"/>
              </w:rPr>
            </w:pPr>
            <w:r>
              <w:rPr>
                <w:sz w:val="22"/>
              </w:rPr>
              <w:t>0.00</w:t>
            </w:r>
          </w:p>
        </w:tc>
        <w:tc>
          <w:tcPr>
            <w:tcW w:w="1092" w:type="dxa"/>
          </w:tcPr>
          <w:p>
            <w:pPr>
              <w:pStyle w:val="8"/>
              <w:spacing w:before="187"/>
              <w:ind w:right="1"/>
              <w:jc w:val="right"/>
              <w:rPr>
                <w:sz w:val="22"/>
              </w:rPr>
            </w:pPr>
            <w:r>
              <w:rPr>
                <w:sz w:val="22"/>
              </w:rPr>
              <w:t>0.00</w:t>
            </w:r>
          </w:p>
        </w:tc>
        <w:tc>
          <w:tcPr>
            <w:tcW w:w="1094" w:type="dxa"/>
          </w:tcPr>
          <w:p>
            <w:pPr>
              <w:pStyle w:val="8"/>
              <w:spacing w:before="187"/>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124" w:type="dxa"/>
          </w:tcPr>
          <w:p>
            <w:pPr>
              <w:pStyle w:val="8"/>
              <w:spacing w:before="186"/>
              <w:ind w:left="13"/>
              <w:rPr>
                <w:sz w:val="22"/>
              </w:rPr>
            </w:pPr>
            <w:r>
              <w:rPr>
                <w:sz w:val="22"/>
              </w:rPr>
              <w:t>20805</w:t>
            </w:r>
          </w:p>
        </w:tc>
        <w:tc>
          <w:tcPr>
            <w:tcW w:w="1589" w:type="dxa"/>
          </w:tcPr>
          <w:p>
            <w:pPr>
              <w:pStyle w:val="8"/>
              <w:spacing w:before="2" w:line="310" w:lineRule="atLeast"/>
              <w:ind w:left="15" w:right="20"/>
              <w:rPr>
                <w:sz w:val="22"/>
              </w:rPr>
            </w:pPr>
            <w:r>
              <w:rPr>
                <w:sz w:val="22"/>
              </w:rPr>
              <w:t>行政事业单位离退休</w:t>
            </w:r>
          </w:p>
        </w:tc>
        <w:tc>
          <w:tcPr>
            <w:tcW w:w="1092" w:type="dxa"/>
          </w:tcPr>
          <w:p>
            <w:pPr>
              <w:pStyle w:val="8"/>
              <w:spacing w:before="186"/>
              <w:ind w:right="1"/>
              <w:jc w:val="right"/>
              <w:rPr>
                <w:sz w:val="22"/>
              </w:rPr>
            </w:pPr>
            <w:r>
              <w:rPr>
                <w:sz w:val="22"/>
              </w:rPr>
              <w:t>60.59</w:t>
            </w:r>
          </w:p>
        </w:tc>
        <w:tc>
          <w:tcPr>
            <w:tcW w:w="1092" w:type="dxa"/>
          </w:tcPr>
          <w:p>
            <w:pPr>
              <w:pStyle w:val="8"/>
              <w:spacing w:before="186"/>
              <w:ind w:right="1"/>
              <w:jc w:val="right"/>
              <w:rPr>
                <w:sz w:val="22"/>
              </w:rPr>
            </w:pPr>
            <w:r>
              <w:rPr>
                <w:sz w:val="22"/>
              </w:rPr>
              <w:t>60.59</w:t>
            </w:r>
          </w:p>
        </w:tc>
        <w:tc>
          <w:tcPr>
            <w:tcW w:w="1092" w:type="dxa"/>
          </w:tcPr>
          <w:p>
            <w:pPr>
              <w:pStyle w:val="8"/>
              <w:spacing w:before="186"/>
              <w:ind w:right="1"/>
              <w:jc w:val="right"/>
              <w:rPr>
                <w:sz w:val="22"/>
              </w:rPr>
            </w:pPr>
            <w:r>
              <w:rPr>
                <w:sz w:val="22"/>
              </w:rPr>
              <w:t>0.00</w:t>
            </w:r>
          </w:p>
        </w:tc>
        <w:tc>
          <w:tcPr>
            <w:tcW w:w="1092" w:type="dxa"/>
          </w:tcPr>
          <w:p>
            <w:pPr>
              <w:pStyle w:val="8"/>
              <w:spacing w:before="186"/>
              <w:ind w:right="1"/>
              <w:jc w:val="right"/>
              <w:rPr>
                <w:sz w:val="22"/>
              </w:rPr>
            </w:pPr>
            <w:r>
              <w:rPr>
                <w:sz w:val="22"/>
              </w:rPr>
              <w:t>0.00</w:t>
            </w:r>
          </w:p>
        </w:tc>
        <w:tc>
          <w:tcPr>
            <w:tcW w:w="1092" w:type="dxa"/>
          </w:tcPr>
          <w:p>
            <w:pPr>
              <w:pStyle w:val="8"/>
              <w:spacing w:before="186"/>
              <w:ind w:right="1"/>
              <w:jc w:val="right"/>
              <w:rPr>
                <w:sz w:val="22"/>
              </w:rPr>
            </w:pPr>
            <w:r>
              <w:rPr>
                <w:sz w:val="22"/>
              </w:rPr>
              <w:t>0.00</w:t>
            </w:r>
          </w:p>
        </w:tc>
        <w:tc>
          <w:tcPr>
            <w:tcW w:w="1092" w:type="dxa"/>
          </w:tcPr>
          <w:p>
            <w:pPr>
              <w:pStyle w:val="8"/>
              <w:spacing w:before="186"/>
              <w:ind w:right="1"/>
              <w:jc w:val="right"/>
              <w:rPr>
                <w:sz w:val="22"/>
              </w:rPr>
            </w:pPr>
            <w:r>
              <w:rPr>
                <w:sz w:val="22"/>
              </w:rPr>
              <w:t>0.00</w:t>
            </w:r>
          </w:p>
        </w:tc>
        <w:tc>
          <w:tcPr>
            <w:tcW w:w="1094" w:type="dxa"/>
          </w:tcPr>
          <w:p>
            <w:pPr>
              <w:pStyle w:val="8"/>
              <w:spacing w:before="186"/>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1" w:hRule="atLeast"/>
        </w:trPr>
        <w:tc>
          <w:tcPr>
            <w:tcW w:w="1124" w:type="dxa"/>
          </w:tcPr>
          <w:p>
            <w:pPr>
              <w:pStyle w:val="8"/>
              <w:spacing w:before="10"/>
              <w:rPr>
                <w:sz w:val="26"/>
              </w:rPr>
            </w:pPr>
          </w:p>
          <w:p>
            <w:pPr>
              <w:pStyle w:val="8"/>
              <w:ind w:left="13"/>
              <w:rPr>
                <w:sz w:val="22"/>
              </w:rPr>
            </w:pPr>
            <w:r>
              <w:rPr>
                <w:sz w:val="22"/>
              </w:rPr>
              <w:t>2080505</w:t>
            </w:r>
          </w:p>
        </w:tc>
        <w:tc>
          <w:tcPr>
            <w:tcW w:w="1589" w:type="dxa"/>
          </w:tcPr>
          <w:p>
            <w:pPr>
              <w:pStyle w:val="8"/>
              <w:spacing w:before="3" w:line="310" w:lineRule="atLeast"/>
              <w:ind w:left="15" w:right="20" w:firstLine="218"/>
              <w:jc w:val="both"/>
              <w:rPr>
                <w:sz w:val="22"/>
              </w:rPr>
            </w:pPr>
            <w:r>
              <w:rPr>
                <w:sz w:val="22"/>
              </w:rPr>
              <w:t>机关事业单位基本养老保险缴费支出</w:t>
            </w:r>
          </w:p>
        </w:tc>
        <w:tc>
          <w:tcPr>
            <w:tcW w:w="1092" w:type="dxa"/>
          </w:tcPr>
          <w:p>
            <w:pPr>
              <w:pStyle w:val="8"/>
              <w:spacing w:before="10"/>
              <w:rPr>
                <w:sz w:val="26"/>
              </w:rPr>
            </w:pPr>
          </w:p>
          <w:p>
            <w:pPr>
              <w:pStyle w:val="8"/>
              <w:ind w:right="1"/>
              <w:jc w:val="right"/>
              <w:rPr>
                <w:sz w:val="22"/>
              </w:rPr>
            </w:pPr>
            <w:r>
              <w:rPr>
                <w:sz w:val="22"/>
              </w:rPr>
              <w:t>60.59</w:t>
            </w:r>
          </w:p>
        </w:tc>
        <w:tc>
          <w:tcPr>
            <w:tcW w:w="1092" w:type="dxa"/>
          </w:tcPr>
          <w:p>
            <w:pPr>
              <w:pStyle w:val="8"/>
              <w:spacing w:before="10"/>
              <w:rPr>
                <w:sz w:val="26"/>
              </w:rPr>
            </w:pPr>
          </w:p>
          <w:p>
            <w:pPr>
              <w:pStyle w:val="8"/>
              <w:ind w:right="1"/>
              <w:jc w:val="right"/>
              <w:rPr>
                <w:sz w:val="22"/>
              </w:rPr>
            </w:pPr>
            <w:r>
              <w:rPr>
                <w:sz w:val="22"/>
              </w:rPr>
              <w:t>60.59</w:t>
            </w:r>
          </w:p>
        </w:tc>
        <w:tc>
          <w:tcPr>
            <w:tcW w:w="1092" w:type="dxa"/>
          </w:tcPr>
          <w:p>
            <w:pPr>
              <w:pStyle w:val="8"/>
              <w:spacing w:before="10"/>
              <w:rPr>
                <w:sz w:val="26"/>
              </w:rPr>
            </w:pPr>
          </w:p>
          <w:p>
            <w:pPr>
              <w:pStyle w:val="8"/>
              <w:ind w:right="1"/>
              <w:jc w:val="right"/>
              <w:rPr>
                <w:sz w:val="22"/>
              </w:rPr>
            </w:pPr>
            <w:r>
              <w:rPr>
                <w:sz w:val="22"/>
              </w:rPr>
              <w:t>0.00</w:t>
            </w:r>
          </w:p>
        </w:tc>
        <w:tc>
          <w:tcPr>
            <w:tcW w:w="1092" w:type="dxa"/>
          </w:tcPr>
          <w:p>
            <w:pPr>
              <w:pStyle w:val="8"/>
              <w:spacing w:before="10"/>
              <w:rPr>
                <w:sz w:val="26"/>
              </w:rPr>
            </w:pPr>
          </w:p>
          <w:p>
            <w:pPr>
              <w:pStyle w:val="8"/>
              <w:ind w:right="1"/>
              <w:jc w:val="right"/>
              <w:rPr>
                <w:sz w:val="22"/>
              </w:rPr>
            </w:pPr>
            <w:r>
              <w:rPr>
                <w:sz w:val="22"/>
              </w:rPr>
              <w:t>0.00</w:t>
            </w:r>
          </w:p>
        </w:tc>
        <w:tc>
          <w:tcPr>
            <w:tcW w:w="1092" w:type="dxa"/>
          </w:tcPr>
          <w:p>
            <w:pPr>
              <w:pStyle w:val="8"/>
              <w:spacing w:before="10"/>
              <w:rPr>
                <w:sz w:val="26"/>
              </w:rPr>
            </w:pPr>
          </w:p>
          <w:p>
            <w:pPr>
              <w:pStyle w:val="8"/>
              <w:ind w:right="1"/>
              <w:jc w:val="right"/>
              <w:rPr>
                <w:sz w:val="22"/>
              </w:rPr>
            </w:pPr>
            <w:r>
              <w:rPr>
                <w:sz w:val="22"/>
              </w:rPr>
              <w:t>0.00</w:t>
            </w:r>
          </w:p>
        </w:tc>
        <w:tc>
          <w:tcPr>
            <w:tcW w:w="1092" w:type="dxa"/>
          </w:tcPr>
          <w:p>
            <w:pPr>
              <w:pStyle w:val="8"/>
              <w:spacing w:before="10"/>
              <w:rPr>
                <w:sz w:val="26"/>
              </w:rPr>
            </w:pPr>
          </w:p>
          <w:p>
            <w:pPr>
              <w:pStyle w:val="8"/>
              <w:ind w:right="1"/>
              <w:jc w:val="right"/>
              <w:rPr>
                <w:sz w:val="22"/>
              </w:rPr>
            </w:pPr>
            <w:r>
              <w:rPr>
                <w:sz w:val="22"/>
              </w:rPr>
              <w:t>0.00</w:t>
            </w:r>
          </w:p>
        </w:tc>
        <w:tc>
          <w:tcPr>
            <w:tcW w:w="1094" w:type="dxa"/>
          </w:tcPr>
          <w:p>
            <w:pPr>
              <w:pStyle w:val="8"/>
              <w:spacing w:before="10"/>
              <w:rPr>
                <w:sz w:val="26"/>
              </w:rPr>
            </w:pPr>
          </w:p>
          <w:p>
            <w:pPr>
              <w:pStyle w:val="8"/>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124" w:type="dxa"/>
          </w:tcPr>
          <w:p>
            <w:pPr>
              <w:pStyle w:val="8"/>
              <w:spacing w:before="66"/>
              <w:ind w:left="13"/>
              <w:rPr>
                <w:sz w:val="22"/>
              </w:rPr>
            </w:pPr>
            <w:r>
              <w:rPr>
                <w:sz w:val="22"/>
              </w:rPr>
              <w:t>20808</w:t>
            </w:r>
          </w:p>
        </w:tc>
        <w:tc>
          <w:tcPr>
            <w:tcW w:w="1589" w:type="dxa"/>
          </w:tcPr>
          <w:p>
            <w:pPr>
              <w:pStyle w:val="8"/>
              <w:spacing w:before="66"/>
              <w:ind w:left="15"/>
              <w:rPr>
                <w:sz w:val="22"/>
              </w:rPr>
            </w:pPr>
            <w:r>
              <w:rPr>
                <w:sz w:val="22"/>
              </w:rPr>
              <w:t>抚恤</w:t>
            </w:r>
          </w:p>
        </w:tc>
        <w:tc>
          <w:tcPr>
            <w:tcW w:w="1092" w:type="dxa"/>
          </w:tcPr>
          <w:p>
            <w:pPr>
              <w:pStyle w:val="8"/>
              <w:spacing w:before="66"/>
              <w:ind w:right="1"/>
              <w:jc w:val="right"/>
              <w:rPr>
                <w:sz w:val="22"/>
              </w:rPr>
            </w:pPr>
            <w:r>
              <w:rPr>
                <w:sz w:val="22"/>
              </w:rPr>
              <w:t>25.98</w:t>
            </w:r>
          </w:p>
        </w:tc>
        <w:tc>
          <w:tcPr>
            <w:tcW w:w="1092" w:type="dxa"/>
          </w:tcPr>
          <w:p>
            <w:pPr>
              <w:pStyle w:val="8"/>
              <w:spacing w:before="66"/>
              <w:ind w:right="1"/>
              <w:jc w:val="right"/>
              <w:rPr>
                <w:sz w:val="22"/>
              </w:rPr>
            </w:pPr>
            <w:r>
              <w:rPr>
                <w:sz w:val="22"/>
              </w:rPr>
              <w:t>25.98</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4" w:type="dxa"/>
          </w:tcPr>
          <w:p>
            <w:pPr>
              <w:pStyle w:val="8"/>
              <w:spacing w:before="66"/>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124" w:type="dxa"/>
          </w:tcPr>
          <w:p>
            <w:pPr>
              <w:pStyle w:val="8"/>
              <w:spacing w:before="67"/>
              <w:ind w:left="13"/>
              <w:rPr>
                <w:sz w:val="22"/>
              </w:rPr>
            </w:pPr>
            <w:r>
              <w:rPr>
                <w:sz w:val="22"/>
              </w:rPr>
              <w:t>2080899</w:t>
            </w:r>
          </w:p>
        </w:tc>
        <w:tc>
          <w:tcPr>
            <w:tcW w:w="1589" w:type="dxa"/>
          </w:tcPr>
          <w:p>
            <w:pPr>
              <w:pStyle w:val="8"/>
              <w:spacing w:before="67"/>
              <w:ind w:left="233"/>
              <w:rPr>
                <w:sz w:val="22"/>
              </w:rPr>
            </w:pPr>
            <w:r>
              <w:rPr>
                <w:sz w:val="22"/>
              </w:rPr>
              <w:t>其他优抚支出</w:t>
            </w:r>
          </w:p>
        </w:tc>
        <w:tc>
          <w:tcPr>
            <w:tcW w:w="1092" w:type="dxa"/>
          </w:tcPr>
          <w:p>
            <w:pPr>
              <w:pStyle w:val="8"/>
              <w:spacing w:before="67"/>
              <w:ind w:right="1"/>
              <w:jc w:val="right"/>
              <w:rPr>
                <w:sz w:val="22"/>
              </w:rPr>
            </w:pPr>
            <w:r>
              <w:rPr>
                <w:sz w:val="22"/>
              </w:rPr>
              <w:t>25.98</w:t>
            </w:r>
          </w:p>
        </w:tc>
        <w:tc>
          <w:tcPr>
            <w:tcW w:w="1092" w:type="dxa"/>
          </w:tcPr>
          <w:p>
            <w:pPr>
              <w:pStyle w:val="8"/>
              <w:spacing w:before="67"/>
              <w:ind w:right="1"/>
              <w:jc w:val="right"/>
              <w:rPr>
                <w:sz w:val="22"/>
              </w:rPr>
            </w:pPr>
            <w:r>
              <w:rPr>
                <w:sz w:val="22"/>
              </w:rPr>
              <w:t>25.98</w:t>
            </w:r>
          </w:p>
        </w:tc>
        <w:tc>
          <w:tcPr>
            <w:tcW w:w="1092" w:type="dxa"/>
          </w:tcPr>
          <w:p>
            <w:pPr>
              <w:pStyle w:val="8"/>
              <w:spacing w:before="67"/>
              <w:ind w:right="1"/>
              <w:jc w:val="right"/>
              <w:rPr>
                <w:sz w:val="22"/>
              </w:rPr>
            </w:pPr>
            <w:r>
              <w:rPr>
                <w:sz w:val="22"/>
              </w:rPr>
              <w:t>0.00</w:t>
            </w:r>
          </w:p>
        </w:tc>
        <w:tc>
          <w:tcPr>
            <w:tcW w:w="1092" w:type="dxa"/>
          </w:tcPr>
          <w:p>
            <w:pPr>
              <w:pStyle w:val="8"/>
              <w:spacing w:before="67"/>
              <w:ind w:right="1"/>
              <w:jc w:val="right"/>
              <w:rPr>
                <w:sz w:val="22"/>
              </w:rPr>
            </w:pPr>
            <w:r>
              <w:rPr>
                <w:sz w:val="22"/>
              </w:rPr>
              <w:t>0.00</w:t>
            </w:r>
          </w:p>
        </w:tc>
        <w:tc>
          <w:tcPr>
            <w:tcW w:w="1092" w:type="dxa"/>
          </w:tcPr>
          <w:p>
            <w:pPr>
              <w:pStyle w:val="8"/>
              <w:spacing w:before="67"/>
              <w:ind w:right="1"/>
              <w:jc w:val="right"/>
              <w:rPr>
                <w:sz w:val="22"/>
              </w:rPr>
            </w:pPr>
            <w:r>
              <w:rPr>
                <w:sz w:val="22"/>
              </w:rPr>
              <w:t>0.00</w:t>
            </w:r>
          </w:p>
        </w:tc>
        <w:tc>
          <w:tcPr>
            <w:tcW w:w="1092" w:type="dxa"/>
          </w:tcPr>
          <w:p>
            <w:pPr>
              <w:pStyle w:val="8"/>
              <w:spacing w:before="67"/>
              <w:ind w:right="1"/>
              <w:jc w:val="right"/>
              <w:rPr>
                <w:sz w:val="22"/>
              </w:rPr>
            </w:pPr>
            <w:r>
              <w:rPr>
                <w:sz w:val="22"/>
              </w:rPr>
              <w:t>0.00</w:t>
            </w:r>
          </w:p>
        </w:tc>
        <w:tc>
          <w:tcPr>
            <w:tcW w:w="1094" w:type="dxa"/>
          </w:tcPr>
          <w:p>
            <w:pPr>
              <w:pStyle w:val="8"/>
              <w:spacing w:before="67"/>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7" w:hRule="atLeast"/>
        </w:trPr>
        <w:tc>
          <w:tcPr>
            <w:tcW w:w="1124" w:type="dxa"/>
          </w:tcPr>
          <w:p>
            <w:pPr>
              <w:pStyle w:val="8"/>
              <w:spacing w:before="67"/>
              <w:ind w:left="13"/>
              <w:rPr>
                <w:sz w:val="22"/>
              </w:rPr>
            </w:pPr>
            <w:r>
              <w:rPr>
                <w:sz w:val="22"/>
              </w:rPr>
              <w:t>210</w:t>
            </w:r>
          </w:p>
        </w:tc>
        <w:tc>
          <w:tcPr>
            <w:tcW w:w="1589" w:type="dxa"/>
          </w:tcPr>
          <w:p>
            <w:pPr>
              <w:pStyle w:val="8"/>
              <w:spacing w:before="67"/>
              <w:ind w:left="15"/>
              <w:rPr>
                <w:sz w:val="22"/>
              </w:rPr>
            </w:pPr>
            <w:r>
              <w:rPr>
                <w:sz w:val="22"/>
              </w:rPr>
              <w:t>卫生健康支出</w:t>
            </w:r>
          </w:p>
        </w:tc>
        <w:tc>
          <w:tcPr>
            <w:tcW w:w="1092" w:type="dxa"/>
          </w:tcPr>
          <w:p>
            <w:pPr>
              <w:pStyle w:val="8"/>
              <w:spacing w:before="67"/>
              <w:ind w:right="1"/>
              <w:jc w:val="right"/>
              <w:rPr>
                <w:sz w:val="22"/>
              </w:rPr>
            </w:pPr>
            <w:r>
              <w:rPr>
                <w:sz w:val="22"/>
              </w:rPr>
              <w:t>40.27</w:t>
            </w:r>
          </w:p>
        </w:tc>
        <w:tc>
          <w:tcPr>
            <w:tcW w:w="1092" w:type="dxa"/>
          </w:tcPr>
          <w:p>
            <w:pPr>
              <w:pStyle w:val="8"/>
              <w:spacing w:before="67"/>
              <w:ind w:right="1"/>
              <w:jc w:val="right"/>
              <w:rPr>
                <w:sz w:val="22"/>
              </w:rPr>
            </w:pPr>
            <w:r>
              <w:rPr>
                <w:sz w:val="22"/>
              </w:rPr>
              <w:t>40.27</w:t>
            </w:r>
          </w:p>
        </w:tc>
        <w:tc>
          <w:tcPr>
            <w:tcW w:w="1092" w:type="dxa"/>
          </w:tcPr>
          <w:p>
            <w:pPr>
              <w:pStyle w:val="8"/>
              <w:spacing w:before="67"/>
              <w:ind w:right="1"/>
              <w:jc w:val="right"/>
              <w:rPr>
                <w:sz w:val="22"/>
              </w:rPr>
            </w:pPr>
            <w:r>
              <w:rPr>
                <w:sz w:val="22"/>
              </w:rPr>
              <w:t>0.00</w:t>
            </w:r>
          </w:p>
        </w:tc>
        <w:tc>
          <w:tcPr>
            <w:tcW w:w="1092" w:type="dxa"/>
          </w:tcPr>
          <w:p>
            <w:pPr>
              <w:pStyle w:val="8"/>
              <w:spacing w:before="67"/>
              <w:ind w:right="1"/>
              <w:jc w:val="right"/>
              <w:rPr>
                <w:sz w:val="22"/>
              </w:rPr>
            </w:pPr>
            <w:r>
              <w:rPr>
                <w:sz w:val="22"/>
              </w:rPr>
              <w:t>0.00</w:t>
            </w:r>
          </w:p>
        </w:tc>
        <w:tc>
          <w:tcPr>
            <w:tcW w:w="1092" w:type="dxa"/>
          </w:tcPr>
          <w:p>
            <w:pPr>
              <w:pStyle w:val="8"/>
              <w:spacing w:before="67"/>
              <w:ind w:right="1"/>
              <w:jc w:val="right"/>
              <w:rPr>
                <w:sz w:val="22"/>
              </w:rPr>
            </w:pPr>
            <w:r>
              <w:rPr>
                <w:sz w:val="22"/>
              </w:rPr>
              <w:t>0.00</w:t>
            </w:r>
          </w:p>
        </w:tc>
        <w:tc>
          <w:tcPr>
            <w:tcW w:w="1092" w:type="dxa"/>
          </w:tcPr>
          <w:p>
            <w:pPr>
              <w:pStyle w:val="8"/>
              <w:spacing w:before="67"/>
              <w:ind w:right="1"/>
              <w:jc w:val="right"/>
              <w:rPr>
                <w:sz w:val="22"/>
              </w:rPr>
            </w:pPr>
            <w:r>
              <w:rPr>
                <w:sz w:val="22"/>
              </w:rPr>
              <w:t>0.00</w:t>
            </w:r>
          </w:p>
        </w:tc>
        <w:tc>
          <w:tcPr>
            <w:tcW w:w="1094" w:type="dxa"/>
          </w:tcPr>
          <w:p>
            <w:pPr>
              <w:pStyle w:val="8"/>
              <w:spacing w:before="67"/>
              <w:jc w:val="right"/>
              <w:rPr>
                <w:sz w:val="22"/>
              </w:rPr>
            </w:pPr>
            <w:r>
              <w:rPr>
                <w:sz w:val="22"/>
              </w:rPr>
              <w:t>0.00</w:t>
            </w:r>
          </w:p>
        </w:tc>
      </w:tr>
    </w:tbl>
    <w:p>
      <w:pPr>
        <w:spacing w:after="0"/>
        <w:jc w:val="right"/>
        <w:rPr>
          <w:sz w:val="22"/>
        </w:rPr>
        <w:sectPr>
          <w:pgSz w:w="11910" w:h="16840"/>
          <w:pgMar w:top="1260" w:right="280" w:bottom="1400" w:left="280" w:header="575" w:footer="1128" w:gutter="0"/>
          <w:cols w:space="720" w:num="1"/>
        </w:sectPr>
      </w:pPr>
    </w:p>
    <w:p>
      <w:pPr>
        <w:pStyle w:val="3"/>
        <w:rPr>
          <w:rFonts w:ascii="宋体"/>
          <w:sz w:val="20"/>
        </w:rPr>
      </w:pPr>
    </w:p>
    <w:p>
      <w:pPr>
        <w:pStyle w:val="3"/>
        <w:spacing w:before="7"/>
        <w:rPr>
          <w:rFonts w:ascii="宋体"/>
          <w:sz w:val="12"/>
        </w:rPr>
      </w:pPr>
    </w:p>
    <w:tbl>
      <w:tblPr>
        <w:tblStyle w:val="4"/>
        <w:tblW w:w="10359" w:type="dxa"/>
        <w:tblInd w:w="49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24"/>
        <w:gridCol w:w="1589"/>
        <w:gridCol w:w="1092"/>
        <w:gridCol w:w="1092"/>
        <w:gridCol w:w="1092"/>
        <w:gridCol w:w="1092"/>
        <w:gridCol w:w="1092"/>
        <w:gridCol w:w="1092"/>
        <w:gridCol w:w="109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48" w:hRule="atLeast"/>
        </w:trPr>
        <w:tc>
          <w:tcPr>
            <w:tcW w:w="1124" w:type="dxa"/>
            <w:tcBorders>
              <w:top w:val="nil"/>
            </w:tcBorders>
          </w:tcPr>
          <w:p>
            <w:pPr>
              <w:pStyle w:val="8"/>
              <w:spacing w:before="196"/>
              <w:ind w:left="13"/>
              <w:rPr>
                <w:sz w:val="22"/>
              </w:rPr>
            </w:pPr>
            <w:r>
              <w:rPr>
                <w:sz w:val="22"/>
              </w:rPr>
              <w:t>21011</w:t>
            </w:r>
          </w:p>
        </w:tc>
        <w:tc>
          <w:tcPr>
            <w:tcW w:w="1589" w:type="dxa"/>
            <w:tcBorders>
              <w:top w:val="nil"/>
            </w:tcBorders>
          </w:tcPr>
          <w:p>
            <w:pPr>
              <w:pStyle w:val="8"/>
              <w:spacing w:before="12" w:line="310" w:lineRule="atLeast"/>
              <w:ind w:left="15" w:right="20"/>
              <w:rPr>
                <w:sz w:val="22"/>
              </w:rPr>
            </w:pPr>
            <w:r>
              <w:rPr>
                <w:sz w:val="22"/>
              </w:rPr>
              <w:t>行政事业单位医疗</w:t>
            </w:r>
          </w:p>
        </w:tc>
        <w:tc>
          <w:tcPr>
            <w:tcW w:w="1092" w:type="dxa"/>
            <w:tcBorders>
              <w:top w:val="nil"/>
            </w:tcBorders>
          </w:tcPr>
          <w:p>
            <w:pPr>
              <w:pStyle w:val="8"/>
              <w:spacing w:before="196"/>
              <w:ind w:right="1"/>
              <w:jc w:val="right"/>
              <w:rPr>
                <w:sz w:val="22"/>
              </w:rPr>
            </w:pPr>
            <w:r>
              <w:rPr>
                <w:sz w:val="22"/>
              </w:rPr>
              <w:t>40.27</w:t>
            </w:r>
          </w:p>
        </w:tc>
        <w:tc>
          <w:tcPr>
            <w:tcW w:w="1092" w:type="dxa"/>
            <w:tcBorders>
              <w:top w:val="nil"/>
            </w:tcBorders>
          </w:tcPr>
          <w:p>
            <w:pPr>
              <w:pStyle w:val="8"/>
              <w:spacing w:before="196"/>
              <w:ind w:right="1"/>
              <w:jc w:val="right"/>
              <w:rPr>
                <w:sz w:val="22"/>
              </w:rPr>
            </w:pPr>
            <w:r>
              <w:rPr>
                <w:sz w:val="22"/>
              </w:rPr>
              <w:t>40.27</w:t>
            </w:r>
          </w:p>
        </w:tc>
        <w:tc>
          <w:tcPr>
            <w:tcW w:w="1092" w:type="dxa"/>
            <w:tcBorders>
              <w:top w:val="nil"/>
            </w:tcBorders>
          </w:tcPr>
          <w:p>
            <w:pPr>
              <w:pStyle w:val="8"/>
              <w:spacing w:before="196"/>
              <w:ind w:right="1"/>
              <w:jc w:val="right"/>
              <w:rPr>
                <w:sz w:val="22"/>
              </w:rPr>
            </w:pPr>
            <w:r>
              <w:rPr>
                <w:sz w:val="22"/>
              </w:rPr>
              <w:t>0.00</w:t>
            </w:r>
          </w:p>
        </w:tc>
        <w:tc>
          <w:tcPr>
            <w:tcW w:w="1092" w:type="dxa"/>
            <w:tcBorders>
              <w:top w:val="nil"/>
            </w:tcBorders>
          </w:tcPr>
          <w:p>
            <w:pPr>
              <w:pStyle w:val="8"/>
              <w:spacing w:before="196"/>
              <w:ind w:right="1"/>
              <w:jc w:val="right"/>
              <w:rPr>
                <w:sz w:val="22"/>
              </w:rPr>
            </w:pPr>
            <w:r>
              <w:rPr>
                <w:sz w:val="22"/>
              </w:rPr>
              <w:t>0.00</w:t>
            </w:r>
          </w:p>
        </w:tc>
        <w:tc>
          <w:tcPr>
            <w:tcW w:w="1092" w:type="dxa"/>
            <w:tcBorders>
              <w:top w:val="nil"/>
            </w:tcBorders>
          </w:tcPr>
          <w:p>
            <w:pPr>
              <w:pStyle w:val="8"/>
              <w:spacing w:before="196"/>
              <w:ind w:right="1"/>
              <w:jc w:val="right"/>
              <w:rPr>
                <w:sz w:val="22"/>
              </w:rPr>
            </w:pPr>
            <w:r>
              <w:rPr>
                <w:sz w:val="22"/>
              </w:rPr>
              <w:t>0.00</w:t>
            </w:r>
          </w:p>
        </w:tc>
        <w:tc>
          <w:tcPr>
            <w:tcW w:w="1092" w:type="dxa"/>
            <w:tcBorders>
              <w:top w:val="nil"/>
            </w:tcBorders>
          </w:tcPr>
          <w:p>
            <w:pPr>
              <w:pStyle w:val="8"/>
              <w:spacing w:before="196"/>
              <w:ind w:right="1"/>
              <w:jc w:val="right"/>
              <w:rPr>
                <w:sz w:val="22"/>
              </w:rPr>
            </w:pPr>
            <w:r>
              <w:rPr>
                <w:sz w:val="22"/>
              </w:rPr>
              <w:t>0.00</w:t>
            </w:r>
          </w:p>
        </w:tc>
        <w:tc>
          <w:tcPr>
            <w:tcW w:w="1094" w:type="dxa"/>
            <w:tcBorders>
              <w:top w:val="nil"/>
            </w:tcBorders>
          </w:tcPr>
          <w:p>
            <w:pPr>
              <w:pStyle w:val="8"/>
              <w:spacing w:before="196"/>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124" w:type="dxa"/>
          </w:tcPr>
          <w:p>
            <w:pPr>
              <w:pStyle w:val="8"/>
              <w:spacing w:before="66"/>
              <w:ind w:left="13"/>
              <w:rPr>
                <w:sz w:val="22"/>
              </w:rPr>
            </w:pPr>
            <w:r>
              <w:rPr>
                <w:sz w:val="22"/>
              </w:rPr>
              <w:t>2101101</w:t>
            </w:r>
          </w:p>
        </w:tc>
        <w:tc>
          <w:tcPr>
            <w:tcW w:w="1589" w:type="dxa"/>
          </w:tcPr>
          <w:p>
            <w:pPr>
              <w:pStyle w:val="8"/>
              <w:spacing w:before="66"/>
              <w:ind w:left="233"/>
              <w:rPr>
                <w:sz w:val="22"/>
              </w:rPr>
            </w:pPr>
            <w:r>
              <w:rPr>
                <w:sz w:val="22"/>
              </w:rPr>
              <w:t>行政单位医疗</w:t>
            </w:r>
          </w:p>
        </w:tc>
        <w:tc>
          <w:tcPr>
            <w:tcW w:w="1092" w:type="dxa"/>
          </w:tcPr>
          <w:p>
            <w:pPr>
              <w:pStyle w:val="8"/>
              <w:spacing w:before="66"/>
              <w:ind w:right="1"/>
              <w:jc w:val="right"/>
              <w:rPr>
                <w:sz w:val="22"/>
              </w:rPr>
            </w:pPr>
            <w:r>
              <w:rPr>
                <w:sz w:val="22"/>
              </w:rPr>
              <w:t>40.27</w:t>
            </w:r>
          </w:p>
        </w:tc>
        <w:tc>
          <w:tcPr>
            <w:tcW w:w="1092" w:type="dxa"/>
          </w:tcPr>
          <w:p>
            <w:pPr>
              <w:pStyle w:val="8"/>
              <w:spacing w:before="66"/>
              <w:ind w:right="1"/>
              <w:jc w:val="right"/>
              <w:rPr>
                <w:sz w:val="22"/>
              </w:rPr>
            </w:pPr>
            <w:r>
              <w:rPr>
                <w:sz w:val="22"/>
              </w:rPr>
              <w:t>40.27</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4" w:type="dxa"/>
          </w:tcPr>
          <w:p>
            <w:pPr>
              <w:pStyle w:val="8"/>
              <w:spacing w:before="66"/>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124" w:type="dxa"/>
          </w:tcPr>
          <w:p>
            <w:pPr>
              <w:pStyle w:val="8"/>
              <w:spacing w:before="66"/>
              <w:ind w:left="13"/>
              <w:rPr>
                <w:sz w:val="22"/>
              </w:rPr>
            </w:pPr>
            <w:r>
              <w:rPr>
                <w:sz w:val="22"/>
              </w:rPr>
              <w:t>213</w:t>
            </w:r>
          </w:p>
        </w:tc>
        <w:tc>
          <w:tcPr>
            <w:tcW w:w="1589" w:type="dxa"/>
          </w:tcPr>
          <w:p>
            <w:pPr>
              <w:pStyle w:val="8"/>
              <w:spacing w:before="66"/>
              <w:ind w:left="15"/>
              <w:rPr>
                <w:sz w:val="22"/>
              </w:rPr>
            </w:pPr>
            <w:r>
              <w:rPr>
                <w:sz w:val="22"/>
              </w:rPr>
              <w:t>农林水支出</w:t>
            </w:r>
          </w:p>
        </w:tc>
        <w:tc>
          <w:tcPr>
            <w:tcW w:w="1092" w:type="dxa"/>
          </w:tcPr>
          <w:p>
            <w:pPr>
              <w:pStyle w:val="8"/>
              <w:spacing w:before="66"/>
              <w:ind w:right="1"/>
              <w:jc w:val="right"/>
              <w:rPr>
                <w:sz w:val="22"/>
              </w:rPr>
            </w:pPr>
            <w:r>
              <w:rPr>
                <w:sz w:val="22"/>
              </w:rPr>
              <w:t>3,419.06</w:t>
            </w:r>
          </w:p>
        </w:tc>
        <w:tc>
          <w:tcPr>
            <w:tcW w:w="1092" w:type="dxa"/>
          </w:tcPr>
          <w:p>
            <w:pPr>
              <w:pStyle w:val="8"/>
              <w:spacing w:before="66"/>
              <w:ind w:right="1"/>
              <w:jc w:val="right"/>
              <w:rPr>
                <w:sz w:val="22"/>
              </w:rPr>
            </w:pPr>
            <w:r>
              <w:rPr>
                <w:sz w:val="22"/>
              </w:rPr>
              <w:t>3,419.06</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4" w:type="dxa"/>
          </w:tcPr>
          <w:p>
            <w:pPr>
              <w:pStyle w:val="8"/>
              <w:spacing w:before="66"/>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124" w:type="dxa"/>
          </w:tcPr>
          <w:p>
            <w:pPr>
              <w:pStyle w:val="8"/>
              <w:spacing w:before="66"/>
              <w:ind w:left="13"/>
              <w:rPr>
                <w:sz w:val="22"/>
              </w:rPr>
            </w:pPr>
            <w:r>
              <w:rPr>
                <w:sz w:val="22"/>
              </w:rPr>
              <w:t>21301</w:t>
            </w:r>
          </w:p>
        </w:tc>
        <w:tc>
          <w:tcPr>
            <w:tcW w:w="1589" w:type="dxa"/>
          </w:tcPr>
          <w:p>
            <w:pPr>
              <w:pStyle w:val="8"/>
              <w:spacing w:before="66"/>
              <w:ind w:left="15"/>
              <w:rPr>
                <w:sz w:val="22"/>
              </w:rPr>
            </w:pPr>
            <w:r>
              <w:rPr>
                <w:sz w:val="22"/>
              </w:rPr>
              <w:t>农业</w:t>
            </w:r>
          </w:p>
        </w:tc>
        <w:tc>
          <w:tcPr>
            <w:tcW w:w="1092" w:type="dxa"/>
          </w:tcPr>
          <w:p>
            <w:pPr>
              <w:pStyle w:val="8"/>
              <w:spacing w:before="66"/>
              <w:ind w:right="1"/>
              <w:jc w:val="right"/>
              <w:rPr>
                <w:sz w:val="22"/>
              </w:rPr>
            </w:pPr>
            <w:r>
              <w:rPr>
                <w:sz w:val="22"/>
              </w:rPr>
              <w:t>16.30</w:t>
            </w:r>
          </w:p>
        </w:tc>
        <w:tc>
          <w:tcPr>
            <w:tcW w:w="1092" w:type="dxa"/>
          </w:tcPr>
          <w:p>
            <w:pPr>
              <w:pStyle w:val="8"/>
              <w:spacing w:before="66"/>
              <w:ind w:right="1"/>
              <w:jc w:val="right"/>
              <w:rPr>
                <w:sz w:val="22"/>
              </w:rPr>
            </w:pPr>
            <w:r>
              <w:rPr>
                <w:sz w:val="22"/>
              </w:rPr>
              <w:t>16.30</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4" w:type="dxa"/>
          </w:tcPr>
          <w:p>
            <w:pPr>
              <w:pStyle w:val="8"/>
              <w:spacing w:before="66"/>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124" w:type="dxa"/>
          </w:tcPr>
          <w:p>
            <w:pPr>
              <w:pStyle w:val="8"/>
              <w:spacing w:before="67"/>
              <w:ind w:left="13"/>
              <w:rPr>
                <w:sz w:val="22"/>
              </w:rPr>
            </w:pPr>
            <w:r>
              <w:rPr>
                <w:sz w:val="22"/>
              </w:rPr>
              <w:t>2130101</w:t>
            </w:r>
          </w:p>
        </w:tc>
        <w:tc>
          <w:tcPr>
            <w:tcW w:w="1589" w:type="dxa"/>
          </w:tcPr>
          <w:p>
            <w:pPr>
              <w:pStyle w:val="8"/>
              <w:spacing w:before="67"/>
              <w:ind w:left="233"/>
              <w:rPr>
                <w:sz w:val="22"/>
              </w:rPr>
            </w:pPr>
            <w:r>
              <w:rPr>
                <w:sz w:val="22"/>
              </w:rPr>
              <w:t>行政运行</w:t>
            </w:r>
          </w:p>
        </w:tc>
        <w:tc>
          <w:tcPr>
            <w:tcW w:w="1092" w:type="dxa"/>
          </w:tcPr>
          <w:p>
            <w:pPr>
              <w:pStyle w:val="8"/>
              <w:spacing w:before="67"/>
              <w:ind w:right="1"/>
              <w:jc w:val="right"/>
              <w:rPr>
                <w:sz w:val="22"/>
              </w:rPr>
            </w:pPr>
            <w:r>
              <w:rPr>
                <w:sz w:val="22"/>
              </w:rPr>
              <w:t>1.86</w:t>
            </w:r>
          </w:p>
        </w:tc>
        <w:tc>
          <w:tcPr>
            <w:tcW w:w="1092" w:type="dxa"/>
          </w:tcPr>
          <w:p>
            <w:pPr>
              <w:pStyle w:val="8"/>
              <w:spacing w:before="67"/>
              <w:ind w:right="1"/>
              <w:jc w:val="right"/>
              <w:rPr>
                <w:sz w:val="22"/>
              </w:rPr>
            </w:pPr>
            <w:r>
              <w:rPr>
                <w:sz w:val="22"/>
              </w:rPr>
              <w:t>1.86</w:t>
            </w:r>
          </w:p>
        </w:tc>
        <w:tc>
          <w:tcPr>
            <w:tcW w:w="1092" w:type="dxa"/>
          </w:tcPr>
          <w:p>
            <w:pPr>
              <w:pStyle w:val="8"/>
              <w:spacing w:before="67"/>
              <w:ind w:right="1"/>
              <w:jc w:val="right"/>
              <w:rPr>
                <w:sz w:val="22"/>
              </w:rPr>
            </w:pPr>
            <w:r>
              <w:rPr>
                <w:sz w:val="22"/>
              </w:rPr>
              <w:t>0.00</w:t>
            </w:r>
          </w:p>
        </w:tc>
        <w:tc>
          <w:tcPr>
            <w:tcW w:w="1092" w:type="dxa"/>
          </w:tcPr>
          <w:p>
            <w:pPr>
              <w:pStyle w:val="8"/>
              <w:spacing w:before="67"/>
              <w:ind w:right="1"/>
              <w:jc w:val="right"/>
              <w:rPr>
                <w:sz w:val="22"/>
              </w:rPr>
            </w:pPr>
            <w:r>
              <w:rPr>
                <w:sz w:val="22"/>
              </w:rPr>
              <w:t>0.00</w:t>
            </w:r>
          </w:p>
        </w:tc>
        <w:tc>
          <w:tcPr>
            <w:tcW w:w="1092" w:type="dxa"/>
          </w:tcPr>
          <w:p>
            <w:pPr>
              <w:pStyle w:val="8"/>
              <w:spacing w:before="67"/>
              <w:ind w:right="1"/>
              <w:jc w:val="right"/>
              <w:rPr>
                <w:sz w:val="22"/>
              </w:rPr>
            </w:pPr>
            <w:r>
              <w:rPr>
                <w:sz w:val="22"/>
              </w:rPr>
              <w:t>0.00</w:t>
            </w:r>
          </w:p>
        </w:tc>
        <w:tc>
          <w:tcPr>
            <w:tcW w:w="1092" w:type="dxa"/>
          </w:tcPr>
          <w:p>
            <w:pPr>
              <w:pStyle w:val="8"/>
              <w:spacing w:before="67"/>
              <w:ind w:right="1"/>
              <w:jc w:val="right"/>
              <w:rPr>
                <w:sz w:val="22"/>
              </w:rPr>
            </w:pPr>
            <w:r>
              <w:rPr>
                <w:sz w:val="22"/>
              </w:rPr>
              <w:t>0.00</w:t>
            </w:r>
          </w:p>
        </w:tc>
        <w:tc>
          <w:tcPr>
            <w:tcW w:w="1094" w:type="dxa"/>
          </w:tcPr>
          <w:p>
            <w:pPr>
              <w:pStyle w:val="8"/>
              <w:spacing w:before="67"/>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124" w:type="dxa"/>
          </w:tcPr>
          <w:p>
            <w:pPr>
              <w:pStyle w:val="8"/>
              <w:spacing w:before="187"/>
              <w:ind w:left="13"/>
              <w:rPr>
                <w:sz w:val="22"/>
              </w:rPr>
            </w:pPr>
            <w:r>
              <w:rPr>
                <w:sz w:val="22"/>
              </w:rPr>
              <w:t>2130152</w:t>
            </w:r>
          </w:p>
        </w:tc>
        <w:tc>
          <w:tcPr>
            <w:tcW w:w="1589" w:type="dxa"/>
          </w:tcPr>
          <w:p>
            <w:pPr>
              <w:pStyle w:val="8"/>
              <w:spacing w:before="3" w:line="310" w:lineRule="atLeast"/>
              <w:ind w:left="15" w:right="20" w:firstLine="218"/>
              <w:rPr>
                <w:sz w:val="22"/>
              </w:rPr>
            </w:pPr>
            <w:r>
              <w:rPr>
                <w:sz w:val="22"/>
              </w:rPr>
              <w:t>对高校毕业生到基层任职补助</w:t>
            </w:r>
          </w:p>
        </w:tc>
        <w:tc>
          <w:tcPr>
            <w:tcW w:w="1092" w:type="dxa"/>
          </w:tcPr>
          <w:p>
            <w:pPr>
              <w:pStyle w:val="8"/>
              <w:spacing w:before="187"/>
              <w:ind w:right="1"/>
              <w:jc w:val="right"/>
              <w:rPr>
                <w:sz w:val="22"/>
              </w:rPr>
            </w:pPr>
            <w:r>
              <w:rPr>
                <w:sz w:val="22"/>
              </w:rPr>
              <w:t>14.44</w:t>
            </w:r>
          </w:p>
        </w:tc>
        <w:tc>
          <w:tcPr>
            <w:tcW w:w="1092" w:type="dxa"/>
          </w:tcPr>
          <w:p>
            <w:pPr>
              <w:pStyle w:val="8"/>
              <w:spacing w:before="187"/>
              <w:ind w:right="1"/>
              <w:jc w:val="right"/>
              <w:rPr>
                <w:sz w:val="22"/>
              </w:rPr>
            </w:pPr>
            <w:r>
              <w:rPr>
                <w:sz w:val="22"/>
              </w:rPr>
              <w:t>14.44</w:t>
            </w:r>
          </w:p>
        </w:tc>
        <w:tc>
          <w:tcPr>
            <w:tcW w:w="1092" w:type="dxa"/>
          </w:tcPr>
          <w:p>
            <w:pPr>
              <w:pStyle w:val="8"/>
              <w:spacing w:before="187"/>
              <w:ind w:right="1"/>
              <w:jc w:val="right"/>
              <w:rPr>
                <w:sz w:val="22"/>
              </w:rPr>
            </w:pPr>
            <w:r>
              <w:rPr>
                <w:sz w:val="22"/>
              </w:rPr>
              <w:t>0.00</w:t>
            </w:r>
          </w:p>
        </w:tc>
        <w:tc>
          <w:tcPr>
            <w:tcW w:w="1092" w:type="dxa"/>
          </w:tcPr>
          <w:p>
            <w:pPr>
              <w:pStyle w:val="8"/>
              <w:spacing w:before="187"/>
              <w:ind w:right="1"/>
              <w:jc w:val="right"/>
              <w:rPr>
                <w:sz w:val="22"/>
              </w:rPr>
            </w:pPr>
            <w:r>
              <w:rPr>
                <w:sz w:val="22"/>
              </w:rPr>
              <w:t>0.00</w:t>
            </w:r>
          </w:p>
        </w:tc>
        <w:tc>
          <w:tcPr>
            <w:tcW w:w="1092" w:type="dxa"/>
          </w:tcPr>
          <w:p>
            <w:pPr>
              <w:pStyle w:val="8"/>
              <w:spacing w:before="187"/>
              <w:ind w:right="1"/>
              <w:jc w:val="right"/>
              <w:rPr>
                <w:sz w:val="22"/>
              </w:rPr>
            </w:pPr>
            <w:r>
              <w:rPr>
                <w:sz w:val="22"/>
              </w:rPr>
              <w:t>0.00</w:t>
            </w:r>
          </w:p>
        </w:tc>
        <w:tc>
          <w:tcPr>
            <w:tcW w:w="1092" w:type="dxa"/>
          </w:tcPr>
          <w:p>
            <w:pPr>
              <w:pStyle w:val="8"/>
              <w:spacing w:before="187"/>
              <w:ind w:right="1"/>
              <w:jc w:val="right"/>
              <w:rPr>
                <w:sz w:val="22"/>
              </w:rPr>
            </w:pPr>
            <w:r>
              <w:rPr>
                <w:sz w:val="22"/>
              </w:rPr>
              <w:t>0.00</w:t>
            </w:r>
          </w:p>
        </w:tc>
        <w:tc>
          <w:tcPr>
            <w:tcW w:w="1094" w:type="dxa"/>
          </w:tcPr>
          <w:p>
            <w:pPr>
              <w:pStyle w:val="8"/>
              <w:spacing w:before="187"/>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124" w:type="dxa"/>
          </w:tcPr>
          <w:p>
            <w:pPr>
              <w:pStyle w:val="8"/>
              <w:spacing w:before="66"/>
              <w:ind w:left="13"/>
              <w:rPr>
                <w:sz w:val="22"/>
              </w:rPr>
            </w:pPr>
            <w:r>
              <w:rPr>
                <w:sz w:val="22"/>
              </w:rPr>
              <w:t>21307</w:t>
            </w:r>
          </w:p>
        </w:tc>
        <w:tc>
          <w:tcPr>
            <w:tcW w:w="1589" w:type="dxa"/>
          </w:tcPr>
          <w:p>
            <w:pPr>
              <w:pStyle w:val="8"/>
              <w:spacing w:before="66"/>
              <w:ind w:left="15"/>
              <w:rPr>
                <w:sz w:val="22"/>
              </w:rPr>
            </w:pPr>
            <w:r>
              <w:rPr>
                <w:sz w:val="22"/>
              </w:rPr>
              <w:t>农村综合改革</w:t>
            </w:r>
          </w:p>
        </w:tc>
        <w:tc>
          <w:tcPr>
            <w:tcW w:w="1092" w:type="dxa"/>
          </w:tcPr>
          <w:p>
            <w:pPr>
              <w:pStyle w:val="8"/>
              <w:spacing w:before="66"/>
              <w:ind w:right="1"/>
              <w:jc w:val="right"/>
              <w:rPr>
                <w:sz w:val="22"/>
              </w:rPr>
            </w:pPr>
            <w:r>
              <w:rPr>
                <w:sz w:val="22"/>
              </w:rPr>
              <w:t>3,402.76</w:t>
            </w:r>
          </w:p>
        </w:tc>
        <w:tc>
          <w:tcPr>
            <w:tcW w:w="1092" w:type="dxa"/>
          </w:tcPr>
          <w:p>
            <w:pPr>
              <w:pStyle w:val="8"/>
              <w:spacing w:before="66"/>
              <w:ind w:right="1"/>
              <w:jc w:val="right"/>
              <w:rPr>
                <w:sz w:val="22"/>
              </w:rPr>
            </w:pPr>
            <w:r>
              <w:rPr>
                <w:sz w:val="22"/>
              </w:rPr>
              <w:t>3,402.76</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2" w:type="dxa"/>
          </w:tcPr>
          <w:p>
            <w:pPr>
              <w:pStyle w:val="8"/>
              <w:spacing w:before="66"/>
              <w:ind w:right="1"/>
              <w:jc w:val="right"/>
              <w:rPr>
                <w:sz w:val="22"/>
              </w:rPr>
            </w:pPr>
            <w:r>
              <w:rPr>
                <w:sz w:val="22"/>
              </w:rPr>
              <w:t>0.00</w:t>
            </w:r>
          </w:p>
        </w:tc>
        <w:tc>
          <w:tcPr>
            <w:tcW w:w="1094" w:type="dxa"/>
          </w:tcPr>
          <w:p>
            <w:pPr>
              <w:pStyle w:val="8"/>
              <w:spacing w:before="66"/>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1" w:hRule="atLeast"/>
        </w:trPr>
        <w:tc>
          <w:tcPr>
            <w:tcW w:w="1124" w:type="dxa"/>
          </w:tcPr>
          <w:p>
            <w:pPr>
              <w:pStyle w:val="8"/>
              <w:spacing w:before="9"/>
              <w:rPr>
                <w:sz w:val="26"/>
              </w:rPr>
            </w:pPr>
          </w:p>
          <w:p>
            <w:pPr>
              <w:pStyle w:val="8"/>
              <w:spacing w:before="1"/>
              <w:ind w:left="13"/>
              <w:rPr>
                <w:sz w:val="22"/>
              </w:rPr>
            </w:pPr>
            <w:r>
              <w:rPr>
                <w:sz w:val="22"/>
              </w:rPr>
              <w:t>2130705</w:t>
            </w:r>
          </w:p>
        </w:tc>
        <w:tc>
          <w:tcPr>
            <w:tcW w:w="1589" w:type="dxa"/>
          </w:tcPr>
          <w:p>
            <w:pPr>
              <w:pStyle w:val="8"/>
              <w:spacing w:before="3" w:line="310" w:lineRule="atLeast"/>
              <w:ind w:left="15" w:right="20" w:firstLine="218"/>
              <w:jc w:val="both"/>
              <w:rPr>
                <w:sz w:val="22"/>
              </w:rPr>
            </w:pPr>
            <w:r>
              <w:rPr>
                <w:sz w:val="22"/>
              </w:rPr>
              <w:t>对村民委员会和村党支部的补助</w:t>
            </w:r>
          </w:p>
        </w:tc>
        <w:tc>
          <w:tcPr>
            <w:tcW w:w="1092" w:type="dxa"/>
          </w:tcPr>
          <w:p>
            <w:pPr>
              <w:pStyle w:val="8"/>
              <w:spacing w:before="9"/>
              <w:rPr>
                <w:sz w:val="26"/>
              </w:rPr>
            </w:pPr>
          </w:p>
          <w:p>
            <w:pPr>
              <w:pStyle w:val="8"/>
              <w:spacing w:before="1"/>
              <w:ind w:right="1"/>
              <w:jc w:val="right"/>
              <w:rPr>
                <w:sz w:val="22"/>
              </w:rPr>
            </w:pPr>
            <w:r>
              <w:rPr>
                <w:sz w:val="22"/>
              </w:rPr>
              <w:t>2,542.76</w:t>
            </w:r>
          </w:p>
        </w:tc>
        <w:tc>
          <w:tcPr>
            <w:tcW w:w="1092" w:type="dxa"/>
          </w:tcPr>
          <w:p>
            <w:pPr>
              <w:pStyle w:val="8"/>
              <w:spacing w:before="9"/>
              <w:rPr>
                <w:sz w:val="26"/>
              </w:rPr>
            </w:pPr>
          </w:p>
          <w:p>
            <w:pPr>
              <w:pStyle w:val="8"/>
              <w:spacing w:before="1"/>
              <w:ind w:right="1"/>
              <w:jc w:val="right"/>
              <w:rPr>
                <w:sz w:val="22"/>
              </w:rPr>
            </w:pPr>
            <w:r>
              <w:rPr>
                <w:sz w:val="22"/>
              </w:rPr>
              <w:t>2,542.76</w:t>
            </w:r>
          </w:p>
        </w:tc>
        <w:tc>
          <w:tcPr>
            <w:tcW w:w="1092" w:type="dxa"/>
          </w:tcPr>
          <w:p>
            <w:pPr>
              <w:pStyle w:val="8"/>
              <w:spacing w:before="9"/>
              <w:rPr>
                <w:sz w:val="26"/>
              </w:rPr>
            </w:pPr>
          </w:p>
          <w:p>
            <w:pPr>
              <w:pStyle w:val="8"/>
              <w:spacing w:before="1"/>
              <w:ind w:right="1"/>
              <w:jc w:val="right"/>
              <w:rPr>
                <w:sz w:val="22"/>
              </w:rPr>
            </w:pPr>
            <w:r>
              <w:rPr>
                <w:sz w:val="22"/>
              </w:rPr>
              <w:t>0.00</w:t>
            </w:r>
          </w:p>
        </w:tc>
        <w:tc>
          <w:tcPr>
            <w:tcW w:w="1092" w:type="dxa"/>
          </w:tcPr>
          <w:p>
            <w:pPr>
              <w:pStyle w:val="8"/>
              <w:spacing w:before="9"/>
              <w:rPr>
                <w:sz w:val="26"/>
              </w:rPr>
            </w:pPr>
          </w:p>
          <w:p>
            <w:pPr>
              <w:pStyle w:val="8"/>
              <w:spacing w:before="1"/>
              <w:ind w:right="1"/>
              <w:jc w:val="right"/>
              <w:rPr>
                <w:sz w:val="22"/>
              </w:rPr>
            </w:pPr>
            <w:r>
              <w:rPr>
                <w:sz w:val="22"/>
              </w:rPr>
              <w:t>0.00</w:t>
            </w:r>
          </w:p>
        </w:tc>
        <w:tc>
          <w:tcPr>
            <w:tcW w:w="1092" w:type="dxa"/>
          </w:tcPr>
          <w:p>
            <w:pPr>
              <w:pStyle w:val="8"/>
              <w:spacing w:before="9"/>
              <w:rPr>
                <w:sz w:val="26"/>
              </w:rPr>
            </w:pPr>
          </w:p>
          <w:p>
            <w:pPr>
              <w:pStyle w:val="8"/>
              <w:spacing w:before="1"/>
              <w:ind w:right="1"/>
              <w:jc w:val="right"/>
              <w:rPr>
                <w:sz w:val="22"/>
              </w:rPr>
            </w:pPr>
            <w:r>
              <w:rPr>
                <w:sz w:val="22"/>
              </w:rPr>
              <w:t>0.00</w:t>
            </w:r>
          </w:p>
        </w:tc>
        <w:tc>
          <w:tcPr>
            <w:tcW w:w="1092" w:type="dxa"/>
          </w:tcPr>
          <w:p>
            <w:pPr>
              <w:pStyle w:val="8"/>
              <w:spacing w:before="9"/>
              <w:rPr>
                <w:sz w:val="26"/>
              </w:rPr>
            </w:pPr>
          </w:p>
          <w:p>
            <w:pPr>
              <w:pStyle w:val="8"/>
              <w:spacing w:before="1"/>
              <w:ind w:right="1"/>
              <w:jc w:val="right"/>
              <w:rPr>
                <w:sz w:val="22"/>
              </w:rPr>
            </w:pPr>
            <w:r>
              <w:rPr>
                <w:sz w:val="22"/>
              </w:rPr>
              <w:t>0.00</w:t>
            </w:r>
          </w:p>
        </w:tc>
        <w:tc>
          <w:tcPr>
            <w:tcW w:w="1094" w:type="dxa"/>
          </w:tcPr>
          <w:p>
            <w:pPr>
              <w:pStyle w:val="8"/>
              <w:spacing w:before="9"/>
              <w:rPr>
                <w:sz w:val="26"/>
              </w:rPr>
            </w:pPr>
          </w:p>
          <w:p>
            <w:pPr>
              <w:pStyle w:val="8"/>
              <w:spacing w:before="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124" w:type="dxa"/>
          </w:tcPr>
          <w:p>
            <w:pPr>
              <w:pStyle w:val="8"/>
              <w:spacing w:before="186"/>
              <w:ind w:left="13"/>
              <w:rPr>
                <w:sz w:val="22"/>
              </w:rPr>
            </w:pPr>
            <w:r>
              <w:rPr>
                <w:sz w:val="22"/>
              </w:rPr>
              <w:t>2130799</w:t>
            </w:r>
          </w:p>
        </w:tc>
        <w:tc>
          <w:tcPr>
            <w:tcW w:w="1589" w:type="dxa"/>
          </w:tcPr>
          <w:p>
            <w:pPr>
              <w:pStyle w:val="8"/>
              <w:spacing w:before="2" w:line="310" w:lineRule="atLeast"/>
              <w:ind w:left="15" w:right="22" w:firstLine="218"/>
              <w:rPr>
                <w:sz w:val="22"/>
              </w:rPr>
            </w:pPr>
            <w:r>
              <w:rPr>
                <w:sz w:val="22"/>
              </w:rPr>
              <w:t>其他农村综合改革支出</w:t>
            </w:r>
          </w:p>
        </w:tc>
        <w:tc>
          <w:tcPr>
            <w:tcW w:w="1092" w:type="dxa"/>
          </w:tcPr>
          <w:p>
            <w:pPr>
              <w:pStyle w:val="8"/>
              <w:spacing w:before="186"/>
              <w:ind w:right="1"/>
              <w:jc w:val="right"/>
              <w:rPr>
                <w:sz w:val="22"/>
              </w:rPr>
            </w:pPr>
            <w:r>
              <w:rPr>
                <w:sz w:val="22"/>
              </w:rPr>
              <w:t>860.00</w:t>
            </w:r>
          </w:p>
        </w:tc>
        <w:tc>
          <w:tcPr>
            <w:tcW w:w="1092" w:type="dxa"/>
          </w:tcPr>
          <w:p>
            <w:pPr>
              <w:pStyle w:val="8"/>
              <w:spacing w:before="186"/>
              <w:ind w:right="1"/>
              <w:jc w:val="right"/>
              <w:rPr>
                <w:sz w:val="22"/>
              </w:rPr>
            </w:pPr>
            <w:r>
              <w:rPr>
                <w:sz w:val="22"/>
              </w:rPr>
              <w:t>860.00</w:t>
            </w:r>
          </w:p>
        </w:tc>
        <w:tc>
          <w:tcPr>
            <w:tcW w:w="1092" w:type="dxa"/>
          </w:tcPr>
          <w:p>
            <w:pPr>
              <w:pStyle w:val="8"/>
              <w:spacing w:before="186"/>
              <w:ind w:right="1"/>
              <w:jc w:val="right"/>
              <w:rPr>
                <w:sz w:val="22"/>
              </w:rPr>
            </w:pPr>
            <w:r>
              <w:rPr>
                <w:sz w:val="22"/>
              </w:rPr>
              <w:t>0.00</w:t>
            </w:r>
          </w:p>
        </w:tc>
        <w:tc>
          <w:tcPr>
            <w:tcW w:w="1092" w:type="dxa"/>
          </w:tcPr>
          <w:p>
            <w:pPr>
              <w:pStyle w:val="8"/>
              <w:spacing w:before="186"/>
              <w:ind w:right="1"/>
              <w:jc w:val="right"/>
              <w:rPr>
                <w:sz w:val="22"/>
              </w:rPr>
            </w:pPr>
            <w:r>
              <w:rPr>
                <w:sz w:val="22"/>
              </w:rPr>
              <w:t>0.00</w:t>
            </w:r>
          </w:p>
        </w:tc>
        <w:tc>
          <w:tcPr>
            <w:tcW w:w="1092" w:type="dxa"/>
          </w:tcPr>
          <w:p>
            <w:pPr>
              <w:pStyle w:val="8"/>
              <w:spacing w:before="186"/>
              <w:ind w:right="1"/>
              <w:jc w:val="right"/>
              <w:rPr>
                <w:sz w:val="22"/>
              </w:rPr>
            </w:pPr>
            <w:r>
              <w:rPr>
                <w:sz w:val="22"/>
              </w:rPr>
              <w:t>0.00</w:t>
            </w:r>
          </w:p>
        </w:tc>
        <w:tc>
          <w:tcPr>
            <w:tcW w:w="1092" w:type="dxa"/>
          </w:tcPr>
          <w:p>
            <w:pPr>
              <w:pStyle w:val="8"/>
              <w:spacing w:before="186"/>
              <w:ind w:right="1"/>
              <w:jc w:val="right"/>
              <w:rPr>
                <w:sz w:val="22"/>
              </w:rPr>
            </w:pPr>
            <w:r>
              <w:rPr>
                <w:sz w:val="22"/>
              </w:rPr>
              <w:t>0.00</w:t>
            </w:r>
          </w:p>
        </w:tc>
        <w:tc>
          <w:tcPr>
            <w:tcW w:w="1094" w:type="dxa"/>
          </w:tcPr>
          <w:p>
            <w:pPr>
              <w:pStyle w:val="8"/>
              <w:spacing w:before="186"/>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124" w:type="dxa"/>
          </w:tcPr>
          <w:p>
            <w:pPr>
              <w:pStyle w:val="8"/>
              <w:spacing w:before="67"/>
              <w:ind w:left="13"/>
              <w:rPr>
                <w:sz w:val="22"/>
              </w:rPr>
            </w:pPr>
            <w:r>
              <w:rPr>
                <w:sz w:val="22"/>
              </w:rPr>
              <w:t>221</w:t>
            </w:r>
          </w:p>
        </w:tc>
        <w:tc>
          <w:tcPr>
            <w:tcW w:w="1589" w:type="dxa"/>
          </w:tcPr>
          <w:p>
            <w:pPr>
              <w:pStyle w:val="8"/>
              <w:spacing w:before="67"/>
              <w:ind w:left="15"/>
              <w:rPr>
                <w:sz w:val="22"/>
              </w:rPr>
            </w:pPr>
            <w:r>
              <w:rPr>
                <w:sz w:val="22"/>
              </w:rPr>
              <w:t>住房保障支出</w:t>
            </w:r>
          </w:p>
        </w:tc>
        <w:tc>
          <w:tcPr>
            <w:tcW w:w="1092" w:type="dxa"/>
          </w:tcPr>
          <w:p>
            <w:pPr>
              <w:pStyle w:val="8"/>
              <w:spacing w:before="67"/>
              <w:ind w:right="1"/>
              <w:jc w:val="right"/>
              <w:rPr>
                <w:sz w:val="22"/>
              </w:rPr>
            </w:pPr>
            <w:r>
              <w:rPr>
                <w:sz w:val="22"/>
              </w:rPr>
              <w:t>32.43</w:t>
            </w:r>
          </w:p>
        </w:tc>
        <w:tc>
          <w:tcPr>
            <w:tcW w:w="1092" w:type="dxa"/>
          </w:tcPr>
          <w:p>
            <w:pPr>
              <w:pStyle w:val="8"/>
              <w:spacing w:before="67"/>
              <w:ind w:right="1"/>
              <w:jc w:val="right"/>
              <w:rPr>
                <w:sz w:val="22"/>
              </w:rPr>
            </w:pPr>
            <w:r>
              <w:rPr>
                <w:sz w:val="22"/>
              </w:rPr>
              <w:t>32.43</w:t>
            </w:r>
          </w:p>
        </w:tc>
        <w:tc>
          <w:tcPr>
            <w:tcW w:w="1092" w:type="dxa"/>
          </w:tcPr>
          <w:p>
            <w:pPr>
              <w:pStyle w:val="8"/>
              <w:spacing w:before="67"/>
              <w:ind w:right="1"/>
              <w:jc w:val="right"/>
              <w:rPr>
                <w:sz w:val="22"/>
              </w:rPr>
            </w:pPr>
            <w:r>
              <w:rPr>
                <w:sz w:val="22"/>
              </w:rPr>
              <w:t>0.00</w:t>
            </w:r>
          </w:p>
        </w:tc>
        <w:tc>
          <w:tcPr>
            <w:tcW w:w="1092" w:type="dxa"/>
          </w:tcPr>
          <w:p>
            <w:pPr>
              <w:pStyle w:val="8"/>
              <w:spacing w:before="67"/>
              <w:ind w:right="1"/>
              <w:jc w:val="right"/>
              <w:rPr>
                <w:sz w:val="22"/>
              </w:rPr>
            </w:pPr>
            <w:r>
              <w:rPr>
                <w:sz w:val="22"/>
              </w:rPr>
              <w:t>0.00</w:t>
            </w:r>
          </w:p>
        </w:tc>
        <w:tc>
          <w:tcPr>
            <w:tcW w:w="1092" w:type="dxa"/>
          </w:tcPr>
          <w:p>
            <w:pPr>
              <w:pStyle w:val="8"/>
              <w:spacing w:before="67"/>
              <w:ind w:right="1"/>
              <w:jc w:val="right"/>
              <w:rPr>
                <w:sz w:val="22"/>
              </w:rPr>
            </w:pPr>
            <w:r>
              <w:rPr>
                <w:sz w:val="22"/>
              </w:rPr>
              <w:t>0.00</w:t>
            </w:r>
          </w:p>
        </w:tc>
        <w:tc>
          <w:tcPr>
            <w:tcW w:w="1092" w:type="dxa"/>
          </w:tcPr>
          <w:p>
            <w:pPr>
              <w:pStyle w:val="8"/>
              <w:spacing w:before="67"/>
              <w:ind w:right="1"/>
              <w:jc w:val="right"/>
              <w:rPr>
                <w:sz w:val="22"/>
              </w:rPr>
            </w:pPr>
            <w:r>
              <w:rPr>
                <w:sz w:val="22"/>
              </w:rPr>
              <w:t>0.00</w:t>
            </w:r>
          </w:p>
        </w:tc>
        <w:tc>
          <w:tcPr>
            <w:tcW w:w="1094" w:type="dxa"/>
          </w:tcPr>
          <w:p>
            <w:pPr>
              <w:pStyle w:val="8"/>
              <w:spacing w:before="67"/>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124" w:type="dxa"/>
          </w:tcPr>
          <w:p>
            <w:pPr>
              <w:pStyle w:val="8"/>
              <w:spacing w:before="67"/>
              <w:ind w:left="13"/>
              <w:rPr>
                <w:sz w:val="22"/>
              </w:rPr>
            </w:pPr>
            <w:r>
              <w:rPr>
                <w:sz w:val="22"/>
              </w:rPr>
              <w:t>22102</w:t>
            </w:r>
          </w:p>
        </w:tc>
        <w:tc>
          <w:tcPr>
            <w:tcW w:w="1589" w:type="dxa"/>
          </w:tcPr>
          <w:p>
            <w:pPr>
              <w:pStyle w:val="8"/>
              <w:spacing w:before="67"/>
              <w:ind w:left="15"/>
              <w:rPr>
                <w:sz w:val="22"/>
              </w:rPr>
            </w:pPr>
            <w:r>
              <w:rPr>
                <w:sz w:val="22"/>
              </w:rPr>
              <w:t>住房改革支出</w:t>
            </w:r>
          </w:p>
        </w:tc>
        <w:tc>
          <w:tcPr>
            <w:tcW w:w="1092" w:type="dxa"/>
          </w:tcPr>
          <w:p>
            <w:pPr>
              <w:pStyle w:val="8"/>
              <w:spacing w:before="67"/>
              <w:ind w:right="1"/>
              <w:jc w:val="right"/>
              <w:rPr>
                <w:sz w:val="22"/>
              </w:rPr>
            </w:pPr>
            <w:r>
              <w:rPr>
                <w:sz w:val="22"/>
              </w:rPr>
              <w:t>32.43</w:t>
            </w:r>
          </w:p>
        </w:tc>
        <w:tc>
          <w:tcPr>
            <w:tcW w:w="1092" w:type="dxa"/>
          </w:tcPr>
          <w:p>
            <w:pPr>
              <w:pStyle w:val="8"/>
              <w:spacing w:before="67"/>
              <w:ind w:right="1"/>
              <w:jc w:val="right"/>
              <w:rPr>
                <w:sz w:val="22"/>
              </w:rPr>
            </w:pPr>
            <w:r>
              <w:rPr>
                <w:sz w:val="22"/>
              </w:rPr>
              <w:t>32.43</w:t>
            </w:r>
          </w:p>
        </w:tc>
        <w:tc>
          <w:tcPr>
            <w:tcW w:w="1092" w:type="dxa"/>
          </w:tcPr>
          <w:p>
            <w:pPr>
              <w:pStyle w:val="8"/>
              <w:spacing w:before="67"/>
              <w:ind w:right="1"/>
              <w:jc w:val="right"/>
              <w:rPr>
                <w:sz w:val="22"/>
              </w:rPr>
            </w:pPr>
            <w:r>
              <w:rPr>
                <w:sz w:val="22"/>
              </w:rPr>
              <w:t>0.00</w:t>
            </w:r>
          </w:p>
        </w:tc>
        <w:tc>
          <w:tcPr>
            <w:tcW w:w="1092" w:type="dxa"/>
          </w:tcPr>
          <w:p>
            <w:pPr>
              <w:pStyle w:val="8"/>
              <w:spacing w:before="67"/>
              <w:ind w:right="1"/>
              <w:jc w:val="right"/>
              <w:rPr>
                <w:sz w:val="22"/>
              </w:rPr>
            </w:pPr>
            <w:r>
              <w:rPr>
                <w:sz w:val="22"/>
              </w:rPr>
              <w:t>0.00</w:t>
            </w:r>
          </w:p>
        </w:tc>
        <w:tc>
          <w:tcPr>
            <w:tcW w:w="1092" w:type="dxa"/>
          </w:tcPr>
          <w:p>
            <w:pPr>
              <w:pStyle w:val="8"/>
              <w:spacing w:before="67"/>
              <w:ind w:right="1"/>
              <w:jc w:val="right"/>
              <w:rPr>
                <w:sz w:val="22"/>
              </w:rPr>
            </w:pPr>
            <w:r>
              <w:rPr>
                <w:sz w:val="22"/>
              </w:rPr>
              <w:t>0.00</w:t>
            </w:r>
          </w:p>
        </w:tc>
        <w:tc>
          <w:tcPr>
            <w:tcW w:w="1092" w:type="dxa"/>
          </w:tcPr>
          <w:p>
            <w:pPr>
              <w:pStyle w:val="8"/>
              <w:spacing w:before="67"/>
              <w:ind w:right="1"/>
              <w:jc w:val="right"/>
              <w:rPr>
                <w:sz w:val="22"/>
              </w:rPr>
            </w:pPr>
            <w:r>
              <w:rPr>
                <w:sz w:val="22"/>
              </w:rPr>
              <w:t>0.00</w:t>
            </w:r>
          </w:p>
        </w:tc>
        <w:tc>
          <w:tcPr>
            <w:tcW w:w="1094" w:type="dxa"/>
          </w:tcPr>
          <w:p>
            <w:pPr>
              <w:pStyle w:val="8"/>
              <w:spacing w:before="67"/>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124" w:type="dxa"/>
          </w:tcPr>
          <w:p>
            <w:pPr>
              <w:pStyle w:val="8"/>
              <w:spacing w:before="68"/>
              <w:ind w:left="13"/>
              <w:rPr>
                <w:sz w:val="22"/>
              </w:rPr>
            </w:pPr>
            <w:r>
              <w:rPr>
                <w:sz w:val="22"/>
              </w:rPr>
              <w:t>2210201</w:t>
            </w:r>
          </w:p>
        </w:tc>
        <w:tc>
          <w:tcPr>
            <w:tcW w:w="1589" w:type="dxa"/>
          </w:tcPr>
          <w:p>
            <w:pPr>
              <w:pStyle w:val="8"/>
              <w:spacing w:before="68"/>
              <w:ind w:left="233"/>
              <w:rPr>
                <w:sz w:val="22"/>
              </w:rPr>
            </w:pPr>
            <w:r>
              <w:rPr>
                <w:sz w:val="22"/>
              </w:rPr>
              <w:t>住房公积金</w:t>
            </w:r>
          </w:p>
        </w:tc>
        <w:tc>
          <w:tcPr>
            <w:tcW w:w="1092" w:type="dxa"/>
          </w:tcPr>
          <w:p>
            <w:pPr>
              <w:pStyle w:val="8"/>
              <w:spacing w:before="68"/>
              <w:ind w:right="1"/>
              <w:jc w:val="right"/>
              <w:rPr>
                <w:sz w:val="22"/>
              </w:rPr>
            </w:pPr>
            <w:r>
              <w:rPr>
                <w:sz w:val="22"/>
              </w:rPr>
              <w:t>32.43</w:t>
            </w:r>
          </w:p>
        </w:tc>
        <w:tc>
          <w:tcPr>
            <w:tcW w:w="1092" w:type="dxa"/>
          </w:tcPr>
          <w:p>
            <w:pPr>
              <w:pStyle w:val="8"/>
              <w:spacing w:before="68"/>
              <w:ind w:right="1"/>
              <w:jc w:val="right"/>
              <w:rPr>
                <w:sz w:val="22"/>
              </w:rPr>
            </w:pPr>
            <w:r>
              <w:rPr>
                <w:sz w:val="22"/>
              </w:rPr>
              <w:t>32.43</w:t>
            </w:r>
          </w:p>
        </w:tc>
        <w:tc>
          <w:tcPr>
            <w:tcW w:w="1092" w:type="dxa"/>
          </w:tcPr>
          <w:p>
            <w:pPr>
              <w:pStyle w:val="8"/>
              <w:spacing w:before="68"/>
              <w:ind w:right="1"/>
              <w:jc w:val="right"/>
              <w:rPr>
                <w:sz w:val="22"/>
              </w:rPr>
            </w:pPr>
            <w:r>
              <w:rPr>
                <w:sz w:val="22"/>
              </w:rPr>
              <w:t>0.00</w:t>
            </w:r>
          </w:p>
        </w:tc>
        <w:tc>
          <w:tcPr>
            <w:tcW w:w="1092" w:type="dxa"/>
          </w:tcPr>
          <w:p>
            <w:pPr>
              <w:pStyle w:val="8"/>
              <w:spacing w:before="68"/>
              <w:ind w:right="1"/>
              <w:jc w:val="right"/>
              <w:rPr>
                <w:sz w:val="22"/>
              </w:rPr>
            </w:pPr>
            <w:r>
              <w:rPr>
                <w:sz w:val="22"/>
              </w:rPr>
              <w:t>0.00</w:t>
            </w:r>
          </w:p>
        </w:tc>
        <w:tc>
          <w:tcPr>
            <w:tcW w:w="1092" w:type="dxa"/>
          </w:tcPr>
          <w:p>
            <w:pPr>
              <w:pStyle w:val="8"/>
              <w:spacing w:before="68"/>
              <w:ind w:right="1"/>
              <w:jc w:val="right"/>
              <w:rPr>
                <w:sz w:val="22"/>
              </w:rPr>
            </w:pPr>
            <w:r>
              <w:rPr>
                <w:sz w:val="22"/>
              </w:rPr>
              <w:t>0.00</w:t>
            </w:r>
          </w:p>
        </w:tc>
        <w:tc>
          <w:tcPr>
            <w:tcW w:w="1092" w:type="dxa"/>
          </w:tcPr>
          <w:p>
            <w:pPr>
              <w:pStyle w:val="8"/>
              <w:spacing w:before="68"/>
              <w:ind w:right="1"/>
              <w:jc w:val="right"/>
              <w:rPr>
                <w:sz w:val="22"/>
              </w:rPr>
            </w:pPr>
            <w:r>
              <w:rPr>
                <w:sz w:val="22"/>
              </w:rPr>
              <w:t>0.00</w:t>
            </w:r>
          </w:p>
        </w:tc>
        <w:tc>
          <w:tcPr>
            <w:tcW w:w="1094" w:type="dxa"/>
          </w:tcPr>
          <w:p>
            <w:pPr>
              <w:pStyle w:val="8"/>
              <w:spacing w:before="68"/>
              <w:jc w:val="right"/>
              <w:rPr>
                <w:sz w:val="22"/>
              </w:rPr>
            </w:pPr>
            <w:r>
              <w:rPr>
                <w:sz w:val="22"/>
              </w:rPr>
              <w:t>0.00</w:t>
            </w:r>
          </w:p>
        </w:tc>
      </w:tr>
    </w:tbl>
    <w:p>
      <w:pPr>
        <w:spacing w:before="66"/>
        <w:ind w:left="507" w:right="0" w:firstLine="0"/>
        <w:jc w:val="left"/>
        <w:rPr>
          <w:rFonts w:hint="eastAsia" w:ascii="宋体" w:eastAsia="宋体"/>
          <w:sz w:val="22"/>
        </w:rPr>
      </w:pPr>
      <w:r>
        <w:rPr>
          <w:rFonts w:hint="eastAsia" w:ascii="宋体" w:eastAsia="宋体"/>
          <w:sz w:val="22"/>
        </w:rPr>
        <w:t>注：本表反映部门本年度取得的各项收入情况。</w:t>
      </w:r>
    </w:p>
    <w:p>
      <w:pPr>
        <w:spacing w:after="0"/>
        <w:jc w:val="left"/>
        <w:rPr>
          <w:rFonts w:hint="eastAsia" w:ascii="宋体" w:eastAsia="宋体"/>
          <w:sz w:val="22"/>
        </w:rPr>
        <w:sectPr>
          <w:pgSz w:w="11910" w:h="16840"/>
          <w:pgMar w:top="1260" w:right="280" w:bottom="1400" w:left="280" w:header="575" w:footer="1128" w:gutter="0"/>
          <w:cols w:space="720" w:num="1"/>
        </w:sectPr>
      </w:pPr>
    </w:p>
    <w:p>
      <w:pPr>
        <w:pStyle w:val="3"/>
        <w:rPr>
          <w:rFonts w:ascii="宋体"/>
          <w:sz w:val="20"/>
        </w:rPr>
      </w:pPr>
    </w:p>
    <w:p>
      <w:pPr>
        <w:pStyle w:val="3"/>
        <w:spacing w:before="3"/>
        <w:rPr>
          <w:rFonts w:ascii="宋体"/>
          <w:sz w:val="18"/>
        </w:rPr>
      </w:pPr>
    </w:p>
    <w:p>
      <w:pPr>
        <w:pStyle w:val="3"/>
        <w:spacing w:before="55"/>
        <w:jc w:val="center"/>
        <w:rPr>
          <w:rFonts w:hint="eastAsia" w:ascii="黑体" w:eastAsia="黑体"/>
        </w:rPr>
      </w:pPr>
      <w:r>
        <w:rPr>
          <w:rFonts w:hint="eastAsia" w:ascii="黑体" w:eastAsia="黑体"/>
        </w:rPr>
        <w:t>支出决算表</w:t>
      </w:r>
    </w:p>
    <w:p>
      <w:pPr>
        <w:spacing w:before="149"/>
        <w:ind w:left="0" w:right="848" w:firstLine="0"/>
        <w:jc w:val="right"/>
        <w:rPr>
          <w:rFonts w:hint="eastAsia" w:ascii="宋体" w:eastAsia="宋体"/>
          <w:sz w:val="20"/>
        </w:rPr>
      </w:pPr>
      <w:r>
        <w:rPr>
          <w:rFonts w:hint="eastAsia" w:ascii="宋体" w:eastAsia="宋体"/>
          <w:spacing w:val="-18"/>
          <w:sz w:val="20"/>
        </w:rPr>
        <w:t xml:space="preserve">公开 </w:t>
      </w:r>
      <w:r>
        <w:rPr>
          <w:rFonts w:hint="eastAsia" w:ascii="宋体" w:eastAsia="宋体"/>
          <w:sz w:val="20"/>
        </w:rPr>
        <w:t>03</w:t>
      </w:r>
      <w:r>
        <w:rPr>
          <w:rFonts w:hint="eastAsia" w:ascii="宋体" w:eastAsia="宋体"/>
          <w:spacing w:val="-26"/>
          <w:sz w:val="20"/>
        </w:rPr>
        <w:t xml:space="preserve"> 表</w:t>
      </w:r>
    </w:p>
    <w:p>
      <w:pPr>
        <w:tabs>
          <w:tab w:val="left" w:pos="8248"/>
        </w:tabs>
        <w:spacing w:before="73" w:after="27"/>
        <w:ind w:left="0" w:right="848" w:firstLine="0"/>
        <w:jc w:val="right"/>
        <w:rPr>
          <w:rFonts w:hint="eastAsia" w:ascii="宋体" w:eastAsia="宋体"/>
          <w:sz w:val="20"/>
        </w:rPr>
      </w:pPr>
      <w:r>
        <w:rPr>
          <w:rFonts w:hint="eastAsia" w:ascii="宋体" w:eastAsia="宋体"/>
          <w:sz w:val="20"/>
        </w:rPr>
        <w:t>部门：</w:t>
      </w:r>
      <w:r>
        <w:rPr>
          <w:rFonts w:hint="eastAsia" w:ascii="宋体" w:eastAsia="宋体"/>
          <w:sz w:val="20"/>
          <w:lang w:eastAsia="zh-CN"/>
        </w:rPr>
        <w:t>中共石家庄市鹿泉区委组织部</w:t>
      </w:r>
      <w:r>
        <w:rPr>
          <w:rFonts w:hint="eastAsia" w:ascii="宋体" w:eastAsia="宋体"/>
          <w:sz w:val="20"/>
        </w:rPr>
        <w:tab/>
      </w:r>
      <w:r>
        <w:rPr>
          <w:rFonts w:hint="eastAsia" w:ascii="宋体" w:eastAsia="宋体"/>
          <w:w w:val="95"/>
          <w:sz w:val="20"/>
        </w:rPr>
        <w:t>金额单位：万元</w:t>
      </w:r>
    </w:p>
    <w:tbl>
      <w:tblPr>
        <w:tblStyle w:val="4"/>
        <w:tblW w:w="9680" w:type="dxa"/>
        <w:tblInd w:w="8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05"/>
        <w:gridCol w:w="1359"/>
        <w:gridCol w:w="1161"/>
        <w:gridCol w:w="1161"/>
        <w:gridCol w:w="1161"/>
        <w:gridCol w:w="1161"/>
        <w:gridCol w:w="1161"/>
        <w:gridCol w:w="141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7" w:hRule="atLeast"/>
        </w:trPr>
        <w:tc>
          <w:tcPr>
            <w:tcW w:w="2464" w:type="dxa"/>
            <w:gridSpan w:val="2"/>
          </w:tcPr>
          <w:p>
            <w:pPr>
              <w:pStyle w:val="8"/>
              <w:spacing w:before="36" w:line="281" w:lineRule="exact"/>
              <w:ind w:left="991" w:right="982"/>
              <w:jc w:val="center"/>
              <w:rPr>
                <w:sz w:val="22"/>
              </w:rPr>
            </w:pPr>
            <w:r>
              <w:rPr>
                <w:sz w:val="22"/>
              </w:rPr>
              <w:t>项目</w:t>
            </w:r>
          </w:p>
        </w:tc>
        <w:tc>
          <w:tcPr>
            <w:tcW w:w="1161" w:type="dxa"/>
            <w:vMerge w:val="restart"/>
          </w:tcPr>
          <w:p>
            <w:pPr>
              <w:pStyle w:val="8"/>
              <w:spacing w:before="12"/>
              <w:rPr>
                <w:sz w:val="30"/>
              </w:rPr>
            </w:pPr>
          </w:p>
          <w:p>
            <w:pPr>
              <w:pStyle w:val="8"/>
              <w:spacing w:line="266" w:lineRule="auto"/>
              <w:ind w:left="469" w:right="17" w:hanging="440"/>
              <w:rPr>
                <w:sz w:val="22"/>
              </w:rPr>
            </w:pPr>
            <w:r>
              <w:rPr>
                <w:sz w:val="22"/>
              </w:rPr>
              <w:t>本年支出合计</w:t>
            </w:r>
          </w:p>
        </w:tc>
        <w:tc>
          <w:tcPr>
            <w:tcW w:w="1161" w:type="dxa"/>
            <w:vMerge w:val="restart"/>
          </w:tcPr>
          <w:p>
            <w:pPr>
              <w:pStyle w:val="8"/>
              <w:rPr>
                <w:sz w:val="22"/>
              </w:rPr>
            </w:pPr>
          </w:p>
          <w:p>
            <w:pPr>
              <w:pStyle w:val="8"/>
              <w:spacing w:before="1"/>
              <w:rPr>
                <w:sz w:val="21"/>
              </w:rPr>
            </w:pPr>
          </w:p>
          <w:p>
            <w:pPr>
              <w:pStyle w:val="8"/>
              <w:spacing w:before="1"/>
              <w:ind w:left="138"/>
              <w:rPr>
                <w:sz w:val="22"/>
              </w:rPr>
            </w:pPr>
            <w:r>
              <w:rPr>
                <w:sz w:val="22"/>
              </w:rPr>
              <w:t>基本支出</w:t>
            </w:r>
          </w:p>
        </w:tc>
        <w:tc>
          <w:tcPr>
            <w:tcW w:w="1161" w:type="dxa"/>
            <w:vMerge w:val="restart"/>
          </w:tcPr>
          <w:p>
            <w:pPr>
              <w:pStyle w:val="8"/>
              <w:rPr>
                <w:sz w:val="22"/>
              </w:rPr>
            </w:pPr>
          </w:p>
          <w:p>
            <w:pPr>
              <w:pStyle w:val="8"/>
              <w:spacing w:before="1"/>
              <w:rPr>
                <w:sz w:val="21"/>
              </w:rPr>
            </w:pPr>
          </w:p>
          <w:p>
            <w:pPr>
              <w:pStyle w:val="8"/>
              <w:spacing w:before="1"/>
              <w:ind w:left="139"/>
              <w:rPr>
                <w:sz w:val="22"/>
              </w:rPr>
            </w:pPr>
            <w:r>
              <w:rPr>
                <w:sz w:val="22"/>
              </w:rPr>
              <w:t>项目支出</w:t>
            </w:r>
          </w:p>
        </w:tc>
        <w:tc>
          <w:tcPr>
            <w:tcW w:w="1161" w:type="dxa"/>
            <w:vMerge w:val="restart"/>
          </w:tcPr>
          <w:p>
            <w:pPr>
              <w:pStyle w:val="8"/>
              <w:spacing w:before="12"/>
              <w:rPr>
                <w:sz w:val="30"/>
              </w:rPr>
            </w:pPr>
          </w:p>
          <w:p>
            <w:pPr>
              <w:pStyle w:val="8"/>
              <w:spacing w:line="266" w:lineRule="auto"/>
              <w:ind w:left="468" w:right="17" w:hanging="440"/>
              <w:rPr>
                <w:sz w:val="22"/>
              </w:rPr>
            </w:pPr>
            <w:r>
              <w:rPr>
                <w:sz w:val="22"/>
              </w:rPr>
              <w:t>上缴上级支出</w:t>
            </w:r>
          </w:p>
        </w:tc>
        <w:tc>
          <w:tcPr>
            <w:tcW w:w="1161" w:type="dxa"/>
            <w:vMerge w:val="restart"/>
          </w:tcPr>
          <w:p>
            <w:pPr>
              <w:pStyle w:val="8"/>
              <w:rPr>
                <w:sz w:val="22"/>
              </w:rPr>
            </w:pPr>
          </w:p>
          <w:p>
            <w:pPr>
              <w:pStyle w:val="8"/>
              <w:spacing w:before="1"/>
              <w:rPr>
                <w:sz w:val="21"/>
              </w:rPr>
            </w:pPr>
          </w:p>
          <w:p>
            <w:pPr>
              <w:pStyle w:val="8"/>
              <w:spacing w:before="1"/>
              <w:ind w:left="140"/>
              <w:rPr>
                <w:sz w:val="22"/>
              </w:rPr>
            </w:pPr>
            <w:r>
              <w:rPr>
                <w:sz w:val="22"/>
              </w:rPr>
              <w:t>经营支出</w:t>
            </w:r>
          </w:p>
        </w:tc>
        <w:tc>
          <w:tcPr>
            <w:tcW w:w="1411" w:type="dxa"/>
            <w:vMerge w:val="restart"/>
          </w:tcPr>
          <w:p>
            <w:pPr>
              <w:pStyle w:val="8"/>
              <w:spacing w:before="12"/>
              <w:rPr>
                <w:sz w:val="30"/>
              </w:rPr>
            </w:pPr>
          </w:p>
          <w:p>
            <w:pPr>
              <w:pStyle w:val="8"/>
              <w:spacing w:line="266" w:lineRule="auto"/>
              <w:ind w:left="373" w:right="33" w:hanging="329"/>
              <w:rPr>
                <w:sz w:val="22"/>
              </w:rPr>
            </w:pPr>
            <w:r>
              <w:rPr>
                <w:sz w:val="22"/>
              </w:rPr>
              <w:t>对附属单位补助支出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22" w:hRule="atLeast"/>
        </w:trPr>
        <w:tc>
          <w:tcPr>
            <w:tcW w:w="1105" w:type="dxa"/>
          </w:tcPr>
          <w:p>
            <w:pPr>
              <w:pStyle w:val="8"/>
              <w:spacing w:before="3"/>
              <w:rPr>
                <w:sz w:val="17"/>
              </w:rPr>
            </w:pPr>
          </w:p>
          <w:p>
            <w:pPr>
              <w:pStyle w:val="8"/>
              <w:spacing w:line="266" w:lineRule="auto"/>
              <w:ind w:left="110" w:right="101"/>
              <w:rPr>
                <w:sz w:val="22"/>
              </w:rPr>
            </w:pPr>
            <w:r>
              <w:rPr>
                <w:sz w:val="22"/>
              </w:rPr>
              <w:t>功能分类科目编码</w:t>
            </w:r>
          </w:p>
        </w:tc>
        <w:tc>
          <w:tcPr>
            <w:tcW w:w="1359" w:type="dxa"/>
          </w:tcPr>
          <w:p>
            <w:pPr>
              <w:pStyle w:val="8"/>
              <w:spacing w:before="6"/>
              <w:rPr>
                <w:sz w:val="29"/>
              </w:rPr>
            </w:pPr>
          </w:p>
          <w:p>
            <w:pPr>
              <w:pStyle w:val="8"/>
              <w:ind w:left="239"/>
              <w:rPr>
                <w:sz w:val="22"/>
              </w:rPr>
            </w:pPr>
            <w:r>
              <w:rPr>
                <w:sz w:val="22"/>
              </w:rPr>
              <w:t>科目名称</w:t>
            </w:r>
          </w:p>
        </w:tc>
        <w:tc>
          <w:tcPr>
            <w:tcW w:w="1161" w:type="dxa"/>
            <w:vMerge w:val="continue"/>
            <w:tcBorders>
              <w:top w:val="nil"/>
            </w:tcBorders>
          </w:tcPr>
          <w:p>
            <w:pPr>
              <w:rPr>
                <w:sz w:val="2"/>
                <w:szCs w:val="2"/>
              </w:rPr>
            </w:pPr>
          </w:p>
        </w:tc>
        <w:tc>
          <w:tcPr>
            <w:tcW w:w="1161" w:type="dxa"/>
            <w:vMerge w:val="continue"/>
            <w:tcBorders>
              <w:top w:val="nil"/>
            </w:tcBorders>
          </w:tcPr>
          <w:p>
            <w:pPr>
              <w:rPr>
                <w:sz w:val="2"/>
                <w:szCs w:val="2"/>
              </w:rPr>
            </w:pPr>
          </w:p>
        </w:tc>
        <w:tc>
          <w:tcPr>
            <w:tcW w:w="1161" w:type="dxa"/>
            <w:vMerge w:val="continue"/>
            <w:tcBorders>
              <w:top w:val="nil"/>
            </w:tcBorders>
          </w:tcPr>
          <w:p>
            <w:pPr>
              <w:rPr>
                <w:sz w:val="2"/>
                <w:szCs w:val="2"/>
              </w:rPr>
            </w:pPr>
          </w:p>
        </w:tc>
        <w:tc>
          <w:tcPr>
            <w:tcW w:w="1161" w:type="dxa"/>
            <w:vMerge w:val="continue"/>
            <w:tcBorders>
              <w:top w:val="nil"/>
            </w:tcBorders>
          </w:tcPr>
          <w:p>
            <w:pPr>
              <w:rPr>
                <w:sz w:val="2"/>
                <w:szCs w:val="2"/>
              </w:rPr>
            </w:pPr>
          </w:p>
        </w:tc>
        <w:tc>
          <w:tcPr>
            <w:tcW w:w="1161" w:type="dxa"/>
            <w:vMerge w:val="continue"/>
            <w:tcBorders>
              <w:top w:val="nil"/>
            </w:tcBorders>
          </w:tcPr>
          <w:p>
            <w:pPr>
              <w:rPr>
                <w:sz w:val="2"/>
                <w:szCs w:val="2"/>
              </w:rPr>
            </w:pPr>
          </w:p>
        </w:tc>
        <w:tc>
          <w:tcPr>
            <w:tcW w:w="1411"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7" w:hRule="atLeast"/>
        </w:trPr>
        <w:tc>
          <w:tcPr>
            <w:tcW w:w="2464" w:type="dxa"/>
            <w:gridSpan w:val="2"/>
          </w:tcPr>
          <w:p>
            <w:pPr>
              <w:pStyle w:val="8"/>
              <w:spacing w:before="36" w:line="281" w:lineRule="exact"/>
              <w:ind w:left="991" w:right="982"/>
              <w:jc w:val="center"/>
              <w:rPr>
                <w:sz w:val="22"/>
              </w:rPr>
            </w:pPr>
            <w:r>
              <w:rPr>
                <w:sz w:val="22"/>
              </w:rPr>
              <w:t>栏次</w:t>
            </w:r>
          </w:p>
        </w:tc>
        <w:tc>
          <w:tcPr>
            <w:tcW w:w="1161" w:type="dxa"/>
          </w:tcPr>
          <w:p>
            <w:pPr>
              <w:pStyle w:val="8"/>
              <w:spacing w:before="36" w:line="281" w:lineRule="exact"/>
              <w:ind w:left="8"/>
              <w:jc w:val="center"/>
              <w:rPr>
                <w:sz w:val="22"/>
              </w:rPr>
            </w:pPr>
            <w:r>
              <w:rPr>
                <w:w w:val="100"/>
                <w:sz w:val="22"/>
              </w:rPr>
              <w:t>1</w:t>
            </w:r>
          </w:p>
        </w:tc>
        <w:tc>
          <w:tcPr>
            <w:tcW w:w="1161" w:type="dxa"/>
          </w:tcPr>
          <w:p>
            <w:pPr>
              <w:pStyle w:val="8"/>
              <w:spacing w:before="36" w:line="281" w:lineRule="exact"/>
              <w:ind w:left="9"/>
              <w:jc w:val="center"/>
              <w:rPr>
                <w:sz w:val="22"/>
              </w:rPr>
            </w:pPr>
            <w:r>
              <w:rPr>
                <w:w w:val="100"/>
                <w:sz w:val="22"/>
              </w:rPr>
              <w:t>2</w:t>
            </w:r>
          </w:p>
        </w:tc>
        <w:tc>
          <w:tcPr>
            <w:tcW w:w="1161" w:type="dxa"/>
          </w:tcPr>
          <w:p>
            <w:pPr>
              <w:pStyle w:val="8"/>
              <w:spacing w:before="36" w:line="281" w:lineRule="exact"/>
              <w:ind w:left="10"/>
              <w:jc w:val="center"/>
              <w:rPr>
                <w:sz w:val="22"/>
              </w:rPr>
            </w:pPr>
            <w:r>
              <w:rPr>
                <w:w w:val="100"/>
                <w:sz w:val="22"/>
              </w:rPr>
              <w:t>3</w:t>
            </w:r>
          </w:p>
        </w:tc>
        <w:tc>
          <w:tcPr>
            <w:tcW w:w="1161" w:type="dxa"/>
          </w:tcPr>
          <w:p>
            <w:pPr>
              <w:pStyle w:val="8"/>
              <w:spacing w:before="36" w:line="281" w:lineRule="exact"/>
              <w:ind w:left="7"/>
              <w:jc w:val="center"/>
              <w:rPr>
                <w:sz w:val="22"/>
              </w:rPr>
            </w:pPr>
            <w:r>
              <w:rPr>
                <w:w w:val="100"/>
                <w:sz w:val="22"/>
              </w:rPr>
              <w:t>4</w:t>
            </w:r>
          </w:p>
        </w:tc>
        <w:tc>
          <w:tcPr>
            <w:tcW w:w="1161" w:type="dxa"/>
          </w:tcPr>
          <w:p>
            <w:pPr>
              <w:pStyle w:val="8"/>
              <w:spacing w:before="36" w:line="281" w:lineRule="exact"/>
              <w:ind w:left="8"/>
              <w:jc w:val="center"/>
              <w:rPr>
                <w:sz w:val="22"/>
              </w:rPr>
            </w:pPr>
            <w:r>
              <w:rPr>
                <w:w w:val="100"/>
                <w:sz w:val="22"/>
              </w:rPr>
              <w:t>5</w:t>
            </w:r>
          </w:p>
        </w:tc>
        <w:tc>
          <w:tcPr>
            <w:tcW w:w="1411" w:type="dxa"/>
          </w:tcPr>
          <w:p>
            <w:pPr>
              <w:pStyle w:val="8"/>
              <w:spacing w:before="36" w:line="281" w:lineRule="exact"/>
              <w:ind w:left="9"/>
              <w:jc w:val="center"/>
              <w:rPr>
                <w:sz w:val="22"/>
              </w:rPr>
            </w:pPr>
            <w:r>
              <w:rPr>
                <w:w w:val="100"/>
                <w:sz w:val="22"/>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8" w:hRule="atLeast"/>
        </w:trPr>
        <w:tc>
          <w:tcPr>
            <w:tcW w:w="2464" w:type="dxa"/>
            <w:gridSpan w:val="2"/>
          </w:tcPr>
          <w:p>
            <w:pPr>
              <w:pStyle w:val="8"/>
              <w:spacing w:before="37" w:line="281" w:lineRule="exact"/>
              <w:ind w:left="991" w:right="982"/>
              <w:jc w:val="center"/>
              <w:rPr>
                <w:sz w:val="22"/>
              </w:rPr>
            </w:pPr>
            <w:r>
              <w:rPr>
                <w:sz w:val="22"/>
              </w:rPr>
              <w:t>合计</w:t>
            </w:r>
          </w:p>
        </w:tc>
        <w:tc>
          <w:tcPr>
            <w:tcW w:w="1161" w:type="dxa"/>
          </w:tcPr>
          <w:p>
            <w:pPr>
              <w:pStyle w:val="8"/>
              <w:spacing w:before="37" w:line="281" w:lineRule="exact"/>
              <w:ind w:right="-15"/>
              <w:jc w:val="right"/>
              <w:rPr>
                <w:b/>
                <w:sz w:val="22"/>
              </w:rPr>
            </w:pPr>
            <w:r>
              <w:rPr>
                <w:b/>
                <w:sz w:val="22"/>
              </w:rPr>
              <w:t>4,953.12</w:t>
            </w:r>
          </w:p>
        </w:tc>
        <w:tc>
          <w:tcPr>
            <w:tcW w:w="1161" w:type="dxa"/>
          </w:tcPr>
          <w:p>
            <w:pPr>
              <w:pStyle w:val="8"/>
              <w:spacing w:before="37" w:line="281" w:lineRule="exact"/>
              <w:ind w:right="-15"/>
              <w:jc w:val="right"/>
              <w:rPr>
                <w:b/>
                <w:sz w:val="22"/>
              </w:rPr>
            </w:pPr>
            <w:r>
              <w:rPr>
                <w:b/>
                <w:sz w:val="22"/>
              </w:rPr>
              <w:t>622.82</w:t>
            </w:r>
          </w:p>
        </w:tc>
        <w:tc>
          <w:tcPr>
            <w:tcW w:w="1161" w:type="dxa"/>
          </w:tcPr>
          <w:p>
            <w:pPr>
              <w:pStyle w:val="8"/>
              <w:spacing w:before="37" w:line="281" w:lineRule="exact"/>
              <w:ind w:right="-15"/>
              <w:jc w:val="right"/>
              <w:rPr>
                <w:b/>
                <w:sz w:val="22"/>
              </w:rPr>
            </w:pPr>
            <w:r>
              <w:rPr>
                <w:b/>
                <w:sz w:val="22"/>
              </w:rPr>
              <w:t>4,330.30</w:t>
            </w:r>
          </w:p>
        </w:tc>
        <w:tc>
          <w:tcPr>
            <w:tcW w:w="1161" w:type="dxa"/>
          </w:tcPr>
          <w:p>
            <w:pPr>
              <w:pStyle w:val="8"/>
              <w:spacing w:before="37" w:line="281" w:lineRule="exact"/>
              <w:jc w:val="right"/>
              <w:rPr>
                <w:b/>
                <w:sz w:val="22"/>
              </w:rPr>
            </w:pPr>
            <w:r>
              <w:rPr>
                <w:b/>
                <w:w w:val="95"/>
                <w:sz w:val="22"/>
              </w:rPr>
              <w:t>0.00</w:t>
            </w:r>
          </w:p>
        </w:tc>
        <w:tc>
          <w:tcPr>
            <w:tcW w:w="1161" w:type="dxa"/>
          </w:tcPr>
          <w:p>
            <w:pPr>
              <w:pStyle w:val="8"/>
              <w:spacing w:before="37" w:line="281" w:lineRule="exact"/>
              <w:jc w:val="right"/>
              <w:rPr>
                <w:b/>
                <w:sz w:val="22"/>
              </w:rPr>
            </w:pPr>
            <w:r>
              <w:rPr>
                <w:b/>
                <w:w w:val="95"/>
                <w:sz w:val="22"/>
              </w:rPr>
              <w:t>0.00</w:t>
            </w:r>
          </w:p>
        </w:tc>
        <w:tc>
          <w:tcPr>
            <w:tcW w:w="1411" w:type="dxa"/>
          </w:tcPr>
          <w:p>
            <w:pPr>
              <w:pStyle w:val="8"/>
              <w:spacing w:before="37" w:line="281" w:lineRule="exact"/>
              <w:jc w:val="right"/>
              <w:rPr>
                <w:b/>
                <w:sz w:val="22"/>
              </w:rPr>
            </w:pPr>
            <w:r>
              <w:rPr>
                <w:b/>
                <w:w w:val="95"/>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1105" w:type="dxa"/>
          </w:tcPr>
          <w:p>
            <w:pPr>
              <w:pStyle w:val="8"/>
              <w:spacing w:before="188"/>
              <w:ind w:left="14"/>
              <w:rPr>
                <w:sz w:val="22"/>
              </w:rPr>
            </w:pPr>
            <w:r>
              <w:rPr>
                <w:sz w:val="22"/>
              </w:rPr>
              <w:t>201</w:t>
            </w:r>
          </w:p>
        </w:tc>
        <w:tc>
          <w:tcPr>
            <w:tcW w:w="1359" w:type="dxa"/>
          </w:tcPr>
          <w:p>
            <w:pPr>
              <w:pStyle w:val="8"/>
              <w:spacing w:before="4" w:line="310" w:lineRule="atLeast"/>
              <w:ind w:left="13" w:right="13"/>
              <w:rPr>
                <w:sz w:val="22"/>
              </w:rPr>
            </w:pPr>
            <w:r>
              <w:rPr>
                <w:sz w:val="22"/>
              </w:rPr>
              <w:t>一般公共服务支出</w:t>
            </w:r>
          </w:p>
        </w:tc>
        <w:tc>
          <w:tcPr>
            <w:tcW w:w="1161" w:type="dxa"/>
          </w:tcPr>
          <w:p>
            <w:pPr>
              <w:pStyle w:val="8"/>
              <w:spacing w:before="188"/>
              <w:ind w:right="2"/>
              <w:jc w:val="right"/>
              <w:rPr>
                <w:sz w:val="22"/>
              </w:rPr>
            </w:pPr>
            <w:r>
              <w:rPr>
                <w:sz w:val="22"/>
              </w:rPr>
              <w:t>1,426.32</w:t>
            </w:r>
          </w:p>
        </w:tc>
        <w:tc>
          <w:tcPr>
            <w:tcW w:w="1161" w:type="dxa"/>
          </w:tcPr>
          <w:p>
            <w:pPr>
              <w:pStyle w:val="8"/>
              <w:spacing w:before="188"/>
              <w:ind w:right="2"/>
              <w:jc w:val="right"/>
              <w:rPr>
                <w:sz w:val="22"/>
              </w:rPr>
            </w:pPr>
            <w:r>
              <w:rPr>
                <w:sz w:val="22"/>
              </w:rPr>
              <w:t>508.90</w:t>
            </w:r>
          </w:p>
        </w:tc>
        <w:tc>
          <w:tcPr>
            <w:tcW w:w="1161" w:type="dxa"/>
          </w:tcPr>
          <w:p>
            <w:pPr>
              <w:pStyle w:val="8"/>
              <w:spacing w:before="188"/>
              <w:ind w:right="1"/>
              <w:jc w:val="right"/>
              <w:rPr>
                <w:sz w:val="22"/>
              </w:rPr>
            </w:pPr>
            <w:r>
              <w:rPr>
                <w:sz w:val="22"/>
              </w:rPr>
              <w:t>917.42</w:t>
            </w:r>
          </w:p>
        </w:tc>
        <w:tc>
          <w:tcPr>
            <w:tcW w:w="1161" w:type="dxa"/>
          </w:tcPr>
          <w:p>
            <w:pPr>
              <w:pStyle w:val="8"/>
              <w:spacing w:before="188"/>
              <w:ind w:right="1"/>
              <w:jc w:val="right"/>
              <w:rPr>
                <w:sz w:val="22"/>
              </w:rPr>
            </w:pPr>
            <w:r>
              <w:rPr>
                <w:sz w:val="22"/>
              </w:rPr>
              <w:t>0.00</w:t>
            </w:r>
          </w:p>
        </w:tc>
        <w:tc>
          <w:tcPr>
            <w:tcW w:w="1161" w:type="dxa"/>
          </w:tcPr>
          <w:p>
            <w:pPr>
              <w:pStyle w:val="8"/>
              <w:spacing w:before="188"/>
              <w:jc w:val="right"/>
              <w:rPr>
                <w:sz w:val="22"/>
              </w:rPr>
            </w:pPr>
            <w:r>
              <w:rPr>
                <w:sz w:val="22"/>
              </w:rPr>
              <w:t>0.00</w:t>
            </w:r>
          </w:p>
        </w:tc>
        <w:tc>
          <w:tcPr>
            <w:tcW w:w="1411" w:type="dxa"/>
          </w:tcPr>
          <w:p>
            <w:pPr>
              <w:pStyle w:val="8"/>
              <w:spacing w:before="188"/>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7" w:hRule="atLeast"/>
        </w:trPr>
        <w:tc>
          <w:tcPr>
            <w:tcW w:w="1105" w:type="dxa"/>
          </w:tcPr>
          <w:p>
            <w:pPr>
              <w:pStyle w:val="8"/>
              <w:spacing w:before="50"/>
              <w:ind w:left="14"/>
              <w:rPr>
                <w:sz w:val="22"/>
              </w:rPr>
            </w:pPr>
            <w:r>
              <w:rPr>
                <w:sz w:val="22"/>
              </w:rPr>
              <w:t>20110</w:t>
            </w:r>
          </w:p>
        </w:tc>
        <w:tc>
          <w:tcPr>
            <w:tcW w:w="1359" w:type="dxa"/>
          </w:tcPr>
          <w:p>
            <w:pPr>
              <w:pStyle w:val="8"/>
              <w:spacing w:before="50"/>
              <w:ind w:left="13"/>
              <w:rPr>
                <w:sz w:val="22"/>
              </w:rPr>
            </w:pPr>
            <w:r>
              <w:rPr>
                <w:sz w:val="22"/>
              </w:rPr>
              <w:t>人力资源事务</w:t>
            </w:r>
          </w:p>
        </w:tc>
        <w:tc>
          <w:tcPr>
            <w:tcW w:w="1161" w:type="dxa"/>
          </w:tcPr>
          <w:p>
            <w:pPr>
              <w:pStyle w:val="8"/>
              <w:spacing w:before="50"/>
              <w:jc w:val="right"/>
              <w:rPr>
                <w:sz w:val="22"/>
              </w:rPr>
            </w:pPr>
            <w:r>
              <w:rPr>
                <w:sz w:val="22"/>
              </w:rPr>
              <w:t>1.51</w:t>
            </w:r>
          </w:p>
        </w:tc>
        <w:tc>
          <w:tcPr>
            <w:tcW w:w="1161" w:type="dxa"/>
          </w:tcPr>
          <w:p>
            <w:pPr>
              <w:pStyle w:val="8"/>
              <w:spacing w:before="50"/>
              <w:ind w:right="2"/>
              <w:jc w:val="right"/>
              <w:rPr>
                <w:sz w:val="22"/>
              </w:rPr>
            </w:pPr>
            <w:r>
              <w:rPr>
                <w:sz w:val="22"/>
              </w:rPr>
              <w:t>1.51</w:t>
            </w:r>
          </w:p>
        </w:tc>
        <w:tc>
          <w:tcPr>
            <w:tcW w:w="1161" w:type="dxa"/>
          </w:tcPr>
          <w:p>
            <w:pPr>
              <w:pStyle w:val="8"/>
              <w:spacing w:before="50"/>
              <w:ind w:right="1"/>
              <w:jc w:val="right"/>
              <w:rPr>
                <w:sz w:val="22"/>
              </w:rPr>
            </w:pPr>
            <w:r>
              <w:rPr>
                <w:sz w:val="22"/>
              </w:rPr>
              <w:t>0.00</w:t>
            </w:r>
          </w:p>
        </w:tc>
        <w:tc>
          <w:tcPr>
            <w:tcW w:w="1161" w:type="dxa"/>
          </w:tcPr>
          <w:p>
            <w:pPr>
              <w:pStyle w:val="8"/>
              <w:spacing w:before="50"/>
              <w:ind w:right="1"/>
              <w:jc w:val="right"/>
              <w:rPr>
                <w:sz w:val="22"/>
              </w:rPr>
            </w:pPr>
            <w:r>
              <w:rPr>
                <w:sz w:val="22"/>
              </w:rPr>
              <w:t>0.00</w:t>
            </w:r>
          </w:p>
        </w:tc>
        <w:tc>
          <w:tcPr>
            <w:tcW w:w="1161" w:type="dxa"/>
          </w:tcPr>
          <w:p>
            <w:pPr>
              <w:pStyle w:val="8"/>
              <w:spacing w:before="50"/>
              <w:jc w:val="right"/>
              <w:rPr>
                <w:sz w:val="22"/>
              </w:rPr>
            </w:pPr>
            <w:r>
              <w:rPr>
                <w:sz w:val="22"/>
              </w:rPr>
              <w:t>0.00</w:t>
            </w:r>
          </w:p>
        </w:tc>
        <w:tc>
          <w:tcPr>
            <w:tcW w:w="1411" w:type="dxa"/>
          </w:tcPr>
          <w:p>
            <w:pPr>
              <w:pStyle w:val="8"/>
              <w:spacing w:before="50"/>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8" w:hRule="atLeast"/>
        </w:trPr>
        <w:tc>
          <w:tcPr>
            <w:tcW w:w="1105" w:type="dxa"/>
          </w:tcPr>
          <w:p>
            <w:pPr>
              <w:pStyle w:val="8"/>
              <w:spacing w:before="51"/>
              <w:ind w:left="14"/>
              <w:rPr>
                <w:sz w:val="22"/>
              </w:rPr>
            </w:pPr>
            <w:r>
              <w:rPr>
                <w:sz w:val="22"/>
              </w:rPr>
              <w:t>2011001</w:t>
            </w:r>
          </w:p>
        </w:tc>
        <w:tc>
          <w:tcPr>
            <w:tcW w:w="1359" w:type="dxa"/>
          </w:tcPr>
          <w:p>
            <w:pPr>
              <w:pStyle w:val="8"/>
              <w:spacing w:before="51"/>
              <w:ind w:left="234"/>
              <w:rPr>
                <w:sz w:val="22"/>
              </w:rPr>
            </w:pPr>
            <w:r>
              <w:rPr>
                <w:sz w:val="22"/>
              </w:rPr>
              <w:t>行政运行</w:t>
            </w:r>
          </w:p>
        </w:tc>
        <w:tc>
          <w:tcPr>
            <w:tcW w:w="1161" w:type="dxa"/>
          </w:tcPr>
          <w:p>
            <w:pPr>
              <w:pStyle w:val="8"/>
              <w:spacing w:before="51"/>
              <w:jc w:val="right"/>
              <w:rPr>
                <w:sz w:val="22"/>
              </w:rPr>
            </w:pPr>
            <w:r>
              <w:rPr>
                <w:sz w:val="22"/>
              </w:rPr>
              <w:t>1.51</w:t>
            </w:r>
          </w:p>
        </w:tc>
        <w:tc>
          <w:tcPr>
            <w:tcW w:w="1161" w:type="dxa"/>
          </w:tcPr>
          <w:p>
            <w:pPr>
              <w:pStyle w:val="8"/>
              <w:spacing w:before="51"/>
              <w:ind w:right="2"/>
              <w:jc w:val="right"/>
              <w:rPr>
                <w:sz w:val="22"/>
              </w:rPr>
            </w:pPr>
            <w:r>
              <w:rPr>
                <w:sz w:val="22"/>
              </w:rPr>
              <w:t>1.51</w:t>
            </w:r>
          </w:p>
        </w:tc>
        <w:tc>
          <w:tcPr>
            <w:tcW w:w="1161" w:type="dxa"/>
          </w:tcPr>
          <w:p>
            <w:pPr>
              <w:pStyle w:val="8"/>
              <w:spacing w:before="51"/>
              <w:ind w:right="1"/>
              <w:jc w:val="right"/>
              <w:rPr>
                <w:sz w:val="22"/>
              </w:rPr>
            </w:pPr>
            <w:r>
              <w:rPr>
                <w:sz w:val="22"/>
              </w:rPr>
              <w:t>0.00</w:t>
            </w:r>
          </w:p>
        </w:tc>
        <w:tc>
          <w:tcPr>
            <w:tcW w:w="1161" w:type="dxa"/>
          </w:tcPr>
          <w:p>
            <w:pPr>
              <w:pStyle w:val="8"/>
              <w:spacing w:before="51"/>
              <w:ind w:right="1"/>
              <w:jc w:val="right"/>
              <w:rPr>
                <w:sz w:val="22"/>
              </w:rPr>
            </w:pPr>
            <w:r>
              <w:rPr>
                <w:sz w:val="22"/>
              </w:rPr>
              <w:t>0.00</w:t>
            </w:r>
          </w:p>
        </w:tc>
        <w:tc>
          <w:tcPr>
            <w:tcW w:w="1161" w:type="dxa"/>
          </w:tcPr>
          <w:p>
            <w:pPr>
              <w:pStyle w:val="8"/>
              <w:spacing w:before="51"/>
              <w:jc w:val="right"/>
              <w:rPr>
                <w:sz w:val="22"/>
              </w:rPr>
            </w:pPr>
            <w:r>
              <w:rPr>
                <w:sz w:val="22"/>
              </w:rPr>
              <w:t>0.00</w:t>
            </w:r>
          </w:p>
        </w:tc>
        <w:tc>
          <w:tcPr>
            <w:tcW w:w="1411" w:type="dxa"/>
          </w:tcPr>
          <w:p>
            <w:pPr>
              <w:pStyle w:val="8"/>
              <w:spacing w:before="51"/>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0" w:hRule="atLeast"/>
        </w:trPr>
        <w:tc>
          <w:tcPr>
            <w:tcW w:w="1105" w:type="dxa"/>
          </w:tcPr>
          <w:p>
            <w:pPr>
              <w:pStyle w:val="8"/>
              <w:spacing w:before="9"/>
              <w:rPr>
                <w:sz w:val="26"/>
              </w:rPr>
            </w:pPr>
          </w:p>
          <w:p>
            <w:pPr>
              <w:pStyle w:val="8"/>
              <w:spacing w:before="1"/>
              <w:ind w:left="14"/>
              <w:rPr>
                <w:sz w:val="22"/>
              </w:rPr>
            </w:pPr>
            <w:r>
              <w:rPr>
                <w:sz w:val="22"/>
              </w:rPr>
              <w:t>20131</w:t>
            </w:r>
          </w:p>
        </w:tc>
        <w:tc>
          <w:tcPr>
            <w:tcW w:w="1359" w:type="dxa"/>
          </w:tcPr>
          <w:p>
            <w:pPr>
              <w:pStyle w:val="8"/>
              <w:spacing w:before="31"/>
              <w:ind w:left="13"/>
              <w:rPr>
                <w:sz w:val="22"/>
              </w:rPr>
            </w:pPr>
            <w:r>
              <w:rPr>
                <w:sz w:val="22"/>
              </w:rPr>
              <w:t>党委办公厅</w:t>
            </w:r>
          </w:p>
          <w:p>
            <w:pPr>
              <w:pStyle w:val="8"/>
              <w:spacing w:before="2" w:line="310" w:lineRule="atLeast"/>
              <w:ind w:left="13" w:right="13"/>
              <w:rPr>
                <w:sz w:val="22"/>
              </w:rPr>
            </w:pPr>
            <w:r>
              <w:rPr>
                <w:sz w:val="22"/>
              </w:rPr>
              <w:t>（室）及相关机构事务</w:t>
            </w:r>
          </w:p>
        </w:tc>
        <w:tc>
          <w:tcPr>
            <w:tcW w:w="1161" w:type="dxa"/>
          </w:tcPr>
          <w:p>
            <w:pPr>
              <w:pStyle w:val="8"/>
              <w:spacing w:before="9"/>
              <w:rPr>
                <w:sz w:val="26"/>
              </w:rPr>
            </w:pPr>
          </w:p>
          <w:p>
            <w:pPr>
              <w:pStyle w:val="8"/>
              <w:spacing w:before="1"/>
              <w:jc w:val="right"/>
              <w:rPr>
                <w:sz w:val="22"/>
              </w:rPr>
            </w:pPr>
            <w:r>
              <w:rPr>
                <w:sz w:val="22"/>
              </w:rPr>
              <w:t>74.76</w:t>
            </w:r>
          </w:p>
        </w:tc>
        <w:tc>
          <w:tcPr>
            <w:tcW w:w="1161" w:type="dxa"/>
          </w:tcPr>
          <w:p>
            <w:pPr>
              <w:pStyle w:val="8"/>
              <w:spacing w:before="9"/>
              <w:rPr>
                <w:sz w:val="26"/>
              </w:rPr>
            </w:pPr>
          </w:p>
          <w:p>
            <w:pPr>
              <w:pStyle w:val="8"/>
              <w:spacing w:before="1"/>
              <w:ind w:right="2"/>
              <w:jc w:val="right"/>
              <w:rPr>
                <w:sz w:val="22"/>
              </w:rPr>
            </w:pPr>
            <w:r>
              <w:rPr>
                <w:sz w:val="22"/>
              </w:rPr>
              <w:t>74.55</w:t>
            </w:r>
          </w:p>
        </w:tc>
        <w:tc>
          <w:tcPr>
            <w:tcW w:w="1161" w:type="dxa"/>
          </w:tcPr>
          <w:p>
            <w:pPr>
              <w:pStyle w:val="8"/>
              <w:spacing w:before="9"/>
              <w:rPr>
                <w:sz w:val="26"/>
              </w:rPr>
            </w:pPr>
          </w:p>
          <w:p>
            <w:pPr>
              <w:pStyle w:val="8"/>
              <w:spacing w:before="1"/>
              <w:ind w:right="1"/>
              <w:jc w:val="right"/>
              <w:rPr>
                <w:sz w:val="22"/>
              </w:rPr>
            </w:pPr>
            <w:r>
              <w:rPr>
                <w:sz w:val="22"/>
              </w:rPr>
              <w:t>0.21</w:t>
            </w:r>
          </w:p>
        </w:tc>
        <w:tc>
          <w:tcPr>
            <w:tcW w:w="1161" w:type="dxa"/>
          </w:tcPr>
          <w:p>
            <w:pPr>
              <w:pStyle w:val="8"/>
              <w:spacing w:before="9"/>
              <w:rPr>
                <w:sz w:val="26"/>
              </w:rPr>
            </w:pPr>
          </w:p>
          <w:p>
            <w:pPr>
              <w:pStyle w:val="8"/>
              <w:spacing w:before="1"/>
              <w:ind w:right="1"/>
              <w:jc w:val="right"/>
              <w:rPr>
                <w:sz w:val="22"/>
              </w:rPr>
            </w:pPr>
            <w:r>
              <w:rPr>
                <w:sz w:val="22"/>
              </w:rPr>
              <w:t>0.00</w:t>
            </w:r>
          </w:p>
        </w:tc>
        <w:tc>
          <w:tcPr>
            <w:tcW w:w="1161" w:type="dxa"/>
          </w:tcPr>
          <w:p>
            <w:pPr>
              <w:pStyle w:val="8"/>
              <w:spacing w:before="9"/>
              <w:rPr>
                <w:sz w:val="26"/>
              </w:rPr>
            </w:pPr>
          </w:p>
          <w:p>
            <w:pPr>
              <w:pStyle w:val="8"/>
              <w:spacing w:before="1"/>
              <w:jc w:val="right"/>
              <w:rPr>
                <w:sz w:val="22"/>
              </w:rPr>
            </w:pPr>
            <w:r>
              <w:rPr>
                <w:sz w:val="22"/>
              </w:rPr>
              <w:t>0.00</w:t>
            </w:r>
          </w:p>
        </w:tc>
        <w:tc>
          <w:tcPr>
            <w:tcW w:w="1411" w:type="dxa"/>
          </w:tcPr>
          <w:p>
            <w:pPr>
              <w:pStyle w:val="8"/>
              <w:spacing w:before="9"/>
              <w:rPr>
                <w:sz w:val="26"/>
              </w:rPr>
            </w:pPr>
          </w:p>
          <w:p>
            <w:pPr>
              <w:pStyle w:val="8"/>
              <w:spacing w:before="1"/>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8" w:hRule="atLeast"/>
        </w:trPr>
        <w:tc>
          <w:tcPr>
            <w:tcW w:w="1105" w:type="dxa"/>
          </w:tcPr>
          <w:p>
            <w:pPr>
              <w:pStyle w:val="8"/>
              <w:spacing w:before="51"/>
              <w:ind w:left="14"/>
              <w:rPr>
                <w:sz w:val="22"/>
              </w:rPr>
            </w:pPr>
            <w:r>
              <w:rPr>
                <w:sz w:val="22"/>
              </w:rPr>
              <w:t>2013101</w:t>
            </w:r>
          </w:p>
        </w:tc>
        <w:tc>
          <w:tcPr>
            <w:tcW w:w="1359" w:type="dxa"/>
          </w:tcPr>
          <w:p>
            <w:pPr>
              <w:pStyle w:val="8"/>
              <w:spacing w:before="51"/>
              <w:ind w:left="234"/>
              <w:rPr>
                <w:sz w:val="22"/>
              </w:rPr>
            </w:pPr>
            <w:r>
              <w:rPr>
                <w:sz w:val="22"/>
              </w:rPr>
              <w:t>行政运行</w:t>
            </w:r>
          </w:p>
        </w:tc>
        <w:tc>
          <w:tcPr>
            <w:tcW w:w="1161" w:type="dxa"/>
          </w:tcPr>
          <w:p>
            <w:pPr>
              <w:pStyle w:val="8"/>
              <w:spacing w:before="51"/>
              <w:jc w:val="right"/>
              <w:rPr>
                <w:sz w:val="22"/>
              </w:rPr>
            </w:pPr>
            <w:r>
              <w:rPr>
                <w:sz w:val="22"/>
              </w:rPr>
              <w:t>74.55</w:t>
            </w:r>
          </w:p>
        </w:tc>
        <w:tc>
          <w:tcPr>
            <w:tcW w:w="1161" w:type="dxa"/>
          </w:tcPr>
          <w:p>
            <w:pPr>
              <w:pStyle w:val="8"/>
              <w:spacing w:before="51"/>
              <w:ind w:right="2"/>
              <w:jc w:val="right"/>
              <w:rPr>
                <w:sz w:val="22"/>
              </w:rPr>
            </w:pPr>
            <w:r>
              <w:rPr>
                <w:sz w:val="22"/>
              </w:rPr>
              <w:t>74.55</w:t>
            </w:r>
          </w:p>
        </w:tc>
        <w:tc>
          <w:tcPr>
            <w:tcW w:w="1161" w:type="dxa"/>
          </w:tcPr>
          <w:p>
            <w:pPr>
              <w:pStyle w:val="8"/>
              <w:spacing w:before="51"/>
              <w:ind w:right="1"/>
              <w:jc w:val="right"/>
              <w:rPr>
                <w:sz w:val="22"/>
              </w:rPr>
            </w:pPr>
            <w:r>
              <w:rPr>
                <w:sz w:val="22"/>
              </w:rPr>
              <w:t>0.00</w:t>
            </w:r>
          </w:p>
        </w:tc>
        <w:tc>
          <w:tcPr>
            <w:tcW w:w="1161" w:type="dxa"/>
          </w:tcPr>
          <w:p>
            <w:pPr>
              <w:pStyle w:val="8"/>
              <w:spacing w:before="51"/>
              <w:ind w:right="1"/>
              <w:jc w:val="right"/>
              <w:rPr>
                <w:sz w:val="22"/>
              </w:rPr>
            </w:pPr>
            <w:r>
              <w:rPr>
                <w:sz w:val="22"/>
              </w:rPr>
              <w:t>0.00</w:t>
            </w:r>
          </w:p>
        </w:tc>
        <w:tc>
          <w:tcPr>
            <w:tcW w:w="1161" w:type="dxa"/>
          </w:tcPr>
          <w:p>
            <w:pPr>
              <w:pStyle w:val="8"/>
              <w:spacing w:before="51"/>
              <w:jc w:val="right"/>
              <w:rPr>
                <w:sz w:val="22"/>
              </w:rPr>
            </w:pPr>
            <w:r>
              <w:rPr>
                <w:sz w:val="22"/>
              </w:rPr>
              <w:t>0.00</w:t>
            </w:r>
          </w:p>
        </w:tc>
        <w:tc>
          <w:tcPr>
            <w:tcW w:w="1411" w:type="dxa"/>
          </w:tcPr>
          <w:p>
            <w:pPr>
              <w:pStyle w:val="8"/>
              <w:spacing w:before="51"/>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105" w:type="dxa"/>
          </w:tcPr>
          <w:p>
            <w:pPr>
              <w:pStyle w:val="8"/>
              <w:spacing w:before="187"/>
              <w:ind w:left="14"/>
              <w:rPr>
                <w:sz w:val="22"/>
              </w:rPr>
            </w:pPr>
            <w:r>
              <w:rPr>
                <w:sz w:val="22"/>
              </w:rPr>
              <w:t>2013102</w:t>
            </w:r>
          </w:p>
        </w:tc>
        <w:tc>
          <w:tcPr>
            <w:tcW w:w="1359" w:type="dxa"/>
          </w:tcPr>
          <w:p>
            <w:pPr>
              <w:pStyle w:val="8"/>
              <w:spacing w:before="3" w:line="310" w:lineRule="atLeast"/>
              <w:ind w:left="13" w:right="10" w:firstLine="220"/>
              <w:rPr>
                <w:sz w:val="22"/>
              </w:rPr>
            </w:pPr>
            <w:r>
              <w:rPr>
                <w:sz w:val="22"/>
              </w:rPr>
              <w:t>一般行政管理事务</w:t>
            </w:r>
          </w:p>
        </w:tc>
        <w:tc>
          <w:tcPr>
            <w:tcW w:w="1161" w:type="dxa"/>
          </w:tcPr>
          <w:p>
            <w:pPr>
              <w:pStyle w:val="8"/>
              <w:spacing w:before="187"/>
              <w:jc w:val="right"/>
              <w:rPr>
                <w:sz w:val="22"/>
              </w:rPr>
            </w:pPr>
            <w:r>
              <w:rPr>
                <w:sz w:val="22"/>
              </w:rPr>
              <w:t>0.21</w:t>
            </w:r>
          </w:p>
        </w:tc>
        <w:tc>
          <w:tcPr>
            <w:tcW w:w="1161" w:type="dxa"/>
          </w:tcPr>
          <w:p>
            <w:pPr>
              <w:pStyle w:val="8"/>
              <w:spacing w:before="187"/>
              <w:ind w:right="2"/>
              <w:jc w:val="right"/>
              <w:rPr>
                <w:sz w:val="22"/>
              </w:rPr>
            </w:pPr>
            <w:r>
              <w:rPr>
                <w:sz w:val="22"/>
              </w:rPr>
              <w:t>0.00</w:t>
            </w:r>
          </w:p>
        </w:tc>
        <w:tc>
          <w:tcPr>
            <w:tcW w:w="1161" w:type="dxa"/>
          </w:tcPr>
          <w:p>
            <w:pPr>
              <w:pStyle w:val="8"/>
              <w:spacing w:before="187"/>
              <w:ind w:right="1"/>
              <w:jc w:val="right"/>
              <w:rPr>
                <w:sz w:val="22"/>
              </w:rPr>
            </w:pPr>
            <w:r>
              <w:rPr>
                <w:sz w:val="22"/>
              </w:rPr>
              <w:t>0.21</w:t>
            </w:r>
          </w:p>
        </w:tc>
        <w:tc>
          <w:tcPr>
            <w:tcW w:w="1161" w:type="dxa"/>
          </w:tcPr>
          <w:p>
            <w:pPr>
              <w:pStyle w:val="8"/>
              <w:spacing w:before="187"/>
              <w:ind w:right="1"/>
              <w:jc w:val="right"/>
              <w:rPr>
                <w:sz w:val="22"/>
              </w:rPr>
            </w:pPr>
            <w:r>
              <w:rPr>
                <w:sz w:val="22"/>
              </w:rPr>
              <w:t>0.00</w:t>
            </w:r>
          </w:p>
        </w:tc>
        <w:tc>
          <w:tcPr>
            <w:tcW w:w="1161" w:type="dxa"/>
          </w:tcPr>
          <w:p>
            <w:pPr>
              <w:pStyle w:val="8"/>
              <w:spacing w:before="187"/>
              <w:jc w:val="right"/>
              <w:rPr>
                <w:sz w:val="22"/>
              </w:rPr>
            </w:pPr>
            <w:r>
              <w:rPr>
                <w:sz w:val="22"/>
              </w:rPr>
              <w:t>0.00</w:t>
            </w:r>
          </w:p>
        </w:tc>
        <w:tc>
          <w:tcPr>
            <w:tcW w:w="1411" w:type="dxa"/>
          </w:tcPr>
          <w:p>
            <w:pPr>
              <w:pStyle w:val="8"/>
              <w:spacing w:before="187"/>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7" w:hRule="atLeast"/>
        </w:trPr>
        <w:tc>
          <w:tcPr>
            <w:tcW w:w="1105" w:type="dxa"/>
          </w:tcPr>
          <w:p>
            <w:pPr>
              <w:pStyle w:val="8"/>
              <w:spacing w:before="51"/>
              <w:ind w:left="14"/>
              <w:rPr>
                <w:sz w:val="22"/>
              </w:rPr>
            </w:pPr>
            <w:r>
              <w:rPr>
                <w:sz w:val="22"/>
              </w:rPr>
              <w:t>20132</w:t>
            </w:r>
          </w:p>
        </w:tc>
        <w:tc>
          <w:tcPr>
            <w:tcW w:w="1359" w:type="dxa"/>
          </w:tcPr>
          <w:p>
            <w:pPr>
              <w:pStyle w:val="8"/>
              <w:spacing w:before="51"/>
              <w:ind w:left="13"/>
              <w:rPr>
                <w:sz w:val="22"/>
              </w:rPr>
            </w:pPr>
            <w:r>
              <w:rPr>
                <w:sz w:val="22"/>
              </w:rPr>
              <w:t>组织事务</w:t>
            </w:r>
          </w:p>
        </w:tc>
        <w:tc>
          <w:tcPr>
            <w:tcW w:w="1161" w:type="dxa"/>
          </w:tcPr>
          <w:p>
            <w:pPr>
              <w:pStyle w:val="8"/>
              <w:spacing w:before="51"/>
              <w:ind w:right="2"/>
              <w:jc w:val="right"/>
              <w:rPr>
                <w:sz w:val="22"/>
              </w:rPr>
            </w:pPr>
            <w:r>
              <w:rPr>
                <w:sz w:val="22"/>
              </w:rPr>
              <w:t>1,350.05</w:t>
            </w:r>
          </w:p>
        </w:tc>
        <w:tc>
          <w:tcPr>
            <w:tcW w:w="1161" w:type="dxa"/>
          </w:tcPr>
          <w:p>
            <w:pPr>
              <w:pStyle w:val="8"/>
              <w:spacing w:before="51"/>
              <w:ind w:right="2"/>
              <w:jc w:val="right"/>
              <w:rPr>
                <w:sz w:val="22"/>
              </w:rPr>
            </w:pPr>
            <w:r>
              <w:rPr>
                <w:sz w:val="22"/>
              </w:rPr>
              <w:t>432.85</w:t>
            </w:r>
          </w:p>
        </w:tc>
        <w:tc>
          <w:tcPr>
            <w:tcW w:w="1161" w:type="dxa"/>
          </w:tcPr>
          <w:p>
            <w:pPr>
              <w:pStyle w:val="8"/>
              <w:spacing w:before="51"/>
              <w:ind w:right="1"/>
              <w:jc w:val="right"/>
              <w:rPr>
                <w:sz w:val="22"/>
              </w:rPr>
            </w:pPr>
            <w:r>
              <w:rPr>
                <w:sz w:val="22"/>
              </w:rPr>
              <w:t>917.21</w:t>
            </w:r>
          </w:p>
        </w:tc>
        <w:tc>
          <w:tcPr>
            <w:tcW w:w="1161" w:type="dxa"/>
          </w:tcPr>
          <w:p>
            <w:pPr>
              <w:pStyle w:val="8"/>
              <w:spacing w:before="51"/>
              <w:ind w:right="1"/>
              <w:jc w:val="right"/>
              <w:rPr>
                <w:sz w:val="22"/>
              </w:rPr>
            </w:pPr>
            <w:r>
              <w:rPr>
                <w:sz w:val="22"/>
              </w:rPr>
              <w:t>0.00</w:t>
            </w:r>
          </w:p>
        </w:tc>
        <w:tc>
          <w:tcPr>
            <w:tcW w:w="1161" w:type="dxa"/>
          </w:tcPr>
          <w:p>
            <w:pPr>
              <w:pStyle w:val="8"/>
              <w:spacing w:before="51"/>
              <w:jc w:val="right"/>
              <w:rPr>
                <w:sz w:val="22"/>
              </w:rPr>
            </w:pPr>
            <w:r>
              <w:rPr>
                <w:sz w:val="22"/>
              </w:rPr>
              <w:t>0.00</w:t>
            </w:r>
          </w:p>
        </w:tc>
        <w:tc>
          <w:tcPr>
            <w:tcW w:w="1411" w:type="dxa"/>
          </w:tcPr>
          <w:p>
            <w:pPr>
              <w:pStyle w:val="8"/>
              <w:spacing w:before="51"/>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8" w:hRule="atLeast"/>
        </w:trPr>
        <w:tc>
          <w:tcPr>
            <w:tcW w:w="1105" w:type="dxa"/>
          </w:tcPr>
          <w:p>
            <w:pPr>
              <w:pStyle w:val="8"/>
              <w:spacing w:before="50"/>
              <w:ind w:left="14"/>
              <w:rPr>
                <w:sz w:val="22"/>
              </w:rPr>
            </w:pPr>
            <w:r>
              <w:rPr>
                <w:sz w:val="22"/>
              </w:rPr>
              <w:t>2013201</w:t>
            </w:r>
          </w:p>
        </w:tc>
        <w:tc>
          <w:tcPr>
            <w:tcW w:w="1359" w:type="dxa"/>
          </w:tcPr>
          <w:p>
            <w:pPr>
              <w:pStyle w:val="8"/>
              <w:spacing w:before="50"/>
              <w:ind w:left="234"/>
              <w:rPr>
                <w:sz w:val="22"/>
              </w:rPr>
            </w:pPr>
            <w:r>
              <w:rPr>
                <w:sz w:val="22"/>
              </w:rPr>
              <w:t>行政运行</w:t>
            </w:r>
          </w:p>
        </w:tc>
        <w:tc>
          <w:tcPr>
            <w:tcW w:w="1161" w:type="dxa"/>
          </w:tcPr>
          <w:p>
            <w:pPr>
              <w:pStyle w:val="8"/>
              <w:spacing w:before="50"/>
              <w:jc w:val="right"/>
              <w:rPr>
                <w:sz w:val="22"/>
              </w:rPr>
            </w:pPr>
            <w:r>
              <w:rPr>
                <w:sz w:val="22"/>
              </w:rPr>
              <w:t>432.85</w:t>
            </w:r>
          </w:p>
        </w:tc>
        <w:tc>
          <w:tcPr>
            <w:tcW w:w="1161" w:type="dxa"/>
          </w:tcPr>
          <w:p>
            <w:pPr>
              <w:pStyle w:val="8"/>
              <w:spacing w:before="50"/>
              <w:ind w:right="2"/>
              <w:jc w:val="right"/>
              <w:rPr>
                <w:sz w:val="22"/>
              </w:rPr>
            </w:pPr>
            <w:r>
              <w:rPr>
                <w:sz w:val="22"/>
              </w:rPr>
              <w:t>432.85</w:t>
            </w:r>
          </w:p>
        </w:tc>
        <w:tc>
          <w:tcPr>
            <w:tcW w:w="1161" w:type="dxa"/>
          </w:tcPr>
          <w:p>
            <w:pPr>
              <w:pStyle w:val="8"/>
              <w:spacing w:before="50"/>
              <w:ind w:right="1"/>
              <w:jc w:val="right"/>
              <w:rPr>
                <w:sz w:val="22"/>
              </w:rPr>
            </w:pPr>
            <w:r>
              <w:rPr>
                <w:sz w:val="22"/>
              </w:rPr>
              <w:t>0.00</w:t>
            </w:r>
          </w:p>
        </w:tc>
        <w:tc>
          <w:tcPr>
            <w:tcW w:w="1161" w:type="dxa"/>
          </w:tcPr>
          <w:p>
            <w:pPr>
              <w:pStyle w:val="8"/>
              <w:spacing w:before="50"/>
              <w:ind w:right="1"/>
              <w:jc w:val="right"/>
              <w:rPr>
                <w:sz w:val="22"/>
              </w:rPr>
            </w:pPr>
            <w:r>
              <w:rPr>
                <w:sz w:val="22"/>
              </w:rPr>
              <w:t>0.00</w:t>
            </w:r>
          </w:p>
        </w:tc>
        <w:tc>
          <w:tcPr>
            <w:tcW w:w="1161" w:type="dxa"/>
          </w:tcPr>
          <w:p>
            <w:pPr>
              <w:pStyle w:val="8"/>
              <w:spacing w:before="50"/>
              <w:jc w:val="right"/>
              <w:rPr>
                <w:sz w:val="22"/>
              </w:rPr>
            </w:pPr>
            <w:r>
              <w:rPr>
                <w:sz w:val="22"/>
              </w:rPr>
              <w:t>0.00</w:t>
            </w:r>
          </w:p>
        </w:tc>
        <w:tc>
          <w:tcPr>
            <w:tcW w:w="1411" w:type="dxa"/>
          </w:tcPr>
          <w:p>
            <w:pPr>
              <w:pStyle w:val="8"/>
              <w:spacing w:before="50"/>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105" w:type="dxa"/>
          </w:tcPr>
          <w:p>
            <w:pPr>
              <w:pStyle w:val="8"/>
              <w:spacing w:before="186"/>
              <w:ind w:left="14"/>
              <w:rPr>
                <w:sz w:val="22"/>
              </w:rPr>
            </w:pPr>
            <w:r>
              <w:rPr>
                <w:sz w:val="22"/>
              </w:rPr>
              <w:t>2013202</w:t>
            </w:r>
          </w:p>
        </w:tc>
        <w:tc>
          <w:tcPr>
            <w:tcW w:w="1359" w:type="dxa"/>
          </w:tcPr>
          <w:p>
            <w:pPr>
              <w:pStyle w:val="8"/>
              <w:spacing w:before="2" w:line="310" w:lineRule="atLeast"/>
              <w:ind w:left="13" w:right="10" w:firstLine="220"/>
              <w:rPr>
                <w:sz w:val="22"/>
              </w:rPr>
            </w:pPr>
            <w:r>
              <w:rPr>
                <w:sz w:val="22"/>
              </w:rPr>
              <w:t>一般行政管理事务</w:t>
            </w:r>
          </w:p>
        </w:tc>
        <w:tc>
          <w:tcPr>
            <w:tcW w:w="1161" w:type="dxa"/>
          </w:tcPr>
          <w:p>
            <w:pPr>
              <w:pStyle w:val="8"/>
              <w:spacing w:before="186"/>
              <w:jc w:val="right"/>
              <w:rPr>
                <w:sz w:val="22"/>
              </w:rPr>
            </w:pPr>
            <w:r>
              <w:rPr>
                <w:sz w:val="22"/>
              </w:rPr>
              <w:t>895.96</w:t>
            </w:r>
          </w:p>
        </w:tc>
        <w:tc>
          <w:tcPr>
            <w:tcW w:w="1161" w:type="dxa"/>
          </w:tcPr>
          <w:p>
            <w:pPr>
              <w:pStyle w:val="8"/>
              <w:spacing w:before="186"/>
              <w:ind w:right="2"/>
              <w:jc w:val="right"/>
              <w:rPr>
                <w:sz w:val="22"/>
              </w:rPr>
            </w:pPr>
            <w:r>
              <w:rPr>
                <w:sz w:val="22"/>
              </w:rPr>
              <w:t>0.00</w:t>
            </w:r>
          </w:p>
        </w:tc>
        <w:tc>
          <w:tcPr>
            <w:tcW w:w="1161" w:type="dxa"/>
          </w:tcPr>
          <w:p>
            <w:pPr>
              <w:pStyle w:val="8"/>
              <w:spacing w:before="186"/>
              <w:ind w:right="1"/>
              <w:jc w:val="right"/>
              <w:rPr>
                <w:sz w:val="22"/>
              </w:rPr>
            </w:pPr>
            <w:r>
              <w:rPr>
                <w:sz w:val="22"/>
              </w:rPr>
              <w:t>895.96</w:t>
            </w:r>
          </w:p>
        </w:tc>
        <w:tc>
          <w:tcPr>
            <w:tcW w:w="1161" w:type="dxa"/>
          </w:tcPr>
          <w:p>
            <w:pPr>
              <w:pStyle w:val="8"/>
              <w:spacing w:before="186"/>
              <w:ind w:right="1"/>
              <w:jc w:val="right"/>
              <w:rPr>
                <w:sz w:val="22"/>
              </w:rPr>
            </w:pPr>
            <w:r>
              <w:rPr>
                <w:sz w:val="22"/>
              </w:rPr>
              <w:t>0.00</w:t>
            </w:r>
          </w:p>
        </w:tc>
        <w:tc>
          <w:tcPr>
            <w:tcW w:w="1161" w:type="dxa"/>
          </w:tcPr>
          <w:p>
            <w:pPr>
              <w:pStyle w:val="8"/>
              <w:spacing w:before="186"/>
              <w:jc w:val="right"/>
              <w:rPr>
                <w:sz w:val="22"/>
              </w:rPr>
            </w:pPr>
            <w:r>
              <w:rPr>
                <w:sz w:val="22"/>
              </w:rPr>
              <w:t>0.00</w:t>
            </w:r>
          </w:p>
        </w:tc>
        <w:tc>
          <w:tcPr>
            <w:tcW w:w="1411" w:type="dxa"/>
          </w:tcPr>
          <w:p>
            <w:pPr>
              <w:pStyle w:val="8"/>
              <w:spacing w:before="186"/>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1105" w:type="dxa"/>
          </w:tcPr>
          <w:p>
            <w:pPr>
              <w:pStyle w:val="8"/>
              <w:spacing w:before="187"/>
              <w:ind w:left="14"/>
              <w:rPr>
                <w:sz w:val="22"/>
              </w:rPr>
            </w:pPr>
            <w:r>
              <w:rPr>
                <w:sz w:val="22"/>
              </w:rPr>
              <w:t>2013299</w:t>
            </w:r>
          </w:p>
        </w:tc>
        <w:tc>
          <w:tcPr>
            <w:tcW w:w="1359" w:type="dxa"/>
          </w:tcPr>
          <w:p>
            <w:pPr>
              <w:pStyle w:val="8"/>
              <w:spacing w:before="3" w:line="310" w:lineRule="atLeast"/>
              <w:ind w:left="13" w:right="10" w:firstLine="220"/>
              <w:rPr>
                <w:sz w:val="22"/>
              </w:rPr>
            </w:pPr>
            <w:r>
              <w:rPr>
                <w:sz w:val="22"/>
              </w:rPr>
              <w:t>其他组织事务支出</w:t>
            </w:r>
          </w:p>
        </w:tc>
        <w:tc>
          <w:tcPr>
            <w:tcW w:w="1161" w:type="dxa"/>
          </w:tcPr>
          <w:p>
            <w:pPr>
              <w:pStyle w:val="8"/>
              <w:spacing w:before="187"/>
              <w:jc w:val="right"/>
              <w:rPr>
                <w:sz w:val="22"/>
              </w:rPr>
            </w:pPr>
            <w:r>
              <w:rPr>
                <w:sz w:val="22"/>
              </w:rPr>
              <w:t>21.25</w:t>
            </w:r>
          </w:p>
        </w:tc>
        <w:tc>
          <w:tcPr>
            <w:tcW w:w="1161" w:type="dxa"/>
          </w:tcPr>
          <w:p>
            <w:pPr>
              <w:pStyle w:val="8"/>
              <w:spacing w:before="187"/>
              <w:ind w:right="2"/>
              <w:jc w:val="right"/>
              <w:rPr>
                <w:sz w:val="22"/>
              </w:rPr>
            </w:pPr>
            <w:r>
              <w:rPr>
                <w:sz w:val="22"/>
              </w:rPr>
              <w:t>0.00</w:t>
            </w:r>
          </w:p>
        </w:tc>
        <w:tc>
          <w:tcPr>
            <w:tcW w:w="1161" w:type="dxa"/>
          </w:tcPr>
          <w:p>
            <w:pPr>
              <w:pStyle w:val="8"/>
              <w:spacing w:before="187"/>
              <w:ind w:right="1"/>
              <w:jc w:val="right"/>
              <w:rPr>
                <w:sz w:val="22"/>
              </w:rPr>
            </w:pPr>
            <w:r>
              <w:rPr>
                <w:sz w:val="22"/>
              </w:rPr>
              <w:t>21.25</w:t>
            </w:r>
          </w:p>
        </w:tc>
        <w:tc>
          <w:tcPr>
            <w:tcW w:w="1161" w:type="dxa"/>
          </w:tcPr>
          <w:p>
            <w:pPr>
              <w:pStyle w:val="8"/>
              <w:spacing w:before="187"/>
              <w:ind w:right="1"/>
              <w:jc w:val="right"/>
              <w:rPr>
                <w:sz w:val="22"/>
              </w:rPr>
            </w:pPr>
            <w:r>
              <w:rPr>
                <w:sz w:val="22"/>
              </w:rPr>
              <w:t>0.00</w:t>
            </w:r>
          </w:p>
        </w:tc>
        <w:tc>
          <w:tcPr>
            <w:tcW w:w="1161" w:type="dxa"/>
          </w:tcPr>
          <w:p>
            <w:pPr>
              <w:pStyle w:val="8"/>
              <w:spacing w:before="187"/>
              <w:jc w:val="right"/>
              <w:rPr>
                <w:sz w:val="22"/>
              </w:rPr>
            </w:pPr>
            <w:r>
              <w:rPr>
                <w:sz w:val="22"/>
              </w:rPr>
              <w:t>0.00</w:t>
            </w:r>
          </w:p>
        </w:tc>
        <w:tc>
          <w:tcPr>
            <w:tcW w:w="1411" w:type="dxa"/>
          </w:tcPr>
          <w:p>
            <w:pPr>
              <w:pStyle w:val="8"/>
              <w:spacing w:before="187"/>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105" w:type="dxa"/>
          </w:tcPr>
          <w:p>
            <w:pPr>
              <w:pStyle w:val="8"/>
              <w:spacing w:before="186"/>
              <w:ind w:left="14"/>
              <w:rPr>
                <w:sz w:val="22"/>
              </w:rPr>
            </w:pPr>
            <w:r>
              <w:rPr>
                <w:sz w:val="22"/>
              </w:rPr>
              <w:t>208</w:t>
            </w:r>
          </w:p>
        </w:tc>
        <w:tc>
          <w:tcPr>
            <w:tcW w:w="1359" w:type="dxa"/>
          </w:tcPr>
          <w:p>
            <w:pPr>
              <w:pStyle w:val="8"/>
              <w:spacing w:before="2" w:line="310" w:lineRule="atLeast"/>
              <w:ind w:left="13" w:right="13"/>
              <w:rPr>
                <w:sz w:val="22"/>
              </w:rPr>
            </w:pPr>
            <w:r>
              <w:rPr>
                <w:sz w:val="22"/>
              </w:rPr>
              <w:t>社会保障和就业支出</w:t>
            </w:r>
          </w:p>
        </w:tc>
        <w:tc>
          <w:tcPr>
            <w:tcW w:w="1161" w:type="dxa"/>
          </w:tcPr>
          <w:p>
            <w:pPr>
              <w:pStyle w:val="8"/>
              <w:spacing w:before="186"/>
              <w:jc w:val="right"/>
              <w:rPr>
                <w:sz w:val="22"/>
              </w:rPr>
            </w:pPr>
            <w:r>
              <w:rPr>
                <w:sz w:val="22"/>
              </w:rPr>
              <w:t>47.77</w:t>
            </w:r>
          </w:p>
        </w:tc>
        <w:tc>
          <w:tcPr>
            <w:tcW w:w="1161" w:type="dxa"/>
          </w:tcPr>
          <w:p>
            <w:pPr>
              <w:pStyle w:val="8"/>
              <w:spacing w:before="186"/>
              <w:ind w:right="2"/>
              <w:jc w:val="right"/>
              <w:rPr>
                <w:sz w:val="22"/>
              </w:rPr>
            </w:pPr>
            <w:r>
              <w:rPr>
                <w:sz w:val="22"/>
              </w:rPr>
              <w:t>47.77</w:t>
            </w:r>
          </w:p>
        </w:tc>
        <w:tc>
          <w:tcPr>
            <w:tcW w:w="1161" w:type="dxa"/>
          </w:tcPr>
          <w:p>
            <w:pPr>
              <w:pStyle w:val="8"/>
              <w:spacing w:before="186"/>
              <w:ind w:right="1"/>
              <w:jc w:val="right"/>
              <w:rPr>
                <w:sz w:val="22"/>
              </w:rPr>
            </w:pPr>
            <w:r>
              <w:rPr>
                <w:sz w:val="22"/>
              </w:rPr>
              <w:t>0.00</w:t>
            </w:r>
          </w:p>
        </w:tc>
        <w:tc>
          <w:tcPr>
            <w:tcW w:w="1161" w:type="dxa"/>
          </w:tcPr>
          <w:p>
            <w:pPr>
              <w:pStyle w:val="8"/>
              <w:spacing w:before="186"/>
              <w:ind w:right="1"/>
              <w:jc w:val="right"/>
              <w:rPr>
                <w:sz w:val="22"/>
              </w:rPr>
            </w:pPr>
            <w:r>
              <w:rPr>
                <w:sz w:val="22"/>
              </w:rPr>
              <w:t>0.00</w:t>
            </w:r>
          </w:p>
        </w:tc>
        <w:tc>
          <w:tcPr>
            <w:tcW w:w="1161" w:type="dxa"/>
          </w:tcPr>
          <w:p>
            <w:pPr>
              <w:pStyle w:val="8"/>
              <w:spacing w:before="186"/>
              <w:jc w:val="right"/>
              <w:rPr>
                <w:sz w:val="22"/>
              </w:rPr>
            </w:pPr>
            <w:r>
              <w:rPr>
                <w:sz w:val="22"/>
              </w:rPr>
              <w:t>0.00</w:t>
            </w:r>
          </w:p>
        </w:tc>
        <w:tc>
          <w:tcPr>
            <w:tcW w:w="1411" w:type="dxa"/>
          </w:tcPr>
          <w:p>
            <w:pPr>
              <w:pStyle w:val="8"/>
              <w:spacing w:before="186"/>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1105" w:type="dxa"/>
          </w:tcPr>
          <w:p>
            <w:pPr>
              <w:pStyle w:val="8"/>
              <w:spacing w:before="188"/>
              <w:ind w:left="14"/>
              <w:rPr>
                <w:sz w:val="22"/>
              </w:rPr>
            </w:pPr>
            <w:r>
              <w:rPr>
                <w:sz w:val="22"/>
              </w:rPr>
              <w:t>20805</w:t>
            </w:r>
          </w:p>
        </w:tc>
        <w:tc>
          <w:tcPr>
            <w:tcW w:w="1359" w:type="dxa"/>
          </w:tcPr>
          <w:p>
            <w:pPr>
              <w:pStyle w:val="8"/>
              <w:spacing w:before="4" w:line="310" w:lineRule="atLeast"/>
              <w:ind w:left="13" w:right="13"/>
              <w:rPr>
                <w:sz w:val="22"/>
              </w:rPr>
            </w:pPr>
            <w:r>
              <w:rPr>
                <w:sz w:val="22"/>
              </w:rPr>
              <w:t>行政事业单位离退休</w:t>
            </w:r>
          </w:p>
        </w:tc>
        <w:tc>
          <w:tcPr>
            <w:tcW w:w="1161" w:type="dxa"/>
          </w:tcPr>
          <w:p>
            <w:pPr>
              <w:pStyle w:val="8"/>
              <w:spacing w:before="188"/>
              <w:jc w:val="right"/>
              <w:rPr>
                <w:sz w:val="22"/>
              </w:rPr>
            </w:pPr>
            <w:r>
              <w:rPr>
                <w:sz w:val="22"/>
              </w:rPr>
              <w:t>47.77</w:t>
            </w:r>
          </w:p>
        </w:tc>
        <w:tc>
          <w:tcPr>
            <w:tcW w:w="1161" w:type="dxa"/>
          </w:tcPr>
          <w:p>
            <w:pPr>
              <w:pStyle w:val="8"/>
              <w:spacing w:before="188"/>
              <w:ind w:right="2"/>
              <w:jc w:val="right"/>
              <w:rPr>
                <w:sz w:val="22"/>
              </w:rPr>
            </w:pPr>
            <w:r>
              <w:rPr>
                <w:sz w:val="22"/>
              </w:rPr>
              <w:t>47.77</w:t>
            </w:r>
          </w:p>
        </w:tc>
        <w:tc>
          <w:tcPr>
            <w:tcW w:w="1161" w:type="dxa"/>
          </w:tcPr>
          <w:p>
            <w:pPr>
              <w:pStyle w:val="8"/>
              <w:spacing w:before="188"/>
              <w:ind w:right="1"/>
              <w:jc w:val="right"/>
              <w:rPr>
                <w:sz w:val="22"/>
              </w:rPr>
            </w:pPr>
            <w:r>
              <w:rPr>
                <w:sz w:val="22"/>
              </w:rPr>
              <w:t>0.00</w:t>
            </w:r>
          </w:p>
        </w:tc>
        <w:tc>
          <w:tcPr>
            <w:tcW w:w="1161" w:type="dxa"/>
          </w:tcPr>
          <w:p>
            <w:pPr>
              <w:pStyle w:val="8"/>
              <w:spacing w:before="188"/>
              <w:ind w:right="1"/>
              <w:jc w:val="right"/>
              <w:rPr>
                <w:sz w:val="22"/>
              </w:rPr>
            </w:pPr>
            <w:r>
              <w:rPr>
                <w:sz w:val="22"/>
              </w:rPr>
              <w:t>0.00</w:t>
            </w:r>
          </w:p>
        </w:tc>
        <w:tc>
          <w:tcPr>
            <w:tcW w:w="1161" w:type="dxa"/>
          </w:tcPr>
          <w:p>
            <w:pPr>
              <w:pStyle w:val="8"/>
              <w:spacing w:before="188"/>
              <w:jc w:val="right"/>
              <w:rPr>
                <w:sz w:val="22"/>
              </w:rPr>
            </w:pPr>
            <w:r>
              <w:rPr>
                <w:sz w:val="22"/>
              </w:rPr>
              <w:t>0.00</w:t>
            </w:r>
          </w:p>
        </w:tc>
        <w:tc>
          <w:tcPr>
            <w:tcW w:w="1411" w:type="dxa"/>
          </w:tcPr>
          <w:p>
            <w:pPr>
              <w:pStyle w:val="8"/>
              <w:spacing w:before="188"/>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0" w:hRule="atLeast"/>
        </w:trPr>
        <w:tc>
          <w:tcPr>
            <w:tcW w:w="1105" w:type="dxa"/>
          </w:tcPr>
          <w:p>
            <w:pPr>
              <w:pStyle w:val="8"/>
              <w:spacing w:before="9"/>
              <w:rPr>
                <w:sz w:val="26"/>
              </w:rPr>
            </w:pPr>
          </w:p>
          <w:p>
            <w:pPr>
              <w:pStyle w:val="8"/>
              <w:spacing w:before="1"/>
              <w:ind w:left="14"/>
              <w:rPr>
                <w:sz w:val="22"/>
              </w:rPr>
            </w:pPr>
            <w:r>
              <w:rPr>
                <w:sz w:val="22"/>
              </w:rPr>
              <w:t>2080505</w:t>
            </w:r>
          </w:p>
        </w:tc>
        <w:tc>
          <w:tcPr>
            <w:tcW w:w="1359" w:type="dxa"/>
          </w:tcPr>
          <w:p>
            <w:pPr>
              <w:pStyle w:val="8"/>
              <w:spacing w:before="3" w:line="310" w:lineRule="atLeast"/>
              <w:ind w:left="13" w:right="10" w:firstLine="220"/>
              <w:jc w:val="both"/>
              <w:rPr>
                <w:sz w:val="22"/>
              </w:rPr>
            </w:pPr>
            <w:r>
              <w:rPr>
                <w:sz w:val="22"/>
              </w:rPr>
              <w:t>机关事业单位基本养老保险缴费支出</w:t>
            </w:r>
          </w:p>
        </w:tc>
        <w:tc>
          <w:tcPr>
            <w:tcW w:w="1161" w:type="dxa"/>
          </w:tcPr>
          <w:p>
            <w:pPr>
              <w:pStyle w:val="8"/>
              <w:spacing w:before="9"/>
              <w:rPr>
                <w:sz w:val="26"/>
              </w:rPr>
            </w:pPr>
          </w:p>
          <w:p>
            <w:pPr>
              <w:pStyle w:val="8"/>
              <w:spacing w:before="1"/>
              <w:jc w:val="right"/>
              <w:rPr>
                <w:sz w:val="22"/>
              </w:rPr>
            </w:pPr>
            <w:r>
              <w:rPr>
                <w:sz w:val="22"/>
              </w:rPr>
              <w:t>47.77</w:t>
            </w:r>
          </w:p>
        </w:tc>
        <w:tc>
          <w:tcPr>
            <w:tcW w:w="1161" w:type="dxa"/>
          </w:tcPr>
          <w:p>
            <w:pPr>
              <w:pStyle w:val="8"/>
              <w:spacing w:before="9"/>
              <w:rPr>
                <w:sz w:val="26"/>
              </w:rPr>
            </w:pPr>
          </w:p>
          <w:p>
            <w:pPr>
              <w:pStyle w:val="8"/>
              <w:spacing w:before="1"/>
              <w:ind w:right="2"/>
              <w:jc w:val="right"/>
              <w:rPr>
                <w:sz w:val="22"/>
              </w:rPr>
            </w:pPr>
            <w:r>
              <w:rPr>
                <w:sz w:val="22"/>
              </w:rPr>
              <w:t>47.77</w:t>
            </w:r>
          </w:p>
        </w:tc>
        <w:tc>
          <w:tcPr>
            <w:tcW w:w="1161" w:type="dxa"/>
          </w:tcPr>
          <w:p>
            <w:pPr>
              <w:pStyle w:val="8"/>
              <w:spacing w:before="9"/>
              <w:rPr>
                <w:sz w:val="26"/>
              </w:rPr>
            </w:pPr>
          </w:p>
          <w:p>
            <w:pPr>
              <w:pStyle w:val="8"/>
              <w:spacing w:before="1"/>
              <w:ind w:right="1"/>
              <w:jc w:val="right"/>
              <w:rPr>
                <w:sz w:val="22"/>
              </w:rPr>
            </w:pPr>
            <w:r>
              <w:rPr>
                <w:sz w:val="22"/>
              </w:rPr>
              <w:t>0.00</w:t>
            </w:r>
          </w:p>
        </w:tc>
        <w:tc>
          <w:tcPr>
            <w:tcW w:w="1161" w:type="dxa"/>
          </w:tcPr>
          <w:p>
            <w:pPr>
              <w:pStyle w:val="8"/>
              <w:spacing w:before="9"/>
              <w:rPr>
                <w:sz w:val="26"/>
              </w:rPr>
            </w:pPr>
          </w:p>
          <w:p>
            <w:pPr>
              <w:pStyle w:val="8"/>
              <w:spacing w:before="1"/>
              <w:ind w:right="1"/>
              <w:jc w:val="right"/>
              <w:rPr>
                <w:sz w:val="22"/>
              </w:rPr>
            </w:pPr>
            <w:r>
              <w:rPr>
                <w:sz w:val="22"/>
              </w:rPr>
              <w:t>0.00</w:t>
            </w:r>
          </w:p>
        </w:tc>
        <w:tc>
          <w:tcPr>
            <w:tcW w:w="1161" w:type="dxa"/>
          </w:tcPr>
          <w:p>
            <w:pPr>
              <w:pStyle w:val="8"/>
              <w:spacing w:before="9"/>
              <w:rPr>
                <w:sz w:val="26"/>
              </w:rPr>
            </w:pPr>
          </w:p>
          <w:p>
            <w:pPr>
              <w:pStyle w:val="8"/>
              <w:spacing w:before="1"/>
              <w:jc w:val="right"/>
              <w:rPr>
                <w:sz w:val="22"/>
              </w:rPr>
            </w:pPr>
            <w:r>
              <w:rPr>
                <w:sz w:val="22"/>
              </w:rPr>
              <w:t>0.00</w:t>
            </w:r>
          </w:p>
        </w:tc>
        <w:tc>
          <w:tcPr>
            <w:tcW w:w="1411" w:type="dxa"/>
          </w:tcPr>
          <w:p>
            <w:pPr>
              <w:pStyle w:val="8"/>
              <w:spacing w:before="9"/>
              <w:rPr>
                <w:sz w:val="26"/>
              </w:rPr>
            </w:pPr>
          </w:p>
          <w:p>
            <w:pPr>
              <w:pStyle w:val="8"/>
              <w:spacing w:before="1"/>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7" w:hRule="atLeast"/>
        </w:trPr>
        <w:tc>
          <w:tcPr>
            <w:tcW w:w="1105" w:type="dxa"/>
          </w:tcPr>
          <w:p>
            <w:pPr>
              <w:pStyle w:val="8"/>
              <w:spacing w:before="51"/>
              <w:ind w:left="14"/>
              <w:rPr>
                <w:sz w:val="22"/>
              </w:rPr>
            </w:pPr>
            <w:r>
              <w:rPr>
                <w:sz w:val="22"/>
              </w:rPr>
              <w:t>210</w:t>
            </w:r>
          </w:p>
        </w:tc>
        <w:tc>
          <w:tcPr>
            <w:tcW w:w="1359" w:type="dxa"/>
          </w:tcPr>
          <w:p>
            <w:pPr>
              <w:pStyle w:val="8"/>
              <w:spacing w:before="51"/>
              <w:ind w:left="13"/>
              <w:rPr>
                <w:sz w:val="22"/>
              </w:rPr>
            </w:pPr>
            <w:r>
              <w:rPr>
                <w:sz w:val="22"/>
              </w:rPr>
              <w:t>卫生健康支出</w:t>
            </w:r>
          </w:p>
        </w:tc>
        <w:tc>
          <w:tcPr>
            <w:tcW w:w="1161" w:type="dxa"/>
          </w:tcPr>
          <w:p>
            <w:pPr>
              <w:pStyle w:val="8"/>
              <w:spacing w:before="51"/>
              <w:jc w:val="right"/>
              <w:rPr>
                <w:sz w:val="22"/>
              </w:rPr>
            </w:pPr>
            <w:r>
              <w:rPr>
                <w:sz w:val="22"/>
              </w:rPr>
              <w:t>35.52</w:t>
            </w:r>
          </w:p>
        </w:tc>
        <w:tc>
          <w:tcPr>
            <w:tcW w:w="1161" w:type="dxa"/>
          </w:tcPr>
          <w:p>
            <w:pPr>
              <w:pStyle w:val="8"/>
              <w:spacing w:before="51"/>
              <w:ind w:right="2"/>
              <w:jc w:val="right"/>
              <w:rPr>
                <w:sz w:val="22"/>
              </w:rPr>
            </w:pPr>
            <w:r>
              <w:rPr>
                <w:sz w:val="22"/>
              </w:rPr>
              <w:t>35.52</w:t>
            </w:r>
          </w:p>
        </w:tc>
        <w:tc>
          <w:tcPr>
            <w:tcW w:w="1161" w:type="dxa"/>
          </w:tcPr>
          <w:p>
            <w:pPr>
              <w:pStyle w:val="8"/>
              <w:spacing w:before="51"/>
              <w:ind w:right="1"/>
              <w:jc w:val="right"/>
              <w:rPr>
                <w:sz w:val="22"/>
              </w:rPr>
            </w:pPr>
            <w:r>
              <w:rPr>
                <w:sz w:val="22"/>
              </w:rPr>
              <w:t>0.00</w:t>
            </w:r>
          </w:p>
        </w:tc>
        <w:tc>
          <w:tcPr>
            <w:tcW w:w="1161" w:type="dxa"/>
          </w:tcPr>
          <w:p>
            <w:pPr>
              <w:pStyle w:val="8"/>
              <w:spacing w:before="51"/>
              <w:ind w:right="1"/>
              <w:jc w:val="right"/>
              <w:rPr>
                <w:sz w:val="22"/>
              </w:rPr>
            </w:pPr>
            <w:r>
              <w:rPr>
                <w:sz w:val="22"/>
              </w:rPr>
              <w:t>0.00</w:t>
            </w:r>
          </w:p>
        </w:tc>
        <w:tc>
          <w:tcPr>
            <w:tcW w:w="1161" w:type="dxa"/>
          </w:tcPr>
          <w:p>
            <w:pPr>
              <w:pStyle w:val="8"/>
              <w:spacing w:before="51"/>
              <w:jc w:val="right"/>
              <w:rPr>
                <w:sz w:val="22"/>
              </w:rPr>
            </w:pPr>
            <w:r>
              <w:rPr>
                <w:sz w:val="22"/>
              </w:rPr>
              <w:t>0.00</w:t>
            </w:r>
          </w:p>
        </w:tc>
        <w:tc>
          <w:tcPr>
            <w:tcW w:w="1411" w:type="dxa"/>
          </w:tcPr>
          <w:p>
            <w:pPr>
              <w:pStyle w:val="8"/>
              <w:spacing w:before="51"/>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1105" w:type="dxa"/>
          </w:tcPr>
          <w:p>
            <w:pPr>
              <w:pStyle w:val="8"/>
              <w:spacing w:before="187"/>
              <w:ind w:left="14"/>
              <w:rPr>
                <w:sz w:val="22"/>
              </w:rPr>
            </w:pPr>
            <w:r>
              <w:rPr>
                <w:sz w:val="22"/>
              </w:rPr>
              <w:t>21011</w:t>
            </w:r>
          </w:p>
        </w:tc>
        <w:tc>
          <w:tcPr>
            <w:tcW w:w="1359" w:type="dxa"/>
          </w:tcPr>
          <w:p>
            <w:pPr>
              <w:pStyle w:val="8"/>
              <w:spacing w:before="3" w:line="310" w:lineRule="atLeast"/>
              <w:ind w:left="13" w:right="13"/>
              <w:rPr>
                <w:sz w:val="22"/>
              </w:rPr>
            </w:pPr>
            <w:r>
              <w:rPr>
                <w:sz w:val="22"/>
              </w:rPr>
              <w:t>行政事业单位医疗</w:t>
            </w:r>
          </w:p>
        </w:tc>
        <w:tc>
          <w:tcPr>
            <w:tcW w:w="1161" w:type="dxa"/>
          </w:tcPr>
          <w:p>
            <w:pPr>
              <w:pStyle w:val="8"/>
              <w:spacing w:before="187"/>
              <w:jc w:val="right"/>
              <w:rPr>
                <w:sz w:val="22"/>
              </w:rPr>
            </w:pPr>
            <w:r>
              <w:rPr>
                <w:sz w:val="22"/>
              </w:rPr>
              <w:t>35.52</w:t>
            </w:r>
          </w:p>
        </w:tc>
        <w:tc>
          <w:tcPr>
            <w:tcW w:w="1161" w:type="dxa"/>
          </w:tcPr>
          <w:p>
            <w:pPr>
              <w:pStyle w:val="8"/>
              <w:spacing w:before="187"/>
              <w:ind w:right="2"/>
              <w:jc w:val="right"/>
              <w:rPr>
                <w:sz w:val="22"/>
              </w:rPr>
            </w:pPr>
            <w:r>
              <w:rPr>
                <w:sz w:val="22"/>
              </w:rPr>
              <w:t>35.52</w:t>
            </w:r>
          </w:p>
        </w:tc>
        <w:tc>
          <w:tcPr>
            <w:tcW w:w="1161" w:type="dxa"/>
          </w:tcPr>
          <w:p>
            <w:pPr>
              <w:pStyle w:val="8"/>
              <w:spacing w:before="187"/>
              <w:ind w:right="1"/>
              <w:jc w:val="right"/>
              <w:rPr>
                <w:sz w:val="22"/>
              </w:rPr>
            </w:pPr>
            <w:r>
              <w:rPr>
                <w:sz w:val="22"/>
              </w:rPr>
              <w:t>0.00</w:t>
            </w:r>
          </w:p>
        </w:tc>
        <w:tc>
          <w:tcPr>
            <w:tcW w:w="1161" w:type="dxa"/>
          </w:tcPr>
          <w:p>
            <w:pPr>
              <w:pStyle w:val="8"/>
              <w:spacing w:before="187"/>
              <w:ind w:right="1"/>
              <w:jc w:val="right"/>
              <w:rPr>
                <w:sz w:val="22"/>
              </w:rPr>
            </w:pPr>
            <w:r>
              <w:rPr>
                <w:sz w:val="22"/>
              </w:rPr>
              <w:t>0.00</w:t>
            </w:r>
          </w:p>
        </w:tc>
        <w:tc>
          <w:tcPr>
            <w:tcW w:w="1161" w:type="dxa"/>
          </w:tcPr>
          <w:p>
            <w:pPr>
              <w:pStyle w:val="8"/>
              <w:spacing w:before="187"/>
              <w:jc w:val="right"/>
              <w:rPr>
                <w:sz w:val="22"/>
              </w:rPr>
            </w:pPr>
            <w:r>
              <w:rPr>
                <w:sz w:val="22"/>
              </w:rPr>
              <w:t>0.00</w:t>
            </w:r>
          </w:p>
        </w:tc>
        <w:tc>
          <w:tcPr>
            <w:tcW w:w="1411" w:type="dxa"/>
          </w:tcPr>
          <w:p>
            <w:pPr>
              <w:pStyle w:val="8"/>
              <w:spacing w:before="187"/>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1105" w:type="dxa"/>
          </w:tcPr>
          <w:p>
            <w:pPr>
              <w:pStyle w:val="8"/>
              <w:spacing w:before="186"/>
              <w:ind w:left="14"/>
              <w:rPr>
                <w:sz w:val="22"/>
              </w:rPr>
            </w:pPr>
            <w:r>
              <w:rPr>
                <w:sz w:val="22"/>
              </w:rPr>
              <w:t>2101101</w:t>
            </w:r>
          </w:p>
        </w:tc>
        <w:tc>
          <w:tcPr>
            <w:tcW w:w="1359" w:type="dxa"/>
          </w:tcPr>
          <w:p>
            <w:pPr>
              <w:pStyle w:val="8"/>
              <w:spacing w:before="2" w:line="310" w:lineRule="atLeast"/>
              <w:ind w:left="13" w:right="10" w:firstLine="220"/>
              <w:rPr>
                <w:sz w:val="22"/>
              </w:rPr>
            </w:pPr>
            <w:r>
              <w:rPr>
                <w:sz w:val="22"/>
              </w:rPr>
              <w:t>行政单位医疗</w:t>
            </w:r>
          </w:p>
        </w:tc>
        <w:tc>
          <w:tcPr>
            <w:tcW w:w="1161" w:type="dxa"/>
          </w:tcPr>
          <w:p>
            <w:pPr>
              <w:pStyle w:val="8"/>
              <w:spacing w:before="186"/>
              <w:jc w:val="right"/>
              <w:rPr>
                <w:sz w:val="22"/>
              </w:rPr>
            </w:pPr>
            <w:r>
              <w:rPr>
                <w:sz w:val="22"/>
              </w:rPr>
              <w:t>35.52</w:t>
            </w:r>
          </w:p>
        </w:tc>
        <w:tc>
          <w:tcPr>
            <w:tcW w:w="1161" w:type="dxa"/>
          </w:tcPr>
          <w:p>
            <w:pPr>
              <w:pStyle w:val="8"/>
              <w:spacing w:before="186"/>
              <w:ind w:right="2"/>
              <w:jc w:val="right"/>
              <w:rPr>
                <w:sz w:val="22"/>
              </w:rPr>
            </w:pPr>
            <w:r>
              <w:rPr>
                <w:sz w:val="22"/>
              </w:rPr>
              <w:t>35.52</w:t>
            </w:r>
          </w:p>
        </w:tc>
        <w:tc>
          <w:tcPr>
            <w:tcW w:w="1161" w:type="dxa"/>
          </w:tcPr>
          <w:p>
            <w:pPr>
              <w:pStyle w:val="8"/>
              <w:spacing w:before="186"/>
              <w:ind w:right="1"/>
              <w:jc w:val="right"/>
              <w:rPr>
                <w:sz w:val="22"/>
              </w:rPr>
            </w:pPr>
            <w:r>
              <w:rPr>
                <w:sz w:val="22"/>
              </w:rPr>
              <w:t>0.00</w:t>
            </w:r>
          </w:p>
        </w:tc>
        <w:tc>
          <w:tcPr>
            <w:tcW w:w="1161" w:type="dxa"/>
          </w:tcPr>
          <w:p>
            <w:pPr>
              <w:pStyle w:val="8"/>
              <w:spacing w:before="186"/>
              <w:ind w:right="1"/>
              <w:jc w:val="right"/>
              <w:rPr>
                <w:sz w:val="22"/>
              </w:rPr>
            </w:pPr>
            <w:r>
              <w:rPr>
                <w:sz w:val="22"/>
              </w:rPr>
              <w:t>0.00</w:t>
            </w:r>
          </w:p>
        </w:tc>
        <w:tc>
          <w:tcPr>
            <w:tcW w:w="1161" w:type="dxa"/>
          </w:tcPr>
          <w:p>
            <w:pPr>
              <w:pStyle w:val="8"/>
              <w:spacing w:before="186"/>
              <w:jc w:val="right"/>
              <w:rPr>
                <w:sz w:val="22"/>
              </w:rPr>
            </w:pPr>
            <w:r>
              <w:rPr>
                <w:sz w:val="22"/>
              </w:rPr>
              <w:t>0.00</w:t>
            </w:r>
          </w:p>
        </w:tc>
        <w:tc>
          <w:tcPr>
            <w:tcW w:w="1411" w:type="dxa"/>
          </w:tcPr>
          <w:p>
            <w:pPr>
              <w:pStyle w:val="8"/>
              <w:spacing w:before="186"/>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7" w:hRule="atLeast"/>
        </w:trPr>
        <w:tc>
          <w:tcPr>
            <w:tcW w:w="1105" w:type="dxa"/>
          </w:tcPr>
          <w:p>
            <w:pPr>
              <w:pStyle w:val="8"/>
              <w:spacing w:before="51"/>
              <w:ind w:left="14"/>
              <w:rPr>
                <w:sz w:val="22"/>
              </w:rPr>
            </w:pPr>
            <w:r>
              <w:rPr>
                <w:sz w:val="22"/>
              </w:rPr>
              <w:t>213</w:t>
            </w:r>
          </w:p>
        </w:tc>
        <w:tc>
          <w:tcPr>
            <w:tcW w:w="1359" w:type="dxa"/>
          </w:tcPr>
          <w:p>
            <w:pPr>
              <w:pStyle w:val="8"/>
              <w:spacing w:before="51"/>
              <w:ind w:left="13"/>
              <w:rPr>
                <w:sz w:val="22"/>
              </w:rPr>
            </w:pPr>
            <w:r>
              <w:rPr>
                <w:sz w:val="22"/>
              </w:rPr>
              <w:t>农林水支出</w:t>
            </w:r>
          </w:p>
        </w:tc>
        <w:tc>
          <w:tcPr>
            <w:tcW w:w="1161" w:type="dxa"/>
          </w:tcPr>
          <w:p>
            <w:pPr>
              <w:pStyle w:val="8"/>
              <w:spacing w:before="51"/>
              <w:ind w:right="2"/>
              <w:jc w:val="right"/>
              <w:rPr>
                <w:sz w:val="22"/>
              </w:rPr>
            </w:pPr>
            <w:r>
              <w:rPr>
                <w:sz w:val="22"/>
              </w:rPr>
              <w:t>3,413.37</w:t>
            </w:r>
          </w:p>
        </w:tc>
        <w:tc>
          <w:tcPr>
            <w:tcW w:w="1161" w:type="dxa"/>
          </w:tcPr>
          <w:p>
            <w:pPr>
              <w:pStyle w:val="8"/>
              <w:spacing w:before="51"/>
              <w:ind w:right="2"/>
              <w:jc w:val="right"/>
              <w:rPr>
                <w:sz w:val="22"/>
              </w:rPr>
            </w:pPr>
            <w:r>
              <w:rPr>
                <w:sz w:val="22"/>
              </w:rPr>
              <w:t>0.48</w:t>
            </w:r>
          </w:p>
        </w:tc>
        <w:tc>
          <w:tcPr>
            <w:tcW w:w="1161" w:type="dxa"/>
          </w:tcPr>
          <w:p>
            <w:pPr>
              <w:pStyle w:val="8"/>
              <w:spacing w:before="51"/>
              <w:ind w:right="1"/>
              <w:jc w:val="right"/>
              <w:rPr>
                <w:sz w:val="22"/>
              </w:rPr>
            </w:pPr>
            <w:r>
              <w:rPr>
                <w:sz w:val="22"/>
              </w:rPr>
              <w:t>3,412.89</w:t>
            </w:r>
          </w:p>
        </w:tc>
        <w:tc>
          <w:tcPr>
            <w:tcW w:w="1161" w:type="dxa"/>
          </w:tcPr>
          <w:p>
            <w:pPr>
              <w:pStyle w:val="8"/>
              <w:spacing w:before="51"/>
              <w:ind w:right="1"/>
              <w:jc w:val="right"/>
              <w:rPr>
                <w:sz w:val="22"/>
              </w:rPr>
            </w:pPr>
            <w:r>
              <w:rPr>
                <w:sz w:val="22"/>
              </w:rPr>
              <w:t>0.00</w:t>
            </w:r>
          </w:p>
        </w:tc>
        <w:tc>
          <w:tcPr>
            <w:tcW w:w="1161" w:type="dxa"/>
          </w:tcPr>
          <w:p>
            <w:pPr>
              <w:pStyle w:val="8"/>
              <w:spacing w:before="51"/>
              <w:jc w:val="right"/>
              <w:rPr>
                <w:sz w:val="22"/>
              </w:rPr>
            </w:pPr>
            <w:r>
              <w:rPr>
                <w:sz w:val="22"/>
              </w:rPr>
              <w:t>0.00</w:t>
            </w:r>
          </w:p>
        </w:tc>
        <w:tc>
          <w:tcPr>
            <w:tcW w:w="1411" w:type="dxa"/>
          </w:tcPr>
          <w:p>
            <w:pPr>
              <w:pStyle w:val="8"/>
              <w:spacing w:before="51"/>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5" w:hRule="atLeast"/>
        </w:trPr>
        <w:tc>
          <w:tcPr>
            <w:tcW w:w="1105" w:type="dxa"/>
          </w:tcPr>
          <w:p>
            <w:pPr>
              <w:pStyle w:val="8"/>
              <w:spacing w:before="52"/>
              <w:ind w:left="14"/>
              <w:rPr>
                <w:sz w:val="22"/>
              </w:rPr>
            </w:pPr>
            <w:r>
              <w:rPr>
                <w:sz w:val="22"/>
              </w:rPr>
              <w:t>21301</w:t>
            </w:r>
          </w:p>
        </w:tc>
        <w:tc>
          <w:tcPr>
            <w:tcW w:w="1359" w:type="dxa"/>
          </w:tcPr>
          <w:p>
            <w:pPr>
              <w:pStyle w:val="8"/>
              <w:spacing w:before="52"/>
              <w:ind w:left="13"/>
              <w:rPr>
                <w:sz w:val="22"/>
              </w:rPr>
            </w:pPr>
            <w:r>
              <w:rPr>
                <w:sz w:val="22"/>
              </w:rPr>
              <w:t>农业</w:t>
            </w:r>
          </w:p>
        </w:tc>
        <w:tc>
          <w:tcPr>
            <w:tcW w:w="1161" w:type="dxa"/>
          </w:tcPr>
          <w:p>
            <w:pPr>
              <w:pStyle w:val="8"/>
              <w:spacing w:before="52"/>
              <w:jc w:val="right"/>
              <w:rPr>
                <w:sz w:val="22"/>
              </w:rPr>
            </w:pPr>
            <w:r>
              <w:rPr>
                <w:sz w:val="22"/>
              </w:rPr>
              <w:t>14.92</w:t>
            </w:r>
          </w:p>
        </w:tc>
        <w:tc>
          <w:tcPr>
            <w:tcW w:w="1161" w:type="dxa"/>
          </w:tcPr>
          <w:p>
            <w:pPr>
              <w:pStyle w:val="8"/>
              <w:spacing w:before="52"/>
              <w:ind w:right="2"/>
              <w:jc w:val="right"/>
              <w:rPr>
                <w:sz w:val="22"/>
              </w:rPr>
            </w:pPr>
            <w:r>
              <w:rPr>
                <w:sz w:val="22"/>
              </w:rPr>
              <w:t>0.48</w:t>
            </w:r>
          </w:p>
        </w:tc>
        <w:tc>
          <w:tcPr>
            <w:tcW w:w="1161" w:type="dxa"/>
          </w:tcPr>
          <w:p>
            <w:pPr>
              <w:pStyle w:val="8"/>
              <w:spacing w:before="52"/>
              <w:ind w:right="1"/>
              <w:jc w:val="right"/>
              <w:rPr>
                <w:sz w:val="22"/>
              </w:rPr>
            </w:pPr>
            <w:r>
              <w:rPr>
                <w:sz w:val="22"/>
              </w:rPr>
              <w:t>14.44</w:t>
            </w:r>
          </w:p>
        </w:tc>
        <w:tc>
          <w:tcPr>
            <w:tcW w:w="1161" w:type="dxa"/>
          </w:tcPr>
          <w:p>
            <w:pPr>
              <w:pStyle w:val="8"/>
              <w:spacing w:before="52"/>
              <w:ind w:right="1"/>
              <w:jc w:val="right"/>
              <w:rPr>
                <w:sz w:val="22"/>
              </w:rPr>
            </w:pPr>
            <w:r>
              <w:rPr>
                <w:sz w:val="22"/>
              </w:rPr>
              <w:t>0.00</w:t>
            </w:r>
          </w:p>
        </w:tc>
        <w:tc>
          <w:tcPr>
            <w:tcW w:w="1161" w:type="dxa"/>
          </w:tcPr>
          <w:p>
            <w:pPr>
              <w:pStyle w:val="8"/>
              <w:spacing w:before="52"/>
              <w:jc w:val="right"/>
              <w:rPr>
                <w:sz w:val="22"/>
              </w:rPr>
            </w:pPr>
            <w:r>
              <w:rPr>
                <w:sz w:val="22"/>
              </w:rPr>
              <w:t>0.00</w:t>
            </w:r>
          </w:p>
        </w:tc>
        <w:tc>
          <w:tcPr>
            <w:tcW w:w="1411" w:type="dxa"/>
          </w:tcPr>
          <w:p>
            <w:pPr>
              <w:pStyle w:val="8"/>
              <w:spacing w:before="52"/>
              <w:ind w:right="2"/>
              <w:jc w:val="right"/>
              <w:rPr>
                <w:sz w:val="22"/>
              </w:rPr>
            </w:pPr>
            <w:r>
              <w:rPr>
                <w:sz w:val="22"/>
              </w:rPr>
              <w:t>0.00</w:t>
            </w:r>
          </w:p>
        </w:tc>
      </w:tr>
    </w:tbl>
    <w:p>
      <w:pPr>
        <w:spacing w:after="0"/>
        <w:jc w:val="right"/>
        <w:rPr>
          <w:sz w:val="22"/>
        </w:rPr>
        <w:sectPr>
          <w:pgSz w:w="11910" w:h="16840"/>
          <w:pgMar w:top="1260" w:right="280" w:bottom="1400" w:left="280" w:header="575" w:footer="1128" w:gutter="0"/>
          <w:cols w:space="720" w:num="1"/>
        </w:sectPr>
      </w:pPr>
    </w:p>
    <w:p>
      <w:pPr>
        <w:pStyle w:val="3"/>
        <w:rPr>
          <w:rFonts w:ascii="宋体"/>
          <w:sz w:val="20"/>
        </w:rPr>
      </w:pPr>
    </w:p>
    <w:p>
      <w:pPr>
        <w:pStyle w:val="3"/>
        <w:spacing w:before="7"/>
        <w:rPr>
          <w:rFonts w:ascii="宋体"/>
          <w:sz w:val="12"/>
        </w:rPr>
      </w:pPr>
    </w:p>
    <w:tbl>
      <w:tblPr>
        <w:tblStyle w:val="4"/>
        <w:tblW w:w="9680" w:type="dxa"/>
        <w:tblInd w:w="8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05"/>
        <w:gridCol w:w="1359"/>
        <w:gridCol w:w="1161"/>
        <w:gridCol w:w="1161"/>
        <w:gridCol w:w="1161"/>
        <w:gridCol w:w="1161"/>
        <w:gridCol w:w="1161"/>
        <w:gridCol w:w="141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7" w:hRule="atLeast"/>
        </w:trPr>
        <w:tc>
          <w:tcPr>
            <w:tcW w:w="1105" w:type="dxa"/>
            <w:tcBorders>
              <w:top w:val="nil"/>
            </w:tcBorders>
          </w:tcPr>
          <w:p>
            <w:pPr>
              <w:pStyle w:val="8"/>
              <w:spacing w:before="60"/>
              <w:ind w:left="14"/>
              <w:rPr>
                <w:sz w:val="22"/>
              </w:rPr>
            </w:pPr>
            <w:r>
              <w:rPr>
                <w:sz w:val="22"/>
              </w:rPr>
              <w:t>2130101</w:t>
            </w:r>
          </w:p>
        </w:tc>
        <w:tc>
          <w:tcPr>
            <w:tcW w:w="1359" w:type="dxa"/>
            <w:tcBorders>
              <w:top w:val="nil"/>
            </w:tcBorders>
          </w:tcPr>
          <w:p>
            <w:pPr>
              <w:pStyle w:val="8"/>
              <w:spacing w:before="60"/>
              <w:ind w:left="234"/>
              <w:rPr>
                <w:sz w:val="22"/>
              </w:rPr>
            </w:pPr>
            <w:r>
              <w:rPr>
                <w:sz w:val="22"/>
              </w:rPr>
              <w:t>行政运行</w:t>
            </w:r>
          </w:p>
        </w:tc>
        <w:tc>
          <w:tcPr>
            <w:tcW w:w="1161" w:type="dxa"/>
            <w:tcBorders>
              <w:top w:val="nil"/>
            </w:tcBorders>
          </w:tcPr>
          <w:p>
            <w:pPr>
              <w:pStyle w:val="8"/>
              <w:spacing w:before="60"/>
              <w:jc w:val="right"/>
              <w:rPr>
                <w:sz w:val="22"/>
              </w:rPr>
            </w:pPr>
            <w:r>
              <w:rPr>
                <w:sz w:val="22"/>
              </w:rPr>
              <w:t>0.48</w:t>
            </w:r>
          </w:p>
        </w:tc>
        <w:tc>
          <w:tcPr>
            <w:tcW w:w="1161" w:type="dxa"/>
            <w:tcBorders>
              <w:top w:val="nil"/>
            </w:tcBorders>
          </w:tcPr>
          <w:p>
            <w:pPr>
              <w:pStyle w:val="8"/>
              <w:spacing w:before="60"/>
              <w:ind w:right="2"/>
              <w:jc w:val="right"/>
              <w:rPr>
                <w:sz w:val="22"/>
              </w:rPr>
            </w:pPr>
            <w:r>
              <w:rPr>
                <w:sz w:val="22"/>
              </w:rPr>
              <w:t>0.48</w:t>
            </w:r>
          </w:p>
        </w:tc>
        <w:tc>
          <w:tcPr>
            <w:tcW w:w="1161" w:type="dxa"/>
            <w:tcBorders>
              <w:top w:val="nil"/>
            </w:tcBorders>
          </w:tcPr>
          <w:p>
            <w:pPr>
              <w:pStyle w:val="8"/>
              <w:spacing w:before="60"/>
              <w:ind w:right="1"/>
              <w:jc w:val="right"/>
              <w:rPr>
                <w:sz w:val="22"/>
              </w:rPr>
            </w:pPr>
            <w:r>
              <w:rPr>
                <w:sz w:val="22"/>
              </w:rPr>
              <w:t>0.00</w:t>
            </w:r>
          </w:p>
        </w:tc>
        <w:tc>
          <w:tcPr>
            <w:tcW w:w="1161" w:type="dxa"/>
            <w:tcBorders>
              <w:top w:val="nil"/>
            </w:tcBorders>
          </w:tcPr>
          <w:p>
            <w:pPr>
              <w:pStyle w:val="8"/>
              <w:spacing w:before="60"/>
              <w:ind w:right="1"/>
              <w:jc w:val="right"/>
              <w:rPr>
                <w:sz w:val="22"/>
              </w:rPr>
            </w:pPr>
            <w:r>
              <w:rPr>
                <w:sz w:val="22"/>
              </w:rPr>
              <w:t>0.00</w:t>
            </w:r>
          </w:p>
        </w:tc>
        <w:tc>
          <w:tcPr>
            <w:tcW w:w="1161" w:type="dxa"/>
            <w:tcBorders>
              <w:top w:val="nil"/>
            </w:tcBorders>
          </w:tcPr>
          <w:p>
            <w:pPr>
              <w:pStyle w:val="8"/>
              <w:spacing w:before="60"/>
              <w:jc w:val="right"/>
              <w:rPr>
                <w:sz w:val="22"/>
              </w:rPr>
            </w:pPr>
            <w:r>
              <w:rPr>
                <w:sz w:val="22"/>
              </w:rPr>
              <w:t>0.00</w:t>
            </w:r>
          </w:p>
        </w:tc>
        <w:tc>
          <w:tcPr>
            <w:tcW w:w="1411" w:type="dxa"/>
            <w:tcBorders>
              <w:top w:val="nil"/>
            </w:tcBorders>
          </w:tcPr>
          <w:p>
            <w:pPr>
              <w:pStyle w:val="8"/>
              <w:spacing w:before="60"/>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1" w:hRule="atLeast"/>
        </w:trPr>
        <w:tc>
          <w:tcPr>
            <w:tcW w:w="1105" w:type="dxa"/>
          </w:tcPr>
          <w:p>
            <w:pPr>
              <w:pStyle w:val="8"/>
              <w:spacing w:before="11"/>
              <w:rPr>
                <w:sz w:val="26"/>
              </w:rPr>
            </w:pPr>
          </w:p>
          <w:p>
            <w:pPr>
              <w:pStyle w:val="8"/>
              <w:ind w:left="14"/>
              <w:rPr>
                <w:sz w:val="22"/>
              </w:rPr>
            </w:pPr>
            <w:r>
              <w:rPr>
                <w:sz w:val="22"/>
              </w:rPr>
              <w:t>2130152</w:t>
            </w:r>
          </w:p>
        </w:tc>
        <w:tc>
          <w:tcPr>
            <w:tcW w:w="1359" w:type="dxa"/>
          </w:tcPr>
          <w:p>
            <w:pPr>
              <w:pStyle w:val="8"/>
              <w:spacing w:before="4" w:line="310" w:lineRule="atLeast"/>
              <w:ind w:left="13" w:right="10" w:firstLine="220"/>
              <w:jc w:val="both"/>
              <w:rPr>
                <w:sz w:val="22"/>
              </w:rPr>
            </w:pPr>
            <w:r>
              <w:rPr>
                <w:sz w:val="22"/>
              </w:rPr>
              <w:t>对高校毕业生到基层任职补助</w:t>
            </w:r>
          </w:p>
        </w:tc>
        <w:tc>
          <w:tcPr>
            <w:tcW w:w="1161" w:type="dxa"/>
          </w:tcPr>
          <w:p>
            <w:pPr>
              <w:pStyle w:val="8"/>
              <w:spacing w:before="11"/>
              <w:rPr>
                <w:sz w:val="26"/>
              </w:rPr>
            </w:pPr>
          </w:p>
          <w:p>
            <w:pPr>
              <w:pStyle w:val="8"/>
              <w:jc w:val="right"/>
              <w:rPr>
                <w:sz w:val="22"/>
              </w:rPr>
            </w:pPr>
            <w:r>
              <w:rPr>
                <w:sz w:val="22"/>
              </w:rPr>
              <w:t>14.44</w:t>
            </w:r>
          </w:p>
        </w:tc>
        <w:tc>
          <w:tcPr>
            <w:tcW w:w="1161" w:type="dxa"/>
          </w:tcPr>
          <w:p>
            <w:pPr>
              <w:pStyle w:val="8"/>
              <w:spacing w:before="11"/>
              <w:rPr>
                <w:sz w:val="26"/>
              </w:rPr>
            </w:pPr>
          </w:p>
          <w:p>
            <w:pPr>
              <w:pStyle w:val="8"/>
              <w:ind w:right="2"/>
              <w:jc w:val="right"/>
              <w:rPr>
                <w:sz w:val="22"/>
              </w:rPr>
            </w:pPr>
            <w:r>
              <w:rPr>
                <w:sz w:val="22"/>
              </w:rPr>
              <w:t>0.00</w:t>
            </w:r>
          </w:p>
        </w:tc>
        <w:tc>
          <w:tcPr>
            <w:tcW w:w="1161" w:type="dxa"/>
          </w:tcPr>
          <w:p>
            <w:pPr>
              <w:pStyle w:val="8"/>
              <w:spacing w:before="11"/>
              <w:rPr>
                <w:sz w:val="26"/>
              </w:rPr>
            </w:pPr>
          </w:p>
          <w:p>
            <w:pPr>
              <w:pStyle w:val="8"/>
              <w:ind w:right="1"/>
              <w:jc w:val="right"/>
              <w:rPr>
                <w:sz w:val="22"/>
              </w:rPr>
            </w:pPr>
            <w:r>
              <w:rPr>
                <w:sz w:val="22"/>
              </w:rPr>
              <w:t>14.44</w:t>
            </w:r>
          </w:p>
        </w:tc>
        <w:tc>
          <w:tcPr>
            <w:tcW w:w="1161" w:type="dxa"/>
          </w:tcPr>
          <w:p>
            <w:pPr>
              <w:pStyle w:val="8"/>
              <w:spacing w:before="11"/>
              <w:rPr>
                <w:sz w:val="26"/>
              </w:rPr>
            </w:pPr>
          </w:p>
          <w:p>
            <w:pPr>
              <w:pStyle w:val="8"/>
              <w:ind w:right="1"/>
              <w:jc w:val="right"/>
              <w:rPr>
                <w:sz w:val="22"/>
              </w:rPr>
            </w:pPr>
            <w:r>
              <w:rPr>
                <w:sz w:val="22"/>
              </w:rPr>
              <w:t>0.00</w:t>
            </w:r>
          </w:p>
        </w:tc>
        <w:tc>
          <w:tcPr>
            <w:tcW w:w="1161" w:type="dxa"/>
          </w:tcPr>
          <w:p>
            <w:pPr>
              <w:pStyle w:val="8"/>
              <w:spacing w:before="11"/>
              <w:rPr>
                <w:sz w:val="26"/>
              </w:rPr>
            </w:pPr>
          </w:p>
          <w:p>
            <w:pPr>
              <w:pStyle w:val="8"/>
              <w:jc w:val="right"/>
              <w:rPr>
                <w:sz w:val="22"/>
              </w:rPr>
            </w:pPr>
            <w:r>
              <w:rPr>
                <w:sz w:val="22"/>
              </w:rPr>
              <w:t>0.00</w:t>
            </w:r>
          </w:p>
        </w:tc>
        <w:tc>
          <w:tcPr>
            <w:tcW w:w="1411" w:type="dxa"/>
          </w:tcPr>
          <w:p>
            <w:pPr>
              <w:pStyle w:val="8"/>
              <w:spacing w:before="11"/>
              <w:rPr>
                <w:sz w:val="26"/>
              </w:rPr>
            </w:pPr>
          </w:p>
          <w:p>
            <w:pPr>
              <w:pStyle w:val="8"/>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7" w:hRule="atLeast"/>
        </w:trPr>
        <w:tc>
          <w:tcPr>
            <w:tcW w:w="1105" w:type="dxa"/>
          </w:tcPr>
          <w:p>
            <w:pPr>
              <w:pStyle w:val="8"/>
              <w:spacing w:before="50"/>
              <w:ind w:left="14"/>
              <w:rPr>
                <w:sz w:val="22"/>
              </w:rPr>
            </w:pPr>
            <w:r>
              <w:rPr>
                <w:sz w:val="22"/>
              </w:rPr>
              <w:t>21307</w:t>
            </w:r>
          </w:p>
        </w:tc>
        <w:tc>
          <w:tcPr>
            <w:tcW w:w="1359" w:type="dxa"/>
          </w:tcPr>
          <w:p>
            <w:pPr>
              <w:pStyle w:val="8"/>
              <w:spacing w:before="50"/>
              <w:ind w:right="13"/>
              <w:jc w:val="right"/>
              <w:rPr>
                <w:sz w:val="22"/>
              </w:rPr>
            </w:pPr>
            <w:r>
              <w:rPr>
                <w:sz w:val="22"/>
              </w:rPr>
              <w:t>农村综合改革</w:t>
            </w:r>
          </w:p>
        </w:tc>
        <w:tc>
          <w:tcPr>
            <w:tcW w:w="1161" w:type="dxa"/>
          </w:tcPr>
          <w:p>
            <w:pPr>
              <w:pStyle w:val="8"/>
              <w:spacing w:before="50"/>
              <w:ind w:right="2"/>
              <w:jc w:val="right"/>
              <w:rPr>
                <w:sz w:val="22"/>
              </w:rPr>
            </w:pPr>
            <w:r>
              <w:rPr>
                <w:sz w:val="22"/>
              </w:rPr>
              <w:t>3,398.44</w:t>
            </w:r>
          </w:p>
        </w:tc>
        <w:tc>
          <w:tcPr>
            <w:tcW w:w="1161" w:type="dxa"/>
          </w:tcPr>
          <w:p>
            <w:pPr>
              <w:pStyle w:val="8"/>
              <w:spacing w:before="50"/>
              <w:ind w:right="2"/>
              <w:jc w:val="right"/>
              <w:rPr>
                <w:sz w:val="22"/>
              </w:rPr>
            </w:pPr>
            <w:r>
              <w:rPr>
                <w:sz w:val="22"/>
              </w:rPr>
              <w:t>0.00</w:t>
            </w:r>
          </w:p>
        </w:tc>
        <w:tc>
          <w:tcPr>
            <w:tcW w:w="1161" w:type="dxa"/>
          </w:tcPr>
          <w:p>
            <w:pPr>
              <w:pStyle w:val="8"/>
              <w:spacing w:before="50"/>
              <w:ind w:right="1"/>
              <w:jc w:val="right"/>
              <w:rPr>
                <w:sz w:val="22"/>
              </w:rPr>
            </w:pPr>
            <w:r>
              <w:rPr>
                <w:sz w:val="22"/>
              </w:rPr>
              <w:t>3,398.44</w:t>
            </w:r>
          </w:p>
        </w:tc>
        <w:tc>
          <w:tcPr>
            <w:tcW w:w="1161" w:type="dxa"/>
          </w:tcPr>
          <w:p>
            <w:pPr>
              <w:pStyle w:val="8"/>
              <w:spacing w:before="50"/>
              <w:ind w:right="1"/>
              <w:jc w:val="right"/>
              <w:rPr>
                <w:sz w:val="22"/>
              </w:rPr>
            </w:pPr>
            <w:r>
              <w:rPr>
                <w:sz w:val="22"/>
              </w:rPr>
              <w:t>0.00</w:t>
            </w:r>
          </w:p>
        </w:tc>
        <w:tc>
          <w:tcPr>
            <w:tcW w:w="1161" w:type="dxa"/>
          </w:tcPr>
          <w:p>
            <w:pPr>
              <w:pStyle w:val="8"/>
              <w:spacing w:before="50"/>
              <w:jc w:val="right"/>
              <w:rPr>
                <w:sz w:val="22"/>
              </w:rPr>
            </w:pPr>
            <w:r>
              <w:rPr>
                <w:sz w:val="22"/>
              </w:rPr>
              <w:t>0.00</w:t>
            </w:r>
          </w:p>
        </w:tc>
        <w:tc>
          <w:tcPr>
            <w:tcW w:w="1411" w:type="dxa"/>
          </w:tcPr>
          <w:p>
            <w:pPr>
              <w:pStyle w:val="8"/>
              <w:spacing w:before="50"/>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0" w:hRule="atLeast"/>
        </w:trPr>
        <w:tc>
          <w:tcPr>
            <w:tcW w:w="1105" w:type="dxa"/>
          </w:tcPr>
          <w:p>
            <w:pPr>
              <w:pStyle w:val="8"/>
              <w:spacing w:before="8"/>
              <w:rPr>
                <w:sz w:val="26"/>
              </w:rPr>
            </w:pPr>
          </w:p>
          <w:p>
            <w:pPr>
              <w:pStyle w:val="8"/>
              <w:spacing w:before="1"/>
              <w:ind w:left="14"/>
              <w:rPr>
                <w:sz w:val="22"/>
              </w:rPr>
            </w:pPr>
            <w:r>
              <w:rPr>
                <w:sz w:val="22"/>
              </w:rPr>
              <w:t>2130705</w:t>
            </w:r>
          </w:p>
        </w:tc>
        <w:tc>
          <w:tcPr>
            <w:tcW w:w="1359" w:type="dxa"/>
          </w:tcPr>
          <w:p>
            <w:pPr>
              <w:pStyle w:val="8"/>
              <w:spacing w:before="2" w:line="310" w:lineRule="atLeast"/>
              <w:ind w:left="13" w:right="10" w:firstLine="220"/>
              <w:jc w:val="both"/>
              <w:rPr>
                <w:sz w:val="22"/>
              </w:rPr>
            </w:pPr>
            <w:r>
              <w:rPr>
                <w:sz w:val="22"/>
              </w:rPr>
              <w:t>对村民委员会和村党支部的补助</w:t>
            </w:r>
          </w:p>
        </w:tc>
        <w:tc>
          <w:tcPr>
            <w:tcW w:w="1161" w:type="dxa"/>
          </w:tcPr>
          <w:p>
            <w:pPr>
              <w:pStyle w:val="8"/>
              <w:spacing w:before="8"/>
              <w:rPr>
                <w:sz w:val="26"/>
              </w:rPr>
            </w:pPr>
          </w:p>
          <w:p>
            <w:pPr>
              <w:pStyle w:val="8"/>
              <w:spacing w:before="1"/>
              <w:ind w:right="2"/>
              <w:jc w:val="right"/>
              <w:rPr>
                <w:sz w:val="22"/>
              </w:rPr>
            </w:pPr>
            <w:r>
              <w:rPr>
                <w:sz w:val="22"/>
              </w:rPr>
              <w:t>2,538.44</w:t>
            </w:r>
          </w:p>
        </w:tc>
        <w:tc>
          <w:tcPr>
            <w:tcW w:w="1161" w:type="dxa"/>
          </w:tcPr>
          <w:p>
            <w:pPr>
              <w:pStyle w:val="8"/>
              <w:spacing w:before="8"/>
              <w:rPr>
                <w:sz w:val="26"/>
              </w:rPr>
            </w:pPr>
          </w:p>
          <w:p>
            <w:pPr>
              <w:pStyle w:val="8"/>
              <w:spacing w:before="1"/>
              <w:ind w:right="2"/>
              <w:jc w:val="right"/>
              <w:rPr>
                <w:sz w:val="22"/>
              </w:rPr>
            </w:pPr>
            <w:r>
              <w:rPr>
                <w:sz w:val="22"/>
              </w:rPr>
              <w:t>0.00</w:t>
            </w:r>
          </w:p>
        </w:tc>
        <w:tc>
          <w:tcPr>
            <w:tcW w:w="1161" w:type="dxa"/>
          </w:tcPr>
          <w:p>
            <w:pPr>
              <w:pStyle w:val="8"/>
              <w:spacing w:before="8"/>
              <w:rPr>
                <w:sz w:val="26"/>
              </w:rPr>
            </w:pPr>
          </w:p>
          <w:p>
            <w:pPr>
              <w:pStyle w:val="8"/>
              <w:spacing w:before="1"/>
              <w:ind w:right="1"/>
              <w:jc w:val="right"/>
              <w:rPr>
                <w:sz w:val="22"/>
              </w:rPr>
            </w:pPr>
            <w:r>
              <w:rPr>
                <w:sz w:val="22"/>
              </w:rPr>
              <w:t>2,538.44</w:t>
            </w:r>
          </w:p>
        </w:tc>
        <w:tc>
          <w:tcPr>
            <w:tcW w:w="1161" w:type="dxa"/>
          </w:tcPr>
          <w:p>
            <w:pPr>
              <w:pStyle w:val="8"/>
              <w:spacing w:before="8"/>
              <w:rPr>
                <w:sz w:val="26"/>
              </w:rPr>
            </w:pPr>
          </w:p>
          <w:p>
            <w:pPr>
              <w:pStyle w:val="8"/>
              <w:spacing w:before="1"/>
              <w:ind w:right="1"/>
              <w:jc w:val="right"/>
              <w:rPr>
                <w:sz w:val="22"/>
              </w:rPr>
            </w:pPr>
            <w:r>
              <w:rPr>
                <w:sz w:val="22"/>
              </w:rPr>
              <w:t>0.00</w:t>
            </w:r>
          </w:p>
        </w:tc>
        <w:tc>
          <w:tcPr>
            <w:tcW w:w="1161" w:type="dxa"/>
          </w:tcPr>
          <w:p>
            <w:pPr>
              <w:pStyle w:val="8"/>
              <w:spacing w:before="8"/>
              <w:rPr>
                <w:sz w:val="26"/>
              </w:rPr>
            </w:pPr>
          </w:p>
          <w:p>
            <w:pPr>
              <w:pStyle w:val="8"/>
              <w:spacing w:before="1"/>
              <w:jc w:val="right"/>
              <w:rPr>
                <w:sz w:val="22"/>
              </w:rPr>
            </w:pPr>
            <w:r>
              <w:rPr>
                <w:sz w:val="22"/>
              </w:rPr>
              <w:t>0.00</w:t>
            </w:r>
          </w:p>
        </w:tc>
        <w:tc>
          <w:tcPr>
            <w:tcW w:w="1411" w:type="dxa"/>
          </w:tcPr>
          <w:p>
            <w:pPr>
              <w:pStyle w:val="8"/>
              <w:spacing w:before="8"/>
              <w:rPr>
                <w:sz w:val="26"/>
              </w:rPr>
            </w:pPr>
          </w:p>
          <w:p>
            <w:pPr>
              <w:pStyle w:val="8"/>
              <w:spacing w:before="1"/>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1105" w:type="dxa"/>
          </w:tcPr>
          <w:p>
            <w:pPr>
              <w:pStyle w:val="8"/>
              <w:spacing w:before="187"/>
              <w:ind w:left="14"/>
              <w:rPr>
                <w:sz w:val="22"/>
              </w:rPr>
            </w:pPr>
            <w:r>
              <w:rPr>
                <w:sz w:val="22"/>
              </w:rPr>
              <w:t>2130799</w:t>
            </w:r>
          </w:p>
        </w:tc>
        <w:tc>
          <w:tcPr>
            <w:tcW w:w="1359" w:type="dxa"/>
          </w:tcPr>
          <w:p>
            <w:pPr>
              <w:pStyle w:val="8"/>
              <w:spacing w:before="3" w:line="310" w:lineRule="atLeast"/>
              <w:ind w:left="13" w:right="10" w:firstLine="220"/>
              <w:rPr>
                <w:sz w:val="22"/>
              </w:rPr>
            </w:pPr>
            <w:r>
              <w:rPr>
                <w:sz w:val="22"/>
              </w:rPr>
              <w:t>其他农村综合改革支出</w:t>
            </w:r>
          </w:p>
        </w:tc>
        <w:tc>
          <w:tcPr>
            <w:tcW w:w="1161" w:type="dxa"/>
          </w:tcPr>
          <w:p>
            <w:pPr>
              <w:pStyle w:val="8"/>
              <w:spacing w:before="187"/>
              <w:jc w:val="right"/>
              <w:rPr>
                <w:sz w:val="22"/>
              </w:rPr>
            </w:pPr>
            <w:r>
              <w:rPr>
                <w:sz w:val="22"/>
              </w:rPr>
              <w:t>860.00</w:t>
            </w:r>
          </w:p>
        </w:tc>
        <w:tc>
          <w:tcPr>
            <w:tcW w:w="1161" w:type="dxa"/>
          </w:tcPr>
          <w:p>
            <w:pPr>
              <w:pStyle w:val="8"/>
              <w:spacing w:before="187"/>
              <w:ind w:right="2"/>
              <w:jc w:val="right"/>
              <w:rPr>
                <w:sz w:val="22"/>
              </w:rPr>
            </w:pPr>
            <w:r>
              <w:rPr>
                <w:sz w:val="22"/>
              </w:rPr>
              <w:t>0.00</w:t>
            </w:r>
          </w:p>
        </w:tc>
        <w:tc>
          <w:tcPr>
            <w:tcW w:w="1161" w:type="dxa"/>
          </w:tcPr>
          <w:p>
            <w:pPr>
              <w:pStyle w:val="8"/>
              <w:spacing w:before="187"/>
              <w:ind w:right="1"/>
              <w:jc w:val="right"/>
              <w:rPr>
                <w:sz w:val="22"/>
              </w:rPr>
            </w:pPr>
            <w:r>
              <w:rPr>
                <w:sz w:val="22"/>
              </w:rPr>
              <w:t>860.00</w:t>
            </w:r>
          </w:p>
        </w:tc>
        <w:tc>
          <w:tcPr>
            <w:tcW w:w="1161" w:type="dxa"/>
          </w:tcPr>
          <w:p>
            <w:pPr>
              <w:pStyle w:val="8"/>
              <w:spacing w:before="187"/>
              <w:ind w:right="1"/>
              <w:jc w:val="right"/>
              <w:rPr>
                <w:sz w:val="22"/>
              </w:rPr>
            </w:pPr>
            <w:r>
              <w:rPr>
                <w:sz w:val="22"/>
              </w:rPr>
              <w:t>0.00</w:t>
            </w:r>
          </w:p>
        </w:tc>
        <w:tc>
          <w:tcPr>
            <w:tcW w:w="1161" w:type="dxa"/>
          </w:tcPr>
          <w:p>
            <w:pPr>
              <w:pStyle w:val="8"/>
              <w:spacing w:before="187"/>
              <w:jc w:val="right"/>
              <w:rPr>
                <w:sz w:val="22"/>
              </w:rPr>
            </w:pPr>
            <w:r>
              <w:rPr>
                <w:sz w:val="22"/>
              </w:rPr>
              <w:t>0.00</w:t>
            </w:r>
          </w:p>
        </w:tc>
        <w:tc>
          <w:tcPr>
            <w:tcW w:w="1411" w:type="dxa"/>
          </w:tcPr>
          <w:p>
            <w:pPr>
              <w:pStyle w:val="8"/>
              <w:spacing w:before="187"/>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8" w:hRule="atLeast"/>
        </w:trPr>
        <w:tc>
          <w:tcPr>
            <w:tcW w:w="1105" w:type="dxa"/>
          </w:tcPr>
          <w:p>
            <w:pPr>
              <w:pStyle w:val="8"/>
              <w:spacing w:before="52"/>
              <w:ind w:left="14"/>
              <w:rPr>
                <w:sz w:val="22"/>
              </w:rPr>
            </w:pPr>
            <w:r>
              <w:rPr>
                <w:sz w:val="22"/>
              </w:rPr>
              <w:t>221</w:t>
            </w:r>
          </w:p>
        </w:tc>
        <w:tc>
          <w:tcPr>
            <w:tcW w:w="1359" w:type="dxa"/>
          </w:tcPr>
          <w:p>
            <w:pPr>
              <w:pStyle w:val="8"/>
              <w:spacing w:before="52"/>
              <w:ind w:right="13"/>
              <w:jc w:val="right"/>
              <w:rPr>
                <w:sz w:val="22"/>
              </w:rPr>
            </w:pPr>
            <w:r>
              <w:rPr>
                <w:sz w:val="22"/>
              </w:rPr>
              <w:t>住房保障支出</w:t>
            </w:r>
          </w:p>
        </w:tc>
        <w:tc>
          <w:tcPr>
            <w:tcW w:w="1161" w:type="dxa"/>
          </w:tcPr>
          <w:p>
            <w:pPr>
              <w:pStyle w:val="8"/>
              <w:spacing w:before="52"/>
              <w:jc w:val="right"/>
              <w:rPr>
                <w:sz w:val="22"/>
              </w:rPr>
            </w:pPr>
            <w:r>
              <w:rPr>
                <w:sz w:val="22"/>
              </w:rPr>
              <w:t>30.15</w:t>
            </w:r>
          </w:p>
        </w:tc>
        <w:tc>
          <w:tcPr>
            <w:tcW w:w="1161" w:type="dxa"/>
          </w:tcPr>
          <w:p>
            <w:pPr>
              <w:pStyle w:val="8"/>
              <w:spacing w:before="52"/>
              <w:ind w:right="2"/>
              <w:jc w:val="right"/>
              <w:rPr>
                <w:sz w:val="22"/>
              </w:rPr>
            </w:pPr>
            <w:r>
              <w:rPr>
                <w:sz w:val="22"/>
              </w:rPr>
              <w:t>30.15</w:t>
            </w:r>
          </w:p>
        </w:tc>
        <w:tc>
          <w:tcPr>
            <w:tcW w:w="1161" w:type="dxa"/>
          </w:tcPr>
          <w:p>
            <w:pPr>
              <w:pStyle w:val="8"/>
              <w:spacing w:before="52"/>
              <w:ind w:right="1"/>
              <w:jc w:val="right"/>
              <w:rPr>
                <w:sz w:val="22"/>
              </w:rPr>
            </w:pPr>
            <w:r>
              <w:rPr>
                <w:sz w:val="22"/>
              </w:rPr>
              <w:t>0.00</w:t>
            </w:r>
          </w:p>
        </w:tc>
        <w:tc>
          <w:tcPr>
            <w:tcW w:w="1161" w:type="dxa"/>
          </w:tcPr>
          <w:p>
            <w:pPr>
              <w:pStyle w:val="8"/>
              <w:spacing w:before="52"/>
              <w:ind w:right="1"/>
              <w:jc w:val="right"/>
              <w:rPr>
                <w:sz w:val="22"/>
              </w:rPr>
            </w:pPr>
            <w:r>
              <w:rPr>
                <w:sz w:val="22"/>
              </w:rPr>
              <w:t>0.00</w:t>
            </w:r>
          </w:p>
        </w:tc>
        <w:tc>
          <w:tcPr>
            <w:tcW w:w="1161" w:type="dxa"/>
          </w:tcPr>
          <w:p>
            <w:pPr>
              <w:pStyle w:val="8"/>
              <w:spacing w:before="52"/>
              <w:jc w:val="right"/>
              <w:rPr>
                <w:sz w:val="22"/>
              </w:rPr>
            </w:pPr>
            <w:r>
              <w:rPr>
                <w:sz w:val="22"/>
              </w:rPr>
              <w:t>0.00</w:t>
            </w:r>
          </w:p>
        </w:tc>
        <w:tc>
          <w:tcPr>
            <w:tcW w:w="1411" w:type="dxa"/>
          </w:tcPr>
          <w:p>
            <w:pPr>
              <w:pStyle w:val="8"/>
              <w:spacing w:before="52"/>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7" w:hRule="atLeast"/>
        </w:trPr>
        <w:tc>
          <w:tcPr>
            <w:tcW w:w="1105" w:type="dxa"/>
          </w:tcPr>
          <w:p>
            <w:pPr>
              <w:pStyle w:val="8"/>
              <w:spacing w:before="50"/>
              <w:ind w:left="14"/>
              <w:rPr>
                <w:sz w:val="22"/>
              </w:rPr>
            </w:pPr>
            <w:r>
              <w:rPr>
                <w:sz w:val="22"/>
              </w:rPr>
              <w:t>22102</w:t>
            </w:r>
          </w:p>
        </w:tc>
        <w:tc>
          <w:tcPr>
            <w:tcW w:w="1359" w:type="dxa"/>
          </w:tcPr>
          <w:p>
            <w:pPr>
              <w:pStyle w:val="8"/>
              <w:spacing w:before="50"/>
              <w:ind w:right="13"/>
              <w:jc w:val="right"/>
              <w:rPr>
                <w:sz w:val="22"/>
              </w:rPr>
            </w:pPr>
            <w:r>
              <w:rPr>
                <w:sz w:val="22"/>
              </w:rPr>
              <w:t>住房改革支出</w:t>
            </w:r>
          </w:p>
        </w:tc>
        <w:tc>
          <w:tcPr>
            <w:tcW w:w="1161" w:type="dxa"/>
          </w:tcPr>
          <w:p>
            <w:pPr>
              <w:pStyle w:val="8"/>
              <w:spacing w:before="50"/>
              <w:jc w:val="right"/>
              <w:rPr>
                <w:sz w:val="22"/>
              </w:rPr>
            </w:pPr>
            <w:r>
              <w:rPr>
                <w:sz w:val="22"/>
              </w:rPr>
              <w:t>30.15</w:t>
            </w:r>
          </w:p>
        </w:tc>
        <w:tc>
          <w:tcPr>
            <w:tcW w:w="1161" w:type="dxa"/>
          </w:tcPr>
          <w:p>
            <w:pPr>
              <w:pStyle w:val="8"/>
              <w:spacing w:before="50"/>
              <w:ind w:right="2"/>
              <w:jc w:val="right"/>
              <w:rPr>
                <w:sz w:val="22"/>
              </w:rPr>
            </w:pPr>
            <w:r>
              <w:rPr>
                <w:sz w:val="22"/>
              </w:rPr>
              <w:t>30.15</w:t>
            </w:r>
          </w:p>
        </w:tc>
        <w:tc>
          <w:tcPr>
            <w:tcW w:w="1161" w:type="dxa"/>
          </w:tcPr>
          <w:p>
            <w:pPr>
              <w:pStyle w:val="8"/>
              <w:spacing w:before="50"/>
              <w:ind w:right="1"/>
              <w:jc w:val="right"/>
              <w:rPr>
                <w:sz w:val="22"/>
              </w:rPr>
            </w:pPr>
            <w:r>
              <w:rPr>
                <w:sz w:val="22"/>
              </w:rPr>
              <w:t>0.00</w:t>
            </w:r>
          </w:p>
        </w:tc>
        <w:tc>
          <w:tcPr>
            <w:tcW w:w="1161" w:type="dxa"/>
          </w:tcPr>
          <w:p>
            <w:pPr>
              <w:pStyle w:val="8"/>
              <w:spacing w:before="50"/>
              <w:ind w:right="1"/>
              <w:jc w:val="right"/>
              <w:rPr>
                <w:sz w:val="22"/>
              </w:rPr>
            </w:pPr>
            <w:r>
              <w:rPr>
                <w:sz w:val="22"/>
              </w:rPr>
              <w:t>0.00</w:t>
            </w:r>
          </w:p>
        </w:tc>
        <w:tc>
          <w:tcPr>
            <w:tcW w:w="1161" w:type="dxa"/>
          </w:tcPr>
          <w:p>
            <w:pPr>
              <w:pStyle w:val="8"/>
              <w:spacing w:before="50"/>
              <w:jc w:val="right"/>
              <w:rPr>
                <w:sz w:val="22"/>
              </w:rPr>
            </w:pPr>
            <w:r>
              <w:rPr>
                <w:sz w:val="22"/>
              </w:rPr>
              <w:t>0.00</w:t>
            </w:r>
          </w:p>
        </w:tc>
        <w:tc>
          <w:tcPr>
            <w:tcW w:w="1411" w:type="dxa"/>
          </w:tcPr>
          <w:p>
            <w:pPr>
              <w:pStyle w:val="8"/>
              <w:spacing w:before="50"/>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8" w:hRule="atLeast"/>
        </w:trPr>
        <w:tc>
          <w:tcPr>
            <w:tcW w:w="1105" w:type="dxa"/>
          </w:tcPr>
          <w:p>
            <w:pPr>
              <w:pStyle w:val="8"/>
              <w:spacing w:before="52"/>
              <w:ind w:left="14"/>
              <w:rPr>
                <w:sz w:val="22"/>
              </w:rPr>
            </w:pPr>
            <w:r>
              <w:rPr>
                <w:sz w:val="22"/>
              </w:rPr>
              <w:t>2210201</w:t>
            </w:r>
          </w:p>
        </w:tc>
        <w:tc>
          <w:tcPr>
            <w:tcW w:w="1359" w:type="dxa"/>
          </w:tcPr>
          <w:p>
            <w:pPr>
              <w:pStyle w:val="8"/>
              <w:spacing w:before="52"/>
              <w:ind w:right="10"/>
              <w:jc w:val="right"/>
              <w:rPr>
                <w:sz w:val="22"/>
              </w:rPr>
            </w:pPr>
            <w:r>
              <w:rPr>
                <w:sz w:val="22"/>
              </w:rPr>
              <w:t>住房公积金</w:t>
            </w:r>
          </w:p>
        </w:tc>
        <w:tc>
          <w:tcPr>
            <w:tcW w:w="1161" w:type="dxa"/>
          </w:tcPr>
          <w:p>
            <w:pPr>
              <w:pStyle w:val="8"/>
              <w:spacing w:before="52"/>
              <w:jc w:val="right"/>
              <w:rPr>
                <w:sz w:val="22"/>
              </w:rPr>
            </w:pPr>
            <w:r>
              <w:rPr>
                <w:sz w:val="22"/>
              </w:rPr>
              <w:t>30.15</w:t>
            </w:r>
          </w:p>
        </w:tc>
        <w:tc>
          <w:tcPr>
            <w:tcW w:w="1161" w:type="dxa"/>
          </w:tcPr>
          <w:p>
            <w:pPr>
              <w:pStyle w:val="8"/>
              <w:spacing w:before="52"/>
              <w:ind w:right="2"/>
              <w:jc w:val="right"/>
              <w:rPr>
                <w:sz w:val="22"/>
              </w:rPr>
            </w:pPr>
            <w:r>
              <w:rPr>
                <w:sz w:val="22"/>
              </w:rPr>
              <w:t>30.15</w:t>
            </w:r>
          </w:p>
        </w:tc>
        <w:tc>
          <w:tcPr>
            <w:tcW w:w="1161" w:type="dxa"/>
          </w:tcPr>
          <w:p>
            <w:pPr>
              <w:pStyle w:val="8"/>
              <w:spacing w:before="52"/>
              <w:ind w:right="1"/>
              <w:jc w:val="right"/>
              <w:rPr>
                <w:sz w:val="22"/>
              </w:rPr>
            </w:pPr>
            <w:r>
              <w:rPr>
                <w:sz w:val="22"/>
              </w:rPr>
              <w:t>0.00</w:t>
            </w:r>
          </w:p>
        </w:tc>
        <w:tc>
          <w:tcPr>
            <w:tcW w:w="1161" w:type="dxa"/>
          </w:tcPr>
          <w:p>
            <w:pPr>
              <w:pStyle w:val="8"/>
              <w:spacing w:before="52"/>
              <w:ind w:right="1"/>
              <w:jc w:val="right"/>
              <w:rPr>
                <w:sz w:val="22"/>
              </w:rPr>
            </w:pPr>
            <w:r>
              <w:rPr>
                <w:sz w:val="22"/>
              </w:rPr>
              <w:t>0.00</w:t>
            </w:r>
          </w:p>
        </w:tc>
        <w:tc>
          <w:tcPr>
            <w:tcW w:w="1161" w:type="dxa"/>
          </w:tcPr>
          <w:p>
            <w:pPr>
              <w:pStyle w:val="8"/>
              <w:spacing w:before="52"/>
              <w:jc w:val="right"/>
              <w:rPr>
                <w:sz w:val="22"/>
              </w:rPr>
            </w:pPr>
            <w:r>
              <w:rPr>
                <w:sz w:val="22"/>
              </w:rPr>
              <w:t>0.00</w:t>
            </w:r>
          </w:p>
        </w:tc>
        <w:tc>
          <w:tcPr>
            <w:tcW w:w="1411" w:type="dxa"/>
          </w:tcPr>
          <w:p>
            <w:pPr>
              <w:pStyle w:val="8"/>
              <w:spacing w:before="52"/>
              <w:ind w:right="2"/>
              <w:jc w:val="right"/>
              <w:rPr>
                <w:sz w:val="22"/>
              </w:rPr>
            </w:pPr>
            <w:r>
              <w:rPr>
                <w:sz w:val="22"/>
              </w:rPr>
              <w:t>0.00</w:t>
            </w:r>
          </w:p>
        </w:tc>
      </w:tr>
    </w:tbl>
    <w:p>
      <w:pPr>
        <w:spacing w:before="36"/>
        <w:ind w:left="848" w:right="0" w:firstLine="0"/>
        <w:jc w:val="left"/>
        <w:rPr>
          <w:rFonts w:hint="eastAsia" w:ascii="宋体" w:eastAsia="宋体"/>
          <w:sz w:val="22"/>
        </w:rPr>
      </w:pPr>
      <w:r>
        <w:rPr>
          <w:rFonts w:hint="eastAsia" w:ascii="宋体" w:eastAsia="宋体"/>
          <w:sz w:val="22"/>
        </w:rPr>
        <w:t>注：本表反映部门本年度各项支出情况。</w:t>
      </w:r>
    </w:p>
    <w:p>
      <w:pPr>
        <w:spacing w:after="0"/>
        <w:jc w:val="left"/>
        <w:rPr>
          <w:rFonts w:hint="eastAsia" w:ascii="宋体" w:eastAsia="宋体"/>
          <w:sz w:val="22"/>
        </w:rPr>
        <w:sectPr>
          <w:pgSz w:w="11910" w:h="16840"/>
          <w:pgMar w:top="1260" w:right="280" w:bottom="1400" w:left="280" w:header="575" w:footer="1128" w:gutter="0"/>
          <w:cols w:space="720" w:num="1"/>
        </w:sectPr>
      </w:pPr>
    </w:p>
    <w:p>
      <w:pPr>
        <w:pStyle w:val="3"/>
        <w:rPr>
          <w:rFonts w:ascii="宋体"/>
          <w:sz w:val="20"/>
        </w:rPr>
      </w:pPr>
    </w:p>
    <w:p>
      <w:pPr>
        <w:pStyle w:val="3"/>
        <w:spacing w:before="3"/>
        <w:rPr>
          <w:rFonts w:ascii="宋体"/>
          <w:sz w:val="18"/>
        </w:rPr>
      </w:pPr>
    </w:p>
    <w:p>
      <w:pPr>
        <w:pStyle w:val="3"/>
        <w:spacing w:before="55"/>
        <w:jc w:val="center"/>
        <w:rPr>
          <w:rFonts w:hint="eastAsia" w:ascii="黑体" w:eastAsia="黑体"/>
        </w:rPr>
      </w:pPr>
      <w:r>
        <w:rPr>
          <w:rFonts w:hint="eastAsia" w:ascii="黑体" w:eastAsia="黑体"/>
        </w:rPr>
        <w:t>财政拨款收入支出决算总表</w:t>
      </w:r>
    </w:p>
    <w:p>
      <w:pPr>
        <w:spacing w:before="149"/>
        <w:ind w:left="0" w:right="927" w:firstLine="0"/>
        <w:jc w:val="right"/>
        <w:rPr>
          <w:rFonts w:hint="eastAsia" w:ascii="宋体" w:eastAsia="宋体"/>
          <w:sz w:val="20"/>
        </w:rPr>
      </w:pPr>
      <w:r>
        <w:rPr>
          <w:rFonts w:hint="eastAsia" w:ascii="宋体" w:eastAsia="宋体"/>
          <w:spacing w:val="-17"/>
          <w:sz w:val="20"/>
        </w:rPr>
        <w:t xml:space="preserve">公开 </w:t>
      </w:r>
      <w:r>
        <w:rPr>
          <w:rFonts w:hint="eastAsia" w:ascii="宋体" w:eastAsia="宋体"/>
          <w:sz w:val="20"/>
        </w:rPr>
        <w:t>04</w:t>
      </w:r>
      <w:r>
        <w:rPr>
          <w:rFonts w:hint="eastAsia" w:ascii="宋体" w:eastAsia="宋体"/>
          <w:spacing w:val="-26"/>
          <w:sz w:val="20"/>
        </w:rPr>
        <w:t xml:space="preserve"> 表</w:t>
      </w:r>
    </w:p>
    <w:p>
      <w:pPr>
        <w:tabs>
          <w:tab w:val="left" w:pos="8090"/>
        </w:tabs>
        <w:spacing w:before="70" w:after="28"/>
        <w:ind w:left="0" w:right="927" w:firstLine="0"/>
        <w:jc w:val="right"/>
        <w:rPr>
          <w:rFonts w:hint="eastAsia" w:ascii="宋体" w:eastAsia="宋体"/>
          <w:sz w:val="20"/>
        </w:rPr>
      </w:pPr>
      <w:r>
        <w:rPr>
          <w:rFonts w:hint="eastAsia" w:ascii="宋体" w:eastAsia="宋体"/>
          <w:sz w:val="20"/>
        </w:rPr>
        <w:t>部门：</w:t>
      </w:r>
      <w:r>
        <w:rPr>
          <w:rFonts w:hint="eastAsia" w:ascii="宋体" w:eastAsia="宋体"/>
          <w:sz w:val="20"/>
          <w:lang w:eastAsia="zh-CN"/>
        </w:rPr>
        <w:t>中共石家庄市鹿泉区委组织部</w:t>
      </w:r>
      <w:r>
        <w:rPr>
          <w:rFonts w:hint="eastAsia" w:ascii="宋体" w:eastAsia="宋体"/>
          <w:sz w:val="20"/>
        </w:rPr>
        <w:tab/>
      </w:r>
      <w:r>
        <w:rPr>
          <w:rFonts w:hint="eastAsia" w:ascii="宋体" w:eastAsia="宋体"/>
          <w:w w:val="95"/>
          <w:sz w:val="20"/>
        </w:rPr>
        <w:t>金额单位：万元</w:t>
      </w:r>
    </w:p>
    <w:tbl>
      <w:tblPr>
        <w:tblStyle w:val="4"/>
        <w:tblW w:w="9520" w:type="dxa"/>
        <w:tblInd w:w="91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22"/>
        <w:gridCol w:w="425"/>
        <w:gridCol w:w="662"/>
        <w:gridCol w:w="2946"/>
        <w:gridCol w:w="507"/>
        <w:gridCol w:w="414"/>
        <w:gridCol w:w="855"/>
        <w:gridCol w:w="78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4009" w:type="dxa"/>
            <w:gridSpan w:val="3"/>
          </w:tcPr>
          <w:p>
            <w:pPr>
              <w:pStyle w:val="8"/>
              <w:tabs>
                <w:tab w:val="left" w:pos="781"/>
              </w:tabs>
              <w:spacing w:before="31" w:line="275" w:lineRule="exact"/>
              <w:ind w:left="10"/>
              <w:jc w:val="center"/>
              <w:rPr>
                <w:sz w:val="22"/>
              </w:rPr>
            </w:pPr>
            <w:r>
              <w:rPr>
                <w:sz w:val="22"/>
              </w:rPr>
              <w:t>收</w:t>
            </w:r>
            <w:r>
              <w:rPr>
                <w:sz w:val="22"/>
              </w:rPr>
              <w:tab/>
            </w:r>
            <w:r>
              <w:rPr>
                <w:sz w:val="22"/>
              </w:rPr>
              <w:t>入</w:t>
            </w:r>
          </w:p>
        </w:tc>
        <w:tc>
          <w:tcPr>
            <w:tcW w:w="5511" w:type="dxa"/>
            <w:gridSpan w:val="5"/>
          </w:tcPr>
          <w:p>
            <w:pPr>
              <w:pStyle w:val="8"/>
              <w:tabs>
                <w:tab w:val="left" w:pos="779"/>
              </w:tabs>
              <w:spacing w:before="31" w:line="275" w:lineRule="exact"/>
              <w:ind w:left="9"/>
              <w:jc w:val="center"/>
              <w:rPr>
                <w:sz w:val="22"/>
              </w:rPr>
            </w:pPr>
            <w:r>
              <w:rPr>
                <w:sz w:val="22"/>
              </w:rPr>
              <w:t>支</w:t>
            </w:r>
            <w:r>
              <w:rPr>
                <w:sz w:val="22"/>
              </w:rPr>
              <w:tab/>
            </w:r>
            <w:r>
              <w:rPr>
                <w:sz w:val="22"/>
              </w:rPr>
              <w:t>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1" w:hRule="atLeast"/>
        </w:trPr>
        <w:tc>
          <w:tcPr>
            <w:tcW w:w="2922" w:type="dxa"/>
          </w:tcPr>
          <w:p>
            <w:pPr>
              <w:pStyle w:val="8"/>
              <w:spacing w:before="9"/>
              <w:rPr>
                <w:sz w:val="26"/>
              </w:rPr>
            </w:pPr>
          </w:p>
          <w:p>
            <w:pPr>
              <w:pStyle w:val="8"/>
              <w:ind w:left="1220" w:right="1210"/>
              <w:jc w:val="center"/>
              <w:rPr>
                <w:sz w:val="22"/>
              </w:rPr>
            </w:pPr>
            <w:r>
              <w:rPr>
                <w:sz w:val="22"/>
              </w:rPr>
              <w:t>项目</w:t>
            </w:r>
          </w:p>
        </w:tc>
        <w:tc>
          <w:tcPr>
            <w:tcW w:w="425" w:type="dxa"/>
          </w:tcPr>
          <w:p>
            <w:pPr>
              <w:pStyle w:val="8"/>
              <w:spacing w:before="186" w:line="266" w:lineRule="auto"/>
              <w:ind w:left="101" w:right="90"/>
              <w:rPr>
                <w:sz w:val="22"/>
              </w:rPr>
            </w:pPr>
            <w:r>
              <w:rPr>
                <w:sz w:val="22"/>
              </w:rPr>
              <w:t>行次</w:t>
            </w:r>
          </w:p>
        </w:tc>
        <w:tc>
          <w:tcPr>
            <w:tcW w:w="662" w:type="dxa"/>
          </w:tcPr>
          <w:p>
            <w:pPr>
              <w:pStyle w:val="8"/>
              <w:spacing w:before="9"/>
              <w:rPr>
                <w:sz w:val="26"/>
              </w:rPr>
            </w:pPr>
          </w:p>
          <w:p>
            <w:pPr>
              <w:pStyle w:val="8"/>
              <w:ind w:left="110"/>
              <w:rPr>
                <w:sz w:val="22"/>
              </w:rPr>
            </w:pPr>
            <w:r>
              <w:rPr>
                <w:sz w:val="22"/>
              </w:rPr>
              <w:t>金额</w:t>
            </w:r>
          </w:p>
        </w:tc>
        <w:tc>
          <w:tcPr>
            <w:tcW w:w="2946" w:type="dxa"/>
          </w:tcPr>
          <w:p>
            <w:pPr>
              <w:pStyle w:val="8"/>
              <w:spacing w:before="9"/>
              <w:rPr>
                <w:sz w:val="26"/>
              </w:rPr>
            </w:pPr>
          </w:p>
          <w:p>
            <w:pPr>
              <w:pStyle w:val="8"/>
              <w:ind w:left="1233" w:right="1220"/>
              <w:jc w:val="center"/>
              <w:rPr>
                <w:sz w:val="22"/>
              </w:rPr>
            </w:pPr>
            <w:r>
              <w:rPr>
                <w:sz w:val="22"/>
              </w:rPr>
              <w:t>项目</w:t>
            </w:r>
          </w:p>
        </w:tc>
        <w:tc>
          <w:tcPr>
            <w:tcW w:w="507" w:type="dxa"/>
          </w:tcPr>
          <w:p>
            <w:pPr>
              <w:pStyle w:val="8"/>
              <w:spacing w:before="9"/>
              <w:rPr>
                <w:sz w:val="26"/>
              </w:rPr>
            </w:pPr>
          </w:p>
          <w:p>
            <w:pPr>
              <w:pStyle w:val="8"/>
              <w:ind w:left="14" w:right="3"/>
              <w:jc w:val="center"/>
              <w:rPr>
                <w:sz w:val="22"/>
              </w:rPr>
            </w:pPr>
            <w:r>
              <w:rPr>
                <w:sz w:val="22"/>
              </w:rPr>
              <w:t>行次</w:t>
            </w:r>
          </w:p>
        </w:tc>
        <w:tc>
          <w:tcPr>
            <w:tcW w:w="414" w:type="dxa"/>
          </w:tcPr>
          <w:p>
            <w:pPr>
              <w:pStyle w:val="8"/>
              <w:spacing w:before="186" w:line="266" w:lineRule="auto"/>
              <w:ind w:left="97" w:right="83"/>
              <w:rPr>
                <w:sz w:val="22"/>
              </w:rPr>
            </w:pPr>
            <w:r>
              <w:rPr>
                <w:sz w:val="22"/>
              </w:rPr>
              <w:t>合计</w:t>
            </w:r>
          </w:p>
        </w:tc>
        <w:tc>
          <w:tcPr>
            <w:tcW w:w="855" w:type="dxa"/>
          </w:tcPr>
          <w:p>
            <w:pPr>
              <w:pStyle w:val="8"/>
              <w:spacing w:before="56" w:line="324" w:lineRule="auto"/>
              <w:ind w:left="67" w:right="55"/>
              <w:jc w:val="center"/>
              <w:rPr>
                <w:sz w:val="18"/>
              </w:rPr>
            </w:pPr>
            <w:r>
              <w:rPr>
                <w:sz w:val="18"/>
              </w:rPr>
              <w:t>一般公共预算财政</w:t>
            </w:r>
          </w:p>
          <w:p>
            <w:pPr>
              <w:pStyle w:val="8"/>
              <w:spacing w:before="1"/>
              <w:ind w:left="65" w:right="55"/>
              <w:jc w:val="center"/>
              <w:rPr>
                <w:sz w:val="18"/>
              </w:rPr>
            </w:pPr>
            <w:r>
              <w:rPr>
                <w:sz w:val="18"/>
              </w:rPr>
              <w:t>拨款</w:t>
            </w:r>
          </w:p>
        </w:tc>
        <w:tc>
          <w:tcPr>
            <w:tcW w:w="789" w:type="dxa"/>
          </w:tcPr>
          <w:p>
            <w:pPr>
              <w:pStyle w:val="8"/>
              <w:spacing w:before="56" w:line="324" w:lineRule="auto"/>
              <w:ind w:left="33" w:right="23"/>
              <w:rPr>
                <w:sz w:val="18"/>
              </w:rPr>
            </w:pPr>
            <w:r>
              <w:rPr>
                <w:spacing w:val="-5"/>
                <w:sz w:val="18"/>
              </w:rPr>
              <w:t>政府性基金预算财</w:t>
            </w:r>
          </w:p>
          <w:p>
            <w:pPr>
              <w:pStyle w:val="8"/>
              <w:spacing w:before="1"/>
              <w:ind w:left="124"/>
              <w:rPr>
                <w:sz w:val="18"/>
              </w:rPr>
            </w:pPr>
            <w:r>
              <w:rPr>
                <w:sz w:val="18"/>
              </w:rPr>
              <w:t>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2922" w:type="dxa"/>
          </w:tcPr>
          <w:p>
            <w:pPr>
              <w:pStyle w:val="8"/>
              <w:spacing w:before="32" w:line="275" w:lineRule="exact"/>
              <w:ind w:left="1220" w:right="1210"/>
              <w:jc w:val="center"/>
              <w:rPr>
                <w:sz w:val="22"/>
              </w:rPr>
            </w:pPr>
            <w:r>
              <w:rPr>
                <w:sz w:val="22"/>
              </w:rPr>
              <w:t>栏次</w:t>
            </w:r>
          </w:p>
        </w:tc>
        <w:tc>
          <w:tcPr>
            <w:tcW w:w="425" w:type="dxa"/>
          </w:tcPr>
          <w:p>
            <w:pPr>
              <w:pStyle w:val="8"/>
              <w:rPr>
                <w:rFonts w:ascii="Times New Roman"/>
                <w:sz w:val="22"/>
              </w:rPr>
            </w:pPr>
          </w:p>
        </w:tc>
        <w:tc>
          <w:tcPr>
            <w:tcW w:w="662" w:type="dxa"/>
          </w:tcPr>
          <w:p>
            <w:pPr>
              <w:pStyle w:val="8"/>
              <w:spacing w:before="32" w:line="275" w:lineRule="exact"/>
              <w:ind w:left="11"/>
              <w:jc w:val="center"/>
              <w:rPr>
                <w:sz w:val="22"/>
              </w:rPr>
            </w:pPr>
            <w:r>
              <w:rPr>
                <w:w w:val="100"/>
                <w:sz w:val="22"/>
              </w:rPr>
              <w:t>1</w:t>
            </w:r>
          </w:p>
        </w:tc>
        <w:tc>
          <w:tcPr>
            <w:tcW w:w="2946" w:type="dxa"/>
          </w:tcPr>
          <w:p>
            <w:pPr>
              <w:pStyle w:val="8"/>
              <w:spacing w:before="37"/>
              <w:ind w:left="1228" w:right="1220"/>
              <w:jc w:val="center"/>
              <w:rPr>
                <w:sz w:val="21"/>
              </w:rPr>
            </w:pPr>
            <w:r>
              <w:rPr>
                <w:sz w:val="21"/>
              </w:rPr>
              <w:t>栏次</w:t>
            </w:r>
          </w:p>
        </w:tc>
        <w:tc>
          <w:tcPr>
            <w:tcW w:w="507" w:type="dxa"/>
          </w:tcPr>
          <w:p>
            <w:pPr>
              <w:pStyle w:val="8"/>
              <w:rPr>
                <w:rFonts w:ascii="Times New Roman"/>
                <w:sz w:val="22"/>
              </w:rPr>
            </w:pPr>
          </w:p>
        </w:tc>
        <w:tc>
          <w:tcPr>
            <w:tcW w:w="414" w:type="dxa"/>
          </w:tcPr>
          <w:p>
            <w:pPr>
              <w:pStyle w:val="8"/>
              <w:spacing w:before="32" w:line="275" w:lineRule="exact"/>
              <w:ind w:left="12"/>
              <w:jc w:val="center"/>
              <w:rPr>
                <w:sz w:val="22"/>
              </w:rPr>
            </w:pPr>
            <w:r>
              <w:rPr>
                <w:w w:val="100"/>
                <w:sz w:val="22"/>
              </w:rPr>
              <w:t>2</w:t>
            </w:r>
          </w:p>
        </w:tc>
        <w:tc>
          <w:tcPr>
            <w:tcW w:w="855" w:type="dxa"/>
          </w:tcPr>
          <w:p>
            <w:pPr>
              <w:pStyle w:val="8"/>
              <w:spacing w:before="32" w:line="275" w:lineRule="exact"/>
              <w:ind w:left="10"/>
              <w:jc w:val="center"/>
              <w:rPr>
                <w:sz w:val="22"/>
              </w:rPr>
            </w:pPr>
            <w:r>
              <w:rPr>
                <w:w w:val="100"/>
                <w:sz w:val="22"/>
              </w:rPr>
              <w:t>3</w:t>
            </w:r>
          </w:p>
        </w:tc>
        <w:tc>
          <w:tcPr>
            <w:tcW w:w="789" w:type="dxa"/>
          </w:tcPr>
          <w:p>
            <w:pPr>
              <w:pStyle w:val="8"/>
              <w:spacing w:before="32" w:line="275" w:lineRule="exact"/>
              <w:ind w:left="338"/>
              <w:rPr>
                <w:sz w:val="22"/>
              </w:rPr>
            </w:pPr>
            <w:r>
              <w:rPr>
                <w:w w:val="100"/>
                <w:sz w:val="22"/>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1" w:hRule="atLeast"/>
        </w:trPr>
        <w:tc>
          <w:tcPr>
            <w:tcW w:w="2922" w:type="dxa"/>
          </w:tcPr>
          <w:p>
            <w:pPr>
              <w:pStyle w:val="8"/>
              <w:spacing w:before="9"/>
              <w:rPr>
                <w:sz w:val="26"/>
              </w:rPr>
            </w:pPr>
          </w:p>
          <w:p>
            <w:pPr>
              <w:pStyle w:val="8"/>
              <w:spacing w:before="1"/>
              <w:ind w:left="13"/>
              <w:rPr>
                <w:sz w:val="22"/>
              </w:rPr>
            </w:pPr>
            <w:r>
              <w:rPr>
                <w:sz w:val="22"/>
              </w:rPr>
              <w:t>一、一般公共预算财政拨款</w:t>
            </w:r>
          </w:p>
        </w:tc>
        <w:tc>
          <w:tcPr>
            <w:tcW w:w="425" w:type="dxa"/>
          </w:tcPr>
          <w:p>
            <w:pPr>
              <w:pStyle w:val="8"/>
              <w:spacing w:before="9"/>
              <w:rPr>
                <w:sz w:val="26"/>
              </w:rPr>
            </w:pPr>
          </w:p>
          <w:p>
            <w:pPr>
              <w:pStyle w:val="8"/>
              <w:spacing w:before="1"/>
              <w:ind w:left="9"/>
              <w:jc w:val="center"/>
              <w:rPr>
                <w:sz w:val="22"/>
              </w:rPr>
            </w:pPr>
            <w:r>
              <w:rPr>
                <w:w w:val="100"/>
                <w:sz w:val="22"/>
              </w:rPr>
              <w:t>1</w:t>
            </w:r>
          </w:p>
        </w:tc>
        <w:tc>
          <w:tcPr>
            <w:tcW w:w="662" w:type="dxa"/>
          </w:tcPr>
          <w:p>
            <w:pPr>
              <w:pStyle w:val="8"/>
              <w:spacing w:before="187"/>
              <w:ind w:right="1"/>
              <w:jc w:val="right"/>
              <w:rPr>
                <w:sz w:val="22"/>
              </w:rPr>
            </w:pPr>
            <w:r>
              <w:rPr>
                <w:spacing w:val="-1"/>
                <w:sz w:val="22"/>
              </w:rPr>
              <w:t>4,869</w:t>
            </w:r>
          </w:p>
          <w:p>
            <w:pPr>
              <w:pStyle w:val="8"/>
              <w:spacing w:before="30"/>
              <w:ind w:right="1"/>
              <w:jc w:val="right"/>
              <w:rPr>
                <w:sz w:val="22"/>
              </w:rPr>
            </w:pPr>
            <w:r>
              <w:rPr>
                <w:spacing w:val="-1"/>
                <w:sz w:val="22"/>
              </w:rPr>
              <w:t>.98</w:t>
            </w:r>
          </w:p>
        </w:tc>
        <w:tc>
          <w:tcPr>
            <w:tcW w:w="2946" w:type="dxa"/>
          </w:tcPr>
          <w:p>
            <w:pPr>
              <w:pStyle w:val="8"/>
              <w:spacing w:before="9"/>
              <w:rPr>
                <w:sz w:val="26"/>
              </w:rPr>
            </w:pPr>
          </w:p>
          <w:p>
            <w:pPr>
              <w:pStyle w:val="8"/>
              <w:spacing w:before="1"/>
              <w:ind w:left="15"/>
              <w:rPr>
                <w:sz w:val="22"/>
              </w:rPr>
            </w:pPr>
            <w:r>
              <w:rPr>
                <w:sz w:val="22"/>
              </w:rPr>
              <w:t>一、一般公共服务支出</w:t>
            </w:r>
          </w:p>
        </w:tc>
        <w:tc>
          <w:tcPr>
            <w:tcW w:w="507" w:type="dxa"/>
          </w:tcPr>
          <w:p>
            <w:pPr>
              <w:pStyle w:val="8"/>
              <w:spacing w:before="9"/>
              <w:rPr>
                <w:sz w:val="26"/>
              </w:rPr>
            </w:pPr>
          </w:p>
          <w:p>
            <w:pPr>
              <w:pStyle w:val="8"/>
              <w:spacing w:before="1"/>
              <w:ind w:left="14" w:right="3"/>
              <w:jc w:val="center"/>
              <w:rPr>
                <w:sz w:val="22"/>
              </w:rPr>
            </w:pPr>
            <w:r>
              <w:rPr>
                <w:sz w:val="22"/>
              </w:rPr>
              <w:t>30</w:t>
            </w:r>
          </w:p>
        </w:tc>
        <w:tc>
          <w:tcPr>
            <w:tcW w:w="414" w:type="dxa"/>
          </w:tcPr>
          <w:p>
            <w:pPr>
              <w:pStyle w:val="8"/>
              <w:spacing w:before="31"/>
              <w:ind w:left="68"/>
              <w:rPr>
                <w:sz w:val="22"/>
              </w:rPr>
            </w:pPr>
            <w:r>
              <w:rPr>
                <w:sz w:val="22"/>
              </w:rPr>
              <w:t>1,3</w:t>
            </w:r>
          </w:p>
          <w:p>
            <w:pPr>
              <w:pStyle w:val="8"/>
              <w:spacing w:before="30"/>
              <w:ind w:left="68"/>
              <w:rPr>
                <w:sz w:val="22"/>
              </w:rPr>
            </w:pPr>
            <w:r>
              <w:rPr>
                <w:sz w:val="22"/>
              </w:rPr>
              <w:t>32.</w:t>
            </w:r>
          </w:p>
          <w:p>
            <w:pPr>
              <w:pStyle w:val="8"/>
              <w:spacing w:before="30" w:line="276" w:lineRule="exact"/>
              <w:ind w:left="179"/>
              <w:rPr>
                <w:sz w:val="22"/>
              </w:rPr>
            </w:pPr>
            <w:r>
              <w:rPr>
                <w:sz w:val="22"/>
              </w:rPr>
              <w:t>65</w:t>
            </w:r>
          </w:p>
        </w:tc>
        <w:tc>
          <w:tcPr>
            <w:tcW w:w="855" w:type="dxa"/>
          </w:tcPr>
          <w:p>
            <w:pPr>
              <w:pStyle w:val="8"/>
              <w:spacing w:before="187"/>
              <w:ind w:right="2"/>
              <w:jc w:val="right"/>
              <w:rPr>
                <w:sz w:val="22"/>
              </w:rPr>
            </w:pPr>
            <w:r>
              <w:rPr>
                <w:sz w:val="22"/>
              </w:rPr>
              <w:t>1,332.6</w:t>
            </w:r>
          </w:p>
          <w:p>
            <w:pPr>
              <w:pStyle w:val="8"/>
              <w:spacing w:before="30"/>
              <w:ind w:right="2"/>
              <w:jc w:val="right"/>
              <w:rPr>
                <w:sz w:val="22"/>
              </w:rPr>
            </w:pPr>
            <w:r>
              <w:rPr>
                <w:w w:val="100"/>
                <w:sz w:val="22"/>
              </w:rPr>
              <w:t>5</w:t>
            </w:r>
          </w:p>
        </w:tc>
        <w:tc>
          <w:tcPr>
            <w:tcW w:w="789" w:type="dxa"/>
          </w:tcPr>
          <w:p>
            <w:pPr>
              <w:pStyle w:val="8"/>
              <w:spacing w:before="9"/>
              <w:rPr>
                <w:sz w:val="26"/>
              </w:rPr>
            </w:pPr>
          </w:p>
          <w:p>
            <w:pPr>
              <w:pStyle w:val="8"/>
              <w:spacing w:before="1"/>
              <w:ind w:left="333"/>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2922" w:type="dxa"/>
          </w:tcPr>
          <w:p>
            <w:pPr>
              <w:pStyle w:val="8"/>
              <w:spacing w:before="186"/>
              <w:ind w:left="13"/>
              <w:rPr>
                <w:sz w:val="22"/>
              </w:rPr>
            </w:pPr>
            <w:r>
              <w:rPr>
                <w:sz w:val="22"/>
              </w:rPr>
              <w:t>二、政府性基金预算财政拨款</w:t>
            </w:r>
          </w:p>
        </w:tc>
        <w:tc>
          <w:tcPr>
            <w:tcW w:w="425" w:type="dxa"/>
          </w:tcPr>
          <w:p>
            <w:pPr>
              <w:pStyle w:val="8"/>
              <w:spacing w:before="186"/>
              <w:ind w:left="9"/>
              <w:jc w:val="center"/>
              <w:rPr>
                <w:sz w:val="22"/>
              </w:rPr>
            </w:pPr>
            <w:r>
              <w:rPr>
                <w:w w:val="100"/>
                <w:sz w:val="22"/>
              </w:rPr>
              <w:t>2</w:t>
            </w:r>
          </w:p>
        </w:tc>
        <w:tc>
          <w:tcPr>
            <w:tcW w:w="662" w:type="dxa"/>
          </w:tcPr>
          <w:p>
            <w:pPr>
              <w:pStyle w:val="8"/>
              <w:spacing w:before="186"/>
              <w:ind w:left="206"/>
              <w:rPr>
                <w:sz w:val="22"/>
              </w:rPr>
            </w:pPr>
            <w:r>
              <w:rPr>
                <w:sz w:val="22"/>
              </w:rPr>
              <w:t>0.00</w:t>
            </w:r>
          </w:p>
        </w:tc>
        <w:tc>
          <w:tcPr>
            <w:tcW w:w="2946" w:type="dxa"/>
          </w:tcPr>
          <w:p>
            <w:pPr>
              <w:pStyle w:val="8"/>
              <w:spacing w:before="186"/>
              <w:ind w:left="15"/>
              <w:rPr>
                <w:sz w:val="22"/>
              </w:rPr>
            </w:pPr>
            <w:r>
              <w:rPr>
                <w:sz w:val="22"/>
              </w:rPr>
              <w:t>二、外交支出</w:t>
            </w:r>
          </w:p>
        </w:tc>
        <w:tc>
          <w:tcPr>
            <w:tcW w:w="507" w:type="dxa"/>
          </w:tcPr>
          <w:p>
            <w:pPr>
              <w:pStyle w:val="8"/>
              <w:spacing w:before="186"/>
              <w:ind w:left="14" w:right="3"/>
              <w:jc w:val="center"/>
              <w:rPr>
                <w:sz w:val="22"/>
              </w:rPr>
            </w:pPr>
            <w:r>
              <w:rPr>
                <w:sz w:val="22"/>
              </w:rPr>
              <w:t>31</w:t>
            </w:r>
          </w:p>
        </w:tc>
        <w:tc>
          <w:tcPr>
            <w:tcW w:w="414" w:type="dxa"/>
          </w:tcPr>
          <w:p>
            <w:pPr>
              <w:pStyle w:val="8"/>
              <w:spacing w:before="30"/>
              <w:ind w:right="1"/>
              <w:jc w:val="right"/>
              <w:rPr>
                <w:sz w:val="22"/>
              </w:rPr>
            </w:pPr>
            <w:r>
              <w:rPr>
                <w:sz w:val="22"/>
              </w:rPr>
              <w:t>0.0</w:t>
            </w:r>
          </w:p>
          <w:p>
            <w:pPr>
              <w:pStyle w:val="8"/>
              <w:spacing w:before="30" w:line="277" w:lineRule="exact"/>
              <w:ind w:right="1"/>
              <w:jc w:val="right"/>
              <w:rPr>
                <w:sz w:val="22"/>
              </w:rPr>
            </w:pPr>
            <w:r>
              <w:rPr>
                <w:w w:val="100"/>
                <w:sz w:val="22"/>
              </w:rPr>
              <w:t>0</w:t>
            </w:r>
          </w:p>
        </w:tc>
        <w:tc>
          <w:tcPr>
            <w:tcW w:w="855" w:type="dxa"/>
          </w:tcPr>
          <w:p>
            <w:pPr>
              <w:pStyle w:val="8"/>
              <w:spacing w:before="186"/>
              <w:ind w:right="2"/>
              <w:jc w:val="right"/>
              <w:rPr>
                <w:sz w:val="22"/>
              </w:rPr>
            </w:pPr>
            <w:r>
              <w:rPr>
                <w:sz w:val="22"/>
              </w:rPr>
              <w:t>0.00</w:t>
            </w:r>
          </w:p>
        </w:tc>
        <w:tc>
          <w:tcPr>
            <w:tcW w:w="789" w:type="dxa"/>
          </w:tcPr>
          <w:p>
            <w:pPr>
              <w:pStyle w:val="8"/>
              <w:spacing w:before="186"/>
              <w:ind w:left="333"/>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2922" w:type="dxa"/>
          </w:tcPr>
          <w:p>
            <w:pPr>
              <w:pStyle w:val="8"/>
              <w:rPr>
                <w:rFonts w:ascii="Times New Roman"/>
                <w:sz w:val="22"/>
              </w:rPr>
            </w:pPr>
          </w:p>
        </w:tc>
        <w:tc>
          <w:tcPr>
            <w:tcW w:w="425" w:type="dxa"/>
          </w:tcPr>
          <w:p>
            <w:pPr>
              <w:pStyle w:val="8"/>
              <w:spacing w:before="187"/>
              <w:ind w:left="9"/>
              <w:jc w:val="center"/>
              <w:rPr>
                <w:sz w:val="22"/>
              </w:rPr>
            </w:pPr>
            <w:r>
              <w:rPr>
                <w:w w:val="100"/>
                <w:sz w:val="22"/>
              </w:rPr>
              <w:t>3</w:t>
            </w:r>
          </w:p>
        </w:tc>
        <w:tc>
          <w:tcPr>
            <w:tcW w:w="662" w:type="dxa"/>
          </w:tcPr>
          <w:p>
            <w:pPr>
              <w:pStyle w:val="8"/>
              <w:rPr>
                <w:rFonts w:ascii="Times New Roman"/>
                <w:sz w:val="22"/>
              </w:rPr>
            </w:pPr>
          </w:p>
        </w:tc>
        <w:tc>
          <w:tcPr>
            <w:tcW w:w="2946" w:type="dxa"/>
          </w:tcPr>
          <w:p>
            <w:pPr>
              <w:pStyle w:val="8"/>
              <w:spacing w:before="187"/>
              <w:ind w:left="15"/>
              <w:rPr>
                <w:sz w:val="22"/>
              </w:rPr>
            </w:pPr>
            <w:r>
              <w:rPr>
                <w:sz w:val="22"/>
              </w:rPr>
              <w:t>三、国防支出</w:t>
            </w:r>
          </w:p>
        </w:tc>
        <w:tc>
          <w:tcPr>
            <w:tcW w:w="507" w:type="dxa"/>
          </w:tcPr>
          <w:p>
            <w:pPr>
              <w:pStyle w:val="8"/>
              <w:spacing w:before="187"/>
              <w:ind w:left="14" w:right="3"/>
              <w:jc w:val="center"/>
              <w:rPr>
                <w:sz w:val="22"/>
              </w:rPr>
            </w:pPr>
            <w:r>
              <w:rPr>
                <w:sz w:val="22"/>
              </w:rPr>
              <w:t>32</w:t>
            </w:r>
          </w:p>
        </w:tc>
        <w:tc>
          <w:tcPr>
            <w:tcW w:w="414" w:type="dxa"/>
          </w:tcPr>
          <w:p>
            <w:pPr>
              <w:pStyle w:val="8"/>
              <w:spacing w:before="31"/>
              <w:ind w:right="1"/>
              <w:jc w:val="right"/>
              <w:rPr>
                <w:sz w:val="22"/>
              </w:rPr>
            </w:pPr>
            <w:r>
              <w:rPr>
                <w:sz w:val="22"/>
              </w:rPr>
              <w:t>0.0</w:t>
            </w:r>
          </w:p>
          <w:p>
            <w:pPr>
              <w:pStyle w:val="8"/>
              <w:spacing w:before="30" w:line="276" w:lineRule="exact"/>
              <w:ind w:right="1"/>
              <w:jc w:val="right"/>
              <w:rPr>
                <w:sz w:val="22"/>
              </w:rPr>
            </w:pPr>
            <w:r>
              <w:rPr>
                <w:w w:val="100"/>
                <w:sz w:val="22"/>
              </w:rPr>
              <w:t>0</w:t>
            </w:r>
          </w:p>
        </w:tc>
        <w:tc>
          <w:tcPr>
            <w:tcW w:w="855" w:type="dxa"/>
          </w:tcPr>
          <w:p>
            <w:pPr>
              <w:pStyle w:val="8"/>
              <w:spacing w:before="187"/>
              <w:ind w:right="2"/>
              <w:jc w:val="right"/>
              <w:rPr>
                <w:sz w:val="22"/>
              </w:rPr>
            </w:pPr>
            <w:r>
              <w:rPr>
                <w:sz w:val="22"/>
              </w:rPr>
              <w:t>0.00</w:t>
            </w:r>
          </w:p>
        </w:tc>
        <w:tc>
          <w:tcPr>
            <w:tcW w:w="789" w:type="dxa"/>
          </w:tcPr>
          <w:p>
            <w:pPr>
              <w:pStyle w:val="8"/>
              <w:spacing w:before="187"/>
              <w:ind w:left="333"/>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2922" w:type="dxa"/>
          </w:tcPr>
          <w:p>
            <w:pPr>
              <w:pStyle w:val="8"/>
              <w:rPr>
                <w:rFonts w:ascii="Times New Roman"/>
                <w:sz w:val="22"/>
              </w:rPr>
            </w:pPr>
          </w:p>
        </w:tc>
        <w:tc>
          <w:tcPr>
            <w:tcW w:w="425" w:type="dxa"/>
          </w:tcPr>
          <w:p>
            <w:pPr>
              <w:pStyle w:val="8"/>
              <w:spacing w:before="186"/>
              <w:ind w:left="9"/>
              <w:jc w:val="center"/>
              <w:rPr>
                <w:sz w:val="22"/>
              </w:rPr>
            </w:pPr>
            <w:r>
              <w:rPr>
                <w:w w:val="100"/>
                <w:sz w:val="22"/>
              </w:rPr>
              <w:t>4</w:t>
            </w:r>
          </w:p>
        </w:tc>
        <w:tc>
          <w:tcPr>
            <w:tcW w:w="662" w:type="dxa"/>
          </w:tcPr>
          <w:p>
            <w:pPr>
              <w:pStyle w:val="8"/>
              <w:rPr>
                <w:rFonts w:ascii="Times New Roman"/>
                <w:sz w:val="22"/>
              </w:rPr>
            </w:pPr>
          </w:p>
        </w:tc>
        <w:tc>
          <w:tcPr>
            <w:tcW w:w="2946" w:type="dxa"/>
          </w:tcPr>
          <w:p>
            <w:pPr>
              <w:pStyle w:val="8"/>
              <w:spacing w:before="186"/>
              <w:ind w:left="15"/>
              <w:rPr>
                <w:sz w:val="22"/>
              </w:rPr>
            </w:pPr>
            <w:r>
              <w:rPr>
                <w:sz w:val="22"/>
              </w:rPr>
              <w:t>四、公共安全支出</w:t>
            </w:r>
          </w:p>
        </w:tc>
        <w:tc>
          <w:tcPr>
            <w:tcW w:w="507" w:type="dxa"/>
          </w:tcPr>
          <w:p>
            <w:pPr>
              <w:pStyle w:val="8"/>
              <w:spacing w:before="186"/>
              <w:ind w:left="14" w:right="3"/>
              <w:jc w:val="center"/>
              <w:rPr>
                <w:sz w:val="22"/>
              </w:rPr>
            </w:pPr>
            <w:r>
              <w:rPr>
                <w:sz w:val="22"/>
              </w:rPr>
              <w:t>33</w:t>
            </w:r>
          </w:p>
        </w:tc>
        <w:tc>
          <w:tcPr>
            <w:tcW w:w="414" w:type="dxa"/>
          </w:tcPr>
          <w:p>
            <w:pPr>
              <w:pStyle w:val="8"/>
              <w:spacing w:before="30"/>
              <w:ind w:right="1"/>
              <w:jc w:val="right"/>
              <w:rPr>
                <w:sz w:val="22"/>
              </w:rPr>
            </w:pPr>
            <w:r>
              <w:rPr>
                <w:sz w:val="22"/>
              </w:rPr>
              <w:t>0.0</w:t>
            </w:r>
          </w:p>
          <w:p>
            <w:pPr>
              <w:pStyle w:val="8"/>
              <w:spacing w:before="30" w:line="277" w:lineRule="exact"/>
              <w:ind w:right="1"/>
              <w:jc w:val="right"/>
              <w:rPr>
                <w:sz w:val="22"/>
              </w:rPr>
            </w:pPr>
            <w:r>
              <w:rPr>
                <w:w w:val="100"/>
                <w:sz w:val="22"/>
              </w:rPr>
              <w:t>0</w:t>
            </w:r>
          </w:p>
        </w:tc>
        <w:tc>
          <w:tcPr>
            <w:tcW w:w="855" w:type="dxa"/>
          </w:tcPr>
          <w:p>
            <w:pPr>
              <w:pStyle w:val="8"/>
              <w:spacing w:before="186"/>
              <w:ind w:right="2"/>
              <w:jc w:val="right"/>
              <w:rPr>
                <w:sz w:val="22"/>
              </w:rPr>
            </w:pPr>
            <w:r>
              <w:rPr>
                <w:sz w:val="22"/>
              </w:rPr>
              <w:t>0.00</w:t>
            </w:r>
          </w:p>
        </w:tc>
        <w:tc>
          <w:tcPr>
            <w:tcW w:w="789" w:type="dxa"/>
          </w:tcPr>
          <w:p>
            <w:pPr>
              <w:pStyle w:val="8"/>
              <w:spacing w:before="186"/>
              <w:ind w:left="333"/>
              <w:rPr>
                <w:sz w:val="22"/>
              </w:rPr>
            </w:pPr>
            <w:r>
              <w:rPr>
                <w:sz w:val="22"/>
              </w:rPr>
              <w:t>0.00</w:t>
            </w:r>
          </w:p>
        </w:tc>
      </w:tr>
      <w:tr>
        <w:tblPrEx>
          <w:tblLayout w:type="fixed"/>
          <w:tblCellMar>
            <w:top w:w="0" w:type="dxa"/>
            <w:left w:w="0" w:type="dxa"/>
            <w:bottom w:w="0" w:type="dxa"/>
            <w:right w:w="0" w:type="dxa"/>
          </w:tblCellMar>
        </w:tblPrEx>
        <w:trPr>
          <w:trHeight w:val="639" w:hRule="atLeast"/>
        </w:trPr>
        <w:tc>
          <w:tcPr>
            <w:tcW w:w="2922" w:type="dxa"/>
          </w:tcPr>
          <w:p>
            <w:pPr>
              <w:pStyle w:val="8"/>
              <w:rPr>
                <w:rFonts w:ascii="Times New Roman"/>
                <w:sz w:val="22"/>
              </w:rPr>
            </w:pPr>
          </w:p>
        </w:tc>
        <w:tc>
          <w:tcPr>
            <w:tcW w:w="425" w:type="dxa"/>
          </w:tcPr>
          <w:p>
            <w:pPr>
              <w:pStyle w:val="8"/>
              <w:spacing w:before="187"/>
              <w:ind w:left="9"/>
              <w:jc w:val="center"/>
              <w:rPr>
                <w:sz w:val="22"/>
              </w:rPr>
            </w:pPr>
            <w:r>
              <w:rPr>
                <w:w w:val="100"/>
                <w:sz w:val="22"/>
              </w:rPr>
              <w:t>5</w:t>
            </w:r>
          </w:p>
        </w:tc>
        <w:tc>
          <w:tcPr>
            <w:tcW w:w="662" w:type="dxa"/>
          </w:tcPr>
          <w:p>
            <w:pPr>
              <w:pStyle w:val="8"/>
              <w:rPr>
                <w:rFonts w:ascii="Times New Roman"/>
                <w:sz w:val="22"/>
              </w:rPr>
            </w:pPr>
          </w:p>
        </w:tc>
        <w:tc>
          <w:tcPr>
            <w:tcW w:w="2946" w:type="dxa"/>
          </w:tcPr>
          <w:p>
            <w:pPr>
              <w:pStyle w:val="8"/>
              <w:spacing w:before="187"/>
              <w:ind w:left="15"/>
              <w:rPr>
                <w:sz w:val="22"/>
              </w:rPr>
            </w:pPr>
            <w:r>
              <w:rPr>
                <w:sz w:val="22"/>
              </w:rPr>
              <w:t>五、教育支出</w:t>
            </w:r>
          </w:p>
        </w:tc>
        <w:tc>
          <w:tcPr>
            <w:tcW w:w="507" w:type="dxa"/>
          </w:tcPr>
          <w:p>
            <w:pPr>
              <w:pStyle w:val="8"/>
              <w:spacing w:before="187"/>
              <w:ind w:left="14" w:right="3"/>
              <w:jc w:val="center"/>
              <w:rPr>
                <w:sz w:val="22"/>
              </w:rPr>
            </w:pPr>
            <w:r>
              <w:rPr>
                <w:sz w:val="22"/>
              </w:rPr>
              <w:t>34</w:t>
            </w:r>
          </w:p>
        </w:tc>
        <w:tc>
          <w:tcPr>
            <w:tcW w:w="414" w:type="dxa"/>
          </w:tcPr>
          <w:p>
            <w:pPr>
              <w:pStyle w:val="8"/>
              <w:spacing w:before="31"/>
              <w:ind w:right="1"/>
              <w:jc w:val="right"/>
              <w:rPr>
                <w:sz w:val="22"/>
              </w:rPr>
            </w:pPr>
            <w:r>
              <w:rPr>
                <w:sz w:val="22"/>
              </w:rPr>
              <w:t>0.0</w:t>
            </w:r>
          </w:p>
          <w:p>
            <w:pPr>
              <w:pStyle w:val="8"/>
              <w:spacing w:before="31" w:line="275" w:lineRule="exact"/>
              <w:ind w:right="1"/>
              <w:jc w:val="right"/>
              <w:rPr>
                <w:sz w:val="22"/>
              </w:rPr>
            </w:pPr>
            <w:r>
              <w:rPr>
                <w:w w:val="100"/>
                <w:sz w:val="22"/>
              </w:rPr>
              <w:t>0</w:t>
            </w:r>
          </w:p>
        </w:tc>
        <w:tc>
          <w:tcPr>
            <w:tcW w:w="855" w:type="dxa"/>
          </w:tcPr>
          <w:p>
            <w:pPr>
              <w:pStyle w:val="8"/>
              <w:spacing w:before="187"/>
              <w:ind w:right="2"/>
              <w:jc w:val="right"/>
              <w:rPr>
                <w:sz w:val="22"/>
              </w:rPr>
            </w:pPr>
            <w:r>
              <w:rPr>
                <w:sz w:val="22"/>
              </w:rPr>
              <w:t>0.00</w:t>
            </w:r>
          </w:p>
        </w:tc>
        <w:tc>
          <w:tcPr>
            <w:tcW w:w="789" w:type="dxa"/>
          </w:tcPr>
          <w:p>
            <w:pPr>
              <w:pStyle w:val="8"/>
              <w:spacing w:before="187"/>
              <w:ind w:left="333"/>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2922" w:type="dxa"/>
          </w:tcPr>
          <w:p>
            <w:pPr>
              <w:pStyle w:val="8"/>
              <w:rPr>
                <w:rFonts w:ascii="Times New Roman"/>
                <w:sz w:val="22"/>
              </w:rPr>
            </w:pPr>
          </w:p>
        </w:tc>
        <w:tc>
          <w:tcPr>
            <w:tcW w:w="425" w:type="dxa"/>
          </w:tcPr>
          <w:p>
            <w:pPr>
              <w:pStyle w:val="8"/>
              <w:spacing w:before="187"/>
              <w:ind w:left="9"/>
              <w:jc w:val="center"/>
              <w:rPr>
                <w:sz w:val="22"/>
              </w:rPr>
            </w:pPr>
            <w:r>
              <w:rPr>
                <w:w w:val="100"/>
                <w:sz w:val="22"/>
              </w:rPr>
              <w:t>6</w:t>
            </w:r>
          </w:p>
        </w:tc>
        <w:tc>
          <w:tcPr>
            <w:tcW w:w="662" w:type="dxa"/>
          </w:tcPr>
          <w:p>
            <w:pPr>
              <w:pStyle w:val="8"/>
              <w:rPr>
                <w:rFonts w:ascii="Times New Roman"/>
                <w:sz w:val="22"/>
              </w:rPr>
            </w:pPr>
          </w:p>
        </w:tc>
        <w:tc>
          <w:tcPr>
            <w:tcW w:w="2946" w:type="dxa"/>
          </w:tcPr>
          <w:p>
            <w:pPr>
              <w:pStyle w:val="8"/>
              <w:spacing w:before="187"/>
              <w:ind w:left="15"/>
              <w:rPr>
                <w:sz w:val="22"/>
              </w:rPr>
            </w:pPr>
            <w:r>
              <w:rPr>
                <w:sz w:val="22"/>
              </w:rPr>
              <w:t>六、科学技术支出</w:t>
            </w:r>
          </w:p>
        </w:tc>
        <w:tc>
          <w:tcPr>
            <w:tcW w:w="507" w:type="dxa"/>
          </w:tcPr>
          <w:p>
            <w:pPr>
              <w:pStyle w:val="8"/>
              <w:spacing w:before="187"/>
              <w:ind w:left="14" w:right="3"/>
              <w:jc w:val="center"/>
              <w:rPr>
                <w:sz w:val="22"/>
              </w:rPr>
            </w:pPr>
            <w:r>
              <w:rPr>
                <w:sz w:val="22"/>
              </w:rPr>
              <w:t>35</w:t>
            </w:r>
          </w:p>
        </w:tc>
        <w:tc>
          <w:tcPr>
            <w:tcW w:w="414" w:type="dxa"/>
          </w:tcPr>
          <w:p>
            <w:pPr>
              <w:pStyle w:val="8"/>
              <w:spacing w:before="30"/>
              <w:ind w:right="1"/>
              <w:jc w:val="right"/>
              <w:rPr>
                <w:sz w:val="22"/>
              </w:rPr>
            </w:pPr>
            <w:r>
              <w:rPr>
                <w:sz w:val="22"/>
              </w:rPr>
              <w:t>0.0</w:t>
            </w:r>
          </w:p>
          <w:p>
            <w:pPr>
              <w:pStyle w:val="8"/>
              <w:spacing w:before="31" w:line="276" w:lineRule="exact"/>
              <w:ind w:right="1"/>
              <w:jc w:val="right"/>
              <w:rPr>
                <w:sz w:val="22"/>
              </w:rPr>
            </w:pPr>
            <w:r>
              <w:rPr>
                <w:w w:val="100"/>
                <w:sz w:val="22"/>
              </w:rPr>
              <w:t>0</w:t>
            </w:r>
          </w:p>
        </w:tc>
        <w:tc>
          <w:tcPr>
            <w:tcW w:w="855" w:type="dxa"/>
          </w:tcPr>
          <w:p>
            <w:pPr>
              <w:pStyle w:val="8"/>
              <w:spacing w:before="187"/>
              <w:ind w:right="2"/>
              <w:jc w:val="right"/>
              <w:rPr>
                <w:sz w:val="22"/>
              </w:rPr>
            </w:pPr>
            <w:r>
              <w:rPr>
                <w:sz w:val="22"/>
              </w:rPr>
              <w:t>0.00</w:t>
            </w:r>
          </w:p>
        </w:tc>
        <w:tc>
          <w:tcPr>
            <w:tcW w:w="789" w:type="dxa"/>
          </w:tcPr>
          <w:p>
            <w:pPr>
              <w:pStyle w:val="8"/>
              <w:spacing w:before="187"/>
              <w:ind w:left="333"/>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2922" w:type="dxa"/>
          </w:tcPr>
          <w:p>
            <w:pPr>
              <w:pStyle w:val="8"/>
              <w:rPr>
                <w:rFonts w:ascii="Times New Roman"/>
                <w:sz w:val="22"/>
              </w:rPr>
            </w:pPr>
          </w:p>
        </w:tc>
        <w:tc>
          <w:tcPr>
            <w:tcW w:w="425" w:type="dxa"/>
          </w:tcPr>
          <w:p>
            <w:pPr>
              <w:pStyle w:val="8"/>
              <w:spacing w:before="188"/>
              <w:ind w:left="9"/>
              <w:jc w:val="center"/>
              <w:rPr>
                <w:sz w:val="22"/>
              </w:rPr>
            </w:pPr>
            <w:r>
              <w:rPr>
                <w:w w:val="100"/>
                <w:sz w:val="22"/>
              </w:rPr>
              <w:t>7</w:t>
            </w:r>
          </w:p>
        </w:tc>
        <w:tc>
          <w:tcPr>
            <w:tcW w:w="662" w:type="dxa"/>
          </w:tcPr>
          <w:p>
            <w:pPr>
              <w:pStyle w:val="8"/>
              <w:rPr>
                <w:rFonts w:ascii="Times New Roman"/>
                <w:sz w:val="22"/>
              </w:rPr>
            </w:pPr>
          </w:p>
        </w:tc>
        <w:tc>
          <w:tcPr>
            <w:tcW w:w="2946" w:type="dxa"/>
          </w:tcPr>
          <w:p>
            <w:pPr>
              <w:pStyle w:val="8"/>
              <w:spacing w:before="188"/>
              <w:ind w:left="15"/>
              <w:rPr>
                <w:sz w:val="22"/>
              </w:rPr>
            </w:pPr>
            <w:r>
              <w:rPr>
                <w:sz w:val="22"/>
              </w:rPr>
              <w:t>七、文化旅游体育与传媒支出</w:t>
            </w:r>
          </w:p>
        </w:tc>
        <w:tc>
          <w:tcPr>
            <w:tcW w:w="507" w:type="dxa"/>
          </w:tcPr>
          <w:p>
            <w:pPr>
              <w:pStyle w:val="8"/>
              <w:spacing w:before="188"/>
              <w:ind w:left="14" w:right="3"/>
              <w:jc w:val="center"/>
              <w:rPr>
                <w:sz w:val="22"/>
              </w:rPr>
            </w:pPr>
            <w:r>
              <w:rPr>
                <w:sz w:val="22"/>
              </w:rPr>
              <w:t>36</w:t>
            </w:r>
          </w:p>
        </w:tc>
        <w:tc>
          <w:tcPr>
            <w:tcW w:w="414" w:type="dxa"/>
          </w:tcPr>
          <w:p>
            <w:pPr>
              <w:pStyle w:val="8"/>
              <w:spacing w:before="32"/>
              <w:ind w:right="1"/>
              <w:jc w:val="right"/>
              <w:rPr>
                <w:sz w:val="22"/>
              </w:rPr>
            </w:pPr>
            <w:r>
              <w:rPr>
                <w:sz w:val="22"/>
              </w:rPr>
              <w:t>0.0</w:t>
            </w:r>
          </w:p>
          <w:p>
            <w:pPr>
              <w:pStyle w:val="8"/>
              <w:spacing w:before="30" w:line="275" w:lineRule="exact"/>
              <w:ind w:right="1"/>
              <w:jc w:val="right"/>
              <w:rPr>
                <w:sz w:val="22"/>
              </w:rPr>
            </w:pPr>
            <w:r>
              <w:rPr>
                <w:w w:val="100"/>
                <w:sz w:val="22"/>
              </w:rPr>
              <w:t>0</w:t>
            </w:r>
          </w:p>
        </w:tc>
        <w:tc>
          <w:tcPr>
            <w:tcW w:w="855" w:type="dxa"/>
          </w:tcPr>
          <w:p>
            <w:pPr>
              <w:pStyle w:val="8"/>
              <w:spacing w:before="188"/>
              <w:ind w:right="2"/>
              <w:jc w:val="right"/>
              <w:rPr>
                <w:sz w:val="22"/>
              </w:rPr>
            </w:pPr>
            <w:r>
              <w:rPr>
                <w:sz w:val="22"/>
              </w:rPr>
              <w:t>0.00</w:t>
            </w:r>
          </w:p>
        </w:tc>
        <w:tc>
          <w:tcPr>
            <w:tcW w:w="789" w:type="dxa"/>
          </w:tcPr>
          <w:p>
            <w:pPr>
              <w:pStyle w:val="8"/>
              <w:spacing w:before="188"/>
              <w:ind w:left="333"/>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2922" w:type="dxa"/>
          </w:tcPr>
          <w:p>
            <w:pPr>
              <w:pStyle w:val="8"/>
              <w:rPr>
                <w:rFonts w:ascii="Times New Roman"/>
                <w:sz w:val="22"/>
              </w:rPr>
            </w:pPr>
          </w:p>
        </w:tc>
        <w:tc>
          <w:tcPr>
            <w:tcW w:w="425" w:type="dxa"/>
          </w:tcPr>
          <w:p>
            <w:pPr>
              <w:pStyle w:val="8"/>
              <w:spacing w:before="187"/>
              <w:ind w:left="9"/>
              <w:jc w:val="center"/>
              <w:rPr>
                <w:sz w:val="22"/>
              </w:rPr>
            </w:pPr>
            <w:r>
              <w:rPr>
                <w:w w:val="100"/>
                <w:sz w:val="22"/>
              </w:rPr>
              <w:t>8</w:t>
            </w:r>
          </w:p>
        </w:tc>
        <w:tc>
          <w:tcPr>
            <w:tcW w:w="662" w:type="dxa"/>
          </w:tcPr>
          <w:p>
            <w:pPr>
              <w:pStyle w:val="8"/>
              <w:rPr>
                <w:rFonts w:ascii="Times New Roman"/>
                <w:sz w:val="22"/>
              </w:rPr>
            </w:pPr>
          </w:p>
        </w:tc>
        <w:tc>
          <w:tcPr>
            <w:tcW w:w="2946" w:type="dxa"/>
          </w:tcPr>
          <w:p>
            <w:pPr>
              <w:pStyle w:val="8"/>
              <w:spacing w:before="187"/>
              <w:ind w:left="15"/>
              <w:rPr>
                <w:sz w:val="22"/>
              </w:rPr>
            </w:pPr>
            <w:r>
              <w:rPr>
                <w:sz w:val="22"/>
              </w:rPr>
              <w:t>八、社会保障和就业支出</w:t>
            </w:r>
          </w:p>
        </w:tc>
        <w:tc>
          <w:tcPr>
            <w:tcW w:w="507" w:type="dxa"/>
          </w:tcPr>
          <w:p>
            <w:pPr>
              <w:pStyle w:val="8"/>
              <w:spacing w:before="187"/>
              <w:ind w:left="14" w:right="3"/>
              <w:jc w:val="center"/>
              <w:rPr>
                <w:sz w:val="22"/>
              </w:rPr>
            </w:pPr>
            <w:r>
              <w:rPr>
                <w:sz w:val="22"/>
              </w:rPr>
              <w:t>37</w:t>
            </w:r>
          </w:p>
        </w:tc>
        <w:tc>
          <w:tcPr>
            <w:tcW w:w="414" w:type="dxa"/>
          </w:tcPr>
          <w:p>
            <w:pPr>
              <w:pStyle w:val="8"/>
              <w:spacing w:before="31"/>
              <w:ind w:left="68"/>
              <w:rPr>
                <w:sz w:val="22"/>
              </w:rPr>
            </w:pPr>
            <w:r>
              <w:rPr>
                <w:sz w:val="22"/>
              </w:rPr>
              <w:t>47.</w:t>
            </w:r>
          </w:p>
          <w:p>
            <w:pPr>
              <w:pStyle w:val="8"/>
              <w:spacing w:before="30" w:line="276" w:lineRule="exact"/>
              <w:ind w:left="179"/>
              <w:rPr>
                <w:sz w:val="22"/>
              </w:rPr>
            </w:pPr>
            <w:r>
              <w:rPr>
                <w:sz w:val="22"/>
              </w:rPr>
              <w:t>77</w:t>
            </w:r>
          </w:p>
        </w:tc>
        <w:tc>
          <w:tcPr>
            <w:tcW w:w="855" w:type="dxa"/>
          </w:tcPr>
          <w:p>
            <w:pPr>
              <w:pStyle w:val="8"/>
              <w:spacing w:before="187"/>
              <w:ind w:right="2"/>
              <w:jc w:val="right"/>
              <w:rPr>
                <w:sz w:val="22"/>
              </w:rPr>
            </w:pPr>
            <w:r>
              <w:rPr>
                <w:sz w:val="22"/>
              </w:rPr>
              <w:t>47.77</w:t>
            </w:r>
          </w:p>
        </w:tc>
        <w:tc>
          <w:tcPr>
            <w:tcW w:w="789" w:type="dxa"/>
          </w:tcPr>
          <w:p>
            <w:pPr>
              <w:pStyle w:val="8"/>
              <w:spacing w:before="187"/>
              <w:ind w:left="333"/>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2922" w:type="dxa"/>
          </w:tcPr>
          <w:p>
            <w:pPr>
              <w:pStyle w:val="8"/>
              <w:rPr>
                <w:rFonts w:ascii="Times New Roman"/>
                <w:sz w:val="22"/>
              </w:rPr>
            </w:pPr>
          </w:p>
        </w:tc>
        <w:tc>
          <w:tcPr>
            <w:tcW w:w="425" w:type="dxa"/>
          </w:tcPr>
          <w:p>
            <w:pPr>
              <w:pStyle w:val="8"/>
              <w:spacing w:before="186"/>
              <w:ind w:left="9"/>
              <w:jc w:val="center"/>
              <w:rPr>
                <w:sz w:val="22"/>
              </w:rPr>
            </w:pPr>
            <w:r>
              <w:rPr>
                <w:w w:val="100"/>
                <w:sz w:val="22"/>
              </w:rPr>
              <w:t>9</w:t>
            </w:r>
          </w:p>
        </w:tc>
        <w:tc>
          <w:tcPr>
            <w:tcW w:w="662" w:type="dxa"/>
          </w:tcPr>
          <w:p>
            <w:pPr>
              <w:pStyle w:val="8"/>
              <w:rPr>
                <w:rFonts w:ascii="Times New Roman"/>
                <w:sz w:val="22"/>
              </w:rPr>
            </w:pPr>
          </w:p>
        </w:tc>
        <w:tc>
          <w:tcPr>
            <w:tcW w:w="2946" w:type="dxa"/>
          </w:tcPr>
          <w:p>
            <w:pPr>
              <w:pStyle w:val="8"/>
              <w:spacing w:before="186"/>
              <w:ind w:left="15"/>
              <w:rPr>
                <w:sz w:val="22"/>
              </w:rPr>
            </w:pPr>
            <w:r>
              <w:rPr>
                <w:sz w:val="22"/>
              </w:rPr>
              <w:t>九、卫生健康支出</w:t>
            </w:r>
          </w:p>
        </w:tc>
        <w:tc>
          <w:tcPr>
            <w:tcW w:w="507" w:type="dxa"/>
          </w:tcPr>
          <w:p>
            <w:pPr>
              <w:pStyle w:val="8"/>
              <w:spacing w:before="186"/>
              <w:ind w:left="14" w:right="3"/>
              <w:jc w:val="center"/>
              <w:rPr>
                <w:sz w:val="22"/>
              </w:rPr>
            </w:pPr>
            <w:r>
              <w:rPr>
                <w:sz w:val="22"/>
              </w:rPr>
              <w:t>38</w:t>
            </w:r>
          </w:p>
        </w:tc>
        <w:tc>
          <w:tcPr>
            <w:tcW w:w="414" w:type="dxa"/>
          </w:tcPr>
          <w:p>
            <w:pPr>
              <w:pStyle w:val="8"/>
              <w:spacing w:before="30"/>
              <w:ind w:left="68"/>
              <w:rPr>
                <w:sz w:val="22"/>
              </w:rPr>
            </w:pPr>
            <w:r>
              <w:rPr>
                <w:sz w:val="22"/>
              </w:rPr>
              <w:t>35.</w:t>
            </w:r>
          </w:p>
          <w:p>
            <w:pPr>
              <w:pStyle w:val="8"/>
              <w:spacing w:before="30" w:line="277" w:lineRule="exact"/>
              <w:ind w:left="179"/>
              <w:rPr>
                <w:sz w:val="22"/>
              </w:rPr>
            </w:pPr>
            <w:r>
              <w:rPr>
                <w:sz w:val="22"/>
              </w:rPr>
              <w:t>52</w:t>
            </w:r>
          </w:p>
        </w:tc>
        <w:tc>
          <w:tcPr>
            <w:tcW w:w="855" w:type="dxa"/>
          </w:tcPr>
          <w:p>
            <w:pPr>
              <w:pStyle w:val="8"/>
              <w:spacing w:before="186"/>
              <w:ind w:right="2"/>
              <w:jc w:val="right"/>
              <w:rPr>
                <w:sz w:val="22"/>
              </w:rPr>
            </w:pPr>
            <w:r>
              <w:rPr>
                <w:sz w:val="22"/>
              </w:rPr>
              <w:t>35.52</w:t>
            </w:r>
          </w:p>
        </w:tc>
        <w:tc>
          <w:tcPr>
            <w:tcW w:w="789" w:type="dxa"/>
          </w:tcPr>
          <w:p>
            <w:pPr>
              <w:pStyle w:val="8"/>
              <w:spacing w:before="186"/>
              <w:ind w:left="333"/>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2922" w:type="dxa"/>
          </w:tcPr>
          <w:p>
            <w:pPr>
              <w:pStyle w:val="8"/>
              <w:rPr>
                <w:rFonts w:ascii="Times New Roman"/>
                <w:sz w:val="22"/>
              </w:rPr>
            </w:pPr>
          </w:p>
        </w:tc>
        <w:tc>
          <w:tcPr>
            <w:tcW w:w="425" w:type="dxa"/>
          </w:tcPr>
          <w:p>
            <w:pPr>
              <w:pStyle w:val="8"/>
              <w:spacing w:before="187"/>
              <w:ind w:left="82" w:right="73"/>
              <w:jc w:val="center"/>
              <w:rPr>
                <w:sz w:val="22"/>
              </w:rPr>
            </w:pPr>
            <w:r>
              <w:rPr>
                <w:sz w:val="22"/>
              </w:rPr>
              <w:t>10</w:t>
            </w:r>
          </w:p>
        </w:tc>
        <w:tc>
          <w:tcPr>
            <w:tcW w:w="662" w:type="dxa"/>
          </w:tcPr>
          <w:p>
            <w:pPr>
              <w:pStyle w:val="8"/>
              <w:rPr>
                <w:rFonts w:ascii="Times New Roman"/>
                <w:sz w:val="22"/>
              </w:rPr>
            </w:pPr>
          </w:p>
        </w:tc>
        <w:tc>
          <w:tcPr>
            <w:tcW w:w="2946" w:type="dxa"/>
          </w:tcPr>
          <w:p>
            <w:pPr>
              <w:pStyle w:val="8"/>
              <w:spacing w:before="187"/>
              <w:ind w:left="15"/>
              <w:rPr>
                <w:sz w:val="22"/>
              </w:rPr>
            </w:pPr>
            <w:r>
              <w:rPr>
                <w:sz w:val="22"/>
              </w:rPr>
              <w:t>十、节能环保支出</w:t>
            </w:r>
          </w:p>
        </w:tc>
        <w:tc>
          <w:tcPr>
            <w:tcW w:w="507" w:type="dxa"/>
          </w:tcPr>
          <w:p>
            <w:pPr>
              <w:pStyle w:val="8"/>
              <w:spacing w:before="187"/>
              <w:ind w:left="14" w:right="3"/>
              <w:jc w:val="center"/>
              <w:rPr>
                <w:sz w:val="22"/>
              </w:rPr>
            </w:pPr>
            <w:r>
              <w:rPr>
                <w:sz w:val="22"/>
              </w:rPr>
              <w:t>39</w:t>
            </w:r>
          </w:p>
        </w:tc>
        <w:tc>
          <w:tcPr>
            <w:tcW w:w="414" w:type="dxa"/>
          </w:tcPr>
          <w:p>
            <w:pPr>
              <w:pStyle w:val="8"/>
              <w:spacing w:before="31"/>
              <w:ind w:right="1"/>
              <w:jc w:val="right"/>
              <w:rPr>
                <w:sz w:val="22"/>
              </w:rPr>
            </w:pPr>
            <w:r>
              <w:rPr>
                <w:sz w:val="22"/>
              </w:rPr>
              <w:t>0.0</w:t>
            </w:r>
          </w:p>
          <w:p>
            <w:pPr>
              <w:pStyle w:val="8"/>
              <w:spacing w:before="30" w:line="275" w:lineRule="exact"/>
              <w:ind w:right="1"/>
              <w:jc w:val="right"/>
              <w:rPr>
                <w:sz w:val="22"/>
              </w:rPr>
            </w:pPr>
            <w:r>
              <w:rPr>
                <w:w w:val="100"/>
                <w:sz w:val="22"/>
              </w:rPr>
              <w:t>0</w:t>
            </w:r>
          </w:p>
        </w:tc>
        <w:tc>
          <w:tcPr>
            <w:tcW w:w="855" w:type="dxa"/>
          </w:tcPr>
          <w:p>
            <w:pPr>
              <w:pStyle w:val="8"/>
              <w:spacing w:before="187"/>
              <w:ind w:right="2"/>
              <w:jc w:val="right"/>
              <w:rPr>
                <w:sz w:val="22"/>
              </w:rPr>
            </w:pPr>
            <w:r>
              <w:rPr>
                <w:sz w:val="22"/>
              </w:rPr>
              <w:t>0.00</w:t>
            </w:r>
          </w:p>
        </w:tc>
        <w:tc>
          <w:tcPr>
            <w:tcW w:w="789" w:type="dxa"/>
          </w:tcPr>
          <w:p>
            <w:pPr>
              <w:pStyle w:val="8"/>
              <w:spacing w:before="187"/>
              <w:ind w:left="333"/>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2922" w:type="dxa"/>
          </w:tcPr>
          <w:p>
            <w:pPr>
              <w:pStyle w:val="8"/>
              <w:rPr>
                <w:rFonts w:ascii="Times New Roman"/>
                <w:sz w:val="22"/>
              </w:rPr>
            </w:pPr>
          </w:p>
        </w:tc>
        <w:tc>
          <w:tcPr>
            <w:tcW w:w="425" w:type="dxa"/>
          </w:tcPr>
          <w:p>
            <w:pPr>
              <w:pStyle w:val="8"/>
              <w:spacing w:before="186"/>
              <w:ind w:left="82" w:right="73"/>
              <w:jc w:val="center"/>
              <w:rPr>
                <w:sz w:val="22"/>
              </w:rPr>
            </w:pPr>
            <w:r>
              <w:rPr>
                <w:sz w:val="22"/>
              </w:rPr>
              <w:t>11</w:t>
            </w:r>
          </w:p>
        </w:tc>
        <w:tc>
          <w:tcPr>
            <w:tcW w:w="662" w:type="dxa"/>
          </w:tcPr>
          <w:p>
            <w:pPr>
              <w:pStyle w:val="8"/>
              <w:rPr>
                <w:rFonts w:ascii="Times New Roman"/>
                <w:sz w:val="22"/>
              </w:rPr>
            </w:pPr>
          </w:p>
        </w:tc>
        <w:tc>
          <w:tcPr>
            <w:tcW w:w="2946" w:type="dxa"/>
          </w:tcPr>
          <w:p>
            <w:pPr>
              <w:pStyle w:val="8"/>
              <w:spacing w:before="186"/>
              <w:ind w:left="15"/>
              <w:rPr>
                <w:sz w:val="22"/>
              </w:rPr>
            </w:pPr>
            <w:r>
              <w:rPr>
                <w:sz w:val="22"/>
              </w:rPr>
              <w:t>十一、城乡社区支出</w:t>
            </w:r>
          </w:p>
        </w:tc>
        <w:tc>
          <w:tcPr>
            <w:tcW w:w="507" w:type="dxa"/>
          </w:tcPr>
          <w:p>
            <w:pPr>
              <w:pStyle w:val="8"/>
              <w:spacing w:before="186"/>
              <w:ind w:left="14" w:right="3"/>
              <w:jc w:val="center"/>
              <w:rPr>
                <w:sz w:val="22"/>
              </w:rPr>
            </w:pPr>
            <w:r>
              <w:rPr>
                <w:sz w:val="22"/>
              </w:rPr>
              <w:t>40</w:t>
            </w:r>
          </w:p>
        </w:tc>
        <w:tc>
          <w:tcPr>
            <w:tcW w:w="414" w:type="dxa"/>
          </w:tcPr>
          <w:p>
            <w:pPr>
              <w:pStyle w:val="8"/>
              <w:spacing w:before="30"/>
              <w:ind w:right="1"/>
              <w:jc w:val="right"/>
              <w:rPr>
                <w:sz w:val="22"/>
              </w:rPr>
            </w:pPr>
            <w:r>
              <w:rPr>
                <w:sz w:val="22"/>
              </w:rPr>
              <w:t>0.0</w:t>
            </w:r>
          </w:p>
          <w:p>
            <w:pPr>
              <w:pStyle w:val="8"/>
              <w:spacing w:before="30" w:line="276" w:lineRule="exact"/>
              <w:ind w:right="1"/>
              <w:jc w:val="right"/>
              <w:rPr>
                <w:sz w:val="22"/>
              </w:rPr>
            </w:pPr>
            <w:r>
              <w:rPr>
                <w:w w:val="100"/>
                <w:sz w:val="22"/>
              </w:rPr>
              <w:t>0</w:t>
            </w:r>
          </w:p>
        </w:tc>
        <w:tc>
          <w:tcPr>
            <w:tcW w:w="855" w:type="dxa"/>
          </w:tcPr>
          <w:p>
            <w:pPr>
              <w:pStyle w:val="8"/>
              <w:spacing w:before="186"/>
              <w:ind w:right="2"/>
              <w:jc w:val="right"/>
              <w:rPr>
                <w:sz w:val="22"/>
              </w:rPr>
            </w:pPr>
            <w:r>
              <w:rPr>
                <w:sz w:val="22"/>
              </w:rPr>
              <w:t>0.00</w:t>
            </w:r>
          </w:p>
        </w:tc>
        <w:tc>
          <w:tcPr>
            <w:tcW w:w="789" w:type="dxa"/>
          </w:tcPr>
          <w:p>
            <w:pPr>
              <w:pStyle w:val="8"/>
              <w:spacing w:before="186"/>
              <w:ind w:left="333"/>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0" w:hRule="atLeast"/>
        </w:trPr>
        <w:tc>
          <w:tcPr>
            <w:tcW w:w="2922" w:type="dxa"/>
          </w:tcPr>
          <w:p>
            <w:pPr>
              <w:pStyle w:val="8"/>
              <w:rPr>
                <w:rFonts w:ascii="Times New Roman"/>
                <w:sz w:val="22"/>
              </w:rPr>
            </w:pPr>
          </w:p>
        </w:tc>
        <w:tc>
          <w:tcPr>
            <w:tcW w:w="425" w:type="dxa"/>
          </w:tcPr>
          <w:p>
            <w:pPr>
              <w:pStyle w:val="8"/>
              <w:spacing w:before="10"/>
              <w:rPr>
                <w:sz w:val="26"/>
              </w:rPr>
            </w:pPr>
          </w:p>
          <w:p>
            <w:pPr>
              <w:pStyle w:val="8"/>
              <w:spacing w:before="1"/>
              <w:ind w:left="82" w:right="73"/>
              <w:jc w:val="center"/>
              <w:rPr>
                <w:sz w:val="22"/>
              </w:rPr>
            </w:pPr>
            <w:r>
              <w:rPr>
                <w:sz w:val="22"/>
              </w:rPr>
              <w:t>12</w:t>
            </w:r>
          </w:p>
        </w:tc>
        <w:tc>
          <w:tcPr>
            <w:tcW w:w="662" w:type="dxa"/>
          </w:tcPr>
          <w:p>
            <w:pPr>
              <w:pStyle w:val="8"/>
              <w:rPr>
                <w:rFonts w:ascii="Times New Roman"/>
                <w:sz w:val="22"/>
              </w:rPr>
            </w:pPr>
          </w:p>
        </w:tc>
        <w:tc>
          <w:tcPr>
            <w:tcW w:w="2946" w:type="dxa"/>
          </w:tcPr>
          <w:p>
            <w:pPr>
              <w:pStyle w:val="8"/>
              <w:spacing w:before="10"/>
              <w:rPr>
                <w:sz w:val="26"/>
              </w:rPr>
            </w:pPr>
          </w:p>
          <w:p>
            <w:pPr>
              <w:pStyle w:val="8"/>
              <w:spacing w:before="1"/>
              <w:ind w:left="15"/>
              <w:rPr>
                <w:sz w:val="22"/>
              </w:rPr>
            </w:pPr>
            <w:r>
              <w:rPr>
                <w:sz w:val="22"/>
              </w:rPr>
              <w:t>十二、农林水支出</w:t>
            </w:r>
          </w:p>
        </w:tc>
        <w:tc>
          <w:tcPr>
            <w:tcW w:w="507" w:type="dxa"/>
          </w:tcPr>
          <w:p>
            <w:pPr>
              <w:pStyle w:val="8"/>
              <w:spacing w:before="10"/>
              <w:rPr>
                <w:sz w:val="26"/>
              </w:rPr>
            </w:pPr>
          </w:p>
          <w:p>
            <w:pPr>
              <w:pStyle w:val="8"/>
              <w:spacing w:before="1"/>
              <w:ind w:left="14" w:right="3"/>
              <w:jc w:val="center"/>
              <w:rPr>
                <w:sz w:val="22"/>
              </w:rPr>
            </w:pPr>
            <w:r>
              <w:rPr>
                <w:sz w:val="22"/>
              </w:rPr>
              <w:t>41</w:t>
            </w:r>
          </w:p>
        </w:tc>
        <w:tc>
          <w:tcPr>
            <w:tcW w:w="414" w:type="dxa"/>
          </w:tcPr>
          <w:p>
            <w:pPr>
              <w:pStyle w:val="8"/>
              <w:spacing w:before="32"/>
              <w:ind w:left="68"/>
              <w:rPr>
                <w:sz w:val="22"/>
              </w:rPr>
            </w:pPr>
            <w:r>
              <w:rPr>
                <w:sz w:val="22"/>
              </w:rPr>
              <w:t>3,4</w:t>
            </w:r>
          </w:p>
          <w:p>
            <w:pPr>
              <w:pStyle w:val="8"/>
              <w:spacing w:before="30"/>
              <w:ind w:left="68"/>
              <w:rPr>
                <w:sz w:val="22"/>
              </w:rPr>
            </w:pPr>
            <w:r>
              <w:rPr>
                <w:sz w:val="22"/>
              </w:rPr>
              <w:t>13.</w:t>
            </w:r>
          </w:p>
          <w:p>
            <w:pPr>
              <w:pStyle w:val="8"/>
              <w:spacing w:before="30" w:line="275" w:lineRule="exact"/>
              <w:ind w:left="179"/>
              <w:rPr>
                <w:sz w:val="22"/>
              </w:rPr>
            </w:pPr>
            <w:r>
              <w:rPr>
                <w:sz w:val="22"/>
              </w:rPr>
              <w:t>37</w:t>
            </w:r>
          </w:p>
        </w:tc>
        <w:tc>
          <w:tcPr>
            <w:tcW w:w="855" w:type="dxa"/>
          </w:tcPr>
          <w:p>
            <w:pPr>
              <w:pStyle w:val="8"/>
              <w:spacing w:before="188"/>
              <w:ind w:right="2"/>
              <w:jc w:val="right"/>
              <w:rPr>
                <w:sz w:val="22"/>
              </w:rPr>
            </w:pPr>
            <w:r>
              <w:rPr>
                <w:sz w:val="22"/>
              </w:rPr>
              <w:t>3,413.3</w:t>
            </w:r>
          </w:p>
          <w:p>
            <w:pPr>
              <w:pStyle w:val="8"/>
              <w:spacing w:before="30"/>
              <w:ind w:right="2"/>
              <w:jc w:val="right"/>
              <w:rPr>
                <w:sz w:val="22"/>
              </w:rPr>
            </w:pPr>
            <w:r>
              <w:rPr>
                <w:w w:val="100"/>
                <w:sz w:val="22"/>
              </w:rPr>
              <w:t>7</w:t>
            </w:r>
          </w:p>
        </w:tc>
        <w:tc>
          <w:tcPr>
            <w:tcW w:w="789" w:type="dxa"/>
          </w:tcPr>
          <w:p>
            <w:pPr>
              <w:pStyle w:val="8"/>
              <w:spacing w:before="10"/>
              <w:rPr>
                <w:sz w:val="26"/>
              </w:rPr>
            </w:pPr>
          </w:p>
          <w:p>
            <w:pPr>
              <w:pStyle w:val="8"/>
              <w:spacing w:before="1"/>
              <w:ind w:left="333"/>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2922" w:type="dxa"/>
          </w:tcPr>
          <w:p>
            <w:pPr>
              <w:pStyle w:val="8"/>
              <w:rPr>
                <w:rFonts w:ascii="Times New Roman"/>
                <w:sz w:val="22"/>
              </w:rPr>
            </w:pPr>
          </w:p>
        </w:tc>
        <w:tc>
          <w:tcPr>
            <w:tcW w:w="425" w:type="dxa"/>
          </w:tcPr>
          <w:p>
            <w:pPr>
              <w:pStyle w:val="8"/>
              <w:spacing w:before="187"/>
              <w:ind w:left="82" w:right="73"/>
              <w:jc w:val="center"/>
              <w:rPr>
                <w:sz w:val="22"/>
              </w:rPr>
            </w:pPr>
            <w:r>
              <w:rPr>
                <w:sz w:val="22"/>
              </w:rPr>
              <w:t>13</w:t>
            </w:r>
          </w:p>
        </w:tc>
        <w:tc>
          <w:tcPr>
            <w:tcW w:w="662" w:type="dxa"/>
          </w:tcPr>
          <w:p>
            <w:pPr>
              <w:pStyle w:val="8"/>
              <w:rPr>
                <w:rFonts w:ascii="Times New Roman"/>
                <w:sz w:val="22"/>
              </w:rPr>
            </w:pPr>
          </w:p>
        </w:tc>
        <w:tc>
          <w:tcPr>
            <w:tcW w:w="2946" w:type="dxa"/>
          </w:tcPr>
          <w:p>
            <w:pPr>
              <w:pStyle w:val="8"/>
              <w:spacing w:before="187"/>
              <w:ind w:left="15"/>
              <w:rPr>
                <w:sz w:val="22"/>
              </w:rPr>
            </w:pPr>
            <w:r>
              <w:rPr>
                <w:sz w:val="22"/>
              </w:rPr>
              <w:t>十三、交通运输支出</w:t>
            </w:r>
          </w:p>
        </w:tc>
        <w:tc>
          <w:tcPr>
            <w:tcW w:w="507" w:type="dxa"/>
          </w:tcPr>
          <w:p>
            <w:pPr>
              <w:pStyle w:val="8"/>
              <w:spacing w:before="187"/>
              <w:ind w:left="14" w:right="3"/>
              <w:jc w:val="center"/>
              <w:rPr>
                <w:sz w:val="22"/>
              </w:rPr>
            </w:pPr>
            <w:r>
              <w:rPr>
                <w:sz w:val="22"/>
              </w:rPr>
              <w:t>42</w:t>
            </w:r>
          </w:p>
        </w:tc>
        <w:tc>
          <w:tcPr>
            <w:tcW w:w="414" w:type="dxa"/>
          </w:tcPr>
          <w:p>
            <w:pPr>
              <w:pStyle w:val="8"/>
              <w:spacing w:before="31"/>
              <w:ind w:right="1"/>
              <w:jc w:val="right"/>
              <w:rPr>
                <w:sz w:val="22"/>
              </w:rPr>
            </w:pPr>
            <w:r>
              <w:rPr>
                <w:sz w:val="22"/>
              </w:rPr>
              <w:t>0.0</w:t>
            </w:r>
          </w:p>
          <w:p>
            <w:pPr>
              <w:pStyle w:val="8"/>
              <w:spacing w:before="30" w:line="276" w:lineRule="exact"/>
              <w:ind w:right="1"/>
              <w:jc w:val="right"/>
              <w:rPr>
                <w:sz w:val="22"/>
              </w:rPr>
            </w:pPr>
            <w:r>
              <w:rPr>
                <w:w w:val="100"/>
                <w:sz w:val="22"/>
              </w:rPr>
              <w:t>0</w:t>
            </w:r>
          </w:p>
        </w:tc>
        <w:tc>
          <w:tcPr>
            <w:tcW w:w="855" w:type="dxa"/>
          </w:tcPr>
          <w:p>
            <w:pPr>
              <w:pStyle w:val="8"/>
              <w:spacing w:before="187"/>
              <w:ind w:right="2"/>
              <w:jc w:val="right"/>
              <w:rPr>
                <w:sz w:val="22"/>
              </w:rPr>
            </w:pPr>
            <w:r>
              <w:rPr>
                <w:sz w:val="22"/>
              </w:rPr>
              <w:t>0.00</w:t>
            </w:r>
          </w:p>
        </w:tc>
        <w:tc>
          <w:tcPr>
            <w:tcW w:w="789" w:type="dxa"/>
          </w:tcPr>
          <w:p>
            <w:pPr>
              <w:pStyle w:val="8"/>
              <w:spacing w:before="187"/>
              <w:ind w:left="333"/>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2922" w:type="dxa"/>
          </w:tcPr>
          <w:p>
            <w:pPr>
              <w:pStyle w:val="8"/>
              <w:rPr>
                <w:rFonts w:ascii="Times New Roman"/>
                <w:sz w:val="22"/>
              </w:rPr>
            </w:pPr>
          </w:p>
        </w:tc>
        <w:tc>
          <w:tcPr>
            <w:tcW w:w="425" w:type="dxa"/>
          </w:tcPr>
          <w:p>
            <w:pPr>
              <w:pStyle w:val="8"/>
              <w:spacing w:before="186"/>
              <w:ind w:left="82" w:right="73"/>
              <w:jc w:val="center"/>
              <w:rPr>
                <w:sz w:val="22"/>
              </w:rPr>
            </w:pPr>
            <w:r>
              <w:rPr>
                <w:sz w:val="22"/>
              </w:rPr>
              <w:t>14</w:t>
            </w:r>
          </w:p>
        </w:tc>
        <w:tc>
          <w:tcPr>
            <w:tcW w:w="662" w:type="dxa"/>
          </w:tcPr>
          <w:p>
            <w:pPr>
              <w:pStyle w:val="8"/>
              <w:rPr>
                <w:rFonts w:ascii="Times New Roman"/>
                <w:sz w:val="22"/>
              </w:rPr>
            </w:pPr>
          </w:p>
        </w:tc>
        <w:tc>
          <w:tcPr>
            <w:tcW w:w="2946" w:type="dxa"/>
          </w:tcPr>
          <w:p>
            <w:pPr>
              <w:pStyle w:val="8"/>
              <w:spacing w:before="186"/>
              <w:ind w:left="15"/>
              <w:rPr>
                <w:sz w:val="22"/>
              </w:rPr>
            </w:pPr>
            <w:r>
              <w:rPr>
                <w:sz w:val="22"/>
              </w:rPr>
              <w:t>十四、资源勘探信息等支出</w:t>
            </w:r>
          </w:p>
        </w:tc>
        <w:tc>
          <w:tcPr>
            <w:tcW w:w="507" w:type="dxa"/>
          </w:tcPr>
          <w:p>
            <w:pPr>
              <w:pStyle w:val="8"/>
              <w:spacing w:before="186"/>
              <w:ind w:left="14" w:right="3"/>
              <w:jc w:val="center"/>
              <w:rPr>
                <w:sz w:val="22"/>
              </w:rPr>
            </w:pPr>
            <w:r>
              <w:rPr>
                <w:sz w:val="22"/>
              </w:rPr>
              <w:t>43</w:t>
            </w:r>
          </w:p>
        </w:tc>
        <w:tc>
          <w:tcPr>
            <w:tcW w:w="414" w:type="dxa"/>
          </w:tcPr>
          <w:p>
            <w:pPr>
              <w:pStyle w:val="8"/>
              <w:spacing w:before="30"/>
              <w:ind w:right="1"/>
              <w:jc w:val="right"/>
              <w:rPr>
                <w:sz w:val="22"/>
              </w:rPr>
            </w:pPr>
            <w:r>
              <w:rPr>
                <w:sz w:val="22"/>
              </w:rPr>
              <w:t>0.0</w:t>
            </w:r>
          </w:p>
          <w:p>
            <w:pPr>
              <w:pStyle w:val="8"/>
              <w:spacing w:before="30" w:line="277" w:lineRule="exact"/>
              <w:ind w:right="1"/>
              <w:jc w:val="right"/>
              <w:rPr>
                <w:sz w:val="22"/>
              </w:rPr>
            </w:pPr>
            <w:r>
              <w:rPr>
                <w:w w:val="100"/>
                <w:sz w:val="22"/>
              </w:rPr>
              <w:t>0</w:t>
            </w:r>
          </w:p>
        </w:tc>
        <w:tc>
          <w:tcPr>
            <w:tcW w:w="855" w:type="dxa"/>
          </w:tcPr>
          <w:p>
            <w:pPr>
              <w:pStyle w:val="8"/>
              <w:spacing w:before="186"/>
              <w:ind w:right="2"/>
              <w:jc w:val="right"/>
              <w:rPr>
                <w:sz w:val="22"/>
              </w:rPr>
            </w:pPr>
            <w:r>
              <w:rPr>
                <w:sz w:val="22"/>
              </w:rPr>
              <w:t>0.00</w:t>
            </w:r>
          </w:p>
        </w:tc>
        <w:tc>
          <w:tcPr>
            <w:tcW w:w="789" w:type="dxa"/>
          </w:tcPr>
          <w:p>
            <w:pPr>
              <w:pStyle w:val="8"/>
              <w:spacing w:before="186"/>
              <w:ind w:left="333"/>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2922" w:type="dxa"/>
          </w:tcPr>
          <w:p>
            <w:pPr>
              <w:pStyle w:val="8"/>
              <w:rPr>
                <w:rFonts w:ascii="Times New Roman"/>
                <w:sz w:val="22"/>
              </w:rPr>
            </w:pPr>
          </w:p>
        </w:tc>
        <w:tc>
          <w:tcPr>
            <w:tcW w:w="425" w:type="dxa"/>
          </w:tcPr>
          <w:p>
            <w:pPr>
              <w:pStyle w:val="8"/>
              <w:spacing w:before="187"/>
              <w:ind w:left="82" w:right="73"/>
              <w:jc w:val="center"/>
              <w:rPr>
                <w:sz w:val="22"/>
              </w:rPr>
            </w:pPr>
            <w:r>
              <w:rPr>
                <w:sz w:val="22"/>
              </w:rPr>
              <w:t>15</w:t>
            </w:r>
          </w:p>
        </w:tc>
        <w:tc>
          <w:tcPr>
            <w:tcW w:w="662" w:type="dxa"/>
          </w:tcPr>
          <w:p>
            <w:pPr>
              <w:pStyle w:val="8"/>
              <w:rPr>
                <w:rFonts w:ascii="Times New Roman"/>
                <w:sz w:val="22"/>
              </w:rPr>
            </w:pPr>
          </w:p>
        </w:tc>
        <w:tc>
          <w:tcPr>
            <w:tcW w:w="2946" w:type="dxa"/>
          </w:tcPr>
          <w:p>
            <w:pPr>
              <w:pStyle w:val="8"/>
              <w:spacing w:before="187"/>
              <w:ind w:left="15"/>
              <w:rPr>
                <w:sz w:val="22"/>
              </w:rPr>
            </w:pPr>
            <w:r>
              <w:rPr>
                <w:sz w:val="22"/>
              </w:rPr>
              <w:t>十五、商业服务业等支出</w:t>
            </w:r>
          </w:p>
        </w:tc>
        <w:tc>
          <w:tcPr>
            <w:tcW w:w="507" w:type="dxa"/>
          </w:tcPr>
          <w:p>
            <w:pPr>
              <w:pStyle w:val="8"/>
              <w:spacing w:before="187"/>
              <w:ind w:left="14" w:right="3"/>
              <w:jc w:val="center"/>
              <w:rPr>
                <w:sz w:val="22"/>
              </w:rPr>
            </w:pPr>
            <w:r>
              <w:rPr>
                <w:sz w:val="22"/>
              </w:rPr>
              <w:t>44</w:t>
            </w:r>
          </w:p>
        </w:tc>
        <w:tc>
          <w:tcPr>
            <w:tcW w:w="414" w:type="dxa"/>
          </w:tcPr>
          <w:p>
            <w:pPr>
              <w:pStyle w:val="8"/>
              <w:spacing w:before="31"/>
              <w:ind w:right="1"/>
              <w:jc w:val="right"/>
              <w:rPr>
                <w:sz w:val="22"/>
              </w:rPr>
            </w:pPr>
            <w:r>
              <w:rPr>
                <w:sz w:val="22"/>
              </w:rPr>
              <w:t>0.0</w:t>
            </w:r>
          </w:p>
          <w:p>
            <w:pPr>
              <w:pStyle w:val="8"/>
              <w:spacing w:before="30" w:line="276" w:lineRule="exact"/>
              <w:ind w:right="1"/>
              <w:jc w:val="right"/>
              <w:rPr>
                <w:sz w:val="22"/>
              </w:rPr>
            </w:pPr>
            <w:r>
              <w:rPr>
                <w:w w:val="100"/>
                <w:sz w:val="22"/>
              </w:rPr>
              <w:t>0</w:t>
            </w:r>
          </w:p>
        </w:tc>
        <w:tc>
          <w:tcPr>
            <w:tcW w:w="855" w:type="dxa"/>
          </w:tcPr>
          <w:p>
            <w:pPr>
              <w:pStyle w:val="8"/>
              <w:spacing w:before="187"/>
              <w:ind w:right="2"/>
              <w:jc w:val="right"/>
              <w:rPr>
                <w:sz w:val="22"/>
              </w:rPr>
            </w:pPr>
            <w:r>
              <w:rPr>
                <w:sz w:val="22"/>
              </w:rPr>
              <w:t>0.00</w:t>
            </w:r>
          </w:p>
        </w:tc>
        <w:tc>
          <w:tcPr>
            <w:tcW w:w="789" w:type="dxa"/>
          </w:tcPr>
          <w:p>
            <w:pPr>
              <w:pStyle w:val="8"/>
              <w:spacing w:before="187"/>
              <w:ind w:left="333"/>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5" w:hRule="atLeast"/>
        </w:trPr>
        <w:tc>
          <w:tcPr>
            <w:tcW w:w="2922" w:type="dxa"/>
          </w:tcPr>
          <w:p>
            <w:pPr>
              <w:pStyle w:val="8"/>
              <w:rPr>
                <w:rFonts w:ascii="Times New Roman"/>
                <w:sz w:val="22"/>
              </w:rPr>
            </w:pPr>
          </w:p>
        </w:tc>
        <w:tc>
          <w:tcPr>
            <w:tcW w:w="425" w:type="dxa"/>
          </w:tcPr>
          <w:p>
            <w:pPr>
              <w:pStyle w:val="8"/>
              <w:spacing w:before="30" w:line="275" w:lineRule="exact"/>
              <w:ind w:left="82" w:right="73"/>
              <w:jc w:val="center"/>
              <w:rPr>
                <w:sz w:val="22"/>
              </w:rPr>
            </w:pPr>
            <w:r>
              <w:rPr>
                <w:sz w:val="22"/>
              </w:rPr>
              <w:t>16</w:t>
            </w:r>
          </w:p>
        </w:tc>
        <w:tc>
          <w:tcPr>
            <w:tcW w:w="662" w:type="dxa"/>
          </w:tcPr>
          <w:p>
            <w:pPr>
              <w:pStyle w:val="8"/>
              <w:rPr>
                <w:rFonts w:ascii="Times New Roman"/>
                <w:sz w:val="22"/>
              </w:rPr>
            </w:pPr>
          </w:p>
        </w:tc>
        <w:tc>
          <w:tcPr>
            <w:tcW w:w="2946" w:type="dxa"/>
          </w:tcPr>
          <w:p>
            <w:pPr>
              <w:pStyle w:val="8"/>
              <w:spacing w:before="30" w:line="275" w:lineRule="exact"/>
              <w:ind w:left="15"/>
              <w:rPr>
                <w:sz w:val="22"/>
              </w:rPr>
            </w:pPr>
            <w:r>
              <w:rPr>
                <w:sz w:val="22"/>
              </w:rPr>
              <w:t>十六、金融支出</w:t>
            </w:r>
          </w:p>
        </w:tc>
        <w:tc>
          <w:tcPr>
            <w:tcW w:w="507" w:type="dxa"/>
          </w:tcPr>
          <w:p>
            <w:pPr>
              <w:pStyle w:val="8"/>
              <w:spacing w:before="30" w:line="275" w:lineRule="exact"/>
              <w:ind w:left="14" w:right="3"/>
              <w:jc w:val="center"/>
              <w:rPr>
                <w:sz w:val="22"/>
              </w:rPr>
            </w:pPr>
            <w:r>
              <w:rPr>
                <w:sz w:val="22"/>
              </w:rPr>
              <w:t>45</w:t>
            </w:r>
          </w:p>
        </w:tc>
        <w:tc>
          <w:tcPr>
            <w:tcW w:w="414" w:type="dxa"/>
          </w:tcPr>
          <w:p>
            <w:pPr>
              <w:pStyle w:val="8"/>
              <w:spacing w:before="30" w:line="275" w:lineRule="exact"/>
              <w:ind w:left="64"/>
              <w:jc w:val="center"/>
              <w:rPr>
                <w:sz w:val="22"/>
              </w:rPr>
            </w:pPr>
            <w:r>
              <w:rPr>
                <w:sz w:val="22"/>
              </w:rPr>
              <w:t>0.0</w:t>
            </w:r>
          </w:p>
        </w:tc>
        <w:tc>
          <w:tcPr>
            <w:tcW w:w="855" w:type="dxa"/>
          </w:tcPr>
          <w:p>
            <w:pPr>
              <w:pStyle w:val="8"/>
              <w:spacing w:before="30" w:line="275" w:lineRule="exact"/>
              <w:ind w:right="2"/>
              <w:jc w:val="right"/>
              <w:rPr>
                <w:sz w:val="22"/>
              </w:rPr>
            </w:pPr>
            <w:r>
              <w:rPr>
                <w:sz w:val="22"/>
              </w:rPr>
              <w:t>0.00</w:t>
            </w:r>
          </w:p>
        </w:tc>
        <w:tc>
          <w:tcPr>
            <w:tcW w:w="789" w:type="dxa"/>
          </w:tcPr>
          <w:p>
            <w:pPr>
              <w:pStyle w:val="8"/>
              <w:spacing w:before="30" w:line="275" w:lineRule="exact"/>
              <w:ind w:left="333"/>
              <w:rPr>
                <w:sz w:val="22"/>
              </w:rPr>
            </w:pPr>
            <w:r>
              <w:rPr>
                <w:sz w:val="22"/>
              </w:rPr>
              <w:t>0.00</w:t>
            </w:r>
          </w:p>
        </w:tc>
      </w:tr>
    </w:tbl>
    <w:p>
      <w:pPr>
        <w:spacing w:after="0" w:line="275" w:lineRule="exact"/>
        <w:rPr>
          <w:sz w:val="22"/>
        </w:rPr>
        <w:sectPr>
          <w:pgSz w:w="11910" w:h="16840"/>
          <w:pgMar w:top="1260" w:right="280" w:bottom="1400" w:left="280" w:header="575" w:footer="1128" w:gutter="0"/>
          <w:cols w:space="720" w:num="1"/>
        </w:sectPr>
      </w:pPr>
    </w:p>
    <w:p>
      <w:pPr>
        <w:pStyle w:val="3"/>
        <w:rPr>
          <w:rFonts w:ascii="宋体"/>
          <w:sz w:val="20"/>
        </w:rPr>
      </w:pPr>
    </w:p>
    <w:p>
      <w:pPr>
        <w:pStyle w:val="3"/>
        <w:spacing w:before="7"/>
        <w:rPr>
          <w:rFonts w:ascii="宋体"/>
          <w:sz w:val="12"/>
        </w:rPr>
      </w:pPr>
    </w:p>
    <w:tbl>
      <w:tblPr>
        <w:tblStyle w:val="4"/>
        <w:tblW w:w="9520" w:type="dxa"/>
        <w:tblInd w:w="91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22"/>
        <w:gridCol w:w="425"/>
        <w:gridCol w:w="662"/>
        <w:gridCol w:w="2946"/>
        <w:gridCol w:w="507"/>
        <w:gridCol w:w="414"/>
        <w:gridCol w:w="855"/>
        <w:gridCol w:w="78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6" w:hRule="atLeast"/>
        </w:trPr>
        <w:tc>
          <w:tcPr>
            <w:tcW w:w="2922" w:type="dxa"/>
            <w:tcBorders>
              <w:top w:val="nil"/>
            </w:tcBorders>
          </w:tcPr>
          <w:p>
            <w:pPr>
              <w:pStyle w:val="8"/>
              <w:rPr>
                <w:rFonts w:ascii="Times New Roman"/>
                <w:sz w:val="22"/>
              </w:rPr>
            </w:pPr>
          </w:p>
        </w:tc>
        <w:tc>
          <w:tcPr>
            <w:tcW w:w="425" w:type="dxa"/>
            <w:tcBorders>
              <w:top w:val="nil"/>
            </w:tcBorders>
          </w:tcPr>
          <w:p>
            <w:pPr>
              <w:pStyle w:val="8"/>
              <w:rPr>
                <w:rFonts w:ascii="Times New Roman"/>
                <w:sz w:val="22"/>
              </w:rPr>
            </w:pPr>
          </w:p>
        </w:tc>
        <w:tc>
          <w:tcPr>
            <w:tcW w:w="662" w:type="dxa"/>
            <w:tcBorders>
              <w:top w:val="nil"/>
            </w:tcBorders>
          </w:tcPr>
          <w:p>
            <w:pPr>
              <w:pStyle w:val="8"/>
              <w:rPr>
                <w:rFonts w:ascii="Times New Roman"/>
                <w:sz w:val="22"/>
              </w:rPr>
            </w:pPr>
          </w:p>
        </w:tc>
        <w:tc>
          <w:tcPr>
            <w:tcW w:w="2946" w:type="dxa"/>
            <w:tcBorders>
              <w:top w:val="nil"/>
            </w:tcBorders>
          </w:tcPr>
          <w:p>
            <w:pPr>
              <w:pStyle w:val="8"/>
              <w:rPr>
                <w:rFonts w:ascii="Times New Roman"/>
                <w:sz w:val="22"/>
              </w:rPr>
            </w:pPr>
          </w:p>
        </w:tc>
        <w:tc>
          <w:tcPr>
            <w:tcW w:w="507" w:type="dxa"/>
            <w:tcBorders>
              <w:top w:val="nil"/>
            </w:tcBorders>
          </w:tcPr>
          <w:p>
            <w:pPr>
              <w:pStyle w:val="8"/>
              <w:rPr>
                <w:rFonts w:ascii="Times New Roman"/>
                <w:sz w:val="22"/>
              </w:rPr>
            </w:pPr>
          </w:p>
        </w:tc>
        <w:tc>
          <w:tcPr>
            <w:tcW w:w="414" w:type="dxa"/>
            <w:tcBorders>
              <w:top w:val="nil"/>
            </w:tcBorders>
          </w:tcPr>
          <w:p>
            <w:pPr>
              <w:pStyle w:val="8"/>
              <w:spacing w:before="41" w:line="276" w:lineRule="exact"/>
              <w:ind w:right="1"/>
              <w:jc w:val="right"/>
              <w:rPr>
                <w:sz w:val="22"/>
              </w:rPr>
            </w:pPr>
            <w:r>
              <w:rPr>
                <w:w w:val="100"/>
                <w:sz w:val="22"/>
              </w:rPr>
              <w:t>0</w:t>
            </w:r>
          </w:p>
        </w:tc>
        <w:tc>
          <w:tcPr>
            <w:tcW w:w="855" w:type="dxa"/>
            <w:tcBorders>
              <w:top w:val="nil"/>
            </w:tcBorders>
          </w:tcPr>
          <w:p>
            <w:pPr>
              <w:pStyle w:val="8"/>
              <w:rPr>
                <w:rFonts w:ascii="Times New Roman"/>
                <w:sz w:val="22"/>
              </w:rPr>
            </w:pPr>
          </w:p>
        </w:tc>
        <w:tc>
          <w:tcPr>
            <w:tcW w:w="789" w:type="dxa"/>
            <w:tcBorders>
              <w:top w:val="nil"/>
            </w:tcBorders>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2922" w:type="dxa"/>
          </w:tcPr>
          <w:p>
            <w:pPr>
              <w:pStyle w:val="8"/>
              <w:rPr>
                <w:rFonts w:ascii="Times New Roman"/>
                <w:sz w:val="22"/>
              </w:rPr>
            </w:pPr>
          </w:p>
        </w:tc>
        <w:tc>
          <w:tcPr>
            <w:tcW w:w="425" w:type="dxa"/>
          </w:tcPr>
          <w:p>
            <w:pPr>
              <w:pStyle w:val="8"/>
              <w:spacing w:before="186"/>
              <w:ind w:left="82" w:right="73"/>
              <w:jc w:val="center"/>
              <w:rPr>
                <w:sz w:val="22"/>
              </w:rPr>
            </w:pPr>
            <w:r>
              <w:rPr>
                <w:sz w:val="22"/>
              </w:rPr>
              <w:t>17</w:t>
            </w:r>
          </w:p>
        </w:tc>
        <w:tc>
          <w:tcPr>
            <w:tcW w:w="662" w:type="dxa"/>
          </w:tcPr>
          <w:p>
            <w:pPr>
              <w:pStyle w:val="8"/>
              <w:rPr>
                <w:rFonts w:ascii="Times New Roman"/>
                <w:sz w:val="22"/>
              </w:rPr>
            </w:pPr>
          </w:p>
        </w:tc>
        <w:tc>
          <w:tcPr>
            <w:tcW w:w="2946" w:type="dxa"/>
          </w:tcPr>
          <w:p>
            <w:pPr>
              <w:pStyle w:val="8"/>
              <w:spacing w:before="186"/>
              <w:ind w:left="15"/>
              <w:rPr>
                <w:sz w:val="22"/>
              </w:rPr>
            </w:pPr>
            <w:r>
              <w:rPr>
                <w:sz w:val="22"/>
              </w:rPr>
              <w:t>十七、援助其他地区支出</w:t>
            </w:r>
          </w:p>
        </w:tc>
        <w:tc>
          <w:tcPr>
            <w:tcW w:w="507" w:type="dxa"/>
          </w:tcPr>
          <w:p>
            <w:pPr>
              <w:pStyle w:val="8"/>
              <w:spacing w:before="186"/>
              <w:ind w:left="14" w:right="3"/>
              <w:jc w:val="center"/>
              <w:rPr>
                <w:sz w:val="22"/>
              </w:rPr>
            </w:pPr>
            <w:r>
              <w:rPr>
                <w:sz w:val="22"/>
              </w:rPr>
              <w:t>46</w:t>
            </w:r>
          </w:p>
        </w:tc>
        <w:tc>
          <w:tcPr>
            <w:tcW w:w="414" w:type="dxa"/>
          </w:tcPr>
          <w:p>
            <w:pPr>
              <w:pStyle w:val="8"/>
              <w:spacing w:before="30"/>
              <w:ind w:right="1"/>
              <w:jc w:val="right"/>
              <w:rPr>
                <w:sz w:val="22"/>
              </w:rPr>
            </w:pPr>
            <w:r>
              <w:rPr>
                <w:sz w:val="22"/>
              </w:rPr>
              <w:t>0.0</w:t>
            </w:r>
          </w:p>
          <w:p>
            <w:pPr>
              <w:pStyle w:val="8"/>
              <w:spacing w:before="30" w:line="277" w:lineRule="exact"/>
              <w:ind w:right="1"/>
              <w:jc w:val="right"/>
              <w:rPr>
                <w:sz w:val="22"/>
              </w:rPr>
            </w:pPr>
            <w:r>
              <w:rPr>
                <w:w w:val="100"/>
                <w:sz w:val="22"/>
              </w:rPr>
              <w:t>0</w:t>
            </w:r>
          </w:p>
        </w:tc>
        <w:tc>
          <w:tcPr>
            <w:tcW w:w="855" w:type="dxa"/>
          </w:tcPr>
          <w:p>
            <w:pPr>
              <w:pStyle w:val="8"/>
              <w:spacing w:before="186"/>
              <w:ind w:right="2"/>
              <w:jc w:val="right"/>
              <w:rPr>
                <w:sz w:val="22"/>
              </w:rPr>
            </w:pPr>
            <w:r>
              <w:rPr>
                <w:sz w:val="22"/>
              </w:rPr>
              <w:t>0.00</w:t>
            </w:r>
          </w:p>
        </w:tc>
        <w:tc>
          <w:tcPr>
            <w:tcW w:w="789" w:type="dxa"/>
          </w:tcPr>
          <w:p>
            <w:pPr>
              <w:pStyle w:val="8"/>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2922" w:type="dxa"/>
          </w:tcPr>
          <w:p>
            <w:pPr>
              <w:pStyle w:val="8"/>
              <w:rPr>
                <w:rFonts w:ascii="Times New Roman"/>
                <w:sz w:val="22"/>
              </w:rPr>
            </w:pPr>
          </w:p>
        </w:tc>
        <w:tc>
          <w:tcPr>
            <w:tcW w:w="425" w:type="dxa"/>
          </w:tcPr>
          <w:p>
            <w:pPr>
              <w:pStyle w:val="8"/>
              <w:spacing w:before="187"/>
              <w:ind w:left="82" w:right="73"/>
              <w:jc w:val="center"/>
              <w:rPr>
                <w:sz w:val="22"/>
              </w:rPr>
            </w:pPr>
            <w:r>
              <w:rPr>
                <w:sz w:val="22"/>
              </w:rPr>
              <w:t>18</w:t>
            </w:r>
          </w:p>
        </w:tc>
        <w:tc>
          <w:tcPr>
            <w:tcW w:w="662" w:type="dxa"/>
          </w:tcPr>
          <w:p>
            <w:pPr>
              <w:pStyle w:val="8"/>
              <w:rPr>
                <w:rFonts w:ascii="Times New Roman"/>
                <w:sz w:val="22"/>
              </w:rPr>
            </w:pPr>
          </w:p>
        </w:tc>
        <w:tc>
          <w:tcPr>
            <w:tcW w:w="2946" w:type="dxa"/>
          </w:tcPr>
          <w:p>
            <w:pPr>
              <w:pStyle w:val="8"/>
              <w:rPr>
                <w:sz w:val="15"/>
              </w:rPr>
            </w:pPr>
          </w:p>
          <w:p>
            <w:pPr>
              <w:pStyle w:val="8"/>
              <w:ind w:left="15"/>
              <w:rPr>
                <w:sz w:val="21"/>
              </w:rPr>
            </w:pPr>
            <w:r>
              <w:rPr>
                <w:spacing w:val="-5"/>
                <w:sz w:val="21"/>
              </w:rPr>
              <w:t>十八、自然资源海洋气象等支出</w:t>
            </w:r>
          </w:p>
        </w:tc>
        <w:tc>
          <w:tcPr>
            <w:tcW w:w="507" w:type="dxa"/>
          </w:tcPr>
          <w:p>
            <w:pPr>
              <w:pStyle w:val="8"/>
              <w:spacing w:before="187"/>
              <w:ind w:left="14" w:right="3"/>
              <w:jc w:val="center"/>
              <w:rPr>
                <w:sz w:val="22"/>
              </w:rPr>
            </w:pPr>
            <w:r>
              <w:rPr>
                <w:sz w:val="22"/>
              </w:rPr>
              <w:t>47</w:t>
            </w:r>
          </w:p>
        </w:tc>
        <w:tc>
          <w:tcPr>
            <w:tcW w:w="414" w:type="dxa"/>
          </w:tcPr>
          <w:p>
            <w:pPr>
              <w:pStyle w:val="8"/>
              <w:spacing w:before="31"/>
              <w:ind w:right="1"/>
              <w:jc w:val="right"/>
              <w:rPr>
                <w:sz w:val="22"/>
              </w:rPr>
            </w:pPr>
            <w:r>
              <w:rPr>
                <w:sz w:val="22"/>
              </w:rPr>
              <w:t>0.0</w:t>
            </w:r>
          </w:p>
          <w:p>
            <w:pPr>
              <w:pStyle w:val="8"/>
              <w:spacing w:before="30" w:line="276" w:lineRule="exact"/>
              <w:ind w:right="1"/>
              <w:jc w:val="right"/>
              <w:rPr>
                <w:sz w:val="22"/>
              </w:rPr>
            </w:pPr>
            <w:r>
              <w:rPr>
                <w:w w:val="100"/>
                <w:sz w:val="22"/>
              </w:rPr>
              <w:t>0</w:t>
            </w:r>
          </w:p>
        </w:tc>
        <w:tc>
          <w:tcPr>
            <w:tcW w:w="855" w:type="dxa"/>
          </w:tcPr>
          <w:p>
            <w:pPr>
              <w:pStyle w:val="8"/>
              <w:spacing w:before="187"/>
              <w:ind w:right="2"/>
              <w:jc w:val="right"/>
              <w:rPr>
                <w:sz w:val="22"/>
              </w:rPr>
            </w:pPr>
            <w:r>
              <w:rPr>
                <w:sz w:val="22"/>
              </w:rPr>
              <w:t>0.00</w:t>
            </w:r>
          </w:p>
        </w:tc>
        <w:tc>
          <w:tcPr>
            <w:tcW w:w="789" w:type="dxa"/>
          </w:tcPr>
          <w:p>
            <w:pPr>
              <w:pStyle w:val="8"/>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2922" w:type="dxa"/>
          </w:tcPr>
          <w:p>
            <w:pPr>
              <w:pStyle w:val="8"/>
              <w:rPr>
                <w:rFonts w:ascii="Times New Roman"/>
                <w:sz w:val="22"/>
              </w:rPr>
            </w:pPr>
          </w:p>
        </w:tc>
        <w:tc>
          <w:tcPr>
            <w:tcW w:w="425" w:type="dxa"/>
          </w:tcPr>
          <w:p>
            <w:pPr>
              <w:pStyle w:val="8"/>
              <w:spacing w:before="186"/>
              <w:ind w:left="82" w:right="73"/>
              <w:jc w:val="center"/>
              <w:rPr>
                <w:sz w:val="22"/>
              </w:rPr>
            </w:pPr>
            <w:r>
              <w:rPr>
                <w:sz w:val="22"/>
              </w:rPr>
              <w:t>19</w:t>
            </w:r>
          </w:p>
        </w:tc>
        <w:tc>
          <w:tcPr>
            <w:tcW w:w="662" w:type="dxa"/>
          </w:tcPr>
          <w:p>
            <w:pPr>
              <w:pStyle w:val="8"/>
              <w:rPr>
                <w:rFonts w:ascii="Times New Roman"/>
                <w:sz w:val="22"/>
              </w:rPr>
            </w:pPr>
          </w:p>
        </w:tc>
        <w:tc>
          <w:tcPr>
            <w:tcW w:w="2946" w:type="dxa"/>
          </w:tcPr>
          <w:p>
            <w:pPr>
              <w:pStyle w:val="8"/>
              <w:spacing w:before="186"/>
              <w:ind w:left="15"/>
              <w:rPr>
                <w:sz w:val="22"/>
              </w:rPr>
            </w:pPr>
            <w:r>
              <w:rPr>
                <w:sz w:val="22"/>
              </w:rPr>
              <w:t>十九、住房保障支出</w:t>
            </w:r>
          </w:p>
        </w:tc>
        <w:tc>
          <w:tcPr>
            <w:tcW w:w="507" w:type="dxa"/>
          </w:tcPr>
          <w:p>
            <w:pPr>
              <w:pStyle w:val="8"/>
              <w:spacing w:before="186"/>
              <w:ind w:left="14" w:right="3"/>
              <w:jc w:val="center"/>
              <w:rPr>
                <w:sz w:val="22"/>
              </w:rPr>
            </w:pPr>
            <w:r>
              <w:rPr>
                <w:sz w:val="22"/>
              </w:rPr>
              <w:t>48</w:t>
            </w:r>
          </w:p>
        </w:tc>
        <w:tc>
          <w:tcPr>
            <w:tcW w:w="414" w:type="dxa"/>
          </w:tcPr>
          <w:p>
            <w:pPr>
              <w:pStyle w:val="8"/>
              <w:spacing w:before="30"/>
              <w:ind w:left="68"/>
              <w:rPr>
                <w:sz w:val="22"/>
              </w:rPr>
            </w:pPr>
            <w:r>
              <w:rPr>
                <w:sz w:val="22"/>
              </w:rPr>
              <w:t>30.</w:t>
            </w:r>
          </w:p>
          <w:p>
            <w:pPr>
              <w:pStyle w:val="8"/>
              <w:spacing w:before="30" w:line="277" w:lineRule="exact"/>
              <w:ind w:left="179"/>
              <w:rPr>
                <w:sz w:val="22"/>
              </w:rPr>
            </w:pPr>
            <w:r>
              <w:rPr>
                <w:sz w:val="22"/>
              </w:rPr>
              <w:t>15</w:t>
            </w:r>
          </w:p>
        </w:tc>
        <w:tc>
          <w:tcPr>
            <w:tcW w:w="855" w:type="dxa"/>
          </w:tcPr>
          <w:p>
            <w:pPr>
              <w:pStyle w:val="8"/>
              <w:spacing w:before="186"/>
              <w:ind w:right="2"/>
              <w:jc w:val="right"/>
              <w:rPr>
                <w:sz w:val="22"/>
              </w:rPr>
            </w:pPr>
            <w:r>
              <w:rPr>
                <w:sz w:val="22"/>
              </w:rPr>
              <w:t>30.15</w:t>
            </w:r>
          </w:p>
        </w:tc>
        <w:tc>
          <w:tcPr>
            <w:tcW w:w="789" w:type="dxa"/>
          </w:tcPr>
          <w:p>
            <w:pPr>
              <w:pStyle w:val="8"/>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2922" w:type="dxa"/>
          </w:tcPr>
          <w:p>
            <w:pPr>
              <w:pStyle w:val="8"/>
              <w:rPr>
                <w:rFonts w:ascii="Times New Roman"/>
                <w:sz w:val="22"/>
              </w:rPr>
            </w:pPr>
          </w:p>
        </w:tc>
        <w:tc>
          <w:tcPr>
            <w:tcW w:w="425" w:type="dxa"/>
          </w:tcPr>
          <w:p>
            <w:pPr>
              <w:pStyle w:val="8"/>
              <w:spacing w:before="187"/>
              <w:ind w:left="82" w:right="73"/>
              <w:jc w:val="center"/>
              <w:rPr>
                <w:sz w:val="22"/>
              </w:rPr>
            </w:pPr>
            <w:r>
              <w:rPr>
                <w:sz w:val="22"/>
              </w:rPr>
              <w:t>20</w:t>
            </w:r>
          </w:p>
        </w:tc>
        <w:tc>
          <w:tcPr>
            <w:tcW w:w="662" w:type="dxa"/>
          </w:tcPr>
          <w:p>
            <w:pPr>
              <w:pStyle w:val="8"/>
              <w:rPr>
                <w:rFonts w:ascii="Times New Roman"/>
                <w:sz w:val="22"/>
              </w:rPr>
            </w:pPr>
          </w:p>
        </w:tc>
        <w:tc>
          <w:tcPr>
            <w:tcW w:w="2946" w:type="dxa"/>
          </w:tcPr>
          <w:p>
            <w:pPr>
              <w:pStyle w:val="8"/>
              <w:spacing w:before="187"/>
              <w:ind w:left="15"/>
              <w:rPr>
                <w:sz w:val="22"/>
              </w:rPr>
            </w:pPr>
            <w:r>
              <w:rPr>
                <w:sz w:val="22"/>
              </w:rPr>
              <w:t>二十、粮油物资储备支出</w:t>
            </w:r>
          </w:p>
        </w:tc>
        <w:tc>
          <w:tcPr>
            <w:tcW w:w="507" w:type="dxa"/>
          </w:tcPr>
          <w:p>
            <w:pPr>
              <w:pStyle w:val="8"/>
              <w:spacing w:before="187"/>
              <w:ind w:left="14" w:right="3"/>
              <w:jc w:val="center"/>
              <w:rPr>
                <w:sz w:val="22"/>
              </w:rPr>
            </w:pPr>
            <w:r>
              <w:rPr>
                <w:sz w:val="22"/>
              </w:rPr>
              <w:t>49</w:t>
            </w:r>
          </w:p>
        </w:tc>
        <w:tc>
          <w:tcPr>
            <w:tcW w:w="414" w:type="dxa"/>
          </w:tcPr>
          <w:p>
            <w:pPr>
              <w:pStyle w:val="8"/>
              <w:spacing w:before="31"/>
              <w:ind w:right="1"/>
              <w:jc w:val="right"/>
              <w:rPr>
                <w:sz w:val="22"/>
              </w:rPr>
            </w:pPr>
            <w:r>
              <w:rPr>
                <w:sz w:val="22"/>
              </w:rPr>
              <w:t>0.0</w:t>
            </w:r>
          </w:p>
          <w:p>
            <w:pPr>
              <w:pStyle w:val="8"/>
              <w:spacing w:before="31" w:line="275" w:lineRule="exact"/>
              <w:ind w:right="1"/>
              <w:jc w:val="right"/>
              <w:rPr>
                <w:sz w:val="22"/>
              </w:rPr>
            </w:pPr>
            <w:r>
              <w:rPr>
                <w:w w:val="100"/>
                <w:sz w:val="22"/>
              </w:rPr>
              <w:t>0</w:t>
            </w:r>
          </w:p>
        </w:tc>
        <w:tc>
          <w:tcPr>
            <w:tcW w:w="855" w:type="dxa"/>
          </w:tcPr>
          <w:p>
            <w:pPr>
              <w:pStyle w:val="8"/>
              <w:spacing w:before="187"/>
              <w:ind w:right="2"/>
              <w:jc w:val="right"/>
              <w:rPr>
                <w:sz w:val="22"/>
              </w:rPr>
            </w:pPr>
            <w:r>
              <w:rPr>
                <w:sz w:val="22"/>
              </w:rPr>
              <w:t>0.00</w:t>
            </w:r>
          </w:p>
        </w:tc>
        <w:tc>
          <w:tcPr>
            <w:tcW w:w="789" w:type="dxa"/>
          </w:tcPr>
          <w:p>
            <w:pPr>
              <w:pStyle w:val="8"/>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2922" w:type="dxa"/>
          </w:tcPr>
          <w:p>
            <w:pPr>
              <w:pStyle w:val="8"/>
              <w:rPr>
                <w:rFonts w:ascii="Times New Roman"/>
                <w:sz w:val="22"/>
              </w:rPr>
            </w:pPr>
          </w:p>
        </w:tc>
        <w:tc>
          <w:tcPr>
            <w:tcW w:w="425" w:type="dxa"/>
          </w:tcPr>
          <w:p>
            <w:pPr>
              <w:pStyle w:val="8"/>
              <w:spacing w:before="187"/>
              <w:ind w:left="82" w:right="73"/>
              <w:jc w:val="center"/>
              <w:rPr>
                <w:sz w:val="22"/>
              </w:rPr>
            </w:pPr>
            <w:r>
              <w:rPr>
                <w:sz w:val="22"/>
              </w:rPr>
              <w:t>21</w:t>
            </w:r>
          </w:p>
        </w:tc>
        <w:tc>
          <w:tcPr>
            <w:tcW w:w="662" w:type="dxa"/>
          </w:tcPr>
          <w:p>
            <w:pPr>
              <w:pStyle w:val="8"/>
              <w:rPr>
                <w:rFonts w:ascii="Times New Roman"/>
                <w:sz w:val="22"/>
              </w:rPr>
            </w:pPr>
          </w:p>
        </w:tc>
        <w:tc>
          <w:tcPr>
            <w:tcW w:w="2946" w:type="dxa"/>
          </w:tcPr>
          <w:p>
            <w:pPr>
              <w:pStyle w:val="8"/>
              <w:spacing w:before="7"/>
              <w:rPr>
                <w:sz w:val="15"/>
              </w:rPr>
            </w:pPr>
          </w:p>
          <w:p>
            <w:pPr>
              <w:pStyle w:val="8"/>
              <w:ind w:left="15"/>
              <w:rPr>
                <w:sz w:val="20"/>
              </w:rPr>
            </w:pPr>
            <w:r>
              <w:rPr>
                <w:spacing w:val="-10"/>
                <w:sz w:val="20"/>
              </w:rPr>
              <w:t>二十一、灾害防治及应急管理支出</w:t>
            </w:r>
          </w:p>
        </w:tc>
        <w:tc>
          <w:tcPr>
            <w:tcW w:w="507" w:type="dxa"/>
          </w:tcPr>
          <w:p>
            <w:pPr>
              <w:pStyle w:val="8"/>
              <w:spacing w:before="187"/>
              <w:ind w:left="14" w:right="3"/>
              <w:jc w:val="center"/>
              <w:rPr>
                <w:sz w:val="22"/>
              </w:rPr>
            </w:pPr>
            <w:r>
              <w:rPr>
                <w:sz w:val="22"/>
              </w:rPr>
              <w:t>50</w:t>
            </w:r>
          </w:p>
        </w:tc>
        <w:tc>
          <w:tcPr>
            <w:tcW w:w="414" w:type="dxa"/>
          </w:tcPr>
          <w:p>
            <w:pPr>
              <w:pStyle w:val="8"/>
              <w:spacing w:before="31"/>
              <w:ind w:right="1"/>
              <w:jc w:val="right"/>
              <w:rPr>
                <w:sz w:val="22"/>
              </w:rPr>
            </w:pPr>
            <w:r>
              <w:rPr>
                <w:sz w:val="22"/>
              </w:rPr>
              <w:t>0.0</w:t>
            </w:r>
          </w:p>
          <w:p>
            <w:pPr>
              <w:pStyle w:val="8"/>
              <w:spacing w:before="30" w:line="276" w:lineRule="exact"/>
              <w:ind w:right="1"/>
              <w:jc w:val="right"/>
              <w:rPr>
                <w:sz w:val="22"/>
              </w:rPr>
            </w:pPr>
            <w:r>
              <w:rPr>
                <w:w w:val="100"/>
                <w:sz w:val="22"/>
              </w:rPr>
              <w:t>0</w:t>
            </w:r>
          </w:p>
        </w:tc>
        <w:tc>
          <w:tcPr>
            <w:tcW w:w="855" w:type="dxa"/>
          </w:tcPr>
          <w:p>
            <w:pPr>
              <w:pStyle w:val="8"/>
              <w:spacing w:before="187"/>
              <w:ind w:right="2"/>
              <w:jc w:val="right"/>
              <w:rPr>
                <w:sz w:val="22"/>
              </w:rPr>
            </w:pPr>
            <w:r>
              <w:rPr>
                <w:sz w:val="22"/>
              </w:rPr>
              <w:t>0.00</w:t>
            </w:r>
          </w:p>
        </w:tc>
        <w:tc>
          <w:tcPr>
            <w:tcW w:w="789" w:type="dxa"/>
          </w:tcPr>
          <w:p>
            <w:pPr>
              <w:pStyle w:val="8"/>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2922" w:type="dxa"/>
          </w:tcPr>
          <w:p>
            <w:pPr>
              <w:pStyle w:val="8"/>
              <w:rPr>
                <w:rFonts w:ascii="Times New Roman"/>
                <w:sz w:val="22"/>
              </w:rPr>
            </w:pPr>
          </w:p>
        </w:tc>
        <w:tc>
          <w:tcPr>
            <w:tcW w:w="425" w:type="dxa"/>
          </w:tcPr>
          <w:p>
            <w:pPr>
              <w:pStyle w:val="8"/>
              <w:spacing w:before="188"/>
              <w:ind w:left="82" w:right="73"/>
              <w:jc w:val="center"/>
              <w:rPr>
                <w:sz w:val="22"/>
              </w:rPr>
            </w:pPr>
            <w:r>
              <w:rPr>
                <w:sz w:val="22"/>
              </w:rPr>
              <w:t>22</w:t>
            </w:r>
          </w:p>
        </w:tc>
        <w:tc>
          <w:tcPr>
            <w:tcW w:w="662" w:type="dxa"/>
          </w:tcPr>
          <w:p>
            <w:pPr>
              <w:pStyle w:val="8"/>
              <w:rPr>
                <w:rFonts w:ascii="Times New Roman"/>
                <w:sz w:val="22"/>
              </w:rPr>
            </w:pPr>
          </w:p>
        </w:tc>
        <w:tc>
          <w:tcPr>
            <w:tcW w:w="2946" w:type="dxa"/>
          </w:tcPr>
          <w:p>
            <w:pPr>
              <w:pStyle w:val="8"/>
              <w:spacing w:before="188"/>
              <w:ind w:left="15"/>
              <w:rPr>
                <w:sz w:val="22"/>
              </w:rPr>
            </w:pPr>
            <w:r>
              <w:rPr>
                <w:sz w:val="22"/>
              </w:rPr>
              <w:t>二十二、其他支出</w:t>
            </w:r>
          </w:p>
        </w:tc>
        <w:tc>
          <w:tcPr>
            <w:tcW w:w="507" w:type="dxa"/>
          </w:tcPr>
          <w:p>
            <w:pPr>
              <w:pStyle w:val="8"/>
              <w:spacing w:before="188"/>
              <w:ind w:left="14" w:right="3"/>
              <w:jc w:val="center"/>
              <w:rPr>
                <w:sz w:val="22"/>
              </w:rPr>
            </w:pPr>
            <w:r>
              <w:rPr>
                <w:sz w:val="22"/>
              </w:rPr>
              <w:t>51</w:t>
            </w:r>
          </w:p>
        </w:tc>
        <w:tc>
          <w:tcPr>
            <w:tcW w:w="414" w:type="dxa"/>
          </w:tcPr>
          <w:p>
            <w:pPr>
              <w:pStyle w:val="8"/>
              <w:spacing w:before="32"/>
              <w:ind w:right="1"/>
              <w:jc w:val="right"/>
              <w:rPr>
                <w:sz w:val="22"/>
              </w:rPr>
            </w:pPr>
            <w:r>
              <w:rPr>
                <w:sz w:val="22"/>
              </w:rPr>
              <w:t>0.0</w:t>
            </w:r>
          </w:p>
          <w:p>
            <w:pPr>
              <w:pStyle w:val="8"/>
              <w:spacing w:before="30" w:line="275" w:lineRule="exact"/>
              <w:ind w:right="1"/>
              <w:jc w:val="right"/>
              <w:rPr>
                <w:sz w:val="22"/>
              </w:rPr>
            </w:pPr>
            <w:r>
              <w:rPr>
                <w:w w:val="100"/>
                <w:sz w:val="22"/>
              </w:rPr>
              <w:t>0</w:t>
            </w:r>
          </w:p>
        </w:tc>
        <w:tc>
          <w:tcPr>
            <w:tcW w:w="855" w:type="dxa"/>
          </w:tcPr>
          <w:p>
            <w:pPr>
              <w:pStyle w:val="8"/>
              <w:spacing w:before="188"/>
              <w:ind w:right="2"/>
              <w:jc w:val="right"/>
              <w:rPr>
                <w:sz w:val="22"/>
              </w:rPr>
            </w:pPr>
            <w:r>
              <w:rPr>
                <w:sz w:val="22"/>
              </w:rPr>
              <w:t>0.00</w:t>
            </w:r>
          </w:p>
        </w:tc>
        <w:tc>
          <w:tcPr>
            <w:tcW w:w="789" w:type="dxa"/>
          </w:tcPr>
          <w:p>
            <w:pPr>
              <w:pStyle w:val="8"/>
              <w:spacing w:before="188"/>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2922" w:type="dxa"/>
          </w:tcPr>
          <w:p>
            <w:pPr>
              <w:pStyle w:val="8"/>
              <w:rPr>
                <w:rFonts w:ascii="Times New Roman"/>
                <w:sz w:val="22"/>
              </w:rPr>
            </w:pPr>
          </w:p>
        </w:tc>
        <w:tc>
          <w:tcPr>
            <w:tcW w:w="425" w:type="dxa"/>
          </w:tcPr>
          <w:p>
            <w:pPr>
              <w:pStyle w:val="8"/>
              <w:spacing w:before="187"/>
              <w:ind w:left="82" w:right="73"/>
              <w:jc w:val="center"/>
              <w:rPr>
                <w:sz w:val="22"/>
              </w:rPr>
            </w:pPr>
            <w:r>
              <w:rPr>
                <w:sz w:val="22"/>
              </w:rPr>
              <w:t>23</w:t>
            </w:r>
          </w:p>
        </w:tc>
        <w:tc>
          <w:tcPr>
            <w:tcW w:w="662" w:type="dxa"/>
          </w:tcPr>
          <w:p>
            <w:pPr>
              <w:pStyle w:val="8"/>
              <w:rPr>
                <w:rFonts w:ascii="Times New Roman"/>
                <w:sz w:val="22"/>
              </w:rPr>
            </w:pPr>
          </w:p>
        </w:tc>
        <w:tc>
          <w:tcPr>
            <w:tcW w:w="2946" w:type="dxa"/>
          </w:tcPr>
          <w:p>
            <w:pPr>
              <w:pStyle w:val="8"/>
              <w:spacing w:before="187"/>
              <w:ind w:left="15"/>
              <w:rPr>
                <w:sz w:val="22"/>
              </w:rPr>
            </w:pPr>
            <w:r>
              <w:rPr>
                <w:sz w:val="22"/>
              </w:rPr>
              <w:t>二十四、债务付息支出</w:t>
            </w:r>
          </w:p>
        </w:tc>
        <w:tc>
          <w:tcPr>
            <w:tcW w:w="507" w:type="dxa"/>
          </w:tcPr>
          <w:p>
            <w:pPr>
              <w:pStyle w:val="8"/>
              <w:spacing w:before="187"/>
              <w:ind w:left="14" w:right="3"/>
              <w:jc w:val="center"/>
              <w:rPr>
                <w:sz w:val="22"/>
              </w:rPr>
            </w:pPr>
            <w:r>
              <w:rPr>
                <w:sz w:val="22"/>
              </w:rPr>
              <w:t>52</w:t>
            </w:r>
          </w:p>
        </w:tc>
        <w:tc>
          <w:tcPr>
            <w:tcW w:w="414" w:type="dxa"/>
          </w:tcPr>
          <w:p>
            <w:pPr>
              <w:pStyle w:val="8"/>
              <w:spacing w:before="31"/>
              <w:ind w:right="1"/>
              <w:jc w:val="right"/>
              <w:rPr>
                <w:sz w:val="22"/>
              </w:rPr>
            </w:pPr>
            <w:r>
              <w:rPr>
                <w:sz w:val="22"/>
              </w:rPr>
              <w:t>0.0</w:t>
            </w:r>
          </w:p>
          <w:p>
            <w:pPr>
              <w:pStyle w:val="8"/>
              <w:spacing w:before="30" w:line="276" w:lineRule="exact"/>
              <w:ind w:right="1"/>
              <w:jc w:val="right"/>
              <w:rPr>
                <w:sz w:val="22"/>
              </w:rPr>
            </w:pPr>
            <w:r>
              <w:rPr>
                <w:w w:val="100"/>
                <w:sz w:val="22"/>
              </w:rPr>
              <w:t>0</w:t>
            </w:r>
          </w:p>
        </w:tc>
        <w:tc>
          <w:tcPr>
            <w:tcW w:w="855" w:type="dxa"/>
          </w:tcPr>
          <w:p>
            <w:pPr>
              <w:pStyle w:val="8"/>
              <w:spacing w:before="187"/>
              <w:ind w:right="2"/>
              <w:jc w:val="right"/>
              <w:rPr>
                <w:sz w:val="22"/>
              </w:rPr>
            </w:pPr>
            <w:r>
              <w:rPr>
                <w:sz w:val="22"/>
              </w:rPr>
              <w:t>0.00</w:t>
            </w:r>
          </w:p>
        </w:tc>
        <w:tc>
          <w:tcPr>
            <w:tcW w:w="789" w:type="dxa"/>
          </w:tcPr>
          <w:p>
            <w:pPr>
              <w:pStyle w:val="8"/>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0" w:hRule="atLeast"/>
        </w:trPr>
        <w:tc>
          <w:tcPr>
            <w:tcW w:w="2922" w:type="dxa"/>
          </w:tcPr>
          <w:p>
            <w:pPr>
              <w:pStyle w:val="8"/>
              <w:spacing w:before="9"/>
              <w:rPr>
                <w:sz w:val="26"/>
              </w:rPr>
            </w:pPr>
          </w:p>
          <w:p>
            <w:pPr>
              <w:pStyle w:val="8"/>
              <w:ind w:left="801"/>
              <w:rPr>
                <w:b/>
                <w:sz w:val="22"/>
              </w:rPr>
            </w:pPr>
            <w:r>
              <w:rPr>
                <w:b/>
                <w:sz w:val="22"/>
              </w:rPr>
              <w:t>本年收入合计</w:t>
            </w:r>
          </w:p>
        </w:tc>
        <w:tc>
          <w:tcPr>
            <w:tcW w:w="425" w:type="dxa"/>
          </w:tcPr>
          <w:p>
            <w:pPr>
              <w:pStyle w:val="8"/>
              <w:spacing w:before="9"/>
              <w:rPr>
                <w:sz w:val="26"/>
              </w:rPr>
            </w:pPr>
          </w:p>
          <w:p>
            <w:pPr>
              <w:pStyle w:val="8"/>
              <w:ind w:left="82" w:right="73"/>
              <w:jc w:val="center"/>
              <w:rPr>
                <w:sz w:val="22"/>
              </w:rPr>
            </w:pPr>
            <w:r>
              <w:rPr>
                <w:sz w:val="22"/>
              </w:rPr>
              <w:t>24</w:t>
            </w:r>
          </w:p>
        </w:tc>
        <w:tc>
          <w:tcPr>
            <w:tcW w:w="662" w:type="dxa"/>
          </w:tcPr>
          <w:p>
            <w:pPr>
              <w:pStyle w:val="8"/>
              <w:spacing w:before="186"/>
              <w:ind w:right="1"/>
              <w:jc w:val="right"/>
              <w:rPr>
                <w:sz w:val="22"/>
              </w:rPr>
            </w:pPr>
            <w:r>
              <w:rPr>
                <w:spacing w:val="-1"/>
                <w:sz w:val="22"/>
              </w:rPr>
              <w:t>4,869</w:t>
            </w:r>
          </w:p>
          <w:p>
            <w:pPr>
              <w:pStyle w:val="8"/>
              <w:spacing w:before="30"/>
              <w:ind w:right="1"/>
              <w:jc w:val="right"/>
              <w:rPr>
                <w:sz w:val="22"/>
              </w:rPr>
            </w:pPr>
            <w:r>
              <w:rPr>
                <w:spacing w:val="-1"/>
                <w:sz w:val="22"/>
              </w:rPr>
              <w:t>.98</w:t>
            </w:r>
          </w:p>
        </w:tc>
        <w:tc>
          <w:tcPr>
            <w:tcW w:w="2946" w:type="dxa"/>
          </w:tcPr>
          <w:p>
            <w:pPr>
              <w:pStyle w:val="8"/>
              <w:spacing w:before="9"/>
              <w:rPr>
                <w:sz w:val="26"/>
              </w:rPr>
            </w:pPr>
          </w:p>
          <w:p>
            <w:pPr>
              <w:pStyle w:val="8"/>
              <w:ind w:left="812"/>
              <w:rPr>
                <w:b/>
                <w:sz w:val="22"/>
              </w:rPr>
            </w:pPr>
            <w:r>
              <w:rPr>
                <w:b/>
                <w:sz w:val="22"/>
              </w:rPr>
              <w:t>本年支出合计</w:t>
            </w:r>
          </w:p>
        </w:tc>
        <w:tc>
          <w:tcPr>
            <w:tcW w:w="507" w:type="dxa"/>
          </w:tcPr>
          <w:p>
            <w:pPr>
              <w:pStyle w:val="8"/>
              <w:spacing w:before="9"/>
              <w:rPr>
                <w:sz w:val="26"/>
              </w:rPr>
            </w:pPr>
          </w:p>
          <w:p>
            <w:pPr>
              <w:pStyle w:val="8"/>
              <w:ind w:left="14" w:right="3"/>
              <w:jc w:val="center"/>
              <w:rPr>
                <w:sz w:val="22"/>
              </w:rPr>
            </w:pPr>
            <w:r>
              <w:rPr>
                <w:sz w:val="22"/>
              </w:rPr>
              <w:t>53</w:t>
            </w:r>
          </w:p>
        </w:tc>
        <w:tc>
          <w:tcPr>
            <w:tcW w:w="414" w:type="dxa"/>
          </w:tcPr>
          <w:p>
            <w:pPr>
              <w:pStyle w:val="8"/>
              <w:spacing w:before="30"/>
              <w:ind w:left="68"/>
              <w:rPr>
                <w:sz w:val="22"/>
              </w:rPr>
            </w:pPr>
            <w:r>
              <w:rPr>
                <w:sz w:val="22"/>
              </w:rPr>
              <w:t>4,8</w:t>
            </w:r>
          </w:p>
          <w:p>
            <w:pPr>
              <w:pStyle w:val="8"/>
              <w:spacing w:before="30"/>
              <w:ind w:left="68"/>
              <w:rPr>
                <w:sz w:val="22"/>
              </w:rPr>
            </w:pPr>
            <w:r>
              <w:rPr>
                <w:sz w:val="22"/>
              </w:rPr>
              <w:t>59.</w:t>
            </w:r>
          </w:p>
          <w:p>
            <w:pPr>
              <w:pStyle w:val="8"/>
              <w:spacing w:before="30" w:line="277" w:lineRule="exact"/>
              <w:ind w:left="179"/>
              <w:rPr>
                <w:sz w:val="22"/>
              </w:rPr>
            </w:pPr>
            <w:r>
              <w:rPr>
                <w:sz w:val="22"/>
              </w:rPr>
              <w:t>46</w:t>
            </w:r>
          </w:p>
        </w:tc>
        <w:tc>
          <w:tcPr>
            <w:tcW w:w="855" w:type="dxa"/>
          </w:tcPr>
          <w:p>
            <w:pPr>
              <w:pStyle w:val="8"/>
              <w:spacing w:before="186"/>
              <w:ind w:right="2"/>
              <w:jc w:val="right"/>
              <w:rPr>
                <w:sz w:val="22"/>
              </w:rPr>
            </w:pPr>
            <w:r>
              <w:rPr>
                <w:sz w:val="22"/>
              </w:rPr>
              <w:t>4,859.4</w:t>
            </w:r>
          </w:p>
          <w:p>
            <w:pPr>
              <w:pStyle w:val="8"/>
              <w:spacing w:before="30"/>
              <w:ind w:right="2"/>
              <w:jc w:val="right"/>
              <w:rPr>
                <w:sz w:val="22"/>
              </w:rPr>
            </w:pPr>
            <w:r>
              <w:rPr>
                <w:w w:val="100"/>
                <w:sz w:val="22"/>
              </w:rPr>
              <w:t>6</w:t>
            </w:r>
          </w:p>
        </w:tc>
        <w:tc>
          <w:tcPr>
            <w:tcW w:w="789" w:type="dxa"/>
          </w:tcPr>
          <w:p>
            <w:pPr>
              <w:pStyle w:val="8"/>
              <w:spacing w:before="9"/>
              <w:rPr>
                <w:sz w:val="26"/>
              </w:rPr>
            </w:pPr>
          </w:p>
          <w:p>
            <w:pPr>
              <w:pStyle w:val="8"/>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2922" w:type="dxa"/>
          </w:tcPr>
          <w:p>
            <w:pPr>
              <w:pStyle w:val="8"/>
              <w:spacing w:before="187"/>
              <w:ind w:left="13"/>
              <w:rPr>
                <w:sz w:val="22"/>
              </w:rPr>
            </w:pPr>
            <w:r>
              <w:rPr>
                <w:sz w:val="22"/>
              </w:rPr>
              <w:t>年初财政拨款结转和结余</w:t>
            </w:r>
          </w:p>
        </w:tc>
        <w:tc>
          <w:tcPr>
            <w:tcW w:w="425" w:type="dxa"/>
          </w:tcPr>
          <w:p>
            <w:pPr>
              <w:pStyle w:val="8"/>
              <w:spacing w:before="187"/>
              <w:ind w:left="82" w:right="73"/>
              <w:jc w:val="center"/>
              <w:rPr>
                <w:sz w:val="22"/>
              </w:rPr>
            </w:pPr>
            <w:r>
              <w:rPr>
                <w:sz w:val="22"/>
              </w:rPr>
              <w:t>25</w:t>
            </w:r>
          </w:p>
        </w:tc>
        <w:tc>
          <w:tcPr>
            <w:tcW w:w="662" w:type="dxa"/>
          </w:tcPr>
          <w:p>
            <w:pPr>
              <w:pStyle w:val="8"/>
              <w:spacing w:before="187"/>
              <w:ind w:right="1"/>
              <w:jc w:val="right"/>
              <w:rPr>
                <w:sz w:val="22"/>
              </w:rPr>
            </w:pPr>
            <w:r>
              <w:rPr>
                <w:sz w:val="22"/>
              </w:rPr>
              <w:t>48.62</w:t>
            </w:r>
          </w:p>
        </w:tc>
        <w:tc>
          <w:tcPr>
            <w:tcW w:w="2946" w:type="dxa"/>
          </w:tcPr>
          <w:p>
            <w:pPr>
              <w:pStyle w:val="8"/>
              <w:spacing w:before="187"/>
              <w:ind w:left="15"/>
              <w:rPr>
                <w:sz w:val="22"/>
              </w:rPr>
            </w:pPr>
            <w:r>
              <w:rPr>
                <w:sz w:val="22"/>
              </w:rPr>
              <w:t>年末财政拨款结转和结余</w:t>
            </w:r>
          </w:p>
        </w:tc>
        <w:tc>
          <w:tcPr>
            <w:tcW w:w="507" w:type="dxa"/>
          </w:tcPr>
          <w:p>
            <w:pPr>
              <w:pStyle w:val="8"/>
              <w:spacing w:before="187"/>
              <w:ind w:left="14" w:right="3"/>
              <w:jc w:val="center"/>
              <w:rPr>
                <w:sz w:val="22"/>
              </w:rPr>
            </w:pPr>
            <w:r>
              <w:rPr>
                <w:sz w:val="22"/>
              </w:rPr>
              <w:t>54</w:t>
            </w:r>
          </w:p>
        </w:tc>
        <w:tc>
          <w:tcPr>
            <w:tcW w:w="414" w:type="dxa"/>
          </w:tcPr>
          <w:p>
            <w:pPr>
              <w:pStyle w:val="8"/>
              <w:spacing w:before="31"/>
              <w:ind w:left="68"/>
              <w:rPr>
                <w:sz w:val="22"/>
              </w:rPr>
            </w:pPr>
            <w:r>
              <w:rPr>
                <w:sz w:val="22"/>
              </w:rPr>
              <w:t>59.</w:t>
            </w:r>
          </w:p>
          <w:p>
            <w:pPr>
              <w:pStyle w:val="8"/>
              <w:spacing w:before="30" w:line="275" w:lineRule="exact"/>
              <w:ind w:left="179"/>
              <w:rPr>
                <w:sz w:val="22"/>
              </w:rPr>
            </w:pPr>
            <w:r>
              <w:rPr>
                <w:sz w:val="22"/>
              </w:rPr>
              <w:t>15</w:t>
            </w:r>
          </w:p>
        </w:tc>
        <w:tc>
          <w:tcPr>
            <w:tcW w:w="855" w:type="dxa"/>
          </w:tcPr>
          <w:p>
            <w:pPr>
              <w:pStyle w:val="8"/>
              <w:spacing w:before="187"/>
              <w:ind w:right="2"/>
              <w:jc w:val="right"/>
              <w:rPr>
                <w:sz w:val="22"/>
              </w:rPr>
            </w:pPr>
            <w:r>
              <w:rPr>
                <w:sz w:val="22"/>
              </w:rPr>
              <w:t>59.15</w:t>
            </w:r>
          </w:p>
        </w:tc>
        <w:tc>
          <w:tcPr>
            <w:tcW w:w="789" w:type="dxa"/>
          </w:tcPr>
          <w:p>
            <w:pPr>
              <w:pStyle w:val="8"/>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2922" w:type="dxa"/>
          </w:tcPr>
          <w:p>
            <w:pPr>
              <w:pStyle w:val="8"/>
              <w:spacing w:before="30" w:line="276" w:lineRule="exact"/>
              <w:ind w:left="13"/>
              <w:rPr>
                <w:sz w:val="22"/>
              </w:rPr>
            </w:pPr>
            <w:r>
              <w:rPr>
                <w:sz w:val="22"/>
              </w:rPr>
              <w:t>一、一般公共预算财政拨款</w:t>
            </w:r>
          </w:p>
        </w:tc>
        <w:tc>
          <w:tcPr>
            <w:tcW w:w="425" w:type="dxa"/>
          </w:tcPr>
          <w:p>
            <w:pPr>
              <w:pStyle w:val="8"/>
              <w:spacing w:before="30" w:line="276" w:lineRule="exact"/>
              <w:ind w:left="82" w:right="73"/>
              <w:jc w:val="center"/>
              <w:rPr>
                <w:sz w:val="22"/>
              </w:rPr>
            </w:pPr>
            <w:r>
              <w:rPr>
                <w:sz w:val="22"/>
              </w:rPr>
              <w:t>26</w:t>
            </w:r>
          </w:p>
        </w:tc>
        <w:tc>
          <w:tcPr>
            <w:tcW w:w="662" w:type="dxa"/>
          </w:tcPr>
          <w:p>
            <w:pPr>
              <w:pStyle w:val="8"/>
              <w:spacing w:before="30" w:line="276" w:lineRule="exact"/>
              <w:ind w:right="1"/>
              <w:jc w:val="right"/>
              <w:rPr>
                <w:sz w:val="22"/>
              </w:rPr>
            </w:pPr>
            <w:r>
              <w:rPr>
                <w:sz w:val="22"/>
              </w:rPr>
              <w:t>48.62</w:t>
            </w:r>
          </w:p>
        </w:tc>
        <w:tc>
          <w:tcPr>
            <w:tcW w:w="2946" w:type="dxa"/>
          </w:tcPr>
          <w:p>
            <w:pPr>
              <w:pStyle w:val="8"/>
              <w:rPr>
                <w:rFonts w:ascii="Times New Roman"/>
                <w:sz w:val="22"/>
              </w:rPr>
            </w:pPr>
          </w:p>
        </w:tc>
        <w:tc>
          <w:tcPr>
            <w:tcW w:w="507" w:type="dxa"/>
          </w:tcPr>
          <w:p>
            <w:pPr>
              <w:pStyle w:val="8"/>
              <w:spacing w:before="30" w:line="276" w:lineRule="exact"/>
              <w:ind w:left="14" w:right="3"/>
              <w:jc w:val="center"/>
              <w:rPr>
                <w:sz w:val="22"/>
              </w:rPr>
            </w:pPr>
            <w:r>
              <w:rPr>
                <w:sz w:val="22"/>
              </w:rPr>
              <w:t>55</w:t>
            </w:r>
          </w:p>
        </w:tc>
        <w:tc>
          <w:tcPr>
            <w:tcW w:w="414" w:type="dxa"/>
          </w:tcPr>
          <w:p>
            <w:pPr>
              <w:pStyle w:val="8"/>
              <w:rPr>
                <w:rFonts w:ascii="Times New Roman"/>
                <w:sz w:val="22"/>
              </w:rPr>
            </w:pPr>
          </w:p>
        </w:tc>
        <w:tc>
          <w:tcPr>
            <w:tcW w:w="855" w:type="dxa"/>
          </w:tcPr>
          <w:p>
            <w:pPr>
              <w:pStyle w:val="8"/>
              <w:rPr>
                <w:rFonts w:ascii="Times New Roman"/>
                <w:sz w:val="22"/>
              </w:rPr>
            </w:pPr>
          </w:p>
        </w:tc>
        <w:tc>
          <w:tcPr>
            <w:tcW w:w="789"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2922" w:type="dxa"/>
          </w:tcPr>
          <w:p>
            <w:pPr>
              <w:pStyle w:val="8"/>
              <w:spacing w:before="32" w:line="275" w:lineRule="exact"/>
              <w:ind w:left="13"/>
              <w:rPr>
                <w:sz w:val="22"/>
              </w:rPr>
            </w:pPr>
            <w:r>
              <w:rPr>
                <w:sz w:val="22"/>
              </w:rPr>
              <w:t>二、政府性基金预算财政拨款</w:t>
            </w:r>
          </w:p>
        </w:tc>
        <w:tc>
          <w:tcPr>
            <w:tcW w:w="425" w:type="dxa"/>
          </w:tcPr>
          <w:p>
            <w:pPr>
              <w:pStyle w:val="8"/>
              <w:spacing w:before="32" w:line="275" w:lineRule="exact"/>
              <w:ind w:left="82" w:right="73"/>
              <w:jc w:val="center"/>
              <w:rPr>
                <w:sz w:val="22"/>
              </w:rPr>
            </w:pPr>
            <w:r>
              <w:rPr>
                <w:sz w:val="22"/>
              </w:rPr>
              <w:t>27</w:t>
            </w:r>
          </w:p>
        </w:tc>
        <w:tc>
          <w:tcPr>
            <w:tcW w:w="662" w:type="dxa"/>
          </w:tcPr>
          <w:p>
            <w:pPr>
              <w:pStyle w:val="8"/>
              <w:spacing w:before="32" w:line="275" w:lineRule="exact"/>
              <w:ind w:right="1"/>
              <w:jc w:val="right"/>
              <w:rPr>
                <w:sz w:val="22"/>
              </w:rPr>
            </w:pPr>
            <w:r>
              <w:rPr>
                <w:sz w:val="22"/>
              </w:rPr>
              <w:t>0.00</w:t>
            </w:r>
          </w:p>
        </w:tc>
        <w:tc>
          <w:tcPr>
            <w:tcW w:w="2946" w:type="dxa"/>
          </w:tcPr>
          <w:p>
            <w:pPr>
              <w:pStyle w:val="8"/>
              <w:rPr>
                <w:rFonts w:ascii="Times New Roman"/>
                <w:sz w:val="22"/>
              </w:rPr>
            </w:pPr>
          </w:p>
        </w:tc>
        <w:tc>
          <w:tcPr>
            <w:tcW w:w="507" w:type="dxa"/>
          </w:tcPr>
          <w:p>
            <w:pPr>
              <w:pStyle w:val="8"/>
              <w:spacing w:before="32" w:line="275" w:lineRule="exact"/>
              <w:ind w:left="14" w:right="3"/>
              <w:jc w:val="center"/>
              <w:rPr>
                <w:sz w:val="22"/>
              </w:rPr>
            </w:pPr>
            <w:r>
              <w:rPr>
                <w:sz w:val="22"/>
              </w:rPr>
              <w:t>56</w:t>
            </w:r>
          </w:p>
        </w:tc>
        <w:tc>
          <w:tcPr>
            <w:tcW w:w="414" w:type="dxa"/>
          </w:tcPr>
          <w:p>
            <w:pPr>
              <w:pStyle w:val="8"/>
              <w:rPr>
                <w:rFonts w:ascii="Times New Roman"/>
                <w:sz w:val="22"/>
              </w:rPr>
            </w:pPr>
          </w:p>
        </w:tc>
        <w:tc>
          <w:tcPr>
            <w:tcW w:w="855" w:type="dxa"/>
          </w:tcPr>
          <w:p>
            <w:pPr>
              <w:pStyle w:val="8"/>
              <w:rPr>
                <w:rFonts w:ascii="Times New Roman"/>
                <w:sz w:val="22"/>
              </w:rPr>
            </w:pPr>
          </w:p>
        </w:tc>
        <w:tc>
          <w:tcPr>
            <w:tcW w:w="789"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2922" w:type="dxa"/>
          </w:tcPr>
          <w:p>
            <w:pPr>
              <w:pStyle w:val="8"/>
              <w:rPr>
                <w:rFonts w:ascii="Times New Roman"/>
                <w:sz w:val="22"/>
              </w:rPr>
            </w:pPr>
          </w:p>
        </w:tc>
        <w:tc>
          <w:tcPr>
            <w:tcW w:w="425" w:type="dxa"/>
          </w:tcPr>
          <w:p>
            <w:pPr>
              <w:pStyle w:val="8"/>
              <w:spacing w:before="31" w:line="276" w:lineRule="exact"/>
              <w:ind w:left="82" w:right="73"/>
              <w:jc w:val="center"/>
              <w:rPr>
                <w:sz w:val="22"/>
              </w:rPr>
            </w:pPr>
            <w:r>
              <w:rPr>
                <w:sz w:val="22"/>
              </w:rPr>
              <w:t>28</w:t>
            </w:r>
          </w:p>
        </w:tc>
        <w:tc>
          <w:tcPr>
            <w:tcW w:w="662" w:type="dxa"/>
          </w:tcPr>
          <w:p>
            <w:pPr>
              <w:pStyle w:val="8"/>
              <w:rPr>
                <w:rFonts w:ascii="Times New Roman"/>
                <w:sz w:val="22"/>
              </w:rPr>
            </w:pPr>
          </w:p>
        </w:tc>
        <w:tc>
          <w:tcPr>
            <w:tcW w:w="2946" w:type="dxa"/>
          </w:tcPr>
          <w:p>
            <w:pPr>
              <w:pStyle w:val="8"/>
              <w:rPr>
                <w:rFonts w:ascii="Times New Roman"/>
                <w:sz w:val="22"/>
              </w:rPr>
            </w:pPr>
          </w:p>
        </w:tc>
        <w:tc>
          <w:tcPr>
            <w:tcW w:w="507" w:type="dxa"/>
          </w:tcPr>
          <w:p>
            <w:pPr>
              <w:pStyle w:val="8"/>
              <w:spacing w:before="31" w:line="276" w:lineRule="exact"/>
              <w:ind w:left="14" w:right="3"/>
              <w:jc w:val="center"/>
              <w:rPr>
                <w:sz w:val="22"/>
              </w:rPr>
            </w:pPr>
            <w:r>
              <w:rPr>
                <w:sz w:val="22"/>
              </w:rPr>
              <w:t>57</w:t>
            </w:r>
          </w:p>
        </w:tc>
        <w:tc>
          <w:tcPr>
            <w:tcW w:w="414" w:type="dxa"/>
          </w:tcPr>
          <w:p>
            <w:pPr>
              <w:pStyle w:val="8"/>
              <w:rPr>
                <w:rFonts w:ascii="Times New Roman"/>
                <w:sz w:val="22"/>
              </w:rPr>
            </w:pPr>
          </w:p>
        </w:tc>
        <w:tc>
          <w:tcPr>
            <w:tcW w:w="855" w:type="dxa"/>
          </w:tcPr>
          <w:p>
            <w:pPr>
              <w:pStyle w:val="8"/>
              <w:rPr>
                <w:rFonts w:ascii="Times New Roman"/>
                <w:sz w:val="22"/>
              </w:rPr>
            </w:pPr>
          </w:p>
        </w:tc>
        <w:tc>
          <w:tcPr>
            <w:tcW w:w="789"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1" w:hRule="atLeast"/>
        </w:trPr>
        <w:tc>
          <w:tcPr>
            <w:tcW w:w="2922" w:type="dxa"/>
          </w:tcPr>
          <w:p>
            <w:pPr>
              <w:pStyle w:val="8"/>
              <w:spacing w:before="8"/>
              <w:rPr>
                <w:sz w:val="26"/>
              </w:rPr>
            </w:pPr>
          </w:p>
          <w:p>
            <w:pPr>
              <w:pStyle w:val="8"/>
              <w:spacing w:before="1"/>
              <w:ind w:left="1220" w:right="1210"/>
              <w:jc w:val="center"/>
              <w:rPr>
                <w:b/>
                <w:sz w:val="22"/>
              </w:rPr>
            </w:pPr>
            <w:r>
              <w:rPr>
                <w:b/>
                <w:sz w:val="22"/>
              </w:rPr>
              <w:t>总计</w:t>
            </w:r>
          </w:p>
        </w:tc>
        <w:tc>
          <w:tcPr>
            <w:tcW w:w="425" w:type="dxa"/>
          </w:tcPr>
          <w:p>
            <w:pPr>
              <w:pStyle w:val="8"/>
              <w:spacing w:before="8"/>
              <w:rPr>
                <w:sz w:val="26"/>
              </w:rPr>
            </w:pPr>
          </w:p>
          <w:p>
            <w:pPr>
              <w:pStyle w:val="8"/>
              <w:spacing w:before="1"/>
              <w:ind w:left="82" w:right="73"/>
              <w:jc w:val="center"/>
              <w:rPr>
                <w:sz w:val="22"/>
              </w:rPr>
            </w:pPr>
            <w:r>
              <w:rPr>
                <w:sz w:val="22"/>
              </w:rPr>
              <w:t>29</w:t>
            </w:r>
          </w:p>
        </w:tc>
        <w:tc>
          <w:tcPr>
            <w:tcW w:w="662" w:type="dxa"/>
          </w:tcPr>
          <w:p>
            <w:pPr>
              <w:pStyle w:val="8"/>
              <w:spacing w:before="186"/>
              <w:ind w:right="1"/>
              <w:jc w:val="right"/>
              <w:rPr>
                <w:sz w:val="22"/>
              </w:rPr>
            </w:pPr>
            <w:r>
              <w:rPr>
                <w:spacing w:val="-1"/>
                <w:sz w:val="22"/>
              </w:rPr>
              <w:t>4,918</w:t>
            </w:r>
          </w:p>
          <w:p>
            <w:pPr>
              <w:pStyle w:val="8"/>
              <w:spacing w:before="30"/>
              <w:ind w:right="1"/>
              <w:jc w:val="right"/>
              <w:rPr>
                <w:sz w:val="22"/>
              </w:rPr>
            </w:pPr>
            <w:r>
              <w:rPr>
                <w:spacing w:val="-1"/>
                <w:sz w:val="22"/>
              </w:rPr>
              <w:t>.60</w:t>
            </w:r>
          </w:p>
        </w:tc>
        <w:tc>
          <w:tcPr>
            <w:tcW w:w="2946" w:type="dxa"/>
          </w:tcPr>
          <w:p>
            <w:pPr>
              <w:pStyle w:val="8"/>
              <w:spacing w:before="8"/>
              <w:rPr>
                <w:sz w:val="26"/>
              </w:rPr>
            </w:pPr>
          </w:p>
          <w:p>
            <w:pPr>
              <w:pStyle w:val="8"/>
              <w:spacing w:before="1"/>
              <w:ind w:left="1233" w:right="1220"/>
              <w:jc w:val="center"/>
              <w:rPr>
                <w:b/>
                <w:sz w:val="22"/>
              </w:rPr>
            </w:pPr>
            <w:r>
              <w:rPr>
                <w:b/>
                <w:sz w:val="22"/>
              </w:rPr>
              <w:t>总计</w:t>
            </w:r>
          </w:p>
        </w:tc>
        <w:tc>
          <w:tcPr>
            <w:tcW w:w="507" w:type="dxa"/>
          </w:tcPr>
          <w:p>
            <w:pPr>
              <w:pStyle w:val="8"/>
              <w:spacing w:before="8"/>
              <w:rPr>
                <w:sz w:val="26"/>
              </w:rPr>
            </w:pPr>
          </w:p>
          <w:p>
            <w:pPr>
              <w:pStyle w:val="8"/>
              <w:spacing w:before="1"/>
              <w:ind w:left="14" w:right="3"/>
              <w:jc w:val="center"/>
              <w:rPr>
                <w:sz w:val="22"/>
              </w:rPr>
            </w:pPr>
            <w:r>
              <w:rPr>
                <w:sz w:val="22"/>
              </w:rPr>
              <w:t>58</w:t>
            </w:r>
          </w:p>
        </w:tc>
        <w:tc>
          <w:tcPr>
            <w:tcW w:w="414" w:type="dxa"/>
          </w:tcPr>
          <w:p>
            <w:pPr>
              <w:pStyle w:val="8"/>
              <w:spacing w:before="30"/>
              <w:ind w:left="68"/>
              <w:rPr>
                <w:sz w:val="22"/>
              </w:rPr>
            </w:pPr>
            <w:r>
              <w:rPr>
                <w:sz w:val="22"/>
              </w:rPr>
              <w:t>4,9</w:t>
            </w:r>
          </w:p>
          <w:p>
            <w:pPr>
              <w:pStyle w:val="8"/>
              <w:spacing w:before="30"/>
              <w:ind w:left="68"/>
              <w:rPr>
                <w:sz w:val="22"/>
              </w:rPr>
            </w:pPr>
            <w:r>
              <w:rPr>
                <w:sz w:val="22"/>
              </w:rPr>
              <w:t>18.</w:t>
            </w:r>
          </w:p>
          <w:p>
            <w:pPr>
              <w:pStyle w:val="8"/>
              <w:spacing w:before="30" w:line="277" w:lineRule="exact"/>
              <w:ind w:left="179"/>
              <w:rPr>
                <w:sz w:val="22"/>
              </w:rPr>
            </w:pPr>
            <w:r>
              <w:rPr>
                <w:sz w:val="22"/>
              </w:rPr>
              <w:t>60</w:t>
            </w:r>
          </w:p>
        </w:tc>
        <w:tc>
          <w:tcPr>
            <w:tcW w:w="855" w:type="dxa"/>
          </w:tcPr>
          <w:p>
            <w:pPr>
              <w:pStyle w:val="8"/>
              <w:spacing w:before="186"/>
              <w:ind w:right="2"/>
              <w:jc w:val="right"/>
              <w:rPr>
                <w:sz w:val="22"/>
              </w:rPr>
            </w:pPr>
            <w:r>
              <w:rPr>
                <w:sz w:val="22"/>
              </w:rPr>
              <w:t>4,918.6</w:t>
            </w:r>
          </w:p>
          <w:p>
            <w:pPr>
              <w:pStyle w:val="8"/>
              <w:spacing w:before="30"/>
              <w:ind w:right="2"/>
              <w:jc w:val="right"/>
              <w:rPr>
                <w:sz w:val="22"/>
              </w:rPr>
            </w:pPr>
            <w:r>
              <w:rPr>
                <w:w w:val="100"/>
                <w:sz w:val="22"/>
              </w:rPr>
              <w:t>0</w:t>
            </w:r>
          </w:p>
        </w:tc>
        <w:tc>
          <w:tcPr>
            <w:tcW w:w="789" w:type="dxa"/>
          </w:tcPr>
          <w:p>
            <w:pPr>
              <w:pStyle w:val="8"/>
              <w:spacing w:before="8"/>
              <w:rPr>
                <w:sz w:val="26"/>
              </w:rPr>
            </w:pPr>
          </w:p>
          <w:p>
            <w:pPr>
              <w:pStyle w:val="8"/>
              <w:spacing w:before="1"/>
              <w:ind w:right="1"/>
              <w:jc w:val="right"/>
              <w:rPr>
                <w:sz w:val="22"/>
              </w:rPr>
            </w:pPr>
            <w:r>
              <w:rPr>
                <w:sz w:val="22"/>
              </w:rPr>
              <w:t>0.00</w:t>
            </w:r>
          </w:p>
        </w:tc>
      </w:tr>
    </w:tbl>
    <w:p>
      <w:pPr>
        <w:spacing w:before="31" w:line="266" w:lineRule="auto"/>
        <w:ind w:left="927" w:right="956" w:firstLine="0"/>
        <w:jc w:val="left"/>
        <w:rPr>
          <w:rFonts w:hint="eastAsia" w:ascii="宋体" w:eastAsia="宋体"/>
          <w:sz w:val="22"/>
        </w:rPr>
      </w:pPr>
      <w:r>
        <w:rPr>
          <w:rFonts w:hint="eastAsia" w:ascii="宋体" w:eastAsia="宋体"/>
          <w:sz w:val="22"/>
        </w:rPr>
        <w:t>注：本表反映部门本年度一般公共预算财政拨款和政府性基金预算财政拨款的总收支和年末结转结余情况。</w:t>
      </w:r>
    </w:p>
    <w:p>
      <w:pPr>
        <w:spacing w:after="0" w:line="266" w:lineRule="auto"/>
        <w:jc w:val="left"/>
        <w:rPr>
          <w:rFonts w:hint="eastAsia" w:ascii="宋体" w:eastAsia="宋体"/>
          <w:sz w:val="22"/>
        </w:rPr>
        <w:sectPr>
          <w:footerReference r:id="rId17" w:type="default"/>
          <w:pgSz w:w="11910" w:h="16840"/>
          <w:pgMar w:top="1260" w:right="280" w:bottom="1380" w:left="280" w:header="575" w:footer="1185" w:gutter="0"/>
          <w:pgNumType w:start="30"/>
          <w:cols w:space="720" w:num="1"/>
        </w:sectPr>
      </w:pPr>
    </w:p>
    <w:p>
      <w:pPr>
        <w:pStyle w:val="3"/>
        <w:rPr>
          <w:rFonts w:ascii="宋体"/>
          <w:sz w:val="20"/>
        </w:rPr>
      </w:pPr>
    </w:p>
    <w:p>
      <w:pPr>
        <w:pStyle w:val="3"/>
        <w:spacing w:before="3"/>
        <w:rPr>
          <w:rFonts w:ascii="宋体"/>
          <w:sz w:val="18"/>
        </w:rPr>
      </w:pPr>
    </w:p>
    <w:p>
      <w:pPr>
        <w:pStyle w:val="3"/>
        <w:spacing w:before="55"/>
        <w:jc w:val="center"/>
        <w:rPr>
          <w:rFonts w:hint="eastAsia" w:ascii="黑体" w:eastAsia="黑体"/>
        </w:rPr>
      </w:pPr>
      <w:r>
        <w:rPr>
          <w:rFonts w:hint="eastAsia" w:ascii="黑体" w:eastAsia="黑体"/>
        </w:rPr>
        <w:t>一般公共预算财政拨款支出决算表</w:t>
      </w:r>
    </w:p>
    <w:p>
      <w:pPr>
        <w:spacing w:before="149"/>
        <w:ind w:left="0" w:right="130" w:firstLine="0"/>
        <w:jc w:val="right"/>
        <w:rPr>
          <w:rFonts w:hint="eastAsia" w:ascii="宋体" w:eastAsia="宋体"/>
          <w:sz w:val="20"/>
        </w:rPr>
      </w:pPr>
      <w:r>
        <w:rPr>
          <w:rFonts w:hint="eastAsia" w:ascii="宋体" w:eastAsia="宋体"/>
          <w:spacing w:val="-18"/>
          <w:sz w:val="20"/>
        </w:rPr>
        <w:t xml:space="preserve">公开 </w:t>
      </w:r>
      <w:r>
        <w:rPr>
          <w:rFonts w:hint="eastAsia" w:ascii="宋体" w:eastAsia="宋体"/>
          <w:sz w:val="20"/>
        </w:rPr>
        <w:t>05</w:t>
      </w:r>
      <w:r>
        <w:rPr>
          <w:rFonts w:hint="eastAsia" w:ascii="宋体" w:eastAsia="宋体"/>
          <w:spacing w:val="-26"/>
          <w:sz w:val="20"/>
        </w:rPr>
        <w:t xml:space="preserve"> 表</w:t>
      </w:r>
    </w:p>
    <w:p>
      <w:pPr>
        <w:tabs>
          <w:tab w:val="left" w:pos="9683"/>
        </w:tabs>
        <w:spacing w:before="70" w:after="28"/>
        <w:ind w:left="0" w:right="130" w:firstLine="0"/>
        <w:jc w:val="right"/>
        <w:rPr>
          <w:rFonts w:hint="eastAsia" w:ascii="宋体" w:eastAsia="宋体"/>
          <w:sz w:val="20"/>
        </w:rPr>
      </w:pPr>
      <w:r>
        <w:rPr>
          <w:rFonts w:hint="eastAsia" w:ascii="宋体" w:eastAsia="宋体"/>
          <w:sz w:val="20"/>
        </w:rPr>
        <w:t>部门：</w:t>
      </w:r>
      <w:r>
        <w:rPr>
          <w:rFonts w:hint="eastAsia" w:ascii="宋体" w:eastAsia="宋体"/>
          <w:sz w:val="20"/>
          <w:lang w:eastAsia="zh-CN"/>
        </w:rPr>
        <w:t>中共石家庄市鹿泉区委组织部</w:t>
      </w:r>
      <w:r>
        <w:rPr>
          <w:rFonts w:hint="eastAsia" w:ascii="宋体" w:eastAsia="宋体"/>
          <w:sz w:val="20"/>
        </w:rPr>
        <w:tab/>
      </w:r>
      <w:r>
        <w:rPr>
          <w:rFonts w:hint="eastAsia" w:ascii="宋体" w:eastAsia="宋体"/>
          <w:w w:val="95"/>
          <w:sz w:val="20"/>
        </w:rPr>
        <w:t>金额单位：万元</w:t>
      </w:r>
    </w:p>
    <w:tbl>
      <w:tblPr>
        <w:tblStyle w:val="4"/>
        <w:tblW w:w="11115"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08"/>
        <w:gridCol w:w="1914"/>
        <w:gridCol w:w="2630"/>
        <w:gridCol w:w="2630"/>
        <w:gridCol w:w="263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3222" w:type="dxa"/>
            <w:gridSpan w:val="2"/>
          </w:tcPr>
          <w:p>
            <w:pPr>
              <w:pStyle w:val="8"/>
              <w:spacing w:before="31" w:line="275" w:lineRule="exact"/>
              <w:ind w:left="1371" w:right="1361"/>
              <w:jc w:val="center"/>
              <w:rPr>
                <w:sz w:val="22"/>
              </w:rPr>
            </w:pPr>
            <w:r>
              <w:rPr>
                <w:sz w:val="22"/>
              </w:rPr>
              <w:t>项目</w:t>
            </w:r>
          </w:p>
        </w:tc>
        <w:tc>
          <w:tcPr>
            <w:tcW w:w="7893" w:type="dxa"/>
            <w:gridSpan w:val="3"/>
          </w:tcPr>
          <w:p>
            <w:pPr>
              <w:pStyle w:val="8"/>
              <w:spacing w:before="31" w:line="275" w:lineRule="exact"/>
              <w:ind w:left="3486" w:right="3477"/>
              <w:jc w:val="center"/>
              <w:rPr>
                <w:sz w:val="22"/>
              </w:rPr>
            </w:pPr>
            <w:r>
              <w:rPr>
                <w:sz w:val="22"/>
              </w:rPr>
              <w:t>本年支出</w:t>
            </w:r>
          </w:p>
        </w:tc>
      </w:tr>
      <w:tr>
        <w:tblPrEx>
          <w:tblLayout w:type="fixed"/>
          <w:tblCellMar>
            <w:top w:w="0" w:type="dxa"/>
            <w:left w:w="0" w:type="dxa"/>
            <w:bottom w:w="0" w:type="dxa"/>
            <w:right w:w="0" w:type="dxa"/>
          </w:tblCellMar>
        </w:tblPrEx>
        <w:trPr>
          <w:trHeight w:val="1001" w:hRule="atLeast"/>
        </w:trPr>
        <w:tc>
          <w:tcPr>
            <w:tcW w:w="1308" w:type="dxa"/>
          </w:tcPr>
          <w:p>
            <w:pPr>
              <w:pStyle w:val="8"/>
              <w:spacing w:before="8"/>
              <w:rPr>
                <w:sz w:val="16"/>
              </w:rPr>
            </w:pPr>
          </w:p>
          <w:p>
            <w:pPr>
              <w:pStyle w:val="8"/>
              <w:spacing w:line="266" w:lineRule="auto"/>
              <w:ind w:left="324" w:right="90" w:hanging="221"/>
              <w:rPr>
                <w:sz w:val="22"/>
              </w:rPr>
            </w:pPr>
            <w:r>
              <w:rPr>
                <w:sz w:val="22"/>
              </w:rPr>
              <w:t>功能分类科目编码</w:t>
            </w:r>
          </w:p>
        </w:tc>
        <w:tc>
          <w:tcPr>
            <w:tcW w:w="1914" w:type="dxa"/>
          </w:tcPr>
          <w:p>
            <w:pPr>
              <w:pStyle w:val="8"/>
              <w:spacing w:before="10"/>
              <w:rPr>
                <w:sz w:val="28"/>
              </w:rPr>
            </w:pPr>
          </w:p>
          <w:p>
            <w:pPr>
              <w:pStyle w:val="8"/>
              <w:ind w:left="516"/>
              <w:rPr>
                <w:sz w:val="22"/>
              </w:rPr>
            </w:pPr>
            <w:r>
              <w:rPr>
                <w:sz w:val="22"/>
              </w:rPr>
              <w:t>科目名称</w:t>
            </w:r>
          </w:p>
        </w:tc>
        <w:tc>
          <w:tcPr>
            <w:tcW w:w="2630" w:type="dxa"/>
          </w:tcPr>
          <w:p>
            <w:pPr>
              <w:pStyle w:val="8"/>
              <w:spacing w:before="10"/>
              <w:rPr>
                <w:sz w:val="28"/>
              </w:rPr>
            </w:pPr>
          </w:p>
          <w:p>
            <w:pPr>
              <w:pStyle w:val="8"/>
              <w:ind w:left="1074" w:right="1065"/>
              <w:jc w:val="center"/>
              <w:rPr>
                <w:sz w:val="22"/>
              </w:rPr>
            </w:pPr>
            <w:r>
              <w:rPr>
                <w:sz w:val="22"/>
              </w:rPr>
              <w:t>小计</w:t>
            </w:r>
          </w:p>
        </w:tc>
        <w:tc>
          <w:tcPr>
            <w:tcW w:w="2630" w:type="dxa"/>
          </w:tcPr>
          <w:p>
            <w:pPr>
              <w:pStyle w:val="8"/>
              <w:spacing w:before="10"/>
              <w:rPr>
                <w:sz w:val="28"/>
              </w:rPr>
            </w:pPr>
          </w:p>
          <w:p>
            <w:pPr>
              <w:pStyle w:val="8"/>
              <w:ind w:left="873"/>
              <w:rPr>
                <w:sz w:val="22"/>
              </w:rPr>
            </w:pPr>
            <w:r>
              <w:rPr>
                <w:sz w:val="22"/>
              </w:rPr>
              <w:t>基本支出</w:t>
            </w:r>
          </w:p>
        </w:tc>
        <w:tc>
          <w:tcPr>
            <w:tcW w:w="2633" w:type="dxa"/>
          </w:tcPr>
          <w:p>
            <w:pPr>
              <w:pStyle w:val="8"/>
              <w:spacing w:before="10"/>
              <w:rPr>
                <w:sz w:val="28"/>
              </w:rPr>
            </w:pPr>
          </w:p>
          <w:p>
            <w:pPr>
              <w:pStyle w:val="8"/>
              <w:ind w:left="876"/>
              <w:rPr>
                <w:sz w:val="22"/>
              </w:rPr>
            </w:pPr>
            <w:r>
              <w:rPr>
                <w:sz w:val="22"/>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3222" w:type="dxa"/>
            <w:gridSpan w:val="2"/>
          </w:tcPr>
          <w:p>
            <w:pPr>
              <w:pStyle w:val="8"/>
              <w:spacing w:before="30" w:line="277" w:lineRule="exact"/>
              <w:ind w:left="1371" w:right="1361"/>
              <w:jc w:val="center"/>
              <w:rPr>
                <w:sz w:val="22"/>
              </w:rPr>
            </w:pPr>
            <w:r>
              <w:rPr>
                <w:sz w:val="22"/>
              </w:rPr>
              <w:t>栏次</w:t>
            </w:r>
          </w:p>
        </w:tc>
        <w:tc>
          <w:tcPr>
            <w:tcW w:w="2630" w:type="dxa"/>
          </w:tcPr>
          <w:p>
            <w:pPr>
              <w:pStyle w:val="8"/>
              <w:spacing w:before="30" w:line="277" w:lineRule="exact"/>
              <w:ind w:left="9"/>
              <w:jc w:val="center"/>
              <w:rPr>
                <w:sz w:val="22"/>
              </w:rPr>
            </w:pPr>
            <w:r>
              <w:rPr>
                <w:w w:val="100"/>
                <w:sz w:val="22"/>
              </w:rPr>
              <w:t>1</w:t>
            </w:r>
          </w:p>
        </w:tc>
        <w:tc>
          <w:tcPr>
            <w:tcW w:w="2630" w:type="dxa"/>
          </w:tcPr>
          <w:p>
            <w:pPr>
              <w:pStyle w:val="8"/>
              <w:spacing w:before="30" w:line="277" w:lineRule="exact"/>
              <w:ind w:left="10"/>
              <w:jc w:val="center"/>
              <w:rPr>
                <w:sz w:val="22"/>
              </w:rPr>
            </w:pPr>
            <w:r>
              <w:rPr>
                <w:w w:val="100"/>
                <w:sz w:val="22"/>
              </w:rPr>
              <w:t>2</w:t>
            </w:r>
          </w:p>
        </w:tc>
        <w:tc>
          <w:tcPr>
            <w:tcW w:w="2633" w:type="dxa"/>
          </w:tcPr>
          <w:p>
            <w:pPr>
              <w:pStyle w:val="8"/>
              <w:spacing w:before="30" w:line="277" w:lineRule="exact"/>
              <w:ind w:left="8"/>
              <w:jc w:val="center"/>
              <w:rPr>
                <w:sz w:val="22"/>
              </w:rPr>
            </w:pPr>
            <w:r>
              <w:rPr>
                <w:w w:val="100"/>
                <w:sz w:val="22"/>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3222" w:type="dxa"/>
            <w:gridSpan w:val="2"/>
          </w:tcPr>
          <w:p>
            <w:pPr>
              <w:pStyle w:val="8"/>
              <w:spacing w:before="31" w:line="276" w:lineRule="exact"/>
              <w:ind w:left="1371" w:right="1361"/>
              <w:jc w:val="center"/>
              <w:rPr>
                <w:sz w:val="22"/>
              </w:rPr>
            </w:pPr>
            <w:r>
              <w:rPr>
                <w:sz w:val="22"/>
              </w:rPr>
              <w:t>合计</w:t>
            </w:r>
          </w:p>
        </w:tc>
        <w:tc>
          <w:tcPr>
            <w:tcW w:w="2630" w:type="dxa"/>
          </w:tcPr>
          <w:p>
            <w:pPr>
              <w:pStyle w:val="8"/>
              <w:rPr>
                <w:rFonts w:ascii="Times New Roman"/>
                <w:sz w:val="22"/>
              </w:rPr>
            </w:pPr>
          </w:p>
        </w:tc>
        <w:tc>
          <w:tcPr>
            <w:tcW w:w="2630" w:type="dxa"/>
          </w:tcPr>
          <w:p>
            <w:pPr>
              <w:pStyle w:val="8"/>
              <w:rPr>
                <w:rFonts w:ascii="Times New Roman"/>
                <w:sz w:val="22"/>
              </w:rPr>
            </w:pPr>
          </w:p>
        </w:tc>
        <w:tc>
          <w:tcPr>
            <w:tcW w:w="2633"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308" w:type="dxa"/>
          </w:tcPr>
          <w:p>
            <w:pPr>
              <w:pStyle w:val="8"/>
              <w:spacing w:before="30" w:line="277" w:lineRule="exact"/>
              <w:ind w:left="15"/>
              <w:rPr>
                <w:sz w:val="22"/>
              </w:rPr>
            </w:pPr>
            <w:r>
              <w:rPr>
                <w:sz w:val="22"/>
              </w:rPr>
              <w:t>201</w:t>
            </w:r>
          </w:p>
        </w:tc>
        <w:tc>
          <w:tcPr>
            <w:tcW w:w="1914" w:type="dxa"/>
          </w:tcPr>
          <w:p>
            <w:pPr>
              <w:pStyle w:val="8"/>
              <w:spacing w:before="30" w:line="277" w:lineRule="exact"/>
              <w:ind w:left="15"/>
              <w:rPr>
                <w:sz w:val="22"/>
              </w:rPr>
            </w:pPr>
            <w:r>
              <w:rPr>
                <w:sz w:val="22"/>
              </w:rPr>
              <w:t>一般公共服务支出</w:t>
            </w:r>
          </w:p>
        </w:tc>
        <w:tc>
          <w:tcPr>
            <w:tcW w:w="2630" w:type="dxa"/>
          </w:tcPr>
          <w:p>
            <w:pPr>
              <w:pStyle w:val="8"/>
              <w:spacing w:before="30" w:line="277" w:lineRule="exact"/>
              <w:ind w:right="2"/>
              <w:jc w:val="right"/>
              <w:rPr>
                <w:sz w:val="22"/>
              </w:rPr>
            </w:pPr>
            <w:r>
              <w:rPr>
                <w:sz w:val="22"/>
              </w:rPr>
              <w:t>1,332.65</w:t>
            </w:r>
          </w:p>
        </w:tc>
        <w:tc>
          <w:tcPr>
            <w:tcW w:w="2630" w:type="dxa"/>
          </w:tcPr>
          <w:p>
            <w:pPr>
              <w:pStyle w:val="8"/>
              <w:spacing w:before="30" w:line="277" w:lineRule="exact"/>
              <w:ind w:right="1"/>
              <w:jc w:val="right"/>
              <w:rPr>
                <w:sz w:val="22"/>
              </w:rPr>
            </w:pPr>
            <w:r>
              <w:rPr>
                <w:sz w:val="22"/>
              </w:rPr>
              <w:t>508.90</w:t>
            </w:r>
          </w:p>
        </w:tc>
        <w:tc>
          <w:tcPr>
            <w:tcW w:w="2633" w:type="dxa"/>
          </w:tcPr>
          <w:p>
            <w:pPr>
              <w:pStyle w:val="8"/>
              <w:spacing w:before="30" w:line="277" w:lineRule="exact"/>
              <w:ind w:right="2"/>
              <w:jc w:val="right"/>
              <w:rPr>
                <w:sz w:val="22"/>
              </w:rPr>
            </w:pPr>
            <w:r>
              <w:rPr>
                <w:sz w:val="22"/>
              </w:rPr>
              <w:t>823.75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308" w:type="dxa"/>
          </w:tcPr>
          <w:p>
            <w:pPr>
              <w:pStyle w:val="8"/>
              <w:spacing w:before="32" w:line="275" w:lineRule="exact"/>
              <w:ind w:left="15"/>
              <w:rPr>
                <w:sz w:val="22"/>
              </w:rPr>
            </w:pPr>
            <w:r>
              <w:rPr>
                <w:sz w:val="22"/>
              </w:rPr>
              <w:t>20110</w:t>
            </w:r>
          </w:p>
        </w:tc>
        <w:tc>
          <w:tcPr>
            <w:tcW w:w="1914" w:type="dxa"/>
          </w:tcPr>
          <w:p>
            <w:pPr>
              <w:pStyle w:val="8"/>
              <w:spacing w:before="32" w:line="275" w:lineRule="exact"/>
              <w:ind w:left="15"/>
              <w:rPr>
                <w:sz w:val="22"/>
              </w:rPr>
            </w:pPr>
            <w:r>
              <w:rPr>
                <w:sz w:val="22"/>
              </w:rPr>
              <w:t>人力资源事务</w:t>
            </w:r>
          </w:p>
        </w:tc>
        <w:tc>
          <w:tcPr>
            <w:tcW w:w="2630" w:type="dxa"/>
          </w:tcPr>
          <w:p>
            <w:pPr>
              <w:pStyle w:val="8"/>
              <w:spacing w:before="32" w:line="275" w:lineRule="exact"/>
              <w:ind w:right="2"/>
              <w:jc w:val="right"/>
              <w:rPr>
                <w:sz w:val="22"/>
              </w:rPr>
            </w:pPr>
            <w:r>
              <w:rPr>
                <w:sz w:val="22"/>
              </w:rPr>
              <w:t>1.51</w:t>
            </w:r>
          </w:p>
        </w:tc>
        <w:tc>
          <w:tcPr>
            <w:tcW w:w="2630" w:type="dxa"/>
          </w:tcPr>
          <w:p>
            <w:pPr>
              <w:pStyle w:val="8"/>
              <w:spacing w:before="32" w:line="275" w:lineRule="exact"/>
              <w:ind w:right="1"/>
              <w:jc w:val="right"/>
              <w:rPr>
                <w:sz w:val="22"/>
              </w:rPr>
            </w:pPr>
            <w:r>
              <w:rPr>
                <w:sz w:val="22"/>
              </w:rPr>
              <w:t>1.51</w:t>
            </w:r>
          </w:p>
        </w:tc>
        <w:tc>
          <w:tcPr>
            <w:tcW w:w="2633" w:type="dxa"/>
          </w:tcPr>
          <w:p>
            <w:pPr>
              <w:pStyle w:val="8"/>
              <w:spacing w:before="32" w:line="275"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308" w:type="dxa"/>
          </w:tcPr>
          <w:p>
            <w:pPr>
              <w:pStyle w:val="8"/>
              <w:spacing w:before="31" w:line="276" w:lineRule="exact"/>
              <w:ind w:left="15"/>
              <w:rPr>
                <w:sz w:val="22"/>
              </w:rPr>
            </w:pPr>
            <w:r>
              <w:rPr>
                <w:sz w:val="22"/>
              </w:rPr>
              <w:t>2011001</w:t>
            </w:r>
          </w:p>
        </w:tc>
        <w:tc>
          <w:tcPr>
            <w:tcW w:w="1914" w:type="dxa"/>
          </w:tcPr>
          <w:p>
            <w:pPr>
              <w:pStyle w:val="8"/>
              <w:spacing w:before="31" w:line="276" w:lineRule="exact"/>
              <w:ind w:left="233"/>
              <w:rPr>
                <w:sz w:val="22"/>
              </w:rPr>
            </w:pPr>
            <w:r>
              <w:rPr>
                <w:sz w:val="22"/>
              </w:rPr>
              <w:t>行政运行</w:t>
            </w:r>
          </w:p>
        </w:tc>
        <w:tc>
          <w:tcPr>
            <w:tcW w:w="2630" w:type="dxa"/>
          </w:tcPr>
          <w:p>
            <w:pPr>
              <w:pStyle w:val="8"/>
              <w:spacing w:before="31" w:line="276" w:lineRule="exact"/>
              <w:ind w:right="2"/>
              <w:jc w:val="right"/>
              <w:rPr>
                <w:sz w:val="22"/>
              </w:rPr>
            </w:pPr>
            <w:r>
              <w:rPr>
                <w:sz w:val="22"/>
              </w:rPr>
              <w:t>1.51</w:t>
            </w:r>
          </w:p>
        </w:tc>
        <w:tc>
          <w:tcPr>
            <w:tcW w:w="2630" w:type="dxa"/>
          </w:tcPr>
          <w:p>
            <w:pPr>
              <w:pStyle w:val="8"/>
              <w:spacing w:before="31" w:line="276" w:lineRule="exact"/>
              <w:ind w:right="1"/>
              <w:jc w:val="right"/>
              <w:rPr>
                <w:sz w:val="22"/>
              </w:rPr>
            </w:pPr>
            <w:r>
              <w:rPr>
                <w:sz w:val="22"/>
              </w:rPr>
              <w:t>1.51</w:t>
            </w:r>
          </w:p>
        </w:tc>
        <w:tc>
          <w:tcPr>
            <w:tcW w:w="2633" w:type="dxa"/>
          </w:tcPr>
          <w:p>
            <w:pPr>
              <w:pStyle w:val="8"/>
              <w:spacing w:before="31" w:line="276"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308" w:type="dxa"/>
          </w:tcPr>
          <w:p>
            <w:pPr>
              <w:pStyle w:val="8"/>
              <w:spacing w:before="188"/>
              <w:ind w:left="15"/>
              <w:rPr>
                <w:sz w:val="22"/>
              </w:rPr>
            </w:pPr>
            <w:r>
              <w:rPr>
                <w:sz w:val="22"/>
              </w:rPr>
              <w:t>20131</w:t>
            </w:r>
          </w:p>
        </w:tc>
        <w:tc>
          <w:tcPr>
            <w:tcW w:w="1914" w:type="dxa"/>
          </w:tcPr>
          <w:p>
            <w:pPr>
              <w:pStyle w:val="8"/>
              <w:spacing w:before="4" w:line="310" w:lineRule="atLeast"/>
              <w:ind w:left="15" w:right="2"/>
              <w:rPr>
                <w:sz w:val="22"/>
              </w:rPr>
            </w:pPr>
            <w:r>
              <w:rPr>
                <w:spacing w:val="-12"/>
                <w:sz w:val="22"/>
              </w:rPr>
              <w:t>党委办公厅</w:t>
            </w:r>
            <w:r>
              <w:rPr>
                <w:sz w:val="22"/>
              </w:rPr>
              <w:t>（</w:t>
            </w:r>
            <w:r>
              <w:rPr>
                <w:spacing w:val="-3"/>
                <w:sz w:val="22"/>
              </w:rPr>
              <w:t>室</w:t>
            </w:r>
            <w:r>
              <w:rPr>
                <w:spacing w:val="-49"/>
                <w:sz w:val="22"/>
              </w:rPr>
              <w:t>）</w:t>
            </w:r>
            <w:r>
              <w:rPr>
                <w:spacing w:val="-12"/>
                <w:sz w:val="22"/>
              </w:rPr>
              <w:t>及</w:t>
            </w:r>
            <w:r>
              <w:rPr>
                <w:spacing w:val="-3"/>
                <w:sz w:val="22"/>
              </w:rPr>
              <w:t>相关机构事务</w:t>
            </w:r>
          </w:p>
        </w:tc>
        <w:tc>
          <w:tcPr>
            <w:tcW w:w="2630" w:type="dxa"/>
          </w:tcPr>
          <w:p>
            <w:pPr>
              <w:pStyle w:val="8"/>
              <w:spacing w:before="188"/>
              <w:ind w:right="2"/>
              <w:jc w:val="right"/>
              <w:rPr>
                <w:sz w:val="22"/>
              </w:rPr>
            </w:pPr>
            <w:r>
              <w:rPr>
                <w:sz w:val="22"/>
              </w:rPr>
              <w:t>74.76</w:t>
            </w:r>
          </w:p>
        </w:tc>
        <w:tc>
          <w:tcPr>
            <w:tcW w:w="2630" w:type="dxa"/>
          </w:tcPr>
          <w:p>
            <w:pPr>
              <w:pStyle w:val="8"/>
              <w:spacing w:before="188"/>
              <w:ind w:right="1"/>
              <w:jc w:val="right"/>
              <w:rPr>
                <w:sz w:val="22"/>
              </w:rPr>
            </w:pPr>
            <w:r>
              <w:rPr>
                <w:sz w:val="22"/>
              </w:rPr>
              <w:t>74.55</w:t>
            </w:r>
          </w:p>
        </w:tc>
        <w:tc>
          <w:tcPr>
            <w:tcW w:w="2633" w:type="dxa"/>
          </w:tcPr>
          <w:p>
            <w:pPr>
              <w:pStyle w:val="8"/>
              <w:spacing w:before="188"/>
              <w:ind w:right="2"/>
              <w:jc w:val="right"/>
              <w:rPr>
                <w:sz w:val="22"/>
              </w:rPr>
            </w:pPr>
            <w:r>
              <w:rPr>
                <w:sz w:val="22"/>
              </w:rPr>
              <w:t>0.21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308" w:type="dxa"/>
          </w:tcPr>
          <w:p>
            <w:pPr>
              <w:pStyle w:val="8"/>
              <w:spacing w:before="31" w:line="276" w:lineRule="exact"/>
              <w:ind w:left="15"/>
              <w:rPr>
                <w:sz w:val="22"/>
              </w:rPr>
            </w:pPr>
            <w:r>
              <w:rPr>
                <w:sz w:val="22"/>
              </w:rPr>
              <w:t>2013101</w:t>
            </w:r>
          </w:p>
        </w:tc>
        <w:tc>
          <w:tcPr>
            <w:tcW w:w="1914" w:type="dxa"/>
          </w:tcPr>
          <w:p>
            <w:pPr>
              <w:pStyle w:val="8"/>
              <w:spacing w:before="31" w:line="276" w:lineRule="exact"/>
              <w:ind w:left="233"/>
              <w:rPr>
                <w:sz w:val="22"/>
              </w:rPr>
            </w:pPr>
            <w:r>
              <w:rPr>
                <w:sz w:val="22"/>
              </w:rPr>
              <w:t>行政运行</w:t>
            </w:r>
          </w:p>
        </w:tc>
        <w:tc>
          <w:tcPr>
            <w:tcW w:w="2630" w:type="dxa"/>
          </w:tcPr>
          <w:p>
            <w:pPr>
              <w:pStyle w:val="8"/>
              <w:spacing w:before="31" w:line="276" w:lineRule="exact"/>
              <w:ind w:right="2"/>
              <w:jc w:val="right"/>
              <w:rPr>
                <w:sz w:val="22"/>
              </w:rPr>
            </w:pPr>
            <w:r>
              <w:rPr>
                <w:sz w:val="22"/>
              </w:rPr>
              <w:t>74.55</w:t>
            </w:r>
          </w:p>
        </w:tc>
        <w:tc>
          <w:tcPr>
            <w:tcW w:w="2630" w:type="dxa"/>
          </w:tcPr>
          <w:p>
            <w:pPr>
              <w:pStyle w:val="8"/>
              <w:spacing w:before="31" w:line="276" w:lineRule="exact"/>
              <w:ind w:right="1"/>
              <w:jc w:val="right"/>
              <w:rPr>
                <w:sz w:val="22"/>
              </w:rPr>
            </w:pPr>
            <w:r>
              <w:rPr>
                <w:sz w:val="22"/>
              </w:rPr>
              <w:t>74.55</w:t>
            </w:r>
          </w:p>
        </w:tc>
        <w:tc>
          <w:tcPr>
            <w:tcW w:w="2633" w:type="dxa"/>
          </w:tcPr>
          <w:p>
            <w:pPr>
              <w:pStyle w:val="8"/>
              <w:spacing w:before="31" w:line="276"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308" w:type="dxa"/>
          </w:tcPr>
          <w:p>
            <w:pPr>
              <w:pStyle w:val="8"/>
              <w:spacing w:before="186"/>
              <w:ind w:left="15"/>
              <w:rPr>
                <w:sz w:val="22"/>
              </w:rPr>
            </w:pPr>
            <w:r>
              <w:rPr>
                <w:sz w:val="22"/>
              </w:rPr>
              <w:t>2013102</w:t>
            </w:r>
          </w:p>
        </w:tc>
        <w:tc>
          <w:tcPr>
            <w:tcW w:w="1914" w:type="dxa"/>
          </w:tcPr>
          <w:p>
            <w:pPr>
              <w:pStyle w:val="8"/>
              <w:spacing w:before="2" w:line="310" w:lineRule="atLeast"/>
              <w:ind w:left="15" w:right="127" w:firstLine="218"/>
              <w:rPr>
                <w:sz w:val="22"/>
              </w:rPr>
            </w:pPr>
            <w:r>
              <w:rPr>
                <w:sz w:val="22"/>
              </w:rPr>
              <w:t>一般行政管理事务</w:t>
            </w:r>
          </w:p>
        </w:tc>
        <w:tc>
          <w:tcPr>
            <w:tcW w:w="2630" w:type="dxa"/>
          </w:tcPr>
          <w:p>
            <w:pPr>
              <w:pStyle w:val="8"/>
              <w:spacing w:before="186"/>
              <w:ind w:right="2"/>
              <w:jc w:val="right"/>
              <w:rPr>
                <w:sz w:val="22"/>
              </w:rPr>
            </w:pPr>
            <w:r>
              <w:rPr>
                <w:sz w:val="22"/>
              </w:rPr>
              <w:t>0.21</w:t>
            </w:r>
          </w:p>
        </w:tc>
        <w:tc>
          <w:tcPr>
            <w:tcW w:w="2630" w:type="dxa"/>
          </w:tcPr>
          <w:p>
            <w:pPr>
              <w:pStyle w:val="8"/>
              <w:spacing w:before="186"/>
              <w:ind w:right="1"/>
              <w:jc w:val="right"/>
              <w:rPr>
                <w:sz w:val="22"/>
              </w:rPr>
            </w:pPr>
            <w:r>
              <w:rPr>
                <w:sz w:val="22"/>
              </w:rPr>
              <w:t>0.00</w:t>
            </w:r>
          </w:p>
        </w:tc>
        <w:tc>
          <w:tcPr>
            <w:tcW w:w="2633" w:type="dxa"/>
          </w:tcPr>
          <w:p>
            <w:pPr>
              <w:pStyle w:val="8"/>
              <w:spacing w:before="186"/>
              <w:ind w:right="2"/>
              <w:jc w:val="right"/>
              <w:rPr>
                <w:sz w:val="22"/>
              </w:rPr>
            </w:pPr>
            <w:r>
              <w:rPr>
                <w:sz w:val="22"/>
              </w:rPr>
              <w:t>0.21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308" w:type="dxa"/>
          </w:tcPr>
          <w:p>
            <w:pPr>
              <w:pStyle w:val="8"/>
              <w:spacing w:before="31" w:line="275" w:lineRule="exact"/>
              <w:ind w:left="15"/>
              <w:rPr>
                <w:sz w:val="22"/>
              </w:rPr>
            </w:pPr>
            <w:r>
              <w:rPr>
                <w:sz w:val="22"/>
              </w:rPr>
              <w:t>20132</w:t>
            </w:r>
          </w:p>
        </w:tc>
        <w:tc>
          <w:tcPr>
            <w:tcW w:w="1914" w:type="dxa"/>
          </w:tcPr>
          <w:p>
            <w:pPr>
              <w:pStyle w:val="8"/>
              <w:spacing w:before="31" w:line="275" w:lineRule="exact"/>
              <w:ind w:left="15"/>
              <w:rPr>
                <w:sz w:val="22"/>
              </w:rPr>
            </w:pPr>
            <w:r>
              <w:rPr>
                <w:sz w:val="22"/>
              </w:rPr>
              <w:t>组织事务</w:t>
            </w:r>
          </w:p>
        </w:tc>
        <w:tc>
          <w:tcPr>
            <w:tcW w:w="2630" w:type="dxa"/>
          </w:tcPr>
          <w:p>
            <w:pPr>
              <w:pStyle w:val="8"/>
              <w:spacing w:before="31" w:line="275" w:lineRule="exact"/>
              <w:ind w:right="2"/>
              <w:jc w:val="right"/>
              <w:rPr>
                <w:sz w:val="22"/>
              </w:rPr>
            </w:pPr>
            <w:r>
              <w:rPr>
                <w:sz w:val="22"/>
              </w:rPr>
              <w:t>1,256.38</w:t>
            </w:r>
          </w:p>
        </w:tc>
        <w:tc>
          <w:tcPr>
            <w:tcW w:w="2630" w:type="dxa"/>
          </w:tcPr>
          <w:p>
            <w:pPr>
              <w:pStyle w:val="8"/>
              <w:spacing w:before="31" w:line="275" w:lineRule="exact"/>
              <w:ind w:right="1"/>
              <w:jc w:val="right"/>
              <w:rPr>
                <w:sz w:val="22"/>
              </w:rPr>
            </w:pPr>
            <w:r>
              <w:rPr>
                <w:sz w:val="22"/>
              </w:rPr>
              <w:t>432.85</w:t>
            </w:r>
          </w:p>
        </w:tc>
        <w:tc>
          <w:tcPr>
            <w:tcW w:w="2633" w:type="dxa"/>
          </w:tcPr>
          <w:p>
            <w:pPr>
              <w:pStyle w:val="8"/>
              <w:spacing w:before="31" w:line="275" w:lineRule="exact"/>
              <w:ind w:right="2"/>
              <w:jc w:val="right"/>
              <w:rPr>
                <w:sz w:val="22"/>
              </w:rPr>
            </w:pPr>
            <w:r>
              <w:rPr>
                <w:sz w:val="22"/>
              </w:rPr>
              <w:t>823.54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308" w:type="dxa"/>
          </w:tcPr>
          <w:p>
            <w:pPr>
              <w:pStyle w:val="8"/>
              <w:spacing w:before="30" w:line="276" w:lineRule="exact"/>
              <w:ind w:left="15"/>
              <w:rPr>
                <w:sz w:val="22"/>
              </w:rPr>
            </w:pPr>
            <w:r>
              <w:rPr>
                <w:sz w:val="22"/>
              </w:rPr>
              <w:t>2013201</w:t>
            </w:r>
          </w:p>
        </w:tc>
        <w:tc>
          <w:tcPr>
            <w:tcW w:w="1914" w:type="dxa"/>
          </w:tcPr>
          <w:p>
            <w:pPr>
              <w:pStyle w:val="8"/>
              <w:spacing w:before="30" w:line="276" w:lineRule="exact"/>
              <w:ind w:left="233"/>
              <w:rPr>
                <w:sz w:val="22"/>
              </w:rPr>
            </w:pPr>
            <w:r>
              <w:rPr>
                <w:sz w:val="22"/>
              </w:rPr>
              <w:t>行政运行</w:t>
            </w:r>
          </w:p>
        </w:tc>
        <w:tc>
          <w:tcPr>
            <w:tcW w:w="2630" w:type="dxa"/>
          </w:tcPr>
          <w:p>
            <w:pPr>
              <w:pStyle w:val="8"/>
              <w:spacing w:before="30" w:line="276" w:lineRule="exact"/>
              <w:ind w:right="2"/>
              <w:jc w:val="right"/>
              <w:rPr>
                <w:sz w:val="22"/>
              </w:rPr>
            </w:pPr>
            <w:r>
              <w:rPr>
                <w:sz w:val="22"/>
              </w:rPr>
              <w:t>432.85</w:t>
            </w:r>
          </w:p>
        </w:tc>
        <w:tc>
          <w:tcPr>
            <w:tcW w:w="2630" w:type="dxa"/>
          </w:tcPr>
          <w:p>
            <w:pPr>
              <w:pStyle w:val="8"/>
              <w:spacing w:before="30" w:line="276" w:lineRule="exact"/>
              <w:ind w:right="1"/>
              <w:jc w:val="right"/>
              <w:rPr>
                <w:sz w:val="22"/>
              </w:rPr>
            </w:pPr>
            <w:r>
              <w:rPr>
                <w:sz w:val="22"/>
              </w:rPr>
              <w:t>432.85</w:t>
            </w:r>
          </w:p>
        </w:tc>
        <w:tc>
          <w:tcPr>
            <w:tcW w:w="2633" w:type="dxa"/>
          </w:tcPr>
          <w:p>
            <w:pPr>
              <w:pStyle w:val="8"/>
              <w:spacing w:before="30" w:line="276"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308" w:type="dxa"/>
          </w:tcPr>
          <w:p>
            <w:pPr>
              <w:pStyle w:val="8"/>
              <w:spacing w:before="188"/>
              <w:ind w:left="15"/>
              <w:rPr>
                <w:sz w:val="22"/>
              </w:rPr>
            </w:pPr>
            <w:r>
              <w:rPr>
                <w:sz w:val="22"/>
              </w:rPr>
              <w:t>2013202</w:t>
            </w:r>
          </w:p>
        </w:tc>
        <w:tc>
          <w:tcPr>
            <w:tcW w:w="1914" w:type="dxa"/>
          </w:tcPr>
          <w:p>
            <w:pPr>
              <w:pStyle w:val="8"/>
              <w:spacing w:before="4" w:line="310" w:lineRule="atLeast"/>
              <w:ind w:left="15" w:right="127" w:firstLine="218"/>
              <w:rPr>
                <w:sz w:val="22"/>
              </w:rPr>
            </w:pPr>
            <w:r>
              <w:rPr>
                <w:sz w:val="22"/>
              </w:rPr>
              <w:t>一般行政管理事务</w:t>
            </w:r>
          </w:p>
        </w:tc>
        <w:tc>
          <w:tcPr>
            <w:tcW w:w="2630" w:type="dxa"/>
          </w:tcPr>
          <w:p>
            <w:pPr>
              <w:pStyle w:val="8"/>
              <w:spacing w:before="188"/>
              <w:ind w:right="2"/>
              <w:jc w:val="right"/>
              <w:rPr>
                <w:sz w:val="22"/>
              </w:rPr>
            </w:pPr>
            <w:r>
              <w:rPr>
                <w:sz w:val="22"/>
              </w:rPr>
              <w:t>816.47</w:t>
            </w:r>
          </w:p>
        </w:tc>
        <w:tc>
          <w:tcPr>
            <w:tcW w:w="2630" w:type="dxa"/>
          </w:tcPr>
          <w:p>
            <w:pPr>
              <w:pStyle w:val="8"/>
              <w:spacing w:before="188"/>
              <w:ind w:right="1"/>
              <w:jc w:val="right"/>
              <w:rPr>
                <w:sz w:val="22"/>
              </w:rPr>
            </w:pPr>
            <w:r>
              <w:rPr>
                <w:sz w:val="22"/>
              </w:rPr>
              <w:t>0.00</w:t>
            </w:r>
          </w:p>
        </w:tc>
        <w:tc>
          <w:tcPr>
            <w:tcW w:w="2633" w:type="dxa"/>
          </w:tcPr>
          <w:p>
            <w:pPr>
              <w:pStyle w:val="8"/>
              <w:spacing w:before="188"/>
              <w:ind w:right="2"/>
              <w:jc w:val="right"/>
              <w:rPr>
                <w:sz w:val="22"/>
              </w:rPr>
            </w:pPr>
            <w:r>
              <w:rPr>
                <w:sz w:val="22"/>
              </w:rPr>
              <w:t>816.47</w:t>
            </w:r>
          </w:p>
        </w:tc>
      </w:tr>
      <w:tr>
        <w:tblPrEx>
          <w:tblLayout w:type="fixed"/>
          <w:tblCellMar>
            <w:top w:w="0" w:type="dxa"/>
            <w:left w:w="0" w:type="dxa"/>
            <w:bottom w:w="0" w:type="dxa"/>
            <w:right w:w="0" w:type="dxa"/>
          </w:tblCellMar>
        </w:tblPrEx>
        <w:trPr>
          <w:trHeight w:val="638" w:hRule="atLeast"/>
        </w:trPr>
        <w:tc>
          <w:tcPr>
            <w:tcW w:w="1308" w:type="dxa"/>
          </w:tcPr>
          <w:p>
            <w:pPr>
              <w:pStyle w:val="8"/>
              <w:spacing w:before="187"/>
              <w:ind w:left="15"/>
              <w:rPr>
                <w:sz w:val="22"/>
              </w:rPr>
            </w:pPr>
            <w:r>
              <w:rPr>
                <w:sz w:val="22"/>
              </w:rPr>
              <w:t>2013299</w:t>
            </w:r>
          </w:p>
        </w:tc>
        <w:tc>
          <w:tcPr>
            <w:tcW w:w="1914" w:type="dxa"/>
          </w:tcPr>
          <w:p>
            <w:pPr>
              <w:pStyle w:val="8"/>
              <w:spacing w:before="3" w:line="310" w:lineRule="atLeast"/>
              <w:ind w:left="15" w:right="127" w:firstLine="218"/>
              <w:rPr>
                <w:sz w:val="22"/>
              </w:rPr>
            </w:pPr>
            <w:r>
              <w:rPr>
                <w:sz w:val="22"/>
              </w:rPr>
              <w:t>其他组织事务支出</w:t>
            </w:r>
          </w:p>
        </w:tc>
        <w:tc>
          <w:tcPr>
            <w:tcW w:w="2630" w:type="dxa"/>
          </w:tcPr>
          <w:p>
            <w:pPr>
              <w:pStyle w:val="8"/>
              <w:spacing w:before="187"/>
              <w:ind w:right="2"/>
              <w:jc w:val="right"/>
              <w:rPr>
                <w:sz w:val="22"/>
              </w:rPr>
            </w:pPr>
            <w:r>
              <w:rPr>
                <w:sz w:val="22"/>
              </w:rPr>
              <w:t>7.06</w:t>
            </w:r>
          </w:p>
        </w:tc>
        <w:tc>
          <w:tcPr>
            <w:tcW w:w="2630" w:type="dxa"/>
          </w:tcPr>
          <w:p>
            <w:pPr>
              <w:pStyle w:val="8"/>
              <w:spacing w:before="187"/>
              <w:ind w:right="1"/>
              <w:jc w:val="right"/>
              <w:rPr>
                <w:sz w:val="22"/>
              </w:rPr>
            </w:pPr>
            <w:r>
              <w:rPr>
                <w:sz w:val="22"/>
              </w:rPr>
              <w:t>0.00</w:t>
            </w:r>
          </w:p>
        </w:tc>
        <w:tc>
          <w:tcPr>
            <w:tcW w:w="2633" w:type="dxa"/>
          </w:tcPr>
          <w:p>
            <w:pPr>
              <w:pStyle w:val="8"/>
              <w:spacing w:before="187"/>
              <w:ind w:right="2"/>
              <w:jc w:val="right"/>
              <w:rPr>
                <w:sz w:val="22"/>
              </w:rPr>
            </w:pPr>
            <w:r>
              <w:rPr>
                <w:sz w:val="22"/>
              </w:rPr>
              <w:t>7.06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308" w:type="dxa"/>
          </w:tcPr>
          <w:p>
            <w:pPr>
              <w:pStyle w:val="8"/>
              <w:spacing w:before="186"/>
              <w:ind w:left="15"/>
              <w:rPr>
                <w:sz w:val="22"/>
              </w:rPr>
            </w:pPr>
            <w:r>
              <w:rPr>
                <w:sz w:val="22"/>
              </w:rPr>
              <w:t>208</w:t>
            </w:r>
          </w:p>
        </w:tc>
        <w:tc>
          <w:tcPr>
            <w:tcW w:w="1914" w:type="dxa"/>
          </w:tcPr>
          <w:p>
            <w:pPr>
              <w:pStyle w:val="8"/>
              <w:spacing w:before="2" w:line="310" w:lineRule="atLeast"/>
              <w:ind w:left="15" w:right="125"/>
              <w:rPr>
                <w:sz w:val="22"/>
              </w:rPr>
            </w:pPr>
            <w:r>
              <w:rPr>
                <w:sz w:val="22"/>
              </w:rPr>
              <w:t>社会保障和就业支出</w:t>
            </w:r>
          </w:p>
        </w:tc>
        <w:tc>
          <w:tcPr>
            <w:tcW w:w="2630" w:type="dxa"/>
          </w:tcPr>
          <w:p>
            <w:pPr>
              <w:pStyle w:val="8"/>
              <w:spacing w:before="186"/>
              <w:ind w:right="2"/>
              <w:jc w:val="right"/>
              <w:rPr>
                <w:sz w:val="22"/>
              </w:rPr>
            </w:pPr>
            <w:r>
              <w:rPr>
                <w:sz w:val="22"/>
              </w:rPr>
              <w:t>47.77</w:t>
            </w:r>
          </w:p>
        </w:tc>
        <w:tc>
          <w:tcPr>
            <w:tcW w:w="2630" w:type="dxa"/>
          </w:tcPr>
          <w:p>
            <w:pPr>
              <w:pStyle w:val="8"/>
              <w:spacing w:before="186"/>
              <w:ind w:right="1"/>
              <w:jc w:val="right"/>
              <w:rPr>
                <w:sz w:val="22"/>
              </w:rPr>
            </w:pPr>
            <w:r>
              <w:rPr>
                <w:sz w:val="22"/>
              </w:rPr>
              <w:t>47.77</w:t>
            </w:r>
          </w:p>
        </w:tc>
        <w:tc>
          <w:tcPr>
            <w:tcW w:w="2633" w:type="dxa"/>
          </w:tcPr>
          <w:p>
            <w:pPr>
              <w:pStyle w:val="8"/>
              <w:spacing w:before="186"/>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1308" w:type="dxa"/>
          </w:tcPr>
          <w:p>
            <w:pPr>
              <w:pStyle w:val="8"/>
              <w:spacing w:before="187"/>
              <w:ind w:left="15"/>
              <w:rPr>
                <w:sz w:val="22"/>
              </w:rPr>
            </w:pPr>
            <w:r>
              <w:rPr>
                <w:sz w:val="22"/>
              </w:rPr>
              <w:t>20805</w:t>
            </w:r>
          </w:p>
        </w:tc>
        <w:tc>
          <w:tcPr>
            <w:tcW w:w="1914" w:type="dxa"/>
          </w:tcPr>
          <w:p>
            <w:pPr>
              <w:pStyle w:val="8"/>
              <w:spacing w:before="3" w:line="310" w:lineRule="atLeast"/>
              <w:ind w:left="15" w:right="125"/>
              <w:rPr>
                <w:sz w:val="22"/>
              </w:rPr>
            </w:pPr>
            <w:r>
              <w:rPr>
                <w:sz w:val="22"/>
              </w:rPr>
              <w:t>行政事业单位离退休</w:t>
            </w:r>
          </w:p>
        </w:tc>
        <w:tc>
          <w:tcPr>
            <w:tcW w:w="2630" w:type="dxa"/>
          </w:tcPr>
          <w:p>
            <w:pPr>
              <w:pStyle w:val="8"/>
              <w:spacing w:before="187"/>
              <w:ind w:right="2"/>
              <w:jc w:val="right"/>
              <w:rPr>
                <w:sz w:val="22"/>
              </w:rPr>
            </w:pPr>
            <w:r>
              <w:rPr>
                <w:sz w:val="22"/>
              </w:rPr>
              <w:t>47.77</w:t>
            </w:r>
          </w:p>
        </w:tc>
        <w:tc>
          <w:tcPr>
            <w:tcW w:w="2630" w:type="dxa"/>
          </w:tcPr>
          <w:p>
            <w:pPr>
              <w:pStyle w:val="8"/>
              <w:spacing w:before="187"/>
              <w:ind w:right="1"/>
              <w:jc w:val="right"/>
              <w:rPr>
                <w:sz w:val="22"/>
              </w:rPr>
            </w:pPr>
            <w:r>
              <w:rPr>
                <w:sz w:val="22"/>
              </w:rPr>
              <w:t>47.77</w:t>
            </w:r>
          </w:p>
        </w:tc>
        <w:tc>
          <w:tcPr>
            <w:tcW w:w="2633" w:type="dxa"/>
          </w:tcPr>
          <w:p>
            <w:pPr>
              <w:pStyle w:val="8"/>
              <w:spacing w:before="187"/>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0" w:hRule="atLeast"/>
        </w:trPr>
        <w:tc>
          <w:tcPr>
            <w:tcW w:w="1308" w:type="dxa"/>
          </w:tcPr>
          <w:p>
            <w:pPr>
              <w:pStyle w:val="8"/>
              <w:spacing w:before="9"/>
              <w:rPr>
                <w:sz w:val="26"/>
              </w:rPr>
            </w:pPr>
          </w:p>
          <w:p>
            <w:pPr>
              <w:pStyle w:val="8"/>
              <w:ind w:left="15"/>
              <w:rPr>
                <w:sz w:val="22"/>
              </w:rPr>
            </w:pPr>
            <w:r>
              <w:rPr>
                <w:sz w:val="22"/>
              </w:rPr>
              <w:t>2080505</w:t>
            </w:r>
          </w:p>
        </w:tc>
        <w:tc>
          <w:tcPr>
            <w:tcW w:w="1914" w:type="dxa"/>
          </w:tcPr>
          <w:p>
            <w:pPr>
              <w:pStyle w:val="8"/>
              <w:spacing w:before="2" w:line="310" w:lineRule="atLeast"/>
              <w:ind w:left="15" w:right="125" w:firstLine="218"/>
              <w:jc w:val="both"/>
              <w:rPr>
                <w:sz w:val="22"/>
              </w:rPr>
            </w:pPr>
            <w:r>
              <w:rPr>
                <w:sz w:val="22"/>
              </w:rPr>
              <w:t>机关事业单位基本养老保险缴费支出</w:t>
            </w:r>
          </w:p>
        </w:tc>
        <w:tc>
          <w:tcPr>
            <w:tcW w:w="2630" w:type="dxa"/>
          </w:tcPr>
          <w:p>
            <w:pPr>
              <w:pStyle w:val="8"/>
              <w:spacing w:before="9"/>
              <w:rPr>
                <w:sz w:val="26"/>
              </w:rPr>
            </w:pPr>
          </w:p>
          <w:p>
            <w:pPr>
              <w:pStyle w:val="8"/>
              <w:ind w:right="2"/>
              <w:jc w:val="right"/>
              <w:rPr>
                <w:sz w:val="22"/>
              </w:rPr>
            </w:pPr>
            <w:r>
              <w:rPr>
                <w:sz w:val="22"/>
              </w:rPr>
              <w:t>47.77</w:t>
            </w:r>
          </w:p>
        </w:tc>
        <w:tc>
          <w:tcPr>
            <w:tcW w:w="2630" w:type="dxa"/>
          </w:tcPr>
          <w:p>
            <w:pPr>
              <w:pStyle w:val="8"/>
              <w:spacing w:before="9"/>
              <w:rPr>
                <w:sz w:val="26"/>
              </w:rPr>
            </w:pPr>
          </w:p>
          <w:p>
            <w:pPr>
              <w:pStyle w:val="8"/>
              <w:ind w:right="1"/>
              <w:jc w:val="right"/>
              <w:rPr>
                <w:sz w:val="22"/>
              </w:rPr>
            </w:pPr>
            <w:r>
              <w:rPr>
                <w:sz w:val="22"/>
              </w:rPr>
              <w:t>47.77</w:t>
            </w:r>
          </w:p>
        </w:tc>
        <w:tc>
          <w:tcPr>
            <w:tcW w:w="2633" w:type="dxa"/>
          </w:tcPr>
          <w:p>
            <w:pPr>
              <w:pStyle w:val="8"/>
              <w:spacing w:before="9"/>
              <w:rPr>
                <w:sz w:val="26"/>
              </w:rPr>
            </w:pPr>
          </w:p>
          <w:p>
            <w:pPr>
              <w:pStyle w:val="8"/>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308" w:type="dxa"/>
          </w:tcPr>
          <w:p>
            <w:pPr>
              <w:pStyle w:val="8"/>
              <w:spacing w:before="32" w:line="275" w:lineRule="exact"/>
              <w:ind w:left="15"/>
              <w:rPr>
                <w:sz w:val="22"/>
              </w:rPr>
            </w:pPr>
            <w:r>
              <w:rPr>
                <w:sz w:val="22"/>
              </w:rPr>
              <w:t>210</w:t>
            </w:r>
          </w:p>
        </w:tc>
        <w:tc>
          <w:tcPr>
            <w:tcW w:w="1914" w:type="dxa"/>
          </w:tcPr>
          <w:p>
            <w:pPr>
              <w:pStyle w:val="8"/>
              <w:spacing w:before="32" w:line="275" w:lineRule="exact"/>
              <w:ind w:left="15"/>
              <w:rPr>
                <w:sz w:val="22"/>
              </w:rPr>
            </w:pPr>
            <w:r>
              <w:rPr>
                <w:sz w:val="22"/>
              </w:rPr>
              <w:t>卫生健康支出</w:t>
            </w:r>
          </w:p>
        </w:tc>
        <w:tc>
          <w:tcPr>
            <w:tcW w:w="2630" w:type="dxa"/>
          </w:tcPr>
          <w:p>
            <w:pPr>
              <w:pStyle w:val="8"/>
              <w:spacing w:before="32" w:line="275" w:lineRule="exact"/>
              <w:ind w:right="2"/>
              <w:jc w:val="right"/>
              <w:rPr>
                <w:sz w:val="22"/>
              </w:rPr>
            </w:pPr>
            <w:r>
              <w:rPr>
                <w:sz w:val="22"/>
              </w:rPr>
              <w:t>35.52</w:t>
            </w:r>
          </w:p>
        </w:tc>
        <w:tc>
          <w:tcPr>
            <w:tcW w:w="2630" w:type="dxa"/>
          </w:tcPr>
          <w:p>
            <w:pPr>
              <w:pStyle w:val="8"/>
              <w:spacing w:before="32" w:line="275" w:lineRule="exact"/>
              <w:ind w:right="1"/>
              <w:jc w:val="right"/>
              <w:rPr>
                <w:sz w:val="22"/>
              </w:rPr>
            </w:pPr>
            <w:r>
              <w:rPr>
                <w:sz w:val="22"/>
              </w:rPr>
              <w:t>35.52</w:t>
            </w:r>
          </w:p>
        </w:tc>
        <w:tc>
          <w:tcPr>
            <w:tcW w:w="2633" w:type="dxa"/>
          </w:tcPr>
          <w:p>
            <w:pPr>
              <w:pStyle w:val="8"/>
              <w:spacing w:before="32" w:line="275"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308" w:type="dxa"/>
          </w:tcPr>
          <w:p>
            <w:pPr>
              <w:pStyle w:val="8"/>
              <w:spacing w:before="31" w:line="276" w:lineRule="exact"/>
              <w:ind w:left="15"/>
              <w:rPr>
                <w:sz w:val="22"/>
              </w:rPr>
            </w:pPr>
            <w:r>
              <w:rPr>
                <w:sz w:val="22"/>
              </w:rPr>
              <w:t>21011</w:t>
            </w:r>
          </w:p>
        </w:tc>
        <w:tc>
          <w:tcPr>
            <w:tcW w:w="1914" w:type="dxa"/>
          </w:tcPr>
          <w:p>
            <w:pPr>
              <w:pStyle w:val="8"/>
              <w:spacing w:before="31" w:line="276" w:lineRule="exact"/>
              <w:ind w:left="15"/>
              <w:rPr>
                <w:sz w:val="22"/>
              </w:rPr>
            </w:pPr>
            <w:r>
              <w:rPr>
                <w:sz w:val="22"/>
              </w:rPr>
              <w:t>行政事业单位医疗</w:t>
            </w:r>
          </w:p>
        </w:tc>
        <w:tc>
          <w:tcPr>
            <w:tcW w:w="2630" w:type="dxa"/>
          </w:tcPr>
          <w:p>
            <w:pPr>
              <w:pStyle w:val="8"/>
              <w:spacing w:before="31" w:line="276" w:lineRule="exact"/>
              <w:ind w:right="2"/>
              <w:jc w:val="right"/>
              <w:rPr>
                <w:sz w:val="22"/>
              </w:rPr>
            </w:pPr>
            <w:r>
              <w:rPr>
                <w:sz w:val="22"/>
              </w:rPr>
              <w:t>35.52</w:t>
            </w:r>
          </w:p>
        </w:tc>
        <w:tc>
          <w:tcPr>
            <w:tcW w:w="2630" w:type="dxa"/>
          </w:tcPr>
          <w:p>
            <w:pPr>
              <w:pStyle w:val="8"/>
              <w:spacing w:before="31" w:line="276" w:lineRule="exact"/>
              <w:ind w:right="1"/>
              <w:jc w:val="right"/>
              <w:rPr>
                <w:sz w:val="22"/>
              </w:rPr>
            </w:pPr>
            <w:r>
              <w:rPr>
                <w:sz w:val="22"/>
              </w:rPr>
              <w:t>35.52</w:t>
            </w:r>
          </w:p>
        </w:tc>
        <w:tc>
          <w:tcPr>
            <w:tcW w:w="2633" w:type="dxa"/>
          </w:tcPr>
          <w:p>
            <w:pPr>
              <w:pStyle w:val="8"/>
              <w:spacing w:before="31" w:line="276"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308" w:type="dxa"/>
          </w:tcPr>
          <w:p>
            <w:pPr>
              <w:pStyle w:val="8"/>
              <w:spacing w:before="32" w:line="275" w:lineRule="exact"/>
              <w:ind w:left="15"/>
              <w:rPr>
                <w:sz w:val="22"/>
              </w:rPr>
            </w:pPr>
            <w:r>
              <w:rPr>
                <w:sz w:val="22"/>
              </w:rPr>
              <w:t>2101101</w:t>
            </w:r>
          </w:p>
        </w:tc>
        <w:tc>
          <w:tcPr>
            <w:tcW w:w="1914" w:type="dxa"/>
          </w:tcPr>
          <w:p>
            <w:pPr>
              <w:pStyle w:val="8"/>
              <w:spacing w:before="32" w:line="275" w:lineRule="exact"/>
              <w:ind w:left="233"/>
              <w:rPr>
                <w:sz w:val="22"/>
              </w:rPr>
            </w:pPr>
            <w:r>
              <w:rPr>
                <w:sz w:val="22"/>
              </w:rPr>
              <w:t>行政单位医疗</w:t>
            </w:r>
          </w:p>
        </w:tc>
        <w:tc>
          <w:tcPr>
            <w:tcW w:w="2630" w:type="dxa"/>
          </w:tcPr>
          <w:p>
            <w:pPr>
              <w:pStyle w:val="8"/>
              <w:spacing w:before="32" w:line="275" w:lineRule="exact"/>
              <w:ind w:right="2"/>
              <w:jc w:val="right"/>
              <w:rPr>
                <w:sz w:val="22"/>
              </w:rPr>
            </w:pPr>
            <w:r>
              <w:rPr>
                <w:sz w:val="22"/>
              </w:rPr>
              <w:t>35.52</w:t>
            </w:r>
          </w:p>
        </w:tc>
        <w:tc>
          <w:tcPr>
            <w:tcW w:w="2630" w:type="dxa"/>
          </w:tcPr>
          <w:p>
            <w:pPr>
              <w:pStyle w:val="8"/>
              <w:spacing w:before="32" w:line="275" w:lineRule="exact"/>
              <w:ind w:right="1"/>
              <w:jc w:val="right"/>
              <w:rPr>
                <w:sz w:val="22"/>
              </w:rPr>
            </w:pPr>
            <w:r>
              <w:rPr>
                <w:sz w:val="22"/>
              </w:rPr>
              <w:t>35.52</w:t>
            </w:r>
          </w:p>
        </w:tc>
        <w:tc>
          <w:tcPr>
            <w:tcW w:w="2633" w:type="dxa"/>
          </w:tcPr>
          <w:p>
            <w:pPr>
              <w:pStyle w:val="8"/>
              <w:spacing w:before="32" w:line="275"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308" w:type="dxa"/>
          </w:tcPr>
          <w:p>
            <w:pPr>
              <w:pStyle w:val="8"/>
              <w:spacing w:before="31" w:line="276" w:lineRule="exact"/>
              <w:ind w:left="15"/>
              <w:rPr>
                <w:sz w:val="22"/>
              </w:rPr>
            </w:pPr>
            <w:r>
              <w:rPr>
                <w:sz w:val="22"/>
              </w:rPr>
              <w:t>213</w:t>
            </w:r>
          </w:p>
        </w:tc>
        <w:tc>
          <w:tcPr>
            <w:tcW w:w="1914" w:type="dxa"/>
          </w:tcPr>
          <w:p>
            <w:pPr>
              <w:pStyle w:val="8"/>
              <w:spacing w:before="31" w:line="276" w:lineRule="exact"/>
              <w:ind w:left="15"/>
              <w:rPr>
                <w:sz w:val="22"/>
              </w:rPr>
            </w:pPr>
            <w:r>
              <w:rPr>
                <w:sz w:val="22"/>
              </w:rPr>
              <w:t>农林水支出</w:t>
            </w:r>
          </w:p>
        </w:tc>
        <w:tc>
          <w:tcPr>
            <w:tcW w:w="2630" w:type="dxa"/>
          </w:tcPr>
          <w:p>
            <w:pPr>
              <w:pStyle w:val="8"/>
              <w:spacing w:before="31" w:line="276" w:lineRule="exact"/>
              <w:ind w:right="2"/>
              <w:jc w:val="right"/>
              <w:rPr>
                <w:sz w:val="22"/>
              </w:rPr>
            </w:pPr>
            <w:r>
              <w:rPr>
                <w:sz w:val="22"/>
              </w:rPr>
              <w:t>3,413.37</w:t>
            </w:r>
          </w:p>
        </w:tc>
        <w:tc>
          <w:tcPr>
            <w:tcW w:w="2630" w:type="dxa"/>
          </w:tcPr>
          <w:p>
            <w:pPr>
              <w:pStyle w:val="8"/>
              <w:spacing w:before="31" w:line="276" w:lineRule="exact"/>
              <w:ind w:right="1"/>
              <w:jc w:val="right"/>
              <w:rPr>
                <w:sz w:val="22"/>
              </w:rPr>
            </w:pPr>
            <w:r>
              <w:rPr>
                <w:sz w:val="22"/>
              </w:rPr>
              <w:t>0.48</w:t>
            </w:r>
          </w:p>
        </w:tc>
        <w:tc>
          <w:tcPr>
            <w:tcW w:w="2633" w:type="dxa"/>
          </w:tcPr>
          <w:p>
            <w:pPr>
              <w:pStyle w:val="8"/>
              <w:spacing w:before="31" w:line="276" w:lineRule="exact"/>
              <w:ind w:right="2"/>
              <w:jc w:val="right"/>
              <w:rPr>
                <w:sz w:val="22"/>
              </w:rPr>
            </w:pPr>
            <w:r>
              <w:rPr>
                <w:sz w:val="22"/>
              </w:rPr>
              <w:t>3,412.89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308" w:type="dxa"/>
          </w:tcPr>
          <w:p>
            <w:pPr>
              <w:pStyle w:val="8"/>
              <w:spacing w:before="30" w:line="277" w:lineRule="exact"/>
              <w:ind w:left="15"/>
              <w:rPr>
                <w:sz w:val="22"/>
              </w:rPr>
            </w:pPr>
            <w:r>
              <w:rPr>
                <w:sz w:val="22"/>
              </w:rPr>
              <w:t>21301</w:t>
            </w:r>
          </w:p>
        </w:tc>
        <w:tc>
          <w:tcPr>
            <w:tcW w:w="1914" w:type="dxa"/>
          </w:tcPr>
          <w:p>
            <w:pPr>
              <w:pStyle w:val="8"/>
              <w:spacing w:before="30" w:line="277" w:lineRule="exact"/>
              <w:ind w:left="15"/>
              <w:rPr>
                <w:sz w:val="22"/>
              </w:rPr>
            </w:pPr>
            <w:r>
              <w:rPr>
                <w:sz w:val="22"/>
              </w:rPr>
              <w:t>农业</w:t>
            </w:r>
          </w:p>
        </w:tc>
        <w:tc>
          <w:tcPr>
            <w:tcW w:w="2630" w:type="dxa"/>
          </w:tcPr>
          <w:p>
            <w:pPr>
              <w:pStyle w:val="8"/>
              <w:spacing w:before="30" w:line="277" w:lineRule="exact"/>
              <w:ind w:right="2"/>
              <w:jc w:val="right"/>
              <w:rPr>
                <w:sz w:val="22"/>
              </w:rPr>
            </w:pPr>
            <w:r>
              <w:rPr>
                <w:sz w:val="22"/>
              </w:rPr>
              <w:t>14.92</w:t>
            </w:r>
          </w:p>
        </w:tc>
        <w:tc>
          <w:tcPr>
            <w:tcW w:w="2630" w:type="dxa"/>
          </w:tcPr>
          <w:p>
            <w:pPr>
              <w:pStyle w:val="8"/>
              <w:spacing w:before="30" w:line="277" w:lineRule="exact"/>
              <w:ind w:right="1"/>
              <w:jc w:val="right"/>
              <w:rPr>
                <w:sz w:val="22"/>
              </w:rPr>
            </w:pPr>
            <w:r>
              <w:rPr>
                <w:sz w:val="22"/>
              </w:rPr>
              <w:t>0.48</w:t>
            </w:r>
          </w:p>
        </w:tc>
        <w:tc>
          <w:tcPr>
            <w:tcW w:w="2633" w:type="dxa"/>
          </w:tcPr>
          <w:p>
            <w:pPr>
              <w:pStyle w:val="8"/>
              <w:spacing w:before="30" w:line="277" w:lineRule="exact"/>
              <w:ind w:right="2"/>
              <w:jc w:val="right"/>
              <w:rPr>
                <w:sz w:val="22"/>
              </w:rPr>
            </w:pPr>
            <w:r>
              <w:rPr>
                <w:sz w:val="22"/>
              </w:rPr>
              <w:t>14.44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308" w:type="dxa"/>
          </w:tcPr>
          <w:p>
            <w:pPr>
              <w:pStyle w:val="8"/>
              <w:spacing w:before="31" w:line="275" w:lineRule="exact"/>
              <w:ind w:left="15"/>
              <w:rPr>
                <w:sz w:val="22"/>
              </w:rPr>
            </w:pPr>
            <w:r>
              <w:rPr>
                <w:sz w:val="22"/>
              </w:rPr>
              <w:t>2130101</w:t>
            </w:r>
          </w:p>
        </w:tc>
        <w:tc>
          <w:tcPr>
            <w:tcW w:w="1914" w:type="dxa"/>
          </w:tcPr>
          <w:p>
            <w:pPr>
              <w:pStyle w:val="8"/>
              <w:spacing w:before="31" w:line="275" w:lineRule="exact"/>
              <w:ind w:left="233"/>
              <w:rPr>
                <w:sz w:val="22"/>
              </w:rPr>
            </w:pPr>
            <w:r>
              <w:rPr>
                <w:sz w:val="22"/>
              </w:rPr>
              <w:t>行政运行</w:t>
            </w:r>
          </w:p>
        </w:tc>
        <w:tc>
          <w:tcPr>
            <w:tcW w:w="2630" w:type="dxa"/>
          </w:tcPr>
          <w:p>
            <w:pPr>
              <w:pStyle w:val="8"/>
              <w:spacing w:before="31" w:line="275" w:lineRule="exact"/>
              <w:ind w:right="2"/>
              <w:jc w:val="right"/>
              <w:rPr>
                <w:sz w:val="22"/>
              </w:rPr>
            </w:pPr>
            <w:r>
              <w:rPr>
                <w:sz w:val="22"/>
              </w:rPr>
              <w:t>0.48</w:t>
            </w:r>
          </w:p>
        </w:tc>
        <w:tc>
          <w:tcPr>
            <w:tcW w:w="2630" w:type="dxa"/>
          </w:tcPr>
          <w:p>
            <w:pPr>
              <w:pStyle w:val="8"/>
              <w:spacing w:before="31" w:line="275" w:lineRule="exact"/>
              <w:ind w:right="1"/>
              <w:jc w:val="right"/>
              <w:rPr>
                <w:sz w:val="22"/>
              </w:rPr>
            </w:pPr>
            <w:r>
              <w:rPr>
                <w:sz w:val="22"/>
              </w:rPr>
              <w:t>0.48</w:t>
            </w:r>
          </w:p>
        </w:tc>
        <w:tc>
          <w:tcPr>
            <w:tcW w:w="2633" w:type="dxa"/>
          </w:tcPr>
          <w:p>
            <w:pPr>
              <w:pStyle w:val="8"/>
              <w:spacing w:before="31" w:line="275"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1308" w:type="dxa"/>
          </w:tcPr>
          <w:p>
            <w:pPr>
              <w:pStyle w:val="8"/>
              <w:spacing w:before="186"/>
              <w:ind w:left="15"/>
              <w:rPr>
                <w:sz w:val="22"/>
              </w:rPr>
            </w:pPr>
            <w:r>
              <w:rPr>
                <w:sz w:val="22"/>
              </w:rPr>
              <w:t>2130152</w:t>
            </w:r>
          </w:p>
        </w:tc>
        <w:tc>
          <w:tcPr>
            <w:tcW w:w="1914" w:type="dxa"/>
          </w:tcPr>
          <w:p>
            <w:pPr>
              <w:pStyle w:val="8"/>
              <w:spacing w:before="2" w:line="310" w:lineRule="atLeast"/>
              <w:ind w:left="15" w:right="127" w:firstLine="218"/>
              <w:rPr>
                <w:sz w:val="22"/>
              </w:rPr>
            </w:pPr>
            <w:r>
              <w:rPr>
                <w:sz w:val="22"/>
              </w:rPr>
              <w:t>对高校毕业生到基层任职补助</w:t>
            </w:r>
          </w:p>
        </w:tc>
        <w:tc>
          <w:tcPr>
            <w:tcW w:w="2630" w:type="dxa"/>
          </w:tcPr>
          <w:p>
            <w:pPr>
              <w:pStyle w:val="8"/>
              <w:spacing w:before="186"/>
              <w:ind w:right="2"/>
              <w:jc w:val="right"/>
              <w:rPr>
                <w:sz w:val="22"/>
              </w:rPr>
            </w:pPr>
            <w:r>
              <w:rPr>
                <w:sz w:val="22"/>
              </w:rPr>
              <w:t>14.44</w:t>
            </w:r>
          </w:p>
        </w:tc>
        <w:tc>
          <w:tcPr>
            <w:tcW w:w="2630" w:type="dxa"/>
          </w:tcPr>
          <w:p>
            <w:pPr>
              <w:pStyle w:val="8"/>
              <w:spacing w:before="186"/>
              <w:ind w:right="1"/>
              <w:jc w:val="right"/>
              <w:rPr>
                <w:sz w:val="22"/>
              </w:rPr>
            </w:pPr>
            <w:r>
              <w:rPr>
                <w:sz w:val="22"/>
              </w:rPr>
              <w:t>0.00</w:t>
            </w:r>
          </w:p>
        </w:tc>
        <w:tc>
          <w:tcPr>
            <w:tcW w:w="2633" w:type="dxa"/>
          </w:tcPr>
          <w:p>
            <w:pPr>
              <w:pStyle w:val="8"/>
              <w:spacing w:before="186"/>
              <w:ind w:right="2"/>
              <w:jc w:val="right"/>
              <w:rPr>
                <w:sz w:val="22"/>
              </w:rPr>
            </w:pPr>
            <w:r>
              <w:rPr>
                <w:sz w:val="22"/>
              </w:rPr>
              <w:t>14.44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308" w:type="dxa"/>
          </w:tcPr>
          <w:p>
            <w:pPr>
              <w:pStyle w:val="8"/>
              <w:spacing w:before="32" w:line="275" w:lineRule="exact"/>
              <w:ind w:left="15"/>
              <w:rPr>
                <w:sz w:val="22"/>
              </w:rPr>
            </w:pPr>
            <w:r>
              <w:rPr>
                <w:sz w:val="22"/>
              </w:rPr>
              <w:t>21307</w:t>
            </w:r>
          </w:p>
        </w:tc>
        <w:tc>
          <w:tcPr>
            <w:tcW w:w="1914" w:type="dxa"/>
          </w:tcPr>
          <w:p>
            <w:pPr>
              <w:pStyle w:val="8"/>
              <w:spacing w:before="32" w:line="275" w:lineRule="exact"/>
              <w:ind w:left="15"/>
              <w:rPr>
                <w:sz w:val="22"/>
              </w:rPr>
            </w:pPr>
            <w:r>
              <w:rPr>
                <w:sz w:val="22"/>
              </w:rPr>
              <w:t>农村综合改革</w:t>
            </w:r>
          </w:p>
        </w:tc>
        <w:tc>
          <w:tcPr>
            <w:tcW w:w="2630" w:type="dxa"/>
          </w:tcPr>
          <w:p>
            <w:pPr>
              <w:pStyle w:val="8"/>
              <w:spacing w:before="32" w:line="275" w:lineRule="exact"/>
              <w:ind w:right="2"/>
              <w:jc w:val="right"/>
              <w:rPr>
                <w:sz w:val="22"/>
              </w:rPr>
            </w:pPr>
            <w:r>
              <w:rPr>
                <w:sz w:val="22"/>
              </w:rPr>
              <w:t>3,398.44</w:t>
            </w:r>
          </w:p>
        </w:tc>
        <w:tc>
          <w:tcPr>
            <w:tcW w:w="2630" w:type="dxa"/>
          </w:tcPr>
          <w:p>
            <w:pPr>
              <w:pStyle w:val="8"/>
              <w:spacing w:before="32" w:line="275" w:lineRule="exact"/>
              <w:ind w:right="1"/>
              <w:jc w:val="right"/>
              <w:rPr>
                <w:sz w:val="22"/>
              </w:rPr>
            </w:pPr>
            <w:r>
              <w:rPr>
                <w:sz w:val="22"/>
              </w:rPr>
              <w:t>0.00</w:t>
            </w:r>
          </w:p>
        </w:tc>
        <w:tc>
          <w:tcPr>
            <w:tcW w:w="2633" w:type="dxa"/>
          </w:tcPr>
          <w:p>
            <w:pPr>
              <w:pStyle w:val="8"/>
              <w:spacing w:before="32" w:line="275" w:lineRule="exact"/>
              <w:ind w:right="2"/>
              <w:jc w:val="right"/>
              <w:rPr>
                <w:sz w:val="22"/>
              </w:rPr>
            </w:pPr>
            <w:r>
              <w:rPr>
                <w:sz w:val="22"/>
              </w:rPr>
              <w:t>3,398.44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5" w:hRule="atLeast"/>
        </w:trPr>
        <w:tc>
          <w:tcPr>
            <w:tcW w:w="1308" w:type="dxa"/>
          </w:tcPr>
          <w:p>
            <w:pPr>
              <w:pStyle w:val="8"/>
              <w:spacing w:before="31" w:line="274" w:lineRule="exact"/>
              <w:ind w:left="15"/>
              <w:rPr>
                <w:sz w:val="22"/>
              </w:rPr>
            </w:pPr>
            <w:r>
              <w:rPr>
                <w:sz w:val="22"/>
              </w:rPr>
              <w:t>2130705</w:t>
            </w:r>
          </w:p>
        </w:tc>
        <w:tc>
          <w:tcPr>
            <w:tcW w:w="1914" w:type="dxa"/>
          </w:tcPr>
          <w:p>
            <w:pPr>
              <w:pStyle w:val="8"/>
              <w:spacing w:before="31" w:line="274" w:lineRule="exact"/>
              <w:ind w:left="233"/>
              <w:rPr>
                <w:sz w:val="22"/>
              </w:rPr>
            </w:pPr>
            <w:r>
              <w:rPr>
                <w:sz w:val="22"/>
              </w:rPr>
              <w:t>对村民委员会和</w:t>
            </w:r>
          </w:p>
        </w:tc>
        <w:tc>
          <w:tcPr>
            <w:tcW w:w="2630" w:type="dxa"/>
          </w:tcPr>
          <w:p>
            <w:pPr>
              <w:pStyle w:val="8"/>
              <w:spacing w:before="31" w:line="274" w:lineRule="exact"/>
              <w:ind w:right="2"/>
              <w:jc w:val="right"/>
              <w:rPr>
                <w:sz w:val="22"/>
              </w:rPr>
            </w:pPr>
            <w:r>
              <w:rPr>
                <w:sz w:val="22"/>
              </w:rPr>
              <w:t>2,538.44</w:t>
            </w:r>
          </w:p>
        </w:tc>
        <w:tc>
          <w:tcPr>
            <w:tcW w:w="2630" w:type="dxa"/>
          </w:tcPr>
          <w:p>
            <w:pPr>
              <w:pStyle w:val="8"/>
              <w:spacing w:before="31" w:line="274" w:lineRule="exact"/>
              <w:ind w:right="1"/>
              <w:jc w:val="right"/>
              <w:rPr>
                <w:sz w:val="22"/>
              </w:rPr>
            </w:pPr>
            <w:r>
              <w:rPr>
                <w:sz w:val="22"/>
              </w:rPr>
              <w:t>0.00</w:t>
            </w:r>
          </w:p>
        </w:tc>
        <w:tc>
          <w:tcPr>
            <w:tcW w:w="2633" w:type="dxa"/>
          </w:tcPr>
          <w:p>
            <w:pPr>
              <w:pStyle w:val="8"/>
              <w:spacing w:before="31" w:line="274" w:lineRule="exact"/>
              <w:ind w:right="2"/>
              <w:jc w:val="right"/>
              <w:rPr>
                <w:sz w:val="22"/>
              </w:rPr>
            </w:pPr>
            <w:r>
              <w:rPr>
                <w:sz w:val="22"/>
              </w:rPr>
              <w:t>2,538.44</w:t>
            </w:r>
          </w:p>
        </w:tc>
      </w:tr>
    </w:tbl>
    <w:p>
      <w:pPr>
        <w:spacing w:after="0" w:line="274" w:lineRule="exact"/>
        <w:jc w:val="right"/>
        <w:rPr>
          <w:sz w:val="22"/>
        </w:rPr>
        <w:sectPr>
          <w:pgSz w:w="11910" w:h="16840"/>
          <w:pgMar w:top="1260" w:right="280" w:bottom="1400" w:left="280" w:header="575" w:footer="1185" w:gutter="0"/>
          <w:cols w:space="720" w:num="1"/>
        </w:sectPr>
      </w:pPr>
    </w:p>
    <w:p>
      <w:pPr>
        <w:pStyle w:val="3"/>
        <w:rPr>
          <w:rFonts w:ascii="Times New Roman"/>
          <w:sz w:val="20"/>
        </w:rPr>
      </w:pPr>
    </w:p>
    <w:p>
      <w:pPr>
        <w:pStyle w:val="3"/>
        <w:spacing w:before="3"/>
        <w:rPr>
          <w:rFonts w:ascii="Times New Roman"/>
          <w:sz w:val="16"/>
        </w:rPr>
      </w:pPr>
    </w:p>
    <w:tbl>
      <w:tblPr>
        <w:tblStyle w:val="4"/>
        <w:tblW w:w="11115"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08"/>
        <w:gridCol w:w="1914"/>
        <w:gridCol w:w="2630"/>
        <w:gridCol w:w="2630"/>
        <w:gridCol w:w="263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6" w:hRule="atLeast"/>
        </w:trPr>
        <w:tc>
          <w:tcPr>
            <w:tcW w:w="1308" w:type="dxa"/>
            <w:tcBorders>
              <w:top w:val="nil"/>
            </w:tcBorders>
          </w:tcPr>
          <w:p>
            <w:pPr>
              <w:pStyle w:val="8"/>
              <w:rPr>
                <w:rFonts w:ascii="Times New Roman"/>
                <w:sz w:val="22"/>
              </w:rPr>
            </w:pPr>
          </w:p>
        </w:tc>
        <w:tc>
          <w:tcPr>
            <w:tcW w:w="1914" w:type="dxa"/>
            <w:tcBorders>
              <w:top w:val="nil"/>
            </w:tcBorders>
          </w:tcPr>
          <w:p>
            <w:pPr>
              <w:pStyle w:val="8"/>
              <w:spacing w:before="41" w:line="276" w:lineRule="exact"/>
              <w:ind w:left="15"/>
              <w:rPr>
                <w:sz w:val="22"/>
              </w:rPr>
            </w:pPr>
            <w:r>
              <w:rPr>
                <w:sz w:val="22"/>
              </w:rPr>
              <w:t>村党支部的补助</w:t>
            </w:r>
          </w:p>
        </w:tc>
        <w:tc>
          <w:tcPr>
            <w:tcW w:w="2630" w:type="dxa"/>
            <w:tcBorders>
              <w:top w:val="nil"/>
            </w:tcBorders>
          </w:tcPr>
          <w:p>
            <w:pPr>
              <w:pStyle w:val="8"/>
              <w:rPr>
                <w:rFonts w:ascii="Times New Roman"/>
                <w:sz w:val="22"/>
              </w:rPr>
            </w:pPr>
          </w:p>
        </w:tc>
        <w:tc>
          <w:tcPr>
            <w:tcW w:w="2630" w:type="dxa"/>
            <w:tcBorders>
              <w:top w:val="nil"/>
            </w:tcBorders>
          </w:tcPr>
          <w:p>
            <w:pPr>
              <w:pStyle w:val="8"/>
              <w:rPr>
                <w:rFonts w:ascii="Times New Roman"/>
                <w:sz w:val="22"/>
              </w:rPr>
            </w:pPr>
          </w:p>
        </w:tc>
        <w:tc>
          <w:tcPr>
            <w:tcW w:w="2633" w:type="dxa"/>
            <w:tcBorders>
              <w:top w:val="nil"/>
            </w:tcBorders>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1308" w:type="dxa"/>
          </w:tcPr>
          <w:p>
            <w:pPr>
              <w:pStyle w:val="8"/>
              <w:spacing w:before="186"/>
              <w:ind w:left="15"/>
              <w:rPr>
                <w:sz w:val="22"/>
              </w:rPr>
            </w:pPr>
            <w:r>
              <w:rPr>
                <w:sz w:val="22"/>
              </w:rPr>
              <w:t>2130799</w:t>
            </w:r>
          </w:p>
        </w:tc>
        <w:tc>
          <w:tcPr>
            <w:tcW w:w="1914" w:type="dxa"/>
          </w:tcPr>
          <w:p>
            <w:pPr>
              <w:pStyle w:val="8"/>
              <w:spacing w:before="2" w:line="310" w:lineRule="atLeast"/>
              <w:ind w:left="15" w:right="127" w:firstLine="218"/>
              <w:rPr>
                <w:sz w:val="22"/>
              </w:rPr>
            </w:pPr>
            <w:r>
              <w:rPr>
                <w:sz w:val="22"/>
              </w:rPr>
              <w:t>其他农村综合改革支出</w:t>
            </w:r>
          </w:p>
        </w:tc>
        <w:tc>
          <w:tcPr>
            <w:tcW w:w="2630" w:type="dxa"/>
          </w:tcPr>
          <w:p>
            <w:pPr>
              <w:pStyle w:val="8"/>
              <w:spacing w:before="186"/>
              <w:ind w:right="2"/>
              <w:jc w:val="right"/>
              <w:rPr>
                <w:sz w:val="22"/>
              </w:rPr>
            </w:pPr>
            <w:r>
              <w:rPr>
                <w:sz w:val="22"/>
              </w:rPr>
              <w:t>860.00</w:t>
            </w:r>
          </w:p>
        </w:tc>
        <w:tc>
          <w:tcPr>
            <w:tcW w:w="2630" w:type="dxa"/>
          </w:tcPr>
          <w:p>
            <w:pPr>
              <w:pStyle w:val="8"/>
              <w:spacing w:before="186"/>
              <w:ind w:right="1"/>
              <w:jc w:val="right"/>
              <w:rPr>
                <w:sz w:val="22"/>
              </w:rPr>
            </w:pPr>
            <w:r>
              <w:rPr>
                <w:sz w:val="22"/>
              </w:rPr>
              <w:t>0.00</w:t>
            </w:r>
          </w:p>
        </w:tc>
        <w:tc>
          <w:tcPr>
            <w:tcW w:w="2633" w:type="dxa"/>
          </w:tcPr>
          <w:p>
            <w:pPr>
              <w:pStyle w:val="8"/>
              <w:spacing w:before="186"/>
              <w:ind w:right="2"/>
              <w:jc w:val="right"/>
              <w:rPr>
                <w:sz w:val="22"/>
              </w:rPr>
            </w:pPr>
            <w:r>
              <w:rPr>
                <w:sz w:val="22"/>
              </w:rPr>
              <w:t>860.00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308" w:type="dxa"/>
          </w:tcPr>
          <w:p>
            <w:pPr>
              <w:pStyle w:val="8"/>
              <w:spacing w:before="31" w:line="276" w:lineRule="exact"/>
              <w:ind w:left="15"/>
              <w:rPr>
                <w:sz w:val="22"/>
              </w:rPr>
            </w:pPr>
            <w:r>
              <w:rPr>
                <w:sz w:val="22"/>
              </w:rPr>
              <w:t>221</w:t>
            </w:r>
          </w:p>
        </w:tc>
        <w:tc>
          <w:tcPr>
            <w:tcW w:w="1914" w:type="dxa"/>
          </w:tcPr>
          <w:p>
            <w:pPr>
              <w:pStyle w:val="8"/>
              <w:spacing w:before="31" w:line="276" w:lineRule="exact"/>
              <w:ind w:left="15"/>
              <w:rPr>
                <w:sz w:val="22"/>
              </w:rPr>
            </w:pPr>
            <w:r>
              <w:rPr>
                <w:sz w:val="22"/>
              </w:rPr>
              <w:t>住房保障支出</w:t>
            </w:r>
          </w:p>
        </w:tc>
        <w:tc>
          <w:tcPr>
            <w:tcW w:w="2630" w:type="dxa"/>
          </w:tcPr>
          <w:p>
            <w:pPr>
              <w:pStyle w:val="8"/>
              <w:spacing w:before="31" w:line="276" w:lineRule="exact"/>
              <w:ind w:right="2"/>
              <w:jc w:val="right"/>
              <w:rPr>
                <w:sz w:val="22"/>
              </w:rPr>
            </w:pPr>
            <w:r>
              <w:rPr>
                <w:sz w:val="22"/>
              </w:rPr>
              <w:t>30.15</w:t>
            </w:r>
          </w:p>
        </w:tc>
        <w:tc>
          <w:tcPr>
            <w:tcW w:w="2630" w:type="dxa"/>
          </w:tcPr>
          <w:p>
            <w:pPr>
              <w:pStyle w:val="8"/>
              <w:spacing w:before="31" w:line="276" w:lineRule="exact"/>
              <w:ind w:right="1"/>
              <w:jc w:val="right"/>
              <w:rPr>
                <w:sz w:val="22"/>
              </w:rPr>
            </w:pPr>
            <w:r>
              <w:rPr>
                <w:sz w:val="22"/>
              </w:rPr>
              <w:t>30.15</w:t>
            </w:r>
          </w:p>
        </w:tc>
        <w:tc>
          <w:tcPr>
            <w:tcW w:w="2633" w:type="dxa"/>
          </w:tcPr>
          <w:p>
            <w:pPr>
              <w:pStyle w:val="8"/>
              <w:spacing w:before="31" w:line="276"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308" w:type="dxa"/>
          </w:tcPr>
          <w:p>
            <w:pPr>
              <w:pStyle w:val="8"/>
              <w:spacing w:before="30" w:line="277" w:lineRule="exact"/>
              <w:ind w:left="15"/>
              <w:rPr>
                <w:sz w:val="22"/>
              </w:rPr>
            </w:pPr>
            <w:r>
              <w:rPr>
                <w:sz w:val="22"/>
              </w:rPr>
              <w:t>22102</w:t>
            </w:r>
          </w:p>
        </w:tc>
        <w:tc>
          <w:tcPr>
            <w:tcW w:w="1914" w:type="dxa"/>
          </w:tcPr>
          <w:p>
            <w:pPr>
              <w:pStyle w:val="8"/>
              <w:spacing w:before="30" w:line="277" w:lineRule="exact"/>
              <w:ind w:left="15"/>
              <w:rPr>
                <w:sz w:val="22"/>
              </w:rPr>
            </w:pPr>
            <w:r>
              <w:rPr>
                <w:sz w:val="22"/>
              </w:rPr>
              <w:t>住房改革支出</w:t>
            </w:r>
          </w:p>
        </w:tc>
        <w:tc>
          <w:tcPr>
            <w:tcW w:w="2630" w:type="dxa"/>
          </w:tcPr>
          <w:p>
            <w:pPr>
              <w:pStyle w:val="8"/>
              <w:spacing w:before="30" w:line="277" w:lineRule="exact"/>
              <w:ind w:right="2"/>
              <w:jc w:val="right"/>
              <w:rPr>
                <w:sz w:val="22"/>
              </w:rPr>
            </w:pPr>
            <w:r>
              <w:rPr>
                <w:sz w:val="22"/>
              </w:rPr>
              <w:t>30.15</w:t>
            </w:r>
          </w:p>
        </w:tc>
        <w:tc>
          <w:tcPr>
            <w:tcW w:w="2630" w:type="dxa"/>
          </w:tcPr>
          <w:p>
            <w:pPr>
              <w:pStyle w:val="8"/>
              <w:spacing w:before="30" w:line="277" w:lineRule="exact"/>
              <w:ind w:right="1"/>
              <w:jc w:val="right"/>
              <w:rPr>
                <w:sz w:val="22"/>
              </w:rPr>
            </w:pPr>
            <w:r>
              <w:rPr>
                <w:sz w:val="22"/>
              </w:rPr>
              <w:t>30.15</w:t>
            </w:r>
          </w:p>
        </w:tc>
        <w:tc>
          <w:tcPr>
            <w:tcW w:w="2633" w:type="dxa"/>
          </w:tcPr>
          <w:p>
            <w:pPr>
              <w:pStyle w:val="8"/>
              <w:spacing w:before="30" w:line="277" w:lineRule="exact"/>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308" w:type="dxa"/>
          </w:tcPr>
          <w:p>
            <w:pPr>
              <w:pStyle w:val="8"/>
              <w:spacing w:before="31" w:line="275" w:lineRule="exact"/>
              <w:ind w:left="15"/>
              <w:rPr>
                <w:sz w:val="22"/>
              </w:rPr>
            </w:pPr>
            <w:r>
              <w:rPr>
                <w:sz w:val="22"/>
              </w:rPr>
              <w:t>2210201</w:t>
            </w:r>
          </w:p>
        </w:tc>
        <w:tc>
          <w:tcPr>
            <w:tcW w:w="1914" w:type="dxa"/>
          </w:tcPr>
          <w:p>
            <w:pPr>
              <w:pStyle w:val="8"/>
              <w:spacing w:before="31" w:line="275" w:lineRule="exact"/>
              <w:ind w:left="233"/>
              <w:rPr>
                <w:sz w:val="22"/>
              </w:rPr>
            </w:pPr>
            <w:r>
              <w:rPr>
                <w:sz w:val="22"/>
              </w:rPr>
              <w:t>住房公积金</w:t>
            </w:r>
          </w:p>
        </w:tc>
        <w:tc>
          <w:tcPr>
            <w:tcW w:w="2630" w:type="dxa"/>
          </w:tcPr>
          <w:p>
            <w:pPr>
              <w:pStyle w:val="8"/>
              <w:spacing w:before="31" w:line="275" w:lineRule="exact"/>
              <w:ind w:right="2"/>
              <w:jc w:val="right"/>
              <w:rPr>
                <w:sz w:val="22"/>
              </w:rPr>
            </w:pPr>
            <w:r>
              <w:rPr>
                <w:sz w:val="22"/>
              </w:rPr>
              <w:t>30.15</w:t>
            </w:r>
          </w:p>
        </w:tc>
        <w:tc>
          <w:tcPr>
            <w:tcW w:w="2630" w:type="dxa"/>
          </w:tcPr>
          <w:p>
            <w:pPr>
              <w:pStyle w:val="8"/>
              <w:spacing w:before="31" w:line="275" w:lineRule="exact"/>
              <w:ind w:right="1"/>
              <w:jc w:val="right"/>
              <w:rPr>
                <w:sz w:val="22"/>
              </w:rPr>
            </w:pPr>
            <w:r>
              <w:rPr>
                <w:sz w:val="22"/>
              </w:rPr>
              <w:t>30.15</w:t>
            </w:r>
          </w:p>
        </w:tc>
        <w:tc>
          <w:tcPr>
            <w:tcW w:w="2633" w:type="dxa"/>
          </w:tcPr>
          <w:p>
            <w:pPr>
              <w:pStyle w:val="8"/>
              <w:spacing w:before="31" w:line="275" w:lineRule="exact"/>
              <w:ind w:right="2"/>
              <w:jc w:val="right"/>
              <w:rPr>
                <w:sz w:val="22"/>
              </w:rPr>
            </w:pPr>
            <w:r>
              <w:rPr>
                <w:sz w:val="22"/>
              </w:rPr>
              <w:t>0.00</w:t>
            </w:r>
          </w:p>
        </w:tc>
      </w:tr>
    </w:tbl>
    <w:p>
      <w:pPr>
        <w:spacing w:after="0" w:line="275" w:lineRule="exact"/>
        <w:jc w:val="right"/>
        <w:rPr>
          <w:sz w:val="22"/>
        </w:rPr>
        <w:sectPr>
          <w:pgSz w:w="11910" w:h="16840"/>
          <w:pgMar w:top="1260" w:right="280" w:bottom="1400" w:left="280" w:header="575" w:footer="1185" w:gutter="0"/>
          <w:cols w:space="720" w:num="1"/>
        </w:sectPr>
      </w:pPr>
    </w:p>
    <w:p>
      <w:pPr>
        <w:pStyle w:val="3"/>
        <w:rPr>
          <w:rFonts w:ascii="Times New Roman"/>
          <w:sz w:val="20"/>
        </w:rPr>
      </w:pPr>
    </w:p>
    <w:p>
      <w:pPr>
        <w:pStyle w:val="3"/>
        <w:spacing w:before="4"/>
        <w:rPr>
          <w:rFonts w:ascii="Times New Roman"/>
          <w:sz w:val="24"/>
        </w:rPr>
      </w:pPr>
    </w:p>
    <w:p>
      <w:pPr>
        <w:pStyle w:val="3"/>
        <w:spacing w:before="54"/>
        <w:jc w:val="center"/>
        <w:rPr>
          <w:rFonts w:hint="eastAsia" w:ascii="黑体" w:eastAsia="黑体"/>
        </w:rPr>
      </w:pPr>
      <w:r>
        <w:rPr>
          <w:rFonts w:hint="eastAsia" w:ascii="黑体" w:eastAsia="黑体"/>
        </w:rPr>
        <w:t>一般公共预算财政拨款基本支出决算表</w:t>
      </w:r>
    </w:p>
    <w:p>
      <w:pPr>
        <w:spacing w:before="208"/>
        <w:ind w:left="0" w:right="687" w:firstLine="0"/>
        <w:jc w:val="right"/>
        <w:rPr>
          <w:rFonts w:hint="eastAsia" w:ascii="宋体" w:eastAsia="宋体"/>
          <w:sz w:val="18"/>
        </w:rPr>
      </w:pPr>
      <w:r>
        <w:rPr>
          <w:rFonts w:hint="eastAsia" w:ascii="宋体" w:eastAsia="宋体"/>
          <w:spacing w:val="-15"/>
          <w:sz w:val="18"/>
        </w:rPr>
        <w:t xml:space="preserve">公开 </w:t>
      </w:r>
      <w:r>
        <w:rPr>
          <w:rFonts w:hint="eastAsia" w:ascii="宋体" w:eastAsia="宋体"/>
          <w:sz w:val="18"/>
        </w:rPr>
        <w:t>06</w:t>
      </w:r>
      <w:r>
        <w:rPr>
          <w:rFonts w:hint="eastAsia" w:ascii="宋体" w:eastAsia="宋体"/>
          <w:spacing w:val="-24"/>
          <w:sz w:val="18"/>
        </w:rPr>
        <w:t xml:space="preserve"> 表</w:t>
      </w:r>
    </w:p>
    <w:p>
      <w:pPr>
        <w:tabs>
          <w:tab w:val="left" w:pos="8709"/>
        </w:tabs>
        <w:spacing w:before="109" w:after="29"/>
        <w:ind w:left="0" w:right="687" w:firstLine="0"/>
        <w:jc w:val="right"/>
        <w:rPr>
          <w:rFonts w:hint="eastAsia" w:ascii="宋体" w:eastAsia="宋体"/>
          <w:sz w:val="18"/>
        </w:rPr>
      </w:pPr>
      <w:r>
        <w:rPr>
          <w:rFonts w:hint="eastAsia" w:ascii="宋体" w:eastAsia="宋体"/>
          <w:sz w:val="20"/>
        </w:rPr>
        <w:t>部门：</w:t>
      </w:r>
      <w:r>
        <w:rPr>
          <w:rFonts w:hint="eastAsia" w:ascii="宋体" w:eastAsia="宋体"/>
          <w:sz w:val="20"/>
          <w:lang w:eastAsia="zh-CN"/>
        </w:rPr>
        <w:t>中共石家庄市鹿泉区委组织部</w:t>
      </w:r>
      <w:r>
        <w:rPr>
          <w:rFonts w:hint="eastAsia" w:ascii="宋体" w:eastAsia="宋体"/>
          <w:sz w:val="20"/>
        </w:rPr>
        <w:tab/>
      </w:r>
      <w:r>
        <w:rPr>
          <w:rFonts w:hint="eastAsia" w:ascii="宋体" w:eastAsia="宋体"/>
          <w:position w:val="1"/>
          <w:sz w:val="18"/>
        </w:rPr>
        <w:t>金额单位：万元</w:t>
      </w:r>
    </w:p>
    <w:tbl>
      <w:tblPr>
        <w:tblStyle w:val="4"/>
        <w:tblW w:w="10000" w:type="dxa"/>
        <w:tblInd w:w="67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7" w:hRule="atLeast"/>
        </w:trPr>
        <w:tc>
          <w:tcPr>
            <w:tcW w:w="3611" w:type="dxa"/>
            <w:gridSpan w:val="3"/>
          </w:tcPr>
          <w:p>
            <w:pPr>
              <w:pStyle w:val="8"/>
              <w:spacing w:before="57"/>
              <w:ind w:left="1345" w:right="1335"/>
              <w:jc w:val="center"/>
              <w:rPr>
                <w:sz w:val="22"/>
              </w:rPr>
            </w:pPr>
            <w:r>
              <w:rPr>
                <w:sz w:val="22"/>
              </w:rPr>
              <w:t>人员经费</w:t>
            </w:r>
          </w:p>
        </w:tc>
        <w:tc>
          <w:tcPr>
            <w:tcW w:w="6389" w:type="dxa"/>
            <w:gridSpan w:val="6"/>
          </w:tcPr>
          <w:p>
            <w:pPr>
              <w:pStyle w:val="8"/>
              <w:spacing w:before="57"/>
              <w:ind w:left="2733" w:right="2725"/>
              <w:jc w:val="center"/>
              <w:rPr>
                <w:sz w:val="22"/>
              </w:rPr>
            </w:pPr>
            <w:r>
              <w:rPr>
                <w:sz w:val="22"/>
              </w:rPr>
              <w:t>公用经费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50" w:hRule="atLeast"/>
        </w:trPr>
        <w:tc>
          <w:tcPr>
            <w:tcW w:w="896" w:type="dxa"/>
          </w:tcPr>
          <w:p>
            <w:pPr>
              <w:pStyle w:val="8"/>
              <w:spacing w:before="88" w:line="266" w:lineRule="auto"/>
              <w:ind w:left="227" w:right="214"/>
              <w:rPr>
                <w:sz w:val="22"/>
              </w:rPr>
            </w:pPr>
            <w:r>
              <w:rPr>
                <w:sz w:val="22"/>
              </w:rPr>
              <w:t>科目编码</w:t>
            </w:r>
          </w:p>
        </w:tc>
        <w:tc>
          <w:tcPr>
            <w:tcW w:w="1932" w:type="dxa"/>
          </w:tcPr>
          <w:p>
            <w:pPr>
              <w:pStyle w:val="8"/>
              <w:rPr>
                <w:sz w:val="19"/>
              </w:rPr>
            </w:pPr>
          </w:p>
          <w:p>
            <w:pPr>
              <w:pStyle w:val="8"/>
              <w:ind w:left="526"/>
              <w:rPr>
                <w:sz w:val="22"/>
              </w:rPr>
            </w:pPr>
            <w:r>
              <w:rPr>
                <w:sz w:val="22"/>
              </w:rPr>
              <w:t>科目名称</w:t>
            </w:r>
          </w:p>
        </w:tc>
        <w:tc>
          <w:tcPr>
            <w:tcW w:w="783" w:type="dxa"/>
          </w:tcPr>
          <w:p>
            <w:pPr>
              <w:pStyle w:val="8"/>
              <w:rPr>
                <w:sz w:val="19"/>
              </w:rPr>
            </w:pPr>
          </w:p>
          <w:p>
            <w:pPr>
              <w:pStyle w:val="8"/>
              <w:ind w:right="49"/>
              <w:jc w:val="right"/>
              <w:rPr>
                <w:sz w:val="22"/>
              </w:rPr>
            </w:pPr>
            <w:r>
              <w:rPr>
                <w:sz w:val="22"/>
              </w:rPr>
              <w:t>决算数</w:t>
            </w:r>
          </w:p>
        </w:tc>
        <w:tc>
          <w:tcPr>
            <w:tcW w:w="655" w:type="dxa"/>
          </w:tcPr>
          <w:p>
            <w:pPr>
              <w:pStyle w:val="8"/>
              <w:spacing w:before="88" w:line="266" w:lineRule="auto"/>
              <w:ind w:left="106" w:right="95"/>
              <w:rPr>
                <w:sz w:val="22"/>
              </w:rPr>
            </w:pPr>
            <w:r>
              <w:rPr>
                <w:sz w:val="22"/>
              </w:rPr>
              <w:t>科目编码</w:t>
            </w:r>
          </w:p>
        </w:tc>
        <w:tc>
          <w:tcPr>
            <w:tcW w:w="1599" w:type="dxa"/>
          </w:tcPr>
          <w:p>
            <w:pPr>
              <w:pStyle w:val="8"/>
              <w:rPr>
                <w:sz w:val="19"/>
              </w:rPr>
            </w:pPr>
          </w:p>
          <w:p>
            <w:pPr>
              <w:pStyle w:val="8"/>
              <w:ind w:left="358"/>
              <w:rPr>
                <w:sz w:val="22"/>
              </w:rPr>
            </w:pPr>
            <w:r>
              <w:rPr>
                <w:sz w:val="22"/>
              </w:rPr>
              <w:t>科目名称</w:t>
            </w:r>
          </w:p>
        </w:tc>
        <w:tc>
          <w:tcPr>
            <w:tcW w:w="768" w:type="dxa"/>
          </w:tcPr>
          <w:p>
            <w:pPr>
              <w:pStyle w:val="8"/>
              <w:rPr>
                <w:sz w:val="19"/>
              </w:rPr>
            </w:pPr>
          </w:p>
          <w:p>
            <w:pPr>
              <w:pStyle w:val="8"/>
              <w:ind w:right="42"/>
              <w:jc w:val="right"/>
              <w:rPr>
                <w:sz w:val="22"/>
              </w:rPr>
            </w:pPr>
            <w:r>
              <w:rPr>
                <w:sz w:val="22"/>
              </w:rPr>
              <w:t>决算数</w:t>
            </w:r>
          </w:p>
        </w:tc>
        <w:tc>
          <w:tcPr>
            <w:tcW w:w="744" w:type="dxa"/>
          </w:tcPr>
          <w:p>
            <w:pPr>
              <w:pStyle w:val="8"/>
              <w:spacing w:before="88" w:line="266" w:lineRule="auto"/>
              <w:ind w:left="151" w:right="138"/>
              <w:rPr>
                <w:sz w:val="22"/>
              </w:rPr>
            </w:pPr>
            <w:r>
              <w:rPr>
                <w:sz w:val="22"/>
              </w:rPr>
              <w:t>科目编码</w:t>
            </w:r>
          </w:p>
        </w:tc>
        <w:tc>
          <w:tcPr>
            <w:tcW w:w="1891" w:type="dxa"/>
          </w:tcPr>
          <w:p>
            <w:pPr>
              <w:pStyle w:val="8"/>
              <w:rPr>
                <w:sz w:val="19"/>
              </w:rPr>
            </w:pPr>
          </w:p>
          <w:p>
            <w:pPr>
              <w:pStyle w:val="8"/>
              <w:ind w:left="504"/>
              <w:rPr>
                <w:sz w:val="22"/>
              </w:rPr>
            </w:pPr>
            <w:r>
              <w:rPr>
                <w:sz w:val="22"/>
              </w:rPr>
              <w:t>科目名称</w:t>
            </w:r>
          </w:p>
        </w:tc>
        <w:tc>
          <w:tcPr>
            <w:tcW w:w="732" w:type="dxa"/>
          </w:tcPr>
          <w:p>
            <w:pPr>
              <w:pStyle w:val="8"/>
              <w:rPr>
                <w:sz w:val="19"/>
              </w:rPr>
            </w:pPr>
          </w:p>
          <w:p>
            <w:pPr>
              <w:pStyle w:val="8"/>
              <w:ind w:left="36"/>
              <w:rPr>
                <w:sz w:val="22"/>
              </w:rPr>
            </w:pPr>
            <w:r>
              <w:rPr>
                <w:sz w:val="22"/>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896" w:type="dxa"/>
          </w:tcPr>
          <w:p>
            <w:pPr>
              <w:pStyle w:val="8"/>
              <w:spacing w:before="45"/>
              <w:ind w:left="13"/>
              <w:rPr>
                <w:sz w:val="20"/>
              </w:rPr>
            </w:pPr>
            <w:r>
              <w:rPr>
                <w:sz w:val="20"/>
              </w:rPr>
              <w:t>301</w:t>
            </w:r>
          </w:p>
        </w:tc>
        <w:tc>
          <w:tcPr>
            <w:tcW w:w="1932" w:type="dxa"/>
          </w:tcPr>
          <w:p>
            <w:pPr>
              <w:pStyle w:val="8"/>
              <w:spacing w:before="45"/>
              <w:ind w:left="15"/>
              <w:rPr>
                <w:sz w:val="20"/>
              </w:rPr>
            </w:pPr>
            <w:r>
              <w:rPr>
                <w:sz w:val="20"/>
              </w:rPr>
              <w:t>工资福利支出</w:t>
            </w:r>
          </w:p>
        </w:tc>
        <w:tc>
          <w:tcPr>
            <w:tcW w:w="783" w:type="dxa"/>
          </w:tcPr>
          <w:p>
            <w:pPr>
              <w:pStyle w:val="8"/>
              <w:spacing w:before="30" w:line="277" w:lineRule="exact"/>
              <w:ind w:right="1"/>
              <w:jc w:val="right"/>
              <w:rPr>
                <w:sz w:val="22"/>
              </w:rPr>
            </w:pPr>
            <w:r>
              <w:rPr>
                <w:sz w:val="22"/>
              </w:rPr>
              <w:t>525.48</w:t>
            </w:r>
          </w:p>
        </w:tc>
        <w:tc>
          <w:tcPr>
            <w:tcW w:w="655" w:type="dxa"/>
          </w:tcPr>
          <w:p>
            <w:pPr>
              <w:pStyle w:val="8"/>
              <w:spacing w:before="45"/>
              <w:ind w:left="14"/>
              <w:rPr>
                <w:sz w:val="20"/>
              </w:rPr>
            </w:pPr>
            <w:r>
              <w:rPr>
                <w:sz w:val="20"/>
              </w:rPr>
              <w:t>302</w:t>
            </w:r>
          </w:p>
        </w:tc>
        <w:tc>
          <w:tcPr>
            <w:tcW w:w="1599" w:type="dxa"/>
          </w:tcPr>
          <w:p>
            <w:pPr>
              <w:pStyle w:val="8"/>
              <w:spacing w:before="45"/>
              <w:ind w:right="172"/>
              <w:jc w:val="right"/>
              <w:rPr>
                <w:sz w:val="20"/>
              </w:rPr>
            </w:pPr>
            <w:r>
              <w:rPr>
                <w:w w:val="95"/>
                <w:sz w:val="20"/>
              </w:rPr>
              <w:t>商品和服务支出</w:t>
            </w:r>
          </w:p>
        </w:tc>
        <w:tc>
          <w:tcPr>
            <w:tcW w:w="768" w:type="dxa"/>
          </w:tcPr>
          <w:p>
            <w:pPr>
              <w:pStyle w:val="8"/>
              <w:spacing w:before="30" w:line="277" w:lineRule="exact"/>
              <w:ind w:right="2"/>
              <w:jc w:val="right"/>
              <w:rPr>
                <w:sz w:val="22"/>
              </w:rPr>
            </w:pPr>
            <w:r>
              <w:rPr>
                <w:sz w:val="22"/>
              </w:rPr>
              <w:t>79.09</w:t>
            </w:r>
          </w:p>
        </w:tc>
        <w:tc>
          <w:tcPr>
            <w:tcW w:w="744" w:type="dxa"/>
          </w:tcPr>
          <w:p>
            <w:pPr>
              <w:pStyle w:val="8"/>
              <w:spacing w:before="45"/>
              <w:ind w:left="14"/>
              <w:rPr>
                <w:sz w:val="20"/>
              </w:rPr>
            </w:pPr>
            <w:r>
              <w:rPr>
                <w:sz w:val="20"/>
              </w:rPr>
              <w:t>307</w:t>
            </w:r>
          </w:p>
        </w:tc>
        <w:tc>
          <w:tcPr>
            <w:tcW w:w="1891" w:type="dxa"/>
          </w:tcPr>
          <w:p>
            <w:pPr>
              <w:pStyle w:val="8"/>
              <w:spacing w:before="45"/>
              <w:ind w:left="14"/>
              <w:rPr>
                <w:sz w:val="20"/>
              </w:rPr>
            </w:pPr>
            <w:r>
              <w:rPr>
                <w:sz w:val="20"/>
              </w:rPr>
              <w:t>债务利息及费用支出</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896" w:type="dxa"/>
          </w:tcPr>
          <w:p>
            <w:pPr>
              <w:pStyle w:val="8"/>
              <w:spacing w:before="44"/>
              <w:ind w:left="13"/>
              <w:rPr>
                <w:sz w:val="20"/>
              </w:rPr>
            </w:pPr>
            <w:r>
              <w:rPr>
                <w:sz w:val="20"/>
              </w:rPr>
              <w:t>30101</w:t>
            </w:r>
          </w:p>
        </w:tc>
        <w:tc>
          <w:tcPr>
            <w:tcW w:w="1932" w:type="dxa"/>
          </w:tcPr>
          <w:p>
            <w:pPr>
              <w:pStyle w:val="8"/>
              <w:spacing w:before="44"/>
              <w:ind w:left="214"/>
              <w:rPr>
                <w:sz w:val="20"/>
              </w:rPr>
            </w:pPr>
            <w:r>
              <w:rPr>
                <w:sz w:val="20"/>
              </w:rPr>
              <w:t>基本工资</w:t>
            </w:r>
          </w:p>
        </w:tc>
        <w:tc>
          <w:tcPr>
            <w:tcW w:w="783" w:type="dxa"/>
          </w:tcPr>
          <w:p>
            <w:pPr>
              <w:pStyle w:val="8"/>
              <w:spacing w:before="31" w:line="276" w:lineRule="exact"/>
              <w:ind w:right="1"/>
              <w:jc w:val="right"/>
              <w:rPr>
                <w:sz w:val="22"/>
              </w:rPr>
            </w:pPr>
            <w:r>
              <w:rPr>
                <w:sz w:val="22"/>
              </w:rPr>
              <w:t>146.40</w:t>
            </w:r>
          </w:p>
        </w:tc>
        <w:tc>
          <w:tcPr>
            <w:tcW w:w="655" w:type="dxa"/>
          </w:tcPr>
          <w:p>
            <w:pPr>
              <w:pStyle w:val="8"/>
              <w:spacing w:before="44"/>
              <w:ind w:left="14"/>
              <w:rPr>
                <w:sz w:val="20"/>
              </w:rPr>
            </w:pPr>
            <w:r>
              <w:rPr>
                <w:sz w:val="20"/>
              </w:rPr>
              <w:t>30201</w:t>
            </w:r>
          </w:p>
        </w:tc>
        <w:tc>
          <w:tcPr>
            <w:tcW w:w="1599" w:type="dxa"/>
          </w:tcPr>
          <w:p>
            <w:pPr>
              <w:pStyle w:val="8"/>
              <w:spacing w:before="44"/>
              <w:ind w:left="214"/>
              <w:rPr>
                <w:sz w:val="20"/>
              </w:rPr>
            </w:pPr>
            <w:r>
              <w:rPr>
                <w:sz w:val="20"/>
              </w:rPr>
              <w:t>办公费</w:t>
            </w:r>
          </w:p>
        </w:tc>
        <w:tc>
          <w:tcPr>
            <w:tcW w:w="768" w:type="dxa"/>
          </w:tcPr>
          <w:p>
            <w:pPr>
              <w:pStyle w:val="8"/>
              <w:spacing w:before="31" w:line="276" w:lineRule="exact"/>
              <w:ind w:right="2"/>
              <w:jc w:val="right"/>
              <w:rPr>
                <w:sz w:val="22"/>
              </w:rPr>
            </w:pPr>
            <w:r>
              <w:rPr>
                <w:sz w:val="22"/>
              </w:rPr>
              <w:t>16.43</w:t>
            </w:r>
          </w:p>
        </w:tc>
        <w:tc>
          <w:tcPr>
            <w:tcW w:w="744" w:type="dxa"/>
          </w:tcPr>
          <w:p>
            <w:pPr>
              <w:pStyle w:val="8"/>
              <w:spacing w:before="44"/>
              <w:ind w:left="14"/>
              <w:rPr>
                <w:sz w:val="20"/>
              </w:rPr>
            </w:pPr>
            <w:r>
              <w:rPr>
                <w:sz w:val="20"/>
              </w:rPr>
              <w:t>30701</w:t>
            </w:r>
          </w:p>
        </w:tc>
        <w:tc>
          <w:tcPr>
            <w:tcW w:w="1891" w:type="dxa"/>
          </w:tcPr>
          <w:p>
            <w:pPr>
              <w:pStyle w:val="8"/>
              <w:spacing w:before="44"/>
              <w:ind w:left="213"/>
              <w:rPr>
                <w:sz w:val="20"/>
              </w:rPr>
            </w:pPr>
            <w:r>
              <w:rPr>
                <w:sz w:val="20"/>
              </w:rPr>
              <w:t>国内债务付息</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896" w:type="dxa"/>
          </w:tcPr>
          <w:p>
            <w:pPr>
              <w:pStyle w:val="8"/>
              <w:spacing w:before="43"/>
              <w:ind w:left="13"/>
              <w:rPr>
                <w:sz w:val="20"/>
              </w:rPr>
            </w:pPr>
            <w:r>
              <w:rPr>
                <w:sz w:val="20"/>
              </w:rPr>
              <w:t>30102</w:t>
            </w:r>
          </w:p>
        </w:tc>
        <w:tc>
          <w:tcPr>
            <w:tcW w:w="1932" w:type="dxa"/>
          </w:tcPr>
          <w:p>
            <w:pPr>
              <w:pStyle w:val="8"/>
              <w:spacing w:before="43"/>
              <w:ind w:left="214"/>
              <w:rPr>
                <w:sz w:val="20"/>
              </w:rPr>
            </w:pPr>
            <w:r>
              <w:rPr>
                <w:sz w:val="20"/>
              </w:rPr>
              <w:t>津贴补贴</w:t>
            </w:r>
          </w:p>
        </w:tc>
        <w:tc>
          <w:tcPr>
            <w:tcW w:w="783" w:type="dxa"/>
          </w:tcPr>
          <w:p>
            <w:pPr>
              <w:pStyle w:val="8"/>
              <w:spacing w:before="30" w:line="277" w:lineRule="exact"/>
              <w:ind w:right="1"/>
              <w:jc w:val="right"/>
              <w:rPr>
                <w:sz w:val="22"/>
              </w:rPr>
            </w:pPr>
            <w:r>
              <w:rPr>
                <w:sz w:val="22"/>
              </w:rPr>
              <w:t>114.24</w:t>
            </w:r>
          </w:p>
        </w:tc>
        <w:tc>
          <w:tcPr>
            <w:tcW w:w="655" w:type="dxa"/>
          </w:tcPr>
          <w:p>
            <w:pPr>
              <w:pStyle w:val="8"/>
              <w:spacing w:before="43"/>
              <w:ind w:left="14"/>
              <w:rPr>
                <w:sz w:val="20"/>
              </w:rPr>
            </w:pPr>
            <w:r>
              <w:rPr>
                <w:sz w:val="20"/>
              </w:rPr>
              <w:t>30202</w:t>
            </w:r>
          </w:p>
        </w:tc>
        <w:tc>
          <w:tcPr>
            <w:tcW w:w="1599" w:type="dxa"/>
          </w:tcPr>
          <w:p>
            <w:pPr>
              <w:pStyle w:val="8"/>
              <w:spacing w:before="43"/>
              <w:ind w:left="214"/>
              <w:rPr>
                <w:sz w:val="20"/>
              </w:rPr>
            </w:pPr>
            <w:r>
              <w:rPr>
                <w:sz w:val="20"/>
              </w:rPr>
              <w:t>印刷费</w:t>
            </w:r>
          </w:p>
        </w:tc>
        <w:tc>
          <w:tcPr>
            <w:tcW w:w="768" w:type="dxa"/>
          </w:tcPr>
          <w:p>
            <w:pPr>
              <w:pStyle w:val="8"/>
              <w:spacing w:before="30" w:line="277" w:lineRule="exact"/>
              <w:ind w:right="2"/>
              <w:jc w:val="right"/>
              <w:rPr>
                <w:sz w:val="22"/>
              </w:rPr>
            </w:pPr>
            <w:r>
              <w:rPr>
                <w:sz w:val="22"/>
              </w:rPr>
              <w:t>6.94</w:t>
            </w:r>
          </w:p>
        </w:tc>
        <w:tc>
          <w:tcPr>
            <w:tcW w:w="744" w:type="dxa"/>
          </w:tcPr>
          <w:p>
            <w:pPr>
              <w:pStyle w:val="8"/>
              <w:spacing w:before="43"/>
              <w:ind w:left="14"/>
              <w:rPr>
                <w:sz w:val="20"/>
              </w:rPr>
            </w:pPr>
            <w:r>
              <w:rPr>
                <w:sz w:val="20"/>
              </w:rPr>
              <w:t>30702</w:t>
            </w:r>
          </w:p>
        </w:tc>
        <w:tc>
          <w:tcPr>
            <w:tcW w:w="1891" w:type="dxa"/>
          </w:tcPr>
          <w:p>
            <w:pPr>
              <w:pStyle w:val="8"/>
              <w:spacing w:before="43"/>
              <w:ind w:left="213"/>
              <w:rPr>
                <w:sz w:val="20"/>
              </w:rPr>
            </w:pPr>
            <w:r>
              <w:rPr>
                <w:sz w:val="20"/>
              </w:rPr>
              <w:t>国外债务付息</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896" w:type="dxa"/>
          </w:tcPr>
          <w:p>
            <w:pPr>
              <w:pStyle w:val="8"/>
              <w:spacing w:before="44"/>
              <w:ind w:left="13"/>
              <w:rPr>
                <w:sz w:val="20"/>
              </w:rPr>
            </w:pPr>
            <w:r>
              <w:rPr>
                <w:sz w:val="20"/>
              </w:rPr>
              <w:t>30103</w:t>
            </w:r>
          </w:p>
        </w:tc>
        <w:tc>
          <w:tcPr>
            <w:tcW w:w="1932" w:type="dxa"/>
          </w:tcPr>
          <w:p>
            <w:pPr>
              <w:pStyle w:val="8"/>
              <w:spacing w:before="44"/>
              <w:ind w:left="214"/>
              <w:rPr>
                <w:sz w:val="20"/>
              </w:rPr>
            </w:pPr>
            <w:r>
              <w:rPr>
                <w:sz w:val="20"/>
              </w:rPr>
              <w:t>奖金</w:t>
            </w:r>
          </w:p>
        </w:tc>
        <w:tc>
          <w:tcPr>
            <w:tcW w:w="783" w:type="dxa"/>
          </w:tcPr>
          <w:p>
            <w:pPr>
              <w:pStyle w:val="8"/>
              <w:spacing w:before="31" w:line="275" w:lineRule="exact"/>
              <w:ind w:right="1"/>
              <w:jc w:val="right"/>
              <w:rPr>
                <w:sz w:val="22"/>
              </w:rPr>
            </w:pPr>
            <w:r>
              <w:rPr>
                <w:sz w:val="22"/>
              </w:rPr>
              <w:t>75.14</w:t>
            </w:r>
          </w:p>
        </w:tc>
        <w:tc>
          <w:tcPr>
            <w:tcW w:w="655" w:type="dxa"/>
          </w:tcPr>
          <w:p>
            <w:pPr>
              <w:pStyle w:val="8"/>
              <w:spacing w:before="44"/>
              <w:ind w:left="14"/>
              <w:rPr>
                <w:sz w:val="20"/>
              </w:rPr>
            </w:pPr>
            <w:r>
              <w:rPr>
                <w:sz w:val="20"/>
              </w:rPr>
              <w:t>30203</w:t>
            </w:r>
          </w:p>
        </w:tc>
        <w:tc>
          <w:tcPr>
            <w:tcW w:w="1599" w:type="dxa"/>
          </w:tcPr>
          <w:p>
            <w:pPr>
              <w:pStyle w:val="8"/>
              <w:spacing w:before="44"/>
              <w:ind w:left="214"/>
              <w:rPr>
                <w:sz w:val="20"/>
              </w:rPr>
            </w:pPr>
            <w:r>
              <w:rPr>
                <w:sz w:val="20"/>
              </w:rPr>
              <w:t>咨询费</w:t>
            </w:r>
          </w:p>
        </w:tc>
        <w:tc>
          <w:tcPr>
            <w:tcW w:w="768" w:type="dxa"/>
          </w:tcPr>
          <w:p>
            <w:pPr>
              <w:pStyle w:val="8"/>
              <w:spacing w:before="31" w:line="275" w:lineRule="exact"/>
              <w:ind w:right="2"/>
              <w:jc w:val="right"/>
              <w:rPr>
                <w:sz w:val="22"/>
              </w:rPr>
            </w:pPr>
            <w:r>
              <w:rPr>
                <w:sz w:val="22"/>
              </w:rPr>
              <w:t>0.00</w:t>
            </w:r>
          </w:p>
        </w:tc>
        <w:tc>
          <w:tcPr>
            <w:tcW w:w="744" w:type="dxa"/>
          </w:tcPr>
          <w:p>
            <w:pPr>
              <w:pStyle w:val="8"/>
              <w:spacing w:before="44"/>
              <w:ind w:left="14"/>
              <w:rPr>
                <w:sz w:val="20"/>
              </w:rPr>
            </w:pPr>
            <w:r>
              <w:rPr>
                <w:sz w:val="20"/>
              </w:rPr>
              <w:t>310</w:t>
            </w:r>
          </w:p>
        </w:tc>
        <w:tc>
          <w:tcPr>
            <w:tcW w:w="1891" w:type="dxa"/>
          </w:tcPr>
          <w:p>
            <w:pPr>
              <w:pStyle w:val="8"/>
              <w:spacing w:before="44"/>
              <w:ind w:left="14"/>
              <w:rPr>
                <w:sz w:val="20"/>
              </w:rPr>
            </w:pPr>
            <w:r>
              <w:rPr>
                <w:sz w:val="20"/>
              </w:rPr>
              <w:t>资本性支出</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896" w:type="dxa"/>
          </w:tcPr>
          <w:p>
            <w:pPr>
              <w:pStyle w:val="8"/>
              <w:spacing w:before="43"/>
              <w:ind w:left="13"/>
              <w:rPr>
                <w:sz w:val="20"/>
              </w:rPr>
            </w:pPr>
            <w:r>
              <w:rPr>
                <w:sz w:val="20"/>
              </w:rPr>
              <w:t>30106</w:t>
            </w:r>
          </w:p>
        </w:tc>
        <w:tc>
          <w:tcPr>
            <w:tcW w:w="1932" w:type="dxa"/>
          </w:tcPr>
          <w:p>
            <w:pPr>
              <w:pStyle w:val="8"/>
              <w:spacing w:before="43"/>
              <w:ind w:left="214"/>
              <w:rPr>
                <w:sz w:val="20"/>
              </w:rPr>
            </w:pPr>
            <w:r>
              <w:rPr>
                <w:sz w:val="20"/>
              </w:rPr>
              <w:t>伙食补助费</w:t>
            </w:r>
          </w:p>
        </w:tc>
        <w:tc>
          <w:tcPr>
            <w:tcW w:w="783" w:type="dxa"/>
          </w:tcPr>
          <w:p>
            <w:pPr>
              <w:pStyle w:val="8"/>
              <w:spacing w:before="30" w:line="276" w:lineRule="exact"/>
              <w:ind w:right="1"/>
              <w:jc w:val="right"/>
              <w:rPr>
                <w:sz w:val="22"/>
              </w:rPr>
            </w:pPr>
            <w:r>
              <w:rPr>
                <w:sz w:val="22"/>
              </w:rPr>
              <w:t>0.00</w:t>
            </w:r>
          </w:p>
        </w:tc>
        <w:tc>
          <w:tcPr>
            <w:tcW w:w="655" w:type="dxa"/>
          </w:tcPr>
          <w:p>
            <w:pPr>
              <w:pStyle w:val="8"/>
              <w:spacing w:before="43"/>
              <w:ind w:left="14"/>
              <w:rPr>
                <w:sz w:val="20"/>
              </w:rPr>
            </w:pPr>
            <w:r>
              <w:rPr>
                <w:sz w:val="20"/>
              </w:rPr>
              <w:t>30204</w:t>
            </w:r>
          </w:p>
        </w:tc>
        <w:tc>
          <w:tcPr>
            <w:tcW w:w="1599" w:type="dxa"/>
          </w:tcPr>
          <w:p>
            <w:pPr>
              <w:pStyle w:val="8"/>
              <w:spacing w:before="43"/>
              <w:ind w:left="214"/>
              <w:rPr>
                <w:sz w:val="20"/>
              </w:rPr>
            </w:pPr>
            <w:r>
              <w:rPr>
                <w:sz w:val="20"/>
              </w:rPr>
              <w:t>手续费</w:t>
            </w:r>
          </w:p>
        </w:tc>
        <w:tc>
          <w:tcPr>
            <w:tcW w:w="768" w:type="dxa"/>
          </w:tcPr>
          <w:p>
            <w:pPr>
              <w:pStyle w:val="8"/>
              <w:spacing w:before="30" w:line="276" w:lineRule="exact"/>
              <w:ind w:right="2"/>
              <w:jc w:val="right"/>
              <w:rPr>
                <w:sz w:val="22"/>
              </w:rPr>
            </w:pPr>
            <w:r>
              <w:rPr>
                <w:sz w:val="22"/>
              </w:rPr>
              <w:t>0.01</w:t>
            </w:r>
          </w:p>
        </w:tc>
        <w:tc>
          <w:tcPr>
            <w:tcW w:w="744" w:type="dxa"/>
          </w:tcPr>
          <w:p>
            <w:pPr>
              <w:pStyle w:val="8"/>
              <w:spacing w:before="43"/>
              <w:ind w:left="14"/>
              <w:rPr>
                <w:sz w:val="20"/>
              </w:rPr>
            </w:pPr>
            <w:r>
              <w:rPr>
                <w:sz w:val="20"/>
              </w:rPr>
              <w:t>31001</w:t>
            </w:r>
          </w:p>
        </w:tc>
        <w:tc>
          <w:tcPr>
            <w:tcW w:w="1891" w:type="dxa"/>
          </w:tcPr>
          <w:p>
            <w:pPr>
              <w:pStyle w:val="8"/>
              <w:spacing w:before="43"/>
              <w:ind w:left="213"/>
              <w:rPr>
                <w:sz w:val="20"/>
              </w:rPr>
            </w:pPr>
            <w:r>
              <w:rPr>
                <w:sz w:val="20"/>
              </w:rPr>
              <w:t>房屋建筑物购建</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896" w:type="dxa"/>
          </w:tcPr>
          <w:p>
            <w:pPr>
              <w:pStyle w:val="8"/>
              <w:spacing w:before="45"/>
              <w:ind w:left="13"/>
              <w:rPr>
                <w:sz w:val="20"/>
              </w:rPr>
            </w:pPr>
            <w:r>
              <w:rPr>
                <w:sz w:val="20"/>
              </w:rPr>
              <w:t>30107</w:t>
            </w:r>
          </w:p>
        </w:tc>
        <w:tc>
          <w:tcPr>
            <w:tcW w:w="1932" w:type="dxa"/>
          </w:tcPr>
          <w:p>
            <w:pPr>
              <w:pStyle w:val="8"/>
              <w:spacing w:before="45"/>
              <w:ind w:left="214"/>
              <w:rPr>
                <w:sz w:val="20"/>
              </w:rPr>
            </w:pPr>
            <w:r>
              <w:rPr>
                <w:sz w:val="20"/>
              </w:rPr>
              <w:t>绩效工资</w:t>
            </w:r>
          </w:p>
        </w:tc>
        <w:tc>
          <w:tcPr>
            <w:tcW w:w="783" w:type="dxa"/>
          </w:tcPr>
          <w:p>
            <w:pPr>
              <w:pStyle w:val="8"/>
              <w:spacing w:before="32" w:line="275" w:lineRule="exact"/>
              <w:ind w:right="1"/>
              <w:jc w:val="right"/>
              <w:rPr>
                <w:sz w:val="22"/>
              </w:rPr>
            </w:pPr>
            <w:r>
              <w:rPr>
                <w:sz w:val="22"/>
              </w:rPr>
              <w:t>0.00</w:t>
            </w:r>
          </w:p>
        </w:tc>
        <w:tc>
          <w:tcPr>
            <w:tcW w:w="655" w:type="dxa"/>
          </w:tcPr>
          <w:p>
            <w:pPr>
              <w:pStyle w:val="8"/>
              <w:spacing w:before="45"/>
              <w:ind w:left="14"/>
              <w:rPr>
                <w:sz w:val="20"/>
              </w:rPr>
            </w:pPr>
            <w:r>
              <w:rPr>
                <w:sz w:val="20"/>
              </w:rPr>
              <w:t>30205</w:t>
            </w:r>
          </w:p>
        </w:tc>
        <w:tc>
          <w:tcPr>
            <w:tcW w:w="1599" w:type="dxa"/>
          </w:tcPr>
          <w:p>
            <w:pPr>
              <w:pStyle w:val="8"/>
              <w:spacing w:before="45"/>
              <w:ind w:left="214"/>
              <w:rPr>
                <w:sz w:val="20"/>
              </w:rPr>
            </w:pPr>
            <w:r>
              <w:rPr>
                <w:sz w:val="20"/>
              </w:rPr>
              <w:t>水费</w:t>
            </w:r>
          </w:p>
        </w:tc>
        <w:tc>
          <w:tcPr>
            <w:tcW w:w="768" w:type="dxa"/>
          </w:tcPr>
          <w:p>
            <w:pPr>
              <w:pStyle w:val="8"/>
              <w:spacing w:before="32" w:line="275" w:lineRule="exact"/>
              <w:ind w:right="2"/>
              <w:jc w:val="right"/>
              <w:rPr>
                <w:sz w:val="22"/>
              </w:rPr>
            </w:pPr>
            <w:r>
              <w:rPr>
                <w:sz w:val="22"/>
              </w:rPr>
              <w:t>0.00</w:t>
            </w:r>
          </w:p>
        </w:tc>
        <w:tc>
          <w:tcPr>
            <w:tcW w:w="744" w:type="dxa"/>
          </w:tcPr>
          <w:p>
            <w:pPr>
              <w:pStyle w:val="8"/>
              <w:spacing w:before="45"/>
              <w:ind w:left="14"/>
              <w:rPr>
                <w:sz w:val="20"/>
              </w:rPr>
            </w:pPr>
            <w:r>
              <w:rPr>
                <w:sz w:val="20"/>
              </w:rPr>
              <w:t>31002</w:t>
            </w:r>
          </w:p>
        </w:tc>
        <w:tc>
          <w:tcPr>
            <w:tcW w:w="1891" w:type="dxa"/>
          </w:tcPr>
          <w:p>
            <w:pPr>
              <w:pStyle w:val="8"/>
              <w:spacing w:before="45"/>
              <w:ind w:left="213"/>
              <w:rPr>
                <w:sz w:val="20"/>
              </w:rPr>
            </w:pPr>
            <w:r>
              <w:rPr>
                <w:sz w:val="20"/>
              </w:rPr>
              <w:t>办公设备购置</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6" w:hRule="atLeast"/>
        </w:trPr>
        <w:tc>
          <w:tcPr>
            <w:tcW w:w="896" w:type="dxa"/>
          </w:tcPr>
          <w:p>
            <w:pPr>
              <w:pStyle w:val="8"/>
              <w:spacing w:before="128"/>
              <w:ind w:left="13"/>
              <w:rPr>
                <w:sz w:val="20"/>
              </w:rPr>
            </w:pPr>
            <w:r>
              <w:rPr>
                <w:sz w:val="20"/>
              </w:rPr>
              <w:t>30108</w:t>
            </w:r>
          </w:p>
        </w:tc>
        <w:tc>
          <w:tcPr>
            <w:tcW w:w="1932" w:type="dxa"/>
          </w:tcPr>
          <w:p>
            <w:pPr>
              <w:pStyle w:val="8"/>
              <w:spacing w:before="45" w:line="218" w:lineRule="exact"/>
              <w:ind w:left="15" w:right="107" w:firstLine="199"/>
              <w:rPr>
                <w:sz w:val="20"/>
              </w:rPr>
            </w:pPr>
            <w:r>
              <w:rPr>
                <w:sz w:val="20"/>
              </w:rPr>
              <w:t>机关事业单位基本养老保险缴费</w:t>
            </w:r>
          </w:p>
        </w:tc>
        <w:tc>
          <w:tcPr>
            <w:tcW w:w="783" w:type="dxa"/>
          </w:tcPr>
          <w:p>
            <w:pPr>
              <w:pStyle w:val="8"/>
              <w:spacing w:before="115"/>
              <w:ind w:right="1"/>
              <w:jc w:val="right"/>
              <w:rPr>
                <w:sz w:val="22"/>
              </w:rPr>
            </w:pPr>
            <w:r>
              <w:rPr>
                <w:sz w:val="22"/>
              </w:rPr>
              <w:t>47.77</w:t>
            </w:r>
          </w:p>
        </w:tc>
        <w:tc>
          <w:tcPr>
            <w:tcW w:w="655" w:type="dxa"/>
          </w:tcPr>
          <w:p>
            <w:pPr>
              <w:pStyle w:val="8"/>
              <w:spacing w:before="128"/>
              <w:ind w:left="14"/>
              <w:rPr>
                <w:sz w:val="20"/>
              </w:rPr>
            </w:pPr>
            <w:r>
              <w:rPr>
                <w:sz w:val="20"/>
              </w:rPr>
              <w:t>30206</w:t>
            </w:r>
          </w:p>
        </w:tc>
        <w:tc>
          <w:tcPr>
            <w:tcW w:w="1599" w:type="dxa"/>
          </w:tcPr>
          <w:p>
            <w:pPr>
              <w:pStyle w:val="8"/>
              <w:spacing w:before="128"/>
              <w:ind w:left="214"/>
              <w:rPr>
                <w:sz w:val="20"/>
              </w:rPr>
            </w:pPr>
            <w:r>
              <w:rPr>
                <w:sz w:val="20"/>
              </w:rPr>
              <w:t>电费</w:t>
            </w:r>
          </w:p>
        </w:tc>
        <w:tc>
          <w:tcPr>
            <w:tcW w:w="768" w:type="dxa"/>
          </w:tcPr>
          <w:p>
            <w:pPr>
              <w:pStyle w:val="8"/>
              <w:spacing w:before="115"/>
              <w:ind w:right="2"/>
              <w:jc w:val="right"/>
              <w:rPr>
                <w:sz w:val="22"/>
              </w:rPr>
            </w:pPr>
            <w:r>
              <w:rPr>
                <w:sz w:val="22"/>
              </w:rPr>
              <w:t>0.00</w:t>
            </w:r>
          </w:p>
        </w:tc>
        <w:tc>
          <w:tcPr>
            <w:tcW w:w="744" w:type="dxa"/>
          </w:tcPr>
          <w:p>
            <w:pPr>
              <w:pStyle w:val="8"/>
              <w:spacing w:before="128"/>
              <w:ind w:left="14"/>
              <w:rPr>
                <w:sz w:val="20"/>
              </w:rPr>
            </w:pPr>
            <w:r>
              <w:rPr>
                <w:sz w:val="20"/>
              </w:rPr>
              <w:t>31003</w:t>
            </w:r>
          </w:p>
        </w:tc>
        <w:tc>
          <w:tcPr>
            <w:tcW w:w="1891" w:type="dxa"/>
          </w:tcPr>
          <w:p>
            <w:pPr>
              <w:pStyle w:val="8"/>
              <w:spacing w:before="128"/>
              <w:ind w:left="213"/>
              <w:rPr>
                <w:sz w:val="20"/>
              </w:rPr>
            </w:pPr>
            <w:r>
              <w:rPr>
                <w:sz w:val="20"/>
              </w:rPr>
              <w:t>专用设备购置</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896" w:type="dxa"/>
          </w:tcPr>
          <w:p>
            <w:pPr>
              <w:pStyle w:val="8"/>
              <w:spacing w:before="43"/>
              <w:ind w:left="13"/>
              <w:rPr>
                <w:sz w:val="20"/>
              </w:rPr>
            </w:pPr>
            <w:r>
              <w:rPr>
                <w:sz w:val="20"/>
              </w:rPr>
              <w:t>30109</w:t>
            </w:r>
          </w:p>
        </w:tc>
        <w:tc>
          <w:tcPr>
            <w:tcW w:w="1932" w:type="dxa"/>
          </w:tcPr>
          <w:p>
            <w:pPr>
              <w:pStyle w:val="8"/>
              <w:spacing w:before="43"/>
              <w:ind w:left="214"/>
              <w:rPr>
                <w:sz w:val="20"/>
              </w:rPr>
            </w:pPr>
            <w:r>
              <w:rPr>
                <w:sz w:val="20"/>
              </w:rPr>
              <w:t>职业年金缴费</w:t>
            </w:r>
          </w:p>
        </w:tc>
        <w:tc>
          <w:tcPr>
            <w:tcW w:w="783" w:type="dxa"/>
          </w:tcPr>
          <w:p>
            <w:pPr>
              <w:pStyle w:val="8"/>
              <w:spacing w:before="30" w:line="276" w:lineRule="exact"/>
              <w:ind w:right="1"/>
              <w:jc w:val="right"/>
              <w:rPr>
                <w:sz w:val="22"/>
              </w:rPr>
            </w:pPr>
            <w:r>
              <w:rPr>
                <w:sz w:val="22"/>
              </w:rPr>
              <w:t>0.00</w:t>
            </w:r>
          </w:p>
        </w:tc>
        <w:tc>
          <w:tcPr>
            <w:tcW w:w="655" w:type="dxa"/>
          </w:tcPr>
          <w:p>
            <w:pPr>
              <w:pStyle w:val="8"/>
              <w:spacing w:before="43"/>
              <w:ind w:left="14"/>
              <w:rPr>
                <w:sz w:val="20"/>
              </w:rPr>
            </w:pPr>
            <w:r>
              <w:rPr>
                <w:sz w:val="20"/>
              </w:rPr>
              <w:t>30207</w:t>
            </w:r>
          </w:p>
        </w:tc>
        <w:tc>
          <w:tcPr>
            <w:tcW w:w="1599" w:type="dxa"/>
          </w:tcPr>
          <w:p>
            <w:pPr>
              <w:pStyle w:val="8"/>
              <w:spacing w:before="43"/>
              <w:ind w:left="214"/>
              <w:rPr>
                <w:sz w:val="20"/>
              </w:rPr>
            </w:pPr>
            <w:r>
              <w:rPr>
                <w:sz w:val="20"/>
              </w:rPr>
              <w:t>邮电费</w:t>
            </w:r>
          </w:p>
        </w:tc>
        <w:tc>
          <w:tcPr>
            <w:tcW w:w="768" w:type="dxa"/>
          </w:tcPr>
          <w:p>
            <w:pPr>
              <w:pStyle w:val="8"/>
              <w:spacing w:before="30" w:line="276" w:lineRule="exact"/>
              <w:ind w:right="2"/>
              <w:jc w:val="right"/>
              <w:rPr>
                <w:sz w:val="22"/>
              </w:rPr>
            </w:pPr>
            <w:r>
              <w:rPr>
                <w:sz w:val="22"/>
              </w:rPr>
              <w:t>5.07</w:t>
            </w:r>
          </w:p>
        </w:tc>
        <w:tc>
          <w:tcPr>
            <w:tcW w:w="744" w:type="dxa"/>
          </w:tcPr>
          <w:p>
            <w:pPr>
              <w:pStyle w:val="8"/>
              <w:spacing w:before="43"/>
              <w:ind w:left="14"/>
              <w:rPr>
                <w:sz w:val="20"/>
              </w:rPr>
            </w:pPr>
            <w:r>
              <w:rPr>
                <w:sz w:val="20"/>
              </w:rPr>
              <w:t>31005</w:t>
            </w:r>
          </w:p>
        </w:tc>
        <w:tc>
          <w:tcPr>
            <w:tcW w:w="1891" w:type="dxa"/>
          </w:tcPr>
          <w:p>
            <w:pPr>
              <w:pStyle w:val="8"/>
              <w:spacing w:before="43"/>
              <w:ind w:left="213"/>
              <w:rPr>
                <w:sz w:val="20"/>
              </w:rPr>
            </w:pPr>
            <w:r>
              <w:rPr>
                <w:sz w:val="20"/>
              </w:rPr>
              <w:t>基础设施建设</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6" w:hRule="atLeast"/>
        </w:trPr>
        <w:tc>
          <w:tcPr>
            <w:tcW w:w="896" w:type="dxa"/>
          </w:tcPr>
          <w:p>
            <w:pPr>
              <w:pStyle w:val="8"/>
              <w:spacing w:before="128"/>
              <w:ind w:left="13"/>
              <w:rPr>
                <w:sz w:val="20"/>
              </w:rPr>
            </w:pPr>
            <w:r>
              <w:rPr>
                <w:sz w:val="20"/>
              </w:rPr>
              <w:t>30110</w:t>
            </w:r>
          </w:p>
        </w:tc>
        <w:tc>
          <w:tcPr>
            <w:tcW w:w="1932" w:type="dxa"/>
          </w:tcPr>
          <w:p>
            <w:pPr>
              <w:pStyle w:val="8"/>
              <w:spacing w:before="42" w:line="220" w:lineRule="exact"/>
              <w:ind w:left="15" w:right="107" w:firstLine="199"/>
              <w:rPr>
                <w:sz w:val="20"/>
              </w:rPr>
            </w:pPr>
            <w:r>
              <w:rPr>
                <w:sz w:val="20"/>
              </w:rPr>
              <w:t>职工基本医疗保险缴费</w:t>
            </w:r>
          </w:p>
        </w:tc>
        <w:tc>
          <w:tcPr>
            <w:tcW w:w="783" w:type="dxa"/>
          </w:tcPr>
          <w:p>
            <w:pPr>
              <w:pStyle w:val="8"/>
              <w:spacing w:before="116"/>
              <w:ind w:right="1"/>
              <w:jc w:val="right"/>
              <w:rPr>
                <w:sz w:val="22"/>
              </w:rPr>
            </w:pPr>
            <w:r>
              <w:rPr>
                <w:sz w:val="22"/>
              </w:rPr>
              <w:t>35.52</w:t>
            </w:r>
          </w:p>
        </w:tc>
        <w:tc>
          <w:tcPr>
            <w:tcW w:w="655" w:type="dxa"/>
          </w:tcPr>
          <w:p>
            <w:pPr>
              <w:pStyle w:val="8"/>
              <w:spacing w:before="128"/>
              <w:ind w:left="14"/>
              <w:rPr>
                <w:sz w:val="20"/>
              </w:rPr>
            </w:pPr>
            <w:r>
              <w:rPr>
                <w:sz w:val="20"/>
              </w:rPr>
              <w:t>30208</w:t>
            </w:r>
          </w:p>
        </w:tc>
        <w:tc>
          <w:tcPr>
            <w:tcW w:w="1599" w:type="dxa"/>
          </w:tcPr>
          <w:p>
            <w:pPr>
              <w:pStyle w:val="8"/>
              <w:spacing w:before="128"/>
              <w:ind w:left="214"/>
              <w:rPr>
                <w:sz w:val="20"/>
              </w:rPr>
            </w:pPr>
            <w:r>
              <w:rPr>
                <w:sz w:val="20"/>
              </w:rPr>
              <w:t>取暖费</w:t>
            </w:r>
          </w:p>
        </w:tc>
        <w:tc>
          <w:tcPr>
            <w:tcW w:w="768" w:type="dxa"/>
          </w:tcPr>
          <w:p>
            <w:pPr>
              <w:pStyle w:val="8"/>
              <w:spacing w:before="116"/>
              <w:ind w:right="2"/>
              <w:jc w:val="right"/>
              <w:rPr>
                <w:sz w:val="22"/>
              </w:rPr>
            </w:pPr>
            <w:r>
              <w:rPr>
                <w:sz w:val="22"/>
              </w:rPr>
              <w:t>0.00</w:t>
            </w:r>
          </w:p>
        </w:tc>
        <w:tc>
          <w:tcPr>
            <w:tcW w:w="744" w:type="dxa"/>
          </w:tcPr>
          <w:p>
            <w:pPr>
              <w:pStyle w:val="8"/>
              <w:spacing w:before="128"/>
              <w:ind w:left="14"/>
              <w:rPr>
                <w:sz w:val="20"/>
              </w:rPr>
            </w:pPr>
            <w:r>
              <w:rPr>
                <w:sz w:val="20"/>
              </w:rPr>
              <w:t>31006</w:t>
            </w:r>
          </w:p>
        </w:tc>
        <w:tc>
          <w:tcPr>
            <w:tcW w:w="1891" w:type="dxa"/>
          </w:tcPr>
          <w:p>
            <w:pPr>
              <w:pStyle w:val="8"/>
              <w:spacing w:before="128"/>
              <w:ind w:left="213"/>
              <w:rPr>
                <w:sz w:val="20"/>
              </w:rPr>
            </w:pPr>
            <w:r>
              <w:rPr>
                <w:sz w:val="20"/>
              </w:rPr>
              <w:t>大型修缮</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7" w:hRule="atLeast"/>
        </w:trPr>
        <w:tc>
          <w:tcPr>
            <w:tcW w:w="896" w:type="dxa"/>
          </w:tcPr>
          <w:p>
            <w:pPr>
              <w:pStyle w:val="8"/>
              <w:spacing w:before="128"/>
              <w:ind w:left="13"/>
              <w:rPr>
                <w:sz w:val="20"/>
              </w:rPr>
            </w:pPr>
            <w:r>
              <w:rPr>
                <w:sz w:val="20"/>
              </w:rPr>
              <w:t>30111</w:t>
            </w:r>
          </w:p>
        </w:tc>
        <w:tc>
          <w:tcPr>
            <w:tcW w:w="1932" w:type="dxa"/>
          </w:tcPr>
          <w:p>
            <w:pPr>
              <w:pStyle w:val="8"/>
              <w:spacing w:before="20" w:line="237" w:lineRule="exact"/>
              <w:ind w:left="214"/>
              <w:rPr>
                <w:sz w:val="20"/>
              </w:rPr>
            </w:pPr>
            <w:r>
              <w:rPr>
                <w:sz w:val="20"/>
              </w:rPr>
              <w:t>公务员医疗补助缴</w:t>
            </w:r>
          </w:p>
          <w:p>
            <w:pPr>
              <w:pStyle w:val="8"/>
              <w:spacing w:line="219" w:lineRule="exact"/>
              <w:ind w:left="15"/>
              <w:rPr>
                <w:sz w:val="20"/>
              </w:rPr>
            </w:pPr>
            <w:r>
              <w:rPr>
                <w:w w:val="99"/>
                <w:sz w:val="20"/>
              </w:rPr>
              <w:t>费</w:t>
            </w:r>
          </w:p>
        </w:tc>
        <w:tc>
          <w:tcPr>
            <w:tcW w:w="783" w:type="dxa"/>
          </w:tcPr>
          <w:p>
            <w:pPr>
              <w:pStyle w:val="8"/>
              <w:spacing w:before="115"/>
              <w:ind w:right="1"/>
              <w:jc w:val="right"/>
              <w:rPr>
                <w:sz w:val="22"/>
              </w:rPr>
            </w:pPr>
            <w:r>
              <w:rPr>
                <w:sz w:val="22"/>
              </w:rPr>
              <w:t>0.00</w:t>
            </w:r>
          </w:p>
        </w:tc>
        <w:tc>
          <w:tcPr>
            <w:tcW w:w="655" w:type="dxa"/>
          </w:tcPr>
          <w:p>
            <w:pPr>
              <w:pStyle w:val="8"/>
              <w:spacing w:before="128"/>
              <w:ind w:left="14"/>
              <w:rPr>
                <w:sz w:val="20"/>
              </w:rPr>
            </w:pPr>
            <w:r>
              <w:rPr>
                <w:sz w:val="20"/>
              </w:rPr>
              <w:t>30209</w:t>
            </w:r>
          </w:p>
        </w:tc>
        <w:tc>
          <w:tcPr>
            <w:tcW w:w="1599" w:type="dxa"/>
          </w:tcPr>
          <w:p>
            <w:pPr>
              <w:pStyle w:val="8"/>
              <w:spacing w:before="128"/>
              <w:ind w:left="214"/>
              <w:rPr>
                <w:sz w:val="20"/>
              </w:rPr>
            </w:pPr>
            <w:r>
              <w:rPr>
                <w:sz w:val="20"/>
              </w:rPr>
              <w:t>物业管理费</w:t>
            </w:r>
          </w:p>
        </w:tc>
        <w:tc>
          <w:tcPr>
            <w:tcW w:w="768" w:type="dxa"/>
          </w:tcPr>
          <w:p>
            <w:pPr>
              <w:pStyle w:val="8"/>
              <w:spacing w:before="115"/>
              <w:ind w:right="2"/>
              <w:jc w:val="right"/>
              <w:rPr>
                <w:sz w:val="22"/>
              </w:rPr>
            </w:pPr>
            <w:r>
              <w:rPr>
                <w:sz w:val="22"/>
              </w:rPr>
              <w:t>0.00</w:t>
            </w:r>
          </w:p>
        </w:tc>
        <w:tc>
          <w:tcPr>
            <w:tcW w:w="744" w:type="dxa"/>
          </w:tcPr>
          <w:p>
            <w:pPr>
              <w:pStyle w:val="8"/>
              <w:spacing w:before="128"/>
              <w:ind w:left="14"/>
              <w:rPr>
                <w:sz w:val="20"/>
              </w:rPr>
            </w:pPr>
            <w:r>
              <w:rPr>
                <w:sz w:val="20"/>
              </w:rPr>
              <w:t>31007</w:t>
            </w:r>
          </w:p>
        </w:tc>
        <w:tc>
          <w:tcPr>
            <w:tcW w:w="1891" w:type="dxa"/>
          </w:tcPr>
          <w:p>
            <w:pPr>
              <w:pStyle w:val="8"/>
              <w:spacing w:before="46" w:line="218" w:lineRule="exact"/>
              <w:ind w:left="14" w:right="67" w:firstLine="199"/>
              <w:rPr>
                <w:sz w:val="20"/>
              </w:rPr>
            </w:pPr>
            <w:r>
              <w:rPr>
                <w:sz w:val="20"/>
              </w:rPr>
              <w:t>信息网络及软件购置更新</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896" w:type="dxa"/>
          </w:tcPr>
          <w:p>
            <w:pPr>
              <w:pStyle w:val="8"/>
              <w:spacing w:before="43"/>
              <w:ind w:left="13"/>
              <w:rPr>
                <w:sz w:val="20"/>
              </w:rPr>
            </w:pPr>
            <w:r>
              <w:rPr>
                <w:sz w:val="20"/>
              </w:rPr>
              <w:t>30112</w:t>
            </w:r>
          </w:p>
        </w:tc>
        <w:tc>
          <w:tcPr>
            <w:tcW w:w="1932" w:type="dxa"/>
          </w:tcPr>
          <w:p>
            <w:pPr>
              <w:pStyle w:val="8"/>
              <w:spacing w:before="43"/>
              <w:ind w:right="107"/>
              <w:jc w:val="right"/>
              <w:rPr>
                <w:sz w:val="20"/>
              </w:rPr>
            </w:pPr>
            <w:r>
              <w:rPr>
                <w:w w:val="95"/>
                <w:sz w:val="20"/>
              </w:rPr>
              <w:t>其他社会保障缴费</w:t>
            </w:r>
          </w:p>
        </w:tc>
        <w:tc>
          <w:tcPr>
            <w:tcW w:w="783" w:type="dxa"/>
          </w:tcPr>
          <w:p>
            <w:pPr>
              <w:pStyle w:val="8"/>
              <w:spacing w:before="30" w:line="276" w:lineRule="exact"/>
              <w:ind w:right="1"/>
              <w:jc w:val="right"/>
              <w:rPr>
                <w:sz w:val="22"/>
              </w:rPr>
            </w:pPr>
            <w:r>
              <w:rPr>
                <w:sz w:val="22"/>
              </w:rPr>
              <w:t>1.06</w:t>
            </w:r>
          </w:p>
        </w:tc>
        <w:tc>
          <w:tcPr>
            <w:tcW w:w="655" w:type="dxa"/>
          </w:tcPr>
          <w:p>
            <w:pPr>
              <w:pStyle w:val="8"/>
              <w:spacing w:before="43"/>
              <w:ind w:left="14"/>
              <w:rPr>
                <w:sz w:val="20"/>
              </w:rPr>
            </w:pPr>
            <w:r>
              <w:rPr>
                <w:sz w:val="20"/>
              </w:rPr>
              <w:t>30211</w:t>
            </w:r>
          </w:p>
        </w:tc>
        <w:tc>
          <w:tcPr>
            <w:tcW w:w="1599" w:type="dxa"/>
          </w:tcPr>
          <w:p>
            <w:pPr>
              <w:pStyle w:val="8"/>
              <w:spacing w:before="43"/>
              <w:ind w:left="214"/>
              <w:rPr>
                <w:sz w:val="20"/>
              </w:rPr>
            </w:pPr>
            <w:r>
              <w:rPr>
                <w:sz w:val="20"/>
              </w:rPr>
              <w:t>差旅费</w:t>
            </w:r>
          </w:p>
        </w:tc>
        <w:tc>
          <w:tcPr>
            <w:tcW w:w="768" w:type="dxa"/>
          </w:tcPr>
          <w:p>
            <w:pPr>
              <w:pStyle w:val="8"/>
              <w:spacing w:before="30" w:line="276" w:lineRule="exact"/>
              <w:ind w:right="2"/>
              <w:jc w:val="right"/>
              <w:rPr>
                <w:sz w:val="22"/>
              </w:rPr>
            </w:pPr>
            <w:r>
              <w:rPr>
                <w:sz w:val="22"/>
              </w:rPr>
              <w:t>2.35</w:t>
            </w:r>
          </w:p>
        </w:tc>
        <w:tc>
          <w:tcPr>
            <w:tcW w:w="744" w:type="dxa"/>
          </w:tcPr>
          <w:p>
            <w:pPr>
              <w:pStyle w:val="8"/>
              <w:spacing w:before="43"/>
              <w:ind w:left="14"/>
              <w:rPr>
                <w:sz w:val="20"/>
              </w:rPr>
            </w:pPr>
            <w:r>
              <w:rPr>
                <w:sz w:val="20"/>
              </w:rPr>
              <w:t>31008</w:t>
            </w:r>
          </w:p>
        </w:tc>
        <w:tc>
          <w:tcPr>
            <w:tcW w:w="1891" w:type="dxa"/>
          </w:tcPr>
          <w:p>
            <w:pPr>
              <w:pStyle w:val="8"/>
              <w:spacing w:before="43"/>
              <w:ind w:left="213"/>
              <w:rPr>
                <w:sz w:val="20"/>
              </w:rPr>
            </w:pPr>
            <w:r>
              <w:rPr>
                <w:sz w:val="20"/>
              </w:rPr>
              <w:t>物资储备</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6" w:hRule="atLeast"/>
        </w:trPr>
        <w:tc>
          <w:tcPr>
            <w:tcW w:w="896" w:type="dxa"/>
          </w:tcPr>
          <w:p>
            <w:pPr>
              <w:pStyle w:val="8"/>
              <w:spacing w:before="129"/>
              <w:ind w:left="13"/>
              <w:rPr>
                <w:sz w:val="20"/>
              </w:rPr>
            </w:pPr>
            <w:r>
              <w:rPr>
                <w:sz w:val="20"/>
              </w:rPr>
              <w:t>30113</w:t>
            </w:r>
          </w:p>
        </w:tc>
        <w:tc>
          <w:tcPr>
            <w:tcW w:w="1932" w:type="dxa"/>
          </w:tcPr>
          <w:p>
            <w:pPr>
              <w:pStyle w:val="8"/>
              <w:spacing w:before="129"/>
              <w:ind w:left="214"/>
              <w:rPr>
                <w:sz w:val="20"/>
              </w:rPr>
            </w:pPr>
            <w:r>
              <w:rPr>
                <w:sz w:val="20"/>
              </w:rPr>
              <w:t>住房公积金</w:t>
            </w:r>
          </w:p>
        </w:tc>
        <w:tc>
          <w:tcPr>
            <w:tcW w:w="783" w:type="dxa"/>
          </w:tcPr>
          <w:p>
            <w:pPr>
              <w:pStyle w:val="8"/>
              <w:spacing w:before="116"/>
              <w:ind w:right="1"/>
              <w:jc w:val="right"/>
              <w:rPr>
                <w:sz w:val="22"/>
              </w:rPr>
            </w:pPr>
            <w:r>
              <w:rPr>
                <w:sz w:val="22"/>
              </w:rPr>
              <w:t>30.15</w:t>
            </w:r>
          </w:p>
        </w:tc>
        <w:tc>
          <w:tcPr>
            <w:tcW w:w="655" w:type="dxa"/>
          </w:tcPr>
          <w:p>
            <w:pPr>
              <w:pStyle w:val="8"/>
              <w:spacing w:before="129"/>
              <w:ind w:left="14"/>
              <w:rPr>
                <w:sz w:val="20"/>
              </w:rPr>
            </w:pPr>
            <w:r>
              <w:rPr>
                <w:sz w:val="20"/>
              </w:rPr>
              <w:t>30212</w:t>
            </w:r>
          </w:p>
        </w:tc>
        <w:tc>
          <w:tcPr>
            <w:tcW w:w="1599" w:type="dxa"/>
          </w:tcPr>
          <w:p>
            <w:pPr>
              <w:pStyle w:val="8"/>
              <w:spacing w:before="42" w:line="220" w:lineRule="exact"/>
              <w:ind w:left="15" w:right="-29" w:firstLine="199"/>
              <w:rPr>
                <w:sz w:val="20"/>
              </w:rPr>
            </w:pPr>
            <w:r>
              <w:rPr>
                <w:sz w:val="20"/>
              </w:rPr>
              <w:t>因公出国（境</w:t>
            </w:r>
            <w:r>
              <w:rPr>
                <w:spacing w:val="-13"/>
                <w:sz w:val="20"/>
              </w:rPr>
              <w:t xml:space="preserve">） </w:t>
            </w:r>
            <w:r>
              <w:rPr>
                <w:sz w:val="20"/>
              </w:rPr>
              <w:t>费用</w:t>
            </w:r>
          </w:p>
        </w:tc>
        <w:tc>
          <w:tcPr>
            <w:tcW w:w="768" w:type="dxa"/>
          </w:tcPr>
          <w:p>
            <w:pPr>
              <w:pStyle w:val="8"/>
              <w:spacing w:before="116"/>
              <w:ind w:right="2"/>
              <w:jc w:val="right"/>
              <w:rPr>
                <w:sz w:val="22"/>
              </w:rPr>
            </w:pPr>
            <w:r>
              <w:rPr>
                <w:sz w:val="22"/>
              </w:rPr>
              <w:t>0.00</w:t>
            </w:r>
          </w:p>
        </w:tc>
        <w:tc>
          <w:tcPr>
            <w:tcW w:w="744" w:type="dxa"/>
          </w:tcPr>
          <w:p>
            <w:pPr>
              <w:pStyle w:val="8"/>
              <w:spacing w:before="129"/>
              <w:ind w:left="14"/>
              <w:rPr>
                <w:sz w:val="20"/>
              </w:rPr>
            </w:pPr>
            <w:r>
              <w:rPr>
                <w:sz w:val="20"/>
              </w:rPr>
              <w:t>31009</w:t>
            </w:r>
          </w:p>
        </w:tc>
        <w:tc>
          <w:tcPr>
            <w:tcW w:w="1891" w:type="dxa"/>
          </w:tcPr>
          <w:p>
            <w:pPr>
              <w:pStyle w:val="8"/>
              <w:spacing w:before="129"/>
              <w:ind w:left="213"/>
              <w:rPr>
                <w:sz w:val="20"/>
              </w:rPr>
            </w:pPr>
            <w:r>
              <w:rPr>
                <w:sz w:val="20"/>
              </w:rPr>
              <w:t>土地补偿</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896" w:type="dxa"/>
          </w:tcPr>
          <w:p>
            <w:pPr>
              <w:pStyle w:val="8"/>
              <w:spacing w:before="44"/>
              <w:ind w:left="13"/>
              <w:rPr>
                <w:sz w:val="20"/>
              </w:rPr>
            </w:pPr>
            <w:r>
              <w:rPr>
                <w:sz w:val="20"/>
              </w:rPr>
              <w:t>30114</w:t>
            </w:r>
          </w:p>
        </w:tc>
        <w:tc>
          <w:tcPr>
            <w:tcW w:w="1932" w:type="dxa"/>
          </w:tcPr>
          <w:p>
            <w:pPr>
              <w:pStyle w:val="8"/>
              <w:spacing w:before="44"/>
              <w:ind w:left="214"/>
              <w:rPr>
                <w:sz w:val="20"/>
              </w:rPr>
            </w:pPr>
            <w:r>
              <w:rPr>
                <w:sz w:val="20"/>
              </w:rPr>
              <w:t>医疗费</w:t>
            </w:r>
          </w:p>
        </w:tc>
        <w:tc>
          <w:tcPr>
            <w:tcW w:w="783" w:type="dxa"/>
          </w:tcPr>
          <w:p>
            <w:pPr>
              <w:pStyle w:val="8"/>
              <w:spacing w:before="31" w:line="275" w:lineRule="exact"/>
              <w:ind w:right="1"/>
              <w:jc w:val="right"/>
              <w:rPr>
                <w:sz w:val="22"/>
              </w:rPr>
            </w:pPr>
            <w:r>
              <w:rPr>
                <w:sz w:val="22"/>
              </w:rPr>
              <w:t>0.00</w:t>
            </w:r>
          </w:p>
        </w:tc>
        <w:tc>
          <w:tcPr>
            <w:tcW w:w="655" w:type="dxa"/>
          </w:tcPr>
          <w:p>
            <w:pPr>
              <w:pStyle w:val="8"/>
              <w:spacing w:before="44"/>
              <w:ind w:left="14"/>
              <w:rPr>
                <w:sz w:val="20"/>
              </w:rPr>
            </w:pPr>
            <w:r>
              <w:rPr>
                <w:sz w:val="20"/>
              </w:rPr>
              <w:t>30213</w:t>
            </w:r>
          </w:p>
        </w:tc>
        <w:tc>
          <w:tcPr>
            <w:tcW w:w="1599" w:type="dxa"/>
          </w:tcPr>
          <w:p>
            <w:pPr>
              <w:pStyle w:val="8"/>
              <w:spacing w:before="44"/>
              <w:ind w:right="172"/>
              <w:jc w:val="right"/>
              <w:rPr>
                <w:sz w:val="20"/>
              </w:rPr>
            </w:pPr>
            <w:r>
              <w:rPr>
                <w:w w:val="95"/>
                <w:sz w:val="20"/>
              </w:rPr>
              <w:t>维修（护）费</w:t>
            </w:r>
          </w:p>
        </w:tc>
        <w:tc>
          <w:tcPr>
            <w:tcW w:w="768" w:type="dxa"/>
          </w:tcPr>
          <w:p>
            <w:pPr>
              <w:pStyle w:val="8"/>
              <w:spacing w:before="31" w:line="275" w:lineRule="exact"/>
              <w:ind w:right="2"/>
              <w:jc w:val="right"/>
              <w:rPr>
                <w:sz w:val="22"/>
              </w:rPr>
            </w:pPr>
            <w:r>
              <w:rPr>
                <w:sz w:val="22"/>
              </w:rPr>
              <w:t>2.44</w:t>
            </w:r>
          </w:p>
        </w:tc>
        <w:tc>
          <w:tcPr>
            <w:tcW w:w="744" w:type="dxa"/>
          </w:tcPr>
          <w:p>
            <w:pPr>
              <w:pStyle w:val="8"/>
              <w:spacing w:before="44"/>
              <w:ind w:left="14"/>
              <w:rPr>
                <w:sz w:val="20"/>
              </w:rPr>
            </w:pPr>
            <w:r>
              <w:rPr>
                <w:sz w:val="20"/>
              </w:rPr>
              <w:t>31010</w:t>
            </w:r>
          </w:p>
        </w:tc>
        <w:tc>
          <w:tcPr>
            <w:tcW w:w="1891" w:type="dxa"/>
          </w:tcPr>
          <w:p>
            <w:pPr>
              <w:pStyle w:val="8"/>
              <w:spacing w:before="44"/>
              <w:ind w:left="213"/>
              <w:rPr>
                <w:sz w:val="20"/>
              </w:rPr>
            </w:pPr>
            <w:r>
              <w:rPr>
                <w:sz w:val="20"/>
              </w:rPr>
              <w:t>安置补助</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6" w:hRule="atLeast"/>
        </w:trPr>
        <w:tc>
          <w:tcPr>
            <w:tcW w:w="896" w:type="dxa"/>
          </w:tcPr>
          <w:p>
            <w:pPr>
              <w:pStyle w:val="8"/>
              <w:spacing w:before="129"/>
              <w:ind w:left="13"/>
              <w:rPr>
                <w:sz w:val="20"/>
              </w:rPr>
            </w:pPr>
            <w:r>
              <w:rPr>
                <w:sz w:val="20"/>
              </w:rPr>
              <w:t>30199</w:t>
            </w:r>
          </w:p>
        </w:tc>
        <w:tc>
          <w:tcPr>
            <w:tcW w:w="1932" w:type="dxa"/>
          </w:tcPr>
          <w:p>
            <w:pPr>
              <w:pStyle w:val="8"/>
              <w:spacing w:before="129"/>
              <w:ind w:right="107"/>
              <w:jc w:val="right"/>
              <w:rPr>
                <w:sz w:val="20"/>
              </w:rPr>
            </w:pPr>
            <w:r>
              <w:rPr>
                <w:w w:val="95"/>
                <w:sz w:val="20"/>
              </w:rPr>
              <w:t>其他工资福利支出</w:t>
            </w:r>
          </w:p>
        </w:tc>
        <w:tc>
          <w:tcPr>
            <w:tcW w:w="783" w:type="dxa"/>
          </w:tcPr>
          <w:p>
            <w:pPr>
              <w:pStyle w:val="8"/>
              <w:spacing w:before="117"/>
              <w:ind w:right="1"/>
              <w:jc w:val="right"/>
              <w:rPr>
                <w:sz w:val="22"/>
              </w:rPr>
            </w:pPr>
            <w:r>
              <w:rPr>
                <w:sz w:val="22"/>
              </w:rPr>
              <w:t>75.20</w:t>
            </w:r>
          </w:p>
        </w:tc>
        <w:tc>
          <w:tcPr>
            <w:tcW w:w="655" w:type="dxa"/>
          </w:tcPr>
          <w:p>
            <w:pPr>
              <w:pStyle w:val="8"/>
              <w:spacing w:before="129"/>
              <w:ind w:left="14"/>
              <w:rPr>
                <w:sz w:val="20"/>
              </w:rPr>
            </w:pPr>
            <w:r>
              <w:rPr>
                <w:sz w:val="20"/>
              </w:rPr>
              <w:t>30214</w:t>
            </w:r>
          </w:p>
        </w:tc>
        <w:tc>
          <w:tcPr>
            <w:tcW w:w="1599" w:type="dxa"/>
          </w:tcPr>
          <w:p>
            <w:pPr>
              <w:pStyle w:val="8"/>
              <w:spacing w:before="129"/>
              <w:ind w:left="214"/>
              <w:rPr>
                <w:sz w:val="20"/>
              </w:rPr>
            </w:pPr>
            <w:r>
              <w:rPr>
                <w:sz w:val="20"/>
              </w:rPr>
              <w:t>租赁费</w:t>
            </w:r>
          </w:p>
        </w:tc>
        <w:tc>
          <w:tcPr>
            <w:tcW w:w="768" w:type="dxa"/>
          </w:tcPr>
          <w:p>
            <w:pPr>
              <w:pStyle w:val="8"/>
              <w:spacing w:before="117"/>
              <w:ind w:right="2"/>
              <w:jc w:val="right"/>
              <w:rPr>
                <w:sz w:val="22"/>
              </w:rPr>
            </w:pPr>
            <w:r>
              <w:rPr>
                <w:sz w:val="22"/>
              </w:rPr>
              <w:t>0.00</w:t>
            </w:r>
          </w:p>
        </w:tc>
        <w:tc>
          <w:tcPr>
            <w:tcW w:w="744" w:type="dxa"/>
          </w:tcPr>
          <w:p>
            <w:pPr>
              <w:pStyle w:val="8"/>
              <w:spacing w:before="129"/>
              <w:ind w:left="14"/>
              <w:rPr>
                <w:sz w:val="20"/>
              </w:rPr>
            </w:pPr>
            <w:r>
              <w:rPr>
                <w:sz w:val="20"/>
              </w:rPr>
              <w:t>31011</w:t>
            </w:r>
          </w:p>
        </w:tc>
        <w:tc>
          <w:tcPr>
            <w:tcW w:w="1891" w:type="dxa"/>
          </w:tcPr>
          <w:p>
            <w:pPr>
              <w:pStyle w:val="8"/>
              <w:spacing w:before="43" w:line="220" w:lineRule="exact"/>
              <w:ind w:left="14" w:right="67" w:firstLine="199"/>
              <w:rPr>
                <w:sz w:val="20"/>
              </w:rPr>
            </w:pPr>
            <w:r>
              <w:rPr>
                <w:sz w:val="20"/>
              </w:rPr>
              <w:t>地上附着物和青苗补偿</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896" w:type="dxa"/>
          </w:tcPr>
          <w:p>
            <w:pPr>
              <w:pStyle w:val="8"/>
              <w:spacing w:before="45"/>
              <w:ind w:left="13"/>
              <w:rPr>
                <w:sz w:val="20"/>
              </w:rPr>
            </w:pPr>
            <w:r>
              <w:rPr>
                <w:sz w:val="20"/>
              </w:rPr>
              <w:t>303</w:t>
            </w:r>
          </w:p>
        </w:tc>
        <w:tc>
          <w:tcPr>
            <w:tcW w:w="1932" w:type="dxa"/>
          </w:tcPr>
          <w:p>
            <w:pPr>
              <w:pStyle w:val="8"/>
              <w:spacing w:before="45"/>
              <w:ind w:left="15"/>
              <w:rPr>
                <w:sz w:val="20"/>
              </w:rPr>
            </w:pPr>
            <w:r>
              <w:rPr>
                <w:sz w:val="20"/>
              </w:rPr>
              <w:t>对个人和家庭的补助</w:t>
            </w:r>
          </w:p>
        </w:tc>
        <w:tc>
          <w:tcPr>
            <w:tcW w:w="783" w:type="dxa"/>
          </w:tcPr>
          <w:p>
            <w:pPr>
              <w:pStyle w:val="8"/>
              <w:spacing w:before="30" w:line="277" w:lineRule="exact"/>
              <w:ind w:right="1"/>
              <w:jc w:val="right"/>
              <w:rPr>
                <w:sz w:val="22"/>
              </w:rPr>
            </w:pPr>
            <w:r>
              <w:rPr>
                <w:sz w:val="22"/>
              </w:rPr>
              <w:t>3.76</w:t>
            </w:r>
          </w:p>
        </w:tc>
        <w:tc>
          <w:tcPr>
            <w:tcW w:w="655" w:type="dxa"/>
          </w:tcPr>
          <w:p>
            <w:pPr>
              <w:pStyle w:val="8"/>
              <w:spacing w:before="45"/>
              <w:ind w:left="14"/>
              <w:rPr>
                <w:sz w:val="20"/>
              </w:rPr>
            </w:pPr>
            <w:r>
              <w:rPr>
                <w:sz w:val="20"/>
              </w:rPr>
              <w:t>30215</w:t>
            </w:r>
          </w:p>
        </w:tc>
        <w:tc>
          <w:tcPr>
            <w:tcW w:w="1599" w:type="dxa"/>
          </w:tcPr>
          <w:p>
            <w:pPr>
              <w:pStyle w:val="8"/>
              <w:spacing w:before="45"/>
              <w:ind w:left="214"/>
              <w:rPr>
                <w:sz w:val="20"/>
              </w:rPr>
            </w:pPr>
            <w:r>
              <w:rPr>
                <w:sz w:val="20"/>
              </w:rPr>
              <w:t>会议费</w:t>
            </w:r>
          </w:p>
        </w:tc>
        <w:tc>
          <w:tcPr>
            <w:tcW w:w="768" w:type="dxa"/>
          </w:tcPr>
          <w:p>
            <w:pPr>
              <w:pStyle w:val="8"/>
              <w:spacing w:before="30" w:line="277" w:lineRule="exact"/>
              <w:ind w:right="2"/>
              <w:jc w:val="right"/>
              <w:rPr>
                <w:sz w:val="22"/>
              </w:rPr>
            </w:pPr>
            <w:r>
              <w:rPr>
                <w:sz w:val="22"/>
              </w:rPr>
              <w:t>0.00</w:t>
            </w:r>
          </w:p>
        </w:tc>
        <w:tc>
          <w:tcPr>
            <w:tcW w:w="744" w:type="dxa"/>
          </w:tcPr>
          <w:p>
            <w:pPr>
              <w:pStyle w:val="8"/>
              <w:spacing w:before="45"/>
              <w:ind w:left="14"/>
              <w:rPr>
                <w:sz w:val="20"/>
              </w:rPr>
            </w:pPr>
            <w:r>
              <w:rPr>
                <w:sz w:val="20"/>
              </w:rPr>
              <w:t>31012</w:t>
            </w:r>
          </w:p>
        </w:tc>
        <w:tc>
          <w:tcPr>
            <w:tcW w:w="1891" w:type="dxa"/>
          </w:tcPr>
          <w:p>
            <w:pPr>
              <w:pStyle w:val="8"/>
              <w:spacing w:before="45"/>
              <w:ind w:left="213"/>
              <w:rPr>
                <w:sz w:val="20"/>
              </w:rPr>
            </w:pPr>
            <w:r>
              <w:rPr>
                <w:sz w:val="20"/>
              </w:rPr>
              <w:t>拆迁补偿</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896" w:type="dxa"/>
          </w:tcPr>
          <w:p>
            <w:pPr>
              <w:pStyle w:val="8"/>
              <w:spacing w:before="44"/>
              <w:ind w:left="13"/>
              <w:rPr>
                <w:sz w:val="20"/>
              </w:rPr>
            </w:pPr>
            <w:r>
              <w:rPr>
                <w:sz w:val="20"/>
              </w:rPr>
              <w:t>30301</w:t>
            </w:r>
          </w:p>
        </w:tc>
        <w:tc>
          <w:tcPr>
            <w:tcW w:w="1932" w:type="dxa"/>
          </w:tcPr>
          <w:p>
            <w:pPr>
              <w:pStyle w:val="8"/>
              <w:spacing w:before="44"/>
              <w:ind w:left="214"/>
              <w:rPr>
                <w:sz w:val="20"/>
              </w:rPr>
            </w:pPr>
            <w:r>
              <w:rPr>
                <w:sz w:val="20"/>
              </w:rPr>
              <w:t>离休费</w:t>
            </w:r>
          </w:p>
        </w:tc>
        <w:tc>
          <w:tcPr>
            <w:tcW w:w="783" w:type="dxa"/>
          </w:tcPr>
          <w:p>
            <w:pPr>
              <w:pStyle w:val="8"/>
              <w:spacing w:before="31" w:line="276" w:lineRule="exact"/>
              <w:ind w:right="1"/>
              <w:jc w:val="right"/>
              <w:rPr>
                <w:sz w:val="22"/>
              </w:rPr>
            </w:pPr>
            <w:r>
              <w:rPr>
                <w:sz w:val="22"/>
              </w:rPr>
              <w:t>0.00</w:t>
            </w:r>
          </w:p>
        </w:tc>
        <w:tc>
          <w:tcPr>
            <w:tcW w:w="655" w:type="dxa"/>
          </w:tcPr>
          <w:p>
            <w:pPr>
              <w:pStyle w:val="8"/>
              <w:spacing w:before="44"/>
              <w:ind w:left="14"/>
              <w:rPr>
                <w:sz w:val="20"/>
              </w:rPr>
            </w:pPr>
            <w:r>
              <w:rPr>
                <w:sz w:val="20"/>
              </w:rPr>
              <w:t>30216</w:t>
            </w:r>
          </w:p>
        </w:tc>
        <w:tc>
          <w:tcPr>
            <w:tcW w:w="1599" w:type="dxa"/>
          </w:tcPr>
          <w:p>
            <w:pPr>
              <w:pStyle w:val="8"/>
              <w:spacing w:before="44"/>
              <w:ind w:left="214"/>
              <w:rPr>
                <w:sz w:val="20"/>
              </w:rPr>
            </w:pPr>
            <w:r>
              <w:rPr>
                <w:sz w:val="20"/>
              </w:rPr>
              <w:t>培训费</w:t>
            </w:r>
          </w:p>
        </w:tc>
        <w:tc>
          <w:tcPr>
            <w:tcW w:w="768" w:type="dxa"/>
          </w:tcPr>
          <w:p>
            <w:pPr>
              <w:pStyle w:val="8"/>
              <w:spacing w:before="31" w:line="276" w:lineRule="exact"/>
              <w:ind w:right="2"/>
              <w:jc w:val="right"/>
              <w:rPr>
                <w:sz w:val="22"/>
              </w:rPr>
            </w:pPr>
            <w:r>
              <w:rPr>
                <w:sz w:val="22"/>
              </w:rPr>
              <w:t>0.23</w:t>
            </w:r>
          </w:p>
        </w:tc>
        <w:tc>
          <w:tcPr>
            <w:tcW w:w="744" w:type="dxa"/>
          </w:tcPr>
          <w:p>
            <w:pPr>
              <w:pStyle w:val="8"/>
              <w:spacing w:before="44"/>
              <w:ind w:left="14"/>
              <w:rPr>
                <w:sz w:val="20"/>
              </w:rPr>
            </w:pPr>
            <w:r>
              <w:rPr>
                <w:sz w:val="20"/>
              </w:rPr>
              <w:t>31013</w:t>
            </w:r>
          </w:p>
        </w:tc>
        <w:tc>
          <w:tcPr>
            <w:tcW w:w="1891" w:type="dxa"/>
          </w:tcPr>
          <w:p>
            <w:pPr>
              <w:pStyle w:val="8"/>
              <w:spacing w:before="44"/>
              <w:ind w:left="213"/>
              <w:rPr>
                <w:sz w:val="20"/>
              </w:rPr>
            </w:pPr>
            <w:r>
              <w:rPr>
                <w:sz w:val="20"/>
              </w:rPr>
              <w:t>公务用车购置</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896" w:type="dxa"/>
          </w:tcPr>
          <w:p>
            <w:pPr>
              <w:pStyle w:val="8"/>
              <w:spacing w:before="43"/>
              <w:ind w:left="13"/>
              <w:rPr>
                <w:sz w:val="20"/>
              </w:rPr>
            </w:pPr>
            <w:r>
              <w:rPr>
                <w:sz w:val="20"/>
              </w:rPr>
              <w:t>30302</w:t>
            </w:r>
          </w:p>
        </w:tc>
        <w:tc>
          <w:tcPr>
            <w:tcW w:w="1932" w:type="dxa"/>
          </w:tcPr>
          <w:p>
            <w:pPr>
              <w:pStyle w:val="8"/>
              <w:spacing w:before="43"/>
              <w:ind w:left="214"/>
              <w:rPr>
                <w:sz w:val="20"/>
              </w:rPr>
            </w:pPr>
            <w:r>
              <w:rPr>
                <w:sz w:val="20"/>
              </w:rPr>
              <w:t>退休费</w:t>
            </w:r>
          </w:p>
        </w:tc>
        <w:tc>
          <w:tcPr>
            <w:tcW w:w="783" w:type="dxa"/>
          </w:tcPr>
          <w:p>
            <w:pPr>
              <w:pStyle w:val="8"/>
              <w:spacing w:before="30" w:line="277" w:lineRule="exact"/>
              <w:ind w:right="1"/>
              <w:jc w:val="right"/>
              <w:rPr>
                <w:sz w:val="22"/>
              </w:rPr>
            </w:pPr>
            <w:r>
              <w:rPr>
                <w:sz w:val="22"/>
              </w:rPr>
              <w:t>0.82</w:t>
            </w:r>
          </w:p>
        </w:tc>
        <w:tc>
          <w:tcPr>
            <w:tcW w:w="655" w:type="dxa"/>
          </w:tcPr>
          <w:p>
            <w:pPr>
              <w:pStyle w:val="8"/>
              <w:rPr>
                <w:rFonts w:ascii="Times New Roman"/>
                <w:sz w:val="20"/>
              </w:rPr>
            </w:pPr>
          </w:p>
        </w:tc>
        <w:tc>
          <w:tcPr>
            <w:tcW w:w="1599" w:type="dxa"/>
          </w:tcPr>
          <w:p>
            <w:pPr>
              <w:pStyle w:val="8"/>
              <w:spacing w:before="43"/>
              <w:ind w:left="214"/>
              <w:rPr>
                <w:sz w:val="20"/>
              </w:rPr>
            </w:pPr>
            <w:r>
              <w:rPr>
                <w:sz w:val="20"/>
              </w:rPr>
              <w:t>公务接待费</w:t>
            </w:r>
          </w:p>
        </w:tc>
        <w:tc>
          <w:tcPr>
            <w:tcW w:w="768" w:type="dxa"/>
          </w:tcPr>
          <w:p>
            <w:pPr>
              <w:pStyle w:val="8"/>
              <w:spacing w:before="30" w:line="277" w:lineRule="exact"/>
              <w:ind w:right="2"/>
              <w:jc w:val="right"/>
              <w:rPr>
                <w:sz w:val="22"/>
              </w:rPr>
            </w:pPr>
            <w:r>
              <w:rPr>
                <w:sz w:val="22"/>
              </w:rPr>
              <w:t>0.00</w:t>
            </w:r>
          </w:p>
        </w:tc>
        <w:tc>
          <w:tcPr>
            <w:tcW w:w="744" w:type="dxa"/>
          </w:tcPr>
          <w:p>
            <w:pPr>
              <w:pStyle w:val="8"/>
              <w:spacing w:before="43"/>
              <w:ind w:left="14"/>
              <w:rPr>
                <w:sz w:val="20"/>
              </w:rPr>
            </w:pPr>
            <w:r>
              <w:rPr>
                <w:sz w:val="20"/>
              </w:rPr>
              <w:t>31019</w:t>
            </w:r>
          </w:p>
        </w:tc>
        <w:tc>
          <w:tcPr>
            <w:tcW w:w="1891" w:type="dxa"/>
          </w:tcPr>
          <w:p>
            <w:pPr>
              <w:pStyle w:val="8"/>
              <w:spacing w:before="43"/>
              <w:ind w:right="67"/>
              <w:jc w:val="right"/>
              <w:rPr>
                <w:sz w:val="20"/>
              </w:rPr>
            </w:pPr>
            <w:r>
              <w:rPr>
                <w:w w:val="95"/>
                <w:sz w:val="20"/>
              </w:rPr>
              <w:t>其他交通工具购置</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896" w:type="dxa"/>
          </w:tcPr>
          <w:p>
            <w:pPr>
              <w:pStyle w:val="8"/>
              <w:spacing w:before="44"/>
              <w:ind w:left="13"/>
              <w:rPr>
                <w:sz w:val="20"/>
              </w:rPr>
            </w:pPr>
            <w:r>
              <w:rPr>
                <w:sz w:val="20"/>
              </w:rPr>
              <w:t>30303</w:t>
            </w:r>
          </w:p>
        </w:tc>
        <w:tc>
          <w:tcPr>
            <w:tcW w:w="1932" w:type="dxa"/>
          </w:tcPr>
          <w:p>
            <w:pPr>
              <w:pStyle w:val="8"/>
              <w:spacing w:before="44"/>
              <w:ind w:left="214"/>
              <w:rPr>
                <w:sz w:val="20"/>
              </w:rPr>
            </w:pPr>
            <w:r>
              <w:rPr>
                <w:sz w:val="20"/>
              </w:rPr>
              <w:t>退职（役）费</w:t>
            </w:r>
          </w:p>
        </w:tc>
        <w:tc>
          <w:tcPr>
            <w:tcW w:w="783" w:type="dxa"/>
          </w:tcPr>
          <w:p>
            <w:pPr>
              <w:pStyle w:val="8"/>
              <w:spacing w:before="31" w:line="275" w:lineRule="exact"/>
              <w:ind w:right="1"/>
              <w:jc w:val="right"/>
              <w:rPr>
                <w:sz w:val="22"/>
              </w:rPr>
            </w:pPr>
            <w:r>
              <w:rPr>
                <w:sz w:val="22"/>
              </w:rPr>
              <w:t>0.00</w:t>
            </w:r>
          </w:p>
        </w:tc>
        <w:tc>
          <w:tcPr>
            <w:tcW w:w="655" w:type="dxa"/>
          </w:tcPr>
          <w:p>
            <w:pPr>
              <w:pStyle w:val="8"/>
              <w:spacing w:before="44"/>
              <w:ind w:left="14"/>
              <w:rPr>
                <w:sz w:val="20"/>
              </w:rPr>
            </w:pPr>
            <w:r>
              <w:rPr>
                <w:sz w:val="20"/>
              </w:rPr>
              <w:t>30218</w:t>
            </w:r>
          </w:p>
        </w:tc>
        <w:tc>
          <w:tcPr>
            <w:tcW w:w="1599" w:type="dxa"/>
          </w:tcPr>
          <w:p>
            <w:pPr>
              <w:pStyle w:val="8"/>
              <w:spacing w:before="44"/>
              <w:ind w:left="214"/>
              <w:rPr>
                <w:sz w:val="20"/>
              </w:rPr>
            </w:pPr>
            <w:r>
              <w:rPr>
                <w:sz w:val="20"/>
              </w:rPr>
              <w:t>专用材料费</w:t>
            </w:r>
          </w:p>
        </w:tc>
        <w:tc>
          <w:tcPr>
            <w:tcW w:w="768" w:type="dxa"/>
          </w:tcPr>
          <w:p>
            <w:pPr>
              <w:pStyle w:val="8"/>
              <w:spacing w:before="31" w:line="275" w:lineRule="exact"/>
              <w:ind w:right="2"/>
              <w:jc w:val="right"/>
              <w:rPr>
                <w:sz w:val="22"/>
              </w:rPr>
            </w:pPr>
            <w:r>
              <w:rPr>
                <w:sz w:val="22"/>
              </w:rPr>
              <w:t>0.00</w:t>
            </w:r>
          </w:p>
        </w:tc>
        <w:tc>
          <w:tcPr>
            <w:tcW w:w="744" w:type="dxa"/>
          </w:tcPr>
          <w:p>
            <w:pPr>
              <w:pStyle w:val="8"/>
              <w:spacing w:before="44"/>
              <w:ind w:left="14"/>
              <w:rPr>
                <w:sz w:val="20"/>
              </w:rPr>
            </w:pPr>
            <w:r>
              <w:rPr>
                <w:sz w:val="20"/>
              </w:rPr>
              <w:t>31021</w:t>
            </w:r>
          </w:p>
        </w:tc>
        <w:tc>
          <w:tcPr>
            <w:tcW w:w="1891" w:type="dxa"/>
          </w:tcPr>
          <w:p>
            <w:pPr>
              <w:pStyle w:val="8"/>
              <w:spacing w:before="44"/>
              <w:ind w:right="67"/>
              <w:jc w:val="right"/>
              <w:rPr>
                <w:sz w:val="20"/>
              </w:rPr>
            </w:pPr>
            <w:r>
              <w:rPr>
                <w:w w:val="95"/>
                <w:sz w:val="20"/>
              </w:rPr>
              <w:t>文物和陈列品购置</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896" w:type="dxa"/>
          </w:tcPr>
          <w:p>
            <w:pPr>
              <w:pStyle w:val="8"/>
              <w:spacing w:before="43"/>
              <w:ind w:left="13"/>
              <w:rPr>
                <w:sz w:val="20"/>
              </w:rPr>
            </w:pPr>
            <w:r>
              <w:rPr>
                <w:sz w:val="20"/>
              </w:rPr>
              <w:t>30304</w:t>
            </w:r>
          </w:p>
        </w:tc>
        <w:tc>
          <w:tcPr>
            <w:tcW w:w="1932" w:type="dxa"/>
          </w:tcPr>
          <w:p>
            <w:pPr>
              <w:pStyle w:val="8"/>
              <w:spacing w:before="43"/>
              <w:ind w:left="214"/>
              <w:rPr>
                <w:sz w:val="20"/>
              </w:rPr>
            </w:pPr>
            <w:r>
              <w:rPr>
                <w:sz w:val="20"/>
              </w:rPr>
              <w:t>抚恤金</w:t>
            </w:r>
          </w:p>
        </w:tc>
        <w:tc>
          <w:tcPr>
            <w:tcW w:w="783" w:type="dxa"/>
          </w:tcPr>
          <w:p>
            <w:pPr>
              <w:pStyle w:val="8"/>
              <w:spacing w:before="31" w:line="276" w:lineRule="exact"/>
              <w:ind w:right="1"/>
              <w:jc w:val="right"/>
              <w:rPr>
                <w:sz w:val="22"/>
              </w:rPr>
            </w:pPr>
            <w:r>
              <w:rPr>
                <w:sz w:val="22"/>
              </w:rPr>
              <w:t>0.00</w:t>
            </w:r>
          </w:p>
        </w:tc>
        <w:tc>
          <w:tcPr>
            <w:tcW w:w="655" w:type="dxa"/>
          </w:tcPr>
          <w:p>
            <w:pPr>
              <w:pStyle w:val="8"/>
              <w:spacing w:before="43"/>
              <w:ind w:left="14"/>
              <w:rPr>
                <w:sz w:val="20"/>
              </w:rPr>
            </w:pPr>
            <w:r>
              <w:rPr>
                <w:sz w:val="20"/>
              </w:rPr>
              <w:t>30224</w:t>
            </w:r>
          </w:p>
        </w:tc>
        <w:tc>
          <w:tcPr>
            <w:tcW w:w="1599" w:type="dxa"/>
          </w:tcPr>
          <w:p>
            <w:pPr>
              <w:pStyle w:val="8"/>
              <w:spacing w:before="43"/>
              <w:ind w:left="214"/>
              <w:rPr>
                <w:sz w:val="20"/>
              </w:rPr>
            </w:pPr>
            <w:r>
              <w:rPr>
                <w:sz w:val="20"/>
              </w:rPr>
              <w:t>被装购置费</w:t>
            </w:r>
          </w:p>
        </w:tc>
        <w:tc>
          <w:tcPr>
            <w:tcW w:w="768" w:type="dxa"/>
          </w:tcPr>
          <w:p>
            <w:pPr>
              <w:pStyle w:val="8"/>
              <w:spacing w:before="31" w:line="276" w:lineRule="exact"/>
              <w:ind w:right="2"/>
              <w:jc w:val="right"/>
              <w:rPr>
                <w:sz w:val="22"/>
              </w:rPr>
            </w:pPr>
            <w:r>
              <w:rPr>
                <w:sz w:val="22"/>
              </w:rPr>
              <w:t>0.00</w:t>
            </w:r>
          </w:p>
        </w:tc>
        <w:tc>
          <w:tcPr>
            <w:tcW w:w="744" w:type="dxa"/>
          </w:tcPr>
          <w:p>
            <w:pPr>
              <w:pStyle w:val="8"/>
              <w:spacing w:before="43"/>
              <w:ind w:left="14"/>
              <w:rPr>
                <w:sz w:val="20"/>
              </w:rPr>
            </w:pPr>
            <w:r>
              <w:rPr>
                <w:sz w:val="20"/>
              </w:rPr>
              <w:t>31022</w:t>
            </w:r>
          </w:p>
        </w:tc>
        <w:tc>
          <w:tcPr>
            <w:tcW w:w="1891" w:type="dxa"/>
          </w:tcPr>
          <w:p>
            <w:pPr>
              <w:pStyle w:val="8"/>
              <w:spacing w:before="43"/>
              <w:ind w:left="213"/>
              <w:rPr>
                <w:sz w:val="20"/>
              </w:rPr>
            </w:pPr>
            <w:r>
              <w:rPr>
                <w:sz w:val="20"/>
              </w:rPr>
              <w:t>无形资产购置</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896" w:type="dxa"/>
          </w:tcPr>
          <w:p>
            <w:pPr>
              <w:pStyle w:val="8"/>
              <w:spacing w:before="45"/>
              <w:ind w:left="13"/>
              <w:rPr>
                <w:sz w:val="20"/>
              </w:rPr>
            </w:pPr>
            <w:r>
              <w:rPr>
                <w:sz w:val="20"/>
              </w:rPr>
              <w:t>30305</w:t>
            </w:r>
          </w:p>
        </w:tc>
        <w:tc>
          <w:tcPr>
            <w:tcW w:w="1932" w:type="dxa"/>
          </w:tcPr>
          <w:p>
            <w:pPr>
              <w:pStyle w:val="8"/>
              <w:spacing w:before="45"/>
              <w:ind w:left="214"/>
              <w:rPr>
                <w:sz w:val="20"/>
              </w:rPr>
            </w:pPr>
            <w:r>
              <w:rPr>
                <w:sz w:val="20"/>
              </w:rPr>
              <w:t>生活补助</w:t>
            </w:r>
          </w:p>
        </w:tc>
        <w:tc>
          <w:tcPr>
            <w:tcW w:w="783" w:type="dxa"/>
          </w:tcPr>
          <w:p>
            <w:pPr>
              <w:pStyle w:val="8"/>
              <w:spacing w:before="32" w:line="275" w:lineRule="exact"/>
              <w:ind w:right="1"/>
              <w:jc w:val="right"/>
              <w:rPr>
                <w:sz w:val="22"/>
              </w:rPr>
            </w:pPr>
            <w:r>
              <w:rPr>
                <w:sz w:val="22"/>
              </w:rPr>
              <w:t>2.50</w:t>
            </w:r>
          </w:p>
        </w:tc>
        <w:tc>
          <w:tcPr>
            <w:tcW w:w="655" w:type="dxa"/>
          </w:tcPr>
          <w:p>
            <w:pPr>
              <w:pStyle w:val="8"/>
              <w:spacing w:before="45"/>
              <w:ind w:left="14"/>
              <w:rPr>
                <w:sz w:val="20"/>
              </w:rPr>
            </w:pPr>
            <w:r>
              <w:rPr>
                <w:sz w:val="20"/>
              </w:rPr>
              <w:t>30225</w:t>
            </w:r>
          </w:p>
        </w:tc>
        <w:tc>
          <w:tcPr>
            <w:tcW w:w="1599" w:type="dxa"/>
          </w:tcPr>
          <w:p>
            <w:pPr>
              <w:pStyle w:val="8"/>
              <w:spacing w:before="45"/>
              <w:ind w:left="214"/>
              <w:rPr>
                <w:sz w:val="20"/>
              </w:rPr>
            </w:pPr>
            <w:r>
              <w:rPr>
                <w:sz w:val="20"/>
              </w:rPr>
              <w:t>专用燃料费</w:t>
            </w:r>
          </w:p>
        </w:tc>
        <w:tc>
          <w:tcPr>
            <w:tcW w:w="768" w:type="dxa"/>
          </w:tcPr>
          <w:p>
            <w:pPr>
              <w:pStyle w:val="8"/>
              <w:spacing w:before="32" w:line="275" w:lineRule="exact"/>
              <w:ind w:right="2"/>
              <w:jc w:val="right"/>
              <w:rPr>
                <w:sz w:val="22"/>
              </w:rPr>
            </w:pPr>
            <w:r>
              <w:rPr>
                <w:sz w:val="22"/>
              </w:rPr>
              <w:t>0.00</w:t>
            </w:r>
          </w:p>
        </w:tc>
        <w:tc>
          <w:tcPr>
            <w:tcW w:w="744" w:type="dxa"/>
          </w:tcPr>
          <w:p>
            <w:pPr>
              <w:pStyle w:val="8"/>
              <w:spacing w:before="45"/>
              <w:ind w:left="14"/>
              <w:rPr>
                <w:sz w:val="20"/>
              </w:rPr>
            </w:pPr>
            <w:r>
              <w:rPr>
                <w:sz w:val="20"/>
              </w:rPr>
              <w:t>31099</w:t>
            </w:r>
          </w:p>
        </w:tc>
        <w:tc>
          <w:tcPr>
            <w:tcW w:w="1891" w:type="dxa"/>
          </w:tcPr>
          <w:p>
            <w:pPr>
              <w:pStyle w:val="8"/>
              <w:spacing w:before="45"/>
              <w:ind w:left="213"/>
              <w:rPr>
                <w:sz w:val="20"/>
              </w:rPr>
            </w:pPr>
            <w:r>
              <w:rPr>
                <w:sz w:val="20"/>
              </w:rPr>
              <w:t>其他资本性支出</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896" w:type="dxa"/>
          </w:tcPr>
          <w:p>
            <w:pPr>
              <w:pStyle w:val="8"/>
              <w:spacing w:before="44"/>
              <w:ind w:left="13"/>
              <w:rPr>
                <w:sz w:val="20"/>
              </w:rPr>
            </w:pPr>
            <w:r>
              <w:rPr>
                <w:sz w:val="20"/>
              </w:rPr>
              <w:t>30306</w:t>
            </w:r>
          </w:p>
        </w:tc>
        <w:tc>
          <w:tcPr>
            <w:tcW w:w="1932" w:type="dxa"/>
          </w:tcPr>
          <w:p>
            <w:pPr>
              <w:pStyle w:val="8"/>
              <w:spacing w:before="44"/>
              <w:ind w:left="214"/>
              <w:rPr>
                <w:sz w:val="20"/>
              </w:rPr>
            </w:pPr>
            <w:r>
              <w:rPr>
                <w:sz w:val="20"/>
              </w:rPr>
              <w:t>救济费</w:t>
            </w:r>
          </w:p>
        </w:tc>
        <w:tc>
          <w:tcPr>
            <w:tcW w:w="783" w:type="dxa"/>
          </w:tcPr>
          <w:p>
            <w:pPr>
              <w:pStyle w:val="8"/>
              <w:spacing w:before="31" w:line="276" w:lineRule="exact"/>
              <w:ind w:right="1"/>
              <w:jc w:val="right"/>
              <w:rPr>
                <w:sz w:val="22"/>
              </w:rPr>
            </w:pPr>
            <w:r>
              <w:rPr>
                <w:sz w:val="22"/>
              </w:rPr>
              <w:t>0.00</w:t>
            </w:r>
          </w:p>
        </w:tc>
        <w:tc>
          <w:tcPr>
            <w:tcW w:w="655" w:type="dxa"/>
          </w:tcPr>
          <w:p>
            <w:pPr>
              <w:pStyle w:val="8"/>
              <w:spacing w:before="44"/>
              <w:ind w:left="14"/>
              <w:rPr>
                <w:sz w:val="20"/>
              </w:rPr>
            </w:pPr>
            <w:r>
              <w:rPr>
                <w:sz w:val="20"/>
              </w:rPr>
              <w:t>30226</w:t>
            </w:r>
          </w:p>
        </w:tc>
        <w:tc>
          <w:tcPr>
            <w:tcW w:w="1599" w:type="dxa"/>
          </w:tcPr>
          <w:p>
            <w:pPr>
              <w:pStyle w:val="8"/>
              <w:spacing w:before="44"/>
              <w:ind w:left="214"/>
              <w:rPr>
                <w:sz w:val="20"/>
              </w:rPr>
            </w:pPr>
            <w:r>
              <w:rPr>
                <w:sz w:val="20"/>
              </w:rPr>
              <w:t>劳务费</w:t>
            </w:r>
          </w:p>
        </w:tc>
        <w:tc>
          <w:tcPr>
            <w:tcW w:w="768" w:type="dxa"/>
          </w:tcPr>
          <w:p>
            <w:pPr>
              <w:pStyle w:val="8"/>
              <w:spacing w:before="31" w:line="276" w:lineRule="exact"/>
              <w:ind w:right="2"/>
              <w:jc w:val="right"/>
              <w:rPr>
                <w:sz w:val="22"/>
              </w:rPr>
            </w:pPr>
            <w:r>
              <w:rPr>
                <w:sz w:val="22"/>
              </w:rPr>
              <w:t>0.00</w:t>
            </w:r>
          </w:p>
        </w:tc>
        <w:tc>
          <w:tcPr>
            <w:tcW w:w="744" w:type="dxa"/>
          </w:tcPr>
          <w:p>
            <w:pPr>
              <w:pStyle w:val="8"/>
              <w:spacing w:before="44"/>
              <w:ind w:left="14"/>
              <w:rPr>
                <w:sz w:val="20"/>
              </w:rPr>
            </w:pPr>
            <w:r>
              <w:rPr>
                <w:sz w:val="20"/>
              </w:rPr>
              <w:t>399</w:t>
            </w:r>
          </w:p>
        </w:tc>
        <w:tc>
          <w:tcPr>
            <w:tcW w:w="1891" w:type="dxa"/>
          </w:tcPr>
          <w:p>
            <w:pPr>
              <w:pStyle w:val="8"/>
              <w:spacing w:before="44"/>
              <w:ind w:left="14"/>
              <w:rPr>
                <w:sz w:val="20"/>
              </w:rPr>
            </w:pPr>
            <w:r>
              <w:rPr>
                <w:sz w:val="20"/>
              </w:rPr>
              <w:t>其他支出</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896" w:type="dxa"/>
          </w:tcPr>
          <w:p>
            <w:pPr>
              <w:pStyle w:val="8"/>
              <w:spacing w:before="43"/>
              <w:ind w:left="13"/>
              <w:rPr>
                <w:sz w:val="20"/>
              </w:rPr>
            </w:pPr>
            <w:r>
              <w:rPr>
                <w:sz w:val="20"/>
              </w:rPr>
              <w:t>30307</w:t>
            </w:r>
          </w:p>
        </w:tc>
        <w:tc>
          <w:tcPr>
            <w:tcW w:w="1932" w:type="dxa"/>
          </w:tcPr>
          <w:p>
            <w:pPr>
              <w:pStyle w:val="8"/>
              <w:spacing w:before="43"/>
              <w:ind w:left="214"/>
              <w:rPr>
                <w:sz w:val="20"/>
              </w:rPr>
            </w:pPr>
            <w:r>
              <w:rPr>
                <w:sz w:val="20"/>
              </w:rPr>
              <w:t>医疗费补助</w:t>
            </w:r>
          </w:p>
        </w:tc>
        <w:tc>
          <w:tcPr>
            <w:tcW w:w="783" w:type="dxa"/>
          </w:tcPr>
          <w:p>
            <w:pPr>
              <w:pStyle w:val="8"/>
              <w:spacing w:before="30" w:line="277" w:lineRule="exact"/>
              <w:ind w:right="1"/>
              <w:jc w:val="right"/>
              <w:rPr>
                <w:sz w:val="22"/>
              </w:rPr>
            </w:pPr>
            <w:r>
              <w:rPr>
                <w:sz w:val="22"/>
              </w:rPr>
              <w:t>0.00</w:t>
            </w:r>
          </w:p>
        </w:tc>
        <w:tc>
          <w:tcPr>
            <w:tcW w:w="655" w:type="dxa"/>
          </w:tcPr>
          <w:p>
            <w:pPr>
              <w:pStyle w:val="8"/>
              <w:spacing w:before="43"/>
              <w:ind w:left="14"/>
              <w:rPr>
                <w:sz w:val="20"/>
              </w:rPr>
            </w:pPr>
            <w:r>
              <w:rPr>
                <w:sz w:val="20"/>
              </w:rPr>
              <w:t>30227</w:t>
            </w:r>
          </w:p>
        </w:tc>
        <w:tc>
          <w:tcPr>
            <w:tcW w:w="1599" w:type="dxa"/>
          </w:tcPr>
          <w:p>
            <w:pPr>
              <w:pStyle w:val="8"/>
              <w:spacing w:before="43"/>
              <w:ind w:left="214"/>
              <w:rPr>
                <w:sz w:val="20"/>
              </w:rPr>
            </w:pPr>
            <w:r>
              <w:rPr>
                <w:sz w:val="20"/>
              </w:rPr>
              <w:t>委托业务费</w:t>
            </w:r>
          </w:p>
        </w:tc>
        <w:tc>
          <w:tcPr>
            <w:tcW w:w="768" w:type="dxa"/>
          </w:tcPr>
          <w:p>
            <w:pPr>
              <w:pStyle w:val="8"/>
              <w:spacing w:before="30" w:line="277" w:lineRule="exact"/>
              <w:ind w:right="2"/>
              <w:jc w:val="right"/>
              <w:rPr>
                <w:sz w:val="22"/>
              </w:rPr>
            </w:pPr>
            <w:r>
              <w:rPr>
                <w:sz w:val="22"/>
              </w:rPr>
              <w:t>15.70</w:t>
            </w:r>
          </w:p>
        </w:tc>
        <w:tc>
          <w:tcPr>
            <w:tcW w:w="744" w:type="dxa"/>
          </w:tcPr>
          <w:p>
            <w:pPr>
              <w:pStyle w:val="8"/>
              <w:spacing w:before="43"/>
              <w:ind w:left="14"/>
              <w:rPr>
                <w:sz w:val="20"/>
              </w:rPr>
            </w:pPr>
            <w:r>
              <w:rPr>
                <w:sz w:val="20"/>
              </w:rPr>
              <w:t>39906</w:t>
            </w:r>
          </w:p>
        </w:tc>
        <w:tc>
          <w:tcPr>
            <w:tcW w:w="1891" w:type="dxa"/>
          </w:tcPr>
          <w:p>
            <w:pPr>
              <w:pStyle w:val="8"/>
              <w:spacing w:before="43"/>
              <w:ind w:left="213"/>
              <w:rPr>
                <w:sz w:val="20"/>
              </w:rPr>
            </w:pPr>
            <w:r>
              <w:rPr>
                <w:sz w:val="20"/>
              </w:rPr>
              <w:t>赠与</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896" w:type="dxa"/>
          </w:tcPr>
          <w:p>
            <w:pPr>
              <w:pStyle w:val="8"/>
              <w:spacing w:before="44"/>
              <w:ind w:left="13"/>
              <w:rPr>
                <w:sz w:val="20"/>
              </w:rPr>
            </w:pPr>
            <w:r>
              <w:rPr>
                <w:sz w:val="20"/>
              </w:rPr>
              <w:t>30308</w:t>
            </w:r>
          </w:p>
        </w:tc>
        <w:tc>
          <w:tcPr>
            <w:tcW w:w="1932" w:type="dxa"/>
          </w:tcPr>
          <w:p>
            <w:pPr>
              <w:pStyle w:val="8"/>
              <w:spacing w:before="44"/>
              <w:ind w:left="214"/>
              <w:rPr>
                <w:sz w:val="20"/>
              </w:rPr>
            </w:pPr>
            <w:r>
              <w:rPr>
                <w:sz w:val="20"/>
              </w:rPr>
              <w:t>助学金</w:t>
            </w:r>
          </w:p>
        </w:tc>
        <w:tc>
          <w:tcPr>
            <w:tcW w:w="783" w:type="dxa"/>
          </w:tcPr>
          <w:p>
            <w:pPr>
              <w:pStyle w:val="8"/>
              <w:spacing w:before="31" w:line="275" w:lineRule="exact"/>
              <w:ind w:right="1"/>
              <w:jc w:val="right"/>
              <w:rPr>
                <w:sz w:val="22"/>
              </w:rPr>
            </w:pPr>
            <w:r>
              <w:rPr>
                <w:sz w:val="22"/>
              </w:rPr>
              <w:t>0.00</w:t>
            </w:r>
          </w:p>
        </w:tc>
        <w:tc>
          <w:tcPr>
            <w:tcW w:w="655" w:type="dxa"/>
          </w:tcPr>
          <w:p>
            <w:pPr>
              <w:pStyle w:val="8"/>
              <w:spacing w:before="44"/>
              <w:ind w:left="14"/>
              <w:rPr>
                <w:sz w:val="20"/>
              </w:rPr>
            </w:pPr>
            <w:r>
              <w:rPr>
                <w:sz w:val="20"/>
              </w:rPr>
              <w:t>30228</w:t>
            </w:r>
          </w:p>
        </w:tc>
        <w:tc>
          <w:tcPr>
            <w:tcW w:w="1599" w:type="dxa"/>
          </w:tcPr>
          <w:p>
            <w:pPr>
              <w:pStyle w:val="8"/>
              <w:spacing w:before="44"/>
              <w:ind w:left="214"/>
              <w:rPr>
                <w:sz w:val="20"/>
              </w:rPr>
            </w:pPr>
            <w:r>
              <w:rPr>
                <w:sz w:val="20"/>
              </w:rPr>
              <w:t>工会经费</w:t>
            </w:r>
          </w:p>
        </w:tc>
        <w:tc>
          <w:tcPr>
            <w:tcW w:w="768" w:type="dxa"/>
          </w:tcPr>
          <w:p>
            <w:pPr>
              <w:pStyle w:val="8"/>
              <w:spacing w:before="31" w:line="275" w:lineRule="exact"/>
              <w:ind w:right="2"/>
              <w:jc w:val="right"/>
              <w:rPr>
                <w:sz w:val="22"/>
              </w:rPr>
            </w:pPr>
            <w:r>
              <w:rPr>
                <w:sz w:val="22"/>
              </w:rPr>
              <w:t>2.67</w:t>
            </w:r>
          </w:p>
        </w:tc>
        <w:tc>
          <w:tcPr>
            <w:tcW w:w="744" w:type="dxa"/>
          </w:tcPr>
          <w:p>
            <w:pPr>
              <w:pStyle w:val="8"/>
              <w:spacing w:before="44"/>
              <w:ind w:left="14"/>
              <w:rPr>
                <w:sz w:val="20"/>
              </w:rPr>
            </w:pPr>
            <w:r>
              <w:rPr>
                <w:sz w:val="20"/>
              </w:rPr>
              <w:t>39907</w:t>
            </w:r>
          </w:p>
        </w:tc>
        <w:tc>
          <w:tcPr>
            <w:tcW w:w="1891" w:type="dxa"/>
          </w:tcPr>
          <w:p>
            <w:pPr>
              <w:pStyle w:val="8"/>
              <w:spacing w:before="44"/>
              <w:ind w:right="67"/>
              <w:jc w:val="right"/>
              <w:rPr>
                <w:sz w:val="20"/>
              </w:rPr>
            </w:pPr>
            <w:r>
              <w:rPr>
                <w:w w:val="95"/>
                <w:sz w:val="20"/>
              </w:rPr>
              <w:t>国家赔偿费用支出</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7" w:hRule="atLeast"/>
        </w:trPr>
        <w:tc>
          <w:tcPr>
            <w:tcW w:w="896" w:type="dxa"/>
          </w:tcPr>
          <w:p>
            <w:pPr>
              <w:pStyle w:val="8"/>
              <w:spacing w:before="130"/>
              <w:ind w:left="13"/>
              <w:rPr>
                <w:sz w:val="20"/>
              </w:rPr>
            </w:pPr>
            <w:r>
              <w:rPr>
                <w:sz w:val="20"/>
              </w:rPr>
              <w:t>30309</w:t>
            </w:r>
          </w:p>
        </w:tc>
        <w:tc>
          <w:tcPr>
            <w:tcW w:w="1932" w:type="dxa"/>
          </w:tcPr>
          <w:p>
            <w:pPr>
              <w:pStyle w:val="8"/>
              <w:spacing w:before="130"/>
              <w:ind w:left="214"/>
              <w:rPr>
                <w:sz w:val="20"/>
              </w:rPr>
            </w:pPr>
            <w:r>
              <w:rPr>
                <w:sz w:val="20"/>
              </w:rPr>
              <w:t>奖励金</w:t>
            </w:r>
          </w:p>
        </w:tc>
        <w:tc>
          <w:tcPr>
            <w:tcW w:w="783" w:type="dxa"/>
          </w:tcPr>
          <w:p>
            <w:pPr>
              <w:pStyle w:val="8"/>
              <w:spacing w:before="117"/>
              <w:ind w:right="1"/>
              <w:jc w:val="right"/>
              <w:rPr>
                <w:sz w:val="22"/>
              </w:rPr>
            </w:pPr>
            <w:r>
              <w:rPr>
                <w:sz w:val="22"/>
              </w:rPr>
              <w:t>0.00</w:t>
            </w:r>
          </w:p>
        </w:tc>
        <w:tc>
          <w:tcPr>
            <w:tcW w:w="655" w:type="dxa"/>
          </w:tcPr>
          <w:p>
            <w:pPr>
              <w:pStyle w:val="8"/>
              <w:spacing w:before="130"/>
              <w:ind w:left="14"/>
              <w:rPr>
                <w:sz w:val="20"/>
              </w:rPr>
            </w:pPr>
            <w:r>
              <w:rPr>
                <w:sz w:val="20"/>
              </w:rPr>
              <w:t>30229</w:t>
            </w:r>
          </w:p>
        </w:tc>
        <w:tc>
          <w:tcPr>
            <w:tcW w:w="1599" w:type="dxa"/>
          </w:tcPr>
          <w:p>
            <w:pPr>
              <w:pStyle w:val="8"/>
              <w:spacing w:before="130"/>
              <w:ind w:left="214"/>
              <w:rPr>
                <w:sz w:val="20"/>
              </w:rPr>
            </w:pPr>
            <w:r>
              <w:rPr>
                <w:sz w:val="20"/>
              </w:rPr>
              <w:t>福利费</w:t>
            </w:r>
          </w:p>
        </w:tc>
        <w:tc>
          <w:tcPr>
            <w:tcW w:w="768" w:type="dxa"/>
          </w:tcPr>
          <w:p>
            <w:pPr>
              <w:pStyle w:val="8"/>
              <w:spacing w:before="117"/>
              <w:ind w:right="2"/>
              <w:jc w:val="right"/>
              <w:rPr>
                <w:sz w:val="22"/>
              </w:rPr>
            </w:pPr>
            <w:r>
              <w:rPr>
                <w:sz w:val="22"/>
              </w:rPr>
              <w:t>2.73</w:t>
            </w:r>
          </w:p>
        </w:tc>
        <w:tc>
          <w:tcPr>
            <w:tcW w:w="744" w:type="dxa"/>
          </w:tcPr>
          <w:p>
            <w:pPr>
              <w:pStyle w:val="8"/>
              <w:spacing w:before="130"/>
              <w:ind w:left="14"/>
              <w:rPr>
                <w:sz w:val="20"/>
              </w:rPr>
            </w:pPr>
            <w:r>
              <w:rPr>
                <w:sz w:val="20"/>
              </w:rPr>
              <w:t>39908</w:t>
            </w:r>
          </w:p>
        </w:tc>
        <w:tc>
          <w:tcPr>
            <w:tcW w:w="1891" w:type="dxa"/>
          </w:tcPr>
          <w:p>
            <w:pPr>
              <w:pStyle w:val="8"/>
              <w:spacing w:before="36" w:line="220" w:lineRule="exact"/>
              <w:ind w:left="14" w:right="54" w:firstLine="189"/>
              <w:rPr>
                <w:sz w:val="18"/>
              </w:rPr>
            </w:pPr>
            <w:r>
              <w:rPr>
                <w:sz w:val="18"/>
              </w:rPr>
              <w:t>对民间非营利组织和群众性自治组织补贴</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7" w:hRule="atLeast"/>
        </w:trPr>
        <w:tc>
          <w:tcPr>
            <w:tcW w:w="896" w:type="dxa"/>
          </w:tcPr>
          <w:p>
            <w:pPr>
              <w:pStyle w:val="8"/>
              <w:spacing w:before="129"/>
              <w:ind w:left="13"/>
              <w:rPr>
                <w:sz w:val="20"/>
              </w:rPr>
            </w:pPr>
            <w:r>
              <w:rPr>
                <w:sz w:val="20"/>
              </w:rPr>
              <w:t>30310</w:t>
            </w:r>
          </w:p>
        </w:tc>
        <w:tc>
          <w:tcPr>
            <w:tcW w:w="1932" w:type="dxa"/>
          </w:tcPr>
          <w:p>
            <w:pPr>
              <w:pStyle w:val="8"/>
              <w:spacing w:before="129"/>
              <w:ind w:right="107"/>
              <w:jc w:val="right"/>
              <w:rPr>
                <w:sz w:val="20"/>
              </w:rPr>
            </w:pPr>
            <w:r>
              <w:rPr>
                <w:w w:val="95"/>
                <w:sz w:val="20"/>
              </w:rPr>
              <w:t>个人农业生产补贴</w:t>
            </w:r>
          </w:p>
        </w:tc>
        <w:tc>
          <w:tcPr>
            <w:tcW w:w="783" w:type="dxa"/>
          </w:tcPr>
          <w:p>
            <w:pPr>
              <w:pStyle w:val="8"/>
              <w:spacing w:before="116"/>
              <w:ind w:right="1"/>
              <w:jc w:val="right"/>
              <w:rPr>
                <w:sz w:val="22"/>
              </w:rPr>
            </w:pPr>
            <w:r>
              <w:rPr>
                <w:sz w:val="22"/>
              </w:rPr>
              <w:t>0.00</w:t>
            </w:r>
          </w:p>
        </w:tc>
        <w:tc>
          <w:tcPr>
            <w:tcW w:w="655" w:type="dxa"/>
          </w:tcPr>
          <w:p>
            <w:pPr>
              <w:pStyle w:val="8"/>
              <w:spacing w:before="129"/>
              <w:ind w:left="14"/>
              <w:rPr>
                <w:sz w:val="20"/>
              </w:rPr>
            </w:pPr>
            <w:r>
              <w:rPr>
                <w:sz w:val="20"/>
              </w:rPr>
              <w:t>30231</w:t>
            </w:r>
          </w:p>
        </w:tc>
        <w:tc>
          <w:tcPr>
            <w:tcW w:w="1599" w:type="dxa"/>
          </w:tcPr>
          <w:p>
            <w:pPr>
              <w:pStyle w:val="8"/>
              <w:spacing w:before="43" w:line="220" w:lineRule="exact"/>
              <w:ind w:left="15" w:right="172" w:firstLine="199"/>
              <w:rPr>
                <w:sz w:val="20"/>
              </w:rPr>
            </w:pPr>
            <w:r>
              <w:rPr>
                <w:sz w:val="20"/>
              </w:rPr>
              <w:t>公务用车运行维护费</w:t>
            </w:r>
          </w:p>
        </w:tc>
        <w:tc>
          <w:tcPr>
            <w:tcW w:w="768" w:type="dxa"/>
          </w:tcPr>
          <w:p>
            <w:pPr>
              <w:pStyle w:val="8"/>
              <w:spacing w:before="116"/>
              <w:ind w:right="2"/>
              <w:jc w:val="right"/>
              <w:rPr>
                <w:sz w:val="22"/>
              </w:rPr>
            </w:pPr>
            <w:r>
              <w:rPr>
                <w:sz w:val="22"/>
              </w:rPr>
              <w:t>3.33</w:t>
            </w:r>
          </w:p>
        </w:tc>
        <w:tc>
          <w:tcPr>
            <w:tcW w:w="744" w:type="dxa"/>
          </w:tcPr>
          <w:p>
            <w:pPr>
              <w:pStyle w:val="8"/>
              <w:spacing w:before="129"/>
              <w:ind w:left="14"/>
              <w:rPr>
                <w:sz w:val="20"/>
              </w:rPr>
            </w:pPr>
            <w:r>
              <w:rPr>
                <w:sz w:val="20"/>
              </w:rPr>
              <w:t>39999</w:t>
            </w:r>
          </w:p>
        </w:tc>
        <w:tc>
          <w:tcPr>
            <w:tcW w:w="1891" w:type="dxa"/>
          </w:tcPr>
          <w:p>
            <w:pPr>
              <w:pStyle w:val="8"/>
              <w:spacing w:before="129"/>
              <w:ind w:left="213"/>
              <w:rPr>
                <w:sz w:val="20"/>
              </w:rPr>
            </w:pPr>
            <w:r>
              <w:rPr>
                <w:sz w:val="20"/>
              </w:rPr>
              <w:t>其他支出</w:t>
            </w: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6" w:hRule="atLeast"/>
        </w:trPr>
        <w:tc>
          <w:tcPr>
            <w:tcW w:w="896" w:type="dxa"/>
          </w:tcPr>
          <w:p>
            <w:pPr>
              <w:pStyle w:val="8"/>
              <w:spacing w:before="128"/>
              <w:ind w:left="13"/>
              <w:rPr>
                <w:sz w:val="20"/>
              </w:rPr>
            </w:pPr>
            <w:r>
              <w:rPr>
                <w:sz w:val="20"/>
              </w:rPr>
              <w:t>30399</w:t>
            </w:r>
          </w:p>
        </w:tc>
        <w:tc>
          <w:tcPr>
            <w:tcW w:w="1932" w:type="dxa"/>
          </w:tcPr>
          <w:p>
            <w:pPr>
              <w:pStyle w:val="8"/>
              <w:spacing w:before="42" w:line="220" w:lineRule="exact"/>
              <w:ind w:left="15" w:right="107" w:firstLine="199"/>
              <w:rPr>
                <w:sz w:val="20"/>
              </w:rPr>
            </w:pPr>
            <w:r>
              <w:rPr>
                <w:sz w:val="20"/>
              </w:rPr>
              <w:t>其他对个人和家庭的补助</w:t>
            </w:r>
          </w:p>
        </w:tc>
        <w:tc>
          <w:tcPr>
            <w:tcW w:w="783" w:type="dxa"/>
          </w:tcPr>
          <w:p>
            <w:pPr>
              <w:pStyle w:val="8"/>
              <w:spacing w:before="116"/>
              <w:ind w:right="1"/>
              <w:jc w:val="right"/>
              <w:rPr>
                <w:sz w:val="22"/>
              </w:rPr>
            </w:pPr>
            <w:r>
              <w:rPr>
                <w:sz w:val="22"/>
              </w:rPr>
              <w:t>0.44</w:t>
            </w:r>
          </w:p>
        </w:tc>
        <w:tc>
          <w:tcPr>
            <w:tcW w:w="655" w:type="dxa"/>
          </w:tcPr>
          <w:p>
            <w:pPr>
              <w:pStyle w:val="8"/>
              <w:spacing w:before="128"/>
              <w:ind w:left="14"/>
              <w:rPr>
                <w:sz w:val="20"/>
              </w:rPr>
            </w:pPr>
            <w:r>
              <w:rPr>
                <w:sz w:val="20"/>
              </w:rPr>
              <w:t>30239</w:t>
            </w:r>
          </w:p>
        </w:tc>
        <w:tc>
          <w:tcPr>
            <w:tcW w:w="1599" w:type="dxa"/>
          </w:tcPr>
          <w:p>
            <w:pPr>
              <w:pStyle w:val="8"/>
              <w:spacing w:before="128"/>
              <w:ind w:right="172"/>
              <w:jc w:val="right"/>
              <w:rPr>
                <w:sz w:val="20"/>
              </w:rPr>
            </w:pPr>
            <w:r>
              <w:rPr>
                <w:w w:val="95"/>
                <w:sz w:val="20"/>
              </w:rPr>
              <w:t>其他交通费用</w:t>
            </w:r>
          </w:p>
        </w:tc>
        <w:tc>
          <w:tcPr>
            <w:tcW w:w="768" w:type="dxa"/>
          </w:tcPr>
          <w:p>
            <w:pPr>
              <w:pStyle w:val="8"/>
              <w:spacing w:before="116"/>
              <w:ind w:right="2"/>
              <w:jc w:val="right"/>
              <w:rPr>
                <w:sz w:val="22"/>
              </w:rPr>
            </w:pPr>
            <w:r>
              <w:rPr>
                <w:sz w:val="22"/>
              </w:rPr>
              <w:t>21.20</w:t>
            </w:r>
          </w:p>
        </w:tc>
        <w:tc>
          <w:tcPr>
            <w:tcW w:w="744" w:type="dxa"/>
          </w:tcPr>
          <w:p>
            <w:pPr>
              <w:pStyle w:val="8"/>
              <w:rPr>
                <w:rFonts w:ascii="Times New Roman"/>
                <w:sz w:val="20"/>
              </w:rPr>
            </w:pPr>
          </w:p>
        </w:tc>
        <w:tc>
          <w:tcPr>
            <w:tcW w:w="1891" w:type="dxa"/>
          </w:tcPr>
          <w:p>
            <w:pPr>
              <w:pStyle w:val="8"/>
              <w:rPr>
                <w:rFonts w:ascii="Times New Roman"/>
                <w:sz w:val="20"/>
              </w:rPr>
            </w:pP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7" w:hRule="atLeast"/>
        </w:trPr>
        <w:tc>
          <w:tcPr>
            <w:tcW w:w="896" w:type="dxa"/>
          </w:tcPr>
          <w:p>
            <w:pPr>
              <w:pStyle w:val="8"/>
              <w:rPr>
                <w:rFonts w:ascii="Times New Roman"/>
                <w:sz w:val="20"/>
              </w:rPr>
            </w:pPr>
          </w:p>
        </w:tc>
        <w:tc>
          <w:tcPr>
            <w:tcW w:w="1932" w:type="dxa"/>
          </w:tcPr>
          <w:p>
            <w:pPr>
              <w:pStyle w:val="8"/>
              <w:rPr>
                <w:rFonts w:ascii="Times New Roman"/>
                <w:sz w:val="20"/>
              </w:rPr>
            </w:pPr>
          </w:p>
        </w:tc>
        <w:tc>
          <w:tcPr>
            <w:tcW w:w="783" w:type="dxa"/>
          </w:tcPr>
          <w:p>
            <w:pPr>
              <w:pStyle w:val="8"/>
              <w:rPr>
                <w:rFonts w:ascii="Times New Roman"/>
                <w:sz w:val="20"/>
              </w:rPr>
            </w:pPr>
          </w:p>
        </w:tc>
        <w:tc>
          <w:tcPr>
            <w:tcW w:w="655" w:type="dxa"/>
          </w:tcPr>
          <w:p>
            <w:pPr>
              <w:pStyle w:val="8"/>
              <w:spacing w:before="128"/>
              <w:ind w:left="14"/>
              <w:rPr>
                <w:sz w:val="20"/>
              </w:rPr>
            </w:pPr>
            <w:r>
              <w:rPr>
                <w:sz w:val="20"/>
              </w:rPr>
              <w:t>30240</w:t>
            </w:r>
          </w:p>
        </w:tc>
        <w:tc>
          <w:tcPr>
            <w:tcW w:w="1599" w:type="dxa"/>
          </w:tcPr>
          <w:p>
            <w:pPr>
              <w:pStyle w:val="8"/>
              <w:spacing w:before="20" w:line="237" w:lineRule="exact"/>
              <w:ind w:left="214"/>
              <w:rPr>
                <w:sz w:val="20"/>
              </w:rPr>
            </w:pPr>
            <w:r>
              <w:rPr>
                <w:sz w:val="20"/>
              </w:rPr>
              <w:t>税金及附加费</w:t>
            </w:r>
          </w:p>
          <w:p>
            <w:pPr>
              <w:pStyle w:val="8"/>
              <w:spacing w:line="220" w:lineRule="exact"/>
              <w:ind w:left="15"/>
              <w:rPr>
                <w:sz w:val="20"/>
              </w:rPr>
            </w:pPr>
            <w:r>
              <w:rPr>
                <w:w w:val="99"/>
                <w:sz w:val="20"/>
              </w:rPr>
              <w:t>用</w:t>
            </w:r>
          </w:p>
        </w:tc>
        <w:tc>
          <w:tcPr>
            <w:tcW w:w="768" w:type="dxa"/>
          </w:tcPr>
          <w:p>
            <w:pPr>
              <w:pStyle w:val="8"/>
              <w:spacing w:before="115"/>
              <w:ind w:right="2"/>
              <w:jc w:val="right"/>
              <w:rPr>
                <w:sz w:val="22"/>
              </w:rPr>
            </w:pPr>
            <w:r>
              <w:rPr>
                <w:sz w:val="22"/>
              </w:rPr>
              <w:t>0.00</w:t>
            </w:r>
          </w:p>
        </w:tc>
        <w:tc>
          <w:tcPr>
            <w:tcW w:w="744" w:type="dxa"/>
          </w:tcPr>
          <w:p>
            <w:pPr>
              <w:pStyle w:val="8"/>
              <w:rPr>
                <w:rFonts w:ascii="Times New Roman"/>
                <w:sz w:val="20"/>
              </w:rPr>
            </w:pPr>
          </w:p>
        </w:tc>
        <w:tc>
          <w:tcPr>
            <w:tcW w:w="1891" w:type="dxa"/>
          </w:tcPr>
          <w:p>
            <w:pPr>
              <w:pStyle w:val="8"/>
              <w:rPr>
                <w:rFonts w:ascii="Times New Roman"/>
                <w:sz w:val="20"/>
              </w:rPr>
            </w:pPr>
          </w:p>
        </w:tc>
        <w:tc>
          <w:tcPr>
            <w:tcW w:w="732" w:type="dxa"/>
          </w:tcPr>
          <w:p>
            <w:pPr>
              <w:pStyle w:val="8"/>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5" w:hRule="atLeast"/>
        </w:trPr>
        <w:tc>
          <w:tcPr>
            <w:tcW w:w="896" w:type="dxa"/>
          </w:tcPr>
          <w:p>
            <w:pPr>
              <w:pStyle w:val="8"/>
              <w:rPr>
                <w:rFonts w:ascii="Times New Roman"/>
                <w:sz w:val="20"/>
              </w:rPr>
            </w:pPr>
          </w:p>
        </w:tc>
        <w:tc>
          <w:tcPr>
            <w:tcW w:w="1932" w:type="dxa"/>
          </w:tcPr>
          <w:p>
            <w:pPr>
              <w:pStyle w:val="8"/>
              <w:rPr>
                <w:rFonts w:ascii="Times New Roman"/>
                <w:sz w:val="20"/>
              </w:rPr>
            </w:pPr>
          </w:p>
        </w:tc>
        <w:tc>
          <w:tcPr>
            <w:tcW w:w="783" w:type="dxa"/>
          </w:tcPr>
          <w:p>
            <w:pPr>
              <w:pStyle w:val="8"/>
              <w:rPr>
                <w:rFonts w:ascii="Times New Roman"/>
                <w:sz w:val="20"/>
              </w:rPr>
            </w:pPr>
          </w:p>
        </w:tc>
        <w:tc>
          <w:tcPr>
            <w:tcW w:w="655" w:type="dxa"/>
          </w:tcPr>
          <w:p>
            <w:pPr>
              <w:pStyle w:val="8"/>
              <w:spacing w:before="130"/>
              <w:ind w:left="14"/>
              <w:rPr>
                <w:sz w:val="20"/>
              </w:rPr>
            </w:pPr>
            <w:r>
              <w:rPr>
                <w:sz w:val="20"/>
              </w:rPr>
              <w:t>30299</w:t>
            </w:r>
          </w:p>
        </w:tc>
        <w:tc>
          <w:tcPr>
            <w:tcW w:w="1599" w:type="dxa"/>
          </w:tcPr>
          <w:p>
            <w:pPr>
              <w:pStyle w:val="8"/>
              <w:spacing w:before="43" w:line="220" w:lineRule="exact"/>
              <w:ind w:left="15" w:right="172" w:firstLine="199"/>
              <w:rPr>
                <w:sz w:val="20"/>
              </w:rPr>
            </w:pPr>
            <w:r>
              <w:rPr>
                <w:sz w:val="20"/>
              </w:rPr>
              <w:t>其他商品和服务支出</w:t>
            </w:r>
          </w:p>
        </w:tc>
        <w:tc>
          <w:tcPr>
            <w:tcW w:w="768" w:type="dxa"/>
          </w:tcPr>
          <w:p>
            <w:pPr>
              <w:pStyle w:val="8"/>
              <w:spacing w:before="117"/>
              <w:ind w:right="2"/>
              <w:jc w:val="right"/>
              <w:rPr>
                <w:sz w:val="22"/>
              </w:rPr>
            </w:pPr>
            <w:r>
              <w:rPr>
                <w:sz w:val="22"/>
              </w:rPr>
              <w:t>0.00</w:t>
            </w:r>
          </w:p>
        </w:tc>
        <w:tc>
          <w:tcPr>
            <w:tcW w:w="744" w:type="dxa"/>
          </w:tcPr>
          <w:p>
            <w:pPr>
              <w:pStyle w:val="8"/>
              <w:rPr>
                <w:rFonts w:ascii="Times New Roman"/>
                <w:sz w:val="20"/>
              </w:rPr>
            </w:pPr>
          </w:p>
        </w:tc>
        <w:tc>
          <w:tcPr>
            <w:tcW w:w="1891" w:type="dxa"/>
          </w:tcPr>
          <w:p>
            <w:pPr>
              <w:pStyle w:val="8"/>
              <w:rPr>
                <w:rFonts w:ascii="Times New Roman"/>
                <w:sz w:val="20"/>
              </w:rPr>
            </w:pPr>
          </w:p>
        </w:tc>
        <w:tc>
          <w:tcPr>
            <w:tcW w:w="732" w:type="dxa"/>
          </w:tcPr>
          <w:p>
            <w:pPr>
              <w:pStyle w:val="8"/>
              <w:rPr>
                <w:rFonts w:ascii="Times New Roman"/>
                <w:sz w:val="20"/>
              </w:rPr>
            </w:pPr>
          </w:p>
        </w:tc>
      </w:tr>
    </w:tbl>
    <w:p>
      <w:pPr>
        <w:spacing w:after="0"/>
        <w:rPr>
          <w:rFonts w:ascii="Times New Roman"/>
          <w:sz w:val="20"/>
        </w:rPr>
        <w:sectPr>
          <w:pgSz w:w="11910" w:h="16840"/>
          <w:pgMar w:top="1260" w:right="280" w:bottom="1380" w:left="280" w:header="575" w:footer="1185" w:gutter="0"/>
          <w:cols w:space="720" w:num="1"/>
        </w:sectPr>
      </w:pPr>
    </w:p>
    <w:p>
      <w:pPr>
        <w:pStyle w:val="3"/>
        <w:rPr>
          <w:rFonts w:ascii="Times New Roman"/>
          <w:sz w:val="20"/>
        </w:rPr>
      </w:pPr>
    </w:p>
    <w:p>
      <w:pPr>
        <w:pStyle w:val="3"/>
        <w:spacing w:before="2" w:after="1"/>
        <w:rPr>
          <w:rFonts w:ascii="Times New Roman"/>
          <w:sz w:val="16"/>
        </w:rPr>
      </w:pPr>
    </w:p>
    <w:p>
      <w:pPr>
        <w:pStyle w:val="3"/>
        <w:ind w:left="663"/>
        <w:rPr>
          <w:rFonts w:ascii="Times New Roman"/>
          <w:sz w:val="20"/>
        </w:rPr>
      </w:pPr>
      <w:r>
        <w:rPr>
          <w:rFonts w:ascii="Times New Roman"/>
          <w:sz w:val="20"/>
        </w:rPr>
        <w:pict>
          <v:group id="_x0000_s1068" o:spid="_x0000_s1068" o:spt="203" style="height:19.85pt;width:500.5pt;" coordsize="10010,397">
            <o:lock v:ext="edit"/>
            <v:line id="_x0000_s1069" o:spid="_x0000_s1069" o:spt="20" style="position:absolute;left:0;top:391;height:0;width:10010;" stroked="t" coordsize="21600,21600">
              <v:path arrowok="t"/>
              <v:fill focussize="0,0"/>
              <v:stroke weight="0.48pt" color="#000000"/>
              <v:imagedata o:title=""/>
              <o:lock v:ext="edit"/>
            </v:line>
            <v:line id="_x0000_s1070" o:spid="_x0000_s1070" o:spt="20" style="position:absolute;left:5;top:1;height:385;width:0;" stroked="t" coordsize="21600,21600">
              <v:path arrowok="t"/>
              <v:fill focussize="0,0"/>
              <v:stroke weight="0.48pt" color="#000000"/>
              <v:imagedata o:title=""/>
              <o:lock v:ext="edit"/>
            </v:line>
            <v:line id="_x0000_s1071" o:spid="_x0000_s1071" o:spt="20" style="position:absolute;left:2833;top:1;height:385;width:0;" stroked="t" coordsize="21600,21600">
              <v:path arrowok="t"/>
              <v:fill focussize="0,0"/>
              <v:stroke weight="0.48pt" color="#000000"/>
              <v:imagedata o:title=""/>
              <o:lock v:ext="edit"/>
            </v:line>
            <v:line id="_x0000_s1072" o:spid="_x0000_s1072" o:spt="20" style="position:absolute;left:3616;top:1;height:385;width:0;" stroked="t" coordsize="21600,21600">
              <v:path arrowok="t"/>
              <v:fill focussize="0,0"/>
              <v:stroke weight="0.48pt" color="#000000"/>
              <v:imagedata o:title=""/>
              <o:lock v:ext="edit"/>
            </v:line>
            <v:line id="_x0000_s1073" o:spid="_x0000_s1073" o:spt="20" style="position:absolute;left:9273;top:1;height:385;width:0;" stroked="t" coordsize="21600,21600">
              <v:path arrowok="t"/>
              <v:fill focussize="0,0"/>
              <v:stroke weight="0.48pt" color="#000000"/>
              <v:imagedata o:title=""/>
              <o:lock v:ext="edit"/>
            </v:line>
            <v:line id="_x0000_s1074" o:spid="_x0000_s1074" o:spt="20" style="position:absolute;left:10005;top:1;height:385;width:0;" stroked="t" coordsize="21600,21600">
              <v:path arrowok="t"/>
              <v:fill focussize="0,0"/>
              <v:stroke weight="0.48pt" color="#000000"/>
              <v:imagedata o:title=""/>
              <o:lock v:ext="edit"/>
            </v:line>
            <v:shape id="_x0000_s1075" o:spid="_x0000_s1075" o:spt="202" type="#_x0000_t202" style="position:absolute;left:818;top:108;height:199;width:1220;" filled="f" stroked="f" coordsize="21600,21600">
              <v:path/>
              <v:fill on="f" focussize="0,0"/>
              <v:stroke on="f" joinstyle="miter"/>
              <v:imagedata o:title=""/>
              <o:lock v:ext="edit"/>
              <v:textbox inset="0mm,0mm,0mm,0mm">
                <w:txbxContent>
                  <w:p>
                    <w:pPr>
                      <w:spacing w:before="0" w:line="199" w:lineRule="exact"/>
                      <w:ind w:left="0" w:right="0" w:firstLine="0"/>
                      <w:jc w:val="left"/>
                      <w:rPr>
                        <w:rFonts w:hint="eastAsia" w:ascii="宋体" w:eastAsia="宋体"/>
                        <w:sz w:val="20"/>
                      </w:rPr>
                    </w:pPr>
                    <w:r>
                      <w:rPr>
                        <w:rFonts w:hint="eastAsia" w:ascii="宋体" w:eastAsia="宋体"/>
                        <w:sz w:val="20"/>
                      </w:rPr>
                      <w:t>人员经费合计</w:t>
                    </w:r>
                  </w:p>
                </w:txbxContent>
              </v:textbox>
            </v:shape>
            <v:shape id="_x0000_s1076" o:spid="_x0000_s1076" o:spt="202" type="#_x0000_t202" style="position:absolute;left:2939;top:96;height:221;width:683;" filled="f" stroked="f" coordsize="21600,21600">
              <v:path/>
              <v:fill on="f" focussize="0,0"/>
              <v:stroke on="f" joinstyle="miter"/>
              <v:imagedata o:title=""/>
              <o:lock v:ext="edit"/>
              <v:textbox inset="0mm,0mm,0mm,0mm">
                <w:txbxContent>
                  <w:p>
                    <w:pPr>
                      <w:spacing w:before="0" w:line="221" w:lineRule="exact"/>
                      <w:ind w:left="0" w:right="0" w:firstLine="0"/>
                      <w:jc w:val="left"/>
                      <w:rPr>
                        <w:rFonts w:ascii="宋体"/>
                        <w:sz w:val="22"/>
                      </w:rPr>
                    </w:pPr>
                    <w:r>
                      <w:rPr>
                        <w:rFonts w:ascii="宋体"/>
                        <w:sz w:val="22"/>
                      </w:rPr>
                      <w:t>529.24</w:t>
                    </w:r>
                  </w:p>
                </w:txbxContent>
              </v:textbox>
            </v:shape>
            <v:shape id="_x0000_s1077" o:spid="_x0000_s1077" o:spt="202" type="#_x0000_t202" style="position:absolute;left:5843;top:108;height:199;width:1220;" filled="f" stroked="f" coordsize="21600,21600">
              <v:path/>
              <v:fill on="f" focussize="0,0"/>
              <v:stroke on="f" joinstyle="miter"/>
              <v:imagedata o:title=""/>
              <o:lock v:ext="edit"/>
              <v:textbox inset="0mm,0mm,0mm,0mm">
                <w:txbxContent>
                  <w:p>
                    <w:pPr>
                      <w:spacing w:before="0" w:line="199" w:lineRule="exact"/>
                      <w:ind w:left="0" w:right="0" w:firstLine="0"/>
                      <w:jc w:val="left"/>
                      <w:rPr>
                        <w:rFonts w:hint="eastAsia" w:ascii="宋体" w:eastAsia="宋体"/>
                        <w:sz w:val="20"/>
                      </w:rPr>
                    </w:pPr>
                    <w:r>
                      <w:rPr>
                        <w:rFonts w:hint="eastAsia" w:ascii="宋体" w:eastAsia="宋体"/>
                        <w:sz w:val="20"/>
                      </w:rPr>
                      <w:t>公用经费合计</w:t>
                    </w:r>
                  </w:p>
                </w:txbxContent>
              </v:textbox>
            </v:shape>
            <v:shape id="_x0000_s1078" o:spid="_x0000_s1078" o:spt="202" type="#_x0000_t202" style="position:absolute;left:9573;top:0;height:199;width:420;" filled="f" stroked="f" coordsize="21600,21600">
              <v:path/>
              <v:fill on="f" focussize="0,0"/>
              <v:stroke on="f" joinstyle="miter"/>
              <v:imagedata o:title=""/>
              <o:lock v:ext="edit"/>
              <v:textbox inset="0mm,0mm,0mm,0mm">
                <w:txbxContent>
                  <w:p>
                    <w:pPr>
                      <w:spacing w:before="0" w:line="199" w:lineRule="exact"/>
                      <w:ind w:left="0" w:right="0" w:firstLine="0"/>
                      <w:jc w:val="left"/>
                      <w:rPr>
                        <w:rFonts w:ascii="宋体"/>
                        <w:sz w:val="20"/>
                      </w:rPr>
                    </w:pPr>
                    <w:r>
                      <w:rPr>
                        <w:rFonts w:ascii="宋体"/>
                        <w:sz w:val="20"/>
                      </w:rPr>
                      <w:t>93.5</w:t>
                    </w:r>
                  </w:p>
                </w:txbxContent>
              </v:textbox>
            </v:shape>
            <v:shape id="_x0000_s1079" o:spid="_x0000_s1079" o:spt="202" type="#_x0000_t202" style="position:absolute;left:9287;top:180;height:199;width:120;" filled="f" stroked="f" coordsize="21600,21600">
              <v:path/>
              <v:fill on="f" focussize="0,0"/>
              <v:stroke on="f" joinstyle="miter"/>
              <v:imagedata o:title=""/>
              <o:lock v:ext="edit"/>
              <v:textbox inset="0mm,0mm,0mm,0mm">
                <w:txbxContent>
                  <w:p>
                    <w:pPr>
                      <w:spacing w:before="0" w:line="199" w:lineRule="exact"/>
                      <w:ind w:left="0" w:right="0" w:firstLine="0"/>
                      <w:jc w:val="left"/>
                      <w:rPr>
                        <w:rFonts w:ascii="宋体"/>
                        <w:sz w:val="20"/>
                      </w:rPr>
                    </w:pPr>
                    <w:r>
                      <w:rPr>
                        <w:rFonts w:ascii="宋体"/>
                        <w:w w:val="99"/>
                        <w:sz w:val="20"/>
                      </w:rPr>
                      <w:t>8</w:t>
                    </w:r>
                  </w:p>
                </w:txbxContent>
              </v:textbox>
            </v:shape>
            <w10:wrap type="none"/>
            <w10:anchorlock/>
          </v:group>
        </w:pict>
      </w:r>
    </w:p>
    <w:p>
      <w:pPr>
        <w:spacing w:after="0"/>
        <w:rPr>
          <w:rFonts w:ascii="Times New Roman"/>
          <w:sz w:val="20"/>
        </w:rPr>
        <w:sectPr>
          <w:pgSz w:w="11910" w:h="16840"/>
          <w:pgMar w:top="1260" w:right="280" w:bottom="1400" w:left="280" w:header="575" w:footer="1185" w:gutter="0"/>
          <w:cols w:space="720" w:num="1"/>
        </w:sectPr>
      </w:pPr>
    </w:p>
    <w:p>
      <w:pPr>
        <w:pStyle w:val="3"/>
        <w:rPr>
          <w:rFonts w:ascii="Times New Roman"/>
          <w:sz w:val="20"/>
        </w:rPr>
      </w:pPr>
    </w:p>
    <w:p>
      <w:pPr>
        <w:pStyle w:val="3"/>
        <w:spacing w:before="3"/>
        <w:rPr>
          <w:rFonts w:ascii="Times New Roman"/>
          <w:sz w:val="23"/>
        </w:rPr>
      </w:pPr>
    </w:p>
    <w:p>
      <w:pPr>
        <w:pStyle w:val="3"/>
        <w:spacing w:before="54"/>
        <w:jc w:val="center"/>
        <w:rPr>
          <w:rFonts w:hint="eastAsia" w:ascii="黑体" w:hAnsi="黑体" w:eastAsia="黑体"/>
        </w:rPr>
      </w:pPr>
      <w:r>
        <w:rPr>
          <w:rFonts w:hint="eastAsia" w:ascii="黑体" w:hAnsi="黑体" w:eastAsia="黑体"/>
        </w:rPr>
        <w:t>一般公共预算财政拨款“三公”经费支出决算表</w:t>
      </w:r>
    </w:p>
    <w:p>
      <w:pPr>
        <w:spacing w:before="205"/>
        <w:ind w:left="0" w:right="1076" w:firstLine="0"/>
        <w:jc w:val="right"/>
        <w:rPr>
          <w:rFonts w:hint="eastAsia" w:ascii="宋体" w:eastAsia="宋体"/>
          <w:sz w:val="20"/>
        </w:rPr>
      </w:pPr>
      <w:r>
        <w:rPr>
          <w:rFonts w:hint="eastAsia" w:ascii="宋体" w:eastAsia="宋体"/>
          <w:spacing w:val="-18"/>
          <w:sz w:val="20"/>
        </w:rPr>
        <w:t xml:space="preserve">公开 </w:t>
      </w:r>
      <w:r>
        <w:rPr>
          <w:rFonts w:hint="eastAsia" w:ascii="宋体" w:eastAsia="宋体"/>
          <w:sz w:val="20"/>
        </w:rPr>
        <w:t>07</w:t>
      </w:r>
      <w:r>
        <w:rPr>
          <w:rFonts w:hint="eastAsia" w:ascii="宋体" w:eastAsia="宋体"/>
          <w:spacing w:val="-25"/>
          <w:sz w:val="20"/>
        </w:rPr>
        <w:t xml:space="preserve"> 表</w:t>
      </w:r>
    </w:p>
    <w:p>
      <w:pPr>
        <w:tabs>
          <w:tab w:val="left" w:pos="7790"/>
        </w:tabs>
        <w:spacing w:before="118" w:after="28"/>
        <w:ind w:left="0" w:right="1076" w:firstLine="0"/>
        <w:jc w:val="right"/>
        <w:rPr>
          <w:rFonts w:hint="eastAsia" w:ascii="宋体" w:eastAsia="宋体"/>
          <w:sz w:val="20"/>
        </w:rPr>
      </w:pPr>
      <w:r>
        <w:rPr>
          <w:rFonts w:hint="eastAsia" w:ascii="宋体" w:eastAsia="宋体"/>
          <w:sz w:val="20"/>
        </w:rPr>
        <w:t>部门：</w:t>
      </w:r>
      <w:r>
        <w:rPr>
          <w:rFonts w:hint="eastAsia" w:ascii="宋体" w:eastAsia="宋体"/>
          <w:sz w:val="20"/>
          <w:lang w:eastAsia="zh-CN"/>
        </w:rPr>
        <w:t>中共石家庄市鹿泉区委组织部</w:t>
      </w:r>
      <w:r>
        <w:rPr>
          <w:rFonts w:hint="eastAsia" w:ascii="宋体" w:eastAsia="宋体"/>
          <w:sz w:val="20"/>
        </w:rPr>
        <w:tab/>
      </w:r>
      <w:r>
        <w:rPr>
          <w:rFonts w:hint="eastAsia" w:ascii="宋体" w:eastAsia="宋体"/>
          <w:w w:val="95"/>
          <w:sz w:val="20"/>
        </w:rPr>
        <w:t>金额单位：万元</w:t>
      </w:r>
    </w:p>
    <w:tbl>
      <w:tblPr>
        <w:tblStyle w:val="4"/>
        <w:tblW w:w="9220" w:type="dxa"/>
        <w:tblInd w:w="106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7"/>
        <w:gridCol w:w="1686"/>
        <w:gridCol w:w="1565"/>
        <w:gridCol w:w="1565"/>
        <w:gridCol w:w="1565"/>
        <w:gridCol w:w="15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32" w:hRule="atLeast"/>
        </w:trPr>
        <w:tc>
          <w:tcPr>
            <w:tcW w:w="9220" w:type="dxa"/>
            <w:gridSpan w:val="6"/>
          </w:tcPr>
          <w:p>
            <w:pPr>
              <w:pStyle w:val="8"/>
              <w:spacing w:before="82"/>
              <w:ind w:left="4260" w:right="4250"/>
              <w:jc w:val="center"/>
              <w:rPr>
                <w:sz w:val="22"/>
              </w:rPr>
            </w:pPr>
            <w:r>
              <w:rPr>
                <w:sz w:val="22"/>
              </w:rPr>
              <w:t>预算数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32" w:hRule="atLeast"/>
        </w:trPr>
        <w:tc>
          <w:tcPr>
            <w:tcW w:w="1267" w:type="dxa"/>
            <w:vMerge w:val="restart"/>
          </w:tcPr>
          <w:p>
            <w:pPr>
              <w:pStyle w:val="8"/>
              <w:spacing w:before="11"/>
              <w:rPr>
                <w:sz w:val="31"/>
              </w:rPr>
            </w:pPr>
          </w:p>
          <w:p>
            <w:pPr>
              <w:pStyle w:val="8"/>
              <w:ind w:left="413"/>
              <w:rPr>
                <w:sz w:val="22"/>
              </w:rPr>
            </w:pPr>
            <w:r>
              <w:rPr>
                <w:sz w:val="22"/>
              </w:rPr>
              <w:t>合计</w:t>
            </w:r>
          </w:p>
        </w:tc>
        <w:tc>
          <w:tcPr>
            <w:tcW w:w="1686" w:type="dxa"/>
            <w:vMerge w:val="restart"/>
          </w:tcPr>
          <w:p>
            <w:pPr>
              <w:pStyle w:val="8"/>
              <w:spacing w:before="11"/>
              <w:rPr>
                <w:sz w:val="31"/>
              </w:rPr>
            </w:pPr>
          </w:p>
          <w:p>
            <w:pPr>
              <w:pStyle w:val="8"/>
              <w:ind w:left="15"/>
              <w:rPr>
                <w:sz w:val="22"/>
              </w:rPr>
            </w:pPr>
            <w:r>
              <w:rPr>
                <w:spacing w:val="-15"/>
                <w:sz w:val="22"/>
              </w:rPr>
              <w:t>因公出国</w:t>
            </w:r>
            <w:r>
              <w:rPr>
                <w:spacing w:val="-3"/>
                <w:sz w:val="22"/>
              </w:rPr>
              <w:t>（</w:t>
            </w:r>
            <w:r>
              <w:rPr>
                <w:sz w:val="22"/>
              </w:rPr>
              <w:t>境</w:t>
            </w:r>
            <w:r>
              <w:rPr>
                <w:spacing w:val="-53"/>
                <w:sz w:val="22"/>
              </w:rPr>
              <w:t>）</w:t>
            </w:r>
            <w:r>
              <w:rPr>
                <w:spacing w:val="-12"/>
                <w:sz w:val="22"/>
              </w:rPr>
              <w:t>费</w:t>
            </w:r>
          </w:p>
        </w:tc>
        <w:tc>
          <w:tcPr>
            <w:tcW w:w="4695" w:type="dxa"/>
            <w:gridSpan w:val="3"/>
          </w:tcPr>
          <w:p>
            <w:pPr>
              <w:pStyle w:val="8"/>
              <w:spacing w:before="82"/>
              <w:ind w:left="1247"/>
              <w:rPr>
                <w:sz w:val="22"/>
              </w:rPr>
            </w:pPr>
            <w:r>
              <w:rPr>
                <w:sz w:val="22"/>
              </w:rPr>
              <w:t>公务用车购置及运行费</w:t>
            </w:r>
          </w:p>
        </w:tc>
        <w:tc>
          <w:tcPr>
            <w:tcW w:w="1572" w:type="dxa"/>
            <w:vMerge w:val="restart"/>
          </w:tcPr>
          <w:p>
            <w:pPr>
              <w:pStyle w:val="8"/>
              <w:spacing w:before="11"/>
              <w:rPr>
                <w:sz w:val="31"/>
              </w:rPr>
            </w:pPr>
          </w:p>
          <w:p>
            <w:pPr>
              <w:pStyle w:val="8"/>
              <w:ind w:left="236"/>
              <w:rPr>
                <w:sz w:val="22"/>
              </w:rPr>
            </w:pPr>
            <w:r>
              <w:rPr>
                <w:sz w:val="22"/>
              </w:rPr>
              <w:t>公务接待费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9" w:hRule="atLeast"/>
        </w:trPr>
        <w:tc>
          <w:tcPr>
            <w:tcW w:w="1267" w:type="dxa"/>
            <w:vMerge w:val="continue"/>
            <w:tcBorders>
              <w:top w:val="nil"/>
            </w:tcBorders>
          </w:tcPr>
          <w:p>
            <w:pPr>
              <w:rPr>
                <w:sz w:val="2"/>
                <w:szCs w:val="2"/>
              </w:rPr>
            </w:pPr>
          </w:p>
        </w:tc>
        <w:tc>
          <w:tcPr>
            <w:tcW w:w="1686" w:type="dxa"/>
            <w:vMerge w:val="continue"/>
            <w:tcBorders>
              <w:top w:val="nil"/>
            </w:tcBorders>
          </w:tcPr>
          <w:p>
            <w:pPr>
              <w:rPr>
                <w:sz w:val="2"/>
                <w:szCs w:val="2"/>
              </w:rPr>
            </w:pPr>
          </w:p>
        </w:tc>
        <w:tc>
          <w:tcPr>
            <w:tcW w:w="1565" w:type="dxa"/>
          </w:tcPr>
          <w:p>
            <w:pPr>
              <w:pStyle w:val="8"/>
              <w:spacing w:before="187"/>
              <w:ind w:left="542" w:right="533"/>
              <w:jc w:val="center"/>
              <w:rPr>
                <w:sz w:val="22"/>
              </w:rPr>
            </w:pPr>
            <w:r>
              <w:rPr>
                <w:sz w:val="22"/>
              </w:rPr>
              <w:t>小计</w:t>
            </w:r>
          </w:p>
        </w:tc>
        <w:tc>
          <w:tcPr>
            <w:tcW w:w="1565" w:type="dxa"/>
          </w:tcPr>
          <w:p>
            <w:pPr>
              <w:pStyle w:val="8"/>
              <w:spacing w:before="3" w:line="310" w:lineRule="atLeast"/>
              <w:ind w:left="671" w:right="110" w:hanging="550"/>
              <w:rPr>
                <w:sz w:val="22"/>
              </w:rPr>
            </w:pPr>
            <w:r>
              <w:rPr>
                <w:sz w:val="22"/>
              </w:rPr>
              <w:t>公务用车购置费</w:t>
            </w:r>
          </w:p>
        </w:tc>
        <w:tc>
          <w:tcPr>
            <w:tcW w:w="1565" w:type="dxa"/>
          </w:tcPr>
          <w:p>
            <w:pPr>
              <w:pStyle w:val="8"/>
              <w:spacing w:before="3" w:line="310" w:lineRule="atLeast"/>
              <w:ind w:left="671" w:right="111" w:hanging="550"/>
              <w:rPr>
                <w:sz w:val="22"/>
              </w:rPr>
            </w:pPr>
            <w:r>
              <w:rPr>
                <w:sz w:val="22"/>
              </w:rPr>
              <w:t>公务用车运行费</w:t>
            </w:r>
          </w:p>
        </w:tc>
        <w:tc>
          <w:tcPr>
            <w:tcW w:w="157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31" w:hRule="atLeast"/>
        </w:trPr>
        <w:tc>
          <w:tcPr>
            <w:tcW w:w="1267" w:type="dxa"/>
          </w:tcPr>
          <w:p>
            <w:pPr>
              <w:pStyle w:val="8"/>
              <w:spacing w:before="83"/>
              <w:ind w:left="576"/>
              <w:rPr>
                <w:sz w:val="22"/>
              </w:rPr>
            </w:pPr>
            <w:r>
              <w:rPr>
                <w:w w:val="100"/>
                <w:sz w:val="22"/>
              </w:rPr>
              <w:t>1</w:t>
            </w:r>
          </w:p>
        </w:tc>
        <w:tc>
          <w:tcPr>
            <w:tcW w:w="1686" w:type="dxa"/>
          </w:tcPr>
          <w:p>
            <w:pPr>
              <w:pStyle w:val="8"/>
              <w:spacing w:before="83"/>
              <w:ind w:left="788"/>
              <w:rPr>
                <w:sz w:val="22"/>
              </w:rPr>
            </w:pPr>
            <w:r>
              <w:rPr>
                <w:w w:val="100"/>
                <w:sz w:val="22"/>
              </w:rPr>
              <w:t>2</w:t>
            </w:r>
          </w:p>
        </w:tc>
        <w:tc>
          <w:tcPr>
            <w:tcW w:w="1565" w:type="dxa"/>
          </w:tcPr>
          <w:p>
            <w:pPr>
              <w:pStyle w:val="8"/>
              <w:spacing w:before="83"/>
              <w:ind w:left="9"/>
              <w:jc w:val="center"/>
              <w:rPr>
                <w:sz w:val="22"/>
              </w:rPr>
            </w:pPr>
            <w:r>
              <w:rPr>
                <w:w w:val="100"/>
                <w:sz w:val="22"/>
              </w:rPr>
              <w:t>3</w:t>
            </w:r>
          </w:p>
        </w:tc>
        <w:tc>
          <w:tcPr>
            <w:tcW w:w="1565" w:type="dxa"/>
          </w:tcPr>
          <w:p>
            <w:pPr>
              <w:pStyle w:val="8"/>
              <w:spacing w:before="83"/>
              <w:ind w:right="715"/>
              <w:jc w:val="right"/>
              <w:rPr>
                <w:sz w:val="22"/>
              </w:rPr>
            </w:pPr>
            <w:r>
              <w:rPr>
                <w:w w:val="100"/>
                <w:sz w:val="22"/>
              </w:rPr>
              <w:t>4</w:t>
            </w:r>
          </w:p>
        </w:tc>
        <w:tc>
          <w:tcPr>
            <w:tcW w:w="1565" w:type="dxa"/>
          </w:tcPr>
          <w:p>
            <w:pPr>
              <w:pStyle w:val="8"/>
              <w:spacing w:before="83"/>
              <w:ind w:left="726"/>
              <w:rPr>
                <w:sz w:val="22"/>
              </w:rPr>
            </w:pPr>
            <w:r>
              <w:rPr>
                <w:w w:val="100"/>
                <w:sz w:val="22"/>
              </w:rPr>
              <w:t>5</w:t>
            </w:r>
          </w:p>
        </w:tc>
        <w:tc>
          <w:tcPr>
            <w:tcW w:w="1572" w:type="dxa"/>
          </w:tcPr>
          <w:p>
            <w:pPr>
              <w:pStyle w:val="8"/>
              <w:spacing w:before="83"/>
              <w:ind w:left="10"/>
              <w:jc w:val="center"/>
              <w:rPr>
                <w:sz w:val="22"/>
              </w:rPr>
            </w:pPr>
            <w:r>
              <w:rPr>
                <w:w w:val="100"/>
                <w:sz w:val="22"/>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32" w:hRule="atLeast"/>
        </w:trPr>
        <w:tc>
          <w:tcPr>
            <w:tcW w:w="1267" w:type="dxa"/>
          </w:tcPr>
          <w:p>
            <w:pPr>
              <w:pStyle w:val="8"/>
              <w:spacing w:before="82"/>
              <w:ind w:right="1"/>
              <w:jc w:val="right"/>
              <w:rPr>
                <w:sz w:val="22"/>
              </w:rPr>
            </w:pPr>
            <w:r>
              <w:rPr>
                <w:sz w:val="22"/>
              </w:rPr>
              <w:t>7.4</w:t>
            </w:r>
          </w:p>
        </w:tc>
        <w:tc>
          <w:tcPr>
            <w:tcW w:w="1686" w:type="dxa"/>
          </w:tcPr>
          <w:p>
            <w:pPr>
              <w:pStyle w:val="8"/>
              <w:rPr>
                <w:rFonts w:ascii="Times New Roman"/>
                <w:sz w:val="22"/>
              </w:rPr>
            </w:pPr>
          </w:p>
        </w:tc>
        <w:tc>
          <w:tcPr>
            <w:tcW w:w="1565" w:type="dxa"/>
          </w:tcPr>
          <w:p>
            <w:pPr>
              <w:pStyle w:val="8"/>
              <w:spacing w:before="82"/>
              <w:ind w:left="542" w:right="533"/>
              <w:jc w:val="center"/>
              <w:rPr>
                <w:sz w:val="22"/>
              </w:rPr>
            </w:pPr>
            <w:r>
              <w:rPr>
                <w:sz w:val="22"/>
              </w:rPr>
              <w:t>7.4</w:t>
            </w:r>
          </w:p>
        </w:tc>
        <w:tc>
          <w:tcPr>
            <w:tcW w:w="1565" w:type="dxa"/>
          </w:tcPr>
          <w:p>
            <w:pPr>
              <w:pStyle w:val="8"/>
              <w:spacing w:before="82"/>
              <w:ind w:left="13"/>
              <w:rPr>
                <w:sz w:val="22"/>
              </w:rPr>
            </w:pPr>
            <w:r>
              <w:rPr>
                <w:sz w:val="22"/>
              </w:rPr>
              <w:t>5.4</w:t>
            </w:r>
          </w:p>
        </w:tc>
        <w:tc>
          <w:tcPr>
            <w:tcW w:w="1565" w:type="dxa"/>
          </w:tcPr>
          <w:p>
            <w:pPr>
              <w:pStyle w:val="8"/>
              <w:rPr>
                <w:rFonts w:ascii="Times New Roman"/>
                <w:sz w:val="22"/>
              </w:rPr>
            </w:pPr>
          </w:p>
        </w:tc>
        <w:tc>
          <w:tcPr>
            <w:tcW w:w="1572" w:type="dxa"/>
          </w:tcPr>
          <w:p>
            <w:pPr>
              <w:pStyle w:val="8"/>
              <w:spacing w:before="82"/>
              <w:ind w:left="10"/>
              <w:jc w:val="center"/>
              <w:rPr>
                <w:sz w:val="22"/>
              </w:rPr>
            </w:pPr>
            <w:r>
              <w:rPr>
                <w:w w:val="100"/>
                <w:sz w:val="22"/>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31" w:hRule="atLeast"/>
        </w:trPr>
        <w:tc>
          <w:tcPr>
            <w:tcW w:w="9220" w:type="dxa"/>
            <w:gridSpan w:val="6"/>
          </w:tcPr>
          <w:p>
            <w:pPr>
              <w:pStyle w:val="8"/>
              <w:spacing w:before="82"/>
              <w:ind w:left="4260" w:right="4250"/>
              <w:jc w:val="center"/>
              <w:rPr>
                <w:sz w:val="22"/>
              </w:rPr>
            </w:pPr>
            <w:r>
              <w:rPr>
                <w:sz w:val="22"/>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32" w:hRule="atLeast"/>
        </w:trPr>
        <w:tc>
          <w:tcPr>
            <w:tcW w:w="1267" w:type="dxa"/>
            <w:vMerge w:val="restart"/>
          </w:tcPr>
          <w:p>
            <w:pPr>
              <w:pStyle w:val="8"/>
              <w:spacing w:before="11"/>
              <w:rPr>
                <w:sz w:val="31"/>
              </w:rPr>
            </w:pPr>
          </w:p>
          <w:p>
            <w:pPr>
              <w:pStyle w:val="8"/>
              <w:ind w:left="413"/>
              <w:rPr>
                <w:sz w:val="22"/>
              </w:rPr>
            </w:pPr>
            <w:r>
              <w:rPr>
                <w:sz w:val="22"/>
              </w:rPr>
              <w:t>合计</w:t>
            </w:r>
          </w:p>
        </w:tc>
        <w:tc>
          <w:tcPr>
            <w:tcW w:w="1686" w:type="dxa"/>
            <w:vMerge w:val="restart"/>
          </w:tcPr>
          <w:p>
            <w:pPr>
              <w:pStyle w:val="8"/>
              <w:spacing w:before="11"/>
              <w:rPr>
                <w:sz w:val="31"/>
              </w:rPr>
            </w:pPr>
          </w:p>
          <w:p>
            <w:pPr>
              <w:pStyle w:val="8"/>
              <w:ind w:left="15"/>
              <w:rPr>
                <w:sz w:val="22"/>
              </w:rPr>
            </w:pPr>
            <w:r>
              <w:rPr>
                <w:spacing w:val="-15"/>
                <w:sz w:val="22"/>
              </w:rPr>
              <w:t>因公出国</w:t>
            </w:r>
            <w:r>
              <w:rPr>
                <w:spacing w:val="-3"/>
                <w:sz w:val="22"/>
              </w:rPr>
              <w:t>（</w:t>
            </w:r>
            <w:r>
              <w:rPr>
                <w:sz w:val="22"/>
              </w:rPr>
              <w:t>境</w:t>
            </w:r>
            <w:r>
              <w:rPr>
                <w:spacing w:val="-53"/>
                <w:sz w:val="22"/>
              </w:rPr>
              <w:t>）</w:t>
            </w:r>
            <w:r>
              <w:rPr>
                <w:spacing w:val="-12"/>
                <w:sz w:val="22"/>
              </w:rPr>
              <w:t>费</w:t>
            </w:r>
          </w:p>
        </w:tc>
        <w:tc>
          <w:tcPr>
            <w:tcW w:w="4695" w:type="dxa"/>
            <w:gridSpan w:val="3"/>
          </w:tcPr>
          <w:p>
            <w:pPr>
              <w:pStyle w:val="8"/>
              <w:spacing w:before="84"/>
              <w:ind w:left="1247"/>
              <w:rPr>
                <w:sz w:val="22"/>
              </w:rPr>
            </w:pPr>
            <w:r>
              <w:rPr>
                <w:sz w:val="22"/>
              </w:rPr>
              <w:t>公务用车购置及运行费</w:t>
            </w:r>
          </w:p>
        </w:tc>
        <w:tc>
          <w:tcPr>
            <w:tcW w:w="1572" w:type="dxa"/>
            <w:vMerge w:val="restart"/>
          </w:tcPr>
          <w:p>
            <w:pPr>
              <w:pStyle w:val="8"/>
              <w:spacing w:before="11"/>
              <w:rPr>
                <w:sz w:val="31"/>
              </w:rPr>
            </w:pPr>
          </w:p>
          <w:p>
            <w:pPr>
              <w:pStyle w:val="8"/>
              <w:ind w:left="236"/>
              <w:rPr>
                <w:sz w:val="22"/>
              </w:rPr>
            </w:pPr>
            <w:r>
              <w:rPr>
                <w:sz w:val="22"/>
              </w:rPr>
              <w:t>公务接待费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267" w:type="dxa"/>
            <w:vMerge w:val="continue"/>
            <w:tcBorders>
              <w:top w:val="nil"/>
            </w:tcBorders>
          </w:tcPr>
          <w:p>
            <w:pPr>
              <w:rPr>
                <w:sz w:val="2"/>
                <w:szCs w:val="2"/>
              </w:rPr>
            </w:pPr>
          </w:p>
        </w:tc>
        <w:tc>
          <w:tcPr>
            <w:tcW w:w="1686" w:type="dxa"/>
            <w:vMerge w:val="continue"/>
            <w:tcBorders>
              <w:top w:val="nil"/>
            </w:tcBorders>
          </w:tcPr>
          <w:p>
            <w:pPr>
              <w:rPr>
                <w:sz w:val="2"/>
                <w:szCs w:val="2"/>
              </w:rPr>
            </w:pPr>
          </w:p>
        </w:tc>
        <w:tc>
          <w:tcPr>
            <w:tcW w:w="1565" w:type="dxa"/>
          </w:tcPr>
          <w:p>
            <w:pPr>
              <w:pStyle w:val="8"/>
              <w:spacing w:before="187"/>
              <w:ind w:left="542" w:right="533"/>
              <w:jc w:val="center"/>
              <w:rPr>
                <w:sz w:val="22"/>
              </w:rPr>
            </w:pPr>
            <w:r>
              <w:rPr>
                <w:sz w:val="22"/>
              </w:rPr>
              <w:t>小计</w:t>
            </w:r>
          </w:p>
        </w:tc>
        <w:tc>
          <w:tcPr>
            <w:tcW w:w="1565" w:type="dxa"/>
          </w:tcPr>
          <w:p>
            <w:pPr>
              <w:pStyle w:val="8"/>
              <w:spacing w:before="3" w:line="310" w:lineRule="atLeast"/>
              <w:ind w:left="671" w:right="110" w:hanging="550"/>
              <w:rPr>
                <w:sz w:val="22"/>
              </w:rPr>
            </w:pPr>
            <w:r>
              <w:rPr>
                <w:sz w:val="22"/>
              </w:rPr>
              <w:t>公务用车购置费</w:t>
            </w:r>
          </w:p>
        </w:tc>
        <w:tc>
          <w:tcPr>
            <w:tcW w:w="1565" w:type="dxa"/>
          </w:tcPr>
          <w:p>
            <w:pPr>
              <w:pStyle w:val="8"/>
              <w:spacing w:before="3" w:line="310" w:lineRule="atLeast"/>
              <w:ind w:left="671" w:right="111" w:hanging="550"/>
              <w:rPr>
                <w:sz w:val="22"/>
              </w:rPr>
            </w:pPr>
            <w:r>
              <w:rPr>
                <w:sz w:val="22"/>
              </w:rPr>
              <w:t>公务用车运行费</w:t>
            </w:r>
          </w:p>
        </w:tc>
        <w:tc>
          <w:tcPr>
            <w:tcW w:w="157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32" w:hRule="atLeast"/>
        </w:trPr>
        <w:tc>
          <w:tcPr>
            <w:tcW w:w="1267" w:type="dxa"/>
          </w:tcPr>
          <w:p>
            <w:pPr>
              <w:pStyle w:val="8"/>
              <w:spacing w:before="82"/>
              <w:ind w:left="576"/>
              <w:rPr>
                <w:sz w:val="22"/>
              </w:rPr>
            </w:pPr>
            <w:r>
              <w:rPr>
                <w:w w:val="100"/>
                <w:sz w:val="22"/>
              </w:rPr>
              <w:t>7</w:t>
            </w:r>
          </w:p>
        </w:tc>
        <w:tc>
          <w:tcPr>
            <w:tcW w:w="1686" w:type="dxa"/>
          </w:tcPr>
          <w:p>
            <w:pPr>
              <w:pStyle w:val="8"/>
              <w:spacing w:before="82"/>
              <w:ind w:left="788"/>
              <w:rPr>
                <w:sz w:val="22"/>
              </w:rPr>
            </w:pPr>
            <w:r>
              <w:rPr>
                <w:w w:val="100"/>
                <w:sz w:val="22"/>
              </w:rPr>
              <w:t>8</w:t>
            </w:r>
          </w:p>
        </w:tc>
        <w:tc>
          <w:tcPr>
            <w:tcW w:w="1565" w:type="dxa"/>
          </w:tcPr>
          <w:p>
            <w:pPr>
              <w:pStyle w:val="8"/>
              <w:spacing w:before="82"/>
              <w:ind w:left="9"/>
              <w:jc w:val="center"/>
              <w:rPr>
                <w:sz w:val="22"/>
              </w:rPr>
            </w:pPr>
            <w:r>
              <w:rPr>
                <w:w w:val="100"/>
                <w:sz w:val="22"/>
              </w:rPr>
              <w:t>9</w:t>
            </w:r>
          </w:p>
        </w:tc>
        <w:tc>
          <w:tcPr>
            <w:tcW w:w="1565" w:type="dxa"/>
          </w:tcPr>
          <w:p>
            <w:pPr>
              <w:pStyle w:val="8"/>
              <w:spacing w:before="82"/>
              <w:ind w:right="660"/>
              <w:jc w:val="right"/>
              <w:rPr>
                <w:sz w:val="22"/>
              </w:rPr>
            </w:pPr>
            <w:r>
              <w:rPr>
                <w:sz w:val="22"/>
              </w:rPr>
              <w:t>10</w:t>
            </w:r>
          </w:p>
        </w:tc>
        <w:tc>
          <w:tcPr>
            <w:tcW w:w="1565" w:type="dxa"/>
          </w:tcPr>
          <w:p>
            <w:pPr>
              <w:pStyle w:val="8"/>
              <w:spacing w:before="82"/>
              <w:ind w:left="671"/>
              <w:rPr>
                <w:sz w:val="22"/>
              </w:rPr>
            </w:pPr>
            <w:r>
              <w:rPr>
                <w:sz w:val="22"/>
              </w:rPr>
              <w:t>11</w:t>
            </w:r>
          </w:p>
        </w:tc>
        <w:tc>
          <w:tcPr>
            <w:tcW w:w="1572" w:type="dxa"/>
          </w:tcPr>
          <w:p>
            <w:pPr>
              <w:pStyle w:val="8"/>
              <w:spacing w:before="82"/>
              <w:ind w:left="656" w:right="646"/>
              <w:jc w:val="center"/>
              <w:rPr>
                <w:sz w:val="22"/>
              </w:rPr>
            </w:pPr>
            <w:r>
              <w:rPr>
                <w:sz w:val="22"/>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61" w:hRule="atLeast"/>
        </w:trPr>
        <w:tc>
          <w:tcPr>
            <w:tcW w:w="1267" w:type="dxa"/>
          </w:tcPr>
          <w:p>
            <w:pPr>
              <w:pStyle w:val="8"/>
              <w:spacing w:before="99"/>
              <w:ind w:right="3"/>
              <w:jc w:val="right"/>
              <w:rPr>
                <w:sz w:val="22"/>
              </w:rPr>
            </w:pPr>
            <w:r>
              <w:rPr>
                <w:w w:val="100"/>
                <w:sz w:val="22"/>
              </w:rPr>
              <w:t>5</w:t>
            </w:r>
          </w:p>
        </w:tc>
        <w:tc>
          <w:tcPr>
            <w:tcW w:w="1686" w:type="dxa"/>
          </w:tcPr>
          <w:p>
            <w:pPr>
              <w:pStyle w:val="8"/>
              <w:rPr>
                <w:rFonts w:ascii="Times New Roman"/>
                <w:sz w:val="22"/>
              </w:rPr>
            </w:pPr>
          </w:p>
        </w:tc>
        <w:tc>
          <w:tcPr>
            <w:tcW w:w="1565" w:type="dxa"/>
          </w:tcPr>
          <w:p>
            <w:pPr>
              <w:pStyle w:val="8"/>
              <w:spacing w:before="99"/>
              <w:ind w:left="9"/>
              <w:jc w:val="center"/>
              <w:rPr>
                <w:sz w:val="22"/>
              </w:rPr>
            </w:pPr>
            <w:r>
              <w:rPr>
                <w:w w:val="100"/>
                <w:sz w:val="22"/>
              </w:rPr>
              <w:t>5</w:t>
            </w:r>
          </w:p>
        </w:tc>
        <w:tc>
          <w:tcPr>
            <w:tcW w:w="1565" w:type="dxa"/>
          </w:tcPr>
          <w:p>
            <w:pPr>
              <w:pStyle w:val="8"/>
              <w:rPr>
                <w:rFonts w:ascii="Times New Roman"/>
                <w:sz w:val="22"/>
              </w:rPr>
            </w:pPr>
          </w:p>
        </w:tc>
        <w:tc>
          <w:tcPr>
            <w:tcW w:w="1565" w:type="dxa"/>
          </w:tcPr>
          <w:p>
            <w:pPr>
              <w:pStyle w:val="8"/>
              <w:spacing w:before="99"/>
              <w:jc w:val="right"/>
              <w:rPr>
                <w:sz w:val="22"/>
              </w:rPr>
            </w:pPr>
            <w:r>
              <w:rPr>
                <w:sz w:val="22"/>
              </w:rPr>
              <w:t>3.33</w:t>
            </w:r>
          </w:p>
        </w:tc>
        <w:tc>
          <w:tcPr>
            <w:tcW w:w="1572" w:type="dxa"/>
          </w:tcPr>
          <w:p>
            <w:pPr>
              <w:pStyle w:val="8"/>
              <w:spacing w:before="99"/>
              <w:jc w:val="right"/>
              <w:rPr>
                <w:sz w:val="22"/>
              </w:rPr>
            </w:pPr>
            <w:r>
              <w:rPr>
                <w:sz w:val="22"/>
              </w:rPr>
              <w:t>1.68</w:t>
            </w:r>
          </w:p>
        </w:tc>
      </w:tr>
    </w:tbl>
    <w:p>
      <w:pPr>
        <w:spacing w:before="21" w:line="278" w:lineRule="auto"/>
        <w:ind w:left="1136" w:right="1030" w:firstLine="0"/>
        <w:jc w:val="left"/>
        <w:rPr>
          <w:rFonts w:hint="eastAsia" w:ascii="宋体" w:hAnsi="宋体" w:eastAsia="宋体"/>
          <w:sz w:val="21"/>
        </w:rPr>
      </w:pPr>
      <w:r>
        <w:rPr>
          <w:rFonts w:hint="eastAsia" w:ascii="宋体" w:hAnsi="宋体" w:eastAsia="宋体"/>
          <w:spacing w:val="-8"/>
          <w:w w:val="95"/>
          <w:sz w:val="21"/>
        </w:rPr>
        <w:t xml:space="preserve">注：本表反映部门本年度“三公”经费支出预决算情况。其中：预算数为“三公”经费全年预算数，   </w:t>
      </w:r>
      <w:r>
        <w:rPr>
          <w:rFonts w:hint="eastAsia" w:ascii="宋体" w:hAnsi="宋体" w:eastAsia="宋体"/>
          <w:spacing w:val="-8"/>
          <w:sz w:val="21"/>
        </w:rPr>
        <w:t>反映按规定程序调整后的预算数；决算数是包括当年一般公共预算财政拨款和以前年度结转资金安排的实际支出。</w:t>
      </w:r>
    </w:p>
    <w:p>
      <w:pPr>
        <w:spacing w:after="0" w:line="278" w:lineRule="auto"/>
        <w:jc w:val="left"/>
        <w:rPr>
          <w:rFonts w:hint="eastAsia" w:ascii="宋体" w:hAnsi="宋体" w:eastAsia="宋体"/>
          <w:sz w:val="21"/>
        </w:rPr>
        <w:sectPr>
          <w:pgSz w:w="11910" w:h="16840"/>
          <w:pgMar w:top="1260" w:right="280" w:bottom="1400" w:left="280" w:header="575" w:footer="1185" w:gutter="0"/>
          <w:cols w:space="720" w:num="1"/>
        </w:sectPr>
      </w:pPr>
    </w:p>
    <w:p>
      <w:pPr>
        <w:pStyle w:val="3"/>
        <w:rPr>
          <w:rFonts w:ascii="宋体"/>
          <w:sz w:val="20"/>
        </w:rPr>
      </w:pPr>
    </w:p>
    <w:p>
      <w:pPr>
        <w:pStyle w:val="3"/>
        <w:spacing w:before="3"/>
        <w:rPr>
          <w:rFonts w:ascii="宋体"/>
          <w:sz w:val="24"/>
        </w:rPr>
      </w:pPr>
    </w:p>
    <w:p>
      <w:pPr>
        <w:pStyle w:val="3"/>
        <w:spacing w:before="55"/>
        <w:jc w:val="center"/>
        <w:rPr>
          <w:rFonts w:hint="eastAsia" w:ascii="黑体" w:eastAsia="黑体"/>
        </w:rPr>
      </w:pPr>
      <w:r>
        <w:rPr>
          <w:rFonts w:hint="eastAsia" w:ascii="黑体" w:eastAsia="黑体"/>
        </w:rPr>
        <w:t>政府性基金预算财政拨款收入支出决算表</w:t>
      </w:r>
    </w:p>
    <w:p>
      <w:pPr>
        <w:spacing w:before="228"/>
        <w:ind w:left="0" w:right="932" w:firstLine="0"/>
        <w:jc w:val="right"/>
        <w:rPr>
          <w:rFonts w:hint="eastAsia" w:ascii="宋体" w:eastAsia="宋体"/>
          <w:sz w:val="20"/>
        </w:rPr>
      </w:pPr>
      <w:r>
        <w:rPr>
          <w:rFonts w:hint="eastAsia" w:ascii="宋体" w:eastAsia="宋体"/>
          <w:spacing w:val="-17"/>
          <w:sz w:val="20"/>
        </w:rPr>
        <w:t xml:space="preserve">公开 </w:t>
      </w:r>
      <w:r>
        <w:rPr>
          <w:rFonts w:hint="eastAsia" w:ascii="宋体" w:eastAsia="宋体"/>
          <w:sz w:val="20"/>
        </w:rPr>
        <w:t>08</w:t>
      </w:r>
      <w:r>
        <w:rPr>
          <w:rFonts w:hint="eastAsia" w:ascii="宋体" w:eastAsia="宋体"/>
          <w:spacing w:val="-26"/>
          <w:sz w:val="20"/>
        </w:rPr>
        <w:t xml:space="preserve"> 表</w:t>
      </w:r>
    </w:p>
    <w:p>
      <w:pPr>
        <w:tabs>
          <w:tab w:val="left" w:pos="8080"/>
        </w:tabs>
        <w:spacing w:before="70" w:after="29"/>
        <w:ind w:left="0" w:right="932" w:firstLine="0"/>
        <w:jc w:val="right"/>
        <w:rPr>
          <w:rFonts w:hint="eastAsia" w:ascii="宋体" w:eastAsia="宋体"/>
          <w:sz w:val="20"/>
        </w:rPr>
      </w:pPr>
      <w:r>
        <w:rPr>
          <w:rFonts w:hint="eastAsia" w:ascii="宋体" w:eastAsia="宋体"/>
          <w:sz w:val="20"/>
        </w:rPr>
        <w:t>部门：</w:t>
      </w:r>
      <w:r>
        <w:rPr>
          <w:rFonts w:hint="eastAsia" w:ascii="宋体" w:eastAsia="宋体"/>
          <w:sz w:val="20"/>
          <w:lang w:eastAsia="zh-CN"/>
        </w:rPr>
        <w:t>中共石家庄市鹿泉区委组织部</w:t>
      </w:r>
      <w:r>
        <w:rPr>
          <w:rFonts w:hint="eastAsia" w:ascii="宋体" w:eastAsia="宋体"/>
          <w:sz w:val="20"/>
        </w:rPr>
        <w:tab/>
      </w:r>
      <w:r>
        <w:rPr>
          <w:rFonts w:hint="eastAsia" w:ascii="宋体" w:eastAsia="宋体"/>
          <w:w w:val="95"/>
          <w:sz w:val="20"/>
        </w:rPr>
        <w:t>金额单位：万元</w:t>
      </w:r>
    </w:p>
    <w:tbl>
      <w:tblPr>
        <w:tblStyle w:val="4"/>
        <w:tblW w:w="9510" w:type="dxa"/>
        <w:tblInd w:w="92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36"/>
        <w:gridCol w:w="1474"/>
        <w:gridCol w:w="1150"/>
        <w:gridCol w:w="1150"/>
        <w:gridCol w:w="1150"/>
        <w:gridCol w:w="1150"/>
        <w:gridCol w:w="1150"/>
        <w:gridCol w:w="11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2610" w:type="dxa"/>
            <w:gridSpan w:val="2"/>
          </w:tcPr>
          <w:p>
            <w:pPr>
              <w:pStyle w:val="8"/>
              <w:spacing w:before="31" w:line="275" w:lineRule="exact"/>
              <w:ind w:left="1065" w:right="1055"/>
              <w:jc w:val="center"/>
              <w:rPr>
                <w:sz w:val="22"/>
              </w:rPr>
            </w:pPr>
            <w:r>
              <w:rPr>
                <w:sz w:val="22"/>
              </w:rPr>
              <w:t>项目</w:t>
            </w:r>
          </w:p>
        </w:tc>
        <w:tc>
          <w:tcPr>
            <w:tcW w:w="1150" w:type="dxa"/>
            <w:vMerge w:val="restart"/>
          </w:tcPr>
          <w:p>
            <w:pPr>
              <w:pStyle w:val="8"/>
              <w:spacing w:before="8"/>
              <w:rPr>
                <w:sz w:val="29"/>
              </w:rPr>
            </w:pPr>
          </w:p>
          <w:p>
            <w:pPr>
              <w:pStyle w:val="8"/>
              <w:spacing w:line="266" w:lineRule="auto"/>
              <w:ind w:left="355" w:right="11" w:hanging="332"/>
              <w:rPr>
                <w:sz w:val="22"/>
              </w:rPr>
            </w:pPr>
            <w:r>
              <w:rPr>
                <w:sz w:val="22"/>
              </w:rPr>
              <w:t>年初结转和结余</w:t>
            </w:r>
          </w:p>
        </w:tc>
        <w:tc>
          <w:tcPr>
            <w:tcW w:w="1150" w:type="dxa"/>
            <w:vMerge w:val="restart"/>
          </w:tcPr>
          <w:p>
            <w:pPr>
              <w:pStyle w:val="8"/>
              <w:rPr>
                <w:sz w:val="22"/>
              </w:rPr>
            </w:pPr>
          </w:p>
          <w:p>
            <w:pPr>
              <w:pStyle w:val="8"/>
              <w:spacing w:before="10"/>
              <w:rPr>
                <w:sz w:val="19"/>
              </w:rPr>
            </w:pPr>
          </w:p>
          <w:p>
            <w:pPr>
              <w:pStyle w:val="8"/>
              <w:ind w:left="134"/>
              <w:rPr>
                <w:sz w:val="22"/>
              </w:rPr>
            </w:pPr>
            <w:r>
              <w:rPr>
                <w:sz w:val="22"/>
              </w:rPr>
              <w:t>本年收入</w:t>
            </w:r>
          </w:p>
        </w:tc>
        <w:tc>
          <w:tcPr>
            <w:tcW w:w="3450" w:type="dxa"/>
            <w:gridSpan w:val="3"/>
          </w:tcPr>
          <w:p>
            <w:pPr>
              <w:pStyle w:val="8"/>
              <w:spacing w:before="31" w:line="275" w:lineRule="exact"/>
              <w:ind w:left="1264" w:right="1256"/>
              <w:jc w:val="center"/>
              <w:rPr>
                <w:sz w:val="22"/>
              </w:rPr>
            </w:pPr>
            <w:r>
              <w:rPr>
                <w:sz w:val="22"/>
              </w:rPr>
              <w:t>本年支出</w:t>
            </w:r>
          </w:p>
        </w:tc>
        <w:tc>
          <w:tcPr>
            <w:tcW w:w="1150" w:type="dxa"/>
            <w:vMerge w:val="restart"/>
          </w:tcPr>
          <w:p>
            <w:pPr>
              <w:pStyle w:val="8"/>
              <w:spacing w:before="8"/>
              <w:rPr>
                <w:sz w:val="29"/>
              </w:rPr>
            </w:pPr>
          </w:p>
          <w:p>
            <w:pPr>
              <w:pStyle w:val="8"/>
              <w:spacing w:line="266" w:lineRule="auto"/>
              <w:ind w:left="353" w:right="11" w:hanging="329"/>
              <w:rPr>
                <w:sz w:val="22"/>
              </w:rPr>
            </w:pPr>
            <w:r>
              <w:rPr>
                <w:sz w:val="22"/>
              </w:rPr>
              <w:t>年末结转和结余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00" w:hRule="atLeast"/>
        </w:trPr>
        <w:tc>
          <w:tcPr>
            <w:tcW w:w="1136" w:type="dxa"/>
          </w:tcPr>
          <w:p>
            <w:pPr>
              <w:pStyle w:val="8"/>
              <w:spacing w:before="8"/>
              <w:rPr>
                <w:sz w:val="16"/>
              </w:rPr>
            </w:pPr>
          </w:p>
          <w:p>
            <w:pPr>
              <w:pStyle w:val="8"/>
              <w:spacing w:line="266" w:lineRule="auto"/>
              <w:ind w:left="236" w:right="3" w:hanging="219"/>
              <w:rPr>
                <w:sz w:val="22"/>
              </w:rPr>
            </w:pPr>
            <w:r>
              <w:rPr>
                <w:sz w:val="22"/>
              </w:rPr>
              <w:t>功能分类科目编码</w:t>
            </w:r>
          </w:p>
        </w:tc>
        <w:tc>
          <w:tcPr>
            <w:tcW w:w="1474" w:type="dxa"/>
          </w:tcPr>
          <w:p>
            <w:pPr>
              <w:pStyle w:val="8"/>
              <w:spacing w:before="10"/>
              <w:rPr>
                <w:sz w:val="28"/>
              </w:rPr>
            </w:pPr>
          </w:p>
          <w:p>
            <w:pPr>
              <w:pStyle w:val="8"/>
              <w:ind w:left="296"/>
              <w:rPr>
                <w:sz w:val="22"/>
              </w:rPr>
            </w:pPr>
            <w:r>
              <w:rPr>
                <w:sz w:val="22"/>
              </w:rPr>
              <w:t>科目名称</w:t>
            </w:r>
          </w:p>
        </w:tc>
        <w:tc>
          <w:tcPr>
            <w:tcW w:w="1150" w:type="dxa"/>
            <w:vMerge w:val="continue"/>
            <w:tcBorders>
              <w:top w:val="nil"/>
            </w:tcBorders>
          </w:tcPr>
          <w:p>
            <w:pPr>
              <w:rPr>
                <w:sz w:val="2"/>
                <w:szCs w:val="2"/>
              </w:rPr>
            </w:pPr>
          </w:p>
        </w:tc>
        <w:tc>
          <w:tcPr>
            <w:tcW w:w="1150" w:type="dxa"/>
            <w:vMerge w:val="continue"/>
            <w:tcBorders>
              <w:top w:val="nil"/>
            </w:tcBorders>
          </w:tcPr>
          <w:p>
            <w:pPr>
              <w:rPr>
                <w:sz w:val="2"/>
                <w:szCs w:val="2"/>
              </w:rPr>
            </w:pPr>
          </w:p>
        </w:tc>
        <w:tc>
          <w:tcPr>
            <w:tcW w:w="1150" w:type="dxa"/>
          </w:tcPr>
          <w:p>
            <w:pPr>
              <w:pStyle w:val="8"/>
              <w:spacing w:before="10"/>
              <w:rPr>
                <w:sz w:val="28"/>
              </w:rPr>
            </w:pPr>
          </w:p>
          <w:p>
            <w:pPr>
              <w:pStyle w:val="8"/>
              <w:ind w:left="114" w:right="103"/>
              <w:jc w:val="center"/>
              <w:rPr>
                <w:sz w:val="22"/>
              </w:rPr>
            </w:pPr>
            <w:r>
              <w:rPr>
                <w:sz w:val="22"/>
              </w:rPr>
              <w:t>小计</w:t>
            </w:r>
          </w:p>
        </w:tc>
        <w:tc>
          <w:tcPr>
            <w:tcW w:w="1150" w:type="dxa"/>
          </w:tcPr>
          <w:p>
            <w:pPr>
              <w:pStyle w:val="8"/>
              <w:spacing w:before="10"/>
              <w:rPr>
                <w:sz w:val="28"/>
              </w:rPr>
            </w:pPr>
          </w:p>
          <w:p>
            <w:pPr>
              <w:pStyle w:val="8"/>
              <w:ind w:left="112" w:right="104"/>
              <w:jc w:val="center"/>
              <w:rPr>
                <w:sz w:val="22"/>
              </w:rPr>
            </w:pPr>
            <w:r>
              <w:rPr>
                <w:sz w:val="22"/>
              </w:rPr>
              <w:t>基本支出</w:t>
            </w:r>
          </w:p>
        </w:tc>
        <w:tc>
          <w:tcPr>
            <w:tcW w:w="1150" w:type="dxa"/>
          </w:tcPr>
          <w:p>
            <w:pPr>
              <w:pStyle w:val="8"/>
              <w:spacing w:before="10"/>
              <w:rPr>
                <w:sz w:val="28"/>
              </w:rPr>
            </w:pPr>
          </w:p>
          <w:p>
            <w:pPr>
              <w:pStyle w:val="8"/>
              <w:ind w:left="114" w:right="102"/>
              <w:jc w:val="center"/>
              <w:rPr>
                <w:sz w:val="22"/>
              </w:rPr>
            </w:pPr>
            <w:r>
              <w:rPr>
                <w:sz w:val="22"/>
              </w:rPr>
              <w:t>项目支出</w:t>
            </w:r>
          </w:p>
        </w:tc>
        <w:tc>
          <w:tcPr>
            <w:tcW w:w="115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2610" w:type="dxa"/>
            <w:gridSpan w:val="2"/>
          </w:tcPr>
          <w:p>
            <w:pPr>
              <w:pStyle w:val="8"/>
              <w:spacing w:before="30" w:line="277" w:lineRule="exact"/>
              <w:ind w:left="1065" w:right="1055"/>
              <w:jc w:val="center"/>
              <w:rPr>
                <w:sz w:val="22"/>
              </w:rPr>
            </w:pPr>
            <w:r>
              <w:rPr>
                <w:sz w:val="22"/>
              </w:rPr>
              <w:t>栏次</w:t>
            </w:r>
          </w:p>
        </w:tc>
        <w:tc>
          <w:tcPr>
            <w:tcW w:w="1150" w:type="dxa"/>
          </w:tcPr>
          <w:p>
            <w:pPr>
              <w:pStyle w:val="8"/>
              <w:spacing w:before="30" w:line="277" w:lineRule="exact"/>
              <w:ind w:left="8"/>
              <w:jc w:val="center"/>
              <w:rPr>
                <w:sz w:val="22"/>
              </w:rPr>
            </w:pPr>
            <w:r>
              <w:rPr>
                <w:w w:val="100"/>
                <w:sz w:val="22"/>
              </w:rPr>
              <w:t>1</w:t>
            </w:r>
          </w:p>
        </w:tc>
        <w:tc>
          <w:tcPr>
            <w:tcW w:w="1150" w:type="dxa"/>
          </w:tcPr>
          <w:p>
            <w:pPr>
              <w:pStyle w:val="8"/>
              <w:spacing w:before="30" w:line="277" w:lineRule="exact"/>
              <w:ind w:left="7"/>
              <w:jc w:val="center"/>
              <w:rPr>
                <w:sz w:val="22"/>
              </w:rPr>
            </w:pPr>
            <w:r>
              <w:rPr>
                <w:w w:val="100"/>
                <w:sz w:val="22"/>
              </w:rPr>
              <w:t>2</w:t>
            </w:r>
          </w:p>
        </w:tc>
        <w:tc>
          <w:tcPr>
            <w:tcW w:w="1150" w:type="dxa"/>
          </w:tcPr>
          <w:p>
            <w:pPr>
              <w:pStyle w:val="8"/>
              <w:spacing w:before="30" w:line="277" w:lineRule="exact"/>
              <w:ind w:left="11"/>
              <w:jc w:val="center"/>
              <w:rPr>
                <w:sz w:val="22"/>
              </w:rPr>
            </w:pPr>
            <w:r>
              <w:rPr>
                <w:w w:val="100"/>
                <w:sz w:val="22"/>
              </w:rPr>
              <w:t>3</w:t>
            </w:r>
          </w:p>
        </w:tc>
        <w:tc>
          <w:tcPr>
            <w:tcW w:w="1150" w:type="dxa"/>
          </w:tcPr>
          <w:p>
            <w:pPr>
              <w:pStyle w:val="8"/>
              <w:spacing w:before="30" w:line="277" w:lineRule="exact"/>
              <w:ind w:left="10"/>
              <w:jc w:val="center"/>
              <w:rPr>
                <w:sz w:val="22"/>
              </w:rPr>
            </w:pPr>
            <w:r>
              <w:rPr>
                <w:w w:val="100"/>
                <w:sz w:val="22"/>
              </w:rPr>
              <w:t>4</w:t>
            </w:r>
          </w:p>
        </w:tc>
        <w:tc>
          <w:tcPr>
            <w:tcW w:w="1150" w:type="dxa"/>
          </w:tcPr>
          <w:p>
            <w:pPr>
              <w:pStyle w:val="8"/>
              <w:spacing w:before="30" w:line="277" w:lineRule="exact"/>
              <w:ind w:left="10"/>
              <w:jc w:val="center"/>
              <w:rPr>
                <w:sz w:val="22"/>
              </w:rPr>
            </w:pPr>
            <w:r>
              <w:rPr>
                <w:w w:val="100"/>
                <w:sz w:val="22"/>
              </w:rPr>
              <w:t>5</w:t>
            </w:r>
          </w:p>
        </w:tc>
        <w:tc>
          <w:tcPr>
            <w:tcW w:w="1150" w:type="dxa"/>
          </w:tcPr>
          <w:p>
            <w:pPr>
              <w:pStyle w:val="8"/>
              <w:spacing w:before="30" w:line="277" w:lineRule="exact"/>
              <w:ind w:left="9"/>
              <w:jc w:val="center"/>
              <w:rPr>
                <w:sz w:val="22"/>
              </w:rPr>
            </w:pPr>
            <w:r>
              <w:rPr>
                <w:w w:val="100"/>
                <w:sz w:val="22"/>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2610" w:type="dxa"/>
            <w:gridSpan w:val="2"/>
          </w:tcPr>
          <w:p>
            <w:pPr>
              <w:pStyle w:val="8"/>
              <w:spacing w:before="31" w:line="276" w:lineRule="exact"/>
              <w:ind w:left="1065" w:right="1055"/>
              <w:jc w:val="center"/>
              <w:rPr>
                <w:sz w:val="22"/>
              </w:rPr>
            </w:pPr>
            <w:r>
              <w:rPr>
                <w:sz w:val="22"/>
              </w:rPr>
              <w:t>合计</w:t>
            </w: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136" w:type="dxa"/>
          </w:tcPr>
          <w:p>
            <w:pPr>
              <w:pStyle w:val="8"/>
              <w:rPr>
                <w:rFonts w:ascii="Times New Roman"/>
                <w:sz w:val="22"/>
              </w:rPr>
            </w:pPr>
          </w:p>
        </w:tc>
        <w:tc>
          <w:tcPr>
            <w:tcW w:w="1474"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136" w:type="dxa"/>
          </w:tcPr>
          <w:p>
            <w:pPr>
              <w:pStyle w:val="8"/>
              <w:rPr>
                <w:rFonts w:ascii="Times New Roman"/>
                <w:sz w:val="22"/>
              </w:rPr>
            </w:pPr>
          </w:p>
        </w:tc>
        <w:tc>
          <w:tcPr>
            <w:tcW w:w="1474"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136" w:type="dxa"/>
          </w:tcPr>
          <w:p>
            <w:pPr>
              <w:pStyle w:val="8"/>
              <w:rPr>
                <w:rFonts w:ascii="Times New Roman"/>
                <w:sz w:val="22"/>
              </w:rPr>
            </w:pPr>
          </w:p>
        </w:tc>
        <w:tc>
          <w:tcPr>
            <w:tcW w:w="1474"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136" w:type="dxa"/>
          </w:tcPr>
          <w:p>
            <w:pPr>
              <w:pStyle w:val="8"/>
              <w:rPr>
                <w:rFonts w:ascii="Times New Roman"/>
                <w:sz w:val="22"/>
              </w:rPr>
            </w:pPr>
          </w:p>
        </w:tc>
        <w:tc>
          <w:tcPr>
            <w:tcW w:w="1474"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136" w:type="dxa"/>
          </w:tcPr>
          <w:p>
            <w:pPr>
              <w:pStyle w:val="8"/>
              <w:rPr>
                <w:rFonts w:ascii="Times New Roman"/>
                <w:sz w:val="22"/>
              </w:rPr>
            </w:pPr>
          </w:p>
        </w:tc>
        <w:tc>
          <w:tcPr>
            <w:tcW w:w="1474"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c>
          <w:tcPr>
            <w:tcW w:w="1150" w:type="dxa"/>
          </w:tcPr>
          <w:p>
            <w:pPr>
              <w:pStyle w:val="8"/>
              <w:rPr>
                <w:rFonts w:ascii="Times New Roman"/>
                <w:sz w:val="22"/>
              </w:rPr>
            </w:pPr>
          </w:p>
        </w:tc>
      </w:tr>
    </w:tbl>
    <w:p>
      <w:pPr>
        <w:spacing w:before="28" w:line="292" w:lineRule="auto"/>
        <w:ind w:left="1136" w:right="3008" w:firstLine="0"/>
        <w:jc w:val="left"/>
        <w:rPr>
          <w:rFonts w:hint="eastAsia" w:ascii="宋体" w:eastAsia="宋体"/>
          <w:sz w:val="20"/>
        </w:rPr>
      </w:pPr>
      <w:r>
        <w:rPr>
          <w:rFonts w:hint="eastAsia" w:ascii="宋体" w:eastAsia="宋体"/>
          <w:w w:val="95"/>
          <w:sz w:val="20"/>
        </w:rPr>
        <w:t xml:space="preserve">注：本表反映部门本年度政府性基金预算财政拨款收入、支出及结转和结余情况。  </w:t>
      </w:r>
      <w:r>
        <w:rPr>
          <w:rFonts w:hint="eastAsia" w:ascii="宋体" w:eastAsia="宋体"/>
          <w:sz w:val="20"/>
        </w:rPr>
        <w:t>本部门本年度无相关收入（或支出、收支及结转结余等）情况，按要求空表列示</w:t>
      </w:r>
    </w:p>
    <w:p>
      <w:pPr>
        <w:spacing w:after="0" w:line="292" w:lineRule="auto"/>
        <w:jc w:val="left"/>
        <w:rPr>
          <w:rFonts w:hint="eastAsia" w:ascii="宋体" w:eastAsia="宋体"/>
          <w:sz w:val="20"/>
        </w:rPr>
        <w:sectPr>
          <w:pgSz w:w="11910" w:h="16840"/>
          <w:pgMar w:top="1260" w:right="280" w:bottom="1400" w:left="280" w:header="575" w:footer="1185" w:gutter="0"/>
          <w:cols w:space="720" w:num="1"/>
        </w:sectPr>
      </w:pPr>
    </w:p>
    <w:p>
      <w:pPr>
        <w:pStyle w:val="3"/>
        <w:rPr>
          <w:rFonts w:ascii="宋体"/>
          <w:sz w:val="20"/>
        </w:rPr>
      </w:pPr>
    </w:p>
    <w:p>
      <w:pPr>
        <w:pStyle w:val="3"/>
        <w:spacing w:before="9"/>
        <w:rPr>
          <w:rFonts w:ascii="宋体"/>
          <w:sz w:val="26"/>
        </w:rPr>
      </w:pPr>
    </w:p>
    <w:p>
      <w:pPr>
        <w:pStyle w:val="3"/>
        <w:spacing w:before="54"/>
        <w:jc w:val="center"/>
        <w:rPr>
          <w:rFonts w:hint="eastAsia" w:ascii="黑体" w:eastAsia="黑体"/>
        </w:rPr>
      </w:pPr>
      <w:r>
        <w:rPr>
          <w:rFonts w:hint="eastAsia" w:ascii="黑体" w:eastAsia="黑体"/>
        </w:rPr>
        <w:t>国有资本经营预算财政拨款支出决算表</w:t>
      </w:r>
    </w:p>
    <w:p>
      <w:pPr>
        <w:spacing w:before="258"/>
        <w:ind w:left="0" w:right="730" w:firstLine="0"/>
        <w:jc w:val="right"/>
        <w:rPr>
          <w:rFonts w:hint="eastAsia" w:ascii="宋体" w:eastAsia="宋体"/>
          <w:sz w:val="20"/>
        </w:rPr>
      </w:pPr>
      <w:r>
        <w:rPr>
          <w:rFonts w:hint="eastAsia" w:ascii="宋体" w:eastAsia="宋体"/>
          <w:spacing w:val="-18"/>
          <w:sz w:val="20"/>
        </w:rPr>
        <w:t xml:space="preserve">公开 </w:t>
      </w:r>
      <w:r>
        <w:rPr>
          <w:rFonts w:hint="eastAsia" w:ascii="宋体" w:eastAsia="宋体"/>
          <w:sz w:val="20"/>
        </w:rPr>
        <w:t>09</w:t>
      </w:r>
      <w:r>
        <w:rPr>
          <w:rFonts w:hint="eastAsia" w:ascii="宋体" w:eastAsia="宋体"/>
          <w:spacing w:val="-26"/>
          <w:sz w:val="20"/>
        </w:rPr>
        <w:t xml:space="preserve"> 表</w:t>
      </w:r>
    </w:p>
    <w:p>
      <w:pPr>
        <w:tabs>
          <w:tab w:val="left" w:pos="8483"/>
        </w:tabs>
        <w:spacing w:before="70" w:after="28"/>
        <w:ind w:left="0" w:right="730" w:firstLine="0"/>
        <w:jc w:val="right"/>
        <w:rPr>
          <w:rFonts w:hint="eastAsia" w:ascii="宋体" w:eastAsia="宋体"/>
          <w:sz w:val="20"/>
        </w:rPr>
      </w:pPr>
      <w:r>
        <w:rPr>
          <w:rFonts w:hint="eastAsia" w:ascii="宋体" w:eastAsia="宋体"/>
          <w:sz w:val="20"/>
        </w:rPr>
        <w:t>部门：</w:t>
      </w:r>
      <w:r>
        <w:rPr>
          <w:rFonts w:hint="eastAsia" w:ascii="宋体" w:eastAsia="宋体"/>
          <w:sz w:val="20"/>
          <w:lang w:eastAsia="zh-CN"/>
        </w:rPr>
        <w:t>中共石家庄市鹿泉区委组织部</w:t>
      </w:r>
      <w:r>
        <w:rPr>
          <w:rFonts w:hint="eastAsia" w:ascii="宋体" w:eastAsia="宋体"/>
          <w:sz w:val="20"/>
        </w:rPr>
        <w:tab/>
      </w:r>
      <w:r>
        <w:rPr>
          <w:rFonts w:hint="eastAsia" w:ascii="宋体" w:eastAsia="宋体"/>
          <w:w w:val="95"/>
          <w:sz w:val="20"/>
        </w:rPr>
        <w:t>金额单位：万元</w:t>
      </w:r>
    </w:p>
    <w:tbl>
      <w:tblPr>
        <w:tblStyle w:val="4"/>
        <w:tblW w:w="9915" w:type="dxa"/>
        <w:tblInd w:w="7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36"/>
        <w:gridCol w:w="3798"/>
        <w:gridCol w:w="961"/>
        <w:gridCol w:w="1860"/>
        <w:gridCol w:w="186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5234" w:type="dxa"/>
            <w:gridSpan w:val="2"/>
          </w:tcPr>
          <w:p>
            <w:pPr>
              <w:pStyle w:val="8"/>
              <w:spacing w:before="31" w:line="275" w:lineRule="exact"/>
              <w:ind w:left="2376" w:right="2367"/>
              <w:jc w:val="center"/>
              <w:rPr>
                <w:sz w:val="22"/>
              </w:rPr>
            </w:pPr>
            <w:r>
              <w:rPr>
                <w:sz w:val="22"/>
              </w:rPr>
              <w:t>科目</w:t>
            </w:r>
          </w:p>
        </w:tc>
        <w:tc>
          <w:tcPr>
            <w:tcW w:w="4681" w:type="dxa"/>
            <w:gridSpan w:val="3"/>
          </w:tcPr>
          <w:p>
            <w:pPr>
              <w:pStyle w:val="8"/>
              <w:spacing w:before="31" w:line="275" w:lineRule="exact"/>
              <w:ind w:left="1880" w:right="1871"/>
              <w:jc w:val="center"/>
              <w:rPr>
                <w:sz w:val="22"/>
              </w:rPr>
            </w:pPr>
            <w:r>
              <w:rPr>
                <w:sz w:val="22"/>
              </w:rPr>
              <w:t>本年支出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38" w:hRule="atLeast"/>
        </w:trPr>
        <w:tc>
          <w:tcPr>
            <w:tcW w:w="1436" w:type="dxa"/>
          </w:tcPr>
          <w:p>
            <w:pPr>
              <w:pStyle w:val="8"/>
              <w:spacing w:before="2" w:line="310" w:lineRule="atLeast"/>
              <w:ind w:left="497" w:right="45" w:hanging="440"/>
              <w:rPr>
                <w:sz w:val="22"/>
              </w:rPr>
            </w:pPr>
            <w:r>
              <w:rPr>
                <w:sz w:val="22"/>
              </w:rPr>
              <w:t>功能分类科目编码</w:t>
            </w:r>
          </w:p>
        </w:tc>
        <w:tc>
          <w:tcPr>
            <w:tcW w:w="3798" w:type="dxa"/>
          </w:tcPr>
          <w:p>
            <w:pPr>
              <w:pStyle w:val="8"/>
              <w:spacing w:before="186"/>
              <w:ind w:left="1439" w:right="1428"/>
              <w:jc w:val="center"/>
              <w:rPr>
                <w:sz w:val="22"/>
              </w:rPr>
            </w:pPr>
            <w:r>
              <w:rPr>
                <w:sz w:val="22"/>
              </w:rPr>
              <w:t>科目名称</w:t>
            </w:r>
          </w:p>
        </w:tc>
        <w:tc>
          <w:tcPr>
            <w:tcW w:w="961" w:type="dxa"/>
          </w:tcPr>
          <w:p>
            <w:pPr>
              <w:pStyle w:val="8"/>
              <w:spacing w:before="186"/>
              <w:ind w:left="241" w:right="230"/>
              <w:jc w:val="center"/>
              <w:rPr>
                <w:sz w:val="22"/>
              </w:rPr>
            </w:pPr>
            <w:r>
              <w:rPr>
                <w:sz w:val="22"/>
              </w:rPr>
              <w:t>小计</w:t>
            </w:r>
          </w:p>
        </w:tc>
        <w:tc>
          <w:tcPr>
            <w:tcW w:w="1860" w:type="dxa"/>
          </w:tcPr>
          <w:p>
            <w:pPr>
              <w:pStyle w:val="8"/>
              <w:spacing w:before="186"/>
              <w:ind w:left="470" w:right="460"/>
              <w:jc w:val="center"/>
              <w:rPr>
                <w:sz w:val="22"/>
              </w:rPr>
            </w:pPr>
            <w:r>
              <w:rPr>
                <w:sz w:val="22"/>
              </w:rPr>
              <w:t>基本支出</w:t>
            </w:r>
          </w:p>
        </w:tc>
        <w:tc>
          <w:tcPr>
            <w:tcW w:w="1860" w:type="dxa"/>
          </w:tcPr>
          <w:p>
            <w:pPr>
              <w:pStyle w:val="8"/>
              <w:spacing w:before="186"/>
              <w:ind w:left="470" w:right="460"/>
              <w:jc w:val="center"/>
              <w:rPr>
                <w:sz w:val="22"/>
              </w:rPr>
            </w:pPr>
            <w:r>
              <w:rPr>
                <w:sz w:val="22"/>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5234" w:type="dxa"/>
            <w:gridSpan w:val="2"/>
          </w:tcPr>
          <w:p>
            <w:pPr>
              <w:pStyle w:val="8"/>
              <w:spacing w:before="32" w:line="275" w:lineRule="exact"/>
              <w:ind w:left="2376" w:right="2367"/>
              <w:jc w:val="center"/>
              <w:rPr>
                <w:sz w:val="22"/>
              </w:rPr>
            </w:pPr>
            <w:r>
              <w:rPr>
                <w:sz w:val="22"/>
              </w:rPr>
              <w:t>栏次</w:t>
            </w:r>
          </w:p>
        </w:tc>
        <w:tc>
          <w:tcPr>
            <w:tcW w:w="961" w:type="dxa"/>
          </w:tcPr>
          <w:p>
            <w:pPr>
              <w:pStyle w:val="8"/>
              <w:spacing w:before="32" w:line="275" w:lineRule="exact"/>
              <w:ind w:left="6"/>
              <w:jc w:val="center"/>
              <w:rPr>
                <w:sz w:val="22"/>
              </w:rPr>
            </w:pPr>
            <w:r>
              <w:rPr>
                <w:w w:val="100"/>
                <w:sz w:val="22"/>
              </w:rPr>
              <w:t>1</w:t>
            </w:r>
          </w:p>
        </w:tc>
        <w:tc>
          <w:tcPr>
            <w:tcW w:w="1860" w:type="dxa"/>
          </w:tcPr>
          <w:p>
            <w:pPr>
              <w:pStyle w:val="8"/>
              <w:spacing w:before="32" w:line="275" w:lineRule="exact"/>
              <w:ind w:left="8"/>
              <w:jc w:val="center"/>
              <w:rPr>
                <w:sz w:val="22"/>
              </w:rPr>
            </w:pPr>
            <w:r>
              <w:rPr>
                <w:w w:val="100"/>
                <w:sz w:val="22"/>
              </w:rPr>
              <w:t>2</w:t>
            </w:r>
          </w:p>
        </w:tc>
        <w:tc>
          <w:tcPr>
            <w:tcW w:w="1860" w:type="dxa"/>
          </w:tcPr>
          <w:p>
            <w:pPr>
              <w:pStyle w:val="8"/>
              <w:spacing w:before="32" w:line="275" w:lineRule="exact"/>
              <w:ind w:left="8"/>
              <w:jc w:val="center"/>
              <w:rPr>
                <w:sz w:val="22"/>
              </w:rPr>
            </w:pPr>
            <w:r>
              <w:rPr>
                <w:w w:val="100"/>
                <w:sz w:val="22"/>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5234" w:type="dxa"/>
            <w:gridSpan w:val="2"/>
          </w:tcPr>
          <w:p>
            <w:pPr>
              <w:pStyle w:val="8"/>
              <w:spacing w:before="31" w:line="276" w:lineRule="exact"/>
              <w:ind w:left="2376" w:right="2367"/>
              <w:jc w:val="center"/>
              <w:rPr>
                <w:sz w:val="22"/>
              </w:rPr>
            </w:pPr>
            <w:r>
              <w:rPr>
                <w:sz w:val="22"/>
              </w:rPr>
              <w:t>合计</w:t>
            </w:r>
          </w:p>
        </w:tc>
        <w:tc>
          <w:tcPr>
            <w:tcW w:w="961" w:type="dxa"/>
          </w:tcPr>
          <w:p>
            <w:pPr>
              <w:pStyle w:val="8"/>
              <w:rPr>
                <w:rFonts w:ascii="Times New Roman"/>
                <w:sz w:val="22"/>
              </w:rPr>
            </w:pPr>
          </w:p>
        </w:tc>
        <w:tc>
          <w:tcPr>
            <w:tcW w:w="1860" w:type="dxa"/>
          </w:tcPr>
          <w:p>
            <w:pPr>
              <w:pStyle w:val="8"/>
              <w:rPr>
                <w:rFonts w:ascii="Times New Roman"/>
                <w:sz w:val="22"/>
              </w:rPr>
            </w:pPr>
          </w:p>
        </w:tc>
        <w:tc>
          <w:tcPr>
            <w:tcW w:w="1860"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436" w:type="dxa"/>
          </w:tcPr>
          <w:p>
            <w:pPr>
              <w:pStyle w:val="8"/>
              <w:rPr>
                <w:rFonts w:ascii="Times New Roman"/>
                <w:sz w:val="22"/>
              </w:rPr>
            </w:pPr>
          </w:p>
        </w:tc>
        <w:tc>
          <w:tcPr>
            <w:tcW w:w="3798" w:type="dxa"/>
          </w:tcPr>
          <w:p>
            <w:pPr>
              <w:pStyle w:val="8"/>
              <w:rPr>
                <w:rFonts w:ascii="Times New Roman"/>
                <w:sz w:val="22"/>
              </w:rPr>
            </w:pPr>
          </w:p>
        </w:tc>
        <w:tc>
          <w:tcPr>
            <w:tcW w:w="961" w:type="dxa"/>
          </w:tcPr>
          <w:p>
            <w:pPr>
              <w:pStyle w:val="8"/>
              <w:rPr>
                <w:rFonts w:ascii="Times New Roman"/>
                <w:sz w:val="22"/>
              </w:rPr>
            </w:pPr>
          </w:p>
        </w:tc>
        <w:tc>
          <w:tcPr>
            <w:tcW w:w="1860" w:type="dxa"/>
          </w:tcPr>
          <w:p>
            <w:pPr>
              <w:pStyle w:val="8"/>
              <w:rPr>
                <w:rFonts w:ascii="Times New Roman"/>
                <w:sz w:val="22"/>
              </w:rPr>
            </w:pPr>
          </w:p>
        </w:tc>
        <w:tc>
          <w:tcPr>
            <w:tcW w:w="1860"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436" w:type="dxa"/>
          </w:tcPr>
          <w:p>
            <w:pPr>
              <w:pStyle w:val="8"/>
              <w:rPr>
                <w:rFonts w:ascii="Times New Roman"/>
                <w:sz w:val="22"/>
              </w:rPr>
            </w:pPr>
          </w:p>
        </w:tc>
        <w:tc>
          <w:tcPr>
            <w:tcW w:w="3798" w:type="dxa"/>
          </w:tcPr>
          <w:p>
            <w:pPr>
              <w:pStyle w:val="8"/>
              <w:rPr>
                <w:rFonts w:ascii="Times New Roman"/>
                <w:sz w:val="22"/>
              </w:rPr>
            </w:pPr>
          </w:p>
        </w:tc>
        <w:tc>
          <w:tcPr>
            <w:tcW w:w="961" w:type="dxa"/>
          </w:tcPr>
          <w:p>
            <w:pPr>
              <w:pStyle w:val="8"/>
              <w:rPr>
                <w:rFonts w:ascii="Times New Roman"/>
                <w:sz w:val="22"/>
              </w:rPr>
            </w:pPr>
          </w:p>
        </w:tc>
        <w:tc>
          <w:tcPr>
            <w:tcW w:w="1860" w:type="dxa"/>
          </w:tcPr>
          <w:p>
            <w:pPr>
              <w:pStyle w:val="8"/>
              <w:rPr>
                <w:rFonts w:ascii="Times New Roman"/>
                <w:sz w:val="22"/>
              </w:rPr>
            </w:pPr>
          </w:p>
        </w:tc>
        <w:tc>
          <w:tcPr>
            <w:tcW w:w="1860"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436" w:type="dxa"/>
          </w:tcPr>
          <w:p>
            <w:pPr>
              <w:pStyle w:val="8"/>
              <w:rPr>
                <w:rFonts w:ascii="Times New Roman"/>
                <w:sz w:val="22"/>
              </w:rPr>
            </w:pPr>
          </w:p>
        </w:tc>
        <w:tc>
          <w:tcPr>
            <w:tcW w:w="3798" w:type="dxa"/>
          </w:tcPr>
          <w:p>
            <w:pPr>
              <w:pStyle w:val="8"/>
              <w:rPr>
                <w:rFonts w:ascii="Times New Roman"/>
                <w:sz w:val="22"/>
              </w:rPr>
            </w:pPr>
          </w:p>
        </w:tc>
        <w:tc>
          <w:tcPr>
            <w:tcW w:w="961" w:type="dxa"/>
          </w:tcPr>
          <w:p>
            <w:pPr>
              <w:pStyle w:val="8"/>
              <w:rPr>
                <w:rFonts w:ascii="Times New Roman"/>
                <w:sz w:val="22"/>
              </w:rPr>
            </w:pPr>
          </w:p>
        </w:tc>
        <w:tc>
          <w:tcPr>
            <w:tcW w:w="1860" w:type="dxa"/>
          </w:tcPr>
          <w:p>
            <w:pPr>
              <w:pStyle w:val="8"/>
              <w:rPr>
                <w:rFonts w:ascii="Times New Roman"/>
                <w:sz w:val="22"/>
              </w:rPr>
            </w:pPr>
          </w:p>
        </w:tc>
        <w:tc>
          <w:tcPr>
            <w:tcW w:w="1860"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1436" w:type="dxa"/>
          </w:tcPr>
          <w:p>
            <w:pPr>
              <w:pStyle w:val="8"/>
              <w:rPr>
                <w:rFonts w:ascii="Times New Roman"/>
                <w:sz w:val="22"/>
              </w:rPr>
            </w:pPr>
          </w:p>
        </w:tc>
        <w:tc>
          <w:tcPr>
            <w:tcW w:w="3798" w:type="dxa"/>
          </w:tcPr>
          <w:p>
            <w:pPr>
              <w:pStyle w:val="8"/>
              <w:rPr>
                <w:rFonts w:ascii="Times New Roman"/>
                <w:sz w:val="22"/>
              </w:rPr>
            </w:pPr>
          </w:p>
        </w:tc>
        <w:tc>
          <w:tcPr>
            <w:tcW w:w="961" w:type="dxa"/>
          </w:tcPr>
          <w:p>
            <w:pPr>
              <w:pStyle w:val="8"/>
              <w:rPr>
                <w:rFonts w:ascii="Times New Roman"/>
                <w:sz w:val="22"/>
              </w:rPr>
            </w:pPr>
          </w:p>
        </w:tc>
        <w:tc>
          <w:tcPr>
            <w:tcW w:w="1860" w:type="dxa"/>
          </w:tcPr>
          <w:p>
            <w:pPr>
              <w:pStyle w:val="8"/>
              <w:rPr>
                <w:rFonts w:ascii="Times New Roman"/>
                <w:sz w:val="22"/>
              </w:rPr>
            </w:pPr>
          </w:p>
        </w:tc>
        <w:tc>
          <w:tcPr>
            <w:tcW w:w="1860" w:type="dxa"/>
          </w:tcPr>
          <w:p>
            <w:pPr>
              <w:pStyle w:val="8"/>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1436" w:type="dxa"/>
          </w:tcPr>
          <w:p>
            <w:pPr>
              <w:pStyle w:val="8"/>
              <w:rPr>
                <w:rFonts w:ascii="Times New Roman"/>
                <w:sz w:val="22"/>
              </w:rPr>
            </w:pPr>
          </w:p>
        </w:tc>
        <w:tc>
          <w:tcPr>
            <w:tcW w:w="3798" w:type="dxa"/>
          </w:tcPr>
          <w:p>
            <w:pPr>
              <w:pStyle w:val="8"/>
              <w:rPr>
                <w:rFonts w:ascii="Times New Roman"/>
                <w:sz w:val="22"/>
              </w:rPr>
            </w:pPr>
          </w:p>
        </w:tc>
        <w:tc>
          <w:tcPr>
            <w:tcW w:w="961" w:type="dxa"/>
          </w:tcPr>
          <w:p>
            <w:pPr>
              <w:pStyle w:val="8"/>
              <w:rPr>
                <w:rFonts w:ascii="Times New Roman"/>
                <w:sz w:val="22"/>
              </w:rPr>
            </w:pPr>
          </w:p>
        </w:tc>
        <w:tc>
          <w:tcPr>
            <w:tcW w:w="1860" w:type="dxa"/>
          </w:tcPr>
          <w:p>
            <w:pPr>
              <w:pStyle w:val="8"/>
              <w:rPr>
                <w:rFonts w:ascii="Times New Roman"/>
                <w:sz w:val="22"/>
              </w:rPr>
            </w:pPr>
          </w:p>
        </w:tc>
        <w:tc>
          <w:tcPr>
            <w:tcW w:w="1860" w:type="dxa"/>
          </w:tcPr>
          <w:p>
            <w:pPr>
              <w:pStyle w:val="8"/>
              <w:rPr>
                <w:rFonts w:ascii="Times New Roman"/>
                <w:sz w:val="22"/>
              </w:rPr>
            </w:pPr>
          </w:p>
        </w:tc>
      </w:tr>
    </w:tbl>
    <w:p>
      <w:pPr>
        <w:spacing w:before="15"/>
        <w:ind w:left="1136" w:right="0" w:firstLine="0"/>
        <w:jc w:val="left"/>
        <w:rPr>
          <w:rFonts w:hint="eastAsia" w:ascii="宋体" w:eastAsia="宋体"/>
          <w:sz w:val="22"/>
        </w:rPr>
      </w:pPr>
      <w:r>
        <w:rPr>
          <w:rFonts w:hint="eastAsia" w:ascii="宋体" w:eastAsia="宋体"/>
          <w:sz w:val="22"/>
        </w:rPr>
        <w:t>注：本表反映部门本年度国有资本经营预算财政拨款支出情况。</w:t>
      </w:r>
    </w:p>
    <w:p>
      <w:pPr>
        <w:spacing w:before="43"/>
        <w:ind w:left="1136" w:right="0" w:firstLine="0"/>
        <w:jc w:val="left"/>
        <w:rPr>
          <w:rFonts w:hint="eastAsia" w:ascii="宋体" w:eastAsia="宋体"/>
          <w:sz w:val="20"/>
        </w:rPr>
      </w:pPr>
      <w:r>
        <w:rPr>
          <w:rFonts w:hint="eastAsia" w:ascii="宋体" w:eastAsia="宋体"/>
          <w:sz w:val="20"/>
        </w:rPr>
        <w:t>本部门本年度无相关收入（或支出、收支及结转结余等）情况，按要求空表列示</w:t>
      </w:r>
    </w:p>
    <w:p>
      <w:pPr>
        <w:spacing w:after="0"/>
        <w:jc w:val="left"/>
        <w:rPr>
          <w:rFonts w:hint="eastAsia" w:ascii="宋体" w:eastAsia="宋体"/>
          <w:sz w:val="20"/>
        </w:rPr>
        <w:sectPr>
          <w:pgSz w:w="11910" w:h="16840"/>
          <w:pgMar w:top="1260" w:right="280" w:bottom="1400" w:left="280" w:header="575" w:footer="1185" w:gutter="0"/>
          <w:cols w:space="720" w:num="1"/>
        </w:sectPr>
      </w:pPr>
    </w:p>
    <w:p>
      <w:pPr>
        <w:pStyle w:val="3"/>
        <w:spacing w:before="4"/>
        <w:rPr>
          <w:rFonts w:ascii="Times New Roman"/>
          <w:sz w:val="17"/>
        </w:rPr>
      </w:pPr>
      <w:r>
        <w:pict>
          <v:shape id="_x0000_s1080" o:spid="_x0000_s1080" o:spt="202" type="#_x0000_t202" style="position:absolute;left:0pt;margin-left:13.05pt;margin-top:36.8pt;height:748pt;width:293.1pt;mso-position-horizontal-relative:page;mso-position-vertical-relative:page;z-index:-251636736;mso-width-relative:page;mso-height-relative:page;" filled="f" stroked="f" coordsize="21600,21600">
            <v:path/>
            <v:fill on="f" focussize="0,0"/>
            <v:stroke on="f" joinstyle="miter"/>
            <v:imagedata o:title=""/>
            <o:lock v:ext="edit"/>
            <v:textbox inset="0mm,0mm,0mm,0mm">
              <w:txbxContent>
                <w:p>
                  <w:pPr>
                    <w:spacing w:before="0" w:line="505" w:lineRule="exact"/>
                    <w:ind w:left="0" w:right="0" w:firstLine="0"/>
                    <w:jc w:val="left"/>
                    <w:rPr>
                      <w:rFonts w:hint="eastAsia" w:ascii="微软雅黑" w:eastAsia="微软雅黑"/>
                      <w:b/>
                      <w:sz w:val="32"/>
                    </w:rPr>
                  </w:pPr>
                  <w:r>
                    <w:rPr>
                      <w:rFonts w:hint="eastAsia" w:ascii="微软雅黑" w:eastAsia="微软雅黑"/>
                      <w:b/>
                      <w:sz w:val="32"/>
                    </w:rPr>
                    <w:t>第四部分 2019 年度部门决算报表</w:t>
                  </w: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42"/>
                    </w:rPr>
                  </w:pPr>
                </w:p>
                <w:p>
                  <w:pPr>
                    <w:pStyle w:val="3"/>
                    <w:rPr>
                      <w:rFonts w:ascii="Times New Roman"/>
                      <w:sz w:val="57"/>
                    </w:rPr>
                  </w:pPr>
                </w:p>
                <w:p>
                  <w:pPr>
                    <w:spacing w:before="0"/>
                    <w:ind w:left="0" w:right="0" w:firstLine="0"/>
                    <w:jc w:val="right"/>
                    <w:rPr>
                      <w:rFonts w:ascii="Times New Roman"/>
                      <w:sz w:val="24"/>
                    </w:rPr>
                  </w:pPr>
                  <w:r>
                    <w:rPr>
                      <w:rFonts w:ascii="Times New Roman"/>
                      <w:sz w:val="24"/>
                    </w:rPr>
                    <w:t>- 38 -</w:t>
                  </w:r>
                </w:p>
              </w:txbxContent>
            </v:textbox>
          </v:shape>
        </w:pict>
      </w:r>
      <w:r>
        <w:pict>
          <v:group id="_x0000_s1081" o:spid="_x0000_s1081" o:spt="203" style="position:absolute;left:0pt;margin-left:465.95pt;margin-top:28.75pt;height:33.15pt;width:129.35pt;mso-position-horizontal-relative:page;mso-position-vertical-relative:page;z-index:-251635712;mso-width-relative:page;mso-height-relative:page;" coordorigin="9320,575" coordsize="2587,663">
            <o:lock v:ext="edit"/>
            <v:shape id="_x0000_s1082" o:spid="_x0000_s1082" style="position:absolute;left:9319;top:683;height:516;width:2587;" fillcolor="#000000" filled="t" stroked="f" coordorigin="9320,683" coordsize="2587,516" path="m11906,1199l9320,1199,9913,684,11906,683,11906,1199xe">
              <v:path arrowok="t"/>
              <v:fill on="t" focussize="0,0"/>
              <v:stroke on="f"/>
              <v:imagedata o:title=""/>
              <o:lock v:ext="edit"/>
            </v:shape>
            <v:shape id="_x0000_s1083" o:spid="_x0000_s1083" style="position:absolute;left:9608;top:575;height:663;width:2298;" fillcolor="#FFD966" filled="t" stroked="f" coordorigin="9609,575" coordsize="2298,663" path="m11906,1238l9609,1238,10205,575,11906,580,11906,1238xe">
              <v:path arrowok="t"/>
              <v:fill on="t" focussize="0,0"/>
              <v:stroke on="f"/>
              <v:imagedata o:title=""/>
              <o:lock v:ext="edit"/>
            </v:shape>
          </v:group>
        </w:pict>
      </w:r>
      <w:r>
        <w:pict>
          <v:rect id="_x0000_s1084" o:spid="_x0000_s1084" o:spt="1" style="position:absolute;left:0pt;margin-left:0pt;margin-top:37.9pt;height:16.55pt;width:0.35pt;mso-position-horizontal-relative:page;mso-position-vertical-relative:page;z-index:251688960;mso-width-relative:page;mso-height-relative:page;" fillcolor="#000000" filled="t" stroked="f" coordsize="21600,21600">
            <v:path/>
            <v:fill on="t" focussize="0,0"/>
            <v:stroke on="f"/>
            <v:imagedata o:title=""/>
            <o:lock v:ext="edit"/>
          </v:rect>
        </w:pict>
      </w:r>
      <w:r>
        <w:pict>
          <v:rect id="_x0000_s1085" o:spid="_x0000_s1085" o:spt="1" style="position:absolute;left:0pt;margin-left:0.35pt;margin-top:0pt;height:840.95pt;width:594.9pt;mso-position-horizontal-relative:page;mso-position-vertical-relative:page;z-index:-251634688;mso-width-relative:page;mso-height-relative:page;" fillcolor="#FFC000" filled="t" stroked="f" coordsize="21600,21600">
            <v:path/>
            <v:fill on="t" focussize="0,0"/>
            <v:stroke on="f"/>
            <v:imagedata o:title=""/>
            <o:lock v:ext="edit"/>
          </v:rect>
        </w:pict>
      </w:r>
    </w:p>
    <w:sectPr>
      <w:headerReference r:id="rId18" w:type="default"/>
      <w:footerReference r:id="rId19" w:type="default"/>
      <w:pgSz w:w="11910" w:h="16840"/>
      <w:pgMar w:top="560" w:right="280" w:bottom="280" w:left="280" w:header="0" w:footer="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Meiryo UI">
    <w:panose1 w:val="020B0604030504040204"/>
    <w:charset w:val="80"/>
    <w:family w:val="swiss"/>
    <w:pitch w:val="default"/>
    <w:sig w:usb0="E10102FF" w:usb1="EAC7FFFF" w:usb2="00010012" w:usb3="00000000" w:csb0="6002009F" w:csb1="DFD7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
      </w:rPr>
    </w:pPr>
    <w:r>
      <w:pict>
        <v:shape id="_x0000_s2049" o:spid="_x0000_s2049" o:spt="202" type="#_x0000_t202" style="position:absolute;left:0pt;margin-left:290.45pt;margin-top:754.05pt;height:24.8pt;width:22pt;mso-position-horizontal-relative:page;mso-position-vertical-relative:page;z-index:-251656192;mso-width-relative:page;mso-height-relative:page;" filled="f" stroked="f" coordsize="21600,21600">
          <v:path/>
          <v:fill on="f" focussize="0,0"/>
          <v:stroke on="f" joinstyle="miter"/>
          <v:imagedata o:title=""/>
          <o:lock v:ext="edit"/>
          <v:textbox inset="0mm,0mm,0mm,0mm">
            <w:txbxContent>
              <w:p>
                <w:pPr>
                  <w:spacing w:before="199"/>
                  <w:ind w:left="20" w:right="0" w:firstLine="0"/>
                  <w:jc w:val="left"/>
                  <w:rPr>
                    <w:rFonts w:ascii="Times New Roman"/>
                    <w:sz w:val="24"/>
                  </w:rPr>
                </w:pPr>
                <w:r>
                  <w:rPr>
                    <w:rFonts w:ascii="Times New Roman"/>
                    <w:sz w:val="24"/>
                  </w:rPr>
                  <w:t xml:space="preserve">- </w:t>
                </w:r>
                <w:r>
                  <w:fldChar w:fldCharType="begin"/>
                </w:r>
                <w:r>
                  <w:rPr>
                    <w:rFonts w:ascii="Times New Roman"/>
                    <w:sz w:val="24"/>
                  </w:rPr>
                  <w:instrText xml:space="preserve"> PAGE </w:instrText>
                </w:r>
                <w:r>
                  <w:fldChar w:fldCharType="separate"/>
                </w:r>
                <w:r>
                  <w:t>2</w:t>
                </w:r>
                <w:r>
                  <w:fldChar w:fldCharType="end"/>
                </w:r>
                <w:r>
                  <w:rPr>
                    <w:rFonts w:ascii="Times New Roman"/>
                    <w:sz w:val="24"/>
                  </w:rPr>
                  <w:t xml:space="preserve"> -</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
      </w:rPr>
    </w:pPr>
    <w:r>
      <w:pict>
        <v:shape id="_x0000_s2057" o:spid="_x0000_s2057" o:spt="202" type="#_x0000_t202" style="position:absolute;left:0pt;margin-left:293.35pt;margin-top:754.05pt;height:24.8pt;width:22pt;mso-position-horizontal-relative:page;mso-position-vertical-relative:page;z-index:-251652096;mso-width-relative:page;mso-height-relative:page;" filled="f" stroked="f" coordsize="21600,21600">
          <v:path/>
          <v:fill on="f" focussize="0,0"/>
          <v:stroke on="f" joinstyle="miter"/>
          <v:imagedata o:title=""/>
          <o:lock v:ext="edit"/>
          <v:textbox inset="0mm,0mm,0mm,0mm">
            <w:txbxContent>
              <w:p>
                <w:pPr>
                  <w:spacing w:before="199"/>
                  <w:ind w:left="20" w:right="0" w:firstLine="0"/>
                  <w:jc w:val="left"/>
                  <w:rPr>
                    <w:rFonts w:ascii="Times New Roman"/>
                    <w:sz w:val="24"/>
                  </w:rPr>
                </w:pPr>
                <w:r>
                  <w:rPr>
                    <w:rFonts w:ascii="Times New Roman"/>
                    <w:sz w:val="24"/>
                  </w:rPr>
                  <w:t xml:space="preserve">- </w:t>
                </w:r>
                <w:r>
                  <w:fldChar w:fldCharType="begin"/>
                </w:r>
                <w:r>
                  <w:rPr>
                    <w:rFonts w:ascii="Times New Roman"/>
                    <w:sz w:val="24"/>
                  </w:rPr>
                  <w:instrText xml:space="preserve"> PAGE </w:instrText>
                </w:r>
                <w:r>
                  <w:fldChar w:fldCharType="separate"/>
                </w:r>
                <w:r>
                  <w:t>6</w:t>
                </w:r>
                <w:r>
                  <w:fldChar w:fldCharType="end"/>
                </w:r>
                <w:r>
                  <w:rPr>
                    <w:rFonts w:ascii="Times New Roman"/>
                    <w:sz w:val="24"/>
                  </w:rPr>
                  <w:t xml:space="preserve"> -</w:t>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shape id="_x0000_s2065" o:spid="_x0000_s2065" o:spt="202" type="#_x0000_t202" style="position:absolute;left:0pt;margin-left:290.35pt;margin-top:763.55pt;height:15.3pt;width:28pt;mso-position-horizontal-relative:page;mso-position-vertical-relative:page;z-index:-251648000;mso-width-relative:page;mso-height-relative:page;" filled="f" stroked="f" coordsize="21600,21600">
          <v:path/>
          <v:fill on="f" focussize="0,0"/>
          <v:stroke on="f" joinstyle="miter"/>
          <v:imagedata o:title=""/>
          <o:lock v:ext="edit"/>
          <v:textbox inset="0mm,0mm,0mm,0mm">
            <w:txbxContent>
              <w:p>
                <w:pPr>
                  <w:spacing w:before="10"/>
                  <w:ind w:left="20" w:right="0" w:firstLine="0"/>
                  <w:jc w:val="left"/>
                  <w:rPr>
                    <w:rFonts w:ascii="Times New Roman"/>
                    <w:sz w:val="24"/>
                  </w:rPr>
                </w:pPr>
                <w:r>
                  <w:rPr>
                    <w:rFonts w:ascii="Times New Roman"/>
                    <w:sz w:val="24"/>
                  </w:rPr>
                  <w:t xml:space="preserve">- </w:t>
                </w:r>
                <w:r>
                  <w:fldChar w:fldCharType="begin"/>
                </w:r>
                <w:r>
                  <w:rPr>
                    <w:rFonts w:ascii="Times New Roman"/>
                    <w:sz w:val="24"/>
                  </w:rPr>
                  <w:instrText xml:space="preserve"> PAGE </w:instrText>
                </w:r>
                <w:r>
                  <w:fldChar w:fldCharType="separate"/>
                </w:r>
                <w:r>
                  <w:t>10</w:t>
                </w:r>
                <w:r>
                  <w:fldChar w:fldCharType="end"/>
                </w:r>
                <w:r>
                  <w:rPr>
                    <w:rFonts w:ascii="Times New Roman"/>
                    <w:sz w:val="24"/>
                  </w:rPr>
                  <w:t xml:space="preserve"> -</w:t>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shape id="_x0000_s2066" o:spid="_x0000_s2066" o:spt="202" type="#_x0000_t202" style="position:absolute;left:0pt;margin-left:281.2pt;margin-top:757.75pt;height:15.3pt;width:28pt;mso-position-horizontal-relative:page;mso-position-vertical-relative:page;z-index:-251646976;mso-width-relative:page;mso-height-relative:page;" filled="f" stroked="f" coordsize="21600,21600">
          <v:path/>
          <v:fill on="f" focussize="0,0"/>
          <v:stroke on="f" joinstyle="miter"/>
          <v:imagedata o:title=""/>
          <o:lock v:ext="edit"/>
          <v:textbox inset="0mm,0mm,0mm,0mm">
            <w:txbxContent>
              <w:p>
                <w:pPr>
                  <w:spacing w:before="10"/>
                  <w:ind w:left="20" w:right="0" w:firstLine="0"/>
                  <w:jc w:val="left"/>
                  <w:rPr>
                    <w:rFonts w:ascii="Times New Roman"/>
                    <w:sz w:val="24"/>
                  </w:rPr>
                </w:pPr>
                <w:r>
                  <w:rPr>
                    <w:rFonts w:ascii="Times New Roman"/>
                    <w:sz w:val="24"/>
                  </w:rPr>
                  <w:t>- 18 -</w:t>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shape id="_x0000_s2073" o:spid="_x0000_s2073" o:spt="202" type="#_x0000_t202" style="position:absolute;left:0pt;margin-left:287.8pt;margin-top:770.5pt;height:15.3pt;width:28pt;mso-position-horizontal-relative:page;mso-position-vertical-relative:page;z-index:-251643904;mso-width-relative:page;mso-height-relative:page;" filled="f" stroked="f" coordsize="21600,21600">
          <v:path/>
          <v:fill on="f" focussize="0,0"/>
          <v:stroke on="f" joinstyle="miter"/>
          <v:imagedata o:title=""/>
          <o:lock v:ext="edit"/>
          <v:textbox inset="0mm,0mm,0mm,0mm">
            <w:txbxContent>
              <w:p>
                <w:pPr>
                  <w:spacing w:before="10"/>
                  <w:ind w:left="20" w:right="0" w:firstLine="0"/>
                  <w:jc w:val="left"/>
                  <w:rPr>
                    <w:rFonts w:ascii="Times New Roman"/>
                    <w:sz w:val="24"/>
                  </w:rPr>
                </w:pPr>
                <w:r>
                  <w:rPr>
                    <w:rFonts w:ascii="Times New Roman"/>
                    <w:sz w:val="24"/>
                  </w:rPr>
                  <w:t xml:space="preserve">- </w:t>
                </w:r>
                <w:r>
                  <w:fldChar w:fldCharType="begin"/>
                </w:r>
                <w:r>
                  <w:rPr>
                    <w:rFonts w:ascii="Times New Roman"/>
                    <w:sz w:val="24"/>
                  </w:rPr>
                  <w:instrText xml:space="preserve"> PAGE </w:instrText>
                </w:r>
                <w:r>
                  <w:fldChar w:fldCharType="separate"/>
                </w:r>
                <w:r>
                  <w:t>19</w:t>
                </w:r>
                <w:r>
                  <w:fldChar w:fldCharType="end"/>
                </w:r>
                <w:r>
                  <w:rPr>
                    <w:rFonts w:ascii="Times New Roman"/>
                    <w:sz w:val="24"/>
                  </w:rPr>
                  <w:t xml:space="preserve"> -</w:t>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19"/>
      </w:rPr>
    </w:pPr>
    <w:r>
      <w:pict>
        <v:shape id="_x0000_s2074" o:spid="_x0000_s2074" o:spt="202" type="#_x0000_t202" style="position:absolute;left:0pt;margin-left:285.15pt;margin-top:770.5pt;height:15.3pt;width:30.65pt;mso-position-horizontal-relative:page;mso-position-vertical-relative:page;z-index:-251642880;mso-width-relative:page;mso-height-relative:page;" filled="f" stroked="f" coordsize="21600,21600">
          <v:path/>
          <v:fill on="f" focussize="0,0"/>
          <v:stroke on="f" joinstyle="miter"/>
          <v:imagedata o:title=""/>
          <o:lock v:ext="edit"/>
          <v:textbox inset="0mm,0mm,0mm,0mm">
            <w:txbxContent>
              <w:p>
                <w:pPr>
                  <w:spacing w:before="10"/>
                  <w:ind w:left="73" w:right="0" w:firstLine="0"/>
                  <w:jc w:val="left"/>
                  <w:rPr>
                    <w:rFonts w:ascii="Times New Roman"/>
                    <w:sz w:val="24"/>
                  </w:rPr>
                </w:pPr>
                <w:r>
                  <w:rPr>
                    <w:rFonts w:ascii="Times New Roman"/>
                    <w:sz w:val="24"/>
                  </w:rPr>
                  <w:t xml:space="preserve">- </w:t>
                </w:r>
                <w:r>
                  <w:fldChar w:fldCharType="begin"/>
                </w:r>
                <w:r>
                  <w:rPr>
                    <w:rFonts w:ascii="Times New Roman"/>
                    <w:sz w:val="24"/>
                  </w:rPr>
                  <w:instrText xml:space="preserve"> PAGE </w:instrText>
                </w:r>
                <w:r>
                  <w:fldChar w:fldCharType="separate"/>
                </w:r>
                <w:r>
                  <w:t>23</w:t>
                </w:r>
                <w:r>
                  <w:fldChar w:fldCharType="end"/>
                </w:r>
                <w:r>
                  <w:rPr>
                    <w:rFonts w:ascii="Times New Roman"/>
                    <w:sz w:val="24"/>
                  </w:rPr>
                  <w:t xml:space="preserve"> -</w:t>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shape id="_x0000_s2075" o:spid="_x0000_s2075" o:spt="202" type="#_x0000_t202" style="position:absolute;left:0pt;margin-left:287.8pt;margin-top:770.5pt;height:15.3pt;width:28pt;mso-position-horizontal-relative:page;mso-position-vertical-relative:page;z-index:-251641856;mso-width-relative:page;mso-height-relative:page;" filled="f" stroked="f" coordsize="21600,21600">
          <v:path/>
          <v:fill on="f" focussize="0,0"/>
          <v:stroke on="f" joinstyle="miter"/>
          <v:imagedata o:title=""/>
          <o:lock v:ext="edit"/>
          <v:textbox inset="0mm,0mm,0mm,0mm">
            <w:txbxContent>
              <w:p>
                <w:pPr>
                  <w:spacing w:before="10"/>
                  <w:ind w:left="20" w:right="0" w:firstLine="0"/>
                  <w:jc w:val="left"/>
                  <w:rPr>
                    <w:rFonts w:ascii="Times New Roman"/>
                    <w:sz w:val="24"/>
                  </w:rPr>
                </w:pPr>
                <w:r>
                  <w:rPr>
                    <w:rFonts w:ascii="Times New Roman"/>
                    <w:sz w:val="24"/>
                  </w:rPr>
                  <w:t xml:space="preserve">- </w:t>
                </w:r>
                <w:r>
                  <w:fldChar w:fldCharType="begin"/>
                </w:r>
                <w:r>
                  <w:rPr>
                    <w:rFonts w:ascii="Times New Roman"/>
                    <w:sz w:val="24"/>
                  </w:rPr>
                  <w:instrText xml:space="preserve"> PAGE </w:instrText>
                </w:r>
                <w:r>
                  <w:fldChar w:fldCharType="separate"/>
                </w:r>
                <w:r>
                  <w:t>23</w:t>
                </w:r>
                <w:r>
                  <w:fldChar w:fldCharType="end"/>
                </w:r>
                <w:r>
                  <w:rPr>
                    <w:rFonts w:ascii="Times New Roman"/>
                    <w:sz w:val="24"/>
                  </w:rPr>
                  <w:t xml:space="preserve"> -</w:t>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shape id="_x0000_s2082" o:spid="_x0000_s2082" o:spt="202" type="#_x0000_t202" style="position:absolute;left:0pt;margin-left:279.2pt;margin-top:770.5pt;height:15.3pt;width:28pt;mso-position-horizontal-relative:page;mso-position-vertical-relative:page;z-index:-251638784;mso-width-relative:page;mso-height-relative:page;" filled="f" stroked="f" coordsize="21600,21600">
          <v:path/>
          <v:fill on="f" focussize="0,0"/>
          <v:stroke on="f" joinstyle="miter"/>
          <v:imagedata o:title=""/>
          <o:lock v:ext="edit"/>
          <v:textbox inset="0mm,0mm,0mm,0mm">
            <w:txbxContent>
              <w:p>
                <w:pPr>
                  <w:spacing w:before="10"/>
                  <w:ind w:left="20" w:right="0" w:firstLine="0"/>
                  <w:jc w:val="left"/>
                  <w:rPr>
                    <w:rFonts w:ascii="Times New Roman"/>
                    <w:sz w:val="24"/>
                  </w:rPr>
                </w:pPr>
                <w:r>
                  <w:rPr>
                    <w:rFonts w:ascii="Times New Roman"/>
                    <w:sz w:val="24"/>
                  </w:rPr>
                  <w:t xml:space="preserve">- </w:t>
                </w:r>
                <w:r>
                  <w:fldChar w:fldCharType="begin"/>
                </w:r>
                <w:r>
                  <w:rPr>
                    <w:rFonts w:ascii="Times New Roman"/>
                    <w:sz w:val="24"/>
                  </w:rPr>
                  <w:instrText xml:space="preserve"> PAGE </w:instrText>
                </w:r>
                <w:r>
                  <w:fldChar w:fldCharType="separate"/>
                </w:r>
                <w:r>
                  <w:t>33</w:t>
                </w:r>
                <w:r>
                  <w:fldChar w:fldCharType="end"/>
                </w:r>
                <w:r>
                  <w:rPr>
                    <w:rFonts w:ascii="Times New Roman"/>
                    <w:sz w:val="24"/>
                  </w:rPr>
                  <w:t xml:space="preserve"> -</w:t>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group id="_x0000_s2050" o:spid="_x0000_s2050" o:spt="203" style="position:absolute;left:0pt;margin-left:0pt;margin-top:53.75pt;height:31.45pt;width:594.85pt;mso-position-horizontal-relative:page;mso-position-vertical-relative:page;z-index:-251655168;mso-width-relative:page;mso-height-relative:page;" coordorigin="0,1075" coordsize="11897,629">
          <o:lock v:ext="edit"/>
          <v:line id="_x0000_s2051" o:spid="_x0000_s2051" o:spt="20" style="position:absolute;left:0;top:1666;height:0;width:11892;" stroked="t" coordsize="21600,21600">
            <v:path arrowok="t"/>
            <v:fill focussize="0,0"/>
            <v:stroke weight="3.84pt" color="#FFD966"/>
            <v:imagedata o:title=""/>
            <o:lock v:ext="edit"/>
          </v:line>
          <v:shape id="_x0000_s2052" o:spid="_x0000_s2052" style="position:absolute;left:9269;top:1171;height:461;width:2612;" fillcolor="#000000" filled="t" stroked="f" coordorigin="9270,1172" coordsize="2612,461" path="m11881,1632l9270,1632,9863,1172,11881,1172,11881,1632xe">
            <v:path arrowok="t"/>
            <v:fill on="t" focussize="0,0"/>
            <v:stroke on="f"/>
            <v:imagedata o:title=""/>
            <o:lock v:ext="edit"/>
          </v:shape>
          <v:shape id="_x0000_s2053" o:spid="_x0000_s2053" style="position:absolute;left:9558;top:1075;height:593;width:2339;" fillcolor="#FFD966" filled="t" stroked="f" coordorigin="9559,1075" coordsize="2339,593" path="m11897,1667l9559,1667,10155,1075,11897,1080,11897,1667xe">
            <v:path arrowok="t"/>
            <v:fill on="t" focussize="0,0"/>
            <v:stroke on="f"/>
            <v:imagedata o:title=""/>
            <o:lock v:ext="edit"/>
          </v:shape>
          <v:line id="_x0000_s2054" o:spid="_x0000_s2054" o:spt="20" style="position:absolute;left:67;top:1106;height:332;width:0;" stroked="t" coordsize="21600,21600">
            <v:path arrowok="t"/>
            <v:fill focussize="0,0"/>
            <v:stroke weight="6.72pt" color="#000000"/>
            <v:imagedata o:title=""/>
            <o:lock v:ext="edit"/>
          </v:line>
        </v:group>
      </w:pict>
    </w:r>
    <w:r>
      <w:pict>
        <v:shape id="_x0000_s2055" o:spid="_x0000_s2055" o:spt="202" type="#_x0000_t202" style="position:absolute;left:0pt;margin-left:9.05pt;margin-top:53.2pt;height:23.1pt;width:65.95pt;mso-position-horizontal-relative:page;mso-position-vertical-relative:page;z-index:-251654144;mso-width-relative:page;mso-height-relative:page;" filled="f" stroked="f" coordsize="21600,21600">
          <v:path/>
          <v:fill on="f" focussize="0,0"/>
          <v:stroke on="f" joinstyle="miter"/>
          <v:imagedata o:title=""/>
          <o:lock v:ext="edit"/>
          <v:textbox inset="0mm,0mm,0mm,0mm">
            <w:txbxContent>
              <w:p>
                <w:pPr>
                  <w:spacing w:before="0" w:line="461" w:lineRule="exact"/>
                  <w:ind w:left="20" w:right="0" w:firstLine="0"/>
                  <w:jc w:val="left"/>
                  <w:rPr>
                    <w:rFonts w:hint="eastAsia" w:ascii="微软雅黑" w:eastAsia="微软雅黑"/>
                    <w:b/>
                    <w:sz w:val="32"/>
                  </w:rPr>
                </w:pPr>
                <w:r>
                  <w:rPr>
                    <w:rFonts w:hint="eastAsia" w:ascii="微软雅黑" w:eastAsia="微软雅黑"/>
                    <w:b/>
                    <w:sz w:val="32"/>
                  </w:rPr>
                  <w:t>第一部分</w:t>
                </w:r>
              </w:p>
            </w:txbxContent>
          </v:textbox>
        </v:shape>
      </w:pict>
    </w:r>
    <w:r>
      <w:pict>
        <v:shape id="_x0000_s2056" o:spid="_x0000_s2056" o:spt="202" type="#_x0000_t202" style="position:absolute;left:0pt;margin-left:89.1pt;margin-top:53.2pt;height:23.1pt;width:65.95pt;mso-position-horizontal-relative:page;mso-position-vertical-relative:page;z-index:-251653120;mso-width-relative:page;mso-height-relative:page;" filled="f" stroked="f" coordsize="21600,21600">
          <v:path/>
          <v:fill on="f" focussize="0,0"/>
          <v:stroke on="f" joinstyle="miter"/>
          <v:imagedata o:title=""/>
          <o:lock v:ext="edit"/>
          <v:textbox inset="0mm,0mm,0mm,0mm">
            <w:txbxContent>
              <w:p>
                <w:pPr>
                  <w:spacing w:before="0" w:line="461" w:lineRule="exact"/>
                  <w:ind w:left="20" w:right="0" w:firstLine="0"/>
                  <w:jc w:val="left"/>
                  <w:rPr>
                    <w:rFonts w:hint="eastAsia" w:ascii="微软雅黑" w:eastAsia="微软雅黑"/>
                    <w:b/>
                    <w:sz w:val="32"/>
                  </w:rPr>
                </w:pPr>
                <w:r>
                  <w:rPr>
                    <w:rFonts w:hint="eastAsia" w:ascii="微软雅黑" w:eastAsia="微软雅黑"/>
                    <w:b/>
                    <w:sz w:val="32"/>
                  </w:rPr>
                  <w:t>部门概况</w:t>
                </w:r>
              </w:p>
            </w:txbxContent>
          </v:textbox>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group id="_x0000_s2058" o:spid="_x0000_s2058" o:spt="203" style="position:absolute;left:0pt;margin-left:2.25pt;margin-top:46.95pt;height:32.85pt;width:593.05pt;mso-position-horizontal-relative:page;mso-position-vertical-relative:page;z-index:-251651072;mso-width-relative:page;mso-height-relative:page;" coordorigin="46,939" coordsize="11861,657">
          <o:lock v:ext="edit"/>
          <v:line id="_x0000_s2059" o:spid="_x0000_s2059" o:spt="20" style="position:absolute;left:55;top:1555;height:0;width:11851;" stroked="t" coordsize="21600,21600">
            <v:path arrowok="t"/>
            <v:fill focussize="0,0"/>
            <v:stroke weight="4.08pt" color="#FFD966"/>
            <v:imagedata o:title=""/>
            <o:lock v:ext="edit"/>
          </v:line>
          <v:shape id="_x0000_s2060" o:spid="_x0000_s2060" style="position:absolute;left:9324;top:1039;height:480;width:2582;" fillcolor="#000000" filled="t" stroked="f" coordorigin="9325,1040" coordsize="2582,480" path="m11906,1519l9325,1519,9918,1040,11906,1040,11906,1519xe">
            <v:path arrowok="t"/>
            <v:fill on="t" focussize="0,0"/>
            <v:stroke on="f"/>
            <v:imagedata o:title=""/>
            <o:lock v:ext="edit"/>
          </v:shape>
          <v:shape id="_x0000_s2061" o:spid="_x0000_s2061" style="position:absolute;left:9613;top:939;height:616;width:2293;" fillcolor="#FFD966" filled="t" stroked="f" coordorigin="9614,939" coordsize="2293,616" path="m11906,1555l9614,1555,10220,939,11906,944,11906,1555xe">
            <v:path arrowok="t"/>
            <v:fill on="t" focussize="0,0"/>
            <v:stroke on="f"/>
            <v:imagedata o:title=""/>
            <o:lock v:ext="edit"/>
          </v:shape>
          <v:rect id="_x0000_s2062" o:spid="_x0000_s2062" o:spt="1" style="position:absolute;left:45;top:1104;height:332;width:178;" fillcolor="#000000" filled="t" stroked="f" coordsize="21600,21600">
            <v:path/>
            <v:fill on="t" focussize="0,0"/>
            <v:stroke on="f"/>
            <v:imagedata o:title=""/>
            <o:lock v:ext="edit"/>
          </v:rect>
        </v:group>
      </w:pict>
    </w:r>
    <w:r>
      <w:pict>
        <v:shape id="_x0000_s2063" o:spid="_x0000_s2063" o:spt="202" type="#_x0000_t202" style="position:absolute;left:0pt;margin-left:17.6pt;margin-top:51.75pt;height:23.1pt;width:65.95pt;mso-position-horizontal-relative:page;mso-position-vertical-relative:page;z-index:-251650048;mso-width-relative:page;mso-height-relative:page;" filled="f" stroked="f" coordsize="21600,21600">
          <v:path/>
          <v:fill on="f" focussize="0,0"/>
          <v:stroke on="f" joinstyle="miter"/>
          <v:imagedata o:title=""/>
          <o:lock v:ext="edit"/>
          <v:textbox inset="0mm,0mm,0mm,0mm">
            <w:txbxContent>
              <w:p>
                <w:pPr>
                  <w:spacing w:before="0" w:line="461" w:lineRule="exact"/>
                  <w:ind w:left="20" w:right="0" w:firstLine="0"/>
                  <w:jc w:val="left"/>
                  <w:rPr>
                    <w:rFonts w:hint="eastAsia" w:ascii="微软雅黑" w:eastAsia="微软雅黑"/>
                    <w:b/>
                    <w:sz w:val="32"/>
                  </w:rPr>
                </w:pPr>
                <w:r>
                  <w:rPr>
                    <w:rFonts w:hint="eastAsia" w:ascii="微软雅黑" w:eastAsia="微软雅黑"/>
                    <w:b/>
                    <w:sz w:val="32"/>
                  </w:rPr>
                  <w:t>第二部分</w:t>
                </w:r>
              </w:p>
            </w:txbxContent>
          </v:textbox>
        </v:shape>
      </w:pict>
    </w:r>
    <w:r>
      <w:pict>
        <v:shape id="_x0000_s2064" o:spid="_x0000_s2064" o:spt="202" type="#_x0000_t202" style="position:absolute;left:0pt;margin-left:97.6pt;margin-top:51.75pt;height:23.1pt;width:129.95pt;mso-position-horizontal-relative:page;mso-position-vertical-relative:page;z-index:-251649024;mso-width-relative:page;mso-height-relative:page;" filled="f" stroked="f" coordsize="21600,21600">
          <v:path/>
          <v:fill on="f" focussize="0,0"/>
          <v:stroke on="f" joinstyle="miter"/>
          <v:imagedata o:title=""/>
          <o:lock v:ext="edit"/>
          <v:textbox inset="0mm,0mm,0mm,0mm">
            <w:txbxContent>
              <w:p>
                <w:pPr>
                  <w:spacing w:before="0" w:line="461" w:lineRule="exact"/>
                  <w:ind w:left="20" w:right="0" w:firstLine="0"/>
                  <w:jc w:val="left"/>
                  <w:rPr>
                    <w:rFonts w:hint="eastAsia" w:ascii="微软雅黑" w:eastAsia="微软雅黑"/>
                    <w:b/>
                    <w:sz w:val="32"/>
                  </w:rPr>
                </w:pPr>
                <w:r>
                  <w:rPr>
                    <w:rFonts w:hint="eastAsia" w:ascii="微软雅黑" w:eastAsia="微软雅黑"/>
                    <w:b/>
                    <w:sz w:val="32"/>
                  </w:rPr>
                  <w:t>部门决算情况说明</w:t>
                </w:r>
              </w:p>
            </w:txbxContent>
          </v:textbox>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group id="_x0000_s2067" o:spid="_x0000_s2067" o:spt="203" style="position:absolute;left:0pt;margin-left:0pt;margin-top:59pt;height:32.8pt;width:594.7pt;mso-position-horizontal-relative:page;mso-position-vertical-relative:page;z-index:-251645952;mso-width-relative:page;mso-height-relative:page;" coordorigin="0,1180" coordsize="11894,656">
          <o:lock v:ext="edit"/>
          <v:line id="_x0000_s2068" o:spid="_x0000_s2068" o:spt="20" style="position:absolute;left:0;top:1795;height:0;width:11849;" stroked="t" coordsize="21600,21600">
            <v:path arrowok="t"/>
            <v:fill focussize="0,0"/>
            <v:stroke weight="4.08pt" color="#FFD966"/>
            <v:imagedata o:title=""/>
            <o:lock v:ext="edit"/>
          </v:line>
          <v:shape id="_x0000_s2069" o:spid="_x0000_s2069" style="position:absolute;left:9226;top:1280;height:480;width:2612;" fillcolor="#000000" filled="t" stroked="f" coordorigin="9227,1281" coordsize="2612,480" path="m11838,1760l9227,1760,9820,1281,11838,1281,11838,1760xe">
            <v:path arrowok="t"/>
            <v:fill on="t" focussize="0,0"/>
            <v:stroke on="f"/>
            <v:imagedata o:title=""/>
            <o:lock v:ext="edit"/>
          </v:shape>
          <v:shape id="_x0000_s2070" o:spid="_x0000_s2070" style="position:absolute;left:9515;top:1180;height:616;width:2379;" fillcolor="#FFD966" filled="t" stroked="f" coordorigin="9516,1180" coordsize="2379,616" path="m11894,1796l9516,1796,10122,1180,11894,1185,11894,1796xe">
            <v:path arrowok="t"/>
            <v:fill on="t" focussize="0,0"/>
            <v:stroke on="f"/>
            <v:imagedata o:title=""/>
            <o:lock v:ext="edit"/>
          </v:shape>
          <v:shape id="_x0000_s2071" o:spid="_x0000_s2071" o:spt="75" type="#_x0000_t75" style="position:absolute;left:55;top:1370;height:332;width:166;" filled="f" stroked="f" coordsize="21600,21600">
            <v:path/>
            <v:fill on="f" focussize="0,0"/>
            <v:stroke on="f"/>
            <v:imagedata r:id="rId1" o:title=""/>
            <o:lock v:ext="edit" aspectratio="t"/>
          </v:shape>
        </v:group>
      </w:pict>
    </w:r>
    <w:r>
      <w:pict>
        <v:shape id="_x0000_s2072" o:spid="_x0000_s2072" o:spt="202" type="#_x0000_t202" style="position:absolute;left:0pt;margin-left:16pt;margin-top:67.1pt;height:23.1pt;width:170pt;mso-position-horizontal-relative:page;mso-position-vertical-relative:page;z-index:-251644928;mso-width-relative:page;mso-height-relative:page;" filled="f" stroked="f" coordsize="21600,21600">
          <v:path/>
          <v:fill on="f" focussize="0,0"/>
          <v:stroke on="f" joinstyle="miter"/>
          <v:imagedata o:title=""/>
          <o:lock v:ext="edit"/>
          <v:textbox inset="0mm,0mm,0mm,0mm">
            <w:txbxContent>
              <w:p>
                <w:pPr>
                  <w:spacing w:before="0" w:line="461" w:lineRule="exact"/>
                  <w:ind w:left="20" w:right="0" w:firstLine="0"/>
                  <w:jc w:val="left"/>
                  <w:rPr>
                    <w:rFonts w:hint="eastAsia" w:ascii="微软雅黑" w:eastAsia="微软雅黑"/>
                    <w:b/>
                    <w:sz w:val="32"/>
                  </w:rPr>
                </w:pPr>
                <w:r>
                  <w:rPr>
                    <w:rFonts w:hint="eastAsia" w:ascii="微软雅黑" w:eastAsia="微软雅黑"/>
                    <w:b/>
                    <w:sz w:val="32"/>
                  </w:rPr>
                  <w:t>第三部分 相关名词解释</w:t>
                </w:r>
              </w:p>
            </w:txbxContent>
          </v:textbox>
        </v:shape>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group id="_x0000_s2076" o:spid="_x0000_s2076" o:spt="203" style="position:absolute;left:0pt;margin-left:0pt;margin-top:28.75pt;height:35.25pt;width:595.3pt;mso-position-horizontal-relative:page;mso-position-vertical-relative:page;z-index:-251640832;mso-width-relative:page;mso-height-relative:page;" coordorigin="0,575" coordsize="11906,705">
          <o:lock v:ext="edit"/>
          <v:line id="_x0000_s2077" o:spid="_x0000_s2077" o:spt="20" style="position:absolute;left:50;top:1236;height:0;width:11856;" stroked="t" coordsize="21600,21600">
            <v:path arrowok="t"/>
            <v:fill focussize="0,0"/>
            <v:stroke weight="4.32pt" color="#FFD966"/>
            <v:imagedata o:title=""/>
            <o:lock v:ext="edit"/>
          </v:line>
          <v:shape id="_x0000_s2078" o:spid="_x0000_s2078" style="position:absolute;left:9319;top:683;height:516;width:2587;" fillcolor="#000000" filled="t" stroked="f" coordorigin="9320,683" coordsize="2587,516" path="m11906,1199l9320,1199,9913,684,11906,683,11906,1199xe">
            <v:path arrowok="t"/>
            <v:fill on="t" focussize="0,0"/>
            <v:stroke on="f"/>
            <v:imagedata o:title=""/>
            <o:lock v:ext="edit"/>
          </v:shape>
          <v:shape id="_x0000_s2079" o:spid="_x0000_s2079" style="position:absolute;left:9608;top:575;height:663;width:2298;" fillcolor="#FFD966" filled="t" stroked="f" coordorigin="9609,575" coordsize="2298,663" path="m11906,1238l9609,1238,10205,575,11906,580,11906,1238xe">
            <v:path arrowok="t"/>
            <v:fill on="t" focussize="0,0"/>
            <v:stroke on="f"/>
            <v:imagedata o:title=""/>
            <o:lock v:ext="edit"/>
          </v:shape>
          <v:rect id="_x0000_s2080" o:spid="_x0000_s2080" o:spt="1" style="position:absolute;left:0;top:758;height:332;width:212;" fillcolor="#000000" filled="t" stroked="f" coordsize="21600,21600">
            <v:path/>
            <v:fill on="t" focussize="0,0"/>
            <v:stroke on="f"/>
            <v:imagedata o:title=""/>
            <o:lock v:ext="edit"/>
          </v:rect>
        </v:group>
      </w:pict>
    </w:r>
    <w:r>
      <w:pict>
        <v:shape id="_x0000_s2081" o:spid="_x0000_s2081" o:spt="202" type="#_x0000_t202" style="position:absolute;left:0pt;margin-left:12.05pt;margin-top:35.8pt;height:23.1pt;width:245.5pt;mso-position-horizontal-relative:page;mso-position-vertical-relative:page;z-index:-251639808;mso-width-relative:page;mso-height-relative:page;" filled="f" stroked="f" coordsize="21600,21600">
          <v:path/>
          <v:fill on="f" focussize="0,0"/>
          <v:stroke on="f" joinstyle="miter"/>
          <v:imagedata o:title=""/>
          <o:lock v:ext="edit"/>
          <v:textbox inset="0mm,0mm,0mm,0mm">
            <w:txbxContent>
              <w:p>
                <w:pPr>
                  <w:spacing w:before="0" w:line="461" w:lineRule="exact"/>
                  <w:ind w:left="20" w:right="0" w:firstLine="0"/>
                  <w:jc w:val="left"/>
                  <w:rPr>
                    <w:rFonts w:hint="eastAsia" w:ascii="微软雅黑" w:eastAsia="微软雅黑"/>
                    <w:b/>
                    <w:sz w:val="32"/>
                  </w:rPr>
                </w:pPr>
                <w:r>
                  <w:rPr>
                    <w:rFonts w:hint="eastAsia" w:ascii="微软雅黑" w:eastAsia="微软雅黑"/>
                    <w:b/>
                    <w:sz w:val="32"/>
                  </w:rPr>
                  <w:t>第四部分 2019 年度部门决算报表</w:t>
                </w:r>
              </w:p>
            </w:txbxContent>
          </v:textbox>
        </v:shape>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
      </w:rPr>
    </w:pPr>
    <w:r>
      <w:pict>
        <v:rect id="_x0000_s2083" o:spid="_x0000_s2083" o:spt="1" style="position:absolute;left:0pt;margin-left:0.35pt;margin-top:0pt;height:840.95pt;width:594.9pt;mso-position-horizontal-relative:page;mso-position-vertical-relative:page;z-index:-251637760;mso-width-relative:page;mso-height-relative:page;" fillcolor="#FFC000" filled="t" stroked="f" coordsize="21600,21600">
          <v:path/>
          <v:fill on="t" focussize="0,0"/>
          <v:stroke on="f"/>
          <v:imagedata o:title=""/>
          <o:lock v:ext="edit"/>
        </v:rect>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5E306ED"/>
    <w:multiLevelType w:val="multilevel"/>
    <w:tmpl w:val="B5E306ED"/>
    <w:lvl w:ilvl="0" w:tentative="0">
      <w:start w:val="1"/>
      <w:numFmt w:val="decimal"/>
      <w:lvlText w:val="%1."/>
      <w:lvlJc w:val="left"/>
      <w:pPr>
        <w:ind w:left="2268" w:hanging="322"/>
        <w:jc w:val="left"/>
      </w:pPr>
      <w:rPr>
        <w:rFonts w:hint="default" w:ascii="楷体" w:hAnsi="楷体" w:eastAsia="楷体" w:cs="楷体"/>
        <w:spacing w:val="1"/>
        <w:w w:val="99"/>
        <w:sz w:val="30"/>
        <w:szCs w:val="30"/>
        <w:lang w:val="zh-CN" w:eastAsia="zh-CN" w:bidi="zh-CN"/>
      </w:rPr>
    </w:lvl>
    <w:lvl w:ilvl="1" w:tentative="0">
      <w:start w:val="0"/>
      <w:numFmt w:val="bullet"/>
      <w:lvlText w:val="•"/>
      <w:lvlJc w:val="left"/>
      <w:pPr>
        <w:ind w:left="3168" w:hanging="322"/>
      </w:pPr>
      <w:rPr>
        <w:rFonts w:hint="default"/>
        <w:lang w:val="zh-CN" w:eastAsia="zh-CN" w:bidi="zh-CN"/>
      </w:rPr>
    </w:lvl>
    <w:lvl w:ilvl="2" w:tentative="0">
      <w:start w:val="0"/>
      <w:numFmt w:val="bullet"/>
      <w:lvlText w:val="•"/>
      <w:lvlJc w:val="left"/>
      <w:pPr>
        <w:ind w:left="4077" w:hanging="322"/>
      </w:pPr>
      <w:rPr>
        <w:rFonts w:hint="default"/>
        <w:lang w:val="zh-CN" w:eastAsia="zh-CN" w:bidi="zh-CN"/>
      </w:rPr>
    </w:lvl>
    <w:lvl w:ilvl="3" w:tentative="0">
      <w:start w:val="0"/>
      <w:numFmt w:val="bullet"/>
      <w:lvlText w:val="•"/>
      <w:lvlJc w:val="left"/>
      <w:pPr>
        <w:ind w:left="4985" w:hanging="322"/>
      </w:pPr>
      <w:rPr>
        <w:rFonts w:hint="default"/>
        <w:lang w:val="zh-CN" w:eastAsia="zh-CN" w:bidi="zh-CN"/>
      </w:rPr>
    </w:lvl>
    <w:lvl w:ilvl="4" w:tentative="0">
      <w:start w:val="0"/>
      <w:numFmt w:val="bullet"/>
      <w:lvlText w:val="•"/>
      <w:lvlJc w:val="left"/>
      <w:pPr>
        <w:ind w:left="5894" w:hanging="322"/>
      </w:pPr>
      <w:rPr>
        <w:rFonts w:hint="default"/>
        <w:lang w:val="zh-CN" w:eastAsia="zh-CN" w:bidi="zh-CN"/>
      </w:rPr>
    </w:lvl>
    <w:lvl w:ilvl="5" w:tentative="0">
      <w:start w:val="0"/>
      <w:numFmt w:val="bullet"/>
      <w:lvlText w:val="•"/>
      <w:lvlJc w:val="left"/>
      <w:pPr>
        <w:ind w:left="6803" w:hanging="322"/>
      </w:pPr>
      <w:rPr>
        <w:rFonts w:hint="default"/>
        <w:lang w:val="zh-CN" w:eastAsia="zh-CN" w:bidi="zh-CN"/>
      </w:rPr>
    </w:lvl>
    <w:lvl w:ilvl="6" w:tentative="0">
      <w:start w:val="0"/>
      <w:numFmt w:val="bullet"/>
      <w:lvlText w:val="•"/>
      <w:lvlJc w:val="left"/>
      <w:pPr>
        <w:ind w:left="7711" w:hanging="322"/>
      </w:pPr>
      <w:rPr>
        <w:rFonts w:hint="default"/>
        <w:lang w:val="zh-CN" w:eastAsia="zh-CN" w:bidi="zh-CN"/>
      </w:rPr>
    </w:lvl>
    <w:lvl w:ilvl="7" w:tentative="0">
      <w:start w:val="0"/>
      <w:numFmt w:val="bullet"/>
      <w:lvlText w:val="•"/>
      <w:lvlJc w:val="left"/>
      <w:pPr>
        <w:ind w:left="8620" w:hanging="322"/>
      </w:pPr>
      <w:rPr>
        <w:rFonts w:hint="default"/>
        <w:lang w:val="zh-CN" w:eastAsia="zh-CN" w:bidi="zh-CN"/>
      </w:rPr>
    </w:lvl>
    <w:lvl w:ilvl="8" w:tentative="0">
      <w:start w:val="0"/>
      <w:numFmt w:val="bullet"/>
      <w:lvlText w:val="•"/>
      <w:lvlJc w:val="left"/>
      <w:pPr>
        <w:ind w:left="9528" w:hanging="322"/>
      </w:pPr>
      <w:rPr>
        <w:rFonts w:hint="default"/>
        <w:lang w:val="zh-CN" w:eastAsia="zh-CN" w:bidi="zh-CN"/>
      </w:rPr>
    </w:lvl>
  </w:abstractNum>
  <w:abstractNum w:abstractNumId="1">
    <w:nsid w:val="BF205925"/>
    <w:multiLevelType w:val="multilevel"/>
    <w:tmpl w:val="BF205925"/>
    <w:lvl w:ilvl="0" w:tentative="0">
      <w:start w:val="8"/>
      <w:numFmt w:val="decimal"/>
      <w:lvlText w:val="（%1）"/>
      <w:lvlJc w:val="left"/>
      <w:pPr>
        <w:ind w:left="1308" w:hanging="800"/>
        <w:jc w:val="left"/>
      </w:pPr>
      <w:rPr>
        <w:rFonts w:hint="default" w:ascii="仿宋" w:hAnsi="仿宋" w:eastAsia="仿宋" w:cs="仿宋"/>
        <w:spacing w:val="-115"/>
        <w:w w:val="99"/>
        <w:sz w:val="30"/>
        <w:szCs w:val="30"/>
        <w:lang w:val="zh-CN" w:eastAsia="zh-CN" w:bidi="zh-CN"/>
      </w:rPr>
    </w:lvl>
    <w:lvl w:ilvl="1" w:tentative="0">
      <w:start w:val="0"/>
      <w:numFmt w:val="bullet"/>
      <w:lvlText w:val="•"/>
      <w:lvlJc w:val="left"/>
      <w:pPr>
        <w:ind w:left="2304" w:hanging="800"/>
      </w:pPr>
      <w:rPr>
        <w:rFonts w:hint="default"/>
        <w:lang w:val="zh-CN" w:eastAsia="zh-CN" w:bidi="zh-CN"/>
      </w:rPr>
    </w:lvl>
    <w:lvl w:ilvl="2" w:tentative="0">
      <w:start w:val="0"/>
      <w:numFmt w:val="bullet"/>
      <w:lvlText w:val="•"/>
      <w:lvlJc w:val="left"/>
      <w:pPr>
        <w:ind w:left="3309" w:hanging="800"/>
      </w:pPr>
      <w:rPr>
        <w:rFonts w:hint="default"/>
        <w:lang w:val="zh-CN" w:eastAsia="zh-CN" w:bidi="zh-CN"/>
      </w:rPr>
    </w:lvl>
    <w:lvl w:ilvl="3" w:tentative="0">
      <w:start w:val="0"/>
      <w:numFmt w:val="bullet"/>
      <w:lvlText w:val="•"/>
      <w:lvlJc w:val="left"/>
      <w:pPr>
        <w:ind w:left="4313" w:hanging="800"/>
      </w:pPr>
      <w:rPr>
        <w:rFonts w:hint="default"/>
        <w:lang w:val="zh-CN" w:eastAsia="zh-CN" w:bidi="zh-CN"/>
      </w:rPr>
    </w:lvl>
    <w:lvl w:ilvl="4" w:tentative="0">
      <w:start w:val="0"/>
      <w:numFmt w:val="bullet"/>
      <w:lvlText w:val="•"/>
      <w:lvlJc w:val="left"/>
      <w:pPr>
        <w:ind w:left="5318" w:hanging="800"/>
      </w:pPr>
      <w:rPr>
        <w:rFonts w:hint="default"/>
        <w:lang w:val="zh-CN" w:eastAsia="zh-CN" w:bidi="zh-CN"/>
      </w:rPr>
    </w:lvl>
    <w:lvl w:ilvl="5" w:tentative="0">
      <w:start w:val="0"/>
      <w:numFmt w:val="bullet"/>
      <w:lvlText w:val="•"/>
      <w:lvlJc w:val="left"/>
      <w:pPr>
        <w:ind w:left="6323" w:hanging="800"/>
      </w:pPr>
      <w:rPr>
        <w:rFonts w:hint="default"/>
        <w:lang w:val="zh-CN" w:eastAsia="zh-CN" w:bidi="zh-CN"/>
      </w:rPr>
    </w:lvl>
    <w:lvl w:ilvl="6" w:tentative="0">
      <w:start w:val="0"/>
      <w:numFmt w:val="bullet"/>
      <w:lvlText w:val="•"/>
      <w:lvlJc w:val="left"/>
      <w:pPr>
        <w:ind w:left="7327" w:hanging="800"/>
      </w:pPr>
      <w:rPr>
        <w:rFonts w:hint="default"/>
        <w:lang w:val="zh-CN" w:eastAsia="zh-CN" w:bidi="zh-CN"/>
      </w:rPr>
    </w:lvl>
    <w:lvl w:ilvl="7" w:tentative="0">
      <w:start w:val="0"/>
      <w:numFmt w:val="bullet"/>
      <w:lvlText w:val="•"/>
      <w:lvlJc w:val="left"/>
      <w:pPr>
        <w:ind w:left="8332" w:hanging="800"/>
      </w:pPr>
      <w:rPr>
        <w:rFonts w:hint="default"/>
        <w:lang w:val="zh-CN" w:eastAsia="zh-CN" w:bidi="zh-CN"/>
      </w:rPr>
    </w:lvl>
    <w:lvl w:ilvl="8" w:tentative="0">
      <w:start w:val="0"/>
      <w:numFmt w:val="bullet"/>
      <w:lvlText w:val="•"/>
      <w:lvlJc w:val="left"/>
      <w:pPr>
        <w:ind w:left="9336" w:hanging="800"/>
      </w:pPr>
      <w:rPr>
        <w:rFonts w:hint="default"/>
        <w:lang w:val="zh-CN" w:eastAsia="zh-CN" w:bidi="zh-CN"/>
      </w:rPr>
    </w:lvl>
  </w:abstractNum>
  <w:abstractNum w:abstractNumId="2">
    <w:nsid w:val="CF092B84"/>
    <w:multiLevelType w:val="multilevel"/>
    <w:tmpl w:val="CF092B84"/>
    <w:lvl w:ilvl="0" w:tentative="0">
      <w:start w:val="529"/>
      <w:numFmt w:val="decimal"/>
      <w:lvlText w:val="%1"/>
      <w:lvlJc w:val="left"/>
      <w:pPr>
        <w:ind w:left="1308" w:hanging="1040"/>
        <w:jc w:val="left"/>
      </w:pPr>
      <w:rPr>
        <w:rFonts w:hint="default"/>
        <w:lang w:val="zh-CN" w:eastAsia="zh-CN" w:bidi="zh-CN"/>
      </w:rPr>
    </w:lvl>
    <w:lvl w:ilvl="1" w:tentative="0">
      <w:start w:val="24"/>
      <w:numFmt w:val="decimal"/>
      <w:lvlText w:val="%1.%2"/>
      <w:lvlJc w:val="left"/>
      <w:pPr>
        <w:ind w:left="1308" w:hanging="1040"/>
        <w:jc w:val="left"/>
      </w:pPr>
      <w:rPr>
        <w:rFonts w:hint="default" w:ascii="仿宋" w:hAnsi="仿宋" w:eastAsia="仿宋" w:cs="仿宋"/>
        <w:spacing w:val="-2"/>
        <w:w w:val="99"/>
        <w:sz w:val="32"/>
        <w:szCs w:val="32"/>
        <w:lang w:val="zh-CN" w:eastAsia="zh-CN" w:bidi="zh-CN"/>
      </w:rPr>
    </w:lvl>
    <w:lvl w:ilvl="2" w:tentative="0">
      <w:start w:val="1"/>
      <w:numFmt w:val="decimal"/>
      <w:lvlText w:val="%3."/>
      <w:lvlJc w:val="left"/>
      <w:pPr>
        <w:ind w:left="2268" w:hanging="322"/>
        <w:jc w:val="left"/>
      </w:pPr>
      <w:rPr>
        <w:rFonts w:hint="default" w:ascii="楷体" w:hAnsi="楷体" w:eastAsia="楷体" w:cs="楷体"/>
        <w:spacing w:val="1"/>
        <w:w w:val="99"/>
        <w:sz w:val="30"/>
        <w:szCs w:val="30"/>
        <w:lang w:val="zh-CN" w:eastAsia="zh-CN" w:bidi="zh-CN"/>
      </w:rPr>
    </w:lvl>
    <w:lvl w:ilvl="3" w:tentative="0">
      <w:start w:val="0"/>
      <w:numFmt w:val="bullet"/>
      <w:lvlText w:val="•"/>
      <w:lvlJc w:val="left"/>
      <w:pPr>
        <w:ind w:left="4279" w:hanging="322"/>
      </w:pPr>
      <w:rPr>
        <w:rFonts w:hint="default"/>
        <w:lang w:val="zh-CN" w:eastAsia="zh-CN" w:bidi="zh-CN"/>
      </w:rPr>
    </w:lvl>
    <w:lvl w:ilvl="4" w:tentative="0">
      <w:start w:val="0"/>
      <w:numFmt w:val="bullet"/>
      <w:lvlText w:val="•"/>
      <w:lvlJc w:val="left"/>
      <w:pPr>
        <w:ind w:left="5288" w:hanging="322"/>
      </w:pPr>
      <w:rPr>
        <w:rFonts w:hint="default"/>
        <w:lang w:val="zh-CN" w:eastAsia="zh-CN" w:bidi="zh-CN"/>
      </w:rPr>
    </w:lvl>
    <w:lvl w:ilvl="5" w:tentative="0">
      <w:start w:val="0"/>
      <w:numFmt w:val="bullet"/>
      <w:lvlText w:val="•"/>
      <w:lvlJc w:val="left"/>
      <w:pPr>
        <w:ind w:left="6298" w:hanging="322"/>
      </w:pPr>
      <w:rPr>
        <w:rFonts w:hint="default"/>
        <w:lang w:val="zh-CN" w:eastAsia="zh-CN" w:bidi="zh-CN"/>
      </w:rPr>
    </w:lvl>
    <w:lvl w:ilvl="6" w:tentative="0">
      <w:start w:val="0"/>
      <w:numFmt w:val="bullet"/>
      <w:lvlText w:val="•"/>
      <w:lvlJc w:val="left"/>
      <w:pPr>
        <w:ind w:left="7307" w:hanging="322"/>
      </w:pPr>
      <w:rPr>
        <w:rFonts w:hint="default"/>
        <w:lang w:val="zh-CN" w:eastAsia="zh-CN" w:bidi="zh-CN"/>
      </w:rPr>
    </w:lvl>
    <w:lvl w:ilvl="7" w:tentative="0">
      <w:start w:val="0"/>
      <w:numFmt w:val="bullet"/>
      <w:lvlText w:val="•"/>
      <w:lvlJc w:val="left"/>
      <w:pPr>
        <w:ind w:left="8317" w:hanging="322"/>
      </w:pPr>
      <w:rPr>
        <w:rFonts w:hint="default"/>
        <w:lang w:val="zh-CN" w:eastAsia="zh-CN" w:bidi="zh-CN"/>
      </w:rPr>
    </w:lvl>
    <w:lvl w:ilvl="8" w:tentative="0">
      <w:start w:val="0"/>
      <w:numFmt w:val="bullet"/>
      <w:lvlText w:val="•"/>
      <w:lvlJc w:val="left"/>
      <w:pPr>
        <w:ind w:left="9326" w:hanging="322"/>
      </w:pPr>
      <w:rPr>
        <w:rFonts w:hint="default"/>
        <w:lang w:val="zh-CN" w:eastAsia="zh-CN" w:bidi="zh-CN"/>
      </w:rPr>
    </w:lvl>
  </w:abstractNum>
  <w:abstractNum w:abstractNumId="3">
    <w:nsid w:val="03D62ECE"/>
    <w:multiLevelType w:val="multilevel"/>
    <w:tmpl w:val="03D62ECE"/>
    <w:lvl w:ilvl="0" w:tentative="0">
      <w:start w:val="1"/>
      <w:numFmt w:val="decimal"/>
      <w:lvlText w:val="%1."/>
      <w:lvlJc w:val="left"/>
      <w:pPr>
        <w:ind w:left="1308" w:hanging="322"/>
        <w:jc w:val="left"/>
      </w:pPr>
      <w:rPr>
        <w:rFonts w:hint="default" w:ascii="仿宋" w:hAnsi="仿宋" w:eastAsia="仿宋" w:cs="仿宋"/>
        <w:spacing w:val="1"/>
        <w:w w:val="99"/>
        <w:sz w:val="30"/>
        <w:szCs w:val="30"/>
        <w:lang w:val="zh-CN" w:eastAsia="zh-CN" w:bidi="zh-CN"/>
      </w:rPr>
    </w:lvl>
    <w:lvl w:ilvl="1" w:tentative="0">
      <w:start w:val="0"/>
      <w:numFmt w:val="bullet"/>
      <w:lvlText w:val="•"/>
      <w:lvlJc w:val="left"/>
      <w:pPr>
        <w:ind w:left="2304" w:hanging="322"/>
      </w:pPr>
      <w:rPr>
        <w:rFonts w:hint="default"/>
        <w:lang w:val="zh-CN" w:eastAsia="zh-CN" w:bidi="zh-CN"/>
      </w:rPr>
    </w:lvl>
    <w:lvl w:ilvl="2" w:tentative="0">
      <w:start w:val="0"/>
      <w:numFmt w:val="bullet"/>
      <w:lvlText w:val="•"/>
      <w:lvlJc w:val="left"/>
      <w:pPr>
        <w:ind w:left="3309" w:hanging="322"/>
      </w:pPr>
      <w:rPr>
        <w:rFonts w:hint="default"/>
        <w:lang w:val="zh-CN" w:eastAsia="zh-CN" w:bidi="zh-CN"/>
      </w:rPr>
    </w:lvl>
    <w:lvl w:ilvl="3" w:tentative="0">
      <w:start w:val="0"/>
      <w:numFmt w:val="bullet"/>
      <w:lvlText w:val="•"/>
      <w:lvlJc w:val="left"/>
      <w:pPr>
        <w:ind w:left="4313" w:hanging="322"/>
      </w:pPr>
      <w:rPr>
        <w:rFonts w:hint="default"/>
        <w:lang w:val="zh-CN" w:eastAsia="zh-CN" w:bidi="zh-CN"/>
      </w:rPr>
    </w:lvl>
    <w:lvl w:ilvl="4" w:tentative="0">
      <w:start w:val="0"/>
      <w:numFmt w:val="bullet"/>
      <w:lvlText w:val="•"/>
      <w:lvlJc w:val="left"/>
      <w:pPr>
        <w:ind w:left="5318" w:hanging="322"/>
      </w:pPr>
      <w:rPr>
        <w:rFonts w:hint="default"/>
        <w:lang w:val="zh-CN" w:eastAsia="zh-CN" w:bidi="zh-CN"/>
      </w:rPr>
    </w:lvl>
    <w:lvl w:ilvl="5" w:tentative="0">
      <w:start w:val="0"/>
      <w:numFmt w:val="bullet"/>
      <w:lvlText w:val="•"/>
      <w:lvlJc w:val="left"/>
      <w:pPr>
        <w:ind w:left="6323" w:hanging="322"/>
      </w:pPr>
      <w:rPr>
        <w:rFonts w:hint="default"/>
        <w:lang w:val="zh-CN" w:eastAsia="zh-CN" w:bidi="zh-CN"/>
      </w:rPr>
    </w:lvl>
    <w:lvl w:ilvl="6" w:tentative="0">
      <w:start w:val="0"/>
      <w:numFmt w:val="bullet"/>
      <w:lvlText w:val="•"/>
      <w:lvlJc w:val="left"/>
      <w:pPr>
        <w:ind w:left="7327" w:hanging="322"/>
      </w:pPr>
      <w:rPr>
        <w:rFonts w:hint="default"/>
        <w:lang w:val="zh-CN" w:eastAsia="zh-CN" w:bidi="zh-CN"/>
      </w:rPr>
    </w:lvl>
    <w:lvl w:ilvl="7" w:tentative="0">
      <w:start w:val="0"/>
      <w:numFmt w:val="bullet"/>
      <w:lvlText w:val="•"/>
      <w:lvlJc w:val="left"/>
      <w:pPr>
        <w:ind w:left="8332" w:hanging="322"/>
      </w:pPr>
      <w:rPr>
        <w:rFonts w:hint="default"/>
        <w:lang w:val="zh-CN" w:eastAsia="zh-CN" w:bidi="zh-CN"/>
      </w:rPr>
    </w:lvl>
    <w:lvl w:ilvl="8" w:tentative="0">
      <w:start w:val="0"/>
      <w:numFmt w:val="bullet"/>
      <w:lvlText w:val="•"/>
      <w:lvlJc w:val="left"/>
      <w:pPr>
        <w:ind w:left="9336" w:hanging="322"/>
      </w:pPr>
      <w:rPr>
        <w:rFonts w:hint="default"/>
        <w:lang w:val="zh-CN" w:eastAsia="zh-CN" w:bidi="zh-CN"/>
      </w:rPr>
    </w:lvl>
  </w:abstractNum>
  <w:abstractNum w:abstractNumId="4">
    <w:nsid w:val="25B654F3"/>
    <w:multiLevelType w:val="multilevel"/>
    <w:tmpl w:val="25B654F3"/>
    <w:lvl w:ilvl="0" w:tentative="0">
      <w:start w:val="1"/>
      <w:numFmt w:val="decimal"/>
      <w:lvlText w:val="%1."/>
      <w:lvlJc w:val="left"/>
      <w:pPr>
        <w:ind w:left="1308" w:hanging="322"/>
        <w:jc w:val="left"/>
      </w:pPr>
      <w:rPr>
        <w:rFonts w:hint="default" w:ascii="仿宋" w:hAnsi="仿宋" w:eastAsia="仿宋" w:cs="仿宋"/>
        <w:spacing w:val="1"/>
        <w:w w:val="99"/>
        <w:sz w:val="30"/>
        <w:szCs w:val="30"/>
        <w:lang w:val="zh-CN" w:eastAsia="zh-CN" w:bidi="zh-CN"/>
      </w:rPr>
    </w:lvl>
    <w:lvl w:ilvl="1" w:tentative="0">
      <w:start w:val="0"/>
      <w:numFmt w:val="bullet"/>
      <w:lvlText w:val="•"/>
      <w:lvlJc w:val="left"/>
      <w:pPr>
        <w:ind w:left="2304" w:hanging="322"/>
      </w:pPr>
      <w:rPr>
        <w:rFonts w:hint="default"/>
        <w:lang w:val="zh-CN" w:eastAsia="zh-CN" w:bidi="zh-CN"/>
      </w:rPr>
    </w:lvl>
    <w:lvl w:ilvl="2" w:tentative="0">
      <w:start w:val="0"/>
      <w:numFmt w:val="bullet"/>
      <w:lvlText w:val="•"/>
      <w:lvlJc w:val="left"/>
      <w:pPr>
        <w:ind w:left="3309" w:hanging="322"/>
      </w:pPr>
      <w:rPr>
        <w:rFonts w:hint="default"/>
        <w:lang w:val="zh-CN" w:eastAsia="zh-CN" w:bidi="zh-CN"/>
      </w:rPr>
    </w:lvl>
    <w:lvl w:ilvl="3" w:tentative="0">
      <w:start w:val="0"/>
      <w:numFmt w:val="bullet"/>
      <w:lvlText w:val="•"/>
      <w:lvlJc w:val="left"/>
      <w:pPr>
        <w:ind w:left="4313" w:hanging="322"/>
      </w:pPr>
      <w:rPr>
        <w:rFonts w:hint="default"/>
        <w:lang w:val="zh-CN" w:eastAsia="zh-CN" w:bidi="zh-CN"/>
      </w:rPr>
    </w:lvl>
    <w:lvl w:ilvl="4" w:tentative="0">
      <w:start w:val="0"/>
      <w:numFmt w:val="bullet"/>
      <w:lvlText w:val="•"/>
      <w:lvlJc w:val="left"/>
      <w:pPr>
        <w:ind w:left="5318" w:hanging="322"/>
      </w:pPr>
      <w:rPr>
        <w:rFonts w:hint="default"/>
        <w:lang w:val="zh-CN" w:eastAsia="zh-CN" w:bidi="zh-CN"/>
      </w:rPr>
    </w:lvl>
    <w:lvl w:ilvl="5" w:tentative="0">
      <w:start w:val="0"/>
      <w:numFmt w:val="bullet"/>
      <w:lvlText w:val="•"/>
      <w:lvlJc w:val="left"/>
      <w:pPr>
        <w:ind w:left="6323" w:hanging="322"/>
      </w:pPr>
      <w:rPr>
        <w:rFonts w:hint="default"/>
        <w:lang w:val="zh-CN" w:eastAsia="zh-CN" w:bidi="zh-CN"/>
      </w:rPr>
    </w:lvl>
    <w:lvl w:ilvl="6" w:tentative="0">
      <w:start w:val="0"/>
      <w:numFmt w:val="bullet"/>
      <w:lvlText w:val="•"/>
      <w:lvlJc w:val="left"/>
      <w:pPr>
        <w:ind w:left="7327" w:hanging="322"/>
      </w:pPr>
      <w:rPr>
        <w:rFonts w:hint="default"/>
        <w:lang w:val="zh-CN" w:eastAsia="zh-CN" w:bidi="zh-CN"/>
      </w:rPr>
    </w:lvl>
    <w:lvl w:ilvl="7" w:tentative="0">
      <w:start w:val="0"/>
      <w:numFmt w:val="bullet"/>
      <w:lvlText w:val="•"/>
      <w:lvlJc w:val="left"/>
      <w:pPr>
        <w:ind w:left="8332" w:hanging="322"/>
      </w:pPr>
      <w:rPr>
        <w:rFonts w:hint="default"/>
        <w:lang w:val="zh-CN" w:eastAsia="zh-CN" w:bidi="zh-CN"/>
      </w:rPr>
    </w:lvl>
    <w:lvl w:ilvl="8" w:tentative="0">
      <w:start w:val="0"/>
      <w:numFmt w:val="bullet"/>
      <w:lvlText w:val="•"/>
      <w:lvlJc w:val="left"/>
      <w:pPr>
        <w:ind w:left="9336" w:hanging="322"/>
      </w:pPr>
      <w:rPr>
        <w:rFonts w:hint="default"/>
        <w:lang w:val="zh-CN" w:eastAsia="zh-CN" w:bidi="zh-CN"/>
      </w:rPr>
    </w:lvl>
  </w:abstractNum>
  <w:abstractNum w:abstractNumId="5">
    <w:nsid w:val="59ADCABA"/>
    <w:multiLevelType w:val="multilevel"/>
    <w:tmpl w:val="59ADCABA"/>
    <w:lvl w:ilvl="0" w:tentative="0">
      <w:start w:val="1"/>
      <w:numFmt w:val="decimal"/>
      <w:lvlText w:val="（%1）"/>
      <w:lvlJc w:val="left"/>
      <w:pPr>
        <w:ind w:left="1308" w:hanging="800"/>
        <w:jc w:val="left"/>
      </w:pPr>
      <w:rPr>
        <w:rFonts w:hint="default" w:ascii="仿宋" w:hAnsi="仿宋" w:eastAsia="仿宋" w:cs="仿宋"/>
        <w:spacing w:val="-39"/>
        <w:w w:val="99"/>
        <w:sz w:val="30"/>
        <w:szCs w:val="30"/>
        <w:lang w:val="zh-CN" w:eastAsia="zh-CN" w:bidi="zh-CN"/>
      </w:rPr>
    </w:lvl>
    <w:lvl w:ilvl="1" w:tentative="0">
      <w:start w:val="0"/>
      <w:numFmt w:val="bullet"/>
      <w:lvlText w:val="•"/>
      <w:lvlJc w:val="left"/>
      <w:pPr>
        <w:ind w:left="2304" w:hanging="800"/>
      </w:pPr>
      <w:rPr>
        <w:rFonts w:hint="default"/>
        <w:lang w:val="zh-CN" w:eastAsia="zh-CN" w:bidi="zh-CN"/>
      </w:rPr>
    </w:lvl>
    <w:lvl w:ilvl="2" w:tentative="0">
      <w:start w:val="0"/>
      <w:numFmt w:val="bullet"/>
      <w:lvlText w:val="•"/>
      <w:lvlJc w:val="left"/>
      <w:pPr>
        <w:ind w:left="3309" w:hanging="800"/>
      </w:pPr>
      <w:rPr>
        <w:rFonts w:hint="default"/>
        <w:lang w:val="zh-CN" w:eastAsia="zh-CN" w:bidi="zh-CN"/>
      </w:rPr>
    </w:lvl>
    <w:lvl w:ilvl="3" w:tentative="0">
      <w:start w:val="0"/>
      <w:numFmt w:val="bullet"/>
      <w:lvlText w:val="•"/>
      <w:lvlJc w:val="left"/>
      <w:pPr>
        <w:ind w:left="4313" w:hanging="800"/>
      </w:pPr>
      <w:rPr>
        <w:rFonts w:hint="default"/>
        <w:lang w:val="zh-CN" w:eastAsia="zh-CN" w:bidi="zh-CN"/>
      </w:rPr>
    </w:lvl>
    <w:lvl w:ilvl="4" w:tentative="0">
      <w:start w:val="0"/>
      <w:numFmt w:val="bullet"/>
      <w:lvlText w:val="•"/>
      <w:lvlJc w:val="left"/>
      <w:pPr>
        <w:ind w:left="5318" w:hanging="800"/>
      </w:pPr>
      <w:rPr>
        <w:rFonts w:hint="default"/>
        <w:lang w:val="zh-CN" w:eastAsia="zh-CN" w:bidi="zh-CN"/>
      </w:rPr>
    </w:lvl>
    <w:lvl w:ilvl="5" w:tentative="0">
      <w:start w:val="0"/>
      <w:numFmt w:val="bullet"/>
      <w:lvlText w:val="•"/>
      <w:lvlJc w:val="left"/>
      <w:pPr>
        <w:ind w:left="6323" w:hanging="800"/>
      </w:pPr>
      <w:rPr>
        <w:rFonts w:hint="default"/>
        <w:lang w:val="zh-CN" w:eastAsia="zh-CN" w:bidi="zh-CN"/>
      </w:rPr>
    </w:lvl>
    <w:lvl w:ilvl="6" w:tentative="0">
      <w:start w:val="0"/>
      <w:numFmt w:val="bullet"/>
      <w:lvlText w:val="•"/>
      <w:lvlJc w:val="left"/>
      <w:pPr>
        <w:ind w:left="7327" w:hanging="800"/>
      </w:pPr>
      <w:rPr>
        <w:rFonts w:hint="default"/>
        <w:lang w:val="zh-CN" w:eastAsia="zh-CN" w:bidi="zh-CN"/>
      </w:rPr>
    </w:lvl>
    <w:lvl w:ilvl="7" w:tentative="0">
      <w:start w:val="0"/>
      <w:numFmt w:val="bullet"/>
      <w:lvlText w:val="•"/>
      <w:lvlJc w:val="left"/>
      <w:pPr>
        <w:ind w:left="8332" w:hanging="800"/>
      </w:pPr>
      <w:rPr>
        <w:rFonts w:hint="default"/>
        <w:lang w:val="zh-CN" w:eastAsia="zh-CN" w:bidi="zh-CN"/>
      </w:rPr>
    </w:lvl>
    <w:lvl w:ilvl="8" w:tentative="0">
      <w:start w:val="0"/>
      <w:numFmt w:val="bullet"/>
      <w:lvlText w:val="•"/>
      <w:lvlJc w:val="left"/>
      <w:pPr>
        <w:ind w:left="9336" w:hanging="800"/>
      </w:pPr>
      <w:rPr>
        <w:rFonts w:hint="default"/>
        <w:lang w:val="zh-CN" w:eastAsia="zh-CN" w:bidi="zh-CN"/>
      </w:rPr>
    </w:lvl>
  </w:abstractNum>
  <w:num w:numId="1">
    <w:abstractNumId w:val="2"/>
  </w:num>
  <w:num w:numId="2">
    <w:abstractNumId w:val="5"/>
  </w:num>
  <w:num w:numId="3">
    <w:abstractNumId w:val="1"/>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shapeLayoutLikeWW8/>
    <w:useFELayout/>
    <w:compatSetting w:name="compatibilityMode" w:uri="http://schemas.microsoft.com/office/word" w:val="12"/>
  </w:compat>
  <w:rsids>
    <w:rsidRoot w:val="00000000"/>
    <w:rsid w:val="02E52A03"/>
    <w:rsid w:val="11844FF0"/>
    <w:rsid w:val="1AF8633D"/>
    <w:rsid w:val="43CA1890"/>
    <w:rsid w:val="753F76DB"/>
    <w:rsid w:val="F7FF77C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zh-CN" w:eastAsia="zh-CN" w:bidi="zh-CN"/>
    </w:rPr>
  </w:style>
  <w:style w:type="paragraph" w:styleId="2">
    <w:name w:val="heading 1"/>
    <w:basedOn w:val="1"/>
    <w:next w:val="1"/>
    <w:qFormat/>
    <w:uiPriority w:val="1"/>
    <w:pPr>
      <w:ind w:left="1947"/>
      <w:outlineLvl w:val="1"/>
    </w:pPr>
    <w:rPr>
      <w:rFonts w:ascii="楷体" w:hAnsi="楷体" w:eastAsia="楷体" w:cs="楷体"/>
      <w:b/>
      <w:bCs/>
      <w:sz w:val="32"/>
      <w:szCs w:val="32"/>
      <w:lang w:val="zh-CN" w:eastAsia="zh-CN" w:bidi="zh-CN"/>
    </w:rPr>
  </w:style>
  <w:style w:type="character" w:default="1" w:styleId="5">
    <w:name w:val="Default Paragraph Font"/>
    <w:semiHidden/>
    <w:unhideWhenUsed/>
    <w:qFormat/>
    <w:uiPriority w:val="1"/>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3">
    <w:name w:val="Body Text"/>
    <w:basedOn w:val="1"/>
    <w:qFormat/>
    <w:uiPriority w:val="1"/>
    <w:rPr>
      <w:rFonts w:ascii="仿宋" w:hAnsi="仿宋" w:eastAsia="仿宋" w:cs="仿宋"/>
      <w:sz w:val="32"/>
      <w:szCs w:val="32"/>
      <w:lang w:val="zh-CN" w:eastAsia="zh-CN" w:bidi="zh-CN"/>
    </w:rPr>
  </w:style>
  <w:style w:type="table" w:customStyle="1" w:styleId="6">
    <w:name w:val="Table Normal"/>
    <w:semiHidden/>
    <w:unhideWhenUsed/>
    <w:qFormat/>
    <w:uiPriority w:val="2"/>
    <w:tblPr>
      <w:tblLayout w:type="fixed"/>
      <w:tblCellMar>
        <w:top w:w="0" w:type="dxa"/>
        <w:left w:w="0" w:type="dxa"/>
        <w:bottom w:w="0" w:type="dxa"/>
        <w:right w:w="0" w:type="dxa"/>
      </w:tblCellMar>
    </w:tblPr>
  </w:style>
  <w:style w:type="paragraph" w:styleId="7">
    <w:name w:val="List Paragraph"/>
    <w:basedOn w:val="1"/>
    <w:qFormat/>
    <w:uiPriority w:val="1"/>
    <w:pPr>
      <w:ind w:left="1308" w:right="1193" w:firstLine="638"/>
      <w:jc w:val="both"/>
    </w:pPr>
    <w:rPr>
      <w:rFonts w:ascii="仿宋" w:hAnsi="仿宋" w:eastAsia="仿宋" w:cs="仿宋"/>
      <w:lang w:val="zh-CN" w:eastAsia="zh-CN" w:bidi="zh-CN"/>
    </w:rPr>
  </w:style>
  <w:style w:type="paragraph" w:customStyle="1" w:styleId="8">
    <w:name w:val="Table Paragraph"/>
    <w:basedOn w:val="1"/>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4" Type="http://schemas.openxmlformats.org/officeDocument/2006/relationships/fontTable" Target="fontTable.xml"/><Relationship Id="rId43" Type="http://schemas.openxmlformats.org/officeDocument/2006/relationships/numbering" Target="numbering.xml"/><Relationship Id="rId42" Type="http://schemas.openxmlformats.org/officeDocument/2006/relationships/customXml" Target="../customXml/item1.xml"/><Relationship Id="rId41" Type="http://schemas.openxmlformats.org/officeDocument/2006/relationships/image" Target="media/image22.jpeg"/><Relationship Id="rId40" Type="http://schemas.openxmlformats.org/officeDocument/2006/relationships/image" Target="media/image21.jpeg"/><Relationship Id="rId4" Type="http://schemas.openxmlformats.org/officeDocument/2006/relationships/header" Target="header1.xml"/><Relationship Id="rId39" Type="http://schemas.openxmlformats.org/officeDocument/2006/relationships/image" Target="media/image20.jpeg"/><Relationship Id="rId38" Type="http://schemas.openxmlformats.org/officeDocument/2006/relationships/image" Target="media/image19.png"/><Relationship Id="rId37" Type="http://schemas.openxmlformats.org/officeDocument/2006/relationships/image" Target="media/image18.jpeg"/><Relationship Id="rId36" Type="http://schemas.openxmlformats.org/officeDocument/2006/relationships/image" Target="media/image17.jpeg"/><Relationship Id="rId35" Type="http://schemas.openxmlformats.org/officeDocument/2006/relationships/image" Target="media/image16.png"/><Relationship Id="rId34" Type="http://schemas.openxmlformats.org/officeDocument/2006/relationships/image" Target="media/image15.jpeg"/><Relationship Id="rId33" Type="http://schemas.openxmlformats.org/officeDocument/2006/relationships/image" Target="media/image14.jpeg"/><Relationship Id="rId32" Type="http://schemas.openxmlformats.org/officeDocument/2006/relationships/image" Target="media/image13.jpeg"/><Relationship Id="rId31" Type="http://schemas.openxmlformats.org/officeDocument/2006/relationships/image" Target="media/image12.jpeg"/><Relationship Id="rId30" Type="http://schemas.openxmlformats.org/officeDocument/2006/relationships/image" Target="media/image11.jpeg"/><Relationship Id="rId3" Type="http://schemas.openxmlformats.org/officeDocument/2006/relationships/footer" Target="footer1.xml"/><Relationship Id="rId29" Type="http://schemas.openxmlformats.org/officeDocument/2006/relationships/image" Target="media/image10.jpeg"/><Relationship Id="rId28" Type="http://schemas.openxmlformats.org/officeDocument/2006/relationships/image" Target="media/image9.jpeg"/><Relationship Id="rId27" Type="http://schemas.openxmlformats.org/officeDocument/2006/relationships/image" Target="media/image8.jpeg"/><Relationship Id="rId26" Type="http://schemas.openxmlformats.org/officeDocument/2006/relationships/image" Target="media/image7.png"/><Relationship Id="rId25" Type="http://schemas.openxmlformats.org/officeDocument/2006/relationships/image" Target="media/image6.jpeg"/><Relationship Id="rId24" Type="http://schemas.openxmlformats.org/officeDocument/2006/relationships/image" Target="media/image5.jpeg"/><Relationship Id="rId23" Type="http://schemas.openxmlformats.org/officeDocument/2006/relationships/image" Target="media/image4.png"/><Relationship Id="rId22" Type="http://schemas.openxmlformats.org/officeDocument/2006/relationships/image" Target="media/image3.jpeg"/><Relationship Id="rId21" Type="http://schemas.openxmlformats.org/officeDocument/2006/relationships/image" Target="media/image2.jpeg"/><Relationship Id="rId20"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footer" Target="footer9.xml"/><Relationship Id="rId18" Type="http://schemas.openxmlformats.org/officeDocument/2006/relationships/header" Target="header8.xml"/><Relationship Id="rId17" Type="http://schemas.openxmlformats.org/officeDocument/2006/relationships/footer" Target="footer8.xml"/><Relationship Id="rId16" Type="http://schemas.openxmlformats.org/officeDocument/2006/relationships/header" Target="header7.xml"/><Relationship Id="rId15" Type="http://schemas.openxmlformats.org/officeDocument/2006/relationships/footer" Target="footer7.xml"/><Relationship Id="rId14" Type="http://schemas.openxmlformats.org/officeDocument/2006/relationships/header" Target="header6.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49"/>
    <customShpInfo spid="_x0000_s2051"/>
    <customShpInfo spid="_x0000_s2052"/>
    <customShpInfo spid="_x0000_s2053"/>
    <customShpInfo spid="_x0000_s2054"/>
    <customShpInfo spid="_x0000_s2050"/>
    <customShpInfo spid="_x0000_s2055"/>
    <customShpInfo spid="_x0000_s2056"/>
    <customShpInfo spid="_x0000_s2057"/>
    <customShpInfo spid="_x0000_s2059"/>
    <customShpInfo spid="_x0000_s2060"/>
    <customShpInfo spid="_x0000_s2061"/>
    <customShpInfo spid="_x0000_s2062"/>
    <customShpInfo spid="_x0000_s2058"/>
    <customShpInfo spid="_x0000_s2063"/>
    <customShpInfo spid="_x0000_s2064"/>
    <customShpInfo spid="_x0000_s2065"/>
    <customShpInfo spid="_x0000_s2066"/>
    <customShpInfo spid="_x0000_s2068"/>
    <customShpInfo spid="_x0000_s2069"/>
    <customShpInfo spid="_x0000_s2070"/>
    <customShpInfo spid="_x0000_s2071"/>
    <customShpInfo spid="_x0000_s2067"/>
    <customShpInfo spid="_x0000_s2072"/>
    <customShpInfo spid="_x0000_s2073"/>
    <customShpInfo spid="_x0000_s2074"/>
    <customShpInfo spid="_x0000_s2075"/>
    <customShpInfo spid="_x0000_s2077"/>
    <customShpInfo spid="_x0000_s2078"/>
    <customShpInfo spid="_x0000_s2079"/>
    <customShpInfo spid="_x0000_s2080"/>
    <customShpInfo spid="_x0000_s2076"/>
    <customShpInfo spid="_x0000_s2081"/>
    <customShpInfo spid="_x0000_s2082"/>
    <customShpInfo spid="_x0000_s2083"/>
    <customShpInfo spid="_x0000_s1027"/>
    <customShpInfo spid="_x0000_s1028"/>
    <customShpInfo spid="_x0000_s1029"/>
    <customShpInfo spid="_x0000_s1030"/>
    <customShpInfo spid="_x0000_s1031"/>
    <customShpInfo spid="_x0000_s1026"/>
    <customShpInfo spid="_x0000_s1033"/>
    <customShpInfo spid="_x0000_s1034"/>
    <customShpInfo spid="_x0000_s1032"/>
    <customShpInfo spid="_x0000_s1045"/>
    <customShpInfo spid="_x0000_s1046"/>
    <customShpInfo spid="_x0000_s1047"/>
    <customShpInfo spid="_x0000_s1048"/>
    <customShpInfo spid="_x0000_s1044"/>
    <customShpInfo spid="_x0000_s1050"/>
    <customShpInfo spid="_x0000_s1051"/>
    <customShpInfo spid="_x0000_s1052"/>
    <customShpInfo spid="_x0000_s1053"/>
    <customShpInfo spid="_x0000_s1054"/>
    <customShpInfo spid="_x0000_s1055"/>
    <customShpInfo spid="_x0000_s1049"/>
    <customShpInfo spid="_x0000_s1057"/>
    <customShpInfo spid="_x0000_s1058"/>
    <customShpInfo spid="_x0000_s1059"/>
    <customShpInfo spid="_x0000_s1060"/>
    <customShpInfo spid="_x0000_s1061"/>
    <customShpInfo spid="_x0000_s1056"/>
    <customShpInfo spid="_x0000_s1063"/>
    <customShpInfo spid="_x0000_s1064"/>
    <customShpInfo spid="_x0000_s1065"/>
    <customShpInfo spid="_x0000_s1066"/>
    <customShpInfo spid="_x0000_s1067"/>
    <customShpInfo spid="_x0000_s1062"/>
    <customShpInfo spid="_x0000_s1069"/>
    <customShpInfo spid="_x0000_s1070"/>
    <customShpInfo spid="_x0000_s1071"/>
    <customShpInfo spid="_x0000_s1072"/>
    <customShpInfo spid="_x0000_s1073"/>
    <customShpInfo spid="_x0000_s1074"/>
    <customShpInfo spid="_x0000_s1075"/>
    <customShpInfo spid="_x0000_s1076"/>
    <customShpInfo spid="_x0000_s1077"/>
    <customShpInfo spid="_x0000_s1078"/>
    <customShpInfo spid="_x0000_s1079"/>
    <customShpInfo spid="_x0000_s1068"/>
    <customShpInfo spid="_x0000_s1080"/>
    <customShpInfo spid="_x0000_s1082"/>
    <customShpInfo spid="_x0000_s1083"/>
    <customShpInfo spid="_x0000_s1081"/>
    <customShpInfo spid="_x0000_s1084"/>
    <customShpInfo spid="_x0000_s108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ScaleCrop>false</ScaleCrop>
  <LinksUpToDate>false</LinksUpToDate>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2021-06-18T09:59:00Z</dcterms:created>
  <dc:creator>王明新TIAD</dc:creator>
  <cp:lastModifiedBy>苏~ </cp:lastModifiedBy>
  <dcterms:modified xsi:type="dcterms:W3CDTF">2024-07-08T02:23:54Z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2020-11-04T00:00:00Z</vt:filetime>
  </property>
  <property fmtid="{D5CDD505-2E9C-101B-9397-08002B2CF9AE}" pid="3" name="Creator">
    <vt:lpwstr>WPS 文字</vt:lpwstr>
  </property>
  <property fmtid="{D5CDD505-2E9C-101B-9397-08002B2CF9AE}" pid="4" name="LastSaved">
    <vt:filetime>2021-06-18T00:00:00Z</vt:filetime>
  </property>
  <property fmtid="{D5CDD505-2E9C-101B-9397-08002B2CF9AE}" pid="5" name="KSOProductBuildVer">
    <vt:lpwstr>2052-11.8.2.8411</vt:lpwstr>
  </property>
  <property fmtid="{D5CDD505-2E9C-101B-9397-08002B2CF9AE}" pid="6" name="ICV">
    <vt:lpwstr>AEB22843195549CDAF411DBDB9849334</vt:lpwstr>
  </property>
</Properties>
</file>