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Theme="majorEastAsia" w:hAnsiTheme="majorEastAsia" w:eastAsiaTheme="majorEastAsia" w:cstheme="majorEastAsia"/>
          <w:b/>
          <w:bCs/>
          <w:sz w:val="36"/>
          <w:szCs w:val="36"/>
          <w:lang w:val="en-US" w:eastAsia="zh-CN"/>
        </w:rPr>
        <w:t>精神障碍患者服务管理</w:t>
      </w:r>
      <w:r>
        <w:rPr>
          <w:rFonts w:hint="eastAsia" w:asciiTheme="majorEastAsia" w:hAnsiTheme="majorEastAsia" w:eastAsiaTheme="majorEastAsia" w:cstheme="majorEastAsia"/>
          <w:b/>
          <w:bCs/>
          <w:sz w:val="36"/>
          <w:szCs w:val="36"/>
          <w:lang w:eastAsia="zh-CN"/>
        </w:rPr>
        <w:t>项目</w:t>
      </w:r>
      <w:r>
        <w:rPr>
          <w:rFonts w:hint="eastAsia" w:asciiTheme="majorEastAsia" w:hAnsiTheme="majorEastAsia" w:eastAsiaTheme="majorEastAsia" w:cstheme="majorEastAsia"/>
          <w:b/>
          <w:bCs/>
          <w:sz w:val="36"/>
          <w:szCs w:val="36"/>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 w:hAnsi="仿宋" w:eastAsia="仿宋" w:cs="仿宋"/>
          <w:b w:val="0"/>
          <w:bCs w:val="0"/>
          <w:sz w:val="32"/>
          <w:szCs w:val="32"/>
        </w:rPr>
      </w:pPr>
      <w:r>
        <w:rPr>
          <w:rFonts w:hint="eastAsia" w:ascii="仿宋_GB2312" w:eastAsia="仿宋_GB2312"/>
          <w:sz w:val="32"/>
          <w:szCs w:val="32"/>
          <w:lang w:val="en-US" w:eastAsia="zh-CN"/>
        </w:rPr>
        <w:t xml:space="preserve">    </w:t>
      </w:r>
      <w:r>
        <w:rPr>
          <w:rFonts w:hint="eastAsia" w:ascii="仿宋" w:hAnsi="仿宋" w:eastAsia="仿宋" w:cs="仿宋"/>
          <w:b w:val="0"/>
          <w:bCs w:val="0"/>
          <w:sz w:val="32"/>
          <w:szCs w:val="32"/>
        </w:rPr>
        <w:t>根据《</w:t>
      </w:r>
      <w:r>
        <w:rPr>
          <w:rFonts w:hint="eastAsia" w:ascii="仿宋" w:hAnsi="仿宋" w:eastAsia="仿宋" w:cs="仿宋"/>
          <w:b w:val="0"/>
          <w:bCs w:val="0"/>
          <w:sz w:val="32"/>
          <w:szCs w:val="32"/>
          <w:lang w:eastAsia="zh-CN"/>
        </w:rPr>
        <w:t>石家庄市鹿泉区区级部门预算绩效管理办法</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（鹿</w:t>
      </w:r>
      <w:r>
        <w:rPr>
          <w:rFonts w:hint="eastAsia" w:ascii="仿宋" w:hAnsi="仿宋" w:eastAsia="仿宋" w:cs="仿宋"/>
          <w:b w:val="0"/>
          <w:bCs w:val="0"/>
          <w:sz w:val="32"/>
          <w:szCs w:val="32"/>
          <w:lang w:val="en-US" w:eastAsia="zh-CN"/>
        </w:rPr>
        <w:t>财字[2019]65号）</w:t>
      </w:r>
      <w:r>
        <w:rPr>
          <w:rFonts w:hint="eastAsia" w:ascii="仿宋" w:hAnsi="仿宋" w:eastAsia="仿宋" w:cs="仿宋"/>
          <w:b w:val="0"/>
          <w:bCs w:val="0"/>
          <w:sz w:val="32"/>
          <w:szCs w:val="32"/>
        </w:rPr>
        <w:t>，遵循“科学性、规范性、客观性和公正性”的原则，对</w:t>
      </w:r>
      <w:r>
        <w:rPr>
          <w:rFonts w:hint="eastAsia" w:ascii="仿宋" w:hAnsi="仿宋" w:eastAsia="仿宋" w:cs="仿宋"/>
          <w:b w:val="0"/>
          <w:bCs w:val="0"/>
          <w:sz w:val="32"/>
          <w:szCs w:val="32"/>
          <w:lang w:val="en-US" w:eastAsia="zh-CN"/>
        </w:rPr>
        <w:t>精神障碍患者服务管理</w:t>
      </w:r>
      <w:r>
        <w:rPr>
          <w:rFonts w:hint="eastAsia" w:ascii="仿宋" w:hAnsi="仿宋" w:eastAsia="仿宋" w:cs="仿宋"/>
          <w:b w:val="0"/>
          <w:bCs w:val="0"/>
          <w:sz w:val="32"/>
          <w:szCs w:val="32"/>
          <w:lang w:eastAsia="zh-CN"/>
        </w:rPr>
        <w:t>项目</w:t>
      </w:r>
      <w:r>
        <w:rPr>
          <w:rFonts w:hint="eastAsia" w:ascii="仿宋" w:hAnsi="仿宋" w:eastAsia="仿宋" w:cs="仿宋"/>
          <w:b w:val="0"/>
          <w:bCs w:val="0"/>
          <w:sz w:val="32"/>
          <w:szCs w:val="32"/>
        </w:rPr>
        <w:t>实施了</w:t>
      </w:r>
      <w:r>
        <w:rPr>
          <w:rFonts w:hint="eastAsia" w:ascii="仿宋" w:hAnsi="仿宋" w:eastAsia="仿宋" w:cs="仿宋"/>
          <w:b w:val="0"/>
          <w:bCs w:val="0"/>
          <w:sz w:val="32"/>
          <w:szCs w:val="32"/>
          <w:lang w:eastAsia="zh-CN"/>
        </w:rPr>
        <w:t>绩效</w:t>
      </w:r>
      <w:r>
        <w:rPr>
          <w:rFonts w:hint="eastAsia" w:ascii="仿宋" w:hAnsi="仿宋" w:eastAsia="仿宋" w:cs="仿宋"/>
          <w:b w:val="0"/>
          <w:bCs w:val="0"/>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spacing w:beforeLines="0" w:afterLines="0"/>
        <w:jc w:val="left"/>
        <w:rPr>
          <w:rFonts w:hint="eastAsia" w:ascii="仿宋" w:hAnsi="仿宋" w:eastAsia="仿宋" w:cs="仿宋"/>
          <w:sz w:val="32"/>
          <w:szCs w:val="32"/>
          <w:lang w:val="zh-CN"/>
        </w:rPr>
      </w:pPr>
      <w:r>
        <w:rPr>
          <w:rFonts w:hint="eastAsia" w:ascii="仿宋_GB2312" w:eastAsia="仿宋_GB2312"/>
          <w:sz w:val="32"/>
          <w:szCs w:val="32"/>
          <w:lang w:val="en-US" w:eastAsia="zh-CN"/>
        </w:rPr>
        <w:t xml:space="preserve">     1、</w:t>
      </w:r>
      <w:r>
        <w:rPr>
          <w:rFonts w:hint="eastAsia" w:ascii="仿宋" w:hAnsi="仿宋" w:eastAsia="仿宋" w:cs="仿宋"/>
          <w:sz w:val="32"/>
          <w:szCs w:val="32"/>
          <w:lang w:val="zh-CN"/>
        </w:rPr>
        <w:t>《石家庄市严重精神障碍患者服务管理办法（试行）》（石综治办【2018】49号）规定：对本地登记并录入公安机关重性精神病人信息管理系统的有肇事肇祸行为及危险性评估在3级及以上的患者，按照每人每月不低于200元标准落实“以奖代补”政策，3级以下的可采取阶梯式补助形式落实“以奖代补”政策全员覆盖，并实现季度发放。我区严重精神障碍患者</w:t>
      </w:r>
      <w:r>
        <w:rPr>
          <w:rFonts w:hint="eastAsia" w:ascii="仿宋" w:hAnsi="仿宋" w:eastAsia="仿宋" w:cs="仿宋"/>
          <w:sz w:val="32"/>
          <w:szCs w:val="32"/>
          <w:lang w:val="en-US" w:eastAsia="zh-CN"/>
        </w:rPr>
        <w:t>2034</w:t>
      </w:r>
      <w:r>
        <w:rPr>
          <w:rFonts w:hint="eastAsia" w:ascii="仿宋" w:hAnsi="仿宋" w:eastAsia="仿宋" w:cs="仿宋"/>
          <w:sz w:val="32"/>
          <w:szCs w:val="32"/>
          <w:lang w:val="zh-CN"/>
        </w:rPr>
        <w:t>人，其中3级以上68人，2级以下</w:t>
      </w:r>
      <w:r>
        <w:rPr>
          <w:rFonts w:hint="eastAsia" w:ascii="仿宋" w:hAnsi="仿宋" w:eastAsia="仿宋" w:cs="仿宋"/>
          <w:sz w:val="32"/>
          <w:szCs w:val="32"/>
          <w:lang w:val="en-US" w:eastAsia="zh-CN"/>
        </w:rPr>
        <w:t>1966</w:t>
      </w:r>
      <w:r>
        <w:rPr>
          <w:rFonts w:hint="eastAsia" w:ascii="仿宋" w:hAnsi="仿宋" w:eastAsia="仿宋" w:cs="仿宋"/>
          <w:sz w:val="32"/>
          <w:szCs w:val="32"/>
          <w:lang w:val="zh-CN"/>
        </w:rPr>
        <w:t>人。根据我区实际，3级以上按照每人每月200元标准，落实“以奖代补”政策，激励严重精神障碍患者监护人更好地履行看护管理责任，防止肇事肇祸事件发生，有限对冲社会风险，提升群众安全感。</w:t>
      </w:r>
    </w:p>
    <w:p>
      <w:pPr>
        <w:numPr>
          <w:ilvl w:val="0"/>
          <w:numId w:val="0"/>
        </w:numPr>
        <w:spacing w:beforeLines="0" w:afterLines="0"/>
        <w:jc w:val="left"/>
        <w:rPr>
          <w:rFonts w:hint="eastAsia" w:ascii="仿宋" w:hAnsi="仿宋" w:eastAsia="仿宋" w:cs="仿宋"/>
          <w:sz w:val="32"/>
          <w:szCs w:val="32"/>
          <w:lang w:val="zh-CN"/>
        </w:rPr>
      </w:pPr>
      <w:r>
        <w:rPr>
          <w:rFonts w:hint="eastAsia" w:ascii="仿宋" w:hAnsi="仿宋" w:eastAsia="仿宋" w:cs="仿宋"/>
          <w:sz w:val="32"/>
          <w:szCs w:val="32"/>
          <w:lang w:val="en-US" w:eastAsia="zh-CN"/>
        </w:rPr>
        <w:t xml:space="preserve">    2、</w:t>
      </w:r>
      <w:r>
        <w:rPr>
          <w:rFonts w:hint="eastAsia" w:ascii="仿宋" w:hAnsi="仿宋" w:eastAsia="仿宋" w:cs="仿宋"/>
          <w:sz w:val="32"/>
          <w:szCs w:val="32"/>
          <w:lang w:val="zh-CN"/>
        </w:rPr>
        <w:t>“易肇事肇祸严重精神障碍患者救助基金”20万元，用于家庭极其困难的严重精神障碍患者，或者没有监护人的精神障碍患者且需要长期住院治疗的救助基金，由村乡镇严格审核，卫计局和所在乡镇共同申请，区委政法委审定给予一定的救助基金，缓解严重精神障碍患者家庭经济压力，为最大限度避免服务管理不到位发生肇事肇祸案件对公共安全造成严重影响。</w:t>
      </w:r>
    </w:p>
    <w:p>
      <w:pPr>
        <w:numPr>
          <w:ilvl w:val="0"/>
          <w:numId w:val="0"/>
        </w:numPr>
        <w:adjustRightInd w:val="0"/>
        <w:snapToGrid w:val="0"/>
        <w:spacing w:line="360" w:lineRule="auto"/>
        <w:rPr>
          <w:rFonts w:hint="eastAsia" w:ascii="仿宋" w:hAnsi="仿宋" w:eastAsia="仿宋" w:cs="仿宋"/>
          <w:sz w:val="32"/>
          <w:szCs w:val="32"/>
          <w:lang w:val="zh-CN"/>
        </w:rPr>
      </w:pPr>
      <w:r>
        <w:rPr>
          <w:rFonts w:hint="eastAsia" w:ascii="仿宋" w:hAnsi="仿宋" w:eastAsia="仿宋" w:cs="仿宋"/>
          <w:sz w:val="32"/>
          <w:szCs w:val="32"/>
          <w:lang w:val="en-US" w:eastAsia="zh-CN"/>
        </w:rPr>
        <w:t xml:space="preserve">    3、</w:t>
      </w:r>
      <w:r>
        <w:rPr>
          <w:rFonts w:hint="eastAsia" w:ascii="仿宋" w:hAnsi="仿宋" w:eastAsia="仿宋" w:cs="仿宋"/>
          <w:sz w:val="32"/>
          <w:szCs w:val="32"/>
          <w:lang w:val="zh-CN"/>
        </w:rPr>
        <w:t>石家庄市综治办《关于做好2018年综治重点工作经费纳入本级财政预算的通知》（石综治明传【2017】87号）要求：我区严重精神障碍患者</w:t>
      </w:r>
      <w:r>
        <w:rPr>
          <w:rFonts w:hint="eastAsia" w:ascii="仿宋" w:hAnsi="仿宋" w:eastAsia="仿宋" w:cs="仿宋"/>
          <w:sz w:val="32"/>
          <w:szCs w:val="32"/>
          <w:lang w:val="en-US" w:eastAsia="zh-CN"/>
        </w:rPr>
        <w:t>2034</w:t>
      </w:r>
      <w:r>
        <w:rPr>
          <w:rFonts w:hint="eastAsia" w:ascii="仿宋" w:hAnsi="仿宋" w:eastAsia="仿宋" w:cs="仿宋"/>
          <w:sz w:val="32"/>
          <w:szCs w:val="32"/>
          <w:lang w:val="zh-CN"/>
        </w:rPr>
        <w:t>人，监护人责任险按照每人每年不少于100元标准落实，</w:t>
      </w:r>
      <w:r>
        <w:rPr>
          <w:rFonts w:hint="eastAsia" w:ascii="仿宋" w:hAnsi="仿宋" w:eastAsia="仿宋" w:cs="仿宋"/>
          <w:sz w:val="32"/>
          <w:szCs w:val="32"/>
          <w:lang w:val="en-US" w:eastAsia="zh-CN"/>
        </w:rPr>
        <w:t>用于严重精神障碍患者肇事肇祸案事件的经济赔偿。</w:t>
      </w:r>
    </w:p>
    <w:p>
      <w:pPr>
        <w:numPr>
          <w:ilvl w:val="0"/>
          <w:numId w:val="0"/>
        </w:numPr>
        <w:adjustRightInd w:val="0"/>
        <w:snapToGrid w:val="0"/>
        <w:spacing w:line="360" w:lineRule="auto"/>
        <w:ind w:firstLine="642"/>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一）绩效评价的组织工作和过程</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本次绩效评价自评价工作分为三个阶段：</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第一阶段：根据成立评价工作小组，制定项目绩效评价具体实施方案。</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第二阶段：按照区财政局要求，进行自查。</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hint="eastAsia" w:ascii="黑体" w:hAnsi="黑体" w:eastAsia="黑体" w:cs="黑体"/>
          <w:b/>
          <w:bCs/>
          <w:sz w:val="32"/>
          <w:szCs w:val="32"/>
          <w:lang w:eastAsia="zh-CN"/>
        </w:rPr>
      </w:pPr>
      <w:r>
        <w:rPr>
          <w:rFonts w:hint="eastAsia" w:ascii="仿宋_GB2312" w:eastAsia="仿宋_GB2312"/>
          <w:sz w:val="32"/>
          <w:szCs w:val="32"/>
        </w:rPr>
        <w:t>第三阶段：由评价工作小组对项目总结评价结论，最终形成自评价报告，报区财政局。</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我单位评价工作组人员通过对严重精神障碍患者服务管理投保率，救助率、时效率、管控率以及3级以上精神障碍患者以奖代补覆盖率和服务对象满意度进行综合评价。</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1.该项目的申请、设立过程符合相关规定，所设的绩效目标依据充分、符合客观实际，绩效指标清晰、细化可衡量。根据指标体系评分标准可评100分。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2.实际到位资金与计划投入资金的比率与到位及时率，根据指标体系评分标准计算分值可评100分。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1.我单位管理制度健全性、制度执行有效性和项目质量可控性等情况进行分析后，根据指标体系评分标准计算分值可评100分。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2.我单位财务管理制度健全性、资金使用合规性和财务监控有效性等情况进行分析后，根据指标体系评分标准可评100分。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rPr>
          <w:rFonts w:hint="eastAsia" w:ascii="仿宋" w:hAnsi="仿宋" w:eastAsia="仿宋" w:cs="仿宋"/>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 w:hAnsi="仿宋" w:eastAsia="仿宋" w:cs="仿宋"/>
          <w:b w:val="0"/>
          <w:bCs w:val="0"/>
          <w:sz w:val="32"/>
          <w:szCs w:val="32"/>
          <w:lang w:val="en-US" w:eastAsia="zh-CN"/>
        </w:rPr>
        <w:t>我区严重精神障碍患者2034人，监护人责任险全部投保，投保率100%，贫困患者8名救助率100%，三级以上精神障碍患者68人以奖代补按季度发放率100%。</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spacing w:beforeLines="0" w:afterLines="0"/>
        <w:jc w:val="left"/>
        <w:rPr>
          <w:rFonts w:hint="eastAsia" w:ascii="仿宋" w:hAnsi="仿宋" w:eastAsia="仿宋" w:cs="仿宋"/>
          <w:b w:val="0"/>
          <w:bCs w:val="0"/>
          <w:sz w:val="32"/>
          <w:szCs w:val="32"/>
          <w:lang w:val="en-US" w:eastAsia="zh-CN"/>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val="zh-CN"/>
        </w:rPr>
        <w:t>严重精神障碍患者监护人更好地履行</w:t>
      </w:r>
      <w:r>
        <w:rPr>
          <w:rFonts w:hint="eastAsia" w:ascii="仿宋" w:hAnsi="仿宋" w:eastAsia="仿宋" w:cs="仿宋"/>
          <w:sz w:val="32"/>
          <w:szCs w:val="32"/>
          <w:lang w:val="en-US" w:eastAsia="zh-CN"/>
        </w:rPr>
        <w:t>了</w:t>
      </w:r>
      <w:r>
        <w:rPr>
          <w:rFonts w:hint="eastAsia" w:ascii="仿宋" w:hAnsi="仿宋" w:eastAsia="仿宋" w:cs="仿宋"/>
          <w:sz w:val="32"/>
          <w:szCs w:val="32"/>
          <w:lang w:val="zh-CN"/>
        </w:rPr>
        <w:t>看护管理责任，</w:t>
      </w:r>
      <w:r>
        <w:rPr>
          <w:rFonts w:hint="eastAsia" w:ascii="仿宋" w:hAnsi="仿宋" w:eastAsia="仿宋" w:cs="仿宋"/>
          <w:sz w:val="32"/>
          <w:szCs w:val="32"/>
          <w:lang w:val="en-US" w:eastAsia="zh-CN"/>
        </w:rPr>
        <w:t>做到了精神障碍患者有人管、管的好，贫困患者进行全额补助，达到了住得起院看得起病，</w:t>
      </w:r>
      <w:r>
        <w:rPr>
          <w:rFonts w:hint="eastAsia" w:ascii="仿宋" w:hAnsi="仿宋" w:eastAsia="仿宋" w:cs="仿宋"/>
          <w:b w:val="0"/>
          <w:bCs w:val="0"/>
          <w:sz w:val="32"/>
          <w:szCs w:val="32"/>
          <w:lang w:val="en-US" w:eastAsia="zh-CN"/>
        </w:rPr>
        <w:t>监护人责任险全部投保</w:t>
      </w:r>
      <w:r>
        <w:rPr>
          <w:rFonts w:hint="eastAsia" w:ascii="仿宋" w:hAnsi="仿宋" w:eastAsia="仿宋" w:cs="仿宋"/>
          <w:sz w:val="32"/>
          <w:szCs w:val="32"/>
          <w:lang w:val="zh-CN"/>
        </w:rPr>
        <w:t>有</w:t>
      </w:r>
      <w:r>
        <w:rPr>
          <w:rFonts w:hint="eastAsia" w:ascii="仿宋" w:hAnsi="仿宋" w:eastAsia="仿宋" w:cs="仿宋"/>
          <w:sz w:val="32"/>
          <w:szCs w:val="32"/>
          <w:lang w:val="en-US" w:eastAsia="zh-CN"/>
        </w:rPr>
        <w:t>效</w:t>
      </w:r>
      <w:r>
        <w:rPr>
          <w:rFonts w:hint="eastAsia" w:ascii="仿宋" w:hAnsi="仿宋" w:eastAsia="仿宋" w:cs="仿宋"/>
          <w:sz w:val="32"/>
          <w:szCs w:val="32"/>
          <w:lang w:val="zh-CN"/>
        </w:rPr>
        <w:t>对冲社会风险，提升群众安全感。</w:t>
      </w:r>
      <w:r>
        <w:rPr>
          <w:rFonts w:hint="eastAsia" w:ascii="仿宋" w:hAnsi="仿宋" w:eastAsia="仿宋" w:cs="仿宋"/>
          <w:sz w:val="32"/>
          <w:szCs w:val="32"/>
          <w:lang w:val="en-US" w:eastAsia="zh-CN"/>
        </w:rPr>
        <w:t>服务对象满意度可达100%。</w:t>
      </w:r>
      <w:r>
        <w:rPr>
          <w:rFonts w:hint="eastAsia" w:ascii="仿宋" w:hAnsi="仿宋" w:eastAsia="仿宋" w:cs="仿宋"/>
          <w:b w:val="0"/>
          <w:bCs w:val="0"/>
          <w:sz w:val="32"/>
          <w:szCs w:val="32"/>
          <w:lang w:val="en-US" w:eastAsia="zh-CN"/>
        </w:rPr>
        <w:t>根据指标体系评分标准可评100分。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val="en-US" w:eastAsia="zh-CN"/>
        </w:rPr>
        <w:t>综合上述指标该项目评优。</w:t>
      </w:r>
    </w:p>
    <w:p>
      <w:pPr>
        <w:numPr>
          <w:ilvl w:val="0"/>
          <w:numId w:val="1"/>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存在的问题及改进措施</w:t>
      </w:r>
    </w:p>
    <w:p>
      <w:pPr>
        <w:numPr>
          <w:ilvl w:val="0"/>
          <w:numId w:val="0"/>
        </w:numPr>
        <w:rPr>
          <w:rFonts w:hint="eastAsia" w:ascii="仿宋" w:hAnsi="仿宋" w:eastAsia="仿宋" w:cs="仿宋"/>
          <w:b w:val="0"/>
          <w:bCs w:val="0"/>
          <w:sz w:val="32"/>
          <w:szCs w:val="32"/>
          <w:lang w:val="en-US" w:eastAsia="zh-CN"/>
        </w:rPr>
      </w:pPr>
      <w:r>
        <w:rPr>
          <w:rFonts w:hint="eastAsia" w:ascii="黑体" w:hAnsi="黑体" w:eastAsia="黑体"/>
          <w:b w:val="0"/>
          <w:bCs w:val="0"/>
          <w:sz w:val="32"/>
          <w:szCs w:val="32"/>
          <w:lang w:val="en-US" w:eastAsia="zh-CN"/>
        </w:rPr>
        <w:t xml:space="preserve">    </w:t>
      </w:r>
      <w:r>
        <w:rPr>
          <w:rFonts w:hint="eastAsia" w:ascii="仿宋" w:hAnsi="仿宋" w:eastAsia="仿宋" w:cs="仿宋"/>
          <w:b w:val="0"/>
          <w:bCs w:val="0"/>
          <w:sz w:val="32"/>
          <w:szCs w:val="32"/>
          <w:lang w:val="en-US" w:eastAsia="zh-CN"/>
        </w:rPr>
        <w:t>该项目不存在任何问题。</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0" w:leftChars="0" w:right="0" w:rightChars="0" w:firstLine="640" w:firstLineChars="200"/>
        <w:jc w:val="left"/>
        <w:textAlignment w:val="auto"/>
        <w:rPr>
          <w:rFonts w:hint="eastAsia" w:ascii="仿宋_GB2312" w:eastAsia="仿宋_GB2312"/>
          <w:sz w:val="32"/>
          <w:szCs w:val="32"/>
          <w:vertAlign w:val="baseline"/>
          <w:lang w:val="en-US" w:eastAsia="zh-CN"/>
        </w:rPr>
      </w:pPr>
      <w:r>
        <w:rPr>
          <w:rFonts w:hint="eastAsia" w:ascii="黑体" w:eastAsia="黑体"/>
          <w:b w:val="0"/>
          <w:bCs w:val="0"/>
          <w:sz w:val="32"/>
          <w:szCs w:val="32"/>
        </w:rPr>
        <w:t>评价工作组人员名单</w:t>
      </w:r>
    </w:p>
    <w:tbl>
      <w:tblPr>
        <w:tblStyle w:val="5"/>
        <w:tblW w:w="88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6"/>
        <w:gridCol w:w="2856"/>
        <w:gridCol w:w="36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姓名</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单位</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葛振芳</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副书记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张  林</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专职委员、办公室主任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董海涛</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科员</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ind w:left="0" w:leftChars="0" w:right="0" w:rightChars="0" w:firstLine="420" w:firstLineChars="200"/>
        <w:jc w:val="left"/>
        <w:textAlignment w:val="auto"/>
        <w:rPr>
          <w:rFonts w:hint="eastAsia" w:ascii="仿宋" w:hAnsi="仿宋" w:eastAsia="仿宋" w:cs="仿宋"/>
          <w:sz w:val="32"/>
          <w:szCs w:val="32"/>
          <w:lang w:val="en-US" w:eastAsia="zh-CN"/>
        </w:rPr>
      </w:pPr>
      <w:r>
        <w:rPr>
          <w:rFonts w:hint="eastAsia"/>
          <w:lang w:val="en-US" w:eastAsia="zh-CN"/>
        </w:rPr>
        <w:t xml:space="preserve">                            </w:t>
      </w:r>
      <w:r>
        <w:rPr>
          <w:rFonts w:hint="eastAsia" w:ascii="仿宋" w:hAnsi="仿宋" w:eastAsia="仿宋" w:cs="仿宋"/>
          <w:sz w:val="32"/>
          <w:szCs w:val="32"/>
          <w:lang w:val="en-US" w:eastAsia="zh-CN"/>
        </w:rPr>
        <w:t xml:space="preserve"> 中共石家庄市鹿泉区委政法委员会</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2020年1月6日</w:t>
      </w: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0FF3EB"/>
    <w:multiLevelType w:val="singleLevel"/>
    <w:tmpl w:val="5E0FF3EB"/>
    <w:lvl w:ilvl="0" w:tentative="0">
      <w:start w:val="5"/>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5C05BC5"/>
    <w:rsid w:val="08C5723B"/>
    <w:rsid w:val="0BCA711F"/>
    <w:rsid w:val="2A2941B7"/>
    <w:rsid w:val="30F728F7"/>
    <w:rsid w:val="334F2A75"/>
    <w:rsid w:val="346245C2"/>
    <w:rsid w:val="38C81F3A"/>
    <w:rsid w:val="59302C22"/>
    <w:rsid w:val="5D5C7B10"/>
    <w:rsid w:val="6CA76F9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2020-01-07T03:46:00Z</cp:lastPrinted>
  <dcterms:modified xsi:type="dcterms:W3CDTF">2024-07-08T01:11:02Z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89E91E69FFE24800BB3308A1E7296484</vt:lpwstr>
  </property>
</Properties>
</file>