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left="0" w:leftChars="0" w:right="0" w:rightChars="0" w:firstLine="72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  <w:t>城乡社区网格化服务管理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  <w:t>项目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华文楷体" w:eastAsia="华文楷体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</w:t>
      </w:r>
      <w:r>
        <w:rPr>
          <w:rFonts w:hint="eastAsia" w:ascii="仿宋" w:hAnsi="仿宋" w:eastAsia="仿宋" w:cs="仿宋"/>
          <w:sz w:val="32"/>
          <w:szCs w:val="32"/>
        </w:rPr>
        <w:t>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城乡社区网格化服务管理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实施了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绩效</w:t>
      </w:r>
      <w:r>
        <w:rPr>
          <w:rFonts w:hint="eastAsia" w:ascii="仿宋" w:hAnsi="仿宋" w:eastAsia="仿宋" w:cs="仿宋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Lines="0" w:afterLines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1、市综治办《关于推进综治信息化建设、网格化服务管理等有关工作通知》（〔2017〕017号）要求，综治信息系统要实现乡村全覆盖，并向相关区直业务部门延伸。按照需求，我区共开通账号310个（208个村、19个社区各1个，13个乡镇各2个，43个区直部门各1-2个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Lines="0" w:afterLines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冀综治办〔2017〕27号《关于推进全省综治信息化系统规范建设和实战应用的通知》、石综治明传〔2017〕75号《关于推进全市综治信息化系统规范建设和实战应用的通知》，按1000人为单位划分网格，全区常住人口55万，约需配备网格员、平台管理人员570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Lines="0" w:afterLines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兼职网格员覆盖全区各村、各社区。负责本网格的社情民意、矛盾纠纷、事件搜集上报。对区、乡、村三级掌握社情民意，排查化解矛盾纠纷隐患，做到小事不出村，大事不出乡镇提供了支持。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我单位评价工作组人员通过网格化服务管理事件采集、流转、服务对象满意度进行综合评价。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</w:t>
      </w:r>
      <w:bookmarkStart w:id="0" w:name="_GoBack"/>
      <w:bookmarkEnd w:id="0"/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管理制度健全性、资金使用合规性和财务监控有效性等情况进行分析后，根据指标体系评分标准可评100分。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兼职网格员覆盖全区各村、各社区。负责本网格的社情民意、矛盾纠纷、事件搜集上报。对区、乡、村三级掌握社情民意，排查化解矛盾纠纷隐患，做到小事不出村，大事不出乡镇提供了支持，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兼职网格员按季度发放补贴。全年采集事件1.6万起，开通公众APP0.46万。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兼职网格员发现事件上报及时准确，流转调处及时到位，公共APP注册率达到1%，大众社会信息反馈方便流畅。服务群众满意度可达95%。根据指标体系评分标准可评100分。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综合上述指标该项目评优。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abstractNum w:abstractNumId="1">
    <w:nsid w:val="5E13FC94"/>
    <w:multiLevelType w:val="singleLevel"/>
    <w:tmpl w:val="5E13FC94"/>
    <w:lvl w:ilvl="0" w:tentative="0">
      <w:start w:val="4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4901660"/>
    <w:rsid w:val="08C5723B"/>
    <w:rsid w:val="0BCA711F"/>
    <w:rsid w:val="0D2134D4"/>
    <w:rsid w:val="221D2948"/>
    <w:rsid w:val="2522193C"/>
    <w:rsid w:val="2A2941B7"/>
    <w:rsid w:val="30F728F7"/>
    <w:rsid w:val="3126260A"/>
    <w:rsid w:val="334F2A75"/>
    <w:rsid w:val="38C81F3A"/>
    <w:rsid w:val="43556CD5"/>
    <w:rsid w:val="55212A7E"/>
    <w:rsid w:val="5D5C7B10"/>
    <w:rsid w:val="6F89344D"/>
    <w:rsid w:val="710D2545"/>
    <w:rsid w:val="720B37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2020-01-07T03:36:00Z</cp:lastPrinted>
  <dcterms:modified xsi:type="dcterms:W3CDTF">2024-07-08T01:07:58Z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2F2D98C9739D4F8380C9309216ACAE93</vt:lpwstr>
  </property>
</Properties>
</file>