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退役军人信息登记服务办事指南</w:t>
      </w:r>
    </w:p>
    <w:p>
      <w:pPr>
        <w:keepNext w:val="0"/>
        <w:keepLines w:val="0"/>
        <w:pageBreakBefore w:val="0"/>
        <w:widowControl w:val="0"/>
        <w:numPr>
          <w:ilvl w:val="0"/>
          <w:numId w:val="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石家庄市退役军人安置工作领导小组办公室《关于下达2019年度符合政府安排工作条件退役士兵安置计划的通知》（石退役军人安置办（2019）2号）；石家庄市退役军人安置工作领导小组办公室《关于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下达2019年度军转干部安置计划的通知》（石退役军人安置办（2019）1号）</w:t>
      </w:r>
    </w:p>
    <w:p>
      <w:pPr>
        <w:keepNext w:val="0"/>
        <w:keepLines w:val="0"/>
        <w:pageBreakBefore w:val="0"/>
        <w:widowControl w:val="0"/>
        <w:numPr>
          <w:ilvl w:val="0"/>
          <w:numId w:val="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身份证、户口簿、退役证、结婚证、行政介绍信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伤残军人残疾关系转移服务办事指南</w:t>
      </w:r>
    </w:p>
    <w:p>
      <w:pPr>
        <w:keepNext w:val="0"/>
        <w:keepLines w:val="0"/>
        <w:pageBreakBefore w:val="0"/>
        <w:widowControl w:val="0"/>
        <w:numPr>
          <w:ilvl w:val="0"/>
          <w:numId w:val="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河北省退役军人事务厅《关于进一步规范伤残评定管理工作的通知》（冀退役军人厅字（2019）9号）《伤残抚恤管理办法》（中华人民共和国退役军人事务部令第1号）</w:t>
      </w:r>
    </w:p>
    <w:p>
      <w:pPr>
        <w:keepNext w:val="0"/>
        <w:keepLines w:val="0"/>
        <w:pageBreakBefore w:val="0"/>
        <w:widowControl w:val="0"/>
        <w:numPr>
          <w:ilvl w:val="0"/>
          <w:numId w:val="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（1）本人书面申请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（2）近期2寸免冠彩色照片5张</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（3）《户口簿》或身份证复印件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（4）《残疾军人证》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（5）《军人残疾等级评定表》或者《换领〈中华人民共和国残疾军人证〉申报审批表》</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（6）退役证件或移交政府安置相关证明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免费避孕药具发放办事指南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河北省卫生计生委《关于加强计划生育药具管理服务工作的通知》（冀卫发（2016）30号）第四条中第（二）条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免费孕前优生检查单发放办事指南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《石家庄市免费孕前优生健康检查项目实施方案的通知》（石卫妇幼（2018）1号）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失业人员就业创业登记服务办事指南</w:t>
      </w:r>
    </w:p>
    <w:p>
      <w:pPr>
        <w:keepNext w:val="0"/>
        <w:keepLines w:val="0"/>
        <w:pageBreakBefore w:val="0"/>
        <w:widowControl w:val="0"/>
        <w:numPr>
          <w:ilvl w:val="0"/>
          <w:numId w:val="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《就业服务与就业管理规定》（中华人民共和国劳动和社会保障部令第28号，2014年、2015年、2018|年分别修订）</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《关于印发就业失业登记证管理暂行办法的通知》（人社部发（2010）75号）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石家庄市人力资源和社会保障局《关于进一步做好就业失业登记工作的通知》（石人社函(2019）75</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河北省人力资源和社会保障厅《关于进一步做好失业登记工作强化失业人员就业服务的通知》（冀人社字（2020）52号）</w:t>
      </w:r>
    </w:p>
    <w:p>
      <w:pPr>
        <w:keepNext w:val="0"/>
        <w:keepLines w:val="0"/>
        <w:pageBreakBefore w:val="0"/>
        <w:widowControl w:val="0"/>
        <w:numPr>
          <w:ilvl w:val="0"/>
          <w:numId w:val="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（1）本人居民身份证（或社会保障卡）。港澳台人员持港澳台</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居民居住证（或港澳居民来往内地通行证、台湾居民来往大陆通行证）。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（2）进行就业登记的提供本人有效的劳动合同，或本人有效的营业证照，或本人灵活就业书面承诺等材料之一，并填写《特定群体和就业人员登记表》。</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（3）进行失业登记的填写《失业人员登记表》，提供个人基本信息和失业原因，并由本人对填写信息真实性作出书面承诺。</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离校未就业高校毕业生实名调查登记</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和就业服务办事指南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河北省人力资源和社会保障厅《关于进一步做好高校未就业高校毕业生实名登记及就业创业服务工作的通知》（冀人社字（2014）285号）第二条、第三条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异地居住企业退休人员资格养老协助</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认证服务办事指南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《关于对异地居住退休人员进行领取养老金资格协助认证工作的通知》（劳社厅发（2004）8号）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《关于转发劳动和社会保障部办公厅&lt;关于对异地居住退休人员进行领取养老金资格协助认证工作的通知〉的通知》（冀劳社办（2004）232号）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《关于进一步做好领取社会保险待遇资格认证工作的通知》（人社险中心函（2019）46号）第二条、第三项</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公益性岗位管理和服务办事指南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《石家庄市人力资源和社会保障事业发展“十三五”规划》；</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河北省人力资源和社会保障厅《关于做好开发公益性岗位援助就业困难高校毕业生工作的通知》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城乡低保户年检信息收集办事指南</w:t>
      </w:r>
    </w:p>
    <w:p>
      <w:pPr>
        <w:keepNext w:val="0"/>
        <w:keepLines w:val="0"/>
        <w:pageBreakBefore w:val="0"/>
        <w:widowControl w:val="0"/>
        <w:numPr>
          <w:ilvl w:val="0"/>
          <w:numId w:val="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《关于印发石家庄市社会救助申请家庭经济状况核对和评估办法（试行）的通知》（石政办发（201338号）</w:t>
      </w:r>
    </w:p>
    <w:p>
      <w:pPr>
        <w:keepNext w:val="0"/>
        <w:keepLines w:val="0"/>
        <w:pageBreakBefore w:val="0"/>
        <w:widowControl w:val="0"/>
        <w:numPr>
          <w:ilvl w:val="0"/>
          <w:numId w:val="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石家庄市城乡居民最低生活保障申请审批表</w:t>
      </w:r>
    </w:p>
    <w:p>
      <w:pPr>
        <w:keepNext w:val="0"/>
        <w:keepLines w:val="0"/>
        <w:pageBreakBefore w:val="0"/>
        <w:widowControl w:val="0"/>
        <w:numPr>
          <w:ilvl w:val="0"/>
          <w:numId w:val="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居民身份证、户口簿及复印件</w:t>
      </w:r>
    </w:p>
    <w:p>
      <w:pPr>
        <w:keepNext w:val="0"/>
        <w:keepLines w:val="0"/>
        <w:pageBreakBefore w:val="0"/>
        <w:widowControl w:val="0"/>
        <w:numPr>
          <w:ilvl w:val="0"/>
          <w:numId w:val="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《家庭经济状况调查表》</w:t>
      </w:r>
    </w:p>
    <w:p>
      <w:pPr>
        <w:keepNext w:val="0"/>
        <w:keepLines w:val="0"/>
        <w:pageBreakBefore w:val="0"/>
        <w:widowControl w:val="0"/>
        <w:numPr>
          <w:ilvl w:val="0"/>
          <w:numId w:val="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家庭成员收入调查表</w:t>
      </w:r>
    </w:p>
    <w:p>
      <w:pPr>
        <w:keepNext w:val="0"/>
        <w:keepLines w:val="0"/>
        <w:pageBreakBefore w:val="0"/>
        <w:widowControl w:val="0"/>
        <w:numPr>
          <w:ilvl w:val="0"/>
          <w:numId w:val="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家庭成员残疾的提供残疾证复印件，大病的提供医院的诊断证明和医院的相关材料</w:t>
      </w:r>
    </w:p>
    <w:p>
      <w:pPr>
        <w:keepNext w:val="0"/>
        <w:keepLines w:val="0"/>
        <w:pageBreakBefore w:val="0"/>
        <w:widowControl w:val="0"/>
        <w:numPr>
          <w:ilvl w:val="0"/>
          <w:numId w:val="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非义务教育阶段学生提供所在学校出具的就读证明</w:t>
      </w:r>
    </w:p>
    <w:p>
      <w:pPr>
        <w:keepNext w:val="0"/>
        <w:keepLines w:val="0"/>
        <w:pageBreakBefore w:val="0"/>
        <w:widowControl w:val="0"/>
        <w:numPr>
          <w:ilvl w:val="0"/>
          <w:numId w:val="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其他证明材料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0-6岁残疾儿童基本康复项目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免费服务办事指南</w:t>
      </w:r>
    </w:p>
    <w:p>
      <w:pPr>
        <w:keepNext w:val="0"/>
        <w:keepLines w:val="0"/>
        <w:pageBreakBefore w:val="0"/>
        <w:widowControl w:val="0"/>
        <w:numPr>
          <w:ilvl w:val="0"/>
          <w:numId w:val="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国务院《关于建立残疾儿童康复救助制度的意见》（国发（2018）20号）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《河北省残疾儿童康复救助实施方案》（冀政字（2018）59号）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《石家庄市残疾儿童康复救助实施方案》（石政规（2019）3号）</w:t>
      </w:r>
    </w:p>
    <w:p>
      <w:pPr>
        <w:keepNext w:val="0"/>
        <w:keepLines w:val="0"/>
        <w:pageBreakBefore w:val="0"/>
        <w:widowControl w:val="0"/>
        <w:numPr>
          <w:ilvl w:val="0"/>
          <w:numId w:val="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此项目配已纳入中国残联残疾儿童难复救助项目管理，由残疾儿童家长在中国残联“残疾儿童康复救助管理系统”中直接提交电子申报材料即可。</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贫困残疾人辅具适配服务办事指南</w:t>
      </w:r>
    </w:p>
    <w:p>
      <w:pPr>
        <w:keepNext w:val="0"/>
        <w:keepLines w:val="0"/>
        <w:pageBreakBefore w:val="0"/>
        <w:widowControl w:val="0"/>
        <w:numPr>
          <w:ilvl w:val="0"/>
          <w:numId w:val="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《石家庄市残疾人精准康复服务行动实施方案》中石家庄市残疾人基本康复服务目录（2017）</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《河北省残疾人基本康复服务目录（2020版）》（冀残联发（2020）1号）</w:t>
      </w:r>
    </w:p>
    <w:p>
      <w:pPr>
        <w:keepNext w:val="0"/>
        <w:keepLines w:val="0"/>
        <w:pageBreakBefore w:val="0"/>
        <w:widowControl w:val="0"/>
        <w:numPr>
          <w:ilvl w:val="0"/>
          <w:numId w:val="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此项目已的入中国残联残获儿童康复救助项目管理，由残疾儿童家长在中国残联“残疾儿童康复教助管理系统”中直接提交电子申报材料即可。</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特色产品登记服务办事指南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服务对象：自然人、法人、非法人组织</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default"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default"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高素质职业农民培育对象登记服务办事指南</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《“十三五”全国新型职业农民培育发展规划》</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（1）本人书面申请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（2）身份证（或户口簿复印件）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地力补贴发放办事指南</w:t>
      </w:r>
    </w:p>
    <w:p>
      <w:pPr>
        <w:keepNext w:val="0"/>
        <w:keepLines w:val="0"/>
        <w:pageBreakBefore w:val="0"/>
        <w:widowControl w:val="0"/>
        <w:numPr>
          <w:ilvl w:val="0"/>
          <w:numId w:val="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河北省财政厅、河北省农业农村厅《关于做好2020年耕地地力保护补贴基础信息核实录入及公示工作的通知》（冀财农（2020）33号）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《关于调整完善农业三项补贴政策的指导意见》（2007年6月26日）</w:t>
      </w:r>
    </w:p>
    <w:p>
      <w:pPr>
        <w:keepNext w:val="0"/>
        <w:keepLines w:val="0"/>
        <w:pageBreakBefore w:val="0"/>
        <w:widowControl w:val="0"/>
        <w:numPr>
          <w:ilvl w:val="0"/>
          <w:numId w:val="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乡镇（街道）、村（社区）证明核实统一上报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棉花补贴发放办事指南</w:t>
      </w:r>
    </w:p>
    <w:p>
      <w:pPr>
        <w:keepNext w:val="0"/>
        <w:keepLines w:val="0"/>
        <w:pageBreakBefore w:val="0"/>
        <w:widowControl w:val="0"/>
        <w:numPr>
          <w:ilvl w:val="0"/>
          <w:numId w:val="1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《关于印发&lt;河北省棉花补贴资金管理办法〉的通知&gt;（冀财规（2018）20号）</w:t>
      </w:r>
    </w:p>
    <w:p>
      <w:pPr>
        <w:keepNext w:val="0"/>
        <w:keepLines w:val="0"/>
        <w:pageBreakBefore w:val="0"/>
        <w:widowControl w:val="0"/>
        <w:numPr>
          <w:ilvl w:val="0"/>
          <w:numId w:val="1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乡镇（街道）、村（社区）证明核实统一上报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center"/>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农村集体产权流转交易服务办事指南</w:t>
      </w:r>
    </w:p>
    <w:p>
      <w:pPr>
        <w:keepNext w:val="0"/>
        <w:keepLines w:val="0"/>
        <w:pageBreakBefore w:val="0"/>
        <w:widowControl w:val="0"/>
        <w:numPr>
          <w:ilvl w:val="0"/>
          <w:numId w:val="1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《河北省农村产权流转交易管理办法》</w:t>
      </w:r>
    </w:p>
    <w:p>
      <w:pPr>
        <w:keepNext w:val="0"/>
        <w:keepLines w:val="0"/>
        <w:pageBreakBefore w:val="0"/>
        <w:widowControl w:val="0"/>
        <w:numPr>
          <w:ilvl w:val="0"/>
          <w:numId w:val="1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（1）出让申请书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（2）标的权属证明，涉及不动产的提供不动产权属证书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（3）权属所有人身份证明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（4）需履行内部决策程序或审批程序的，提交内部决策同意出让的证明文书或审批文件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（5）出让标的需原产权权利人同意的，提交原产权权利人同意出让的证明文书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（6）委托代理的，应提交授权法律文书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（7）法律、法规、规章和国家政策规定需提交的其他材料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（8）申请受让农村产权，应提交下列材料：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（9）受让申请书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（10）受让方身份证明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（11）需履行内部决策程序或审批程序的，提交内部决策同意受让的证明文书或审批文件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（12）委托代理的，应提交授权法律文书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（13）法律、法规、规章和国家政策规定需提交的其他材料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网上店铺登记服务办事指南</w:t>
      </w:r>
    </w:p>
    <w:p>
      <w:pPr>
        <w:keepNext w:val="0"/>
        <w:keepLines w:val="0"/>
        <w:pageBreakBefore w:val="0"/>
        <w:widowControl w:val="0"/>
        <w:numPr>
          <w:ilvl w:val="0"/>
          <w:numId w:val="1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《电子商务法》第十条</w:t>
      </w:r>
    </w:p>
    <w:p>
      <w:pPr>
        <w:keepNext w:val="0"/>
        <w:keepLines w:val="0"/>
        <w:pageBreakBefore w:val="0"/>
        <w:widowControl w:val="0"/>
        <w:numPr>
          <w:ilvl w:val="0"/>
          <w:numId w:val="1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（1）申请人签署的《个体工商户注册登记申请书》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（2）申请人身份证明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（3）网络经营场所使用证明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出具捐赠凭证办事指南</w:t>
      </w:r>
    </w:p>
    <w:p>
      <w:pPr>
        <w:keepNext w:val="0"/>
        <w:keepLines w:val="0"/>
        <w:pageBreakBefore w:val="0"/>
        <w:widowControl w:val="0"/>
        <w:numPr>
          <w:ilvl w:val="0"/>
          <w:numId w:val="1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《中华人民共和国公益事业捐赠法》第十六条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《救灾捐赠管理暂行办法》（2000 年 5 月 12 日民政部令第 22 号）第十三条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河北省财政厅《关于统一印制捐赠专用收据的通知》</w:t>
      </w:r>
    </w:p>
    <w:p>
      <w:pPr>
        <w:keepNext w:val="0"/>
        <w:keepLines w:val="0"/>
        <w:pageBreakBefore w:val="0"/>
        <w:widowControl w:val="0"/>
        <w:numPr>
          <w:ilvl w:val="0"/>
          <w:numId w:val="1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捐赠收据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center"/>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文化志愿者登记服务办事指南</w:t>
      </w:r>
    </w:p>
    <w:p>
      <w:pPr>
        <w:keepNext w:val="0"/>
        <w:keepLines w:val="0"/>
        <w:pageBreakBefore w:val="0"/>
        <w:widowControl w:val="0"/>
        <w:numPr>
          <w:ilvl w:val="0"/>
          <w:numId w:val="1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《文化志愿服务管理办法》第五条</w:t>
      </w:r>
    </w:p>
    <w:p>
      <w:pPr>
        <w:keepNext w:val="0"/>
        <w:keepLines w:val="0"/>
        <w:pageBreakBefore w:val="0"/>
        <w:widowControl w:val="0"/>
        <w:numPr>
          <w:ilvl w:val="0"/>
          <w:numId w:val="1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身份信息、服务技能、服务时间、联系方式等个人基本信息</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法律</w:t>
      </w:r>
      <w:bookmarkStart w:id="0" w:name="_GoBack"/>
      <w:r>
        <w:rPr>
          <w:rFonts w:hint="eastAsia" w:asciiTheme="majorEastAsia" w:hAnsiTheme="majorEastAsia" w:eastAsiaTheme="majorEastAsia" w:cstheme="majorEastAsia"/>
          <w:b/>
          <w:bCs/>
          <w:color w:val="auto"/>
          <w:sz w:val="32"/>
          <w:szCs w:val="32"/>
          <w:lang w:val="en-US" w:eastAsia="zh-CN"/>
        </w:rPr>
        <w:t>援</w:t>
      </w:r>
      <w:bookmarkEnd w:id="0"/>
      <w:r>
        <w:rPr>
          <w:rFonts w:hint="eastAsia" w:asciiTheme="majorEastAsia" w:hAnsiTheme="majorEastAsia" w:eastAsiaTheme="majorEastAsia" w:cstheme="majorEastAsia"/>
          <w:b/>
          <w:bCs/>
          <w:color w:val="auto"/>
          <w:sz w:val="32"/>
          <w:szCs w:val="32"/>
          <w:lang w:val="en-US" w:eastAsia="zh-CN"/>
        </w:rPr>
        <w:t>助服务办事指南</w:t>
      </w:r>
    </w:p>
    <w:p>
      <w:pPr>
        <w:keepNext w:val="0"/>
        <w:keepLines w:val="0"/>
        <w:pageBreakBefore w:val="0"/>
        <w:widowControl w:val="0"/>
        <w:numPr>
          <w:ilvl w:val="0"/>
          <w:numId w:val="1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《法律援助条例》第十七条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《河北省法律援助条例》第十四条</w:t>
      </w:r>
    </w:p>
    <w:p>
      <w:pPr>
        <w:keepNext w:val="0"/>
        <w:keepLines w:val="0"/>
        <w:pageBreakBefore w:val="0"/>
        <w:widowControl w:val="0"/>
        <w:numPr>
          <w:ilvl w:val="0"/>
          <w:numId w:val="1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（1）身份证或者其他有效的身份证明，代理申请人还应当提交有代理权的证明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（2）经济困难证明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（3）与申请事项有关的案件材料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人民调解服务办事指南</w:t>
      </w:r>
    </w:p>
    <w:p>
      <w:pPr>
        <w:keepNext w:val="0"/>
        <w:keepLines w:val="0"/>
        <w:pageBreakBefore w:val="0"/>
        <w:widowControl w:val="0"/>
        <w:numPr>
          <w:ilvl w:val="0"/>
          <w:numId w:val="1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《中华人民共和国人民调解法》第二十八条、第二十九条</w:t>
      </w:r>
    </w:p>
    <w:p>
      <w:pPr>
        <w:keepNext w:val="0"/>
        <w:keepLines w:val="0"/>
        <w:pageBreakBefore w:val="0"/>
        <w:widowControl w:val="0"/>
        <w:numPr>
          <w:ilvl w:val="0"/>
          <w:numId w:val="1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身份证、案件材料等</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救灾捐赠款代收办事指南</w:t>
      </w:r>
    </w:p>
    <w:p>
      <w:pPr>
        <w:keepNext w:val="0"/>
        <w:keepLines w:val="0"/>
        <w:pageBreakBefore w:val="0"/>
        <w:widowControl w:val="0"/>
        <w:numPr>
          <w:ilvl w:val="0"/>
          <w:numId w:val="1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《中华人民共和国慈善法》第三十六条、第三十九条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《救灾捐赠管理暂行办法》（2000 年 5 月 12 日民政部令第 22 号）第九条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《中华人民共和国红十字会法》第二十条</w:t>
      </w:r>
    </w:p>
    <w:p>
      <w:pPr>
        <w:keepNext w:val="0"/>
        <w:keepLines w:val="0"/>
        <w:pageBreakBefore w:val="0"/>
        <w:widowControl w:val="0"/>
        <w:numPr>
          <w:ilvl w:val="0"/>
          <w:numId w:val="1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《定向捐款（物）协议书》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流动人口服务办事指南</w:t>
      </w:r>
    </w:p>
    <w:p>
      <w:pPr>
        <w:keepNext w:val="0"/>
        <w:keepLines w:val="0"/>
        <w:pageBreakBefore w:val="0"/>
        <w:widowControl w:val="0"/>
        <w:numPr>
          <w:ilvl w:val="0"/>
          <w:numId w:val="1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《居住证暂行条例》（国务院令第 663 号）第九条</w:t>
      </w:r>
    </w:p>
    <w:p>
      <w:pPr>
        <w:keepNext w:val="0"/>
        <w:keepLines w:val="0"/>
        <w:pageBreakBefore w:val="0"/>
        <w:widowControl w:val="0"/>
        <w:numPr>
          <w:ilvl w:val="0"/>
          <w:numId w:val="1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身份证、本人相片以及居住地住址、就业、就读等证明材料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企业退休人员社会化管理服务办事指南</w:t>
      </w:r>
    </w:p>
    <w:p>
      <w:pPr>
        <w:keepNext w:val="0"/>
        <w:keepLines w:val="0"/>
        <w:pageBreakBefore w:val="0"/>
        <w:widowControl w:val="0"/>
        <w:numPr>
          <w:ilvl w:val="0"/>
          <w:numId w:val="1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《石家庄市企业退休人员社会化管理服务办法》第二条、第三条</w:t>
      </w:r>
    </w:p>
    <w:p>
      <w:pPr>
        <w:keepNext w:val="0"/>
        <w:keepLines w:val="0"/>
        <w:pageBreakBefore w:val="0"/>
        <w:widowControl w:val="0"/>
        <w:numPr>
          <w:ilvl w:val="0"/>
          <w:numId w:val="1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《石家庄市企业退休人员基本信息登记表》、身份证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center"/>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失业人员职业指导培训服务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2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《石家庄市人民政府印发&lt;关于石家庄市职业技能提升行动实施方案（2019-2021）&gt;的通知》（石政函〔2019〕134 号）</w:t>
      </w:r>
    </w:p>
    <w:p>
      <w:pPr>
        <w:keepNext w:val="0"/>
        <w:keepLines w:val="0"/>
        <w:pageBreakBefore w:val="0"/>
        <w:widowControl w:val="0"/>
        <w:numPr>
          <w:ilvl w:val="0"/>
          <w:numId w:val="2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失业人员就业创业咨询服务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2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石家庄市财政局、石家庄市人力资源和社会保障局《关于印发石家庄市就业创业资金管理办法的通知》（石财规〔2018〕3 号）</w:t>
      </w:r>
    </w:p>
    <w:p>
      <w:pPr>
        <w:keepNext w:val="0"/>
        <w:keepLines w:val="0"/>
        <w:pageBreakBefore w:val="0"/>
        <w:widowControl w:val="0"/>
        <w:numPr>
          <w:ilvl w:val="0"/>
          <w:numId w:val="2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申请书、身份证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法制宣传教育服务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《河北省法制宣传教育条例》</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招工信息发布</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2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《中华人民共和国劳动法》</w:t>
      </w:r>
    </w:p>
    <w:p>
      <w:pPr>
        <w:keepNext w:val="0"/>
        <w:keepLines w:val="0"/>
        <w:pageBreakBefore w:val="0"/>
        <w:widowControl w:val="0"/>
        <w:numPr>
          <w:ilvl w:val="0"/>
          <w:numId w:val="2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企业和个体经营者法人身份证、营业执照和招工简章</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求职登记服务办事指南</w:t>
      </w:r>
    </w:p>
    <w:p>
      <w:pPr>
        <w:keepNext w:val="0"/>
        <w:keepLines w:val="0"/>
        <w:pageBreakBefore w:val="0"/>
        <w:widowControl w:val="0"/>
        <w:numPr>
          <w:ilvl w:val="0"/>
          <w:numId w:val="2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《就业服务与就业管理规定》（2007 年 10 月 30 日国家劳动和社会保障部令第 28 号公布）第二条、第三条</w:t>
      </w:r>
    </w:p>
    <w:p>
      <w:pPr>
        <w:keepNext w:val="0"/>
        <w:keepLines w:val="0"/>
        <w:pageBreakBefore w:val="0"/>
        <w:widowControl w:val="0"/>
        <w:numPr>
          <w:ilvl w:val="0"/>
          <w:numId w:val="2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电子商务知识技能培训服务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《中华人民共和国电子商务法》（2018 年 8 月 31日）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安全生产宣传教育和培训服务办事指南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根据安全生产法律法规等法律法规和有关规定，开展安全生产培训。</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both"/>
        <w:textAlignment w:val="auto"/>
        <w:rPr>
          <w:rFonts w:hint="eastAsia" w:asciiTheme="majorEastAsia" w:hAnsiTheme="majorEastAsia" w:eastAsiaTheme="majorEastAsia" w:cstheme="majorEastAsia"/>
          <w:b/>
          <w:bCs/>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卫生法律法规宣传、咨询服务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传染病防治法》《中华人民共和国职业病防治法》《中华人民共和国执业医师法》《中华人民共和国精神卫生法》《中华人民共和国疫苗管理法》开展职业病防治现场宣传咨询活动；开展饮用水卫生知识咨询、现场免费快速检测水质等活动；开展职业卫生、医疗服务、打击非法行医等现场宣传咨询活动；对社会公众、机关企事业单位职工开展健康生活方式知识宣传和健康技能培训；开展学校卫生、公共场所卫生健康教育等卫生宣传咨询进学校、进社区活动。</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b/>
          <w:bCs/>
          <w:sz w:val="32"/>
          <w:szCs w:val="32"/>
        </w:rPr>
      </w:pPr>
      <w:r>
        <w:rPr>
          <w:rFonts w:hint="eastAsia" w:asciiTheme="majorEastAsia" w:hAnsiTheme="majorEastAsia" w:eastAsiaTheme="majorEastAsia" w:cstheme="majorEastAsia"/>
          <w:b/>
          <w:bCs/>
          <w:sz w:val="32"/>
          <w:szCs w:val="32"/>
        </w:rPr>
        <w:t>社保政策咨询服务</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法律依据</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《人力资源社会保障部关于印发&lt;城乡居民基本养老保险经办规程&gt;的通知》（人社部发〔2019〕84 号）加大对村、社区的政策指导及咨询服务力度， 通过政策咨询和宣读、开展政策培训，为辖区群众送服务；根据社保政策出台情况，及时在报刊、网站和电视等新闻媒体进行宣传报道；根据政策出台情况，及时编印、发放政策汇编、宣传小册等。</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b/>
          <w:bCs/>
          <w:sz w:val="32"/>
          <w:szCs w:val="32"/>
        </w:rPr>
      </w:pPr>
      <w:r>
        <w:rPr>
          <w:rFonts w:hint="eastAsia" w:asciiTheme="majorEastAsia" w:hAnsiTheme="majorEastAsia" w:eastAsiaTheme="majorEastAsia" w:cstheme="majorEastAsia"/>
          <w:b/>
          <w:bCs/>
          <w:sz w:val="32"/>
          <w:szCs w:val="32"/>
        </w:rPr>
        <w:t>生育政策咨询服务</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法律依据</w:t>
      </w:r>
    </w:p>
    <w:p>
      <w:pPr>
        <w:keepNext w:val="0"/>
        <w:keepLines w:val="0"/>
        <w:pageBreakBefore w:val="0"/>
        <w:widowControl w:val="0"/>
        <w:kinsoku/>
        <w:wordWrap/>
        <w:overflowPunct/>
        <w:topLinePunct w:val="0"/>
        <w:autoSpaceDE/>
        <w:autoSpaceDN/>
        <w:bidi w:val="0"/>
        <w:adjustRightInd/>
        <w:snapToGrid/>
        <w:spacing w:line="460" w:lineRule="exact"/>
        <w:ind w:firstLine="348" w:firstLineChars="200"/>
        <w:jc w:val="left"/>
        <w:textAlignment w:val="auto"/>
        <w:rPr>
          <w:rFonts w:hint="eastAsia" w:asciiTheme="majorEastAsia" w:hAnsiTheme="majorEastAsia" w:eastAsiaTheme="majorEastAsia" w:cstheme="majorEastAsia"/>
          <w:b/>
          <w:bCs/>
          <w:sz w:val="32"/>
          <w:szCs w:val="32"/>
          <w:lang w:val="en-US" w:eastAsia="zh-CN"/>
        </w:rPr>
      </w:pPr>
      <w:r>
        <w:rPr>
          <w:rFonts w:hint="eastAsia" w:ascii="仿宋" w:eastAsia="仿宋"/>
          <w:spacing w:val="-3"/>
          <w:sz w:val="18"/>
        </w:rPr>
        <w:t>《</w:t>
      </w:r>
      <w:r>
        <w:rPr>
          <w:rFonts w:hint="eastAsia" w:ascii="仿宋" w:hAnsi="仿宋" w:eastAsia="仿宋" w:cs="仿宋"/>
          <w:b w:val="0"/>
          <w:bCs w:val="0"/>
          <w:sz w:val="28"/>
          <w:szCs w:val="28"/>
          <w:lang w:val="en-US" w:eastAsia="zh-CN"/>
        </w:rPr>
        <w:t>河北省人口与计划生育条例》（2016 年修正）提供计划生育法律、法规、政策咨询，生育审批服务指导。</w:t>
      </w:r>
    </w:p>
    <w:sectPr>
      <w:headerReference r:id="rId3" w:type="default"/>
      <w:footerReference r:id="rId4" w:type="default"/>
      <w:pgSz w:w="11906" w:h="16838"/>
      <w:pgMar w:top="1440" w:right="1757" w:bottom="1440" w:left="175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8B0CFA"/>
    <w:multiLevelType w:val="singleLevel"/>
    <w:tmpl w:val="808B0CFA"/>
    <w:lvl w:ilvl="0" w:tentative="0">
      <w:start w:val="1"/>
      <w:numFmt w:val="chineseCounting"/>
      <w:suff w:val="nothing"/>
      <w:lvlText w:val="%1、"/>
      <w:lvlJc w:val="left"/>
      <w:rPr>
        <w:rFonts w:hint="eastAsia"/>
      </w:rPr>
    </w:lvl>
  </w:abstractNum>
  <w:abstractNum w:abstractNumId="1">
    <w:nsid w:val="8CCAF67A"/>
    <w:multiLevelType w:val="singleLevel"/>
    <w:tmpl w:val="8CCAF67A"/>
    <w:lvl w:ilvl="0" w:tentative="0">
      <w:start w:val="1"/>
      <w:numFmt w:val="chineseCounting"/>
      <w:suff w:val="nothing"/>
      <w:lvlText w:val="%1、"/>
      <w:lvlJc w:val="left"/>
      <w:rPr>
        <w:rFonts w:hint="eastAsia"/>
      </w:rPr>
    </w:lvl>
  </w:abstractNum>
  <w:abstractNum w:abstractNumId="2">
    <w:nsid w:val="8DB4F37A"/>
    <w:multiLevelType w:val="singleLevel"/>
    <w:tmpl w:val="8DB4F37A"/>
    <w:lvl w:ilvl="0" w:tentative="0">
      <w:start w:val="1"/>
      <w:numFmt w:val="chineseCounting"/>
      <w:suff w:val="nothing"/>
      <w:lvlText w:val="%1、"/>
      <w:lvlJc w:val="left"/>
      <w:rPr>
        <w:rFonts w:hint="eastAsia"/>
      </w:rPr>
    </w:lvl>
  </w:abstractNum>
  <w:abstractNum w:abstractNumId="3">
    <w:nsid w:val="B0B790A3"/>
    <w:multiLevelType w:val="singleLevel"/>
    <w:tmpl w:val="B0B790A3"/>
    <w:lvl w:ilvl="0" w:tentative="0">
      <w:start w:val="1"/>
      <w:numFmt w:val="chineseCounting"/>
      <w:suff w:val="nothing"/>
      <w:lvlText w:val="%1、"/>
      <w:lvlJc w:val="left"/>
      <w:rPr>
        <w:rFonts w:hint="eastAsia"/>
      </w:rPr>
    </w:lvl>
  </w:abstractNum>
  <w:abstractNum w:abstractNumId="4">
    <w:nsid w:val="B49D501C"/>
    <w:multiLevelType w:val="singleLevel"/>
    <w:tmpl w:val="B49D501C"/>
    <w:lvl w:ilvl="0" w:tentative="0">
      <w:start w:val="1"/>
      <w:numFmt w:val="chineseCounting"/>
      <w:suff w:val="nothing"/>
      <w:lvlText w:val="%1、"/>
      <w:lvlJc w:val="left"/>
      <w:rPr>
        <w:rFonts w:hint="eastAsia"/>
      </w:rPr>
    </w:lvl>
  </w:abstractNum>
  <w:abstractNum w:abstractNumId="5">
    <w:nsid w:val="B553B03F"/>
    <w:multiLevelType w:val="singleLevel"/>
    <w:tmpl w:val="B553B03F"/>
    <w:lvl w:ilvl="0" w:tentative="0">
      <w:start w:val="1"/>
      <w:numFmt w:val="chineseCounting"/>
      <w:suff w:val="nothing"/>
      <w:lvlText w:val="%1、"/>
      <w:lvlJc w:val="left"/>
      <w:rPr>
        <w:rFonts w:hint="eastAsia"/>
      </w:rPr>
    </w:lvl>
  </w:abstractNum>
  <w:abstractNum w:abstractNumId="6">
    <w:nsid w:val="BA649020"/>
    <w:multiLevelType w:val="singleLevel"/>
    <w:tmpl w:val="BA649020"/>
    <w:lvl w:ilvl="0" w:tentative="0">
      <w:start w:val="1"/>
      <w:numFmt w:val="chineseCounting"/>
      <w:suff w:val="nothing"/>
      <w:lvlText w:val="%1、"/>
      <w:lvlJc w:val="left"/>
      <w:rPr>
        <w:rFonts w:hint="eastAsia"/>
      </w:rPr>
    </w:lvl>
  </w:abstractNum>
  <w:abstractNum w:abstractNumId="7">
    <w:nsid w:val="C0C1BD9B"/>
    <w:multiLevelType w:val="singleLevel"/>
    <w:tmpl w:val="C0C1BD9B"/>
    <w:lvl w:ilvl="0" w:tentative="0">
      <w:start w:val="1"/>
      <w:numFmt w:val="chineseCounting"/>
      <w:suff w:val="nothing"/>
      <w:lvlText w:val="%1、"/>
      <w:lvlJc w:val="left"/>
      <w:rPr>
        <w:rFonts w:hint="eastAsia"/>
      </w:rPr>
    </w:lvl>
  </w:abstractNum>
  <w:abstractNum w:abstractNumId="8">
    <w:nsid w:val="CB2907A2"/>
    <w:multiLevelType w:val="singleLevel"/>
    <w:tmpl w:val="CB2907A2"/>
    <w:lvl w:ilvl="0" w:tentative="0">
      <w:start w:val="1"/>
      <w:numFmt w:val="chineseCounting"/>
      <w:suff w:val="nothing"/>
      <w:lvlText w:val="%1、"/>
      <w:lvlJc w:val="left"/>
      <w:rPr>
        <w:rFonts w:hint="eastAsia"/>
      </w:rPr>
    </w:lvl>
  </w:abstractNum>
  <w:abstractNum w:abstractNumId="9">
    <w:nsid w:val="CF809028"/>
    <w:multiLevelType w:val="singleLevel"/>
    <w:tmpl w:val="CF809028"/>
    <w:lvl w:ilvl="0" w:tentative="0">
      <w:start w:val="1"/>
      <w:numFmt w:val="chineseCounting"/>
      <w:suff w:val="nothing"/>
      <w:lvlText w:val="%1、"/>
      <w:lvlJc w:val="left"/>
      <w:rPr>
        <w:rFonts w:hint="eastAsia"/>
      </w:rPr>
    </w:lvl>
  </w:abstractNum>
  <w:abstractNum w:abstractNumId="10">
    <w:nsid w:val="DD496E27"/>
    <w:multiLevelType w:val="singleLevel"/>
    <w:tmpl w:val="DD496E27"/>
    <w:lvl w:ilvl="0" w:tentative="0">
      <w:start w:val="1"/>
      <w:numFmt w:val="chineseCounting"/>
      <w:suff w:val="nothing"/>
      <w:lvlText w:val="%1、"/>
      <w:lvlJc w:val="left"/>
      <w:rPr>
        <w:rFonts w:hint="eastAsia"/>
      </w:rPr>
    </w:lvl>
  </w:abstractNum>
  <w:abstractNum w:abstractNumId="11">
    <w:nsid w:val="E2808A0B"/>
    <w:multiLevelType w:val="singleLevel"/>
    <w:tmpl w:val="E2808A0B"/>
    <w:lvl w:ilvl="0" w:tentative="0">
      <w:start w:val="1"/>
      <w:numFmt w:val="chineseCounting"/>
      <w:suff w:val="nothing"/>
      <w:lvlText w:val="%1、"/>
      <w:lvlJc w:val="left"/>
      <w:rPr>
        <w:rFonts w:hint="eastAsia"/>
      </w:rPr>
    </w:lvl>
  </w:abstractNum>
  <w:abstractNum w:abstractNumId="12">
    <w:nsid w:val="F4EB3601"/>
    <w:multiLevelType w:val="singleLevel"/>
    <w:tmpl w:val="F4EB3601"/>
    <w:lvl w:ilvl="0" w:tentative="0">
      <w:start w:val="1"/>
      <w:numFmt w:val="chineseCounting"/>
      <w:suff w:val="nothing"/>
      <w:lvlText w:val="%1、"/>
      <w:lvlJc w:val="left"/>
      <w:rPr>
        <w:rFonts w:hint="eastAsia"/>
      </w:rPr>
    </w:lvl>
  </w:abstractNum>
  <w:abstractNum w:abstractNumId="13">
    <w:nsid w:val="1A467330"/>
    <w:multiLevelType w:val="singleLevel"/>
    <w:tmpl w:val="1A467330"/>
    <w:lvl w:ilvl="0" w:tentative="0">
      <w:start w:val="1"/>
      <w:numFmt w:val="decimal"/>
      <w:suff w:val="nothing"/>
      <w:lvlText w:val="（%1）"/>
      <w:lvlJc w:val="left"/>
    </w:lvl>
  </w:abstractNum>
  <w:abstractNum w:abstractNumId="14">
    <w:nsid w:val="277A9452"/>
    <w:multiLevelType w:val="singleLevel"/>
    <w:tmpl w:val="277A9452"/>
    <w:lvl w:ilvl="0" w:tentative="0">
      <w:start w:val="1"/>
      <w:numFmt w:val="chineseCounting"/>
      <w:suff w:val="nothing"/>
      <w:lvlText w:val="%1、"/>
      <w:lvlJc w:val="left"/>
      <w:rPr>
        <w:rFonts w:hint="eastAsia"/>
      </w:rPr>
    </w:lvl>
  </w:abstractNum>
  <w:abstractNum w:abstractNumId="15">
    <w:nsid w:val="2EB0019B"/>
    <w:multiLevelType w:val="singleLevel"/>
    <w:tmpl w:val="2EB0019B"/>
    <w:lvl w:ilvl="0" w:tentative="0">
      <w:start w:val="1"/>
      <w:numFmt w:val="chineseCounting"/>
      <w:suff w:val="nothing"/>
      <w:lvlText w:val="%1、"/>
      <w:lvlJc w:val="left"/>
      <w:rPr>
        <w:rFonts w:hint="eastAsia"/>
      </w:rPr>
    </w:lvl>
  </w:abstractNum>
  <w:abstractNum w:abstractNumId="16">
    <w:nsid w:val="43E57C0D"/>
    <w:multiLevelType w:val="singleLevel"/>
    <w:tmpl w:val="43E57C0D"/>
    <w:lvl w:ilvl="0" w:tentative="0">
      <w:start w:val="1"/>
      <w:numFmt w:val="chineseCounting"/>
      <w:suff w:val="nothing"/>
      <w:lvlText w:val="%1、"/>
      <w:lvlJc w:val="left"/>
      <w:rPr>
        <w:rFonts w:hint="eastAsia"/>
      </w:rPr>
    </w:lvl>
  </w:abstractNum>
  <w:abstractNum w:abstractNumId="17">
    <w:nsid w:val="4A9C1C9D"/>
    <w:multiLevelType w:val="singleLevel"/>
    <w:tmpl w:val="4A9C1C9D"/>
    <w:lvl w:ilvl="0" w:tentative="0">
      <w:start w:val="1"/>
      <w:numFmt w:val="chineseCounting"/>
      <w:suff w:val="nothing"/>
      <w:lvlText w:val="%1、"/>
      <w:lvlJc w:val="left"/>
      <w:rPr>
        <w:rFonts w:hint="eastAsia"/>
      </w:rPr>
    </w:lvl>
  </w:abstractNum>
  <w:abstractNum w:abstractNumId="18">
    <w:nsid w:val="4E4173C2"/>
    <w:multiLevelType w:val="singleLevel"/>
    <w:tmpl w:val="4E4173C2"/>
    <w:lvl w:ilvl="0" w:tentative="0">
      <w:start w:val="1"/>
      <w:numFmt w:val="chineseCounting"/>
      <w:suff w:val="nothing"/>
      <w:lvlText w:val="%1、"/>
      <w:lvlJc w:val="left"/>
      <w:rPr>
        <w:rFonts w:hint="eastAsia"/>
      </w:rPr>
    </w:lvl>
  </w:abstractNum>
  <w:abstractNum w:abstractNumId="19">
    <w:nsid w:val="62B34277"/>
    <w:multiLevelType w:val="singleLevel"/>
    <w:tmpl w:val="62B34277"/>
    <w:lvl w:ilvl="0" w:tentative="0">
      <w:start w:val="1"/>
      <w:numFmt w:val="chineseCounting"/>
      <w:suff w:val="nothing"/>
      <w:lvlText w:val="%1、"/>
      <w:lvlJc w:val="left"/>
      <w:rPr>
        <w:rFonts w:hint="eastAsia"/>
      </w:rPr>
    </w:lvl>
  </w:abstractNum>
  <w:abstractNum w:abstractNumId="20">
    <w:nsid w:val="6F12DBA9"/>
    <w:multiLevelType w:val="singleLevel"/>
    <w:tmpl w:val="6F12DBA9"/>
    <w:lvl w:ilvl="0" w:tentative="0">
      <w:start w:val="1"/>
      <w:numFmt w:val="chineseCounting"/>
      <w:suff w:val="nothing"/>
      <w:lvlText w:val="%1、"/>
      <w:lvlJc w:val="left"/>
      <w:rPr>
        <w:rFonts w:hint="eastAsia"/>
      </w:rPr>
    </w:lvl>
  </w:abstractNum>
  <w:abstractNum w:abstractNumId="21">
    <w:nsid w:val="6F68EAB2"/>
    <w:multiLevelType w:val="singleLevel"/>
    <w:tmpl w:val="6F68EAB2"/>
    <w:lvl w:ilvl="0" w:tentative="0">
      <w:start w:val="1"/>
      <w:numFmt w:val="chineseCounting"/>
      <w:suff w:val="nothing"/>
      <w:lvlText w:val="%1、"/>
      <w:lvlJc w:val="left"/>
      <w:rPr>
        <w:rFonts w:hint="eastAsia"/>
      </w:rPr>
    </w:lvl>
  </w:abstractNum>
  <w:abstractNum w:abstractNumId="22">
    <w:nsid w:val="72552216"/>
    <w:multiLevelType w:val="singleLevel"/>
    <w:tmpl w:val="72552216"/>
    <w:lvl w:ilvl="0" w:tentative="0">
      <w:start w:val="1"/>
      <w:numFmt w:val="chineseCounting"/>
      <w:suff w:val="nothing"/>
      <w:lvlText w:val="%1、"/>
      <w:lvlJc w:val="left"/>
      <w:rPr>
        <w:rFonts w:hint="eastAsia"/>
      </w:rPr>
    </w:lvl>
  </w:abstractNum>
  <w:num w:numId="1">
    <w:abstractNumId w:val="18"/>
  </w:num>
  <w:num w:numId="2">
    <w:abstractNumId w:val="15"/>
  </w:num>
  <w:num w:numId="3">
    <w:abstractNumId w:val="12"/>
  </w:num>
  <w:num w:numId="4">
    <w:abstractNumId w:val="5"/>
  </w:num>
  <w:num w:numId="5">
    <w:abstractNumId w:val="13"/>
  </w:num>
  <w:num w:numId="6">
    <w:abstractNumId w:val="3"/>
  </w:num>
  <w:num w:numId="7">
    <w:abstractNumId w:val="11"/>
  </w:num>
  <w:num w:numId="8">
    <w:abstractNumId w:val="10"/>
  </w:num>
  <w:num w:numId="9">
    <w:abstractNumId w:val="4"/>
  </w:num>
  <w:num w:numId="10">
    <w:abstractNumId w:val="0"/>
  </w:num>
  <w:num w:numId="11">
    <w:abstractNumId w:val="17"/>
  </w:num>
  <w:num w:numId="12">
    <w:abstractNumId w:val="8"/>
  </w:num>
  <w:num w:numId="13">
    <w:abstractNumId w:val="22"/>
  </w:num>
  <w:num w:numId="14">
    <w:abstractNumId w:val="2"/>
  </w:num>
  <w:num w:numId="15">
    <w:abstractNumId w:val="7"/>
  </w:num>
  <w:num w:numId="16">
    <w:abstractNumId w:val="6"/>
  </w:num>
  <w:num w:numId="17">
    <w:abstractNumId w:val="1"/>
  </w:num>
  <w:num w:numId="18">
    <w:abstractNumId w:val="16"/>
  </w:num>
  <w:num w:numId="19">
    <w:abstractNumId w:val="9"/>
  </w:num>
  <w:num w:numId="20">
    <w:abstractNumId w:val="19"/>
  </w:num>
  <w:num w:numId="21">
    <w:abstractNumId w:val="21"/>
  </w:num>
  <w:num w:numId="22">
    <w:abstractNumId w:val="20"/>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26A4954"/>
    <w:rsid w:val="29F2720C"/>
    <w:rsid w:val="2A235CA6"/>
    <w:rsid w:val="2C9432E9"/>
    <w:rsid w:val="32796289"/>
    <w:rsid w:val="34710438"/>
    <w:rsid w:val="426A4954"/>
    <w:rsid w:val="4FB362FF"/>
    <w:rsid w:val="4FFB7285"/>
    <w:rsid w:val="60D94E00"/>
    <w:rsid w:val="639B5536"/>
    <w:rsid w:val="65456F9B"/>
    <w:rsid w:val="690D7691"/>
    <w:rsid w:val="692153DF"/>
    <w:rsid w:val="6A214DFB"/>
    <w:rsid w:val="7E7405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2020-10-29T08:45:00Z</dcterms:created>
  <dc:creator>李强13483138501</dc:creator>
  <cp:lastModifiedBy>Administrator</cp:lastModifiedBy>
  <dcterms:modified xsi:type="dcterms:W3CDTF">2024-07-04T08:30:39Z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