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一、石家庄市鹿泉区卫生健康局本级收支预算</w:t>
      </w:r>
      <w:r>
        <w:tab/>
      </w:r>
      <w:r>
        <w:rPr>
          <w:rFonts w:hint="eastAsia"/>
          <w:lang w:val="en-US" w:eastAsia="zh-CN"/>
        </w:rPr>
        <w:t>3</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t>二、石家庄市鹿泉区疾病预防控制中心收支预算</w:t>
      </w:r>
      <w:r>
        <w:tab/>
      </w:r>
      <w:r>
        <w:rPr>
          <w:rFonts w:hint="eastAsia"/>
          <w:lang w:val="en-US" w:eastAsia="zh-CN"/>
        </w:rPr>
        <w:t>9</w:t>
      </w:r>
      <w:r>
        <w:fldChar w:fldCharType="end"/>
      </w:r>
      <w:r>
        <w:rPr>
          <w:rFonts w:hint="eastAsia"/>
          <w:lang w:val="en-US" w:eastAsia="zh-CN"/>
        </w:rPr>
        <w:t>3</w:t>
      </w:r>
    </w:p>
    <w:p>
      <w:pPr>
        <w:pStyle w:val="32"/>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t>三、石家庄市鹿泉区卫生健康监督执法所收支预算</w:t>
      </w:r>
      <w:r>
        <w:tab/>
      </w:r>
      <w:r>
        <w:rPr>
          <w:rFonts w:hint="eastAsia"/>
          <w:lang w:val="en-US" w:eastAsia="zh-CN"/>
        </w:rPr>
        <w:t>1</w:t>
      </w:r>
      <w:r>
        <w:fldChar w:fldCharType="end"/>
      </w:r>
      <w:r>
        <w:rPr>
          <w:rFonts w:hint="eastAsia"/>
          <w:lang w:val="en-US" w:eastAsia="zh-CN"/>
        </w:rPr>
        <w:t>28</w:t>
      </w:r>
    </w:p>
    <w:p>
      <w:pPr>
        <w:pStyle w:val="32"/>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t>四、石家庄市鹿泉人民医院收支预算</w:t>
      </w:r>
      <w:r>
        <w:tab/>
      </w:r>
      <w:r>
        <w:rPr>
          <w:rFonts w:hint="eastAsia"/>
          <w:lang w:val="en-US" w:eastAsia="zh-CN"/>
        </w:rPr>
        <w:t>1</w:t>
      </w:r>
      <w:r>
        <w:fldChar w:fldCharType="end"/>
      </w:r>
      <w:r>
        <w:rPr>
          <w:rFonts w:hint="eastAsia"/>
          <w:lang w:val="en-US" w:eastAsia="zh-CN"/>
        </w:rPr>
        <w:t>53</w:t>
      </w:r>
    </w:p>
    <w:p>
      <w:pPr>
        <w:pStyle w:val="32"/>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t>五、石家庄市鹿泉区中医院收支预算</w:t>
      </w:r>
      <w:r>
        <w:tab/>
      </w:r>
      <w:r>
        <w:rPr>
          <w:rFonts w:hint="eastAsia"/>
          <w:lang w:val="en-US" w:eastAsia="zh-CN"/>
        </w:rPr>
        <w:t>1</w:t>
      </w:r>
      <w:r>
        <w:fldChar w:fldCharType="end"/>
      </w:r>
      <w:r>
        <w:rPr>
          <w:rFonts w:hint="eastAsia"/>
          <w:lang w:val="en-US" w:eastAsia="zh-CN"/>
        </w:rPr>
        <w:t>71</w:t>
      </w:r>
    </w:p>
    <w:p>
      <w:pPr>
        <w:pStyle w:val="32"/>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t>六、石家庄市鹿泉区妇幼保健院收支预算</w:t>
      </w:r>
      <w:r>
        <w:tab/>
      </w:r>
      <w:r>
        <w:rPr>
          <w:rFonts w:hint="eastAsia"/>
          <w:lang w:val="en-US" w:eastAsia="zh-CN"/>
        </w:rPr>
        <w:t>1</w:t>
      </w:r>
      <w:r>
        <w:fldChar w:fldCharType="end"/>
      </w:r>
      <w:r>
        <w:rPr>
          <w:rFonts w:hint="eastAsia"/>
          <w:lang w:val="en-US" w:eastAsia="zh-CN"/>
        </w:rPr>
        <w:t>90</w:t>
      </w:r>
    </w:p>
    <w:p>
      <w:pPr>
        <w:pStyle w:val="32"/>
        <w:tabs>
          <w:tab w:val="right" w:leader="dot" w:pos="14562"/>
        </w:tabs>
        <w:rPr>
          <w:rFonts w:hint="default" w:eastAsia="方正仿宋_GBK"/>
          <w:lang w:val="en-US" w:eastAsia="zh-CN"/>
        </w:rPr>
      </w:pPr>
      <w:r>
        <w:fldChar w:fldCharType="begin"/>
      </w:r>
      <w:r>
        <w:instrText xml:space="preserve"> HYPERLINK \l "_Toc_4_4_0000000025" </w:instrText>
      </w:r>
      <w:r>
        <w:fldChar w:fldCharType="separate"/>
      </w:r>
      <w:r>
        <w:t>七、石家庄市鹿泉区山尹村镇卫生院收支预算</w:t>
      </w:r>
      <w:r>
        <w:tab/>
      </w:r>
      <w:r>
        <w:rPr>
          <w:rFonts w:hint="eastAsia"/>
          <w:lang w:val="en-US" w:eastAsia="zh-CN"/>
        </w:rPr>
        <w:t>2</w:t>
      </w:r>
      <w:r>
        <w:fldChar w:fldCharType="end"/>
      </w:r>
      <w:r>
        <w:rPr>
          <w:rFonts w:hint="eastAsia"/>
          <w:lang w:val="en-US" w:eastAsia="zh-CN"/>
        </w:rPr>
        <w:t>07</w:t>
      </w:r>
    </w:p>
    <w:p>
      <w:pPr>
        <w:pStyle w:val="32"/>
        <w:tabs>
          <w:tab w:val="right" w:leader="dot" w:pos="14562"/>
        </w:tabs>
        <w:rPr>
          <w:rFonts w:hint="default" w:eastAsia="方正仿宋_GBK"/>
          <w:lang w:val="en-US" w:eastAsia="zh-CN"/>
        </w:rPr>
      </w:pPr>
      <w:r>
        <w:fldChar w:fldCharType="begin"/>
      </w:r>
      <w:r>
        <w:instrText xml:space="preserve"> HYPERLINK \l "_Toc_4_4_0000000026" </w:instrText>
      </w:r>
      <w:r>
        <w:fldChar w:fldCharType="separate"/>
      </w:r>
      <w:r>
        <w:t>八、石家庄市鹿泉区寺家庄镇卫生院收支预算</w:t>
      </w:r>
      <w:r>
        <w:tab/>
      </w:r>
      <w:r>
        <w:rPr>
          <w:rFonts w:hint="eastAsia"/>
          <w:lang w:val="en-US" w:eastAsia="zh-CN"/>
        </w:rPr>
        <w:t>2</w:t>
      </w:r>
      <w:r>
        <w:fldChar w:fldCharType="end"/>
      </w:r>
      <w:r>
        <w:rPr>
          <w:rFonts w:hint="eastAsia"/>
          <w:lang w:val="en-US" w:eastAsia="zh-CN"/>
        </w:rPr>
        <w:t>28</w:t>
      </w:r>
    </w:p>
    <w:p>
      <w:pPr>
        <w:pStyle w:val="32"/>
        <w:tabs>
          <w:tab w:val="right" w:leader="dot" w:pos="14562"/>
        </w:tabs>
        <w:rPr>
          <w:rFonts w:hint="default" w:eastAsia="方正仿宋_GBK"/>
          <w:lang w:val="en-US" w:eastAsia="zh-CN"/>
        </w:rPr>
      </w:pPr>
      <w:r>
        <w:fldChar w:fldCharType="begin"/>
      </w:r>
      <w:r>
        <w:instrText xml:space="preserve"> HYPERLINK \l "_Toc_4_4_0000000027" </w:instrText>
      </w:r>
      <w:r>
        <w:fldChar w:fldCharType="separate"/>
      </w:r>
      <w:r>
        <w:t>九、石家庄市鹿泉区石井乡卫生院收支预算</w:t>
      </w:r>
      <w:r>
        <w:tab/>
      </w:r>
      <w:r>
        <w:rPr>
          <w:rFonts w:hint="eastAsia"/>
          <w:lang w:val="en-US" w:eastAsia="zh-CN"/>
        </w:rPr>
        <w:t>2</w:t>
      </w:r>
      <w:r>
        <w:fldChar w:fldCharType="end"/>
      </w:r>
      <w:r>
        <w:rPr>
          <w:rFonts w:hint="eastAsia"/>
          <w:lang w:val="en-US" w:eastAsia="zh-CN"/>
        </w:rPr>
        <w:t>49</w:t>
      </w:r>
    </w:p>
    <w:p>
      <w:pPr>
        <w:pStyle w:val="32"/>
        <w:tabs>
          <w:tab w:val="right" w:leader="dot" w:pos="14562"/>
        </w:tabs>
        <w:rPr>
          <w:rFonts w:hint="default" w:eastAsia="方正仿宋_GBK"/>
          <w:lang w:val="en-US" w:eastAsia="zh-CN"/>
        </w:rPr>
      </w:pPr>
      <w:r>
        <w:fldChar w:fldCharType="begin"/>
      </w:r>
      <w:r>
        <w:instrText xml:space="preserve"> HYPERLINK \l "_Toc_4_4_0000000028" </w:instrText>
      </w:r>
      <w:r>
        <w:fldChar w:fldCharType="separate"/>
      </w:r>
      <w:r>
        <w:t>十、石家庄市鹿泉区黄壁庄镇卫生院收支预算</w:t>
      </w:r>
      <w:r>
        <w:tab/>
      </w:r>
      <w:r>
        <w:rPr>
          <w:rFonts w:hint="eastAsia"/>
          <w:lang w:val="en-US" w:eastAsia="zh-CN"/>
        </w:rPr>
        <w:t>2</w:t>
      </w:r>
      <w:r>
        <w:fldChar w:fldCharType="end"/>
      </w:r>
      <w:r>
        <w:rPr>
          <w:rFonts w:hint="eastAsia"/>
          <w:lang w:val="en-US" w:eastAsia="zh-CN"/>
        </w:rPr>
        <w:t>71</w:t>
      </w:r>
    </w:p>
    <w:p>
      <w:pPr>
        <w:pStyle w:val="32"/>
        <w:tabs>
          <w:tab w:val="right" w:leader="dot" w:pos="14562"/>
        </w:tabs>
        <w:rPr>
          <w:rFonts w:hint="default" w:eastAsia="方正仿宋_GBK"/>
          <w:lang w:val="en-US" w:eastAsia="zh-CN"/>
        </w:rPr>
      </w:pPr>
      <w:r>
        <w:fldChar w:fldCharType="begin"/>
      </w:r>
      <w:r>
        <w:instrText xml:space="preserve"> HYPERLINK \l "_Toc_4_4_0000000029" </w:instrText>
      </w:r>
      <w:r>
        <w:fldChar w:fldCharType="separate"/>
      </w:r>
      <w:r>
        <w:t>十一、石家庄市鹿泉区白鹿泉乡卫生院收支预算</w:t>
      </w:r>
      <w:r>
        <w:tab/>
      </w:r>
      <w:r>
        <w:rPr>
          <w:rFonts w:hint="eastAsia"/>
          <w:lang w:val="en-US" w:eastAsia="zh-CN"/>
        </w:rPr>
        <w:t>2</w:t>
      </w:r>
      <w:r>
        <w:fldChar w:fldCharType="end"/>
      </w:r>
      <w:r>
        <w:rPr>
          <w:rFonts w:hint="eastAsia"/>
          <w:lang w:val="en-US" w:eastAsia="zh-CN"/>
        </w:rPr>
        <w:t>91</w:t>
      </w:r>
    </w:p>
    <w:p>
      <w:pPr>
        <w:pStyle w:val="32"/>
        <w:tabs>
          <w:tab w:val="right" w:leader="dot" w:pos="14562"/>
        </w:tabs>
        <w:rPr>
          <w:rFonts w:hint="default" w:eastAsia="方正仿宋_GBK"/>
          <w:lang w:val="en-US" w:eastAsia="zh-CN"/>
        </w:rPr>
      </w:pPr>
      <w:r>
        <w:fldChar w:fldCharType="begin"/>
      </w:r>
      <w:r>
        <w:instrText xml:space="preserve"> HYPERLINK \l "_Toc_4_4_0000000030" </w:instrText>
      </w:r>
      <w:r>
        <w:fldChar w:fldCharType="separate"/>
      </w:r>
      <w:r>
        <w:t>十二、石家庄市鹿泉区上庄镇卫生院收支预算</w:t>
      </w:r>
      <w:r>
        <w:tab/>
      </w:r>
      <w:r>
        <w:rPr>
          <w:rFonts w:hint="eastAsia"/>
          <w:lang w:val="en-US" w:eastAsia="zh-CN"/>
        </w:rPr>
        <w:t>3</w:t>
      </w:r>
      <w:r>
        <w:fldChar w:fldCharType="end"/>
      </w:r>
      <w:r>
        <w:rPr>
          <w:rFonts w:hint="eastAsia"/>
          <w:lang w:val="en-US" w:eastAsia="zh-CN"/>
        </w:rPr>
        <w:t>12</w:t>
      </w:r>
    </w:p>
    <w:p>
      <w:pPr>
        <w:pStyle w:val="32"/>
        <w:tabs>
          <w:tab w:val="right" w:leader="dot" w:pos="14562"/>
        </w:tabs>
        <w:rPr>
          <w:rFonts w:hint="default" w:eastAsia="方正仿宋_GBK"/>
          <w:lang w:val="en-US" w:eastAsia="zh-CN"/>
        </w:rPr>
      </w:pPr>
      <w:r>
        <w:fldChar w:fldCharType="begin"/>
      </w:r>
      <w:r>
        <w:instrText xml:space="preserve"> HYPERLINK \l "_Toc_4_4_0000000031" </w:instrText>
      </w:r>
      <w:r>
        <w:fldChar w:fldCharType="separate"/>
      </w:r>
      <w:r>
        <w:t>十三、石家庄市鹿泉区上寨乡卫生院收支预算</w:t>
      </w:r>
      <w:r>
        <w:tab/>
      </w:r>
      <w:r>
        <w:rPr>
          <w:rFonts w:hint="eastAsia"/>
          <w:lang w:val="en-US" w:eastAsia="zh-CN"/>
        </w:rPr>
        <w:t>3</w:t>
      </w:r>
      <w:r>
        <w:fldChar w:fldCharType="end"/>
      </w:r>
      <w:r>
        <w:rPr>
          <w:rFonts w:hint="eastAsia"/>
          <w:lang w:val="en-US" w:eastAsia="zh-CN"/>
        </w:rPr>
        <w:t>33</w:t>
      </w:r>
    </w:p>
    <w:p>
      <w:pPr>
        <w:pStyle w:val="32"/>
        <w:tabs>
          <w:tab w:val="right" w:leader="dot" w:pos="14562"/>
        </w:tabs>
        <w:rPr>
          <w:rFonts w:hint="default" w:eastAsia="方正仿宋_GBK"/>
          <w:lang w:val="en-US" w:eastAsia="zh-CN"/>
        </w:rPr>
      </w:pPr>
      <w:r>
        <w:fldChar w:fldCharType="begin"/>
      </w:r>
      <w:r>
        <w:instrText xml:space="preserve"> HYPERLINK \l "_Toc_4_4_0000000032" </w:instrText>
      </w:r>
      <w:r>
        <w:fldChar w:fldCharType="separate"/>
      </w:r>
      <w:r>
        <w:t>十四、石家庄市鹿泉区铜冶镇中心卫生院永壁分院收支预算</w:t>
      </w:r>
      <w:r>
        <w:tab/>
      </w:r>
      <w:r>
        <w:rPr>
          <w:rFonts w:hint="eastAsia"/>
          <w:lang w:val="en-US" w:eastAsia="zh-CN"/>
        </w:rPr>
        <w:t>3</w:t>
      </w:r>
      <w:r>
        <w:fldChar w:fldCharType="end"/>
      </w:r>
      <w:r>
        <w:rPr>
          <w:rFonts w:hint="eastAsia"/>
          <w:lang w:val="en-US" w:eastAsia="zh-CN"/>
        </w:rPr>
        <w:t>54</w:t>
      </w:r>
    </w:p>
    <w:p>
      <w:pPr>
        <w:pStyle w:val="32"/>
        <w:tabs>
          <w:tab w:val="right" w:leader="dot" w:pos="14562"/>
        </w:tabs>
        <w:rPr>
          <w:rFonts w:hint="default" w:eastAsia="方正仿宋_GBK"/>
          <w:lang w:val="en-US" w:eastAsia="zh-CN"/>
        </w:rPr>
      </w:pPr>
      <w:r>
        <w:fldChar w:fldCharType="begin"/>
      </w:r>
      <w:r>
        <w:instrText xml:space="preserve"> HYPERLINK \l "_Toc_4_4_0000000033" </w:instrText>
      </w:r>
      <w:r>
        <w:fldChar w:fldCharType="separate"/>
      </w:r>
      <w:r>
        <w:t>十五、石家庄市鹿泉区获鹿镇卫生院收支预算</w:t>
      </w:r>
      <w:r>
        <w:tab/>
      </w:r>
      <w:r>
        <w:rPr>
          <w:rFonts w:hint="eastAsia"/>
          <w:lang w:val="en-US" w:eastAsia="zh-CN"/>
        </w:rPr>
        <w:t>3</w:t>
      </w:r>
      <w:r>
        <w:fldChar w:fldCharType="end"/>
      </w:r>
      <w:r>
        <w:rPr>
          <w:rFonts w:hint="eastAsia"/>
          <w:lang w:val="en-US" w:eastAsia="zh-CN"/>
        </w:rPr>
        <w:t>75</w:t>
      </w:r>
    </w:p>
    <w:p>
      <w:pPr>
        <w:pStyle w:val="32"/>
        <w:tabs>
          <w:tab w:val="right" w:leader="dot" w:pos="14562"/>
        </w:tabs>
        <w:rPr>
          <w:rFonts w:hint="default" w:eastAsia="方正仿宋_GBK"/>
          <w:lang w:val="en-US" w:eastAsia="zh-CN"/>
        </w:rPr>
      </w:pPr>
      <w:r>
        <w:fldChar w:fldCharType="begin"/>
      </w:r>
      <w:r>
        <w:instrText xml:space="preserve"> HYPERLINK \l "_Toc_4_4_0000000034" </w:instrText>
      </w:r>
      <w:r>
        <w:fldChar w:fldCharType="separate"/>
      </w:r>
      <w:r>
        <w:t>十六、石家庄市鹿泉区李村镇中心卫生院收支预算</w:t>
      </w:r>
      <w:r>
        <w:tab/>
      </w:r>
      <w:r>
        <w:rPr>
          <w:rFonts w:hint="eastAsia"/>
          <w:lang w:val="en-US" w:eastAsia="zh-CN"/>
        </w:rPr>
        <w:t>3</w:t>
      </w:r>
      <w:r>
        <w:fldChar w:fldCharType="end"/>
      </w:r>
      <w:r>
        <w:rPr>
          <w:rFonts w:hint="eastAsia"/>
          <w:lang w:val="en-US" w:eastAsia="zh-CN"/>
        </w:rPr>
        <w:t>96</w:t>
      </w:r>
    </w:p>
    <w:p>
      <w:pPr>
        <w:pStyle w:val="32"/>
        <w:tabs>
          <w:tab w:val="right" w:leader="dot" w:pos="14562"/>
        </w:tabs>
        <w:rPr>
          <w:rFonts w:hint="default" w:eastAsia="方正仿宋_GBK"/>
          <w:lang w:val="en-US" w:eastAsia="zh-CN"/>
        </w:rPr>
      </w:pPr>
      <w:r>
        <w:fldChar w:fldCharType="begin"/>
      </w:r>
      <w:r>
        <w:instrText xml:space="preserve"> HYPERLINK \l "_Toc_4_4_0000000035" </w:instrText>
      </w:r>
      <w:r>
        <w:fldChar w:fldCharType="separate"/>
      </w:r>
      <w:r>
        <w:t>十七、石家庄市鹿泉区大河镇中心卫生院收支预算</w:t>
      </w:r>
      <w:r>
        <w:tab/>
      </w:r>
      <w:r>
        <w:rPr>
          <w:rFonts w:hint="eastAsia"/>
          <w:lang w:val="en-US" w:eastAsia="zh-CN"/>
        </w:rPr>
        <w:t>4</w:t>
      </w:r>
      <w:r>
        <w:fldChar w:fldCharType="end"/>
      </w:r>
      <w:r>
        <w:rPr>
          <w:rFonts w:hint="eastAsia"/>
          <w:lang w:val="en-US" w:eastAsia="zh-CN"/>
        </w:rPr>
        <w:t>15</w:t>
      </w:r>
    </w:p>
    <w:p>
      <w:pPr>
        <w:pStyle w:val="32"/>
        <w:tabs>
          <w:tab w:val="right" w:leader="dot" w:pos="14562"/>
        </w:tabs>
        <w:rPr>
          <w:rFonts w:hint="default" w:eastAsia="方正仿宋_GBK"/>
          <w:lang w:val="en-US" w:eastAsia="zh-CN"/>
        </w:rPr>
      </w:pPr>
      <w:r>
        <w:fldChar w:fldCharType="begin"/>
      </w:r>
      <w:r>
        <w:instrText xml:space="preserve"> HYPERLINK \l "_Toc_4_4_0000000036" </w:instrText>
      </w:r>
      <w:r>
        <w:fldChar w:fldCharType="separate"/>
      </w:r>
      <w:r>
        <w:t>十八、石家庄市鹿泉区铜冶镇中心卫生院收支预算</w:t>
      </w:r>
      <w:r>
        <w:tab/>
      </w:r>
      <w:r>
        <w:rPr>
          <w:rFonts w:hint="eastAsia"/>
          <w:lang w:val="en-US" w:eastAsia="zh-CN"/>
        </w:rPr>
        <w:t>4</w:t>
      </w:r>
      <w:r>
        <w:fldChar w:fldCharType="end"/>
      </w:r>
      <w:r>
        <w:rPr>
          <w:rFonts w:hint="eastAsia"/>
          <w:lang w:val="en-US" w:eastAsia="zh-CN"/>
        </w:rPr>
        <w:t>35</w:t>
      </w:r>
    </w:p>
    <w:p>
      <w:pPr>
        <w:pStyle w:val="32"/>
        <w:tabs>
          <w:tab w:val="right" w:leader="dot" w:pos="14562"/>
        </w:tabs>
        <w:rPr>
          <w:rFonts w:hint="default" w:eastAsia="方正仿宋_GBK"/>
          <w:lang w:val="en-US" w:eastAsia="zh-CN"/>
        </w:rPr>
      </w:pPr>
      <w:r>
        <w:fldChar w:fldCharType="begin"/>
      </w:r>
      <w:r>
        <w:instrText xml:space="preserve"> HYPERLINK \l "_Toc_4_4_0000000037" </w:instrText>
      </w:r>
      <w:r>
        <w:fldChar w:fldCharType="separate"/>
      </w:r>
      <w:r>
        <w:t>十九、石家庄市鹿泉区宜安镇卫生院收支预算</w:t>
      </w:r>
      <w:r>
        <w:tab/>
      </w:r>
      <w:r>
        <w:rPr>
          <w:rFonts w:hint="eastAsia"/>
          <w:lang w:val="en-US" w:eastAsia="zh-CN"/>
        </w:rPr>
        <w:t>4</w:t>
      </w:r>
      <w:r>
        <w:fldChar w:fldCharType="end"/>
      </w:r>
      <w:r>
        <w:rPr>
          <w:rFonts w:hint="eastAsia"/>
          <w:lang w:val="en-US" w:eastAsia="zh-CN"/>
        </w:rPr>
        <w:t>56</w:t>
      </w:r>
    </w:p>
    <w:p>
      <w:pPr>
        <w:pStyle w:val="32"/>
        <w:tabs>
          <w:tab w:val="right" w:leader="dot" w:pos="14562"/>
        </w:tabs>
        <w:rPr>
          <w:rFonts w:hint="default" w:eastAsia="方正仿宋_GBK"/>
          <w:lang w:val="en-US" w:eastAsia="zh-CN"/>
        </w:rPr>
      </w:pPr>
      <w:r>
        <w:fldChar w:fldCharType="begin"/>
      </w:r>
      <w:r>
        <w:instrText xml:space="preserve"> HYPERLINK \l "_Toc_4_4_0000000038" </w:instrText>
      </w:r>
      <w:r>
        <w:fldChar w:fldCharType="separate"/>
      </w:r>
      <w:r>
        <w:t>二十、石家庄市鹿泉区上庄镇卫生院开发区分院收支预算</w:t>
      </w:r>
      <w:r>
        <w:tab/>
      </w:r>
      <w:r>
        <w:rPr>
          <w:rFonts w:hint="eastAsia"/>
          <w:lang w:val="en-US" w:eastAsia="zh-CN"/>
        </w:rPr>
        <w:t>4</w:t>
      </w:r>
      <w:r>
        <w:fldChar w:fldCharType="end"/>
      </w:r>
      <w:r>
        <w:rPr>
          <w:rFonts w:hint="eastAsia"/>
          <w:lang w:val="en-US" w:eastAsia="zh-CN"/>
        </w:rPr>
        <w:t>77</w:t>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一、石家庄市鹿泉区卫生健康局本级收支预算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361001石家庄市鹿泉区卫生健康局本级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16700.48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262.31</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16430.41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262.30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16962.79</w:t>
            </w:r>
          </w:p>
        </w:tc>
        <w:tc>
          <w:tcPr>
            <w:tcW w:w="4535" w:type="dxa"/>
            <w:vAlign w:val="center"/>
          </w:tcPr>
          <w:p>
            <w:pPr>
              <w:pStyle w:val="14"/>
            </w:pPr>
            <w:r>
              <w:t>本年支出合计</w:t>
            </w:r>
          </w:p>
        </w:tc>
        <w:tc>
          <w:tcPr>
            <w:tcW w:w="2126" w:type="dxa"/>
            <w:vAlign w:val="center"/>
          </w:tcPr>
          <w:p>
            <w:pPr>
              <w:pStyle w:val="15"/>
            </w:pPr>
            <w:r>
              <w:t>16967.57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4.78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16967.57</w:t>
            </w:r>
          </w:p>
        </w:tc>
        <w:tc>
          <w:tcPr>
            <w:tcW w:w="4535" w:type="dxa"/>
            <w:vAlign w:val="center"/>
          </w:tcPr>
          <w:p>
            <w:pPr>
              <w:pStyle w:val="14"/>
            </w:pPr>
            <w:r>
              <w:t>支出总计</w:t>
            </w:r>
          </w:p>
        </w:tc>
        <w:tc>
          <w:tcPr>
            <w:tcW w:w="2126" w:type="dxa"/>
            <w:vAlign w:val="center"/>
          </w:tcPr>
          <w:p>
            <w:pPr>
              <w:pStyle w:val="15"/>
            </w:pPr>
            <w:r>
              <w:t>16967.57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361001石家庄市鹿泉区卫生健康局本级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16967.57</w:t>
            </w:r>
          </w:p>
        </w:tc>
        <w:tc>
          <w:tcPr>
            <w:tcW w:w="1134" w:type="dxa"/>
            <w:vAlign w:val="center"/>
          </w:tcPr>
          <w:p>
            <w:pPr>
              <w:pStyle w:val="15"/>
            </w:pPr>
            <w:r>
              <w:t>16962.79</w:t>
            </w:r>
          </w:p>
        </w:tc>
        <w:tc>
          <w:tcPr>
            <w:tcW w:w="1134" w:type="dxa"/>
            <w:vAlign w:val="center"/>
          </w:tcPr>
          <w:p>
            <w:pPr>
              <w:pStyle w:val="15"/>
            </w:pPr>
            <w:r>
              <w:t>16962.79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229.01</w:t>
            </w:r>
          </w:p>
        </w:tc>
        <w:tc>
          <w:tcPr>
            <w:tcW w:w="1134" w:type="dxa"/>
            <w:vAlign w:val="center"/>
          </w:tcPr>
          <w:p>
            <w:pPr>
              <w:pStyle w:val="11"/>
            </w:pPr>
            <w:r>
              <w:t>229.01</w:t>
            </w:r>
          </w:p>
        </w:tc>
        <w:tc>
          <w:tcPr>
            <w:tcW w:w="1134" w:type="dxa"/>
            <w:vAlign w:val="center"/>
          </w:tcPr>
          <w:p>
            <w:pPr>
              <w:pStyle w:val="11"/>
            </w:pPr>
            <w:r>
              <w:t>229.01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216.28</w:t>
            </w:r>
          </w:p>
        </w:tc>
        <w:tc>
          <w:tcPr>
            <w:tcW w:w="1134" w:type="dxa"/>
            <w:vAlign w:val="center"/>
          </w:tcPr>
          <w:p>
            <w:pPr>
              <w:pStyle w:val="11"/>
            </w:pPr>
            <w:r>
              <w:t>216.28</w:t>
            </w:r>
          </w:p>
        </w:tc>
        <w:tc>
          <w:tcPr>
            <w:tcW w:w="1134" w:type="dxa"/>
            <w:vAlign w:val="center"/>
          </w:tcPr>
          <w:p>
            <w:pPr>
              <w:pStyle w:val="11"/>
            </w:pPr>
            <w:r>
              <w:t>216.28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182.74</w:t>
            </w:r>
          </w:p>
        </w:tc>
        <w:tc>
          <w:tcPr>
            <w:tcW w:w="1134" w:type="dxa"/>
            <w:vAlign w:val="center"/>
          </w:tcPr>
          <w:p>
            <w:pPr>
              <w:pStyle w:val="11"/>
            </w:pPr>
            <w:r>
              <w:t>182.74</w:t>
            </w:r>
          </w:p>
        </w:tc>
        <w:tc>
          <w:tcPr>
            <w:tcW w:w="1134" w:type="dxa"/>
            <w:vAlign w:val="center"/>
          </w:tcPr>
          <w:p>
            <w:pPr>
              <w:pStyle w:val="11"/>
            </w:pPr>
            <w:r>
              <w:t>182.74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33.54</w:t>
            </w:r>
          </w:p>
        </w:tc>
        <w:tc>
          <w:tcPr>
            <w:tcW w:w="1134" w:type="dxa"/>
            <w:vAlign w:val="center"/>
          </w:tcPr>
          <w:p>
            <w:pPr>
              <w:pStyle w:val="11"/>
            </w:pPr>
            <w:r>
              <w:t>33.54</w:t>
            </w:r>
          </w:p>
        </w:tc>
        <w:tc>
          <w:tcPr>
            <w:tcW w:w="1134" w:type="dxa"/>
            <w:vAlign w:val="center"/>
          </w:tcPr>
          <w:p>
            <w:pPr>
              <w:pStyle w:val="11"/>
            </w:pPr>
            <w:r>
              <w:t>33.54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12.73</w:t>
            </w:r>
          </w:p>
        </w:tc>
        <w:tc>
          <w:tcPr>
            <w:tcW w:w="1134" w:type="dxa"/>
            <w:vAlign w:val="center"/>
          </w:tcPr>
          <w:p>
            <w:pPr>
              <w:pStyle w:val="11"/>
            </w:pPr>
            <w:r>
              <w:t>12.73</w:t>
            </w:r>
          </w:p>
        </w:tc>
        <w:tc>
          <w:tcPr>
            <w:tcW w:w="1134" w:type="dxa"/>
            <w:vAlign w:val="center"/>
          </w:tcPr>
          <w:p>
            <w:pPr>
              <w:pStyle w:val="11"/>
            </w:pPr>
            <w:r>
              <w:t>12.73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12.73</w:t>
            </w:r>
          </w:p>
        </w:tc>
        <w:tc>
          <w:tcPr>
            <w:tcW w:w="1134" w:type="dxa"/>
            <w:vAlign w:val="center"/>
          </w:tcPr>
          <w:p>
            <w:pPr>
              <w:pStyle w:val="11"/>
            </w:pPr>
            <w:r>
              <w:t>12.73</w:t>
            </w:r>
          </w:p>
        </w:tc>
        <w:tc>
          <w:tcPr>
            <w:tcW w:w="1134" w:type="dxa"/>
            <w:vAlign w:val="center"/>
          </w:tcPr>
          <w:p>
            <w:pPr>
              <w:pStyle w:val="11"/>
            </w:pPr>
            <w:r>
              <w:t>12.73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16430.41</w:t>
            </w:r>
          </w:p>
        </w:tc>
        <w:tc>
          <w:tcPr>
            <w:tcW w:w="1134" w:type="dxa"/>
            <w:vAlign w:val="center"/>
          </w:tcPr>
          <w:p>
            <w:pPr>
              <w:pStyle w:val="11"/>
            </w:pPr>
            <w:r>
              <w:t>16425.63</w:t>
            </w:r>
          </w:p>
        </w:tc>
        <w:tc>
          <w:tcPr>
            <w:tcW w:w="1134" w:type="dxa"/>
            <w:vAlign w:val="center"/>
          </w:tcPr>
          <w:p>
            <w:pPr>
              <w:pStyle w:val="11"/>
            </w:pPr>
            <w:r>
              <w:t>16425.63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1563.63</w:t>
            </w:r>
          </w:p>
        </w:tc>
        <w:tc>
          <w:tcPr>
            <w:tcW w:w="1134" w:type="dxa"/>
            <w:vAlign w:val="center"/>
          </w:tcPr>
          <w:p>
            <w:pPr>
              <w:pStyle w:val="11"/>
            </w:pPr>
            <w:r>
              <w:t>1563.63</w:t>
            </w:r>
          </w:p>
        </w:tc>
        <w:tc>
          <w:tcPr>
            <w:tcW w:w="1134" w:type="dxa"/>
            <w:vAlign w:val="center"/>
          </w:tcPr>
          <w:p>
            <w:pPr>
              <w:pStyle w:val="11"/>
            </w:pPr>
            <w:r>
              <w:t>1563.63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2100101</w:t>
            </w:r>
          </w:p>
        </w:tc>
        <w:tc>
          <w:tcPr>
            <w:tcW w:w="1559" w:type="dxa"/>
            <w:vAlign w:val="center"/>
          </w:tcPr>
          <w:p>
            <w:pPr>
              <w:pStyle w:val="12"/>
            </w:pPr>
            <w:r>
              <w:t>行政运行</w:t>
            </w:r>
          </w:p>
        </w:tc>
        <w:tc>
          <w:tcPr>
            <w:tcW w:w="1134" w:type="dxa"/>
            <w:vAlign w:val="center"/>
          </w:tcPr>
          <w:p>
            <w:pPr>
              <w:pStyle w:val="11"/>
            </w:pPr>
            <w:r>
              <w:t>417.19</w:t>
            </w:r>
          </w:p>
        </w:tc>
        <w:tc>
          <w:tcPr>
            <w:tcW w:w="1134" w:type="dxa"/>
            <w:vAlign w:val="center"/>
          </w:tcPr>
          <w:p>
            <w:pPr>
              <w:pStyle w:val="11"/>
            </w:pPr>
            <w:r>
              <w:t>417.19</w:t>
            </w:r>
          </w:p>
        </w:tc>
        <w:tc>
          <w:tcPr>
            <w:tcW w:w="1134" w:type="dxa"/>
            <w:vAlign w:val="center"/>
          </w:tcPr>
          <w:p>
            <w:pPr>
              <w:pStyle w:val="11"/>
            </w:pPr>
            <w:r>
              <w:t>417.19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2100199</w:t>
            </w:r>
          </w:p>
        </w:tc>
        <w:tc>
          <w:tcPr>
            <w:tcW w:w="1559" w:type="dxa"/>
            <w:vAlign w:val="center"/>
          </w:tcPr>
          <w:p>
            <w:pPr>
              <w:pStyle w:val="12"/>
            </w:pPr>
            <w:r>
              <w:t>其他卫生健康管理事务支出</w:t>
            </w:r>
          </w:p>
        </w:tc>
        <w:tc>
          <w:tcPr>
            <w:tcW w:w="1134" w:type="dxa"/>
            <w:vAlign w:val="center"/>
          </w:tcPr>
          <w:p>
            <w:pPr>
              <w:pStyle w:val="11"/>
            </w:pPr>
            <w:r>
              <w:t>1146.44</w:t>
            </w:r>
          </w:p>
        </w:tc>
        <w:tc>
          <w:tcPr>
            <w:tcW w:w="1134" w:type="dxa"/>
            <w:vAlign w:val="center"/>
          </w:tcPr>
          <w:p>
            <w:pPr>
              <w:pStyle w:val="11"/>
            </w:pPr>
            <w:r>
              <w:t>1146.44</w:t>
            </w:r>
          </w:p>
        </w:tc>
        <w:tc>
          <w:tcPr>
            <w:tcW w:w="1134" w:type="dxa"/>
            <w:vAlign w:val="center"/>
          </w:tcPr>
          <w:p>
            <w:pPr>
              <w:pStyle w:val="11"/>
            </w:pPr>
            <w:r>
              <w:t>1146.44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545.00</w:t>
            </w:r>
          </w:p>
        </w:tc>
        <w:tc>
          <w:tcPr>
            <w:tcW w:w="1134" w:type="dxa"/>
            <w:vAlign w:val="center"/>
          </w:tcPr>
          <w:p>
            <w:pPr>
              <w:pStyle w:val="11"/>
            </w:pPr>
            <w:r>
              <w:t>545.00</w:t>
            </w:r>
          </w:p>
        </w:tc>
        <w:tc>
          <w:tcPr>
            <w:tcW w:w="1134" w:type="dxa"/>
            <w:vAlign w:val="center"/>
          </w:tcPr>
          <w:p>
            <w:pPr>
              <w:pStyle w:val="11"/>
            </w:pPr>
            <w:r>
              <w:t>545.00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545.00</w:t>
            </w:r>
          </w:p>
        </w:tc>
        <w:tc>
          <w:tcPr>
            <w:tcW w:w="1134" w:type="dxa"/>
            <w:vAlign w:val="center"/>
          </w:tcPr>
          <w:p>
            <w:pPr>
              <w:pStyle w:val="11"/>
            </w:pPr>
            <w:r>
              <w:t>545.00</w:t>
            </w:r>
          </w:p>
        </w:tc>
        <w:tc>
          <w:tcPr>
            <w:tcW w:w="1134" w:type="dxa"/>
            <w:vAlign w:val="center"/>
          </w:tcPr>
          <w:p>
            <w:pPr>
              <w:pStyle w:val="11"/>
            </w:pPr>
            <w:r>
              <w:t>545.00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2967.14</w:t>
            </w:r>
          </w:p>
        </w:tc>
        <w:tc>
          <w:tcPr>
            <w:tcW w:w="1134" w:type="dxa"/>
            <w:vAlign w:val="center"/>
          </w:tcPr>
          <w:p>
            <w:pPr>
              <w:pStyle w:val="11"/>
            </w:pPr>
            <w:r>
              <w:t>2967.14</w:t>
            </w:r>
          </w:p>
        </w:tc>
        <w:tc>
          <w:tcPr>
            <w:tcW w:w="1134" w:type="dxa"/>
            <w:vAlign w:val="center"/>
          </w:tcPr>
          <w:p>
            <w:pPr>
              <w:pStyle w:val="11"/>
            </w:pPr>
            <w:r>
              <w:t>2967.14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2967.14</w:t>
            </w:r>
          </w:p>
        </w:tc>
        <w:tc>
          <w:tcPr>
            <w:tcW w:w="1134" w:type="dxa"/>
            <w:vAlign w:val="center"/>
          </w:tcPr>
          <w:p>
            <w:pPr>
              <w:pStyle w:val="11"/>
            </w:pPr>
            <w:r>
              <w:t>2967.14</w:t>
            </w:r>
          </w:p>
        </w:tc>
        <w:tc>
          <w:tcPr>
            <w:tcW w:w="1134" w:type="dxa"/>
            <w:vAlign w:val="center"/>
          </w:tcPr>
          <w:p>
            <w:pPr>
              <w:pStyle w:val="11"/>
            </w:pPr>
            <w:r>
              <w:t>2967.14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10487.28</w:t>
            </w:r>
          </w:p>
        </w:tc>
        <w:tc>
          <w:tcPr>
            <w:tcW w:w="1134" w:type="dxa"/>
            <w:vAlign w:val="center"/>
          </w:tcPr>
          <w:p>
            <w:pPr>
              <w:pStyle w:val="11"/>
            </w:pPr>
            <w:r>
              <w:t>10482.50</w:t>
            </w:r>
          </w:p>
        </w:tc>
        <w:tc>
          <w:tcPr>
            <w:tcW w:w="1134" w:type="dxa"/>
            <w:vAlign w:val="center"/>
          </w:tcPr>
          <w:p>
            <w:pPr>
              <w:pStyle w:val="11"/>
            </w:pPr>
            <w:r>
              <w:t>10482.50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1781.77</w:t>
            </w:r>
          </w:p>
        </w:tc>
        <w:tc>
          <w:tcPr>
            <w:tcW w:w="1134" w:type="dxa"/>
            <w:vAlign w:val="center"/>
          </w:tcPr>
          <w:p>
            <w:pPr>
              <w:pStyle w:val="11"/>
            </w:pPr>
            <w:r>
              <w:t>1776.99</w:t>
            </w:r>
          </w:p>
        </w:tc>
        <w:tc>
          <w:tcPr>
            <w:tcW w:w="1134" w:type="dxa"/>
            <w:vAlign w:val="center"/>
          </w:tcPr>
          <w:p>
            <w:pPr>
              <w:pStyle w:val="11"/>
            </w:pPr>
            <w:r>
              <w:t>1776.99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28.84</w:t>
            </w:r>
          </w:p>
        </w:tc>
        <w:tc>
          <w:tcPr>
            <w:tcW w:w="1134" w:type="dxa"/>
            <w:vAlign w:val="center"/>
          </w:tcPr>
          <w:p>
            <w:pPr>
              <w:pStyle w:val="11"/>
            </w:pPr>
            <w:r>
              <w:t>28.84</w:t>
            </w:r>
          </w:p>
        </w:tc>
        <w:tc>
          <w:tcPr>
            <w:tcW w:w="1134" w:type="dxa"/>
            <w:vAlign w:val="center"/>
          </w:tcPr>
          <w:p>
            <w:pPr>
              <w:pStyle w:val="11"/>
            </w:pPr>
            <w:r>
              <w:t>28.84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2100410</w:t>
            </w:r>
          </w:p>
        </w:tc>
        <w:tc>
          <w:tcPr>
            <w:tcW w:w="1559" w:type="dxa"/>
            <w:vAlign w:val="center"/>
          </w:tcPr>
          <w:p>
            <w:pPr>
              <w:pStyle w:val="12"/>
            </w:pPr>
            <w:r>
              <w:t>突发公共卫生事件应急处理</w:t>
            </w:r>
          </w:p>
        </w:tc>
        <w:tc>
          <w:tcPr>
            <w:tcW w:w="1134" w:type="dxa"/>
            <w:vAlign w:val="center"/>
          </w:tcPr>
          <w:p>
            <w:pPr>
              <w:pStyle w:val="11"/>
            </w:pPr>
            <w:r>
              <w:t>7804.00</w:t>
            </w:r>
          </w:p>
        </w:tc>
        <w:tc>
          <w:tcPr>
            <w:tcW w:w="1134" w:type="dxa"/>
            <w:vAlign w:val="center"/>
          </w:tcPr>
          <w:p>
            <w:pPr>
              <w:pStyle w:val="11"/>
            </w:pPr>
            <w:r>
              <w:t>7804.00</w:t>
            </w:r>
          </w:p>
        </w:tc>
        <w:tc>
          <w:tcPr>
            <w:tcW w:w="1134" w:type="dxa"/>
            <w:vAlign w:val="center"/>
          </w:tcPr>
          <w:p>
            <w:pPr>
              <w:pStyle w:val="11"/>
            </w:pPr>
            <w:r>
              <w:t>7804.00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2100499</w:t>
            </w:r>
          </w:p>
        </w:tc>
        <w:tc>
          <w:tcPr>
            <w:tcW w:w="1559" w:type="dxa"/>
            <w:vAlign w:val="center"/>
          </w:tcPr>
          <w:p>
            <w:pPr>
              <w:pStyle w:val="12"/>
            </w:pPr>
            <w:r>
              <w:t>其他公共卫生支出</w:t>
            </w:r>
          </w:p>
        </w:tc>
        <w:tc>
          <w:tcPr>
            <w:tcW w:w="1134" w:type="dxa"/>
            <w:vAlign w:val="center"/>
          </w:tcPr>
          <w:p>
            <w:pPr>
              <w:pStyle w:val="11"/>
            </w:pPr>
            <w:r>
              <w:t>872.67</w:t>
            </w:r>
          </w:p>
        </w:tc>
        <w:tc>
          <w:tcPr>
            <w:tcW w:w="1134" w:type="dxa"/>
            <w:vAlign w:val="center"/>
          </w:tcPr>
          <w:p>
            <w:pPr>
              <w:pStyle w:val="11"/>
            </w:pPr>
            <w:r>
              <w:t>872.67</w:t>
            </w:r>
          </w:p>
        </w:tc>
        <w:tc>
          <w:tcPr>
            <w:tcW w:w="1134" w:type="dxa"/>
            <w:vAlign w:val="center"/>
          </w:tcPr>
          <w:p>
            <w:pPr>
              <w:pStyle w:val="11"/>
            </w:pPr>
            <w:r>
              <w:t>872.67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21006</w:t>
            </w:r>
          </w:p>
        </w:tc>
        <w:tc>
          <w:tcPr>
            <w:tcW w:w="1559" w:type="dxa"/>
            <w:vAlign w:val="center"/>
          </w:tcPr>
          <w:p>
            <w:pPr>
              <w:pStyle w:val="12"/>
            </w:pPr>
            <w:r>
              <w:t>中医药</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2100699</w:t>
            </w:r>
          </w:p>
        </w:tc>
        <w:tc>
          <w:tcPr>
            <w:tcW w:w="1559" w:type="dxa"/>
            <w:vAlign w:val="center"/>
          </w:tcPr>
          <w:p>
            <w:pPr>
              <w:pStyle w:val="12"/>
            </w:pPr>
            <w:r>
              <w:t>其他中医药支出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814.63</w:t>
            </w:r>
          </w:p>
        </w:tc>
        <w:tc>
          <w:tcPr>
            <w:tcW w:w="1134" w:type="dxa"/>
            <w:vAlign w:val="center"/>
          </w:tcPr>
          <w:p>
            <w:pPr>
              <w:pStyle w:val="11"/>
            </w:pPr>
            <w:r>
              <w:t>814.63</w:t>
            </w:r>
          </w:p>
        </w:tc>
        <w:tc>
          <w:tcPr>
            <w:tcW w:w="1134" w:type="dxa"/>
            <w:vAlign w:val="center"/>
          </w:tcPr>
          <w:p>
            <w:pPr>
              <w:pStyle w:val="11"/>
            </w:pPr>
            <w:r>
              <w:t>814.63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814.63</w:t>
            </w:r>
          </w:p>
        </w:tc>
        <w:tc>
          <w:tcPr>
            <w:tcW w:w="1134" w:type="dxa"/>
            <w:vAlign w:val="center"/>
          </w:tcPr>
          <w:p>
            <w:pPr>
              <w:pStyle w:val="11"/>
            </w:pPr>
            <w:r>
              <w:t>814.63</w:t>
            </w:r>
          </w:p>
        </w:tc>
        <w:tc>
          <w:tcPr>
            <w:tcW w:w="1134" w:type="dxa"/>
            <w:vAlign w:val="center"/>
          </w:tcPr>
          <w:p>
            <w:pPr>
              <w:pStyle w:val="11"/>
            </w:pPr>
            <w:r>
              <w:t>814.63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32.73</w:t>
            </w:r>
          </w:p>
        </w:tc>
        <w:tc>
          <w:tcPr>
            <w:tcW w:w="1134" w:type="dxa"/>
            <w:vAlign w:val="center"/>
          </w:tcPr>
          <w:p>
            <w:pPr>
              <w:pStyle w:val="11"/>
            </w:pPr>
            <w:r>
              <w:t>32.73</w:t>
            </w:r>
          </w:p>
        </w:tc>
        <w:tc>
          <w:tcPr>
            <w:tcW w:w="1134" w:type="dxa"/>
            <w:vAlign w:val="center"/>
          </w:tcPr>
          <w:p>
            <w:pPr>
              <w:pStyle w:val="11"/>
            </w:pPr>
            <w:r>
              <w:t>32.73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32.73</w:t>
            </w:r>
          </w:p>
        </w:tc>
        <w:tc>
          <w:tcPr>
            <w:tcW w:w="1134" w:type="dxa"/>
            <w:vAlign w:val="center"/>
          </w:tcPr>
          <w:p>
            <w:pPr>
              <w:pStyle w:val="11"/>
            </w:pPr>
            <w:r>
              <w:t>32.73</w:t>
            </w:r>
          </w:p>
        </w:tc>
        <w:tc>
          <w:tcPr>
            <w:tcW w:w="1134" w:type="dxa"/>
            <w:vAlign w:val="center"/>
          </w:tcPr>
          <w:p>
            <w:pPr>
              <w:pStyle w:val="11"/>
            </w:pPr>
            <w:r>
              <w:t>32.73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45.85</w:t>
            </w:r>
          </w:p>
        </w:tc>
        <w:tc>
          <w:tcPr>
            <w:tcW w:w="1134" w:type="dxa"/>
            <w:vAlign w:val="center"/>
          </w:tcPr>
          <w:p>
            <w:pPr>
              <w:pStyle w:val="11"/>
            </w:pPr>
            <w:r>
              <w:t>45.85</w:t>
            </w:r>
          </w:p>
        </w:tc>
        <w:tc>
          <w:tcPr>
            <w:tcW w:w="1134" w:type="dxa"/>
            <w:vAlign w:val="center"/>
          </w:tcPr>
          <w:p>
            <w:pPr>
              <w:pStyle w:val="11"/>
            </w:pPr>
            <w:r>
              <w:t>45.85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45.85</w:t>
            </w:r>
          </w:p>
        </w:tc>
        <w:tc>
          <w:tcPr>
            <w:tcW w:w="1134" w:type="dxa"/>
            <w:vAlign w:val="center"/>
          </w:tcPr>
          <w:p>
            <w:pPr>
              <w:pStyle w:val="11"/>
            </w:pPr>
            <w:r>
              <w:t>45.85</w:t>
            </w:r>
          </w:p>
        </w:tc>
        <w:tc>
          <w:tcPr>
            <w:tcW w:w="1134" w:type="dxa"/>
            <w:vAlign w:val="center"/>
          </w:tcPr>
          <w:p>
            <w:pPr>
              <w:pStyle w:val="11"/>
            </w:pPr>
            <w:r>
              <w:t>45.85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45.85</w:t>
            </w:r>
          </w:p>
        </w:tc>
        <w:tc>
          <w:tcPr>
            <w:tcW w:w="1134" w:type="dxa"/>
            <w:vAlign w:val="center"/>
          </w:tcPr>
          <w:p>
            <w:pPr>
              <w:pStyle w:val="11"/>
            </w:pPr>
            <w:r>
              <w:t>45.85</w:t>
            </w:r>
          </w:p>
        </w:tc>
        <w:tc>
          <w:tcPr>
            <w:tcW w:w="1134" w:type="dxa"/>
            <w:vAlign w:val="center"/>
          </w:tcPr>
          <w:p>
            <w:pPr>
              <w:pStyle w:val="11"/>
            </w:pPr>
            <w:r>
              <w:t>45.85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2320498</w:t>
            </w:r>
          </w:p>
        </w:tc>
        <w:tc>
          <w:tcPr>
            <w:tcW w:w="1559" w:type="dxa"/>
            <w:vAlign w:val="center"/>
          </w:tcPr>
          <w:p>
            <w:pPr>
              <w:pStyle w:val="12"/>
            </w:pPr>
            <w:r>
              <w:t>其他地方自行试点项目收益专项债券付息支出</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r>
              <w:t>262.30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233</w:t>
            </w:r>
          </w:p>
        </w:tc>
        <w:tc>
          <w:tcPr>
            <w:tcW w:w="1559" w:type="dxa"/>
            <w:vAlign w:val="center"/>
          </w:tcPr>
          <w:p>
            <w:pPr>
              <w:pStyle w:val="12"/>
            </w:pPr>
            <w:r>
              <w:t>债务发行费用支出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23304</w:t>
            </w:r>
          </w:p>
        </w:tc>
        <w:tc>
          <w:tcPr>
            <w:tcW w:w="1559" w:type="dxa"/>
            <w:vAlign w:val="center"/>
          </w:tcPr>
          <w:p>
            <w:pPr>
              <w:pStyle w:val="12"/>
            </w:pPr>
            <w:r>
              <w:t>地方政府专项债务发行费用支出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2330498</w:t>
            </w:r>
          </w:p>
        </w:tc>
        <w:tc>
          <w:tcPr>
            <w:tcW w:w="1559" w:type="dxa"/>
            <w:vAlign w:val="center"/>
          </w:tcPr>
          <w:p>
            <w:pPr>
              <w:pStyle w:val="12"/>
            </w:pPr>
            <w:r>
              <w:t>其他地方自行试点项目收益专项债券发行费用支出</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r>
              <w:t>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361001石家庄市鹿泉区卫生健康局本级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16967.57</w:t>
            </w:r>
          </w:p>
        </w:tc>
        <w:tc>
          <w:tcPr>
            <w:tcW w:w="1361" w:type="dxa"/>
            <w:vAlign w:val="center"/>
          </w:tcPr>
          <w:p>
            <w:pPr>
              <w:pStyle w:val="15"/>
            </w:pPr>
            <w:r>
              <w:t>712.04</w:t>
            </w:r>
          </w:p>
        </w:tc>
        <w:tc>
          <w:tcPr>
            <w:tcW w:w="1361" w:type="dxa"/>
            <w:vAlign w:val="center"/>
          </w:tcPr>
          <w:p>
            <w:pPr>
              <w:pStyle w:val="15"/>
            </w:pPr>
            <w:r>
              <w:t>16255.53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229.01</w:t>
            </w:r>
          </w:p>
        </w:tc>
        <w:tc>
          <w:tcPr>
            <w:tcW w:w="1361" w:type="dxa"/>
            <w:vAlign w:val="center"/>
          </w:tcPr>
          <w:p>
            <w:pPr>
              <w:pStyle w:val="11"/>
            </w:pPr>
            <w:r>
              <w:t>216.28</w:t>
            </w:r>
          </w:p>
        </w:tc>
        <w:tc>
          <w:tcPr>
            <w:tcW w:w="1361" w:type="dxa"/>
            <w:vAlign w:val="center"/>
          </w:tcPr>
          <w:p>
            <w:pPr>
              <w:pStyle w:val="11"/>
            </w:pPr>
            <w:r>
              <w:t>12.73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216.28</w:t>
            </w:r>
          </w:p>
        </w:tc>
        <w:tc>
          <w:tcPr>
            <w:tcW w:w="1361" w:type="dxa"/>
            <w:vAlign w:val="center"/>
          </w:tcPr>
          <w:p>
            <w:pPr>
              <w:pStyle w:val="11"/>
            </w:pPr>
            <w:r>
              <w:t>216.28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182.74</w:t>
            </w:r>
          </w:p>
        </w:tc>
        <w:tc>
          <w:tcPr>
            <w:tcW w:w="1361" w:type="dxa"/>
            <w:vAlign w:val="center"/>
          </w:tcPr>
          <w:p>
            <w:pPr>
              <w:pStyle w:val="11"/>
            </w:pPr>
            <w:r>
              <w:t>182.74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33.54</w:t>
            </w:r>
          </w:p>
        </w:tc>
        <w:tc>
          <w:tcPr>
            <w:tcW w:w="1361" w:type="dxa"/>
            <w:vAlign w:val="center"/>
          </w:tcPr>
          <w:p>
            <w:pPr>
              <w:pStyle w:val="11"/>
            </w:pPr>
            <w:r>
              <w:t>33.54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12.73</w:t>
            </w:r>
          </w:p>
        </w:tc>
        <w:tc>
          <w:tcPr>
            <w:tcW w:w="1361" w:type="dxa"/>
            <w:vAlign w:val="center"/>
          </w:tcPr>
          <w:p>
            <w:pPr>
              <w:pStyle w:val="11"/>
            </w:pPr>
          </w:p>
        </w:tc>
        <w:tc>
          <w:tcPr>
            <w:tcW w:w="1361" w:type="dxa"/>
            <w:vAlign w:val="center"/>
          </w:tcPr>
          <w:p>
            <w:pPr>
              <w:pStyle w:val="11"/>
            </w:pPr>
            <w:r>
              <w:t>12.73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12.73</w:t>
            </w:r>
          </w:p>
        </w:tc>
        <w:tc>
          <w:tcPr>
            <w:tcW w:w="1361" w:type="dxa"/>
            <w:vAlign w:val="center"/>
          </w:tcPr>
          <w:p>
            <w:pPr>
              <w:pStyle w:val="11"/>
            </w:pPr>
          </w:p>
        </w:tc>
        <w:tc>
          <w:tcPr>
            <w:tcW w:w="1361" w:type="dxa"/>
            <w:vAlign w:val="center"/>
          </w:tcPr>
          <w:p>
            <w:pPr>
              <w:pStyle w:val="11"/>
            </w:pPr>
            <w:r>
              <w:t>12.73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16430.41</w:t>
            </w:r>
          </w:p>
        </w:tc>
        <w:tc>
          <w:tcPr>
            <w:tcW w:w="1361" w:type="dxa"/>
            <w:vAlign w:val="center"/>
          </w:tcPr>
          <w:p>
            <w:pPr>
              <w:pStyle w:val="11"/>
            </w:pPr>
            <w:r>
              <w:t>449.92</w:t>
            </w:r>
          </w:p>
        </w:tc>
        <w:tc>
          <w:tcPr>
            <w:tcW w:w="1361" w:type="dxa"/>
            <w:vAlign w:val="center"/>
          </w:tcPr>
          <w:p>
            <w:pPr>
              <w:pStyle w:val="11"/>
            </w:pPr>
            <w:r>
              <w:t>15980.49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21001</w:t>
            </w:r>
          </w:p>
        </w:tc>
        <w:tc>
          <w:tcPr>
            <w:tcW w:w="4535" w:type="dxa"/>
            <w:vAlign w:val="center"/>
          </w:tcPr>
          <w:p>
            <w:pPr>
              <w:pStyle w:val="12"/>
            </w:pPr>
            <w:r>
              <w:t>卫生健康管理事务</w:t>
            </w:r>
          </w:p>
        </w:tc>
        <w:tc>
          <w:tcPr>
            <w:tcW w:w="1361" w:type="dxa"/>
            <w:vAlign w:val="center"/>
          </w:tcPr>
          <w:p>
            <w:pPr>
              <w:pStyle w:val="11"/>
            </w:pPr>
            <w:r>
              <w:t>1563.63</w:t>
            </w:r>
          </w:p>
        </w:tc>
        <w:tc>
          <w:tcPr>
            <w:tcW w:w="1361" w:type="dxa"/>
            <w:vAlign w:val="center"/>
          </w:tcPr>
          <w:p>
            <w:pPr>
              <w:pStyle w:val="11"/>
            </w:pPr>
            <w:r>
              <w:t>417.19</w:t>
            </w:r>
          </w:p>
        </w:tc>
        <w:tc>
          <w:tcPr>
            <w:tcW w:w="1361" w:type="dxa"/>
            <w:vAlign w:val="center"/>
          </w:tcPr>
          <w:p>
            <w:pPr>
              <w:pStyle w:val="11"/>
            </w:pPr>
            <w:r>
              <w:t>1146.44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2100101</w:t>
            </w:r>
          </w:p>
        </w:tc>
        <w:tc>
          <w:tcPr>
            <w:tcW w:w="4535" w:type="dxa"/>
            <w:vAlign w:val="center"/>
          </w:tcPr>
          <w:p>
            <w:pPr>
              <w:pStyle w:val="12"/>
            </w:pPr>
            <w:r>
              <w:t>行政运行</w:t>
            </w:r>
          </w:p>
        </w:tc>
        <w:tc>
          <w:tcPr>
            <w:tcW w:w="1361" w:type="dxa"/>
            <w:vAlign w:val="center"/>
          </w:tcPr>
          <w:p>
            <w:pPr>
              <w:pStyle w:val="11"/>
            </w:pPr>
            <w:r>
              <w:t>417.19</w:t>
            </w:r>
          </w:p>
        </w:tc>
        <w:tc>
          <w:tcPr>
            <w:tcW w:w="1361" w:type="dxa"/>
            <w:vAlign w:val="center"/>
          </w:tcPr>
          <w:p>
            <w:pPr>
              <w:pStyle w:val="11"/>
            </w:pPr>
            <w:r>
              <w:t>417.19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2100199</w:t>
            </w:r>
          </w:p>
        </w:tc>
        <w:tc>
          <w:tcPr>
            <w:tcW w:w="4535" w:type="dxa"/>
            <w:vAlign w:val="center"/>
          </w:tcPr>
          <w:p>
            <w:pPr>
              <w:pStyle w:val="12"/>
            </w:pPr>
            <w:r>
              <w:t>其他卫生健康管理事务支出</w:t>
            </w:r>
          </w:p>
        </w:tc>
        <w:tc>
          <w:tcPr>
            <w:tcW w:w="1361" w:type="dxa"/>
            <w:vAlign w:val="center"/>
          </w:tcPr>
          <w:p>
            <w:pPr>
              <w:pStyle w:val="11"/>
            </w:pPr>
            <w:r>
              <w:t>1146.44</w:t>
            </w:r>
          </w:p>
        </w:tc>
        <w:tc>
          <w:tcPr>
            <w:tcW w:w="1361" w:type="dxa"/>
            <w:vAlign w:val="center"/>
          </w:tcPr>
          <w:p>
            <w:pPr>
              <w:pStyle w:val="11"/>
            </w:pPr>
          </w:p>
        </w:tc>
        <w:tc>
          <w:tcPr>
            <w:tcW w:w="1361" w:type="dxa"/>
            <w:vAlign w:val="center"/>
          </w:tcPr>
          <w:p>
            <w:pPr>
              <w:pStyle w:val="11"/>
            </w:pPr>
            <w:r>
              <w:t>1146.44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545.00</w:t>
            </w:r>
          </w:p>
        </w:tc>
        <w:tc>
          <w:tcPr>
            <w:tcW w:w="1361" w:type="dxa"/>
            <w:vAlign w:val="center"/>
          </w:tcPr>
          <w:p>
            <w:pPr>
              <w:pStyle w:val="11"/>
            </w:pPr>
          </w:p>
        </w:tc>
        <w:tc>
          <w:tcPr>
            <w:tcW w:w="1361" w:type="dxa"/>
            <w:vAlign w:val="center"/>
          </w:tcPr>
          <w:p>
            <w:pPr>
              <w:pStyle w:val="11"/>
            </w:pPr>
            <w:r>
              <w:t>545.00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2100299</w:t>
            </w:r>
          </w:p>
        </w:tc>
        <w:tc>
          <w:tcPr>
            <w:tcW w:w="4535" w:type="dxa"/>
            <w:vAlign w:val="center"/>
          </w:tcPr>
          <w:p>
            <w:pPr>
              <w:pStyle w:val="12"/>
            </w:pPr>
            <w:r>
              <w:t>其他公立医院支出</w:t>
            </w:r>
          </w:p>
        </w:tc>
        <w:tc>
          <w:tcPr>
            <w:tcW w:w="1361" w:type="dxa"/>
            <w:vAlign w:val="center"/>
          </w:tcPr>
          <w:p>
            <w:pPr>
              <w:pStyle w:val="11"/>
            </w:pPr>
            <w:r>
              <w:t>545.00</w:t>
            </w:r>
          </w:p>
        </w:tc>
        <w:tc>
          <w:tcPr>
            <w:tcW w:w="1361" w:type="dxa"/>
            <w:vAlign w:val="center"/>
          </w:tcPr>
          <w:p>
            <w:pPr>
              <w:pStyle w:val="11"/>
            </w:pPr>
          </w:p>
        </w:tc>
        <w:tc>
          <w:tcPr>
            <w:tcW w:w="1361" w:type="dxa"/>
            <w:vAlign w:val="center"/>
          </w:tcPr>
          <w:p>
            <w:pPr>
              <w:pStyle w:val="11"/>
            </w:pPr>
            <w:r>
              <w:t>545.00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2967.14</w:t>
            </w:r>
          </w:p>
        </w:tc>
        <w:tc>
          <w:tcPr>
            <w:tcW w:w="1361" w:type="dxa"/>
            <w:vAlign w:val="center"/>
          </w:tcPr>
          <w:p>
            <w:pPr>
              <w:pStyle w:val="11"/>
            </w:pPr>
          </w:p>
        </w:tc>
        <w:tc>
          <w:tcPr>
            <w:tcW w:w="1361" w:type="dxa"/>
            <w:vAlign w:val="center"/>
          </w:tcPr>
          <w:p>
            <w:pPr>
              <w:pStyle w:val="11"/>
            </w:pPr>
            <w:r>
              <w:t>2967.14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2967.14</w:t>
            </w:r>
          </w:p>
        </w:tc>
        <w:tc>
          <w:tcPr>
            <w:tcW w:w="1361" w:type="dxa"/>
            <w:vAlign w:val="center"/>
          </w:tcPr>
          <w:p>
            <w:pPr>
              <w:pStyle w:val="11"/>
            </w:pPr>
          </w:p>
        </w:tc>
        <w:tc>
          <w:tcPr>
            <w:tcW w:w="1361" w:type="dxa"/>
            <w:vAlign w:val="center"/>
          </w:tcPr>
          <w:p>
            <w:pPr>
              <w:pStyle w:val="11"/>
            </w:pPr>
            <w:r>
              <w:t>2967.14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10487.28</w:t>
            </w:r>
          </w:p>
        </w:tc>
        <w:tc>
          <w:tcPr>
            <w:tcW w:w="1361" w:type="dxa"/>
            <w:vAlign w:val="center"/>
          </w:tcPr>
          <w:p>
            <w:pPr>
              <w:pStyle w:val="11"/>
            </w:pPr>
          </w:p>
        </w:tc>
        <w:tc>
          <w:tcPr>
            <w:tcW w:w="1361" w:type="dxa"/>
            <w:vAlign w:val="center"/>
          </w:tcPr>
          <w:p>
            <w:pPr>
              <w:pStyle w:val="11"/>
            </w:pPr>
            <w:r>
              <w:t>10487.28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1781.77</w:t>
            </w:r>
          </w:p>
        </w:tc>
        <w:tc>
          <w:tcPr>
            <w:tcW w:w="1361" w:type="dxa"/>
            <w:vAlign w:val="center"/>
          </w:tcPr>
          <w:p>
            <w:pPr>
              <w:pStyle w:val="11"/>
            </w:pPr>
          </w:p>
        </w:tc>
        <w:tc>
          <w:tcPr>
            <w:tcW w:w="1361" w:type="dxa"/>
            <w:vAlign w:val="center"/>
          </w:tcPr>
          <w:p>
            <w:pPr>
              <w:pStyle w:val="11"/>
            </w:pPr>
            <w:r>
              <w:t>1781.77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28.84</w:t>
            </w:r>
          </w:p>
        </w:tc>
        <w:tc>
          <w:tcPr>
            <w:tcW w:w="1361" w:type="dxa"/>
            <w:vAlign w:val="center"/>
          </w:tcPr>
          <w:p>
            <w:pPr>
              <w:pStyle w:val="11"/>
            </w:pPr>
          </w:p>
        </w:tc>
        <w:tc>
          <w:tcPr>
            <w:tcW w:w="1361" w:type="dxa"/>
            <w:vAlign w:val="center"/>
          </w:tcPr>
          <w:p>
            <w:pPr>
              <w:pStyle w:val="11"/>
            </w:pPr>
            <w:r>
              <w:t>28.84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2100410</w:t>
            </w:r>
          </w:p>
        </w:tc>
        <w:tc>
          <w:tcPr>
            <w:tcW w:w="4535" w:type="dxa"/>
            <w:vAlign w:val="center"/>
          </w:tcPr>
          <w:p>
            <w:pPr>
              <w:pStyle w:val="12"/>
            </w:pPr>
            <w:r>
              <w:t>突发公共卫生事件应急处理</w:t>
            </w:r>
          </w:p>
        </w:tc>
        <w:tc>
          <w:tcPr>
            <w:tcW w:w="1361" w:type="dxa"/>
            <w:vAlign w:val="center"/>
          </w:tcPr>
          <w:p>
            <w:pPr>
              <w:pStyle w:val="11"/>
            </w:pPr>
            <w:r>
              <w:t>7804.00</w:t>
            </w:r>
          </w:p>
        </w:tc>
        <w:tc>
          <w:tcPr>
            <w:tcW w:w="1361" w:type="dxa"/>
            <w:vAlign w:val="center"/>
          </w:tcPr>
          <w:p>
            <w:pPr>
              <w:pStyle w:val="11"/>
            </w:pPr>
          </w:p>
        </w:tc>
        <w:tc>
          <w:tcPr>
            <w:tcW w:w="1361" w:type="dxa"/>
            <w:vAlign w:val="center"/>
          </w:tcPr>
          <w:p>
            <w:pPr>
              <w:pStyle w:val="11"/>
            </w:pPr>
            <w:r>
              <w:t>7804.00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2100499</w:t>
            </w:r>
          </w:p>
        </w:tc>
        <w:tc>
          <w:tcPr>
            <w:tcW w:w="4535" w:type="dxa"/>
            <w:vAlign w:val="center"/>
          </w:tcPr>
          <w:p>
            <w:pPr>
              <w:pStyle w:val="12"/>
            </w:pPr>
            <w:r>
              <w:t>其他公共卫生支出</w:t>
            </w:r>
          </w:p>
        </w:tc>
        <w:tc>
          <w:tcPr>
            <w:tcW w:w="1361" w:type="dxa"/>
            <w:vAlign w:val="center"/>
          </w:tcPr>
          <w:p>
            <w:pPr>
              <w:pStyle w:val="11"/>
            </w:pPr>
            <w:r>
              <w:t>872.67</w:t>
            </w:r>
          </w:p>
        </w:tc>
        <w:tc>
          <w:tcPr>
            <w:tcW w:w="1361" w:type="dxa"/>
            <w:vAlign w:val="center"/>
          </w:tcPr>
          <w:p>
            <w:pPr>
              <w:pStyle w:val="11"/>
            </w:pPr>
          </w:p>
        </w:tc>
        <w:tc>
          <w:tcPr>
            <w:tcW w:w="1361" w:type="dxa"/>
            <w:vAlign w:val="center"/>
          </w:tcPr>
          <w:p>
            <w:pPr>
              <w:pStyle w:val="11"/>
            </w:pPr>
            <w:r>
              <w:t>872.67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21006</w:t>
            </w:r>
          </w:p>
        </w:tc>
        <w:tc>
          <w:tcPr>
            <w:tcW w:w="4535" w:type="dxa"/>
            <w:vAlign w:val="center"/>
          </w:tcPr>
          <w:p>
            <w:pPr>
              <w:pStyle w:val="12"/>
            </w:pPr>
            <w:r>
              <w:t>中医药</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2100699</w:t>
            </w:r>
          </w:p>
        </w:tc>
        <w:tc>
          <w:tcPr>
            <w:tcW w:w="4535" w:type="dxa"/>
            <w:vAlign w:val="center"/>
          </w:tcPr>
          <w:p>
            <w:pPr>
              <w:pStyle w:val="12"/>
            </w:pPr>
            <w:r>
              <w:t>其他中医药支出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814.63</w:t>
            </w:r>
          </w:p>
        </w:tc>
        <w:tc>
          <w:tcPr>
            <w:tcW w:w="1361" w:type="dxa"/>
            <w:vAlign w:val="center"/>
          </w:tcPr>
          <w:p>
            <w:pPr>
              <w:pStyle w:val="11"/>
            </w:pPr>
          </w:p>
        </w:tc>
        <w:tc>
          <w:tcPr>
            <w:tcW w:w="1361" w:type="dxa"/>
            <w:vAlign w:val="center"/>
          </w:tcPr>
          <w:p>
            <w:pPr>
              <w:pStyle w:val="11"/>
            </w:pPr>
            <w:r>
              <w:t>814.63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2100717</w:t>
            </w:r>
          </w:p>
        </w:tc>
        <w:tc>
          <w:tcPr>
            <w:tcW w:w="4535" w:type="dxa"/>
            <w:vAlign w:val="center"/>
          </w:tcPr>
          <w:p>
            <w:pPr>
              <w:pStyle w:val="12"/>
            </w:pPr>
            <w:r>
              <w:t>计划生育服务</w:t>
            </w:r>
          </w:p>
        </w:tc>
        <w:tc>
          <w:tcPr>
            <w:tcW w:w="1361" w:type="dxa"/>
            <w:vAlign w:val="center"/>
          </w:tcPr>
          <w:p>
            <w:pPr>
              <w:pStyle w:val="11"/>
            </w:pPr>
            <w:r>
              <w:t>814.63</w:t>
            </w:r>
          </w:p>
        </w:tc>
        <w:tc>
          <w:tcPr>
            <w:tcW w:w="1361" w:type="dxa"/>
            <w:vAlign w:val="center"/>
          </w:tcPr>
          <w:p>
            <w:pPr>
              <w:pStyle w:val="11"/>
            </w:pPr>
          </w:p>
        </w:tc>
        <w:tc>
          <w:tcPr>
            <w:tcW w:w="1361" w:type="dxa"/>
            <w:vAlign w:val="center"/>
          </w:tcPr>
          <w:p>
            <w:pPr>
              <w:pStyle w:val="11"/>
            </w:pPr>
            <w:r>
              <w:t>814.63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32.73</w:t>
            </w:r>
          </w:p>
        </w:tc>
        <w:tc>
          <w:tcPr>
            <w:tcW w:w="1361" w:type="dxa"/>
            <w:vAlign w:val="center"/>
          </w:tcPr>
          <w:p>
            <w:pPr>
              <w:pStyle w:val="11"/>
            </w:pPr>
            <w:r>
              <w:t>32.73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32.73</w:t>
            </w:r>
          </w:p>
        </w:tc>
        <w:tc>
          <w:tcPr>
            <w:tcW w:w="1361" w:type="dxa"/>
            <w:vAlign w:val="center"/>
          </w:tcPr>
          <w:p>
            <w:pPr>
              <w:pStyle w:val="11"/>
            </w:pPr>
            <w:r>
              <w:t>32.73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45.85</w:t>
            </w:r>
          </w:p>
        </w:tc>
        <w:tc>
          <w:tcPr>
            <w:tcW w:w="1361" w:type="dxa"/>
            <w:vAlign w:val="center"/>
          </w:tcPr>
          <w:p>
            <w:pPr>
              <w:pStyle w:val="11"/>
            </w:pPr>
            <w:r>
              <w:t>45.85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45.85</w:t>
            </w:r>
          </w:p>
        </w:tc>
        <w:tc>
          <w:tcPr>
            <w:tcW w:w="1361" w:type="dxa"/>
            <w:vAlign w:val="center"/>
          </w:tcPr>
          <w:p>
            <w:pPr>
              <w:pStyle w:val="11"/>
            </w:pPr>
            <w:r>
              <w:t>45.85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45.85</w:t>
            </w:r>
          </w:p>
        </w:tc>
        <w:tc>
          <w:tcPr>
            <w:tcW w:w="1361" w:type="dxa"/>
            <w:vAlign w:val="center"/>
          </w:tcPr>
          <w:p>
            <w:pPr>
              <w:pStyle w:val="11"/>
            </w:pPr>
            <w:r>
              <w:t>45.85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2320498</w:t>
            </w:r>
          </w:p>
        </w:tc>
        <w:tc>
          <w:tcPr>
            <w:tcW w:w="4535" w:type="dxa"/>
            <w:vAlign w:val="center"/>
          </w:tcPr>
          <w:p>
            <w:pPr>
              <w:pStyle w:val="12"/>
            </w:pPr>
            <w:r>
              <w:t>其他地方自行试点项目收益专项债券付息支出</w:t>
            </w: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r>
              <w:t>262.30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233</w:t>
            </w:r>
          </w:p>
        </w:tc>
        <w:tc>
          <w:tcPr>
            <w:tcW w:w="4535" w:type="dxa"/>
            <w:vAlign w:val="center"/>
          </w:tcPr>
          <w:p>
            <w:pPr>
              <w:pStyle w:val="12"/>
            </w:pPr>
            <w:r>
              <w:t>债务发行费用支出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23304</w:t>
            </w:r>
          </w:p>
        </w:tc>
        <w:tc>
          <w:tcPr>
            <w:tcW w:w="4535" w:type="dxa"/>
            <w:vAlign w:val="center"/>
          </w:tcPr>
          <w:p>
            <w:pPr>
              <w:pStyle w:val="12"/>
            </w:pPr>
            <w:r>
              <w:t>地方政府专项债务发行费用支出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2330498</w:t>
            </w:r>
          </w:p>
        </w:tc>
        <w:tc>
          <w:tcPr>
            <w:tcW w:w="4535" w:type="dxa"/>
            <w:vAlign w:val="center"/>
          </w:tcPr>
          <w:p>
            <w:pPr>
              <w:pStyle w:val="12"/>
            </w:pPr>
            <w:r>
              <w:t>其他地方自行试点项目收益专项债券发行费用支出</w:t>
            </w: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r>
              <w:t>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361001石家庄市鹿泉区卫生健康局本级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16700.48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262.31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229.01</w:t>
            </w:r>
          </w:p>
        </w:tc>
        <w:tc>
          <w:tcPr>
            <w:tcW w:w="1474" w:type="dxa"/>
            <w:vAlign w:val="center"/>
          </w:tcPr>
          <w:p>
            <w:pPr>
              <w:pStyle w:val="11"/>
            </w:pPr>
            <w:r>
              <w:t>229.01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16430.41</w:t>
            </w:r>
          </w:p>
        </w:tc>
        <w:tc>
          <w:tcPr>
            <w:tcW w:w="1474" w:type="dxa"/>
            <w:vAlign w:val="center"/>
          </w:tcPr>
          <w:p>
            <w:pPr>
              <w:pStyle w:val="11"/>
            </w:pPr>
            <w:r>
              <w:t>16430.41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45.85</w:t>
            </w:r>
          </w:p>
        </w:tc>
        <w:tc>
          <w:tcPr>
            <w:tcW w:w="1474" w:type="dxa"/>
            <w:vAlign w:val="center"/>
          </w:tcPr>
          <w:p>
            <w:pPr>
              <w:pStyle w:val="11"/>
            </w:pPr>
            <w:r>
              <w:t>45.85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262.30</w:t>
            </w:r>
          </w:p>
        </w:tc>
        <w:tc>
          <w:tcPr>
            <w:tcW w:w="1474" w:type="dxa"/>
            <w:vAlign w:val="center"/>
          </w:tcPr>
          <w:p>
            <w:pPr>
              <w:pStyle w:val="11"/>
            </w:pPr>
          </w:p>
        </w:tc>
        <w:tc>
          <w:tcPr>
            <w:tcW w:w="1474" w:type="dxa"/>
            <w:vAlign w:val="center"/>
          </w:tcPr>
          <w:p>
            <w:pPr>
              <w:pStyle w:val="11"/>
            </w:pPr>
            <w:r>
              <w:t>262.30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r>
              <w:t>0.01</w:t>
            </w:r>
          </w:p>
        </w:tc>
        <w:tc>
          <w:tcPr>
            <w:tcW w:w="1474" w:type="dxa"/>
            <w:vAlign w:val="center"/>
          </w:tcPr>
          <w:p>
            <w:pPr>
              <w:pStyle w:val="11"/>
            </w:pPr>
          </w:p>
        </w:tc>
        <w:tc>
          <w:tcPr>
            <w:tcW w:w="1474" w:type="dxa"/>
            <w:vAlign w:val="center"/>
          </w:tcPr>
          <w:p>
            <w:pPr>
              <w:pStyle w:val="11"/>
            </w:pPr>
            <w:r>
              <w:t>0.01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16962.79</w:t>
            </w:r>
          </w:p>
        </w:tc>
        <w:tc>
          <w:tcPr>
            <w:tcW w:w="3402" w:type="dxa"/>
            <w:vAlign w:val="center"/>
          </w:tcPr>
          <w:p>
            <w:pPr>
              <w:pStyle w:val="14"/>
            </w:pPr>
            <w:r>
              <w:t>本年支出合计</w:t>
            </w:r>
          </w:p>
        </w:tc>
        <w:tc>
          <w:tcPr>
            <w:tcW w:w="1474" w:type="dxa"/>
            <w:vAlign w:val="center"/>
          </w:tcPr>
          <w:p>
            <w:pPr>
              <w:pStyle w:val="15"/>
            </w:pPr>
            <w:r>
              <w:t>16967.57</w:t>
            </w:r>
          </w:p>
        </w:tc>
        <w:tc>
          <w:tcPr>
            <w:tcW w:w="1474" w:type="dxa"/>
            <w:vAlign w:val="center"/>
          </w:tcPr>
          <w:p>
            <w:pPr>
              <w:pStyle w:val="15"/>
            </w:pPr>
            <w:r>
              <w:t>16705.26</w:t>
            </w:r>
          </w:p>
        </w:tc>
        <w:tc>
          <w:tcPr>
            <w:tcW w:w="1474" w:type="dxa"/>
            <w:vAlign w:val="center"/>
          </w:tcPr>
          <w:p>
            <w:pPr>
              <w:pStyle w:val="15"/>
            </w:pPr>
            <w:r>
              <w:t>262.31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4.78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4.78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16967.57</w:t>
            </w:r>
          </w:p>
        </w:tc>
        <w:tc>
          <w:tcPr>
            <w:tcW w:w="3402" w:type="dxa"/>
            <w:vAlign w:val="center"/>
          </w:tcPr>
          <w:p>
            <w:pPr>
              <w:pStyle w:val="14"/>
            </w:pPr>
            <w:r>
              <w:t>支出总计</w:t>
            </w:r>
          </w:p>
        </w:tc>
        <w:tc>
          <w:tcPr>
            <w:tcW w:w="1474" w:type="dxa"/>
            <w:vAlign w:val="center"/>
          </w:tcPr>
          <w:p>
            <w:pPr>
              <w:pStyle w:val="15"/>
            </w:pPr>
            <w:r>
              <w:t>16967.57</w:t>
            </w:r>
          </w:p>
        </w:tc>
        <w:tc>
          <w:tcPr>
            <w:tcW w:w="1474" w:type="dxa"/>
            <w:vAlign w:val="center"/>
          </w:tcPr>
          <w:p>
            <w:pPr>
              <w:pStyle w:val="15"/>
            </w:pPr>
            <w:r>
              <w:t>16705.26</w:t>
            </w:r>
          </w:p>
        </w:tc>
        <w:tc>
          <w:tcPr>
            <w:tcW w:w="1474" w:type="dxa"/>
            <w:vAlign w:val="center"/>
          </w:tcPr>
          <w:p>
            <w:pPr>
              <w:pStyle w:val="15"/>
            </w:pPr>
            <w:r>
              <w:t>262.31</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16705.26</w:t>
            </w:r>
          </w:p>
        </w:tc>
        <w:tc>
          <w:tcPr>
            <w:tcW w:w="2551" w:type="dxa"/>
            <w:vAlign w:val="center"/>
          </w:tcPr>
          <w:p>
            <w:pPr>
              <w:pStyle w:val="15"/>
            </w:pPr>
            <w:r>
              <w:t>712.04</w:t>
            </w:r>
          </w:p>
        </w:tc>
        <w:tc>
          <w:tcPr>
            <w:tcW w:w="2551" w:type="dxa"/>
            <w:vAlign w:val="center"/>
          </w:tcPr>
          <w:p>
            <w:pPr>
              <w:pStyle w:val="15"/>
            </w:pPr>
            <w:r>
              <w:t>15993.22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229.01</w:t>
            </w:r>
          </w:p>
        </w:tc>
        <w:tc>
          <w:tcPr>
            <w:tcW w:w="2551" w:type="dxa"/>
            <w:vAlign w:val="center"/>
          </w:tcPr>
          <w:p>
            <w:pPr>
              <w:pStyle w:val="11"/>
            </w:pPr>
            <w:r>
              <w:t>216.28</w:t>
            </w:r>
          </w:p>
        </w:tc>
        <w:tc>
          <w:tcPr>
            <w:tcW w:w="2551" w:type="dxa"/>
            <w:vAlign w:val="center"/>
          </w:tcPr>
          <w:p>
            <w:pPr>
              <w:pStyle w:val="11"/>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216.28</w:t>
            </w:r>
          </w:p>
        </w:tc>
        <w:tc>
          <w:tcPr>
            <w:tcW w:w="2551" w:type="dxa"/>
            <w:vAlign w:val="center"/>
          </w:tcPr>
          <w:p>
            <w:pPr>
              <w:pStyle w:val="11"/>
            </w:pPr>
            <w:r>
              <w:t>216.28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182.74</w:t>
            </w:r>
          </w:p>
        </w:tc>
        <w:tc>
          <w:tcPr>
            <w:tcW w:w="2551" w:type="dxa"/>
            <w:vAlign w:val="center"/>
          </w:tcPr>
          <w:p>
            <w:pPr>
              <w:pStyle w:val="11"/>
            </w:pPr>
            <w:r>
              <w:t>182.74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33.54</w:t>
            </w:r>
          </w:p>
        </w:tc>
        <w:tc>
          <w:tcPr>
            <w:tcW w:w="2551" w:type="dxa"/>
            <w:vAlign w:val="center"/>
          </w:tcPr>
          <w:p>
            <w:pPr>
              <w:pStyle w:val="11"/>
            </w:pPr>
            <w:r>
              <w:t>33.54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12.73</w:t>
            </w:r>
          </w:p>
        </w:tc>
        <w:tc>
          <w:tcPr>
            <w:tcW w:w="2551" w:type="dxa"/>
            <w:vAlign w:val="center"/>
          </w:tcPr>
          <w:p>
            <w:pPr>
              <w:pStyle w:val="11"/>
            </w:pPr>
          </w:p>
        </w:tc>
        <w:tc>
          <w:tcPr>
            <w:tcW w:w="2551" w:type="dxa"/>
            <w:vAlign w:val="center"/>
          </w:tcPr>
          <w:p>
            <w:pPr>
              <w:pStyle w:val="11"/>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12.73</w:t>
            </w:r>
          </w:p>
        </w:tc>
        <w:tc>
          <w:tcPr>
            <w:tcW w:w="2551" w:type="dxa"/>
            <w:vAlign w:val="center"/>
          </w:tcPr>
          <w:p>
            <w:pPr>
              <w:pStyle w:val="11"/>
            </w:pPr>
          </w:p>
        </w:tc>
        <w:tc>
          <w:tcPr>
            <w:tcW w:w="2551" w:type="dxa"/>
            <w:vAlign w:val="center"/>
          </w:tcPr>
          <w:p>
            <w:pPr>
              <w:pStyle w:val="11"/>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16430.41</w:t>
            </w:r>
          </w:p>
        </w:tc>
        <w:tc>
          <w:tcPr>
            <w:tcW w:w="2551" w:type="dxa"/>
            <w:vAlign w:val="center"/>
          </w:tcPr>
          <w:p>
            <w:pPr>
              <w:pStyle w:val="11"/>
            </w:pPr>
            <w:r>
              <w:t>449.92</w:t>
            </w:r>
          </w:p>
        </w:tc>
        <w:tc>
          <w:tcPr>
            <w:tcW w:w="2551" w:type="dxa"/>
            <w:vAlign w:val="center"/>
          </w:tcPr>
          <w:p>
            <w:pPr>
              <w:pStyle w:val="11"/>
            </w:pPr>
            <w:r>
              <w:t>15980.49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1563.63</w:t>
            </w:r>
          </w:p>
        </w:tc>
        <w:tc>
          <w:tcPr>
            <w:tcW w:w="2551" w:type="dxa"/>
            <w:vAlign w:val="center"/>
          </w:tcPr>
          <w:p>
            <w:pPr>
              <w:pStyle w:val="11"/>
            </w:pPr>
            <w:r>
              <w:t>417.19</w:t>
            </w:r>
          </w:p>
        </w:tc>
        <w:tc>
          <w:tcPr>
            <w:tcW w:w="2551" w:type="dxa"/>
            <w:vAlign w:val="center"/>
          </w:tcPr>
          <w:p>
            <w:pPr>
              <w:pStyle w:val="11"/>
            </w:pPr>
            <w:r>
              <w:t>1146.44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2100101</w:t>
            </w:r>
          </w:p>
        </w:tc>
        <w:tc>
          <w:tcPr>
            <w:tcW w:w="4535" w:type="dxa"/>
            <w:vAlign w:val="center"/>
          </w:tcPr>
          <w:p>
            <w:pPr>
              <w:pStyle w:val="12"/>
            </w:pPr>
            <w:r>
              <w:t>行政运行</w:t>
            </w:r>
          </w:p>
        </w:tc>
        <w:tc>
          <w:tcPr>
            <w:tcW w:w="2551" w:type="dxa"/>
            <w:vAlign w:val="center"/>
          </w:tcPr>
          <w:p>
            <w:pPr>
              <w:pStyle w:val="11"/>
            </w:pPr>
            <w:r>
              <w:t>417.19</w:t>
            </w:r>
          </w:p>
        </w:tc>
        <w:tc>
          <w:tcPr>
            <w:tcW w:w="2551" w:type="dxa"/>
            <w:vAlign w:val="center"/>
          </w:tcPr>
          <w:p>
            <w:pPr>
              <w:pStyle w:val="11"/>
            </w:pPr>
            <w:r>
              <w:t>417.19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2100199</w:t>
            </w:r>
          </w:p>
        </w:tc>
        <w:tc>
          <w:tcPr>
            <w:tcW w:w="4535" w:type="dxa"/>
            <w:vAlign w:val="center"/>
          </w:tcPr>
          <w:p>
            <w:pPr>
              <w:pStyle w:val="12"/>
            </w:pPr>
            <w:r>
              <w:t>其他卫生健康管理事务支出</w:t>
            </w:r>
          </w:p>
        </w:tc>
        <w:tc>
          <w:tcPr>
            <w:tcW w:w="2551" w:type="dxa"/>
            <w:vAlign w:val="center"/>
          </w:tcPr>
          <w:p>
            <w:pPr>
              <w:pStyle w:val="11"/>
            </w:pPr>
            <w:r>
              <w:t>1146.44</w:t>
            </w:r>
          </w:p>
        </w:tc>
        <w:tc>
          <w:tcPr>
            <w:tcW w:w="2551" w:type="dxa"/>
            <w:vAlign w:val="center"/>
          </w:tcPr>
          <w:p>
            <w:pPr>
              <w:pStyle w:val="11"/>
            </w:pPr>
          </w:p>
        </w:tc>
        <w:tc>
          <w:tcPr>
            <w:tcW w:w="2551" w:type="dxa"/>
            <w:vAlign w:val="center"/>
          </w:tcPr>
          <w:p>
            <w:pPr>
              <w:pStyle w:val="11"/>
            </w:pPr>
            <w:r>
              <w:t>1146.44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545.00</w:t>
            </w:r>
          </w:p>
        </w:tc>
        <w:tc>
          <w:tcPr>
            <w:tcW w:w="2551" w:type="dxa"/>
            <w:vAlign w:val="center"/>
          </w:tcPr>
          <w:p>
            <w:pPr>
              <w:pStyle w:val="11"/>
            </w:pPr>
          </w:p>
        </w:tc>
        <w:tc>
          <w:tcPr>
            <w:tcW w:w="2551" w:type="dxa"/>
            <w:vAlign w:val="center"/>
          </w:tcPr>
          <w:p>
            <w:pPr>
              <w:pStyle w:val="11"/>
            </w:pPr>
            <w:r>
              <w:t>545.00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545.00</w:t>
            </w:r>
          </w:p>
        </w:tc>
        <w:tc>
          <w:tcPr>
            <w:tcW w:w="2551" w:type="dxa"/>
            <w:vAlign w:val="center"/>
          </w:tcPr>
          <w:p>
            <w:pPr>
              <w:pStyle w:val="11"/>
            </w:pPr>
          </w:p>
        </w:tc>
        <w:tc>
          <w:tcPr>
            <w:tcW w:w="2551" w:type="dxa"/>
            <w:vAlign w:val="center"/>
          </w:tcPr>
          <w:p>
            <w:pPr>
              <w:pStyle w:val="11"/>
            </w:pPr>
            <w:r>
              <w:t>545.00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2967.14</w:t>
            </w:r>
          </w:p>
        </w:tc>
        <w:tc>
          <w:tcPr>
            <w:tcW w:w="2551" w:type="dxa"/>
            <w:vAlign w:val="center"/>
          </w:tcPr>
          <w:p>
            <w:pPr>
              <w:pStyle w:val="11"/>
            </w:pPr>
          </w:p>
        </w:tc>
        <w:tc>
          <w:tcPr>
            <w:tcW w:w="2551" w:type="dxa"/>
            <w:vAlign w:val="center"/>
          </w:tcPr>
          <w:p>
            <w:pPr>
              <w:pStyle w:val="11"/>
            </w:pPr>
            <w:r>
              <w:t>2967.14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2967.14</w:t>
            </w:r>
          </w:p>
        </w:tc>
        <w:tc>
          <w:tcPr>
            <w:tcW w:w="2551" w:type="dxa"/>
            <w:vAlign w:val="center"/>
          </w:tcPr>
          <w:p>
            <w:pPr>
              <w:pStyle w:val="11"/>
            </w:pPr>
          </w:p>
        </w:tc>
        <w:tc>
          <w:tcPr>
            <w:tcW w:w="2551" w:type="dxa"/>
            <w:vAlign w:val="center"/>
          </w:tcPr>
          <w:p>
            <w:pPr>
              <w:pStyle w:val="11"/>
            </w:pPr>
            <w:r>
              <w:t>2967.14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10487.28</w:t>
            </w:r>
          </w:p>
        </w:tc>
        <w:tc>
          <w:tcPr>
            <w:tcW w:w="2551" w:type="dxa"/>
            <w:vAlign w:val="center"/>
          </w:tcPr>
          <w:p>
            <w:pPr>
              <w:pStyle w:val="11"/>
            </w:pPr>
          </w:p>
        </w:tc>
        <w:tc>
          <w:tcPr>
            <w:tcW w:w="2551" w:type="dxa"/>
            <w:vAlign w:val="center"/>
          </w:tcPr>
          <w:p>
            <w:pPr>
              <w:pStyle w:val="11"/>
            </w:pPr>
            <w:r>
              <w:t>10487.28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1781.77</w:t>
            </w:r>
          </w:p>
        </w:tc>
        <w:tc>
          <w:tcPr>
            <w:tcW w:w="2551" w:type="dxa"/>
            <w:vAlign w:val="center"/>
          </w:tcPr>
          <w:p>
            <w:pPr>
              <w:pStyle w:val="11"/>
            </w:pPr>
          </w:p>
        </w:tc>
        <w:tc>
          <w:tcPr>
            <w:tcW w:w="2551" w:type="dxa"/>
            <w:vAlign w:val="center"/>
          </w:tcPr>
          <w:p>
            <w:pPr>
              <w:pStyle w:val="11"/>
            </w:pPr>
            <w:r>
              <w:t>1781.77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28.84</w:t>
            </w:r>
          </w:p>
        </w:tc>
        <w:tc>
          <w:tcPr>
            <w:tcW w:w="2551" w:type="dxa"/>
            <w:vAlign w:val="center"/>
          </w:tcPr>
          <w:p>
            <w:pPr>
              <w:pStyle w:val="11"/>
            </w:pPr>
          </w:p>
        </w:tc>
        <w:tc>
          <w:tcPr>
            <w:tcW w:w="2551" w:type="dxa"/>
            <w:vAlign w:val="center"/>
          </w:tcPr>
          <w:p>
            <w:pPr>
              <w:pStyle w:val="11"/>
            </w:pPr>
            <w:r>
              <w:t>28.84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2100410</w:t>
            </w:r>
          </w:p>
        </w:tc>
        <w:tc>
          <w:tcPr>
            <w:tcW w:w="4535" w:type="dxa"/>
            <w:vAlign w:val="center"/>
          </w:tcPr>
          <w:p>
            <w:pPr>
              <w:pStyle w:val="12"/>
            </w:pPr>
            <w:r>
              <w:t>突发公共卫生事件应急处理</w:t>
            </w:r>
          </w:p>
        </w:tc>
        <w:tc>
          <w:tcPr>
            <w:tcW w:w="2551" w:type="dxa"/>
            <w:vAlign w:val="center"/>
          </w:tcPr>
          <w:p>
            <w:pPr>
              <w:pStyle w:val="11"/>
            </w:pPr>
            <w:r>
              <w:t>7804.00</w:t>
            </w:r>
          </w:p>
        </w:tc>
        <w:tc>
          <w:tcPr>
            <w:tcW w:w="2551" w:type="dxa"/>
            <w:vAlign w:val="center"/>
          </w:tcPr>
          <w:p>
            <w:pPr>
              <w:pStyle w:val="11"/>
            </w:pPr>
          </w:p>
        </w:tc>
        <w:tc>
          <w:tcPr>
            <w:tcW w:w="2551" w:type="dxa"/>
            <w:vAlign w:val="center"/>
          </w:tcPr>
          <w:p>
            <w:pPr>
              <w:pStyle w:val="11"/>
            </w:pPr>
            <w:r>
              <w:t>7804.00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2100499</w:t>
            </w:r>
          </w:p>
        </w:tc>
        <w:tc>
          <w:tcPr>
            <w:tcW w:w="4535" w:type="dxa"/>
            <w:vAlign w:val="center"/>
          </w:tcPr>
          <w:p>
            <w:pPr>
              <w:pStyle w:val="12"/>
            </w:pPr>
            <w:r>
              <w:t>其他公共卫生支出</w:t>
            </w:r>
          </w:p>
        </w:tc>
        <w:tc>
          <w:tcPr>
            <w:tcW w:w="2551" w:type="dxa"/>
            <w:vAlign w:val="center"/>
          </w:tcPr>
          <w:p>
            <w:pPr>
              <w:pStyle w:val="11"/>
            </w:pPr>
            <w:r>
              <w:t>872.67</w:t>
            </w:r>
          </w:p>
        </w:tc>
        <w:tc>
          <w:tcPr>
            <w:tcW w:w="2551" w:type="dxa"/>
            <w:vAlign w:val="center"/>
          </w:tcPr>
          <w:p>
            <w:pPr>
              <w:pStyle w:val="11"/>
            </w:pPr>
          </w:p>
        </w:tc>
        <w:tc>
          <w:tcPr>
            <w:tcW w:w="2551" w:type="dxa"/>
            <w:vAlign w:val="center"/>
          </w:tcPr>
          <w:p>
            <w:pPr>
              <w:pStyle w:val="11"/>
            </w:pPr>
            <w:r>
              <w:t>872.67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21006</w:t>
            </w:r>
          </w:p>
        </w:tc>
        <w:tc>
          <w:tcPr>
            <w:tcW w:w="4535" w:type="dxa"/>
            <w:vAlign w:val="center"/>
          </w:tcPr>
          <w:p>
            <w:pPr>
              <w:pStyle w:val="12"/>
            </w:pPr>
            <w:r>
              <w:t>中医药</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2100699</w:t>
            </w:r>
          </w:p>
        </w:tc>
        <w:tc>
          <w:tcPr>
            <w:tcW w:w="4535" w:type="dxa"/>
            <w:vAlign w:val="center"/>
          </w:tcPr>
          <w:p>
            <w:pPr>
              <w:pStyle w:val="12"/>
            </w:pPr>
            <w:r>
              <w:t>其他中医药支出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814.63</w:t>
            </w:r>
          </w:p>
        </w:tc>
        <w:tc>
          <w:tcPr>
            <w:tcW w:w="2551" w:type="dxa"/>
            <w:vAlign w:val="center"/>
          </w:tcPr>
          <w:p>
            <w:pPr>
              <w:pStyle w:val="11"/>
            </w:pPr>
          </w:p>
        </w:tc>
        <w:tc>
          <w:tcPr>
            <w:tcW w:w="2551" w:type="dxa"/>
            <w:vAlign w:val="center"/>
          </w:tcPr>
          <w:p>
            <w:pPr>
              <w:pStyle w:val="11"/>
            </w:pPr>
            <w:r>
              <w:t>814.63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814.63</w:t>
            </w:r>
          </w:p>
        </w:tc>
        <w:tc>
          <w:tcPr>
            <w:tcW w:w="2551" w:type="dxa"/>
            <w:vAlign w:val="center"/>
          </w:tcPr>
          <w:p>
            <w:pPr>
              <w:pStyle w:val="11"/>
            </w:pPr>
          </w:p>
        </w:tc>
        <w:tc>
          <w:tcPr>
            <w:tcW w:w="2551" w:type="dxa"/>
            <w:vAlign w:val="center"/>
          </w:tcPr>
          <w:p>
            <w:pPr>
              <w:pStyle w:val="11"/>
            </w:pPr>
            <w:r>
              <w:t>814.63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32.73</w:t>
            </w:r>
          </w:p>
        </w:tc>
        <w:tc>
          <w:tcPr>
            <w:tcW w:w="2551" w:type="dxa"/>
            <w:vAlign w:val="center"/>
          </w:tcPr>
          <w:p>
            <w:pPr>
              <w:pStyle w:val="11"/>
            </w:pPr>
            <w:r>
              <w:t>32.73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32.73</w:t>
            </w:r>
          </w:p>
        </w:tc>
        <w:tc>
          <w:tcPr>
            <w:tcW w:w="2551" w:type="dxa"/>
            <w:vAlign w:val="center"/>
          </w:tcPr>
          <w:p>
            <w:pPr>
              <w:pStyle w:val="11"/>
            </w:pPr>
            <w:r>
              <w:t>32.73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45.85</w:t>
            </w:r>
          </w:p>
        </w:tc>
        <w:tc>
          <w:tcPr>
            <w:tcW w:w="2551" w:type="dxa"/>
            <w:vAlign w:val="center"/>
          </w:tcPr>
          <w:p>
            <w:pPr>
              <w:pStyle w:val="11"/>
            </w:pPr>
            <w:r>
              <w:t>45.85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45.85</w:t>
            </w:r>
          </w:p>
        </w:tc>
        <w:tc>
          <w:tcPr>
            <w:tcW w:w="2551" w:type="dxa"/>
            <w:vAlign w:val="center"/>
          </w:tcPr>
          <w:p>
            <w:pPr>
              <w:pStyle w:val="11"/>
            </w:pPr>
            <w:r>
              <w:t>45.85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45.85</w:t>
            </w:r>
          </w:p>
        </w:tc>
        <w:tc>
          <w:tcPr>
            <w:tcW w:w="2551" w:type="dxa"/>
            <w:vAlign w:val="center"/>
          </w:tcPr>
          <w:p>
            <w:pPr>
              <w:pStyle w:val="11"/>
            </w:pPr>
            <w:r>
              <w:t>45.85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712.04</w:t>
            </w:r>
          </w:p>
        </w:tc>
        <w:tc>
          <w:tcPr>
            <w:tcW w:w="2551" w:type="dxa"/>
            <w:vAlign w:val="center"/>
          </w:tcPr>
          <w:p>
            <w:pPr>
              <w:pStyle w:val="15"/>
            </w:pPr>
            <w:r>
              <w:t>633.38</w:t>
            </w:r>
          </w:p>
        </w:tc>
        <w:tc>
          <w:tcPr>
            <w:tcW w:w="2551" w:type="dxa"/>
            <w:vAlign w:val="center"/>
          </w:tcPr>
          <w:p>
            <w:pPr>
              <w:pStyle w:val="15"/>
            </w:pPr>
            <w:r>
              <w:t>78.66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451.48</w:t>
            </w:r>
          </w:p>
        </w:tc>
        <w:tc>
          <w:tcPr>
            <w:tcW w:w="2551" w:type="dxa"/>
            <w:vAlign w:val="center"/>
          </w:tcPr>
          <w:p>
            <w:pPr>
              <w:pStyle w:val="11"/>
            </w:pPr>
            <w:r>
              <w:t>451.48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115.53</w:t>
            </w:r>
          </w:p>
        </w:tc>
        <w:tc>
          <w:tcPr>
            <w:tcW w:w="2551" w:type="dxa"/>
            <w:vAlign w:val="center"/>
          </w:tcPr>
          <w:p>
            <w:pPr>
              <w:pStyle w:val="11"/>
            </w:pPr>
            <w:r>
              <w:t>115.53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76.46</w:t>
            </w:r>
          </w:p>
        </w:tc>
        <w:tc>
          <w:tcPr>
            <w:tcW w:w="2551" w:type="dxa"/>
            <w:vAlign w:val="center"/>
          </w:tcPr>
          <w:p>
            <w:pPr>
              <w:pStyle w:val="11"/>
            </w:pPr>
            <w:r>
              <w:t>76.46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6.08</w:t>
            </w:r>
          </w:p>
        </w:tc>
        <w:tc>
          <w:tcPr>
            <w:tcW w:w="2551" w:type="dxa"/>
            <w:vAlign w:val="center"/>
          </w:tcPr>
          <w:p>
            <w:pPr>
              <w:pStyle w:val="11"/>
            </w:pPr>
            <w:r>
              <w:t>6.08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36.49</w:t>
            </w:r>
          </w:p>
        </w:tc>
        <w:tc>
          <w:tcPr>
            <w:tcW w:w="2551" w:type="dxa"/>
            <w:vAlign w:val="center"/>
          </w:tcPr>
          <w:p>
            <w:pPr>
              <w:pStyle w:val="11"/>
            </w:pPr>
            <w:r>
              <w:t>36.49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33.54</w:t>
            </w:r>
          </w:p>
        </w:tc>
        <w:tc>
          <w:tcPr>
            <w:tcW w:w="2551" w:type="dxa"/>
            <w:vAlign w:val="center"/>
          </w:tcPr>
          <w:p>
            <w:pPr>
              <w:pStyle w:val="11"/>
            </w:pPr>
            <w:r>
              <w:t>33.54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18.45</w:t>
            </w:r>
          </w:p>
        </w:tc>
        <w:tc>
          <w:tcPr>
            <w:tcW w:w="2551" w:type="dxa"/>
            <w:vAlign w:val="center"/>
          </w:tcPr>
          <w:p>
            <w:pPr>
              <w:pStyle w:val="11"/>
            </w:pPr>
            <w:r>
              <w:t>18.45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14.28</w:t>
            </w:r>
          </w:p>
        </w:tc>
        <w:tc>
          <w:tcPr>
            <w:tcW w:w="2551" w:type="dxa"/>
            <w:vAlign w:val="center"/>
          </w:tcPr>
          <w:p>
            <w:pPr>
              <w:pStyle w:val="11"/>
            </w:pPr>
            <w:r>
              <w:t>14.28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45.85</w:t>
            </w:r>
          </w:p>
        </w:tc>
        <w:tc>
          <w:tcPr>
            <w:tcW w:w="2551" w:type="dxa"/>
            <w:vAlign w:val="center"/>
          </w:tcPr>
          <w:p>
            <w:pPr>
              <w:pStyle w:val="11"/>
            </w:pPr>
            <w:r>
              <w:t>45.85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103.20</w:t>
            </w:r>
          </w:p>
        </w:tc>
        <w:tc>
          <w:tcPr>
            <w:tcW w:w="2551" w:type="dxa"/>
            <w:vAlign w:val="center"/>
          </w:tcPr>
          <w:p>
            <w:pPr>
              <w:pStyle w:val="11"/>
            </w:pPr>
            <w:r>
              <w:t>103.20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75.20</w:t>
            </w:r>
          </w:p>
        </w:tc>
        <w:tc>
          <w:tcPr>
            <w:tcW w:w="2551" w:type="dxa"/>
            <w:vAlign w:val="center"/>
          </w:tcPr>
          <w:p>
            <w:pPr>
              <w:pStyle w:val="11"/>
            </w:pPr>
          </w:p>
        </w:tc>
        <w:tc>
          <w:tcPr>
            <w:tcW w:w="2551" w:type="dxa"/>
            <w:vAlign w:val="center"/>
          </w:tcPr>
          <w:p>
            <w:pPr>
              <w:pStyle w:val="11"/>
            </w:pPr>
            <w:r>
              <w:t>75.20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8.94</w:t>
            </w:r>
          </w:p>
        </w:tc>
        <w:tc>
          <w:tcPr>
            <w:tcW w:w="2551" w:type="dxa"/>
            <w:vAlign w:val="center"/>
          </w:tcPr>
          <w:p>
            <w:pPr>
              <w:pStyle w:val="11"/>
            </w:pPr>
          </w:p>
        </w:tc>
        <w:tc>
          <w:tcPr>
            <w:tcW w:w="2551" w:type="dxa"/>
            <w:vAlign w:val="center"/>
          </w:tcPr>
          <w:p>
            <w:pPr>
              <w:pStyle w:val="11"/>
            </w:pPr>
            <w:r>
              <w:t>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13.03</w:t>
            </w:r>
          </w:p>
        </w:tc>
        <w:tc>
          <w:tcPr>
            <w:tcW w:w="2551" w:type="dxa"/>
            <w:vAlign w:val="center"/>
          </w:tcPr>
          <w:p>
            <w:pPr>
              <w:pStyle w:val="11"/>
            </w:pPr>
          </w:p>
        </w:tc>
        <w:tc>
          <w:tcPr>
            <w:tcW w:w="2551" w:type="dxa"/>
            <w:vAlign w:val="center"/>
          </w:tcPr>
          <w:p>
            <w:pPr>
              <w:pStyle w:val="11"/>
            </w:pPr>
            <w:r>
              <w:t>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8.56</w:t>
            </w:r>
          </w:p>
        </w:tc>
        <w:tc>
          <w:tcPr>
            <w:tcW w:w="2551" w:type="dxa"/>
            <w:vAlign w:val="center"/>
          </w:tcPr>
          <w:p>
            <w:pPr>
              <w:pStyle w:val="11"/>
            </w:pPr>
          </w:p>
        </w:tc>
        <w:tc>
          <w:tcPr>
            <w:tcW w:w="2551" w:type="dxa"/>
            <w:vAlign w:val="center"/>
          </w:tcPr>
          <w:p>
            <w:pPr>
              <w:pStyle w:val="11"/>
            </w:pPr>
            <w:r>
              <w:t>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13.61</w:t>
            </w:r>
          </w:p>
        </w:tc>
        <w:tc>
          <w:tcPr>
            <w:tcW w:w="2551" w:type="dxa"/>
            <w:vAlign w:val="center"/>
          </w:tcPr>
          <w:p>
            <w:pPr>
              <w:pStyle w:val="11"/>
            </w:pPr>
          </w:p>
        </w:tc>
        <w:tc>
          <w:tcPr>
            <w:tcW w:w="2551" w:type="dxa"/>
            <w:vAlign w:val="center"/>
          </w:tcPr>
          <w:p>
            <w:pPr>
              <w:pStyle w:val="11"/>
            </w:pPr>
            <w:r>
              <w:t>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2.52</w:t>
            </w:r>
          </w:p>
        </w:tc>
        <w:tc>
          <w:tcPr>
            <w:tcW w:w="2551" w:type="dxa"/>
            <w:vAlign w:val="center"/>
          </w:tcPr>
          <w:p>
            <w:pPr>
              <w:pStyle w:val="11"/>
            </w:pPr>
          </w:p>
        </w:tc>
        <w:tc>
          <w:tcPr>
            <w:tcW w:w="2551" w:type="dxa"/>
            <w:vAlign w:val="center"/>
          </w:tcPr>
          <w:p>
            <w:pPr>
              <w:pStyle w:val="11"/>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2.89</w:t>
            </w:r>
          </w:p>
        </w:tc>
        <w:tc>
          <w:tcPr>
            <w:tcW w:w="2551" w:type="dxa"/>
            <w:vAlign w:val="center"/>
          </w:tcPr>
          <w:p>
            <w:pPr>
              <w:pStyle w:val="11"/>
            </w:pPr>
          </w:p>
        </w:tc>
        <w:tc>
          <w:tcPr>
            <w:tcW w:w="2551" w:type="dxa"/>
            <w:vAlign w:val="center"/>
          </w:tcPr>
          <w:p>
            <w:pPr>
              <w:pStyle w:val="11"/>
            </w:pPr>
            <w: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11.82</w:t>
            </w:r>
          </w:p>
        </w:tc>
        <w:tc>
          <w:tcPr>
            <w:tcW w:w="2551" w:type="dxa"/>
            <w:vAlign w:val="center"/>
          </w:tcPr>
          <w:p>
            <w:pPr>
              <w:pStyle w:val="11"/>
            </w:pPr>
          </w:p>
        </w:tc>
        <w:tc>
          <w:tcPr>
            <w:tcW w:w="2551" w:type="dxa"/>
            <w:vAlign w:val="center"/>
          </w:tcPr>
          <w:p>
            <w:pPr>
              <w:pStyle w:val="11"/>
            </w:pPr>
            <w:r>
              <w:t>11.82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5.84</w:t>
            </w:r>
          </w:p>
        </w:tc>
        <w:tc>
          <w:tcPr>
            <w:tcW w:w="2551" w:type="dxa"/>
            <w:vAlign w:val="center"/>
          </w:tcPr>
          <w:p>
            <w:pPr>
              <w:pStyle w:val="11"/>
            </w:pPr>
          </w:p>
        </w:tc>
        <w:tc>
          <w:tcPr>
            <w:tcW w:w="2551" w:type="dxa"/>
            <w:vAlign w:val="center"/>
          </w:tcPr>
          <w:p>
            <w:pPr>
              <w:pStyle w:val="11"/>
            </w:pPr>
            <w:r>
              <w:t>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181.90</w:t>
            </w:r>
          </w:p>
        </w:tc>
        <w:tc>
          <w:tcPr>
            <w:tcW w:w="2551" w:type="dxa"/>
            <w:vAlign w:val="center"/>
          </w:tcPr>
          <w:p>
            <w:pPr>
              <w:pStyle w:val="11"/>
            </w:pPr>
            <w:r>
              <w:t>181.90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43.31</w:t>
            </w:r>
          </w:p>
        </w:tc>
        <w:tc>
          <w:tcPr>
            <w:tcW w:w="2551" w:type="dxa"/>
            <w:vAlign w:val="center"/>
          </w:tcPr>
          <w:p>
            <w:pPr>
              <w:pStyle w:val="11"/>
            </w:pPr>
            <w:r>
              <w:t>43.31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134.16</w:t>
            </w:r>
          </w:p>
        </w:tc>
        <w:tc>
          <w:tcPr>
            <w:tcW w:w="2551" w:type="dxa"/>
            <w:vAlign w:val="center"/>
          </w:tcPr>
          <w:p>
            <w:pPr>
              <w:pStyle w:val="11"/>
            </w:pPr>
            <w:r>
              <w:t>134.16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3.46</w:t>
            </w:r>
          </w:p>
        </w:tc>
        <w:tc>
          <w:tcPr>
            <w:tcW w:w="2551" w:type="dxa"/>
            <w:vAlign w:val="center"/>
          </w:tcPr>
          <w:p>
            <w:pPr>
              <w:pStyle w:val="11"/>
            </w:pPr>
          </w:p>
        </w:tc>
        <w:tc>
          <w:tcPr>
            <w:tcW w:w="2551" w:type="dxa"/>
            <w:vAlign w:val="center"/>
          </w:tcPr>
          <w:p>
            <w:pPr>
              <w:pStyle w:val="11"/>
            </w:pPr>
            <w:r>
              <w:t>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3.46</w:t>
            </w:r>
          </w:p>
        </w:tc>
        <w:tc>
          <w:tcPr>
            <w:tcW w:w="2551" w:type="dxa"/>
            <w:vAlign w:val="center"/>
          </w:tcPr>
          <w:p>
            <w:pPr>
              <w:pStyle w:val="11"/>
            </w:pPr>
          </w:p>
        </w:tc>
        <w:tc>
          <w:tcPr>
            <w:tcW w:w="2551" w:type="dxa"/>
            <w:vAlign w:val="center"/>
          </w:tcPr>
          <w:p>
            <w:pPr>
              <w:pStyle w:val="11"/>
            </w:pPr>
            <w:r>
              <w:t>3.46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262.31</w:t>
            </w:r>
          </w:p>
        </w:tc>
        <w:tc>
          <w:tcPr>
            <w:tcW w:w="2551" w:type="dxa"/>
            <w:vAlign w:val="center"/>
          </w:tcPr>
          <w:p>
            <w:pPr>
              <w:pStyle w:val="15"/>
            </w:pPr>
          </w:p>
        </w:tc>
        <w:tc>
          <w:tcPr>
            <w:tcW w:w="2551" w:type="dxa"/>
            <w:vAlign w:val="center"/>
          </w:tcPr>
          <w:p>
            <w:pPr>
              <w:pStyle w:val="15"/>
            </w:pPr>
            <w:r>
              <w:t>262.31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262.30</w:t>
            </w:r>
          </w:p>
        </w:tc>
        <w:tc>
          <w:tcPr>
            <w:tcW w:w="2551" w:type="dxa"/>
            <w:vAlign w:val="center"/>
          </w:tcPr>
          <w:p>
            <w:pPr>
              <w:pStyle w:val="11"/>
            </w:pPr>
          </w:p>
        </w:tc>
        <w:tc>
          <w:tcPr>
            <w:tcW w:w="2551" w:type="dxa"/>
            <w:vAlign w:val="center"/>
          </w:tcPr>
          <w:p>
            <w:pPr>
              <w:pStyle w:val="11"/>
            </w:pPr>
            <w:r>
              <w:t>262.30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262.30</w:t>
            </w:r>
          </w:p>
        </w:tc>
        <w:tc>
          <w:tcPr>
            <w:tcW w:w="2551" w:type="dxa"/>
            <w:vAlign w:val="center"/>
          </w:tcPr>
          <w:p>
            <w:pPr>
              <w:pStyle w:val="11"/>
            </w:pPr>
          </w:p>
        </w:tc>
        <w:tc>
          <w:tcPr>
            <w:tcW w:w="2551" w:type="dxa"/>
            <w:vAlign w:val="center"/>
          </w:tcPr>
          <w:p>
            <w:pPr>
              <w:pStyle w:val="11"/>
            </w:pPr>
            <w:r>
              <w:t>262.30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2320498</w:t>
            </w:r>
          </w:p>
        </w:tc>
        <w:tc>
          <w:tcPr>
            <w:tcW w:w="4535" w:type="dxa"/>
            <w:vAlign w:val="center"/>
          </w:tcPr>
          <w:p>
            <w:pPr>
              <w:pStyle w:val="12"/>
            </w:pPr>
            <w:r>
              <w:t>其他地方自行试点项目收益专项债券付息支出</w:t>
            </w:r>
          </w:p>
        </w:tc>
        <w:tc>
          <w:tcPr>
            <w:tcW w:w="2551" w:type="dxa"/>
            <w:vAlign w:val="center"/>
          </w:tcPr>
          <w:p>
            <w:pPr>
              <w:pStyle w:val="11"/>
            </w:pPr>
            <w:r>
              <w:t>262.30</w:t>
            </w:r>
          </w:p>
        </w:tc>
        <w:tc>
          <w:tcPr>
            <w:tcW w:w="2551" w:type="dxa"/>
            <w:vAlign w:val="center"/>
          </w:tcPr>
          <w:p>
            <w:pPr>
              <w:pStyle w:val="11"/>
            </w:pPr>
          </w:p>
        </w:tc>
        <w:tc>
          <w:tcPr>
            <w:tcW w:w="2551" w:type="dxa"/>
            <w:vAlign w:val="center"/>
          </w:tcPr>
          <w:p>
            <w:pPr>
              <w:pStyle w:val="11"/>
            </w:pPr>
            <w:r>
              <w:t>262.30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233</w:t>
            </w:r>
          </w:p>
        </w:tc>
        <w:tc>
          <w:tcPr>
            <w:tcW w:w="4535" w:type="dxa"/>
            <w:vAlign w:val="center"/>
          </w:tcPr>
          <w:p>
            <w:pPr>
              <w:pStyle w:val="12"/>
            </w:pPr>
            <w:r>
              <w:t>债务发行费用支出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23304</w:t>
            </w:r>
          </w:p>
        </w:tc>
        <w:tc>
          <w:tcPr>
            <w:tcW w:w="4535" w:type="dxa"/>
            <w:vAlign w:val="center"/>
          </w:tcPr>
          <w:p>
            <w:pPr>
              <w:pStyle w:val="12"/>
            </w:pPr>
            <w:r>
              <w:t>地方政府专项债务发行费用支出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2330498</w:t>
            </w:r>
          </w:p>
        </w:tc>
        <w:tc>
          <w:tcPr>
            <w:tcW w:w="4535" w:type="dxa"/>
            <w:vAlign w:val="center"/>
          </w:tcPr>
          <w:p>
            <w:pPr>
              <w:pStyle w:val="12"/>
            </w:pPr>
            <w:r>
              <w:t>其他地方自行试点项目收益专项债券发行费用支出</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361001石家庄市鹿泉区卫生健康局本级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5.70</w:t>
            </w:r>
          </w:p>
        </w:tc>
        <w:tc>
          <w:tcPr>
            <w:tcW w:w="2381" w:type="dxa"/>
            <w:vAlign w:val="center"/>
          </w:tcPr>
          <w:p>
            <w:pPr>
              <w:pStyle w:val="15"/>
            </w:pPr>
            <w:r>
              <w:t>5.70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5.70</w:t>
            </w:r>
          </w:p>
        </w:tc>
        <w:tc>
          <w:tcPr>
            <w:tcW w:w="2381" w:type="dxa"/>
            <w:vAlign w:val="center"/>
          </w:tcPr>
          <w:p>
            <w:pPr>
              <w:pStyle w:val="11"/>
            </w:pPr>
            <w:r>
              <w:t>5.70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0.30</w:t>
            </w:r>
          </w:p>
        </w:tc>
        <w:tc>
          <w:tcPr>
            <w:tcW w:w="2381" w:type="dxa"/>
            <w:vAlign w:val="center"/>
          </w:tcPr>
          <w:p>
            <w:pPr>
              <w:pStyle w:val="11"/>
            </w:pPr>
            <w:r>
              <w:t>0.30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石家庄市鹿泉区卫生健康局本级2022年单位预算信息公开情况说明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、《地方预决算公开操作规程》和《关于进一步推进预算公开工作的实施意见》规定，现将石家庄市鹿泉区卫生健康局本级2022年单位预算公开如下：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贯彻落实党中央和省、市、区委关于卫生健康工作的方针政策和决策部署，坚持和加强党对卫生健康工作的集中统一领导。主要职责是：</w:t>
      </w:r>
    </w:p>
    <w:p>
      <w:pPr>
        <w:pStyle w:val="25"/>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25"/>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25"/>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25"/>
      </w:pPr>
      <w:r>
        <w:t>（四）组织拟订并协调落实应对人口老龄化政策措施，负责推进老年健康服务体系建设和医养结合工作。</w:t>
      </w:r>
    </w:p>
    <w:p>
      <w:pPr>
        <w:pStyle w:val="25"/>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pPr>
        <w:pStyle w:val="25"/>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25"/>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pPr>
        <w:pStyle w:val="25"/>
      </w:pPr>
      <w:r>
        <w:t>（八）负责计划生育管理和服务工作，开展人口监测预警，研究提出人口与家庭发展相关政策建议，落实计划生育政策。</w:t>
      </w:r>
    </w:p>
    <w:p>
      <w:pPr>
        <w:pStyle w:val="25"/>
      </w:pPr>
      <w:r>
        <w:t>（九）负责全区卫生健康工作，负责基层医疗卫生、妇幼健康服务体系和全科医生队伍建设。推进卫生健康科技创新发展。</w:t>
      </w:r>
    </w:p>
    <w:p>
      <w:pPr>
        <w:pStyle w:val="25"/>
      </w:pPr>
      <w:r>
        <w:t>（十）拟订中医药中长期发展规划，并纳入卫生健康事业发展总体规划和战略目标。</w:t>
      </w:r>
    </w:p>
    <w:p>
      <w:pPr>
        <w:pStyle w:val="25"/>
      </w:pPr>
      <w:r>
        <w:t>（十一）负责区直部门有关干部医疗管理工作，负责重要会议与重大活动的医疗卫生保障工作。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石家庄市鹿泉区卫生健康局本级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pPr>
      <w:r>
        <w:t>1、收入说明</w:t>
      </w:r>
    </w:p>
    <w:p>
      <w:pPr>
        <w:pStyle w:val="26"/>
      </w:pPr>
      <w:r>
        <w:t>反映本单位当年全部收入。2022年预算收入16967.57万元，其中：一般公共预算收入16700.48万元，基金预算收入262.31万元，财政专户核拨收入0万元，其他来源收入（单位资金）0万元，上年结转结余4.78万元。</w:t>
      </w:r>
    </w:p>
    <w:p>
      <w:pPr>
        <w:pStyle w:val="26"/>
      </w:pPr>
      <w:r>
        <w:t>2、支出说明</w:t>
      </w:r>
    </w:p>
    <w:p>
      <w:pPr>
        <w:pStyle w:val="26"/>
        <w:rPr>
          <w:rFonts w:hint="eastAsia"/>
          <w:lang w:eastAsia="zh-CN"/>
        </w:rPr>
      </w:pPr>
      <w:r>
        <w:t>收支预算总表支出栏、基本支出表、项目支出表按经济分类和支出功能分类科目编制，反映石家庄市鹿泉区卫生健康局支出预算的总体情况。2022年支出预算为16967.57万元，其中基本支出712.04万元，包括人员经费633.38万元和日常公用经费78.66万元；项目支出16255.53万元</w:t>
      </w:r>
      <w:r>
        <w:rPr>
          <w:rFonts w:hint="eastAsia"/>
          <w:lang w:eastAsia="zh-CN"/>
        </w:rPr>
        <w:t>，主要为疫情防控专项资金、基本公共卫生项目资金、奖扶特扶关怀扶助资金、综合医改资金等。</w:t>
      </w:r>
    </w:p>
    <w:p>
      <w:pPr>
        <w:pStyle w:val="26"/>
      </w:pPr>
      <w:r>
        <w:t>3、比上年增减情况</w:t>
      </w:r>
    </w:p>
    <w:p>
      <w:pPr>
        <w:pStyle w:val="26"/>
      </w:pPr>
      <w:r>
        <w:t>2022年部门预算收支安排16967.57万元，较2021年增加3658.4万元，其中：基本支出增加44.7万元，主要为本年度社保缴费增加、退休人员增加；项目支出增加3613.7万元，主要为项目补助标准提高，疫情防控常态化等。</w:t>
      </w:r>
    </w:p>
    <w:p>
      <w:pPr>
        <w:spacing w:before="10" w:after="10"/>
        <w:ind w:firstLine="640"/>
        <w:outlineLvl w:val="5"/>
      </w:pPr>
      <w:r>
        <w:rPr>
          <w:rFonts w:ascii="黑体" w:hAnsi="黑体" w:eastAsia="黑体" w:cs="黑体"/>
          <w:color w:val="000000"/>
          <w:sz w:val="32"/>
        </w:rPr>
        <w:t>三、机关运行经费安排情况</w:t>
      </w:r>
    </w:p>
    <w:p>
      <w:pPr>
        <w:pStyle w:val="27"/>
      </w:pPr>
      <w:r>
        <w:t>2022年，我局机关运行经费共计安排78.66万元，主要用于办公及印刷费、邮电费、日常维修、委托业务费等日常运行支出。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局财政拨款“三公”经费预算安排5.7万元，其中因公出国（境）费0万元；公务用车购置及运维费5.4万元（其中：公务用车购置费0万元，公务用车运行维护费5.4万元)；公务接待费0.3万元。“三公”经费较2021年减少0.3万元，其主要原因为培训费不在“三公”经费内列示。</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1、2022爱卫会专项业务费绩效目标表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1.组织病媒生物宣传培训1次，对无主地块区域开展春秋季灭鼠、夏季灭蚊蝇灭蟑共4次，保障病媒生物防制全覆盖。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年消杀病媒生物的次数</w:t>
            </w:r>
          </w:p>
        </w:tc>
        <w:tc>
          <w:tcPr>
            <w:tcW w:w="2835" w:type="dxa"/>
            <w:vAlign w:val="center"/>
          </w:tcPr>
          <w:p>
            <w:pPr>
              <w:pStyle w:val="12"/>
            </w:pPr>
            <w:r>
              <w:t>年消杀病媒生物的次数</w:t>
            </w:r>
          </w:p>
        </w:tc>
        <w:tc>
          <w:tcPr>
            <w:tcW w:w="2551" w:type="dxa"/>
            <w:vAlign w:val="center"/>
          </w:tcPr>
          <w:p>
            <w:pPr>
              <w:pStyle w:val="12"/>
            </w:pPr>
            <w:r>
              <w:t>4次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消杀病媒生物单次所需的成本</w:t>
            </w:r>
          </w:p>
        </w:tc>
        <w:tc>
          <w:tcPr>
            <w:tcW w:w="2835" w:type="dxa"/>
            <w:vAlign w:val="center"/>
          </w:tcPr>
          <w:p>
            <w:pPr>
              <w:pStyle w:val="12"/>
            </w:pPr>
            <w:r>
              <w:t>消杀病媒生物单次所需的成本</w:t>
            </w:r>
          </w:p>
        </w:tc>
        <w:tc>
          <w:tcPr>
            <w:tcW w:w="2551" w:type="dxa"/>
            <w:vAlign w:val="center"/>
          </w:tcPr>
          <w:p>
            <w:pPr>
              <w:pStyle w:val="12"/>
            </w:pPr>
            <w:r>
              <w:t>≤2万元/次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工作任务按时完成率</w:t>
            </w:r>
          </w:p>
        </w:tc>
        <w:tc>
          <w:tcPr>
            <w:tcW w:w="2835" w:type="dxa"/>
            <w:vAlign w:val="center"/>
          </w:tcPr>
          <w:p>
            <w:pPr>
              <w:pStyle w:val="12"/>
            </w:pPr>
            <w:r>
              <w:t>按时完成的工作任务量占总工作任务量的比例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病媒生物培训的次数</w:t>
            </w:r>
          </w:p>
          <w:p>
            <w:pPr>
              <w:pStyle w:val="12"/>
            </w:pPr>
          </w:p>
        </w:tc>
        <w:tc>
          <w:tcPr>
            <w:tcW w:w="2835" w:type="dxa"/>
            <w:vAlign w:val="center"/>
          </w:tcPr>
          <w:p>
            <w:pPr>
              <w:pStyle w:val="12"/>
            </w:pPr>
            <w:r>
              <w:t>开展病媒生物培训的次数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消杀活动的完成率</w:t>
            </w:r>
          </w:p>
        </w:tc>
        <w:tc>
          <w:tcPr>
            <w:tcW w:w="2835" w:type="dxa"/>
            <w:vAlign w:val="center"/>
          </w:tcPr>
          <w:p>
            <w:pPr>
              <w:pStyle w:val="12"/>
            </w:pPr>
            <w:r>
              <w:t>实际开展消杀的次数占消杀次数的比例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开展病媒生物培训完成率</w:t>
            </w:r>
          </w:p>
        </w:tc>
        <w:tc>
          <w:tcPr>
            <w:tcW w:w="2835" w:type="dxa"/>
            <w:vAlign w:val="center"/>
          </w:tcPr>
          <w:p>
            <w:pPr>
              <w:pStyle w:val="12"/>
            </w:pPr>
            <w:r>
              <w:t>实际开展病媒生物培训次数占应培训次数的比例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社会环境得到改善</w:t>
            </w:r>
          </w:p>
        </w:tc>
        <w:tc>
          <w:tcPr>
            <w:tcW w:w="2835" w:type="dxa"/>
            <w:vAlign w:val="center"/>
          </w:tcPr>
          <w:p>
            <w:pPr>
              <w:pStyle w:val="12"/>
            </w:pPr>
            <w:r>
              <w:t>通过开展消杀病媒生物密度明显降低</w:t>
            </w:r>
          </w:p>
        </w:tc>
        <w:tc>
          <w:tcPr>
            <w:tcW w:w="2551" w:type="dxa"/>
            <w:vAlign w:val="center"/>
          </w:tcPr>
          <w:p>
            <w:pPr>
              <w:pStyle w:val="12"/>
            </w:pPr>
          </w:p>
          <w:p>
            <w:pPr>
              <w:pStyle w:val="12"/>
            </w:pPr>
            <w:r>
              <w:t>有效降低</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2、2022创卫指挥部办公室办公经费绩效目标表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1.做好创卫办20人的经费保障，确保创卫办正常运转，持续巩固国家卫生城市创建成果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日常办公耗材负担的人数</w:t>
            </w:r>
          </w:p>
        </w:tc>
        <w:tc>
          <w:tcPr>
            <w:tcW w:w="2835" w:type="dxa"/>
            <w:vAlign w:val="center"/>
          </w:tcPr>
          <w:p>
            <w:pPr>
              <w:pStyle w:val="12"/>
            </w:pPr>
            <w:r>
              <w:t>保证创建国家卫生城市指挥部办公室的日常用电办公生活得基本保障。</w:t>
            </w:r>
          </w:p>
        </w:tc>
        <w:tc>
          <w:tcPr>
            <w:tcW w:w="2551" w:type="dxa"/>
            <w:vAlign w:val="center"/>
          </w:tcPr>
          <w:p>
            <w:pPr>
              <w:pStyle w:val="12"/>
            </w:pPr>
            <w:r>
              <w:t>≥20人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及时采购日常办公耗材保障办公运转</w:t>
            </w:r>
          </w:p>
        </w:tc>
        <w:tc>
          <w:tcPr>
            <w:tcW w:w="2551" w:type="dxa"/>
            <w:vAlign w:val="center"/>
          </w:tcPr>
          <w:p>
            <w:pPr>
              <w:pStyle w:val="12"/>
            </w:pPr>
            <w:r>
              <w:t>及时保障</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日常办公费</w:t>
            </w:r>
          </w:p>
          <w:p>
            <w:pPr>
              <w:pStyle w:val="12"/>
            </w:pPr>
          </w:p>
        </w:tc>
        <w:tc>
          <w:tcPr>
            <w:tcW w:w="2835" w:type="dxa"/>
            <w:vAlign w:val="center"/>
          </w:tcPr>
          <w:p>
            <w:pPr>
              <w:pStyle w:val="12"/>
            </w:pPr>
            <w:r>
              <w:t>日常办公费、设备维修人均费用</w:t>
            </w:r>
          </w:p>
        </w:tc>
        <w:tc>
          <w:tcPr>
            <w:tcW w:w="2551" w:type="dxa"/>
            <w:vAlign w:val="center"/>
          </w:tcPr>
          <w:p>
            <w:pPr>
              <w:pStyle w:val="12"/>
            </w:pPr>
            <w:r>
              <w:t>≥0.5万元/人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日常工作完成量占总工作量的率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达到卫生城标准</w:t>
            </w:r>
          </w:p>
        </w:tc>
        <w:tc>
          <w:tcPr>
            <w:tcW w:w="2835" w:type="dxa"/>
            <w:vAlign w:val="center"/>
          </w:tcPr>
          <w:p>
            <w:pPr>
              <w:pStyle w:val="12"/>
            </w:pPr>
            <w:r>
              <w:t>国家卫生城创建成果得到持续巩固</w:t>
            </w:r>
          </w:p>
        </w:tc>
        <w:tc>
          <w:tcPr>
            <w:tcW w:w="2551" w:type="dxa"/>
            <w:vAlign w:val="center"/>
          </w:tcPr>
          <w:p>
            <w:pPr>
              <w:pStyle w:val="12"/>
            </w:pPr>
            <w:r>
              <w:t>有效提升</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3、2022创卫专项资金绩效目标表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1.创卫病媒防制消杀面积20万平方米，制作展牌70个，持续巩固提升国家卫生城市创建成果。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创卫消杀面积</w:t>
            </w:r>
          </w:p>
        </w:tc>
        <w:tc>
          <w:tcPr>
            <w:tcW w:w="2835" w:type="dxa"/>
            <w:vAlign w:val="center"/>
          </w:tcPr>
          <w:p>
            <w:pPr>
              <w:pStyle w:val="12"/>
            </w:pPr>
            <w:r>
              <w:t>统计相关单位上报的室内外面积数</w:t>
            </w:r>
          </w:p>
        </w:tc>
        <w:tc>
          <w:tcPr>
            <w:tcW w:w="2551" w:type="dxa"/>
            <w:vAlign w:val="center"/>
          </w:tcPr>
          <w:p>
            <w:pPr>
              <w:pStyle w:val="12"/>
            </w:pPr>
            <w:r>
              <w:t>&gt;20万平方米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创卫标语、展牌数数量</w:t>
            </w:r>
          </w:p>
        </w:tc>
        <w:tc>
          <w:tcPr>
            <w:tcW w:w="2835" w:type="dxa"/>
            <w:vAlign w:val="center"/>
          </w:tcPr>
          <w:p>
            <w:pPr>
              <w:pStyle w:val="12"/>
            </w:pPr>
            <w:r>
              <w:t>主次干道悬挂的宣传展牌数量</w:t>
            </w:r>
          </w:p>
        </w:tc>
        <w:tc>
          <w:tcPr>
            <w:tcW w:w="2551" w:type="dxa"/>
            <w:vAlign w:val="center"/>
          </w:tcPr>
          <w:p>
            <w:pPr>
              <w:pStyle w:val="12"/>
            </w:pPr>
            <w:r>
              <w:t>≥70个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巩固创建成果</w:t>
            </w:r>
          </w:p>
          <w:p>
            <w:pPr>
              <w:pStyle w:val="12"/>
            </w:pPr>
          </w:p>
        </w:tc>
        <w:tc>
          <w:tcPr>
            <w:tcW w:w="2835" w:type="dxa"/>
            <w:vAlign w:val="center"/>
          </w:tcPr>
          <w:p>
            <w:pPr>
              <w:pStyle w:val="12"/>
            </w:pPr>
            <w:r>
              <w:t>国家卫生城市创建成果得到持续提升</w:t>
            </w:r>
          </w:p>
        </w:tc>
        <w:tc>
          <w:tcPr>
            <w:tcW w:w="2551" w:type="dxa"/>
            <w:vAlign w:val="center"/>
          </w:tcPr>
          <w:p>
            <w:pPr>
              <w:pStyle w:val="12"/>
            </w:pPr>
            <w:r>
              <w:t>有效提高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消杀成本</w:t>
            </w:r>
          </w:p>
        </w:tc>
        <w:tc>
          <w:tcPr>
            <w:tcW w:w="2835" w:type="dxa"/>
            <w:vAlign w:val="center"/>
          </w:tcPr>
          <w:p>
            <w:pPr>
              <w:pStyle w:val="12"/>
            </w:pPr>
            <w:r>
              <w:t>每平方米消杀的收费标准</w:t>
            </w:r>
          </w:p>
        </w:tc>
        <w:tc>
          <w:tcPr>
            <w:tcW w:w="2551" w:type="dxa"/>
            <w:vAlign w:val="center"/>
          </w:tcPr>
          <w:p>
            <w:pPr>
              <w:pStyle w:val="12"/>
            </w:pPr>
            <w:r>
              <w:t>≤1.6元/平方米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广告宣传成本</w:t>
            </w:r>
          </w:p>
        </w:tc>
        <w:tc>
          <w:tcPr>
            <w:tcW w:w="2835" w:type="dxa"/>
            <w:vAlign w:val="center"/>
          </w:tcPr>
          <w:p>
            <w:pPr>
              <w:pStyle w:val="12"/>
            </w:pPr>
            <w:r>
              <w:t>标语、展牌制作费用成本</w:t>
            </w:r>
          </w:p>
        </w:tc>
        <w:tc>
          <w:tcPr>
            <w:tcW w:w="2551" w:type="dxa"/>
            <w:vAlign w:val="center"/>
          </w:tcPr>
          <w:p>
            <w:pPr>
              <w:pStyle w:val="12"/>
            </w:pPr>
            <w:r>
              <w:t>≤650元/个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消杀工作按时完成占总工作量的率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有效提高环境质量</w:t>
            </w:r>
          </w:p>
        </w:tc>
        <w:tc>
          <w:tcPr>
            <w:tcW w:w="2835" w:type="dxa"/>
            <w:vAlign w:val="center"/>
          </w:tcPr>
          <w:p>
            <w:pPr>
              <w:pStyle w:val="12"/>
            </w:pPr>
            <w:r>
              <w:t>病媒生物数量明显降低</w:t>
            </w:r>
          </w:p>
        </w:tc>
        <w:tc>
          <w:tcPr>
            <w:tcW w:w="2551" w:type="dxa"/>
            <w:vAlign w:val="center"/>
          </w:tcPr>
          <w:p>
            <w:pPr>
              <w:pStyle w:val="12"/>
            </w:pPr>
            <w:r>
              <w:t>有效降低</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2835" w:type="dxa"/>
            <w:vAlign w:val="center"/>
          </w:tcPr>
          <w:p>
            <w:pPr>
              <w:pStyle w:val="12"/>
            </w:pPr>
            <w:r>
              <w:t>服务对象的满意度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4、2022村卫生室基本运行补助绩效目标表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1.对全区208个村卫生室进行补助，维持村卫生室正常运行的基本费用。提升基层服务能力和功能，维护村卫生室正常运转。</w:t>
            </w:r>
          </w:p>
          <w:p>
            <w:pPr>
              <w:pStyle w:val="12"/>
            </w:pPr>
            <w:r>
              <w:t>2.对纳入一体化乡村医生缴纳城乡居民基本养老保险费用进行补助，解决注册在岗乡村医生养老保险有关问题。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村卫生室补助标准</w:t>
            </w:r>
          </w:p>
        </w:tc>
        <w:tc>
          <w:tcPr>
            <w:tcW w:w="2835" w:type="dxa"/>
            <w:vAlign w:val="center"/>
          </w:tcPr>
          <w:p>
            <w:pPr>
              <w:pStyle w:val="12"/>
            </w:pPr>
            <w:r>
              <w:t>补助村卫生室电费、取暖费、医疗费用集中处理费、网络使用费、医疗责任险费用</w:t>
            </w:r>
          </w:p>
        </w:tc>
        <w:tc>
          <w:tcPr>
            <w:tcW w:w="2551" w:type="dxa"/>
            <w:vAlign w:val="center"/>
          </w:tcPr>
          <w:p>
            <w:pPr>
              <w:pStyle w:val="12"/>
            </w:pPr>
            <w:r>
              <w:t>按规定补助</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补助村卫生室数量</w:t>
            </w:r>
          </w:p>
        </w:tc>
        <w:tc>
          <w:tcPr>
            <w:tcW w:w="2835" w:type="dxa"/>
            <w:vAlign w:val="center"/>
          </w:tcPr>
          <w:p>
            <w:pPr>
              <w:pStyle w:val="12"/>
            </w:pPr>
            <w:r>
              <w:t>辖区内符合补助的村卫生室</w:t>
            </w:r>
          </w:p>
        </w:tc>
        <w:tc>
          <w:tcPr>
            <w:tcW w:w="2551" w:type="dxa"/>
            <w:vAlign w:val="center"/>
          </w:tcPr>
          <w:p>
            <w:pPr>
              <w:pStyle w:val="12"/>
            </w:pPr>
            <w:r>
              <w:t>208个</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对村卫生室村医补助标准</w:t>
            </w:r>
          </w:p>
        </w:tc>
        <w:tc>
          <w:tcPr>
            <w:tcW w:w="2835" w:type="dxa"/>
            <w:vAlign w:val="center"/>
          </w:tcPr>
          <w:p>
            <w:pPr>
              <w:pStyle w:val="12"/>
            </w:pPr>
            <w:r>
              <w:t>按每人每年不低于500元标准资助符合补助范围的村医参加城乡居民基本养老保险</w:t>
            </w:r>
          </w:p>
        </w:tc>
        <w:tc>
          <w:tcPr>
            <w:tcW w:w="2551" w:type="dxa"/>
            <w:vAlign w:val="center"/>
          </w:tcPr>
          <w:p>
            <w:pPr>
              <w:pStyle w:val="12"/>
            </w:pPr>
            <w:r>
              <w:t>500元</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对村卫生室村医补助人数</w:t>
            </w:r>
          </w:p>
        </w:tc>
        <w:tc>
          <w:tcPr>
            <w:tcW w:w="2835" w:type="dxa"/>
            <w:vAlign w:val="center"/>
          </w:tcPr>
          <w:p>
            <w:pPr>
              <w:pStyle w:val="12"/>
            </w:pPr>
            <w:r>
              <w:t>对不属于职工基本养老保险覆盖范围的注册在岗乡村医生</w:t>
            </w:r>
          </w:p>
        </w:tc>
        <w:tc>
          <w:tcPr>
            <w:tcW w:w="2551" w:type="dxa"/>
            <w:vAlign w:val="center"/>
          </w:tcPr>
          <w:p>
            <w:pPr>
              <w:pStyle w:val="12"/>
            </w:pPr>
            <w:r>
              <w:t>276人</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村卫生室补助时间</w:t>
            </w:r>
          </w:p>
        </w:tc>
        <w:tc>
          <w:tcPr>
            <w:tcW w:w="2835" w:type="dxa"/>
            <w:vAlign w:val="center"/>
          </w:tcPr>
          <w:p>
            <w:pPr>
              <w:pStyle w:val="12"/>
            </w:pPr>
            <w:r>
              <w:t>村卫生室的各项补助时间</w:t>
            </w:r>
          </w:p>
        </w:tc>
        <w:tc>
          <w:tcPr>
            <w:tcW w:w="2551" w:type="dxa"/>
            <w:vAlign w:val="center"/>
          </w:tcPr>
          <w:p>
            <w:pPr>
              <w:pStyle w:val="12"/>
            </w:pPr>
            <w:r>
              <w:t>按规定时间及时发放</w:t>
            </w:r>
          </w:p>
        </w:tc>
        <w:tc>
          <w:tcPr>
            <w:tcW w:w="2268" w:type="dxa"/>
            <w:vAlign w:val="center"/>
          </w:tcPr>
          <w:p>
            <w:pPr>
              <w:pStyle w:val="12"/>
            </w:pPr>
            <w:r>
              <w:t>实施方案</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村卫生室补助发放完成率</w:t>
            </w:r>
          </w:p>
        </w:tc>
        <w:tc>
          <w:tcPr>
            <w:tcW w:w="2835" w:type="dxa"/>
            <w:vAlign w:val="center"/>
          </w:tcPr>
          <w:p>
            <w:pPr>
              <w:pStyle w:val="12"/>
            </w:pPr>
            <w:r>
              <w:t>已发放村卫生室数量占应发放村卫生室数量的比例</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对全区基层医疗卫生事业发展的促进推动作用</w:t>
            </w:r>
          </w:p>
        </w:tc>
        <w:tc>
          <w:tcPr>
            <w:tcW w:w="2835" w:type="dxa"/>
            <w:vAlign w:val="center"/>
          </w:tcPr>
          <w:p>
            <w:pPr>
              <w:pStyle w:val="12"/>
            </w:pPr>
            <w:r>
              <w:t>通过解决全区村卫生室运行的基本保障资金，维护村卫生室正常运转。</w:t>
            </w:r>
          </w:p>
        </w:tc>
        <w:tc>
          <w:tcPr>
            <w:tcW w:w="2551" w:type="dxa"/>
            <w:vAlign w:val="center"/>
          </w:tcPr>
          <w:p>
            <w:pPr>
              <w:pStyle w:val="12"/>
            </w:pPr>
            <w:r>
              <w:t>村卫生室正常运转</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村卫生室覆盖率</w:t>
            </w:r>
          </w:p>
        </w:tc>
        <w:tc>
          <w:tcPr>
            <w:tcW w:w="2835" w:type="dxa"/>
            <w:vAlign w:val="center"/>
          </w:tcPr>
          <w:p>
            <w:pPr>
              <w:pStyle w:val="12"/>
            </w:pPr>
            <w:r>
              <w:t>辖区内所有村卫生室运行纳入财政保障</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保障乡村医生的保险权益</w:t>
            </w:r>
          </w:p>
        </w:tc>
        <w:tc>
          <w:tcPr>
            <w:tcW w:w="2835" w:type="dxa"/>
            <w:vAlign w:val="center"/>
          </w:tcPr>
          <w:p>
            <w:pPr>
              <w:pStyle w:val="12"/>
            </w:pPr>
            <w:r>
              <w:t>解决注册在岗乡村医生养老保险有关问题，进一步稳定乡村医生队伍</w:t>
            </w:r>
          </w:p>
        </w:tc>
        <w:tc>
          <w:tcPr>
            <w:tcW w:w="2551" w:type="dxa"/>
            <w:vAlign w:val="center"/>
          </w:tcPr>
          <w:p>
            <w:pPr>
              <w:pStyle w:val="12"/>
            </w:pPr>
            <w:r>
              <w:t>保障</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满意或较满意的村医占受访村医的比率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5、2022村卫生室药品零差改革绩效目标表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使群众享受利民惠民政策，对208个实施药品零差率销售的村卫生室进行考核后补助，保障村卫生室基本运行，落实基层医疗机构综合改革政策。项目全年执行，项目支出根据考核结果进行分配（考核不合格的村卫生室不予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药品零差率资金发放标准</w:t>
            </w:r>
          </w:p>
        </w:tc>
        <w:tc>
          <w:tcPr>
            <w:tcW w:w="2835" w:type="dxa"/>
            <w:vAlign w:val="center"/>
          </w:tcPr>
          <w:p>
            <w:pPr>
              <w:pStyle w:val="12"/>
            </w:pPr>
            <w:r>
              <w:t>对实行药品零差率销售的村卫生室，按照辖区内城乡居民医保参保人数，以人均8元的标准分两次进行补贴</w:t>
            </w:r>
          </w:p>
        </w:tc>
        <w:tc>
          <w:tcPr>
            <w:tcW w:w="2551" w:type="dxa"/>
            <w:vAlign w:val="center"/>
          </w:tcPr>
          <w:p>
            <w:pPr>
              <w:pStyle w:val="12"/>
            </w:pPr>
            <w:r>
              <w:t>8元/人</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资金补助的村卫生室数量</w:t>
            </w:r>
          </w:p>
        </w:tc>
        <w:tc>
          <w:tcPr>
            <w:tcW w:w="2835" w:type="dxa"/>
            <w:vAlign w:val="center"/>
          </w:tcPr>
          <w:p>
            <w:pPr>
              <w:pStyle w:val="12"/>
            </w:pPr>
            <w:r>
              <w:t>对符合纳入财政专项资金保障的实行药品零差率销售的村卫生室数量</w:t>
            </w:r>
          </w:p>
        </w:tc>
        <w:tc>
          <w:tcPr>
            <w:tcW w:w="2551" w:type="dxa"/>
            <w:vAlign w:val="center"/>
          </w:tcPr>
          <w:p>
            <w:pPr>
              <w:pStyle w:val="12"/>
            </w:pPr>
            <w:r>
              <w:t>208个</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药品加成</w:t>
            </w:r>
          </w:p>
        </w:tc>
        <w:tc>
          <w:tcPr>
            <w:tcW w:w="2835" w:type="dxa"/>
            <w:vAlign w:val="center"/>
          </w:tcPr>
          <w:p>
            <w:pPr>
              <w:pStyle w:val="12"/>
            </w:pPr>
            <w:r>
              <w:t>药品出库价-入库价</w:t>
            </w:r>
          </w:p>
        </w:tc>
        <w:tc>
          <w:tcPr>
            <w:tcW w:w="2551" w:type="dxa"/>
            <w:vAlign w:val="center"/>
          </w:tcPr>
          <w:p>
            <w:pPr>
              <w:pStyle w:val="12"/>
            </w:pPr>
            <w:r>
              <w:t>无加成</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药品零差率资金发放到位率</w:t>
            </w:r>
          </w:p>
        </w:tc>
        <w:tc>
          <w:tcPr>
            <w:tcW w:w="2835" w:type="dxa"/>
            <w:vAlign w:val="center"/>
          </w:tcPr>
          <w:p>
            <w:pPr>
              <w:pStyle w:val="12"/>
            </w:pPr>
            <w:r>
              <w:t>实行零差率的村卫生室占208所村卫生室的比率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减轻基础人民就医负担</w:t>
            </w:r>
          </w:p>
        </w:tc>
        <w:tc>
          <w:tcPr>
            <w:tcW w:w="2835" w:type="dxa"/>
            <w:vAlign w:val="center"/>
          </w:tcPr>
          <w:p>
            <w:pPr>
              <w:pStyle w:val="12"/>
            </w:pPr>
            <w:r>
              <w:t>有效降低村民看病贵问题、调高困难群众生活水平提升情况</w:t>
            </w:r>
          </w:p>
        </w:tc>
        <w:tc>
          <w:tcPr>
            <w:tcW w:w="2551" w:type="dxa"/>
            <w:vAlign w:val="center"/>
          </w:tcPr>
          <w:p>
            <w:pPr>
              <w:pStyle w:val="12"/>
            </w:pPr>
            <w:r>
              <w:t>降低成本</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村医满意度</w:t>
            </w:r>
          </w:p>
        </w:tc>
        <w:tc>
          <w:tcPr>
            <w:tcW w:w="2835" w:type="dxa"/>
            <w:vAlign w:val="center"/>
          </w:tcPr>
          <w:p>
            <w:pPr>
              <w:pStyle w:val="12"/>
            </w:pPr>
            <w:r>
              <w:t>满意或较满意的患者人数占被调查人数的比例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6、2022妇幼保健人员经费补助绩效目标表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1.对至少200位公共卫生工作人员工作经费进行补助，及时完成上级公共卫生任务，提升全区公共卫生体系能力。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2835" w:type="dxa"/>
            <w:vAlign w:val="center"/>
          </w:tcPr>
          <w:p>
            <w:pPr>
              <w:pStyle w:val="12"/>
            </w:pPr>
            <w:r>
              <w:t>对完成公共卫生工作人员进行补助</w:t>
            </w:r>
          </w:p>
        </w:tc>
        <w:tc>
          <w:tcPr>
            <w:tcW w:w="2551" w:type="dxa"/>
            <w:vAlign w:val="center"/>
          </w:tcPr>
          <w:p>
            <w:pPr>
              <w:pStyle w:val="12"/>
            </w:pPr>
            <w:r>
              <w:t>≥200人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上级任务完成率</w:t>
            </w:r>
          </w:p>
        </w:tc>
        <w:tc>
          <w:tcPr>
            <w:tcW w:w="2835" w:type="dxa"/>
            <w:vAlign w:val="center"/>
          </w:tcPr>
          <w:p>
            <w:pPr>
              <w:pStyle w:val="12"/>
            </w:pPr>
            <w:r>
              <w:t>对上级下达任务完成率</w:t>
            </w:r>
          </w:p>
        </w:tc>
        <w:tc>
          <w:tcPr>
            <w:tcW w:w="2551" w:type="dxa"/>
            <w:vAlign w:val="center"/>
          </w:tcPr>
          <w:p>
            <w:pPr>
              <w:pStyle w:val="12"/>
            </w:pPr>
            <w:r>
              <w:t>100%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公卫任务完成时间</w:t>
            </w:r>
          </w:p>
        </w:tc>
        <w:tc>
          <w:tcPr>
            <w:tcW w:w="2835" w:type="dxa"/>
            <w:vAlign w:val="center"/>
          </w:tcPr>
          <w:p>
            <w:pPr>
              <w:pStyle w:val="12"/>
            </w:pPr>
            <w:r>
              <w:t>12月31日前完成上级下达的公卫任务</w:t>
            </w:r>
          </w:p>
        </w:tc>
        <w:tc>
          <w:tcPr>
            <w:tcW w:w="2551" w:type="dxa"/>
            <w:vAlign w:val="center"/>
          </w:tcPr>
          <w:p>
            <w:pPr>
              <w:pStyle w:val="12"/>
            </w:pPr>
            <w:r>
              <w:t>12月31日前完成上级下达的公卫任务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2835" w:type="dxa"/>
            <w:vAlign w:val="center"/>
          </w:tcPr>
          <w:p>
            <w:pPr>
              <w:pStyle w:val="12"/>
            </w:pPr>
            <w:r>
              <w:t>每人次补助成本</w:t>
            </w:r>
          </w:p>
        </w:tc>
        <w:tc>
          <w:tcPr>
            <w:tcW w:w="2551" w:type="dxa"/>
            <w:vAlign w:val="center"/>
          </w:tcPr>
          <w:p>
            <w:pPr>
              <w:pStyle w:val="12"/>
            </w:pPr>
            <w:r>
              <w:t>3000元/人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家庭可持续发展能力</w:t>
            </w:r>
          </w:p>
        </w:tc>
        <w:tc>
          <w:tcPr>
            <w:tcW w:w="2835" w:type="dxa"/>
            <w:vAlign w:val="center"/>
          </w:tcPr>
          <w:p>
            <w:pPr>
              <w:pStyle w:val="12"/>
            </w:pPr>
            <w:r>
              <w:t>对疾病做到早发现早治疗，提升家庭可持续发展能力</w:t>
            </w:r>
          </w:p>
        </w:tc>
        <w:tc>
          <w:tcPr>
            <w:tcW w:w="2551" w:type="dxa"/>
            <w:vAlign w:val="center"/>
          </w:tcPr>
          <w:p>
            <w:pPr>
              <w:pStyle w:val="12"/>
            </w:pPr>
            <w:r>
              <w:t>对疾病做到早发现早治疗，提升家庭可持续发展能力</w:t>
            </w:r>
          </w:p>
          <w:p>
            <w:pPr>
              <w:pStyle w:val="12"/>
            </w:pP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7、2022公立医院药品零差率改革绩效目标表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1.对3所县级公立医院进行药品零差率补助，公立医院改革全面覆盖，继续深化医药卫生体制改革，按照要求销售药品实行零差率销售，减轻了患者就医负担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实行药品零差率公立医院数量</w:t>
            </w:r>
          </w:p>
        </w:tc>
        <w:tc>
          <w:tcPr>
            <w:tcW w:w="2835" w:type="dxa"/>
            <w:vAlign w:val="center"/>
          </w:tcPr>
          <w:p>
            <w:pPr>
              <w:pStyle w:val="12"/>
            </w:pPr>
            <w:r>
              <w:t>纳入财政保障的符合药品零差率销售的县级公立医院数量</w:t>
            </w:r>
          </w:p>
        </w:tc>
        <w:tc>
          <w:tcPr>
            <w:tcW w:w="2551" w:type="dxa"/>
            <w:vAlign w:val="center"/>
          </w:tcPr>
          <w:p>
            <w:pPr>
              <w:pStyle w:val="12"/>
            </w:pPr>
            <w:r>
              <w:t>3个</w:t>
            </w:r>
          </w:p>
        </w:tc>
        <w:tc>
          <w:tcPr>
            <w:tcW w:w="2268"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药品加成</w:t>
            </w:r>
          </w:p>
        </w:tc>
        <w:tc>
          <w:tcPr>
            <w:tcW w:w="2835" w:type="dxa"/>
            <w:vAlign w:val="center"/>
          </w:tcPr>
          <w:p>
            <w:pPr>
              <w:pStyle w:val="12"/>
            </w:pPr>
            <w:r>
              <w:t>药品出库价-入库价</w:t>
            </w:r>
          </w:p>
        </w:tc>
        <w:tc>
          <w:tcPr>
            <w:tcW w:w="2551" w:type="dxa"/>
            <w:vAlign w:val="center"/>
          </w:tcPr>
          <w:p>
            <w:pPr>
              <w:pStyle w:val="12"/>
            </w:pPr>
            <w:r>
              <w:t>0元，无差价</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资金发放时间</w:t>
            </w:r>
          </w:p>
        </w:tc>
        <w:tc>
          <w:tcPr>
            <w:tcW w:w="2835" w:type="dxa"/>
            <w:vAlign w:val="center"/>
          </w:tcPr>
          <w:p>
            <w:pPr>
              <w:pStyle w:val="12"/>
            </w:pPr>
            <w:r>
              <w:t>每季度拨付到位</w:t>
            </w:r>
          </w:p>
        </w:tc>
        <w:tc>
          <w:tcPr>
            <w:tcW w:w="2551" w:type="dxa"/>
            <w:vAlign w:val="center"/>
          </w:tcPr>
          <w:p>
            <w:pPr>
              <w:pStyle w:val="12"/>
            </w:pPr>
            <w:r>
              <w:t>按季度统计拨付</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药品实行零差率销售减收金额</w:t>
            </w:r>
          </w:p>
        </w:tc>
        <w:tc>
          <w:tcPr>
            <w:tcW w:w="2835" w:type="dxa"/>
            <w:vAlign w:val="center"/>
          </w:tcPr>
          <w:p>
            <w:pPr>
              <w:pStyle w:val="12"/>
            </w:pPr>
            <w:r>
              <w:t>药品零差率销售减少的收入的15%的40%需要区级财政补贴的金额</w:t>
            </w:r>
          </w:p>
        </w:tc>
        <w:tc>
          <w:tcPr>
            <w:tcW w:w="2551" w:type="dxa"/>
            <w:vAlign w:val="center"/>
          </w:tcPr>
          <w:p>
            <w:pPr>
              <w:pStyle w:val="12"/>
            </w:pPr>
            <w:r>
              <w:t>≥486.72万元</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提升公立医院改革效果</w:t>
            </w:r>
          </w:p>
        </w:tc>
        <w:tc>
          <w:tcPr>
            <w:tcW w:w="2835" w:type="dxa"/>
            <w:vAlign w:val="center"/>
          </w:tcPr>
          <w:p>
            <w:pPr>
              <w:pStyle w:val="12"/>
            </w:pPr>
            <w:r>
              <w:t>实施公立医院药品零差销售，有效解决患者看病贵问题，提升公立医院公益性，减轻患者负担，营造良好医患环境</w:t>
            </w:r>
          </w:p>
        </w:tc>
        <w:tc>
          <w:tcPr>
            <w:tcW w:w="2551" w:type="dxa"/>
            <w:vAlign w:val="center"/>
          </w:tcPr>
          <w:p>
            <w:pPr>
              <w:pStyle w:val="12"/>
            </w:pPr>
            <w:r>
              <w:t>提升公立医院公益性</w:t>
            </w:r>
          </w:p>
        </w:tc>
        <w:tc>
          <w:tcPr>
            <w:tcW w:w="2268" w:type="dxa"/>
            <w:vAlign w:val="center"/>
          </w:tcPr>
          <w:p>
            <w:pPr>
              <w:pStyle w:val="12"/>
            </w:pPr>
            <w:r>
              <w:t>报表数据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w:t>
            </w:r>
          </w:p>
        </w:tc>
        <w:tc>
          <w:tcPr>
            <w:tcW w:w="2835" w:type="dxa"/>
            <w:vAlign w:val="center"/>
          </w:tcPr>
          <w:p>
            <w:pPr>
              <w:pStyle w:val="12"/>
            </w:pPr>
            <w:r>
              <w:t>对药品价格满意或较满意的患者数量占被调查来院患者总数的比例</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8、2022国土空间卫生专项规划绩效目标表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1.对鹿泉区进行空间卫生规划，有效与国土空间规划衔接，对医疗服务设施能力进行提升。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2022年空间卫生规划成本</w:t>
            </w:r>
          </w:p>
        </w:tc>
        <w:tc>
          <w:tcPr>
            <w:tcW w:w="2835" w:type="dxa"/>
            <w:vAlign w:val="center"/>
          </w:tcPr>
          <w:p>
            <w:pPr>
              <w:pStyle w:val="12"/>
            </w:pPr>
            <w:r>
              <w:t>2022年医疗卫生空间所需资金</w:t>
            </w:r>
          </w:p>
        </w:tc>
        <w:tc>
          <w:tcPr>
            <w:tcW w:w="2551" w:type="dxa"/>
            <w:vAlign w:val="center"/>
          </w:tcPr>
          <w:p>
            <w:pPr>
              <w:pStyle w:val="12"/>
            </w:pPr>
            <w:r>
              <w:t>7.5万元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完成空间卫生规划成果的数量</w:t>
            </w:r>
          </w:p>
        </w:tc>
        <w:tc>
          <w:tcPr>
            <w:tcW w:w="2835" w:type="dxa"/>
            <w:vAlign w:val="center"/>
          </w:tcPr>
          <w:p>
            <w:pPr>
              <w:pStyle w:val="12"/>
            </w:pPr>
            <w:r>
              <w:t xml:space="preserve">按合同完成鹿泉区空间卫生规划成果的数量   </w:t>
            </w:r>
          </w:p>
        </w:tc>
        <w:tc>
          <w:tcPr>
            <w:tcW w:w="2551" w:type="dxa"/>
            <w:vAlign w:val="center"/>
          </w:tcPr>
          <w:p>
            <w:pPr>
              <w:pStyle w:val="12"/>
            </w:pPr>
            <w:r>
              <w:t>1次</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规划成果的质量情况</w:t>
            </w:r>
          </w:p>
        </w:tc>
        <w:tc>
          <w:tcPr>
            <w:tcW w:w="2835" w:type="dxa"/>
            <w:vAlign w:val="center"/>
          </w:tcPr>
          <w:p>
            <w:pPr>
              <w:pStyle w:val="12"/>
            </w:pPr>
            <w:r>
              <w:t>规划设计公司按合同进度提交全部规划设计成果</w:t>
            </w:r>
          </w:p>
        </w:tc>
        <w:tc>
          <w:tcPr>
            <w:tcW w:w="2551" w:type="dxa"/>
            <w:vAlign w:val="center"/>
          </w:tcPr>
          <w:p>
            <w:pPr>
              <w:pStyle w:val="12"/>
            </w:pPr>
            <w:r>
              <w:t>通过专家论证</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规划完成时间</w:t>
            </w:r>
          </w:p>
        </w:tc>
        <w:tc>
          <w:tcPr>
            <w:tcW w:w="2835" w:type="dxa"/>
            <w:vAlign w:val="center"/>
          </w:tcPr>
          <w:p>
            <w:pPr>
              <w:pStyle w:val="12"/>
            </w:pPr>
            <w:r>
              <w:t>空间卫生专项规划完成时间</w:t>
            </w:r>
          </w:p>
        </w:tc>
        <w:tc>
          <w:tcPr>
            <w:tcW w:w="2551" w:type="dxa"/>
            <w:vAlign w:val="center"/>
          </w:tcPr>
          <w:p>
            <w:pPr>
              <w:pStyle w:val="12"/>
            </w:pPr>
            <w:r>
              <w:t>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促进卫生事业服务能力提升</w:t>
            </w:r>
          </w:p>
        </w:tc>
        <w:tc>
          <w:tcPr>
            <w:tcW w:w="2835" w:type="dxa"/>
            <w:vAlign w:val="center"/>
          </w:tcPr>
          <w:p>
            <w:pPr>
              <w:pStyle w:val="12"/>
            </w:pPr>
            <w:r>
              <w:t>促进卫生事业服务能力提升</w:t>
            </w:r>
          </w:p>
        </w:tc>
        <w:tc>
          <w:tcPr>
            <w:tcW w:w="2551" w:type="dxa"/>
            <w:vAlign w:val="center"/>
          </w:tcPr>
          <w:p>
            <w:pPr>
              <w:pStyle w:val="12"/>
            </w:pPr>
            <w:r>
              <w:t>能力提升</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受众满意度</w:t>
            </w:r>
          </w:p>
        </w:tc>
        <w:tc>
          <w:tcPr>
            <w:tcW w:w="2835" w:type="dxa"/>
            <w:vAlign w:val="center"/>
          </w:tcPr>
          <w:p>
            <w:pPr>
              <w:pStyle w:val="12"/>
            </w:pPr>
            <w:r>
              <w:t>满意的接受规划设计的单位占总规划设计单位的比例</w:t>
            </w:r>
          </w:p>
        </w:tc>
        <w:tc>
          <w:tcPr>
            <w:tcW w:w="2551" w:type="dxa"/>
            <w:vAlign w:val="center"/>
          </w:tcPr>
          <w:p>
            <w:pPr>
              <w:pStyle w:val="12"/>
            </w:pPr>
            <w:r>
              <w:t>≥95%</w:t>
            </w:r>
          </w:p>
        </w:tc>
        <w:tc>
          <w:tcPr>
            <w:tcW w:w="2268" w:type="dxa"/>
            <w:vAlign w:val="center"/>
          </w:tcPr>
          <w:p>
            <w:pPr>
              <w:pStyle w:val="12"/>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9、2022基本公共卫生服务区级配套绩效目标表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1.1、为鹿泉区589278人提供基本公共卫生项目服务，对城乡居民健康进行干预，减少危害健康的因素，有效预防传染病及慢性病，使其享有均等的基本公共卫生服务。</w:t>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居民规范化电子健康档案覆盖率</w:t>
            </w:r>
          </w:p>
        </w:tc>
        <w:tc>
          <w:tcPr>
            <w:tcW w:w="2835" w:type="dxa"/>
            <w:vAlign w:val="center"/>
          </w:tcPr>
          <w:p>
            <w:pPr>
              <w:pStyle w:val="12"/>
            </w:pPr>
            <w:r>
              <w:t>建立规范化电子档案覆盖人数占辖区内常住居民数的比率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老年人城乡社区规范健康服务率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589278人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2835" w:type="dxa"/>
            <w:vAlign w:val="center"/>
          </w:tcPr>
          <w:p>
            <w:pPr>
              <w:pStyle w:val="12"/>
            </w:pPr>
            <w:r>
              <w:t>按照规范要求进行肺结核患者健康管理的人数占年度内应管理肺结核患者人数的比率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每服务一人补助的钱数</w:t>
            </w:r>
          </w:p>
        </w:tc>
        <w:tc>
          <w:tcPr>
            <w:tcW w:w="2551" w:type="dxa"/>
            <w:vAlign w:val="center"/>
          </w:tcPr>
          <w:p>
            <w:pPr>
              <w:pStyle w:val="12"/>
            </w:pPr>
            <w:r>
              <w:t>16.8元/人</w:t>
            </w:r>
          </w:p>
        </w:tc>
        <w:tc>
          <w:tcPr>
            <w:tcW w:w="2268"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每年12月31日前工作完成率</w:t>
            </w:r>
          </w:p>
        </w:tc>
        <w:tc>
          <w:tcPr>
            <w:tcW w:w="2551" w:type="dxa"/>
            <w:vAlign w:val="center"/>
          </w:tcPr>
          <w:p>
            <w:pPr>
              <w:pStyle w:val="12"/>
            </w:pPr>
            <w:r>
              <w:t>按规定时间完成</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健康档案使用率</w:t>
            </w:r>
          </w:p>
        </w:tc>
        <w:tc>
          <w:tcPr>
            <w:tcW w:w="2835" w:type="dxa"/>
            <w:vAlign w:val="center"/>
          </w:tcPr>
          <w:p>
            <w:pPr>
              <w:pStyle w:val="12"/>
            </w:pPr>
            <w:r>
              <w:t>抽查档案中有动态记录的档案份</w:t>
            </w:r>
          </w:p>
        </w:tc>
        <w:tc>
          <w:tcPr>
            <w:tcW w:w="2551" w:type="dxa"/>
            <w:vAlign w:val="center"/>
          </w:tcPr>
          <w:p>
            <w:pPr>
              <w:pStyle w:val="12"/>
            </w:pPr>
            <w:r>
              <w:t>≥50%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为区域内居民提供基本公共卫生服务的能力和效果</w:t>
            </w:r>
          </w:p>
        </w:tc>
        <w:tc>
          <w:tcPr>
            <w:tcW w:w="2551" w:type="dxa"/>
            <w:vAlign w:val="center"/>
          </w:tcPr>
          <w:p>
            <w:pPr>
              <w:pStyle w:val="12"/>
            </w:pPr>
            <w:r>
              <w:t>不断提高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评价结果与奖补挂钩</w:t>
            </w:r>
          </w:p>
        </w:tc>
        <w:tc>
          <w:tcPr>
            <w:tcW w:w="2835" w:type="dxa"/>
            <w:vAlign w:val="center"/>
          </w:tcPr>
          <w:p>
            <w:pPr>
              <w:pStyle w:val="12"/>
            </w:pPr>
            <w:r>
              <w:t>每年底对当年基本公卫工作进行绩效考核，结果为优秀的单位给予奖励</w:t>
            </w:r>
          </w:p>
        </w:tc>
        <w:tc>
          <w:tcPr>
            <w:tcW w:w="2551" w:type="dxa"/>
            <w:vAlign w:val="center"/>
          </w:tcPr>
          <w:p>
            <w:pPr>
              <w:pStyle w:val="12"/>
            </w:pPr>
            <w:r>
              <w:t>给予考核结果优秀的单位资金补助</w:t>
            </w:r>
          </w:p>
        </w:tc>
        <w:tc>
          <w:tcPr>
            <w:tcW w:w="2268" w:type="dxa"/>
            <w:vAlign w:val="center"/>
          </w:tcPr>
          <w:p>
            <w:pPr>
              <w:pStyle w:val="12"/>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满意和较满意对象占总调查对象的比率</w:t>
            </w:r>
          </w:p>
        </w:tc>
        <w:tc>
          <w:tcPr>
            <w:tcW w:w="2551" w:type="dxa"/>
            <w:vAlign w:val="center"/>
          </w:tcPr>
          <w:p>
            <w:pPr>
              <w:pStyle w:val="12"/>
            </w:pPr>
            <w:r>
              <w:t>≥85%</w:t>
            </w:r>
          </w:p>
        </w:tc>
        <w:tc>
          <w:tcPr>
            <w:tcW w:w="2268" w:type="dxa"/>
            <w:vAlign w:val="center"/>
          </w:tcPr>
          <w:p>
            <w:pPr>
              <w:pStyle w:val="12"/>
            </w:pPr>
            <w:r>
              <w:t>考核指标、电话回访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10、2022计生特殊家庭关怀扶助绩效目标表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发放计划生育特殊家庭关怀扶助资金，妥善解决126名独生子女死亡、独生子女三级以上残疾、独生子女重大疾病（癌症）等特殊困难家庭的生活照料、养老保障、大病治疗和精神慰藉，提高特殊困难家庭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计生特殊家庭生活补贴补助标准（独生子女死亡）</w:t>
            </w:r>
          </w:p>
          <w:p>
            <w:pPr>
              <w:pStyle w:val="12"/>
            </w:pPr>
          </w:p>
        </w:tc>
        <w:tc>
          <w:tcPr>
            <w:tcW w:w="2551" w:type="dxa"/>
            <w:vAlign w:val="center"/>
          </w:tcPr>
          <w:p>
            <w:pPr>
              <w:pStyle w:val="12"/>
            </w:pPr>
            <w:r>
              <w:t>400元/人/月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计生特殊家庭生活补贴补助标准（独生子女二级伤残）</w:t>
            </w:r>
          </w:p>
          <w:p>
            <w:pPr>
              <w:pStyle w:val="12"/>
            </w:pPr>
          </w:p>
        </w:tc>
        <w:tc>
          <w:tcPr>
            <w:tcW w:w="2551" w:type="dxa"/>
            <w:vAlign w:val="center"/>
          </w:tcPr>
          <w:p>
            <w:pPr>
              <w:pStyle w:val="12"/>
            </w:pPr>
            <w:r>
              <w:t>300元/人/月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计生特殊家庭生活补贴补助标准（独生子女三级伤残）</w:t>
            </w:r>
          </w:p>
          <w:p>
            <w:pPr>
              <w:pStyle w:val="12"/>
            </w:pPr>
          </w:p>
        </w:tc>
        <w:tc>
          <w:tcPr>
            <w:tcW w:w="2551" w:type="dxa"/>
            <w:vAlign w:val="center"/>
          </w:tcPr>
          <w:p>
            <w:pPr>
              <w:pStyle w:val="12"/>
            </w:pPr>
            <w:r>
              <w:t>200元/人/月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养老补贴发放标准</w:t>
            </w:r>
          </w:p>
        </w:tc>
        <w:tc>
          <w:tcPr>
            <w:tcW w:w="2835" w:type="dxa"/>
            <w:vAlign w:val="center"/>
          </w:tcPr>
          <w:p>
            <w:pPr>
              <w:pStyle w:val="12"/>
            </w:pPr>
            <w:r>
              <w:t>计生特殊家庭养老补贴补助标准（独生子女死亡和三级以上残疾）</w:t>
            </w:r>
          </w:p>
          <w:p>
            <w:pPr>
              <w:pStyle w:val="12"/>
            </w:pPr>
          </w:p>
        </w:tc>
        <w:tc>
          <w:tcPr>
            <w:tcW w:w="2551" w:type="dxa"/>
            <w:vAlign w:val="center"/>
          </w:tcPr>
          <w:p>
            <w:pPr>
              <w:pStyle w:val="12"/>
            </w:pPr>
            <w:r>
              <w:t>200元/人/月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一次性救助标准</w:t>
            </w:r>
          </w:p>
        </w:tc>
        <w:tc>
          <w:tcPr>
            <w:tcW w:w="2835" w:type="dxa"/>
            <w:vAlign w:val="center"/>
          </w:tcPr>
          <w:p>
            <w:pPr>
              <w:pStyle w:val="12"/>
            </w:pPr>
            <w:r>
              <w:t>独生子女为1972年8月15日以后出生，患有癌症的家庭</w:t>
            </w:r>
          </w:p>
          <w:p>
            <w:pPr>
              <w:pStyle w:val="12"/>
            </w:pPr>
          </w:p>
        </w:tc>
        <w:tc>
          <w:tcPr>
            <w:tcW w:w="2551" w:type="dxa"/>
            <w:vAlign w:val="center"/>
          </w:tcPr>
          <w:p>
            <w:pPr>
              <w:pStyle w:val="12"/>
            </w:pPr>
            <w:r>
              <w:t>20000户/1次/年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独生子女死亡，未再生育或收养子女的家庭</w:t>
            </w:r>
          </w:p>
          <w:p>
            <w:pPr>
              <w:pStyle w:val="12"/>
            </w:pPr>
          </w:p>
        </w:tc>
        <w:tc>
          <w:tcPr>
            <w:tcW w:w="2551" w:type="dxa"/>
            <w:vAlign w:val="center"/>
          </w:tcPr>
          <w:p>
            <w:pPr>
              <w:pStyle w:val="12"/>
            </w:pPr>
            <w:r>
              <w:t>20000户/1次/年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独生子女被依法鉴定为三级以上残疾的家庭</w:t>
            </w:r>
          </w:p>
          <w:p>
            <w:pPr>
              <w:pStyle w:val="12"/>
            </w:pPr>
          </w:p>
        </w:tc>
        <w:tc>
          <w:tcPr>
            <w:tcW w:w="2551" w:type="dxa"/>
            <w:vAlign w:val="center"/>
          </w:tcPr>
          <w:p>
            <w:pPr>
              <w:pStyle w:val="12"/>
            </w:pPr>
            <w:r>
              <w:t>10000户/1次/年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计划生育独生子女和双女家庭，父母双方死亡</w:t>
            </w:r>
          </w:p>
          <w:p>
            <w:pPr>
              <w:pStyle w:val="12"/>
            </w:pPr>
          </w:p>
        </w:tc>
        <w:tc>
          <w:tcPr>
            <w:tcW w:w="2551" w:type="dxa"/>
            <w:vAlign w:val="center"/>
          </w:tcPr>
          <w:p>
            <w:pPr>
              <w:pStyle w:val="12"/>
            </w:pPr>
            <w:r>
              <w:t>6000户/1次/年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计划生育独生子女和双女家庭，父母一方死亡</w:t>
            </w:r>
          </w:p>
          <w:p>
            <w:pPr>
              <w:pStyle w:val="12"/>
            </w:pPr>
          </w:p>
        </w:tc>
        <w:tc>
          <w:tcPr>
            <w:tcW w:w="2551" w:type="dxa"/>
            <w:vAlign w:val="center"/>
          </w:tcPr>
          <w:p>
            <w:pPr>
              <w:pStyle w:val="12"/>
            </w:pPr>
            <w:r>
              <w:t>3000户/1次/年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计划生育独生子女和双女家庭，父母双方残疾</w:t>
            </w:r>
          </w:p>
          <w:p>
            <w:pPr>
              <w:pStyle w:val="12"/>
            </w:pPr>
          </w:p>
        </w:tc>
        <w:tc>
          <w:tcPr>
            <w:tcW w:w="2551" w:type="dxa"/>
            <w:vAlign w:val="center"/>
          </w:tcPr>
          <w:p>
            <w:pPr>
              <w:pStyle w:val="12"/>
            </w:pPr>
            <w:r>
              <w:t>5000户/1次/年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计划生育独生子女和双女家庭，父母一方残疾</w:t>
            </w:r>
          </w:p>
          <w:p>
            <w:pPr>
              <w:pStyle w:val="12"/>
            </w:pPr>
          </w:p>
        </w:tc>
        <w:tc>
          <w:tcPr>
            <w:tcW w:w="2551" w:type="dxa"/>
            <w:vAlign w:val="center"/>
          </w:tcPr>
          <w:p>
            <w:pPr>
              <w:pStyle w:val="12"/>
            </w:pPr>
            <w:r>
              <w:t>3000户/1次/年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关怀扶助人数</w:t>
            </w:r>
          </w:p>
        </w:tc>
        <w:tc>
          <w:tcPr>
            <w:tcW w:w="2835" w:type="dxa"/>
            <w:vAlign w:val="center"/>
          </w:tcPr>
          <w:p>
            <w:pPr>
              <w:pStyle w:val="12"/>
            </w:pPr>
            <w:r>
              <w:t>计生特殊家庭关怀扶助人数</w:t>
            </w:r>
          </w:p>
        </w:tc>
        <w:tc>
          <w:tcPr>
            <w:tcW w:w="2551" w:type="dxa"/>
            <w:vAlign w:val="center"/>
          </w:tcPr>
          <w:p>
            <w:pPr>
              <w:pStyle w:val="12"/>
            </w:pPr>
            <w:r>
              <w:t>≥126人</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扶助对象覆盖率</w:t>
            </w:r>
          </w:p>
        </w:tc>
        <w:tc>
          <w:tcPr>
            <w:tcW w:w="2835" w:type="dxa"/>
            <w:vAlign w:val="center"/>
          </w:tcPr>
          <w:p>
            <w:pPr>
              <w:pStyle w:val="12"/>
            </w:pPr>
            <w:r>
              <w:t>实际享受计划生育特殊家庭关怀扶助政策的人数占我区达到扶助条件人数的比例</w:t>
            </w:r>
          </w:p>
          <w:p>
            <w:pPr>
              <w:pStyle w:val="12"/>
            </w:pPr>
          </w:p>
        </w:tc>
        <w:tc>
          <w:tcPr>
            <w:tcW w:w="2551" w:type="dxa"/>
            <w:vAlign w:val="center"/>
          </w:tcPr>
          <w:p>
            <w:pPr>
              <w:pStyle w:val="12"/>
            </w:pPr>
            <w:r>
              <w:t>100%</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2835" w:type="dxa"/>
            <w:vAlign w:val="center"/>
          </w:tcPr>
          <w:p>
            <w:pPr>
              <w:pStyle w:val="12"/>
            </w:pPr>
            <w:r>
              <w:t>资金按人数和月计算，每年7月底前一次性发放至目标人群</w:t>
            </w:r>
          </w:p>
          <w:p>
            <w:pPr>
              <w:pStyle w:val="12"/>
            </w:pPr>
          </w:p>
        </w:tc>
        <w:tc>
          <w:tcPr>
            <w:tcW w:w="2551" w:type="dxa"/>
            <w:vAlign w:val="center"/>
          </w:tcPr>
          <w:p>
            <w:pPr>
              <w:pStyle w:val="12"/>
            </w:pPr>
            <w:r>
              <w:t>每年7月底前足额发放至目标人群</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提高生活水平</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享受国家发展成果，执行国家政策</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扶助对象满意率</w:t>
            </w:r>
          </w:p>
        </w:tc>
        <w:tc>
          <w:tcPr>
            <w:tcW w:w="2835" w:type="dxa"/>
            <w:vAlign w:val="center"/>
          </w:tcPr>
          <w:p>
            <w:pPr>
              <w:pStyle w:val="12"/>
            </w:pPr>
            <w:r>
              <w:t>满意或较满意人数占受访人数的比率</w:t>
            </w:r>
          </w:p>
          <w:p>
            <w:pPr>
              <w:pStyle w:val="12"/>
            </w:pPr>
          </w:p>
        </w:tc>
        <w:tc>
          <w:tcPr>
            <w:tcW w:w="2551" w:type="dxa"/>
            <w:vAlign w:val="center"/>
          </w:tcPr>
          <w:p>
            <w:pPr>
              <w:pStyle w:val="12"/>
            </w:pPr>
            <w:r>
              <w:t>≥95%</w:t>
            </w:r>
          </w:p>
        </w:tc>
        <w:tc>
          <w:tcPr>
            <w:tcW w:w="2268" w:type="dxa"/>
            <w:vAlign w:val="center"/>
          </w:tcPr>
          <w:p>
            <w:pPr>
              <w:pStyle w:val="12"/>
            </w:pPr>
            <w:r>
              <w:t>《石家庄市鹿泉区计划生育特殊家庭关怀扶助办法》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11、2022健康证补助资金绩效目标表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1.通过健康证补助资金支付，为广大食品药品行业从业人员提供优质的体检服务，为全区人民的食品药品安全提供保障。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人口体检率</w:t>
            </w:r>
          </w:p>
        </w:tc>
        <w:tc>
          <w:tcPr>
            <w:tcW w:w="2835" w:type="dxa"/>
            <w:vAlign w:val="center"/>
          </w:tcPr>
          <w:p>
            <w:pPr>
              <w:pStyle w:val="12"/>
            </w:pPr>
            <w:r>
              <w:t>从事食品药品相关行业需办理健康证且实际参加体检人数占总从事食品药品行业且需办理健康证人员总数</w:t>
            </w:r>
          </w:p>
        </w:tc>
        <w:tc>
          <w:tcPr>
            <w:tcW w:w="2551" w:type="dxa"/>
            <w:vAlign w:val="center"/>
          </w:tcPr>
          <w:p>
            <w:pPr>
              <w:pStyle w:val="12"/>
            </w:pPr>
            <w:r>
              <w:t>100%</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受益人数</w:t>
            </w:r>
          </w:p>
        </w:tc>
        <w:tc>
          <w:tcPr>
            <w:tcW w:w="2835" w:type="dxa"/>
            <w:vAlign w:val="center"/>
          </w:tcPr>
          <w:p>
            <w:pPr>
              <w:pStyle w:val="12"/>
            </w:pPr>
            <w:r>
              <w:t>从事食品药品行业需办理健康证人员总数</w:t>
            </w:r>
          </w:p>
        </w:tc>
        <w:tc>
          <w:tcPr>
            <w:tcW w:w="2551" w:type="dxa"/>
            <w:vAlign w:val="center"/>
          </w:tcPr>
          <w:p>
            <w:pPr>
              <w:pStyle w:val="12"/>
            </w:pPr>
            <w:r>
              <w:t>21364人</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健康证取得情况</w:t>
            </w:r>
          </w:p>
        </w:tc>
        <w:tc>
          <w:tcPr>
            <w:tcW w:w="2835" w:type="dxa"/>
            <w:vAlign w:val="center"/>
          </w:tcPr>
          <w:p>
            <w:pPr>
              <w:pStyle w:val="12"/>
            </w:pPr>
            <w:r>
              <w:t>健康证发放时间</w:t>
            </w:r>
          </w:p>
        </w:tc>
        <w:tc>
          <w:tcPr>
            <w:tcW w:w="2551" w:type="dxa"/>
            <w:vAlign w:val="center"/>
          </w:tcPr>
          <w:p>
            <w:pPr>
              <w:pStyle w:val="12"/>
            </w:pPr>
            <w:r>
              <w:t>及时发放</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健康检查助资金发放标准</w:t>
            </w:r>
          </w:p>
        </w:tc>
        <w:tc>
          <w:tcPr>
            <w:tcW w:w="2835" w:type="dxa"/>
            <w:vAlign w:val="center"/>
          </w:tcPr>
          <w:p>
            <w:pPr>
              <w:pStyle w:val="12"/>
            </w:pPr>
            <w:r>
              <w:t>对符合条件的计划健康体检人员的补贴标准</w:t>
            </w:r>
          </w:p>
        </w:tc>
        <w:tc>
          <w:tcPr>
            <w:tcW w:w="2551" w:type="dxa"/>
            <w:vAlign w:val="center"/>
          </w:tcPr>
          <w:p>
            <w:pPr>
              <w:pStyle w:val="12"/>
            </w:pPr>
            <w:r>
              <w:t>90元</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重点人口体检率（%）</w:t>
            </w:r>
          </w:p>
        </w:tc>
        <w:tc>
          <w:tcPr>
            <w:tcW w:w="2835" w:type="dxa"/>
            <w:vAlign w:val="center"/>
          </w:tcPr>
          <w:p>
            <w:pPr>
              <w:pStyle w:val="12"/>
            </w:pPr>
            <w:r>
              <w:t>食品药品行业从业人员</w:t>
            </w:r>
          </w:p>
        </w:tc>
        <w:tc>
          <w:tcPr>
            <w:tcW w:w="2551" w:type="dxa"/>
            <w:vAlign w:val="center"/>
          </w:tcPr>
          <w:p>
            <w:pPr>
              <w:pStyle w:val="12"/>
            </w:pPr>
            <w:r>
              <w:t>100%</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在全区产生的重要影响，得到广大受众的充分认可。</w:t>
            </w:r>
          </w:p>
        </w:tc>
        <w:tc>
          <w:tcPr>
            <w:tcW w:w="2551" w:type="dxa"/>
            <w:vAlign w:val="center"/>
          </w:tcPr>
          <w:p>
            <w:pPr>
              <w:pStyle w:val="12"/>
            </w:pPr>
            <w:r>
              <w:t>为广大食品药品行业从业人员提供优质的体检服务，为全区人民的食品药品安全提供保障。</w:t>
            </w:r>
          </w:p>
        </w:tc>
        <w:tc>
          <w:tcPr>
            <w:tcW w:w="2268" w:type="dxa"/>
            <w:vAlign w:val="center"/>
          </w:tcPr>
          <w:p>
            <w:pPr>
              <w:pStyle w:val="12"/>
              <w:rPr>
                <w:rFonts w:hint="eastAsia" w:eastAsia="方正书宋_GBK"/>
                <w:lang w:eastAsia="zh-CN"/>
              </w:rPr>
            </w:pPr>
            <w:r>
              <w:rPr>
                <w:rFonts w:hint="eastAsia"/>
                <w:lang w:eastAsia="zh-CN"/>
              </w:rPr>
              <w:t>《中华人民共和国食品安全法》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满意或缴满意的人数占总受访人数的比率</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12、2022奖扶资金绩效目标表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1.通过实施农村计划生育家庭奖励扶助制度，给5576名农村独生子女和双女父母发放奖励扶助金，解决农村独生子女和双女家庭的养老问题，提高扶助对象家庭发展能力。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奖扶扶助发放标准</w:t>
            </w:r>
          </w:p>
        </w:tc>
        <w:tc>
          <w:tcPr>
            <w:tcW w:w="2835" w:type="dxa"/>
            <w:vAlign w:val="center"/>
          </w:tcPr>
          <w:p>
            <w:pPr>
              <w:pStyle w:val="12"/>
            </w:pPr>
            <w:r>
              <w:t>农村部分计划生育家庭扶助发放标准</w:t>
            </w:r>
          </w:p>
        </w:tc>
        <w:tc>
          <w:tcPr>
            <w:tcW w:w="2551" w:type="dxa"/>
            <w:vAlign w:val="center"/>
          </w:tcPr>
          <w:p>
            <w:pPr>
              <w:pStyle w:val="12"/>
            </w:pPr>
            <w:r>
              <w:t>192人/年/元</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奖励扶助人数</w:t>
            </w:r>
          </w:p>
        </w:tc>
        <w:tc>
          <w:tcPr>
            <w:tcW w:w="2835" w:type="dxa"/>
            <w:vAlign w:val="center"/>
          </w:tcPr>
          <w:p>
            <w:pPr>
              <w:pStyle w:val="12"/>
            </w:pPr>
            <w:r>
              <w:t>农村部分计划生育家庭奖励扶助人数</w:t>
            </w:r>
          </w:p>
        </w:tc>
        <w:tc>
          <w:tcPr>
            <w:tcW w:w="2551" w:type="dxa"/>
            <w:vAlign w:val="center"/>
          </w:tcPr>
          <w:p>
            <w:pPr>
              <w:pStyle w:val="12"/>
            </w:pPr>
            <w:r>
              <w:t>5576人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实施农村奖励扶助政策的村占我区总村数的比例</w:t>
            </w:r>
          </w:p>
        </w:tc>
        <w:tc>
          <w:tcPr>
            <w:tcW w:w="2551" w:type="dxa"/>
            <w:vAlign w:val="center"/>
          </w:tcPr>
          <w:p>
            <w:pPr>
              <w:pStyle w:val="12"/>
            </w:pPr>
            <w:r>
              <w:t>100%</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奖扶资金到位率</w:t>
            </w:r>
          </w:p>
        </w:tc>
        <w:tc>
          <w:tcPr>
            <w:tcW w:w="2835" w:type="dxa"/>
            <w:vAlign w:val="center"/>
          </w:tcPr>
          <w:p>
            <w:pPr>
              <w:pStyle w:val="12"/>
            </w:pPr>
            <w:r>
              <w:t>按文件要求，9月底前一次性发放到位</w:t>
            </w:r>
          </w:p>
        </w:tc>
        <w:tc>
          <w:tcPr>
            <w:tcW w:w="2551" w:type="dxa"/>
            <w:vAlign w:val="center"/>
          </w:tcPr>
          <w:p>
            <w:pPr>
              <w:pStyle w:val="12"/>
            </w:pPr>
            <w:r>
              <w:t>及时 足额发放到目标人群</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2835" w:type="dxa"/>
            <w:vAlign w:val="center"/>
          </w:tcPr>
          <w:p>
            <w:pPr>
              <w:pStyle w:val="12"/>
            </w:pPr>
            <w:r>
              <w:t>生活水平养老保障明显提高</w:t>
            </w:r>
          </w:p>
        </w:tc>
        <w:tc>
          <w:tcPr>
            <w:tcW w:w="2551" w:type="dxa"/>
            <w:vAlign w:val="center"/>
          </w:tcPr>
          <w:p>
            <w:pPr>
              <w:pStyle w:val="12"/>
            </w:pPr>
            <w:r>
              <w:t>逐步提高</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2835" w:type="dxa"/>
            <w:vAlign w:val="center"/>
          </w:tcPr>
          <w:p>
            <w:pPr>
              <w:pStyle w:val="12"/>
            </w:pPr>
            <w:r>
              <w:t>奖扶政策深入人心自觉实行计划生育政策</w:t>
            </w:r>
          </w:p>
        </w:tc>
        <w:tc>
          <w:tcPr>
            <w:tcW w:w="2551" w:type="dxa"/>
            <w:vAlign w:val="center"/>
          </w:tcPr>
          <w:p>
            <w:pPr>
              <w:pStyle w:val="12"/>
            </w:pPr>
            <w:r>
              <w:t>逐步提高</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扶助对象满意度</w:t>
            </w:r>
          </w:p>
        </w:tc>
        <w:tc>
          <w:tcPr>
            <w:tcW w:w="2835" w:type="dxa"/>
            <w:vAlign w:val="center"/>
          </w:tcPr>
          <w:p>
            <w:pPr>
              <w:pStyle w:val="12"/>
            </w:pPr>
            <w:r>
              <w:t>满意或较满意人数占受访人数的比例</w:t>
            </w:r>
          </w:p>
        </w:tc>
        <w:tc>
          <w:tcPr>
            <w:tcW w:w="2551" w:type="dxa"/>
            <w:vAlign w:val="center"/>
          </w:tcPr>
          <w:p>
            <w:pPr>
              <w:pStyle w:val="12"/>
            </w:pPr>
            <w:r>
              <w:t>≥90%</w:t>
            </w:r>
          </w:p>
        </w:tc>
        <w:tc>
          <w:tcPr>
            <w:tcW w:w="2268"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13、2022利益导向机制绩效目标表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1.对上寨、白鹿泉、石井、李村、黄壁庄符合条件的独生子女父母从领取光荣证之日起，及时、按标准享受每人每月10元奖励，直到子女满18周岁止，引导村民积极响应计划生育政策。</w:t>
            </w:r>
          </w:p>
          <w:p>
            <w:pPr>
              <w:pStyle w:val="12"/>
            </w:pPr>
            <w:r>
              <w:t>2.符合条件的独生子女父母退休人员及时、按要求享受3000元一次性奖励，引导广大群众积极响应计划生育政策。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独生子女父母每人每月标准</w:t>
            </w:r>
          </w:p>
        </w:tc>
        <w:tc>
          <w:tcPr>
            <w:tcW w:w="2835" w:type="dxa"/>
            <w:vAlign w:val="center"/>
          </w:tcPr>
          <w:p>
            <w:pPr>
              <w:pStyle w:val="12"/>
            </w:pPr>
            <w:r>
              <w:t>纳入财政保障的独生子女父母属于农村居民且所在乡镇计生经费不足支付的人均补助标准</w:t>
            </w:r>
          </w:p>
        </w:tc>
        <w:tc>
          <w:tcPr>
            <w:tcW w:w="2551" w:type="dxa"/>
            <w:vAlign w:val="center"/>
          </w:tcPr>
          <w:p>
            <w:pPr>
              <w:pStyle w:val="12"/>
            </w:pPr>
            <w:r>
              <w:t>10元/人/月</w:t>
            </w:r>
          </w:p>
        </w:tc>
        <w:tc>
          <w:tcPr>
            <w:tcW w:w="2268" w:type="dxa"/>
            <w:vAlign w:val="center"/>
          </w:tcPr>
          <w:p>
            <w:pPr>
              <w:pStyle w:val="12"/>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独生子女父母10元奖励金发放年龄标准</w:t>
            </w:r>
          </w:p>
        </w:tc>
        <w:tc>
          <w:tcPr>
            <w:tcW w:w="2835" w:type="dxa"/>
            <w:vAlign w:val="center"/>
          </w:tcPr>
          <w:p>
            <w:pPr>
              <w:pStyle w:val="12"/>
            </w:pPr>
            <w:r>
              <w:t>纳入财政补助独生子女父母10元奖励金发放年龄标准</w:t>
            </w:r>
          </w:p>
        </w:tc>
        <w:tc>
          <w:tcPr>
            <w:tcW w:w="2551" w:type="dxa"/>
            <w:vAlign w:val="center"/>
          </w:tcPr>
          <w:p>
            <w:pPr>
              <w:pStyle w:val="12"/>
            </w:pPr>
            <w:r>
              <w:t>18周岁</w:t>
            </w:r>
          </w:p>
        </w:tc>
        <w:tc>
          <w:tcPr>
            <w:tcW w:w="2268" w:type="dxa"/>
            <w:vAlign w:val="center"/>
          </w:tcPr>
          <w:p>
            <w:pPr>
              <w:pStyle w:val="12"/>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独生子女父母退休一次性奖励标准</w:t>
            </w:r>
          </w:p>
        </w:tc>
        <w:tc>
          <w:tcPr>
            <w:tcW w:w="2835" w:type="dxa"/>
            <w:vAlign w:val="center"/>
          </w:tcPr>
          <w:p>
            <w:pPr>
              <w:pStyle w:val="12"/>
            </w:pPr>
            <w:r>
              <w:t>纳入年度内享受独生子女父母退休一次性奖励的财政补助标准</w:t>
            </w:r>
          </w:p>
        </w:tc>
        <w:tc>
          <w:tcPr>
            <w:tcW w:w="2551" w:type="dxa"/>
            <w:vAlign w:val="center"/>
          </w:tcPr>
          <w:p>
            <w:pPr>
              <w:pStyle w:val="12"/>
            </w:pPr>
            <w:r>
              <w:t>3000元</w:t>
            </w:r>
          </w:p>
        </w:tc>
        <w:tc>
          <w:tcPr>
            <w:tcW w:w="2268" w:type="dxa"/>
            <w:vAlign w:val="center"/>
          </w:tcPr>
          <w:p>
            <w:pPr>
              <w:pStyle w:val="12"/>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独生子女父母奖励落实率</w:t>
            </w:r>
          </w:p>
        </w:tc>
        <w:tc>
          <w:tcPr>
            <w:tcW w:w="2835" w:type="dxa"/>
            <w:vAlign w:val="center"/>
          </w:tcPr>
          <w:p>
            <w:pPr>
              <w:pStyle w:val="12"/>
            </w:pPr>
            <w:r>
              <w:t>实际享受奖励的人数占应享受奖励人数的比例</w:t>
            </w:r>
          </w:p>
        </w:tc>
        <w:tc>
          <w:tcPr>
            <w:tcW w:w="2551" w:type="dxa"/>
            <w:vAlign w:val="center"/>
          </w:tcPr>
          <w:p>
            <w:pPr>
              <w:pStyle w:val="12"/>
            </w:pPr>
            <w:r>
              <w:t>100%</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享受独生子女父母10元奖励人数</w:t>
            </w:r>
          </w:p>
        </w:tc>
        <w:tc>
          <w:tcPr>
            <w:tcW w:w="2835" w:type="dxa"/>
            <w:vAlign w:val="center"/>
          </w:tcPr>
          <w:p>
            <w:pPr>
              <w:pStyle w:val="12"/>
            </w:pPr>
            <w:r>
              <w:t>每月10元奖励人数</w:t>
            </w:r>
          </w:p>
        </w:tc>
        <w:tc>
          <w:tcPr>
            <w:tcW w:w="2551" w:type="dxa"/>
            <w:vAlign w:val="center"/>
          </w:tcPr>
          <w:p>
            <w:pPr>
              <w:pStyle w:val="12"/>
            </w:pPr>
            <w:r>
              <w:t>≥1658人</w:t>
            </w:r>
          </w:p>
        </w:tc>
        <w:tc>
          <w:tcPr>
            <w:tcW w:w="2268" w:type="dxa"/>
            <w:vAlign w:val="center"/>
          </w:tcPr>
          <w:p>
            <w:pPr>
              <w:pStyle w:val="12"/>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享受独生子女父母退休3000元奖励人数</w:t>
            </w:r>
          </w:p>
        </w:tc>
        <w:tc>
          <w:tcPr>
            <w:tcW w:w="2835" w:type="dxa"/>
            <w:vAlign w:val="center"/>
          </w:tcPr>
          <w:p>
            <w:pPr>
              <w:pStyle w:val="12"/>
            </w:pPr>
            <w:r>
              <w:t>退休奖励人数</w:t>
            </w:r>
          </w:p>
        </w:tc>
        <w:tc>
          <w:tcPr>
            <w:tcW w:w="2551" w:type="dxa"/>
            <w:vAlign w:val="center"/>
          </w:tcPr>
          <w:p>
            <w:pPr>
              <w:pStyle w:val="12"/>
            </w:pPr>
            <w:r>
              <w:t>≥87人</w:t>
            </w:r>
          </w:p>
        </w:tc>
        <w:tc>
          <w:tcPr>
            <w:tcW w:w="2268" w:type="dxa"/>
            <w:vAlign w:val="center"/>
          </w:tcPr>
          <w:p>
            <w:pPr>
              <w:pStyle w:val="12"/>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2835" w:type="dxa"/>
            <w:vAlign w:val="center"/>
          </w:tcPr>
          <w:p>
            <w:pPr>
              <w:pStyle w:val="12"/>
            </w:pPr>
            <w:r>
              <w:t>资金发放及时率</w:t>
            </w:r>
          </w:p>
        </w:tc>
        <w:tc>
          <w:tcPr>
            <w:tcW w:w="2551" w:type="dxa"/>
            <w:vAlign w:val="center"/>
          </w:tcPr>
          <w:p>
            <w:pPr>
              <w:pStyle w:val="12"/>
            </w:pPr>
            <w:r>
              <w:t>100%</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保证经济困难乡镇计生政策落实</w:t>
            </w:r>
          </w:p>
        </w:tc>
        <w:tc>
          <w:tcPr>
            <w:tcW w:w="2835" w:type="dxa"/>
            <w:vAlign w:val="center"/>
          </w:tcPr>
          <w:p>
            <w:pPr>
              <w:pStyle w:val="12"/>
            </w:pPr>
            <w:r>
              <w:t>补助经济困难乡镇计生奖励资金</w:t>
            </w:r>
          </w:p>
        </w:tc>
        <w:tc>
          <w:tcPr>
            <w:tcW w:w="2551" w:type="dxa"/>
            <w:vAlign w:val="center"/>
          </w:tcPr>
          <w:p>
            <w:pPr>
              <w:pStyle w:val="12"/>
            </w:pPr>
            <w:r>
              <w:t>保证我区黄壁庄镇、白鹿泉乡、李村镇、石井乡、上寨乡5个乡镇计计划生育政策落实</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维护计划生育家庭合法权益</w:t>
            </w:r>
          </w:p>
        </w:tc>
        <w:tc>
          <w:tcPr>
            <w:tcW w:w="2835" w:type="dxa"/>
            <w:vAlign w:val="center"/>
          </w:tcPr>
          <w:p>
            <w:pPr>
              <w:pStyle w:val="12"/>
            </w:pPr>
            <w:r>
              <w:t>维护计划生育家庭合法权益</w:t>
            </w:r>
          </w:p>
        </w:tc>
        <w:tc>
          <w:tcPr>
            <w:tcW w:w="2551" w:type="dxa"/>
            <w:vAlign w:val="center"/>
          </w:tcPr>
          <w:p>
            <w:pPr>
              <w:pStyle w:val="12"/>
            </w:pPr>
            <w:r>
              <w:t>维护合法权益</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满意较满意的享受计生优惠政策的人数占调查总人数的比例</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14、2022凌丽洁信访稳定专项资金绩效目标表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1.解决我部门1人信访资金需求，维护信访稳定。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特殊疑难信访救助人数</w:t>
            </w:r>
          </w:p>
        </w:tc>
        <w:tc>
          <w:tcPr>
            <w:tcW w:w="2835" w:type="dxa"/>
            <w:vAlign w:val="center"/>
          </w:tcPr>
          <w:p>
            <w:pPr>
              <w:pStyle w:val="12"/>
            </w:pPr>
            <w:r>
              <w:t>特殊疑难信访救助人数</w:t>
            </w:r>
          </w:p>
        </w:tc>
        <w:tc>
          <w:tcPr>
            <w:tcW w:w="2551" w:type="dxa"/>
            <w:vAlign w:val="center"/>
          </w:tcPr>
          <w:p>
            <w:pPr>
              <w:pStyle w:val="12"/>
            </w:pPr>
            <w:r>
              <w:t>1人</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信访救助补助成本</w:t>
            </w:r>
          </w:p>
        </w:tc>
        <w:tc>
          <w:tcPr>
            <w:tcW w:w="2835" w:type="dxa"/>
            <w:vAlign w:val="center"/>
          </w:tcPr>
          <w:p>
            <w:pPr>
              <w:pStyle w:val="12"/>
            </w:pPr>
            <w:r>
              <w:t>信访救助补助成本</w:t>
            </w:r>
          </w:p>
        </w:tc>
        <w:tc>
          <w:tcPr>
            <w:tcW w:w="2551" w:type="dxa"/>
            <w:vAlign w:val="center"/>
          </w:tcPr>
          <w:p>
            <w:pPr>
              <w:pStyle w:val="12"/>
            </w:pPr>
            <w:r>
              <w:t>30.41万元</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群众来访接待率</w:t>
            </w:r>
          </w:p>
        </w:tc>
        <w:tc>
          <w:tcPr>
            <w:tcW w:w="2835" w:type="dxa"/>
            <w:vAlign w:val="center"/>
          </w:tcPr>
          <w:p>
            <w:pPr>
              <w:pStyle w:val="12"/>
            </w:pPr>
            <w:r>
              <w:t>群众来访接待率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信访救助资金拨付及时性</w:t>
            </w:r>
          </w:p>
        </w:tc>
        <w:tc>
          <w:tcPr>
            <w:tcW w:w="2835" w:type="dxa"/>
            <w:vAlign w:val="center"/>
          </w:tcPr>
          <w:p>
            <w:pPr>
              <w:pStyle w:val="12"/>
            </w:pPr>
            <w:r>
              <w:t>财政资金到位，我部门及时足额拨付到位</w:t>
            </w:r>
          </w:p>
        </w:tc>
        <w:tc>
          <w:tcPr>
            <w:tcW w:w="2551" w:type="dxa"/>
            <w:vAlign w:val="center"/>
          </w:tcPr>
          <w:p>
            <w:pPr>
              <w:pStyle w:val="12"/>
            </w:pPr>
            <w:r>
              <w:t>及时足额</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维护我区信访稳定局面</w:t>
            </w:r>
          </w:p>
        </w:tc>
        <w:tc>
          <w:tcPr>
            <w:tcW w:w="2835" w:type="dxa"/>
            <w:vAlign w:val="center"/>
          </w:tcPr>
          <w:p>
            <w:pPr>
              <w:pStyle w:val="12"/>
            </w:pPr>
            <w:r>
              <w:t>维护我区信访稳定局面</w:t>
            </w:r>
          </w:p>
        </w:tc>
        <w:tc>
          <w:tcPr>
            <w:tcW w:w="2551" w:type="dxa"/>
            <w:vAlign w:val="center"/>
          </w:tcPr>
          <w:p>
            <w:pPr>
              <w:pStyle w:val="12"/>
            </w:pPr>
            <w:r>
              <w:t>维稳</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≥80%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15、2022全民健康促进工程绩效目标表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1.每年对辖区内35岁以上居民进行免费健康体检，对慢病进行筛查管控，提高居民健康意识，降低慢病发病率，提高辖区居民健康水平和生活质量。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35岁以上居民体检率</w:t>
            </w:r>
          </w:p>
        </w:tc>
        <w:tc>
          <w:tcPr>
            <w:tcW w:w="2835" w:type="dxa"/>
            <w:vAlign w:val="center"/>
          </w:tcPr>
          <w:p>
            <w:pPr>
              <w:pStyle w:val="12"/>
            </w:pPr>
            <w:r>
              <w:t>35岁以上体检居民占辖区35岁以上居民数的比率</w:t>
            </w:r>
          </w:p>
        </w:tc>
        <w:tc>
          <w:tcPr>
            <w:tcW w:w="2551" w:type="dxa"/>
            <w:vAlign w:val="center"/>
          </w:tcPr>
          <w:p>
            <w:pPr>
              <w:pStyle w:val="12"/>
            </w:pPr>
            <w:r>
              <w:t>≥75%</w:t>
            </w:r>
          </w:p>
        </w:tc>
        <w:tc>
          <w:tcPr>
            <w:tcW w:w="2268" w:type="dxa"/>
            <w:vAlign w:val="center"/>
          </w:tcPr>
          <w:p>
            <w:pPr>
              <w:pStyle w:val="12"/>
            </w:pPr>
            <w:r>
              <w:t>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老年人城乡社区规范健康服务率</w:t>
            </w:r>
          </w:p>
        </w:tc>
        <w:tc>
          <w:tcPr>
            <w:tcW w:w="2835" w:type="dxa"/>
            <w:vAlign w:val="center"/>
          </w:tcPr>
          <w:p>
            <w:pPr>
              <w:pStyle w:val="12"/>
            </w:pPr>
            <w:r>
              <w:t>年内接受健康管理人数占年内辖区内65岁及以上常住居民数比</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体检人数</w:t>
            </w:r>
          </w:p>
        </w:tc>
        <w:tc>
          <w:tcPr>
            <w:tcW w:w="2835" w:type="dxa"/>
            <w:vAlign w:val="center"/>
          </w:tcPr>
          <w:p>
            <w:pPr>
              <w:pStyle w:val="12"/>
            </w:pPr>
            <w:r>
              <w:t>全区35岁以上体检的居民数</w:t>
            </w:r>
          </w:p>
        </w:tc>
        <w:tc>
          <w:tcPr>
            <w:tcW w:w="2551" w:type="dxa"/>
            <w:vAlign w:val="center"/>
          </w:tcPr>
          <w:p>
            <w:pPr>
              <w:pStyle w:val="12"/>
            </w:pPr>
            <w:r>
              <w:t>170000人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35岁以上居民体检人均经费标准     </w:t>
            </w:r>
          </w:p>
        </w:tc>
        <w:tc>
          <w:tcPr>
            <w:tcW w:w="2835" w:type="dxa"/>
            <w:vAlign w:val="center"/>
          </w:tcPr>
          <w:p>
            <w:pPr>
              <w:pStyle w:val="12"/>
            </w:pPr>
            <w:r>
              <w:t>每体检一人补助的钱数</w:t>
            </w:r>
          </w:p>
        </w:tc>
        <w:tc>
          <w:tcPr>
            <w:tcW w:w="2551" w:type="dxa"/>
            <w:vAlign w:val="center"/>
          </w:tcPr>
          <w:p>
            <w:pPr>
              <w:pStyle w:val="12"/>
            </w:pPr>
            <w:r>
              <w:t>70元</w:t>
            </w:r>
          </w:p>
        </w:tc>
        <w:tc>
          <w:tcPr>
            <w:tcW w:w="2268" w:type="dxa"/>
            <w:vAlign w:val="center"/>
          </w:tcPr>
          <w:p>
            <w:pPr>
              <w:pStyle w:val="12"/>
            </w:pPr>
            <w:r>
              <w:t>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体检次数</w:t>
            </w:r>
          </w:p>
        </w:tc>
        <w:tc>
          <w:tcPr>
            <w:tcW w:w="2835" w:type="dxa"/>
            <w:vAlign w:val="center"/>
          </w:tcPr>
          <w:p>
            <w:pPr>
              <w:pStyle w:val="12"/>
            </w:pPr>
            <w:r>
              <w:t>全区35岁以上居民每2年体检的次数</w:t>
            </w:r>
          </w:p>
        </w:tc>
        <w:tc>
          <w:tcPr>
            <w:tcW w:w="2551" w:type="dxa"/>
            <w:vAlign w:val="center"/>
          </w:tcPr>
          <w:p>
            <w:pPr>
              <w:pStyle w:val="12"/>
            </w:pPr>
            <w:r>
              <w:t>1次</w:t>
            </w:r>
          </w:p>
        </w:tc>
        <w:tc>
          <w:tcPr>
            <w:tcW w:w="2268" w:type="dxa"/>
            <w:vAlign w:val="center"/>
          </w:tcPr>
          <w:p>
            <w:pPr>
              <w:pStyle w:val="12"/>
            </w:pPr>
            <w:r>
              <w:t>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35岁以上居民体检真实率</w:t>
            </w:r>
          </w:p>
        </w:tc>
        <w:tc>
          <w:tcPr>
            <w:tcW w:w="2835" w:type="dxa"/>
            <w:vAlign w:val="center"/>
          </w:tcPr>
          <w:p>
            <w:pPr>
              <w:pStyle w:val="12"/>
            </w:pPr>
            <w:r>
              <w:t>抽查35岁以上居民体检真实的人数占抽查体检人数的比率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体检覆盖范围</w:t>
            </w:r>
          </w:p>
        </w:tc>
        <w:tc>
          <w:tcPr>
            <w:tcW w:w="2835" w:type="dxa"/>
            <w:vAlign w:val="center"/>
          </w:tcPr>
          <w:p>
            <w:pPr>
              <w:pStyle w:val="12"/>
            </w:pPr>
            <w:r>
              <w:t>辖区内所管辖乡镇</w:t>
            </w:r>
          </w:p>
        </w:tc>
        <w:tc>
          <w:tcPr>
            <w:tcW w:w="2551" w:type="dxa"/>
            <w:vAlign w:val="center"/>
          </w:tcPr>
          <w:p>
            <w:pPr>
              <w:pStyle w:val="12"/>
            </w:pPr>
            <w:r>
              <w:t>13个</w:t>
            </w:r>
          </w:p>
        </w:tc>
        <w:tc>
          <w:tcPr>
            <w:tcW w:w="2268" w:type="dxa"/>
            <w:vAlign w:val="center"/>
          </w:tcPr>
          <w:p>
            <w:pPr>
              <w:pStyle w:val="12"/>
            </w:pPr>
            <w:r>
              <w:t>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印刷费数量</w:t>
            </w:r>
          </w:p>
        </w:tc>
        <w:tc>
          <w:tcPr>
            <w:tcW w:w="2835" w:type="dxa"/>
            <w:vAlign w:val="center"/>
          </w:tcPr>
          <w:p>
            <w:pPr>
              <w:pStyle w:val="12"/>
            </w:pPr>
            <w:r>
              <w:t>印制对35岁以上居民进行宣传，增加全民健康意识表格的数量</w:t>
            </w:r>
          </w:p>
        </w:tc>
        <w:tc>
          <w:tcPr>
            <w:tcW w:w="2551" w:type="dxa"/>
            <w:vAlign w:val="center"/>
          </w:tcPr>
          <w:p>
            <w:pPr>
              <w:pStyle w:val="12"/>
            </w:pPr>
            <w:r>
              <w:t>≥14万份</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年度内完成辖区内体检工作的及时率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居民规范化电子健康档案覆盖率</w:t>
            </w:r>
          </w:p>
        </w:tc>
        <w:tc>
          <w:tcPr>
            <w:tcW w:w="2835" w:type="dxa"/>
            <w:vAlign w:val="center"/>
          </w:tcPr>
          <w:p>
            <w:pPr>
              <w:pStyle w:val="12"/>
            </w:pPr>
            <w:r>
              <w:t>建立规范化电子档案覆盖人数占辖区内常住居民数的比率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可享受政策受益人数</w:t>
            </w:r>
          </w:p>
        </w:tc>
        <w:tc>
          <w:tcPr>
            <w:tcW w:w="2835" w:type="dxa"/>
            <w:vAlign w:val="center"/>
          </w:tcPr>
          <w:p>
            <w:pPr>
              <w:pStyle w:val="12"/>
            </w:pPr>
            <w:r>
              <w:t>可享受35岁以上免费体检的受益人数</w:t>
            </w:r>
          </w:p>
        </w:tc>
        <w:tc>
          <w:tcPr>
            <w:tcW w:w="2551" w:type="dxa"/>
            <w:vAlign w:val="center"/>
          </w:tcPr>
          <w:p>
            <w:pPr>
              <w:pStyle w:val="12"/>
            </w:pPr>
            <w:r>
              <w:t>170000人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按照规范要求进行高血压患者健康管理的人数占年内已管理高血压患者人数的比率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按照规范要求进行2型糖尿病健康管理的人数占年内已管理2型糖尿病患者人数的比率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全民健康体检服务水平</w:t>
            </w:r>
          </w:p>
        </w:tc>
        <w:tc>
          <w:tcPr>
            <w:tcW w:w="2835" w:type="dxa"/>
            <w:vAlign w:val="center"/>
          </w:tcPr>
          <w:p>
            <w:pPr>
              <w:pStyle w:val="12"/>
            </w:pPr>
            <w:r>
              <w:t>反映为区域内35岁以上居民提供健康体检服务的能力和效果</w:t>
            </w:r>
          </w:p>
        </w:tc>
        <w:tc>
          <w:tcPr>
            <w:tcW w:w="2551" w:type="dxa"/>
            <w:vAlign w:val="center"/>
          </w:tcPr>
          <w:p>
            <w:pPr>
              <w:pStyle w:val="12"/>
            </w:pPr>
            <w:r>
              <w:t>不断提高</w:t>
            </w:r>
          </w:p>
        </w:tc>
        <w:tc>
          <w:tcPr>
            <w:tcW w:w="2268" w:type="dxa"/>
            <w:vAlign w:val="center"/>
          </w:tcPr>
          <w:p>
            <w:pPr>
              <w:pStyle w:val="12"/>
            </w:pPr>
            <w:r>
              <w:t>政府要求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35岁以上居民体检满意度</w:t>
            </w:r>
          </w:p>
        </w:tc>
        <w:tc>
          <w:tcPr>
            <w:tcW w:w="2835" w:type="dxa"/>
            <w:vAlign w:val="center"/>
          </w:tcPr>
          <w:p>
            <w:pPr>
              <w:pStyle w:val="12"/>
            </w:pPr>
            <w:r>
              <w:t>抽查35岁以上居民满意的人数占抽查体检人数的比率</w:t>
            </w:r>
          </w:p>
        </w:tc>
        <w:tc>
          <w:tcPr>
            <w:tcW w:w="2551" w:type="dxa"/>
            <w:vAlign w:val="center"/>
          </w:tcPr>
          <w:p>
            <w:pPr>
              <w:pStyle w:val="12"/>
            </w:pPr>
            <w:r>
              <w:t>≥80%</w:t>
            </w:r>
          </w:p>
        </w:tc>
        <w:tc>
          <w:tcPr>
            <w:tcW w:w="2268" w:type="dxa"/>
            <w:vAlign w:val="center"/>
          </w:tcPr>
          <w:p>
            <w:pPr>
              <w:pStyle w:val="12"/>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16、2022全区核酸实验室建设资金绩效目标表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1.购置核酸检测设备，全面提升我区核酸检测能力，确保准确、快速、高效得应对疫情。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购置设备数量</w:t>
            </w:r>
          </w:p>
        </w:tc>
        <w:tc>
          <w:tcPr>
            <w:tcW w:w="2835" w:type="dxa"/>
            <w:vAlign w:val="center"/>
          </w:tcPr>
          <w:p>
            <w:pPr>
              <w:pStyle w:val="12"/>
            </w:pPr>
            <w:r>
              <w:t>购置设备数量</w:t>
            </w:r>
          </w:p>
        </w:tc>
        <w:tc>
          <w:tcPr>
            <w:tcW w:w="2551" w:type="dxa"/>
            <w:vAlign w:val="center"/>
          </w:tcPr>
          <w:p>
            <w:pPr>
              <w:pStyle w:val="12"/>
            </w:pPr>
            <w:r>
              <w:t>≤22台</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2835" w:type="dxa"/>
            <w:vAlign w:val="center"/>
          </w:tcPr>
          <w:p>
            <w:pPr>
              <w:pStyle w:val="12"/>
            </w:pPr>
            <w:r>
              <w:t>2022年12月31日前所有设备验收合格率</w:t>
            </w:r>
          </w:p>
        </w:tc>
        <w:tc>
          <w:tcPr>
            <w:tcW w:w="2551" w:type="dxa"/>
            <w:vAlign w:val="center"/>
          </w:tcPr>
          <w:p>
            <w:pPr>
              <w:pStyle w:val="12"/>
            </w:pPr>
            <w:r>
              <w:t>100%</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2022年12月31日前所有设备完成采购</w:t>
            </w:r>
          </w:p>
        </w:tc>
        <w:tc>
          <w:tcPr>
            <w:tcW w:w="2551" w:type="dxa"/>
            <w:vAlign w:val="center"/>
          </w:tcPr>
          <w:p>
            <w:pPr>
              <w:pStyle w:val="12"/>
            </w:pPr>
            <w:r>
              <w:t>2022年12月31日前所有设备完成采购</w:t>
            </w:r>
          </w:p>
          <w:p>
            <w:pPr>
              <w:pStyle w:val="12"/>
            </w:pP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购置设备成本</w:t>
            </w:r>
          </w:p>
        </w:tc>
        <w:tc>
          <w:tcPr>
            <w:tcW w:w="2835" w:type="dxa"/>
            <w:vAlign w:val="center"/>
          </w:tcPr>
          <w:p>
            <w:pPr>
              <w:pStyle w:val="12"/>
            </w:pPr>
            <w:r>
              <w:t>购置核酸检测设备成本</w:t>
            </w:r>
          </w:p>
        </w:tc>
        <w:tc>
          <w:tcPr>
            <w:tcW w:w="2551" w:type="dxa"/>
            <w:vAlign w:val="center"/>
          </w:tcPr>
          <w:p>
            <w:pPr>
              <w:pStyle w:val="12"/>
            </w:pPr>
            <w:r>
              <w:t>200万元</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提升社会稳定性</w:t>
            </w:r>
          </w:p>
        </w:tc>
        <w:tc>
          <w:tcPr>
            <w:tcW w:w="2835" w:type="dxa"/>
            <w:vAlign w:val="center"/>
          </w:tcPr>
          <w:p>
            <w:pPr>
              <w:pStyle w:val="12"/>
            </w:pPr>
            <w:r>
              <w:t>提升核酸实验室检测能力，为疫情防控做好保障</w:t>
            </w:r>
          </w:p>
        </w:tc>
        <w:tc>
          <w:tcPr>
            <w:tcW w:w="2551" w:type="dxa"/>
            <w:vAlign w:val="center"/>
          </w:tcPr>
          <w:p>
            <w:pPr>
              <w:pStyle w:val="12"/>
            </w:pPr>
            <w:r>
              <w:t>提升核酸实验室检测能力，为疫情防控做好保障</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17、2022人口监测绩效目标表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644名村级人口核查员的工作经费，及时掌握出生、死亡、流动迁移情况，完善全员人口信息，充分发挥全员人口数据库作为全民健康基础数据库的作用，为评估生育政策效果、科学研判人口形势、推进人口发展战略提供支撑。</w:t>
            </w:r>
            <w:r>
              <w:tab/>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人均监测成本</w:t>
            </w:r>
          </w:p>
        </w:tc>
        <w:tc>
          <w:tcPr>
            <w:tcW w:w="2835" w:type="dxa"/>
            <w:vAlign w:val="center"/>
          </w:tcPr>
          <w:p>
            <w:pPr>
              <w:pStyle w:val="12"/>
            </w:pPr>
            <w:r>
              <w:t>资金补助标准按全区常</w:t>
            </w:r>
            <w:r>
              <w:rPr>
                <w:rFonts w:hint="eastAsia"/>
                <w:lang w:eastAsia="zh-CN"/>
              </w:rPr>
              <w:t>住</w:t>
            </w:r>
            <w:r>
              <w:t>人口58.9278万人及人均1元标准安排资金</w:t>
            </w:r>
          </w:p>
        </w:tc>
        <w:tc>
          <w:tcPr>
            <w:tcW w:w="2551" w:type="dxa"/>
            <w:vAlign w:val="center"/>
          </w:tcPr>
          <w:p>
            <w:pPr>
              <w:pStyle w:val="12"/>
            </w:pPr>
            <w:r>
              <w:t>1元</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村级人口核查员人数</w:t>
            </w:r>
          </w:p>
        </w:tc>
        <w:tc>
          <w:tcPr>
            <w:tcW w:w="2835" w:type="dxa"/>
            <w:vAlign w:val="center"/>
          </w:tcPr>
          <w:p>
            <w:pPr>
              <w:pStyle w:val="12"/>
            </w:pPr>
            <w:r>
              <w:t>负责出生、死亡、婚姻登记等村级人口信息核查人员的数量</w:t>
            </w:r>
          </w:p>
        </w:tc>
        <w:tc>
          <w:tcPr>
            <w:tcW w:w="2551" w:type="dxa"/>
            <w:vAlign w:val="center"/>
          </w:tcPr>
          <w:p>
            <w:pPr>
              <w:pStyle w:val="12"/>
            </w:pPr>
            <w:r>
              <w:t>644人</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全员人口信息采集率</w:t>
            </w:r>
          </w:p>
        </w:tc>
        <w:tc>
          <w:tcPr>
            <w:tcW w:w="2835" w:type="dxa"/>
            <w:vAlign w:val="center"/>
          </w:tcPr>
          <w:p>
            <w:pPr>
              <w:pStyle w:val="12"/>
            </w:pPr>
            <w:r>
              <w:t>实际采集的全员人口信息占应采集全员人口信息的比例</w:t>
            </w:r>
          </w:p>
        </w:tc>
        <w:tc>
          <w:tcPr>
            <w:tcW w:w="2551" w:type="dxa"/>
            <w:vAlign w:val="center"/>
          </w:tcPr>
          <w:p>
            <w:pPr>
              <w:pStyle w:val="12"/>
            </w:pPr>
            <w:r>
              <w:t>≥99%</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全员人口信息核实率</w:t>
            </w:r>
          </w:p>
        </w:tc>
        <w:tc>
          <w:tcPr>
            <w:tcW w:w="2835" w:type="dxa"/>
            <w:vAlign w:val="center"/>
          </w:tcPr>
          <w:p>
            <w:pPr>
              <w:pStyle w:val="12"/>
            </w:pPr>
            <w:r>
              <w:t>已经核实的全员人口信息占应核实的全员人口信息的比例</w:t>
            </w:r>
          </w:p>
        </w:tc>
        <w:tc>
          <w:tcPr>
            <w:tcW w:w="2551" w:type="dxa"/>
            <w:vAlign w:val="center"/>
          </w:tcPr>
          <w:p>
            <w:pPr>
              <w:pStyle w:val="12"/>
            </w:pPr>
            <w:r>
              <w:t>≥99%</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100%</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人口监测数据应用效果</w:t>
            </w:r>
          </w:p>
        </w:tc>
        <w:tc>
          <w:tcPr>
            <w:tcW w:w="2835" w:type="dxa"/>
            <w:vAlign w:val="center"/>
          </w:tcPr>
          <w:p>
            <w:pPr>
              <w:pStyle w:val="12"/>
            </w:pPr>
            <w:r>
              <w:t>人口监测数据为国家人口政策提供数据支撑</w:t>
            </w:r>
          </w:p>
        </w:tc>
        <w:tc>
          <w:tcPr>
            <w:tcW w:w="2551" w:type="dxa"/>
            <w:vAlign w:val="center"/>
          </w:tcPr>
          <w:p>
            <w:pPr>
              <w:pStyle w:val="12"/>
            </w:pPr>
            <w:r>
              <w:t>提供数据支撑</w:t>
            </w:r>
          </w:p>
        </w:tc>
        <w:tc>
          <w:tcPr>
            <w:tcW w:w="2268" w:type="dxa"/>
            <w:vAlign w:val="center"/>
          </w:tcPr>
          <w:p>
            <w:pPr>
              <w:pStyle w:val="12"/>
            </w:pPr>
            <w:r>
              <w:t>《河北省卫生健康委员会办公室关于印发2019年基本公卫服务人口监测项目实施方案的通知》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对人口监测工作满意或者较满意的群众占受访群众的比率</w:t>
            </w:r>
          </w:p>
        </w:tc>
        <w:tc>
          <w:tcPr>
            <w:tcW w:w="2551" w:type="dxa"/>
            <w:vAlign w:val="center"/>
          </w:tcPr>
          <w:p>
            <w:pPr>
              <w:pStyle w:val="12"/>
            </w:pPr>
            <w:r>
              <w:t>≥95%</w:t>
            </w:r>
          </w:p>
        </w:tc>
        <w:tc>
          <w:tcPr>
            <w:tcW w:w="2268" w:type="dxa"/>
            <w:vAlign w:val="center"/>
          </w:tcPr>
          <w:p>
            <w:pPr>
              <w:pStyle w:val="12"/>
            </w:pPr>
            <w:r>
              <w:t>《河北省卫生健康委员会办公室关于印发2019年基本公卫服务人口监测项目实施方案的通知》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18、2022人民医院急救中心补贴绩效目标表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1.鹿泉区急救站于1998年8月成立在我院，担负了全区47万常住人口的医疗急救任务，急救站属公益性质，收费较低，投入较大，积极为我区人民提供优质的急救治疗服务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购置车载设备的数量</w:t>
            </w:r>
          </w:p>
        </w:tc>
        <w:tc>
          <w:tcPr>
            <w:tcW w:w="2835" w:type="dxa"/>
            <w:vAlign w:val="center"/>
          </w:tcPr>
          <w:p>
            <w:pPr>
              <w:pStyle w:val="12"/>
            </w:pPr>
            <w:r>
              <w:t>更新急救设备车载呼吸机3台、车载心电图机3台、心电监护除颤仪2台及吸痰器4台</w:t>
            </w:r>
          </w:p>
        </w:tc>
        <w:tc>
          <w:tcPr>
            <w:tcW w:w="2551" w:type="dxa"/>
            <w:vAlign w:val="center"/>
          </w:tcPr>
          <w:p>
            <w:pPr>
              <w:pStyle w:val="12"/>
            </w:pPr>
            <w:r>
              <w:t>12套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购置车载设备成本</w:t>
            </w:r>
          </w:p>
        </w:tc>
        <w:tc>
          <w:tcPr>
            <w:tcW w:w="2835" w:type="dxa"/>
            <w:vAlign w:val="center"/>
          </w:tcPr>
          <w:p>
            <w:pPr>
              <w:pStyle w:val="12"/>
            </w:pPr>
            <w:r>
              <w:t>购置车载设备所需资金</w:t>
            </w:r>
          </w:p>
        </w:tc>
        <w:tc>
          <w:tcPr>
            <w:tcW w:w="2551" w:type="dxa"/>
            <w:vAlign w:val="center"/>
          </w:tcPr>
          <w:p>
            <w:pPr>
              <w:pStyle w:val="12"/>
            </w:pPr>
            <w:r>
              <w:t>41.1万元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120司机人员支出</w:t>
            </w:r>
          </w:p>
        </w:tc>
        <w:tc>
          <w:tcPr>
            <w:tcW w:w="2835" w:type="dxa"/>
            <w:vAlign w:val="center"/>
          </w:tcPr>
          <w:p>
            <w:pPr>
              <w:pStyle w:val="12"/>
            </w:pPr>
            <w:r>
              <w:t>120司机人员支出费用</w:t>
            </w:r>
          </w:p>
        </w:tc>
        <w:tc>
          <w:tcPr>
            <w:tcW w:w="2551" w:type="dxa"/>
            <w:vAlign w:val="center"/>
          </w:tcPr>
          <w:p>
            <w:pPr>
              <w:pStyle w:val="12"/>
            </w:pPr>
            <w:r>
              <w:t>85万元</w:t>
            </w:r>
          </w:p>
        </w:tc>
        <w:tc>
          <w:tcPr>
            <w:tcW w:w="2268" w:type="dxa"/>
            <w:vAlign w:val="center"/>
          </w:tcPr>
          <w:p>
            <w:pPr>
              <w:pStyle w:val="12"/>
            </w:pPr>
            <w:r>
              <w:t>人事职工表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120司机人员数量</w:t>
            </w:r>
          </w:p>
        </w:tc>
        <w:tc>
          <w:tcPr>
            <w:tcW w:w="2835" w:type="dxa"/>
            <w:vAlign w:val="center"/>
          </w:tcPr>
          <w:p>
            <w:pPr>
              <w:pStyle w:val="12"/>
            </w:pPr>
            <w:r>
              <w:t>120司机人员数</w:t>
            </w:r>
          </w:p>
        </w:tc>
        <w:tc>
          <w:tcPr>
            <w:tcW w:w="2551" w:type="dxa"/>
            <w:vAlign w:val="center"/>
          </w:tcPr>
          <w:p>
            <w:pPr>
              <w:pStyle w:val="12"/>
            </w:pPr>
            <w:r>
              <w:t>12人</w:t>
            </w:r>
          </w:p>
        </w:tc>
        <w:tc>
          <w:tcPr>
            <w:tcW w:w="2268" w:type="dxa"/>
            <w:vAlign w:val="center"/>
          </w:tcPr>
          <w:p>
            <w:pPr>
              <w:pStyle w:val="12"/>
            </w:pPr>
            <w:r>
              <w:t>人事职工表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所需急救患者完成率</w:t>
            </w:r>
          </w:p>
        </w:tc>
        <w:tc>
          <w:tcPr>
            <w:tcW w:w="2835" w:type="dxa"/>
            <w:vAlign w:val="center"/>
          </w:tcPr>
          <w:p>
            <w:pPr>
              <w:pStyle w:val="12"/>
            </w:pPr>
            <w:r>
              <w:t>急救患者就诊比率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急救患者得到及时有效的救治</w:t>
            </w:r>
          </w:p>
        </w:tc>
        <w:tc>
          <w:tcPr>
            <w:tcW w:w="2835" w:type="dxa"/>
            <w:vAlign w:val="center"/>
          </w:tcPr>
          <w:p>
            <w:pPr>
              <w:pStyle w:val="12"/>
            </w:pPr>
            <w:r>
              <w:t>急救患者救治情况</w:t>
            </w:r>
          </w:p>
        </w:tc>
        <w:tc>
          <w:tcPr>
            <w:tcW w:w="2551" w:type="dxa"/>
            <w:vAlign w:val="center"/>
          </w:tcPr>
          <w:p>
            <w:pPr>
              <w:pStyle w:val="12"/>
            </w:pPr>
            <w:r>
              <w:t>及时救治</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保证我区急救工作的长期有效的正常运转</w:t>
            </w:r>
          </w:p>
        </w:tc>
        <w:tc>
          <w:tcPr>
            <w:tcW w:w="2835" w:type="dxa"/>
            <w:vAlign w:val="center"/>
          </w:tcPr>
          <w:p>
            <w:pPr>
              <w:pStyle w:val="12"/>
            </w:pPr>
            <w:r>
              <w:t>为我区急救患者提供优质的治疗环境</w:t>
            </w:r>
          </w:p>
        </w:tc>
        <w:tc>
          <w:tcPr>
            <w:tcW w:w="2551" w:type="dxa"/>
            <w:vAlign w:val="center"/>
          </w:tcPr>
          <w:p>
            <w:pPr>
              <w:pStyle w:val="12"/>
            </w:pPr>
            <w:r>
              <w:t>高质量完成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受益人员满意度</w:t>
            </w:r>
          </w:p>
        </w:tc>
        <w:tc>
          <w:tcPr>
            <w:tcW w:w="2835" w:type="dxa"/>
            <w:vAlign w:val="center"/>
          </w:tcPr>
          <w:p>
            <w:pPr>
              <w:pStyle w:val="12"/>
            </w:pPr>
            <w:r>
              <w:t>接受诊疗人员满意度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19、2022石家庄市鹿泉第二人民医院新建项目地方政府专项债券利息绩效目标表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1.2022年需偿还地方政府专项债券利息56.8万元，及时足额偿还利息，维护政府信用，提升政府公信力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2022年偿还地方政府专项债券利息的次数</w:t>
            </w:r>
          </w:p>
        </w:tc>
        <w:tc>
          <w:tcPr>
            <w:tcW w:w="2835" w:type="dxa"/>
            <w:vAlign w:val="center"/>
          </w:tcPr>
          <w:p>
            <w:pPr>
              <w:pStyle w:val="12"/>
            </w:pPr>
            <w:r>
              <w:t>2022年偿还地方政府专项债券利息的次数</w:t>
            </w:r>
          </w:p>
        </w:tc>
        <w:tc>
          <w:tcPr>
            <w:tcW w:w="2551" w:type="dxa"/>
            <w:vAlign w:val="center"/>
          </w:tcPr>
          <w:p>
            <w:pPr>
              <w:pStyle w:val="12"/>
            </w:pPr>
            <w:r>
              <w:t>1次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2022年偿还专债利息的完成率</w:t>
            </w:r>
          </w:p>
        </w:tc>
        <w:tc>
          <w:tcPr>
            <w:tcW w:w="2835" w:type="dxa"/>
            <w:vAlign w:val="center"/>
          </w:tcPr>
          <w:p>
            <w:pPr>
              <w:pStyle w:val="12"/>
            </w:pPr>
            <w:r>
              <w:t>2022年偿还专债利息的完成率</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偿还专债利息的周期</w:t>
            </w:r>
          </w:p>
        </w:tc>
        <w:tc>
          <w:tcPr>
            <w:tcW w:w="2835" w:type="dxa"/>
            <w:vAlign w:val="center"/>
          </w:tcPr>
          <w:p>
            <w:pPr>
              <w:pStyle w:val="12"/>
            </w:pPr>
            <w:r>
              <w:t>偿还专债利息的周期</w:t>
            </w:r>
          </w:p>
        </w:tc>
        <w:tc>
          <w:tcPr>
            <w:tcW w:w="2551" w:type="dxa"/>
            <w:vAlign w:val="center"/>
          </w:tcPr>
          <w:p>
            <w:pPr>
              <w:pStyle w:val="12"/>
            </w:pPr>
            <w:r>
              <w:t>1年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2022年偿还专债利息的金额</w:t>
            </w:r>
          </w:p>
        </w:tc>
        <w:tc>
          <w:tcPr>
            <w:tcW w:w="2835" w:type="dxa"/>
            <w:vAlign w:val="center"/>
          </w:tcPr>
          <w:p>
            <w:pPr>
              <w:pStyle w:val="12"/>
            </w:pPr>
            <w:r>
              <w:t>2022年偿还专债利息的金额</w:t>
            </w:r>
          </w:p>
        </w:tc>
        <w:tc>
          <w:tcPr>
            <w:tcW w:w="2551" w:type="dxa"/>
            <w:vAlign w:val="center"/>
          </w:tcPr>
          <w:p>
            <w:pPr>
              <w:pStyle w:val="12"/>
            </w:pPr>
            <w:r>
              <w:t>56.8万元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专债项目持续年限</w:t>
            </w:r>
          </w:p>
        </w:tc>
        <w:tc>
          <w:tcPr>
            <w:tcW w:w="2835" w:type="dxa"/>
            <w:vAlign w:val="center"/>
          </w:tcPr>
          <w:p>
            <w:pPr>
              <w:pStyle w:val="12"/>
            </w:pPr>
            <w:r>
              <w:t>专债项目持续年限</w:t>
            </w:r>
          </w:p>
        </w:tc>
        <w:tc>
          <w:tcPr>
            <w:tcW w:w="2551" w:type="dxa"/>
            <w:vAlign w:val="center"/>
          </w:tcPr>
          <w:p>
            <w:pPr>
              <w:pStyle w:val="12"/>
            </w:pPr>
            <w:r>
              <w:t>5年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财政满意率</w:t>
            </w:r>
          </w:p>
        </w:tc>
        <w:tc>
          <w:tcPr>
            <w:tcW w:w="2835" w:type="dxa"/>
            <w:vAlign w:val="center"/>
          </w:tcPr>
          <w:p>
            <w:pPr>
              <w:pStyle w:val="12"/>
            </w:pPr>
            <w:r>
              <w:t>财政满意率</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20、2022石家庄市鹿泉区中医院住院综合楼改扩建工程绩效目标表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1.综合楼项目设计招标完成后，可以推动项目建设顺利开展。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招标设计的项目数量</w:t>
            </w:r>
          </w:p>
        </w:tc>
        <w:tc>
          <w:tcPr>
            <w:tcW w:w="2835" w:type="dxa"/>
            <w:vAlign w:val="center"/>
          </w:tcPr>
          <w:p>
            <w:pPr>
              <w:pStyle w:val="12"/>
            </w:pPr>
            <w:r>
              <w:t>需要招标设计的建设项目的数量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设计内容合格率</w:t>
            </w:r>
          </w:p>
        </w:tc>
        <w:tc>
          <w:tcPr>
            <w:tcW w:w="2835" w:type="dxa"/>
            <w:vAlign w:val="center"/>
          </w:tcPr>
          <w:p>
            <w:pPr>
              <w:pStyle w:val="12"/>
            </w:pPr>
            <w:r>
              <w:t>项目所设计内容质量合格率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设计按时完成率</w:t>
            </w:r>
          </w:p>
        </w:tc>
        <w:tc>
          <w:tcPr>
            <w:tcW w:w="2835" w:type="dxa"/>
            <w:vAlign w:val="center"/>
          </w:tcPr>
          <w:p>
            <w:pPr>
              <w:pStyle w:val="12"/>
            </w:pPr>
            <w:r>
              <w:t>设计在规定时间内的完成率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设计费用成本</w:t>
            </w:r>
          </w:p>
        </w:tc>
        <w:tc>
          <w:tcPr>
            <w:tcW w:w="2835" w:type="dxa"/>
            <w:vAlign w:val="center"/>
          </w:tcPr>
          <w:p>
            <w:pPr>
              <w:pStyle w:val="12"/>
            </w:pPr>
            <w:r>
              <w:t>设计费用成本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2835" w:type="dxa"/>
            <w:vAlign w:val="center"/>
          </w:tcPr>
          <w:p>
            <w:pPr>
              <w:pStyle w:val="12"/>
            </w:pPr>
            <w:r>
              <w:t>项目对设计内容可持续使用的时间</w:t>
            </w:r>
          </w:p>
        </w:tc>
        <w:tc>
          <w:tcPr>
            <w:tcW w:w="2551" w:type="dxa"/>
            <w:vAlign w:val="center"/>
          </w:tcPr>
          <w:p>
            <w:pPr>
              <w:pStyle w:val="12"/>
            </w:pPr>
            <w:r>
              <w:t>可持续至项目完工</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项目单位满意度</w:t>
            </w:r>
          </w:p>
        </w:tc>
        <w:tc>
          <w:tcPr>
            <w:tcW w:w="2835" w:type="dxa"/>
            <w:vAlign w:val="center"/>
          </w:tcPr>
          <w:p>
            <w:pPr>
              <w:pStyle w:val="12"/>
            </w:pPr>
            <w:r>
              <w:t>项目单位对设计内容的满意度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21、2022四术费绩效目标表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1.预计完成免费避孕技术服务200人次，使孕龄群众获得规范安全的避孕服务，增强孕龄群众预防非主要妊娠的意识和能力，逐步提高孕龄群众避孕节育科学知识知晓率，保护女性生殖健康和生育能力。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服务人次</w:t>
            </w:r>
          </w:p>
        </w:tc>
        <w:tc>
          <w:tcPr>
            <w:tcW w:w="2835" w:type="dxa"/>
            <w:vAlign w:val="center"/>
          </w:tcPr>
          <w:p>
            <w:pPr>
              <w:pStyle w:val="12"/>
            </w:pPr>
            <w:r>
              <w:t>完成免费避孕技术服务人次</w:t>
            </w:r>
          </w:p>
        </w:tc>
        <w:tc>
          <w:tcPr>
            <w:tcW w:w="2551" w:type="dxa"/>
            <w:vAlign w:val="center"/>
          </w:tcPr>
          <w:p>
            <w:pPr>
              <w:pStyle w:val="12"/>
            </w:pPr>
            <w:r>
              <w:t>≥270人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并发症发病率</w:t>
            </w:r>
          </w:p>
        </w:tc>
        <w:tc>
          <w:tcPr>
            <w:tcW w:w="2835" w:type="dxa"/>
            <w:vAlign w:val="center"/>
          </w:tcPr>
          <w:p>
            <w:pPr>
              <w:pStyle w:val="12"/>
            </w:pPr>
            <w:r>
              <w:t>术后并发症发病率</w:t>
            </w:r>
          </w:p>
        </w:tc>
        <w:tc>
          <w:tcPr>
            <w:tcW w:w="2551" w:type="dxa"/>
            <w:vAlign w:val="center"/>
          </w:tcPr>
          <w:p>
            <w:pPr>
              <w:pStyle w:val="12"/>
            </w:pPr>
            <w:r>
              <w:t>≤40%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12月31日前顺利开展技术服务并完成任务</w:t>
            </w:r>
          </w:p>
        </w:tc>
        <w:tc>
          <w:tcPr>
            <w:tcW w:w="2551" w:type="dxa"/>
            <w:vAlign w:val="center"/>
          </w:tcPr>
          <w:p>
            <w:pPr>
              <w:pStyle w:val="12"/>
            </w:pPr>
            <w:r>
              <w:t>12月31日前顺利开展技术服务并完成任务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技术服务成本</w:t>
            </w:r>
          </w:p>
        </w:tc>
        <w:tc>
          <w:tcPr>
            <w:tcW w:w="2835" w:type="dxa"/>
            <w:vAlign w:val="center"/>
          </w:tcPr>
          <w:p>
            <w:pPr>
              <w:pStyle w:val="12"/>
            </w:pPr>
            <w:r>
              <w:t>每人次技术服务费用</w:t>
            </w:r>
          </w:p>
        </w:tc>
        <w:tc>
          <w:tcPr>
            <w:tcW w:w="2551" w:type="dxa"/>
            <w:vAlign w:val="center"/>
          </w:tcPr>
          <w:p>
            <w:pPr>
              <w:pStyle w:val="12"/>
            </w:pPr>
            <w:r>
              <w:t>373元/人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家庭可持续发展能力</w:t>
            </w:r>
          </w:p>
        </w:tc>
        <w:tc>
          <w:tcPr>
            <w:tcW w:w="2835" w:type="dxa"/>
            <w:vAlign w:val="center"/>
          </w:tcPr>
          <w:p>
            <w:pPr>
              <w:pStyle w:val="12"/>
            </w:pPr>
            <w:r>
              <w:t>对疾病做到早发现早治疗，提升家庭可持续发展能力</w:t>
            </w:r>
          </w:p>
        </w:tc>
        <w:tc>
          <w:tcPr>
            <w:tcW w:w="2551" w:type="dxa"/>
            <w:vAlign w:val="center"/>
          </w:tcPr>
          <w:p>
            <w:pPr>
              <w:pStyle w:val="12"/>
            </w:pPr>
            <w:r>
              <w:t>对疾病做到早发现早治疗，提升家庭可持续发展能力</w:t>
            </w:r>
          </w:p>
          <w:p>
            <w:pPr>
              <w:pStyle w:val="12"/>
            </w:pP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22、2022特扶资金绩效目标表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实施计划生育特别扶助制度，给126名独生子女死亡、独生子女三及以上残疾、计划生育手术并发症人员发放扶助金，缓解计划生育困难家庭在生产、生活、医疗和养老等方面的特殊困难，保障和改善民生，促进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独生子女死亡家庭扶助金发放标准</w:t>
            </w:r>
          </w:p>
        </w:tc>
        <w:tc>
          <w:tcPr>
            <w:tcW w:w="2551" w:type="dxa"/>
            <w:vAlign w:val="center"/>
          </w:tcPr>
          <w:p>
            <w:pPr>
              <w:pStyle w:val="12"/>
            </w:pPr>
            <w:r>
              <w:t>90人/月/元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独生子女残疾家庭扶助金发放标准</w:t>
            </w:r>
          </w:p>
        </w:tc>
        <w:tc>
          <w:tcPr>
            <w:tcW w:w="2551" w:type="dxa"/>
            <w:vAlign w:val="center"/>
          </w:tcPr>
          <w:p>
            <w:pPr>
              <w:pStyle w:val="12"/>
            </w:pPr>
            <w:r>
              <w:t>70人/月/元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计划生育手术并发症二级发放标准</w:t>
            </w:r>
          </w:p>
        </w:tc>
        <w:tc>
          <w:tcPr>
            <w:tcW w:w="2551" w:type="dxa"/>
            <w:vAlign w:val="center"/>
          </w:tcPr>
          <w:p>
            <w:pPr>
              <w:pStyle w:val="12"/>
            </w:pPr>
            <w:r>
              <w:t>60人/月/元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计划生育手术并发症三级标准</w:t>
            </w:r>
          </w:p>
        </w:tc>
        <w:tc>
          <w:tcPr>
            <w:tcW w:w="2551" w:type="dxa"/>
            <w:vAlign w:val="center"/>
          </w:tcPr>
          <w:p>
            <w:pPr>
              <w:pStyle w:val="12"/>
            </w:pPr>
            <w:r>
              <w:t>40人/月/元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独生子女死亡扶助人数</w:t>
            </w:r>
          </w:p>
        </w:tc>
        <w:tc>
          <w:tcPr>
            <w:tcW w:w="2551" w:type="dxa"/>
            <w:vAlign w:val="center"/>
          </w:tcPr>
          <w:p>
            <w:pPr>
              <w:pStyle w:val="12"/>
            </w:pPr>
            <w:r>
              <w:t>≥22人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独生子女残疾扶助人数</w:t>
            </w:r>
          </w:p>
        </w:tc>
        <w:tc>
          <w:tcPr>
            <w:tcW w:w="2551" w:type="dxa"/>
            <w:vAlign w:val="center"/>
          </w:tcPr>
          <w:p>
            <w:pPr>
              <w:pStyle w:val="12"/>
            </w:pPr>
            <w:r>
              <w:t>≥89人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计划生育手术并发症2级人数</w:t>
            </w:r>
          </w:p>
        </w:tc>
        <w:tc>
          <w:tcPr>
            <w:tcW w:w="2551" w:type="dxa"/>
            <w:vAlign w:val="center"/>
          </w:tcPr>
          <w:p>
            <w:pPr>
              <w:pStyle w:val="12"/>
            </w:pPr>
            <w:r>
              <w:t>≥2人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计划生育手术并发症3级人数</w:t>
            </w:r>
          </w:p>
        </w:tc>
        <w:tc>
          <w:tcPr>
            <w:tcW w:w="2551" w:type="dxa"/>
            <w:vAlign w:val="center"/>
          </w:tcPr>
          <w:p>
            <w:pPr>
              <w:pStyle w:val="12"/>
            </w:pPr>
            <w:r>
              <w:t>≥1人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计划生育家庭特别扶助政策落实率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扶助资金发放及时性</w:t>
            </w:r>
          </w:p>
        </w:tc>
        <w:tc>
          <w:tcPr>
            <w:tcW w:w="2835" w:type="dxa"/>
            <w:vAlign w:val="center"/>
          </w:tcPr>
          <w:p>
            <w:pPr>
              <w:pStyle w:val="12"/>
            </w:pPr>
            <w:r>
              <w:t>资金按要求及时发放到</w:t>
            </w:r>
          </w:p>
        </w:tc>
        <w:tc>
          <w:tcPr>
            <w:tcW w:w="2551" w:type="dxa"/>
            <w:vAlign w:val="center"/>
          </w:tcPr>
          <w:p>
            <w:pPr>
              <w:pStyle w:val="12"/>
            </w:pPr>
            <w:r>
              <w:t>当年全部发放到位</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扶助对象生活水平、医疗保障等明显提高</w:t>
            </w:r>
          </w:p>
          <w:p>
            <w:pPr>
              <w:pStyle w:val="12"/>
            </w:pPr>
          </w:p>
        </w:tc>
        <w:tc>
          <w:tcPr>
            <w:tcW w:w="2551" w:type="dxa"/>
            <w:vAlign w:val="center"/>
          </w:tcPr>
          <w:p>
            <w:pPr>
              <w:pStyle w:val="12"/>
            </w:pPr>
            <w:r>
              <w:t>逐步提高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社会发展水平</w:t>
            </w:r>
          </w:p>
        </w:tc>
        <w:tc>
          <w:tcPr>
            <w:tcW w:w="2835" w:type="dxa"/>
            <w:vAlign w:val="center"/>
          </w:tcPr>
          <w:p>
            <w:pPr>
              <w:pStyle w:val="12"/>
            </w:pPr>
            <w:r>
              <w:t>奖扶政策深入人心，自觉执行国家政策</w:t>
            </w:r>
          </w:p>
          <w:p>
            <w:pPr>
              <w:pStyle w:val="12"/>
            </w:pPr>
          </w:p>
        </w:tc>
        <w:tc>
          <w:tcPr>
            <w:tcW w:w="2551" w:type="dxa"/>
            <w:vAlign w:val="center"/>
          </w:tcPr>
          <w:p>
            <w:pPr>
              <w:pStyle w:val="12"/>
            </w:pPr>
            <w:r>
              <w:t>逐步提高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扶助对象满意度扶助对象满意度扶助对象满意度</w:t>
            </w:r>
          </w:p>
        </w:tc>
        <w:tc>
          <w:tcPr>
            <w:tcW w:w="2835" w:type="dxa"/>
            <w:vAlign w:val="center"/>
          </w:tcPr>
          <w:p>
            <w:pPr>
              <w:pStyle w:val="12"/>
            </w:pPr>
            <w:r>
              <w:t>已享受扶助对象对现有扶助政策的满意程度</w:t>
            </w:r>
          </w:p>
          <w:p>
            <w:pPr>
              <w:pStyle w:val="12"/>
            </w:pPr>
          </w:p>
        </w:tc>
        <w:tc>
          <w:tcPr>
            <w:tcW w:w="2551" w:type="dxa"/>
            <w:vAlign w:val="center"/>
          </w:tcPr>
          <w:p>
            <w:pPr>
              <w:pStyle w:val="12"/>
            </w:pPr>
            <w:r>
              <w:t>≥90%</w:t>
            </w:r>
          </w:p>
        </w:tc>
        <w:tc>
          <w:tcPr>
            <w:tcW w:w="2268" w:type="dxa"/>
            <w:vAlign w:val="center"/>
          </w:tcPr>
          <w:p>
            <w:pPr>
              <w:pStyle w:val="12"/>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23、2022退役军人工资绩效目标表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1.保障3名退役军人的工资发放，维护退役军人基本权益，维护社会稳定。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2835" w:type="dxa"/>
            <w:vAlign w:val="center"/>
          </w:tcPr>
          <w:p>
            <w:pPr>
              <w:pStyle w:val="12"/>
            </w:pPr>
            <w:r>
              <w:t>退役军人工资发放人数达到3人</w:t>
            </w:r>
          </w:p>
        </w:tc>
        <w:tc>
          <w:tcPr>
            <w:tcW w:w="2551" w:type="dxa"/>
            <w:vAlign w:val="center"/>
          </w:tcPr>
          <w:p>
            <w:pPr>
              <w:pStyle w:val="12"/>
            </w:pPr>
            <w:r>
              <w:t>3人</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退役军人工资发放率</w:t>
            </w:r>
          </w:p>
        </w:tc>
        <w:tc>
          <w:tcPr>
            <w:tcW w:w="2835" w:type="dxa"/>
            <w:vAlign w:val="center"/>
          </w:tcPr>
          <w:p>
            <w:pPr>
              <w:pStyle w:val="12"/>
            </w:pPr>
            <w:r>
              <w:t>退役军人实发工资人数占实收工资人数的比例</w:t>
            </w:r>
          </w:p>
        </w:tc>
        <w:tc>
          <w:tcPr>
            <w:tcW w:w="2551" w:type="dxa"/>
            <w:vAlign w:val="center"/>
          </w:tcPr>
          <w:p>
            <w:pPr>
              <w:pStyle w:val="12"/>
            </w:pPr>
            <w:r>
              <w:t>100%</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退役军人工资发放时效性</w:t>
            </w:r>
          </w:p>
        </w:tc>
        <w:tc>
          <w:tcPr>
            <w:tcW w:w="2835" w:type="dxa"/>
            <w:vAlign w:val="center"/>
          </w:tcPr>
          <w:p>
            <w:pPr>
              <w:pStyle w:val="12"/>
            </w:pPr>
            <w:r>
              <w:t>退役军人工资按月及时发放</w:t>
            </w:r>
          </w:p>
        </w:tc>
        <w:tc>
          <w:tcPr>
            <w:tcW w:w="2551" w:type="dxa"/>
            <w:vAlign w:val="center"/>
          </w:tcPr>
          <w:p>
            <w:pPr>
              <w:pStyle w:val="12"/>
            </w:pPr>
            <w:r>
              <w:t>按月及时发放</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退役军人工资发放精准性</w:t>
            </w:r>
          </w:p>
        </w:tc>
        <w:tc>
          <w:tcPr>
            <w:tcW w:w="2835" w:type="dxa"/>
            <w:vAlign w:val="center"/>
          </w:tcPr>
          <w:p>
            <w:pPr>
              <w:pStyle w:val="12"/>
            </w:pPr>
            <w:r>
              <w:t>退役军人工资按标准发放</w:t>
            </w:r>
          </w:p>
        </w:tc>
        <w:tc>
          <w:tcPr>
            <w:tcW w:w="2551" w:type="dxa"/>
            <w:vAlign w:val="center"/>
          </w:tcPr>
          <w:p>
            <w:pPr>
              <w:pStyle w:val="12"/>
            </w:pPr>
            <w:r>
              <w:t>退役军人工资发放达到政策规定标准</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退役军人生活水平提高</w:t>
            </w:r>
          </w:p>
        </w:tc>
        <w:tc>
          <w:tcPr>
            <w:tcW w:w="2835" w:type="dxa"/>
            <w:vAlign w:val="center"/>
          </w:tcPr>
          <w:p>
            <w:pPr>
              <w:pStyle w:val="12"/>
            </w:pPr>
            <w:r>
              <w:t>维护退役军人荣誉感，生活水平得到提高</w:t>
            </w:r>
          </w:p>
        </w:tc>
        <w:tc>
          <w:tcPr>
            <w:tcW w:w="2551" w:type="dxa"/>
            <w:vAlign w:val="center"/>
          </w:tcPr>
          <w:p>
            <w:pPr>
              <w:pStyle w:val="12"/>
            </w:pPr>
            <w:r>
              <w:t>提高</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维护退役军人利益、维护社会稳定</w:t>
            </w:r>
          </w:p>
        </w:tc>
        <w:tc>
          <w:tcPr>
            <w:tcW w:w="2551" w:type="dxa"/>
            <w:vAlign w:val="center"/>
          </w:tcPr>
          <w:p>
            <w:pPr>
              <w:pStyle w:val="12"/>
            </w:pPr>
            <w:r>
              <w:t>社会稳定</w:t>
            </w:r>
          </w:p>
        </w:tc>
        <w:tc>
          <w:tcPr>
            <w:tcW w:w="2268"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满意退役人数占受访退役人数的比例</w:t>
            </w:r>
          </w:p>
        </w:tc>
        <w:tc>
          <w:tcPr>
            <w:tcW w:w="2551" w:type="dxa"/>
            <w:vAlign w:val="center"/>
          </w:tcPr>
          <w:p>
            <w:pPr>
              <w:pStyle w:val="12"/>
            </w:pPr>
            <w:r>
              <w:t>100%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24、2022卫生专项经费绩效目标表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1.预计宣传两癌筛查、艾梅乙筛查、新生儿出生缺陷干预12000人次，对疾病做到早发现早治疗，减轻社会和家庭负担。</w:t>
            </w:r>
          </w:p>
          <w:p>
            <w:pPr>
              <w:pStyle w:val="12"/>
            </w:pPr>
            <w:r>
              <w:t>2.创建慢病综合示范区。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2835" w:type="dxa"/>
            <w:vAlign w:val="center"/>
          </w:tcPr>
          <w:p>
            <w:pPr>
              <w:pStyle w:val="12"/>
            </w:pPr>
            <w:r>
              <w:t>项目共计免费筛查人数</w:t>
            </w:r>
          </w:p>
        </w:tc>
        <w:tc>
          <w:tcPr>
            <w:tcW w:w="2551" w:type="dxa"/>
            <w:vAlign w:val="center"/>
          </w:tcPr>
          <w:p>
            <w:pPr>
              <w:pStyle w:val="12"/>
            </w:pPr>
            <w:r>
              <w:t>≥12000人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筛查宣传率</w:t>
            </w:r>
          </w:p>
        </w:tc>
        <w:tc>
          <w:tcPr>
            <w:tcW w:w="2835" w:type="dxa"/>
            <w:vAlign w:val="center"/>
          </w:tcPr>
          <w:p>
            <w:pPr>
              <w:pStyle w:val="12"/>
            </w:pPr>
            <w:r>
              <w:t>接受宣教人员占来院应查尽查人员比例</w:t>
            </w:r>
          </w:p>
        </w:tc>
        <w:tc>
          <w:tcPr>
            <w:tcW w:w="2551" w:type="dxa"/>
            <w:vAlign w:val="center"/>
          </w:tcPr>
          <w:p>
            <w:pPr>
              <w:pStyle w:val="12"/>
            </w:pPr>
            <w:r>
              <w:t>100%</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12月31日前完成宣教筛查任务</w:t>
            </w:r>
          </w:p>
        </w:tc>
        <w:tc>
          <w:tcPr>
            <w:tcW w:w="2551" w:type="dxa"/>
            <w:vAlign w:val="center"/>
          </w:tcPr>
          <w:p>
            <w:pPr>
              <w:pStyle w:val="12"/>
            </w:pPr>
            <w:r>
              <w:t>12月31日前完成筛查任务</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宣教成本</w:t>
            </w:r>
          </w:p>
        </w:tc>
        <w:tc>
          <w:tcPr>
            <w:tcW w:w="2835" w:type="dxa"/>
            <w:vAlign w:val="center"/>
          </w:tcPr>
          <w:p>
            <w:pPr>
              <w:pStyle w:val="12"/>
            </w:pPr>
            <w:r>
              <w:t>每人次宣教成本</w:t>
            </w:r>
          </w:p>
        </w:tc>
        <w:tc>
          <w:tcPr>
            <w:tcW w:w="2551" w:type="dxa"/>
            <w:vAlign w:val="center"/>
          </w:tcPr>
          <w:p>
            <w:pPr>
              <w:pStyle w:val="12"/>
            </w:pPr>
            <w:r>
              <w:t>≤16元/人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对疾病早发现早治疗减轻家庭负担</w:t>
            </w:r>
          </w:p>
        </w:tc>
        <w:tc>
          <w:tcPr>
            <w:tcW w:w="2551" w:type="dxa"/>
            <w:vAlign w:val="center"/>
          </w:tcPr>
          <w:p>
            <w:pPr>
              <w:pStyle w:val="12"/>
            </w:pPr>
            <w:r>
              <w:t>对疾病早发现早治疗减轻家庭负担</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2835" w:type="dxa"/>
            <w:vAlign w:val="center"/>
          </w:tcPr>
          <w:p>
            <w:pPr>
              <w:pStyle w:val="12"/>
            </w:pPr>
            <w:r>
              <w:t>将我区创建为慢病示范区</w:t>
            </w:r>
          </w:p>
        </w:tc>
        <w:tc>
          <w:tcPr>
            <w:tcW w:w="2551" w:type="dxa"/>
            <w:vAlign w:val="center"/>
          </w:tcPr>
          <w:p>
            <w:pPr>
              <w:pStyle w:val="12"/>
            </w:pPr>
            <w:r>
              <w:t>创建成功</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2835" w:type="dxa"/>
            <w:vAlign w:val="center"/>
          </w:tcPr>
          <w:p>
            <w:pPr>
              <w:pStyle w:val="12"/>
            </w:pPr>
            <w:r>
              <w:t>满意与较满意占调查人员比例</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25、2022乡村医生工资统一绩效目标表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1.2022年对实际符合并纳入财政工资统一保障的48人进行工资补助，提高村医待遇，保障村医基本权益。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住院医师规范化培训在培人数</w:t>
            </w:r>
          </w:p>
        </w:tc>
        <w:tc>
          <w:tcPr>
            <w:tcW w:w="2835" w:type="dxa"/>
            <w:vAlign w:val="center"/>
          </w:tcPr>
          <w:p>
            <w:pPr>
              <w:pStyle w:val="12"/>
            </w:pPr>
            <w:r>
              <w:t>年度内实际符合并纳入财政工资统一保障的人数</w:t>
            </w:r>
          </w:p>
        </w:tc>
        <w:tc>
          <w:tcPr>
            <w:tcW w:w="2551" w:type="dxa"/>
            <w:vAlign w:val="center"/>
          </w:tcPr>
          <w:p>
            <w:pPr>
              <w:pStyle w:val="12"/>
            </w:pPr>
            <w:r>
              <w:t>48人</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财政每月需补助的资金</w:t>
            </w:r>
          </w:p>
        </w:tc>
        <w:tc>
          <w:tcPr>
            <w:tcW w:w="2835" w:type="dxa"/>
            <w:vAlign w:val="center"/>
          </w:tcPr>
          <w:p>
            <w:pPr>
              <w:pStyle w:val="12"/>
            </w:pPr>
            <w:r>
              <w:t>常</w:t>
            </w:r>
            <w:r>
              <w:rPr>
                <w:rFonts w:hint="eastAsia"/>
                <w:lang w:eastAsia="zh-CN"/>
              </w:rPr>
              <w:t>住</w:t>
            </w:r>
            <w:r>
              <w:t>人口800人以下财政月补助差额</w:t>
            </w:r>
          </w:p>
        </w:tc>
        <w:tc>
          <w:tcPr>
            <w:tcW w:w="2551" w:type="dxa"/>
            <w:vAlign w:val="center"/>
          </w:tcPr>
          <w:p>
            <w:pPr>
              <w:pStyle w:val="12"/>
            </w:pPr>
            <w:r>
              <w:t>39529元</w:t>
            </w:r>
          </w:p>
        </w:tc>
        <w:tc>
          <w:tcPr>
            <w:tcW w:w="2268"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工资发放精准性</w:t>
            </w:r>
          </w:p>
        </w:tc>
        <w:tc>
          <w:tcPr>
            <w:tcW w:w="2835" w:type="dxa"/>
            <w:vAlign w:val="center"/>
          </w:tcPr>
          <w:p>
            <w:pPr>
              <w:pStyle w:val="12"/>
            </w:pPr>
            <w:r>
              <w:t>按补助标准发放工资</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乡村医生工资发放时效性</w:t>
            </w:r>
          </w:p>
        </w:tc>
        <w:tc>
          <w:tcPr>
            <w:tcW w:w="2835" w:type="dxa"/>
            <w:vAlign w:val="center"/>
          </w:tcPr>
          <w:p>
            <w:pPr>
              <w:pStyle w:val="12"/>
            </w:pPr>
            <w:r>
              <w:t>符合补助标准的乡村医生工资补助时效性</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在全区产生的重要影响，得到广大乡村医生的充分认可。</w:t>
            </w:r>
          </w:p>
        </w:tc>
        <w:tc>
          <w:tcPr>
            <w:tcW w:w="2551" w:type="dxa"/>
            <w:vAlign w:val="center"/>
          </w:tcPr>
          <w:p>
            <w:pPr>
              <w:pStyle w:val="12"/>
            </w:pPr>
            <w:r>
              <w:t>充分认可</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村医待遇落实保障情况</w:t>
            </w:r>
          </w:p>
        </w:tc>
        <w:tc>
          <w:tcPr>
            <w:tcW w:w="2835" w:type="dxa"/>
            <w:vAlign w:val="center"/>
          </w:tcPr>
          <w:p>
            <w:pPr>
              <w:pStyle w:val="12"/>
            </w:pPr>
            <w:r>
              <w:t>将村医工作补助资金列入财政预算，给予保障，提高村医归属感。</w:t>
            </w:r>
          </w:p>
        </w:tc>
        <w:tc>
          <w:tcPr>
            <w:tcW w:w="2551" w:type="dxa"/>
            <w:vAlign w:val="center"/>
          </w:tcPr>
          <w:p>
            <w:pPr>
              <w:pStyle w:val="12"/>
            </w:pPr>
            <w:r>
              <w:t>落实村医待遇，提高工作积极性</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接受基层医疗卫生服务的重点人群对基层医疗卫生机构所提供服务的满意程度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26、2022乡镇卫生院改革补助绩效目标表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1.保障乡镇卫生院446人基本工资及社保缴费，深入推进乡镇卫生院管理体制和运行机制改革，保证其公益性，提高基层医疗服务能力。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核定编制内人员月均基本工资财政补助标准</w:t>
            </w:r>
          </w:p>
        </w:tc>
        <w:tc>
          <w:tcPr>
            <w:tcW w:w="2835" w:type="dxa"/>
            <w:vAlign w:val="center"/>
          </w:tcPr>
          <w:p>
            <w:pPr>
              <w:pStyle w:val="12"/>
            </w:pPr>
            <w:r>
              <w:t>纳入财政保障的核定编制内人员月均基本工资</w:t>
            </w:r>
          </w:p>
        </w:tc>
        <w:tc>
          <w:tcPr>
            <w:tcW w:w="2551" w:type="dxa"/>
            <w:vAlign w:val="center"/>
          </w:tcPr>
          <w:p>
            <w:pPr>
              <w:pStyle w:val="12"/>
            </w:pPr>
            <w:r>
              <w:t>2935元</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核定编制内人员月均五险一金财政补助标准</w:t>
            </w:r>
          </w:p>
        </w:tc>
        <w:tc>
          <w:tcPr>
            <w:tcW w:w="2835" w:type="dxa"/>
            <w:vAlign w:val="center"/>
          </w:tcPr>
          <w:p>
            <w:pPr>
              <w:pStyle w:val="12"/>
            </w:pPr>
            <w:r>
              <w:t>纳入财政保障的核定编制内人员月均五险一金</w:t>
            </w:r>
          </w:p>
        </w:tc>
        <w:tc>
          <w:tcPr>
            <w:tcW w:w="2551" w:type="dxa"/>
            <w:vAlign w:val="center"/>
          </w:tcPr>
          <w:p>
            <w:pPr>
              <w:pStyle w:val="12"/>
            </w:pPr>
            <w:r>
              <w:t>3530.16元</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保障人数</w:t>
            </w:r>
          </w:p>
        </w:tc>
        <w:tc>
          <w:tcPr>
            <w:tcW w:w="2835" w:type="dxa"/>
            <w:vAlign w:val="center"/>
          </w:tcPr>
          <w:p>
            <w:pPr>
              <w:pStyle w:val="12"/>
            </w:pPr>
            <w:r>
              <w:t>纳入财政保障的人数</w:t>
            </w:r>
          </w:p>
        </w:tc>
        <w:tc>
          <w:tcPr>
            <w:tcW w:w="2551" w:type="dxa"/>
            <w:vAlign w:val="center"/>
          </w:tcPr>
          <w:p>
            <w:pPr>
              <w:pStyle w:val="12"/>
            </w:pPr>
            <w:r>
              <w:t>366人</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改革覆盖率</w:t>
            </w:r>
          </w:p>
        </w:tc>
        <w:tc>
          <w:tcPr>
            <w:tcW w:w="2835" w:type="dxa"/>
            <w:vAlign w:val="center"/>
          </w:tcPr>
          <w:p>
            <w:pPr>
              <w:pStyle w:val="12"/>
            </w:pPr>
            <w:r>
              <w:t>实施乡镇卫生院综合医改的医院数量占乡镇卫生院总数的比例</w:t>
            </w:r>
          </w:p>
        </w:tc>
        <w:tc>
          <w:tcPr>
            <w:tcW w:w="2551" w:type="dxa"/>
            <w:vAlign w:val="center"/>
          </w:tcPr>
          <w:p>
            <w:pPr>
              <w:pStyle w:val="12"/>
            </w:pPr>
            <w:r>
              <w:t>100%</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补助资金按时发放率 </w:t>
            </w:r>
          </w:p>
        </w:tc>
        <w:tc>
          <w:tcPr>
            <w:tcW w:w="2835" w:type="dxa"/>
            <w:vAlign w:val="center"/>
          </w:tcPr>
          <w:p>
            <w:pPr>
              <w:pStyle w:val="12"/>
            </w:pPr>
            <w:r>
              <w:t>项目资金年底发放完毕，补助到位。</w:t>
            </w:r>
          </w:p>
        </w:tc>
        <w:tc>
          <w:tcPr>
            <w:tcW w:w="2551" w:type="dxa"/>
            <w:vAlign w:val="center"/>
          </w:tcPr>
          <w:p>
            <w:pPr>
              <w:pStyle w:val="12"/>
            </w:pPr>
            <w:r>
              <w:t>年底全部到位</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乡镇卫生院发展能力</w:t>
            </w:r>
          </w:p>
        </w:tc>
        <w:tc>
          <w:tcPr>
            <w:tcW w:w="2835" w:type="dxa"/>
            <w:vAlign w:val="center"/>
          </w:tcPr>
          <w:p>
            <w:pPr>
              <w:pStyle w:val="12"/>
            </w:pPr>
            <w:r>
              <w:t>得到财政补助资金乡镇卫生院合理使用资金，自身发展能力得到提高</w:t>
            </w:r>
          </w:p>
        </w:tc>
        <w:tc>
          <w:tcPr>
            <w:tcW w:w="2551" w:type="dxa"/>
            <w:vAlign w:val="center"/>
          </w:tcPr>
          <w:p>
            <w:pPr>
              <w:pStyle w:val="12"/>
            </w:pPr>
            <w:r>
              <w:t>全覆盖</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接受基层医疗服务机构服务的满意或较满意的群众占总受访群众的满意程度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27、2022小组长工资绩效目标表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1.小组长按时上报本组出生、死亡、婚姻变动、流动迁移等情况；落实健康宣传、综合监督等计生工作。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计生小组长人数</w:t>
            </w:r>
          </w:p>
        </w:tc>
        <w:tc>
          <w:tcPr>
            <w:tcW w:w="2835" w:type="dxa"/>
            <w:vAlign w:val="center"/>
          </w:tcPr>
          <w:p>
            <w:pPr>
              <w:pStyle w:val="12"/>
            </w:pPr>
            <w:r>
              <w:t>负责村级卫生计生工作的小组长人数</w:t>
            </w:r>
          </w:p>
        </w:tc>
        <w:tc>
          <w:tcPr>
            <w:tcW w:w="2551" w:type="dxa"/>
            <w:vAlign w:val="center"/>
          </w:tcPr>
          <w:p>
            <w:pPr>
              <w:pStyle w:val="12"/>
            </w:pPr>
            <w:r>
              <w:t>644人</w:t>
            </w:r>
          </w:p>
        </w:tc>
        <w:tc>
          <w:tcPr>
            <w:tcW w:w="2268" w:type="dxa"/>
            <w:vAlign w:val="center"/>
          </w:tcPr>
          <w:p>
            <w:pPr>
              <w:pStyle w:val="12"/>
            </w:pPr>
            <w:r>
              <w:t>根据上级要求，每500-800人需配备1名计生小组长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小组长服务人口数</w:t>
            </w:r>
          </w:p>
        </w:tc>
        <w:tc>
          <w:tcPr>
            <w:tcW w:w="2835" w:type="dxa"/>
            <w:vAlign w:val="center"/>
          </w:tcPr>
          <w:p>
            <w:pPr>
              <w:pStyle w:val="12"/>
            </w:pPr>
            <w:r>
              <w:t>实际登记的小组长服务的全区人口数</w:t>
            </w:r>
          </w:p>
        </w:tc>
        <w:tc>
          <w:tcPr>
            <w:tcW w:w="2551" w:type="dxa"/>
            <w:vAlign w:val="center"/>
          </w:tcPr>
          <w:p>
            <w:pPr>
              <w:pStyle w:val="12"/>
            </w:pPr>
            <w:r>
              <w:t>589278人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报表及时率</w:t>
            </w:r>
          </w:p>
        </w:tc>
        <w:tc>
          <w:tcPr>
            <w:tcW w:w="2835" w:type="dxa"/>
            <w:vAlign w:val="center"/>
          </w:tcPr>
          <w:p>
            <w:pPr>
              <w:pStyle w:val="12"/>
            </w:pPr>
            <w:r>
              <w:t>报表按时上报占要求上报的比率</w:t>
            </w:r>
          </w:p>
        </w:tc>
        <w:tc>
          <w:tcPr>
            <w:tcW w:w="2551" w:type="dxa"/>
            <w:vAlign w:val="center"/>
          </w:tcPr>
          <w:p>
            <w:pPr>
              <w:pStyle w:val="12"/>
            </w:pPr>
            <w:r>
              <w:t>100%</w:t>
            </w:r>
          </w:p>
        </w:tc>
        <w:tc>
          <w:tcPr>
            <w:tcW w:w="2268" w:type="dxa"/>
            <w:vAlign w:val="center"/>
          </w:tcPr>
          <w:p>
            <w:pPr>
              <w:pStyle w:val="12"/>
            </w:pPr>
            <w:r>
              <w:t>卫计小组长考核办法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2835" w:type="dxa"/>
            <w:vAlign w:val="center"/>
          </w:tcPr>
          <w:p>
            <w:pPr>
              <w:pStyle w:val="12"/>
            </w:pPr>
            <w:r>
              <w:t>健康宣传、综合监督等工作完成情况占总任务比率</w:t>
            </w:r>
          </w:p>
        </w:tc>
        <w:tc>
          <w:tcPr>
            <w:tcW w:w="2551" w:type="dxa"/>
            <w:vAlign w:val="center"/>
          </w:tcPr>
          <w:p>
            <w:pPr>
              <w:pStyle w:val="12"/>
            </w:pPr>
            <w:r>
              <w:t>≥90%</w:t>
            </w:r>
          </w:p>
        </w:tc>
        <w:tc>
          <w:tcPr>
            <w:tcW w:w="2268" w:type="dxa"/>
            <w:vAlign w:val="center"/>
          </w:tcPr>
          <w:p>
            <w:pPr>
              <w:pStyle w:val="12"/>
            </w:pPr>
            <w:r>
              <w:t>卫计小组长考核办法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人均计生小组长工资水平</w:t>
            </w:r>
          </w:p>
        </w:tc>
        <w:tc>
          <w:tcPr>
            <w:tcW w:w="2835" w:type="dxa"/>
            <w:vAlign w:val="center"/>
          </w:tcPr>
          <w:p>
            <w:pPr>
              <w:pStyle w:val="12"/>
            </w:pPr>
            <w:r>
              <w:t>计生小组长人均月财政补助标准</w:t>
            </w:r>
          </w:p>
        </w:tc>
        <w:tc>
          <w:tcPr>
            <w:tcW w:w="2551" w:type="dxa"/>
            <w:vAlign w:val="center"/>
          </w:tcPr>
          <w:p>
            <w:pPr>
              <w:pStyle w:val="12"/>
            </w:pPr>
            <w:r>
              <w:t>150元/月/人</w:t>
            </w:r>
          </w:p>
        </w:tc>
        <w:tc>
          <w:tcPr>
            <w:tcW w:w="2268" w:type="dxa"/>
            <w:vAlign w:val="center"/>
          </w:tcPr>
          <w:p>
            <w:pPr>
              <w:pStyle w:val="12"/>
            </w:pPr>
            <w:r>
              <w:t>省卫计委、省编办《关于优化整合卫生和计划生育机构的指导意见》（冀卫发[2015]9号）市委、市政府《关于推进计划生育服务管理改革的意见》（石发[2016]12号）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小组长到位及时率（%）</w:t>
            </w:r>
          </w:p>
        </w:tc>
        <w:tc>
          <w:tcPr>
            <w:tcW w:w="2835" w:type="dxa"/>
            <w:vAlign w:val="center"/>
          </w:tcPr>
          <w:p>
            <w:pPr>
              <w:pStyle w:val="12"/>
            </w:pPr>
            <w:r>
              <w:t>按季度发放村级小组长工资</w:t>
            </w:r>
          </w:p>
        </w:tc>
        <w:tc>
          <w:tcPr>
            <w:tcW w:w="2551" w:type="dxa"/>
            <w:vAlign w:val="center"/>
          </w:tcPr>
          <w:p>
            <w:pPr>
              <w:pStyle w:val="12"/>
            </w:pPr>
            <w:r>
              <w:t>每季度</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通过接受计生小组长服务促进计划生育家庭发展能力逐步提高</w:t>
            </w:r>
          </w:p>
        </w:tc>
        <w:tc>
          <w:tcPr>
            <w:tcW w:w="2551" w:type="dxa"/>
            <w:vAlign w:val="center"/>
          </w:tcPr>
          <w:p>
            <w:pPr>
              <w:pStyle w:val="12"/>
            </w:pPr>
            <w:r>
              <w:t>逐步提高</w:t>
            </w:r>
          </w:p>
        </w:tc>
        <w:tc>
          <w:tcPr>
            <w:tcW w:w="2268" w:type="dxa"/>
            <w:vAlign w:val="center"/>
          </w:tcPr>
          <w:p>
            <w:pPr>
              <w:pStyle w:val="12"/>
            </w:pPr>
            <w:r>
              <w:t>省卫计委、省编办《关于优化整合卫生和计划生育机构的指导意见》（冀卫发[2015]9号）市委、市政府《关于推进计划生育服务管理改革的意见》（石发[2016]12号）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受益群众满意率</w:t>
            </w:r>
          </w:p>
        </w:tc>
        <w:tc>
          <w:tcPr>
            <w:tcW w:w="2835" w:type="dxa"/>
            <w:vAlign w:val="center"/>
          </w:tcPr>
          <w:p>
            <w:pPr>
              <w:pStyle w:val="12"/>
            </w:pPr>
            <w:r>
              <w:t>满意与较满意的接受卫生计生服务的群众占被调查总人数比率</w:t>
            </w:r>
          </w:p>
        </w:tc>
        <w:tc>
          <w:tcPr>
            <w:tcW w:w="2551" w:type="dxa"/>
            <w:vAlign w:val="center"/>
          </w:tcPr>
          <w:p>
            <w:pPr>
              <w:pStyle w:val="12"/>
            </w:pPr>
            <w:r>
              <w:t>≥90%</w:t>
            </w:r>
          </w:p>
        </w:tc>
        <w:tc>
          <w:tcPr>
            <w:tcW w:w="2268"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28、2022新农保独生子女父母补贴绩效目标表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1.参加农保补贴的计划生育对象资格确认正确；落实已缴费且符合条件的计划生育对象农保补贴。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农保补助标准</w:t>
            </w:r>
          </w:p>
        </w:tc>
        <w:tc>
          <w:tcPr>
            <w:tcW w:w="2835" w:type="dxa"/>
            <w:vAlign w:val="center"/>
          </w:tcPr>
          <w:p>
            <w:pPr>
              <w:pStyle w:val="12"/>
            </w:pPr>
            <w:r>
              <w:t>独生子女父母补助标准</w:t>
            </w:r>
          </w:p>
          <w:p>
            <w:pPr>
              <w:pStyle w:val="12"/>
            </w:pPr>
          </w:p>
        </w:tc>
        <w:tc>
          <w:tcPr>
            <w:tcW w:w="2551" w:type="dxa"/>
            <w:vAlign w:val="center"/>
          </w:tcPr>
          <w:p>
            <w:pPr>
              <w:pStyle w:val="12"/>
            </w:pPr>
            <w:r>
              <w:t>10元/人/年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2835" w:type="dxa"/>
            <w:vAlign w:val="center"/>
          </w:tcPr>
          <w:p>
            <w:pPr>
              <w:pStyle w:val="12"/>
            </w:pPr>
            <w:r>
              <w:t>双女户父母补助标准</w:t>
            </w:r>
          </w:p>
          <w:p>
            <w:pPr>
              <w:pStyle w:val="12"/>
            </w:pPr>
          </w:p>
        </w:tc>
        <w:tc>
          <w:tcPr>
            <w:tcW w:w="2551" w:type="dxa"/>
            <w:vAlign w:val="center"/>
          </w:tcPr>
          <w:p>
            <w:pPr>
              <w:pStyle w:val="12"/>
            </w:pPr>
            <w:r>
              <w:t>5元/人/年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2835" w:type="dxa"/>
            <w:vAlign w:val="center"/>
          </w:tcPr>
          <w:p>
            <w:pPr>
              <w:pStyle w:val="12"/>
            </w:pPr>
            <w:r>
              <w:t>独生子女死亡且不再生育的夫妻补助标准</w:t>
            </w:r>
          </w:p>
          <w:p>
            <w:pPr>
              <w:pStyle w:val="12"/>
            </w:pPr>
          </w:p>
        </w:tc>
        <w:tc>
          <w:tcPr>
            <w:tcW w:w="2551" w:type="dxa"/>
            <w:vAlign w:val="center"/>
          </w:tcPr>
          <w:p>
            <w:pPr>
              <w:pStyle w:val="12"/>
            </w:pPr>
            <w:r>
              <w:t>20元/人/年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2835" w:type="dxa"/>
            <w:vAlign w:val="center"/>
          </w:tcPr>
          <w:p>
            <w:pPr>
              <w:pStyle w:val="12"/>
            </w:pPr>
            <w:r>
              <w:t>独生子女3级伤残父母补助标准</w:t>
            </w:r>
          </w:p>
          <w:p>
            <w:pPr>
              <w:pStyle w:val="12"/>
            </w:pPr>
          </w:p>
        </w:tc>
        <w:tc>
          <w:tcPr>
            <w:tcW w:w="2551" w:type="dxa"/>
            <w:vAlign w:val="center"/>
          </w:tcPr>
          <w:p>
            <w:pPr>
              <w:pStyle w:val="12"/>
            </w:pPr>
            <w:r>
              <w:t>15元/人/年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2835" w:type="dxa"/>
            <w:vAlign w:val="center"/>
          </w:tcPr>
          <w:p>
            <w:pPr>
              <w:pStyle w:val="12"/>
            </w:pPr>
            <w:r>
              <w:t>计划生育手术并发症补助标准</w:t>
            </w:r>
          </w:p>
          <w:p>
            <w:pPr>
              <w:pStyle w:val="12"/>
            </w:pPr>
          </w:p>
        </w:tc>
        <w:tc>
          <w:tcPr>
            <w:tcW w:w="2551" w:type="dxa"/>
            <w:vAlign w:val="center"/>
          </w:tcPr>
          <w:p>
            <w:pPr>
              <w:pStyle w:val="12"/>
            </w:pPr>
            <w:r>
              <w:t>20元/人/年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2835" w:type="dxa"/>
            <w:vAlign w:val="center"/>
          </w:tcPr>
          <w:p>
            <w:pPr>
              <w:pStyle w:val="12"/>
            </w:pPr>
            <w:r>
              <w:t>独生子女父母增发标准</w:t>
            </w:r>
          </w:p>
          <w:p>
            <w:pPr>
              <w:pStyle w:val="12"/>
            </w:pPr>
          </w:p>
        </w:tc>
        <w:tc>
          <w:tcPr>
            <w:tcW w:w="2551" w:type="dxa"/>
            <w:vAlign w:val="center"/>
          </w:tcPr>
          <w:p>
            <w:pPr>
              <w:pStyle w:val="12"/>
            </w:pPr>
            <w:r>
              <w:t>24元/人/年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2835" w:type="dxa"/>
            <w:vAlign w:val="center"/>
          </w:tcPr>
          <w:p>
            <w:pPr>
              <w:pStyle w:val="12"/>
            </w:pPr>
            <w:r>
              <w:t>双女户父母增发标准</w:t>
            </w:r>
          </w:p>
          <w:p>
            <w:pPr>
              <w:pStyle w:val="12"/>
            </w:pPr>
          </w:p>
        </w:tc>
        <w:tc>
          <w:tcPr>
            <w:tcW w:w="2551" w:type="dxa"/>
            <w:vAlign w:val="center"/>
          </w:tcPr>
          <w:p>
            <w:pPr>
              <w:pStyle w:val="12"/>
            </w:pPr>
            <w:r>
              <w:t>12元/人/年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2835" w:type="dxa"/>
            <w:vAlign w:val="center"/>
          </w:tcPr>
          <w:p>
            <w:pPr>
              <w:pStyle w:val="12"/>
            </w:pPr>
            <w:r>
              <w:t>独生子女死亡且不再生育的夫妻增发标准</w:t>
            </w:r>
          </w:p>
          <w:p>
            <w:pPr>
              <w:pStyle w:val="12"/>
            </w:pPr>
          </w:p>
        </w:tc>
        <w:tc>
          <w:tcPr>
            <w:tcW w:w="2551" w:type="dxa"/>
            <w:vAlign w:val="center"/>
          </w:tcPr>
          <w:p>
            <w:pPr>
              <w:pStyle w:val="12"/>
            </w:pPr>
            <w:r>
              <w:t>48元/人/年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2835" w:type="dxa"/>
            <w:vAlign w:val="center"/>
          </w:tcPr>
          <w:p>
            <w:pPr>
              <w:pStyle w:val="12"/>
            </w:pPr>
            <w:r>
              <w:t>独生子女3级伤残父母增发标准</w:t>
            </w:r>
          </w:p>
          <w:p>
            <w:pPr>
              <w:pStyle w:val="12"/>
            </w:pPr>
          </w:p>
        </w:tc>
        <w:tc>
          <w:tcPr>
            <w:tcW w:w="2551" w:type="dxa"/>
            <w:vAlign w:val="center"/>
          </w:tcPr>
          <w:p>
            <w:pPr>
              <w:pStyle w:val="12"/>
            </w:pPr>
            <w:r>
              <w:t>36元/人/年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2835" w:type="dxa"/>
            <w:vAlign w:val="center"/>
          </w:tcPr>
          <w:p>
            <w:pPr>
              <w:pStyle w:val="12"/>
            </w:pPr>
            <w:r>
              <w:t>计划生育手术并发症增发标准</w:t>
            </w:r>
          </w:p>
          <w:p>
            <w:pPr>
              <w:pStyle w:val="12"/>
            </w:pPr>
          </w:p>
        </w:tc>
        <w:tc>
          <w:tcPr>
            <w:tcW w:w="2551" w:type="dxa"/>
            <w:vAlign w:val="center"/>
          </w:tcPr>
          <w:p>
            <w:pPr>
              <w:pStyle w:val="12"/>
            </w:pPr>
            <w:r>
              <w:t>48元/人/年</w:t>
            </w:r>
          </w:p>
          <w:p>
            <w:pPr>
              <w:pStyle w:val="12"/>
            </w:pPr>
          </w:p>
        </w:tc>
        <w:tc>
          <w:tcPr>
            <w:tcW w:w="2268"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农保补助人数</w:t>
            </w:r>
          </w:p>
        </w:tc>
        <w:tc>
          <w:tcPr>
            <w:tcW w:w="2835" w:type="dxa"/>
            <w:vAlign w:val="center"/>
          </w:tcPr>
          <w:p>
            <w:pPr>
              <w:pStyle w:val="12"/>
            </w:pPr>
            <w:r>
              <w:t>符合条件的补贴人数</w:t>
            </w:r>
          </w:p>
        </w:tc>
        <w:tc>
          <w:tcPr>
            <w:tcW w:w="2551" w:type="dxa"/>
            <w:vAlign w:val="center"/>
          </w:tcPr>
          <w:p>
            <w:pPr>
              <w:pStyle w:val="12"/>
            </w:pPr>
            <w:r>
              <w:t>≥11810人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农保增发人数</w:t>
            </w:r>
          </w:p>
        </w:tc>
        <w:tc>
          <w:tcPr>
            <w:tcW w:w="2835" w:type="dxa"/>
            <w:vAlign w:val="center"/>
          </w:tcPr>
          <w:p>
            <w:pPr>
              <w:pStyle w:val="12"/>
            </w:pPr>
            <w:r>
              <w:t>符合条件的增发人数</w:t>
            </w:r>
          </w:p>
        </w:tc>
        <w:tc>
          <w:tcPr>
            <w:tcW w:w="2551" w:type="dxa"/>
            <w:vAlign w:val="center"/>
          </w:tcPr>
          <w:p>
            <w:pPr>
              <w:pStyle w:val="12"/>
            </w:pPr>
            <w:r>
              <w:t>≤798人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补贴对象准确率</w:t>
            </w:r>
          </w:p>
        </w:tc>
        <w:tc>
          <w:tcPr>
            <w:tcW w:w="2835" w:type="dxa"/>
            <w:vAlign w:val="center"/>
          </w:tcPr>
          <w:p>
            <w:pPr>
              <w:pStyle w:val="12"/>
            </w:pPr>
            <w:r>
              <w:t>领取补贴人数占符合对象应补贴人数</w:t>
            </w:r>
          </w:p>
          <w:p>
            <w:pPr>
              <w:pStyle w:val="12"/>
            </w:pPr>
          </w:p>
        </w:tc>
        <w:tc>
          <w:tcPr>
            <w:tcW w:w="2551" w:type="dxa"/>
            <w:vAlign w:val="center"/>
          </w:tcPr>
          <w:p>
            <w:pPr>
              <w:pStyle w:val="12"/>
            </w:pPr>
            <w:r>
              <w:t>100%</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2835" w:type="dxa"/>
            <w:vAlign w:val="center"/>
          </w:tcPr>
          <w:p>
            <w:pPr>
              <w:pStyle w:val="12"/>
            </w:pPr>
            <w:r>
              <w:t>按要求及时发放给符合条件的对象</w:t>
            </w:r>
          </w:p>
          <w:p>
            <w:pPr>
              <w:pStyle w:val="12"/>
            </w:pPr>
          </w:p>
        </w:tc>
        <w:tc>
          <w:tcPr>
            <w:tcW w:w="2551" w:type="dxa"/>
            <w:vAlign w:val="center"/>
          </w:tcPr>
          <w:p>
            <w:pPr>
              <w:pStyle w:val="12"/>
            </w:pPr>
            <w:r>
              <w:t>当年全部发放完毕</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补贴对象生活水平，养老保障提高</w:t>
            </w:r>
          </w:p>
        </w:tc>
        <w:tc>
          <w:tcPr>
            <w:tcW w:w="2551" w:type="dxa"/>
            <w:vAlign w:val="center"/>
          </w:tcPr>
          <w:p>
            <w:pPr>
              <w:pStyle w:val="12"/>
            </w:pPr>
            <w:r>
              <w:t>逐步提高</w:t>
            </w:r>
          </w:p>
        </w:tc>
        <w:tc>
          <w:tcPr>
            <w:tcW w:w="2268"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补贴对象满意度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目标计划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29、2022新生儿出生缺陷干预工程绩效目标表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1.预计完成10000人次筛查，通过三级预防，降低新生儿出生缺陷，提升出生人口素质。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2835" w:type="dxa"/>
            <w:vAlign w:val="center"/>
          </w:tcPr>
          <w:p>
            <w:pPr>
              <w:pStyle w:val="12"/>
            </w:pPr>
            <w:r>
              <w:t>完成出生缺陷干预筛查人次</w:t>
            </w:r>
          </w:p>
        </w:tc>
        <w:tc>
          <w:tcPr>
            <w:tcW w:w="2551" w:type="dxa"/>
            <w:vAlign w:val="center"/>
          </w:tcPr>
          <w:p>
            <w:pPr>
              <w:pStyle w:val="12"/>
            </w:pPr>
            <w:r>
              <w:t>≥10000人次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2835" w:type="dxa"/>
            <w:vAlign w:val="center"/>
          </w:tcPr>
          <w:p>
            <w:pPr>
              <w:pStyle w:val="12"/>
            </w:pPr>
            <w:r>
              <w:t>完成上级下达任务率</w:t>
            </w:r>
          </w:p>
        </w:tc>
        <w:tc>
          <w:tcPr>
            <w:tcW w:w="2551" w:type="dxa"/>
            <w:vAlign w:val="center"/>
          </w:tcPr>
          <w:p>
            <w:pPr>
              <w:pStyle w:val="12"/>
            </w:pPr>
            <w:r>
              <w:t>100%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12月31日前顺利开展项目完成上级下达任务</w:t>
            </w:r>
          </w:p>
        </w:tc>
        <w:tc>
          <w:tcPr>
            <w:tcW w:w="2551" w:type="dxa"/>
            <w:vAlign w:val="center"/>
          </w:tcPr>
          <w:p>
            <w:pPr>
              <w:pStyle w:val="12"/>
            </w:pPr>
            <w:r>
              <w:t>12月31日前顺利开展项目完成上级下达任务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2835" w:type="dxa"/>
            <w:vAlign w:val="center"/>
          </w:tcPr>
          <w:p>
            <w:pPr>
              <w:pStyle w:val="12"/>
            </w:pPr>
            <w:r>
              <w:t>每人次筛查成本费用</w:t>
            </w:r>
          </w:p>
        </w:tc>
        <w:tc>
          <w:tcPr>
            <w:tcW w:w="2551" w:type="dxa"/>
            <w:vAlign w:val="center"/>
          </w:tcPr>
          <w:p>
            <w:pPr>
              <w:pStyle w:val="12"/>
            </w:pPr>
            <w:r>
              <w:t>912.8元/人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对疾病做到早发现早治疗，减轻家庭负担，提升可持续发展能力</w:t>
            </w:r>
          </w:p>
        </w:tc>
        <w:tc>
          <w:tcPr>
            <w:tcW w:w="2551" w:type="dxa"/>
            <w:vAlign w:val="center"/>
          </w:tcPr>
          <w:p>
            <w:pPr>
              <w:pStyle w:val="12"/>
            </w:pPr>
            <w:r>
              <w:t>对疾病做到早发现早治疗，减轻家庭负担，提升可持续发展能力</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30、2022信息化建设、网络通信费专项资金绩效目标表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1.完成保密系统维护升级1套，软硬件采购10个，租用线路2条，租用云存储18T，购买架设局域网网络线路60条等，保障系统正常运行，为业务开展提高支撑。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专线数量</w:t>
            </w:r>
          </w:p>
        </w:tc>
        <w:tc>
          <w:tcPr>
            <w:tcW w:w="2835" w:type="dxa"/>
            <w:vAlign w:val="center"/>
          </w:tcPr>
          <w:p>
            <w:pPr>
              <w:pStyle w:val="12"/>
            </w:pPr>
            <w:r>
              <w:t>租用办公专线的数量</w:t>
            </w:r>
          </w:p>
        </w:tc>
        <w:tc>
          <w:tcPr>
            <w:tcW w:w="2551" w:type="dxa"/>
            <w:vAlign w:val="center"/>
          </w:tcPr>
          <w:p>
            <w:pPr>
              <w:pStyle w:val="12"/>
            </w:pPr>
            <w:r>
              <w:t>≥2条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云存储容量</w:t>
            </w:r>
          </w:p>
        </w:tc>
        <w:tc>
          <w:tcPr>
            <w:tcW w:w="2835" w:type="dxa"/>
            <w:vAlign w:val="center"/>
          </w:tcPr>
          <w:p>
            <w:pPr>
              <w:pStyle w:val="12"/>
            </w:pPr>
            <w:r>
              <w:t>租用云存储空间的容量数</w:t>
            </w:r>
          </w:p>
        </w:tc>
        <w:tc>
          <w:tcPr>
            <w:tcW w:w="2551" w:type="dxa"/>
            <w:vAlign w:val="center"/>
          </w:tcPr>
          <w:p>
            <w:pPr>
              <w:pStyle w:val="12"/>
            </w:pPr>
            <w:r>
              <w:t>≥18太字节</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购买保密设备数量</w:t>
            </w:r>
          </w:p>
        </w:tc>
        <w:tc>
          <w:tcPr>
            <w:tcW w:w="2835" w:type="dxa"/>
            <w:vAlign w:val="center"/>
          </w:tcPr>
          <w:p>
            <w:pPr>
              <w:pStyle w:val="12"/>
            </w:pPr>
            <w:r>
              <w:t>保密设备购买数量</w:t>
            </w:r>
          </w:p>
        </w:tc>
        <w:tc>
          <w:tcPr>
            <w:tcW w:w="2551" w:type="dxa"/>
            <w:vAlign w:val="center"/>
          </w:tcPr>
          <w:p>
            <w:pPr>
              <w:pStyle w:val="12"/>
            </w:pPr>
            <w:r>
              <w:t>1套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网络布线数量</w:t>
            </w:r>
          </w:p>
          <w:p>
            <w:pPr>
              <w:pStyle w:val="12"/>
            </w:pPr>
          </w:p>
        </w:tc>
        <w:tc>
          <w:tcPr>
            <w:tcW w:w="2835" w:type="dxa"/>
            <w:vAlign w:val="center"/>
          </w:tcPr>
          <w:p>
            <w:pPr>
              <w:pStyle w:val="12"/>
            </w:pPr>
            <w:r>
              <w:t>购买局域网网络线路数量</w:t>
            </w:r>
          </w:p>
        </w:tc>
        <w:tc>
          <w:tcPr>
            <w:tcW w:w="2551" w:type="dxa"/>
            <w:vAlign w:val="center"/>
          </w:tcPr>
          <w:p>
            <w:pPr>
              <w:pStyle w:val="12"/>
            </w:pPr>
            <w:r>
              <w:t>≥60条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更换维修硬件数量</w:t>
            </w:r>
          </w:p>
        </w:tc>
        <w:tc>
          <w:tcPr>
            <w:tcW w:w="2835" w:type="dxa"/>
            <w:vAlign w:val="center"/>
          </w:tcPr>
          <w:p>
            <w:pPr>
              <w:pStyle w:val="12"/>
            </w:pPr>
            <w:r>
              <w:t>对损坏的硬件进行更换数量</w:t>
            </w:r>
          </w:p>
        </w:tc>
        <w:tc>
          <w:tcPr>
            <w:tcW w:w="2551" w:type="dxa"/>
            <w:vAlign w:val="center"/>
          </w:tcPr>
          <w:p>
            <w:pPr>
              <w:pStyle w:val="12"/>
            </w:pPr>
            <w:r>
              <w:t>≥2个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产品合格率</w:t>
            </w:r>
          </w:p>
        </w:tc>
        <w:tc>
          <w:tcPr>
            <w:tcW w:w="2835" w:type="dxa"/>
            <w:vAlign w:val="center"/>
          </w:tcPr>
          <w:p>
            <w:pPr>
              <w:pStyle w:val="12"/>
            </w:pPr>
            <w:r>
              <w:t>购买的产品数量占总采购数量的率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设备维修及时率</w:t>
            </w:r>
          </w:p>
        </w:tc>
        <w:tc>
          <w:tcPr>
            <w:tcW w:w="2835" w:type="dxa"/>
            <w:vAlign w:val="center"/>
          </w:tcPr>
          <w:p>
            <w:pPr>
              <w:pStyle w:val="12"/>
            </w:pPr>
            <w:r>
              <w:t>及时维修损坏设备占总维修设备的率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专线成本</w:t>
            </w:r>
          </w:p>
        </w:tc>
        <w:tc>
          <w:tcPr>
            <w:tcW w:w="2835" w:type="dxa"/>
            <w:vAlign w:val="center"/>
          </w:tcPr>
          <w:p>
            <w:pPr>
              <w:pStyle w:val="12"/>
            </w:pPr>
            <w:r>
              <w:t>租用专线所需的费用</w:t>
            </w:r>
          </w:p>
        </w:tc>
        <w:tc>
          <w:tcPr>
            <w:tcW w:w="2551" w:type="dxa"/>
            <w:vAlign w:val="center"/>
          </w:tcPr>
          <w:p>
            <w:pPr>
              <w:pStyle w:val="12"/>
            </w:pPr>
            <w:r>
              <w:t>≤3.5万元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网络安全事件发生率</w:t>
            </w:r>
          </w:p>
        </w:tc>
        <w:tc>
          <w:tcPr>
            <w:tcW w:w="2835" w:type="dxa"/>
            <w:vAlign w:val="center"/>
          </w:tcPr>
          <w:p>
            <w:pPr>
              <w:pStyle w:val="12"/>
            </w:pPr>
            <w:r>
              <w:t>网络不安全事件发生数小于1次</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软、硬件正常使用年限</w:t>
            </w:r>
          </w:p>
        </w:tc>
        <w:tc>
          <w:tcPr>
            <w:tcW w:w="2835" w:type="dxa"/>
            <w:vAlign w:val="center"/>
          </w:tcPr>
          <w:p>
            <w:pPr>
              <w:pStyle w:val="12"/>
            </w:pPr>
            <w:r>
              <w:t>软、硬件正常使用年限大于3年</w:t>
            </w:r>
          </w:p>
          <w:p>
            <w:pPr>
              <w:pStyle w:val="12"/>
            </w:pPr>
          </w:p>
        </w:tc>
        <w:tc>
          <w:tcPr>
            <w:tcW w:w="2551" w:type="dxa"/>
            <w:vAlign w:val="center"/>
          </w:tcPr>
          <w:p>
            <w:pPr>
              <w:pStyle w:val="12"/>
            </w:pPr>
            <w:r>
              <w:t>≥3年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31、2022医疗服务经费绩效目标表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1.保障全区各级政府办医院正常运转，提高医护人员积极性。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接受补助的医疗机构数量</w:t>
            </w:r>
          </w:p>
        </w:tc>
        <w:tc>
          <w:tcPr>
            <w:tcW w:w="2835" w:type="dxa"/>
            <w:vAlign w:val="center"/>
          </w:tcPr>
          <w:p>
            <w:pPr>
              <w:pStyle w:val="12"/>
            </w:pPr>
            <w:r>
              <w:t>接受补助的单位数量</w:t>
            </w:r>
          </w:p>
        </w:tc>
        <w:tc>
          <w:tcPr>
            <w:tcW w:w="2551" w:type="dxa"/>
            <w:vAlign w:val="center"/>
          </w:tcPr>
          <w:p>
            <w:pPr>
              <w:pStyle w:val="12"/>
            </w:pPr>
            <w:r>
              <w:t>≥8个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2835" w:type="dxa"/>
            <w:vAlign w:val="center"/>
          </w:tcPr>
          <w:p>
            <w:pPr>
              <w:pStyle w:val="12"/>
            </w:pPr>
            <w:r>
              <w:t>服务经费补助成本</w:t>
            </w:r>
          </w:p>
        </w:tc>
        <w:tc>
          <w:tcPr>
            <w:tcW w:w="2551" w:type="dxa"/>
            <w:vAlign w:val="center"/>
          </w:tcPr>
          <w:p>
            <w:pPr>
              <w:pStyle w:val="12"/>
            </w:pPr>
            <w:r>
              <w:t>290万元</w:t>
            </w:r>
          </w:p>
        </w:tc>
        <w:tc>
          <w:tcPr>
            <w:tcW w:w="2268"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补助资金时效性</w:t>
            </w:r>
          </w:p>
        </w:tc>
        <w:tc>
          <w:tcPr>
            <w:tcW w:w="2835" w:type="dxa"/>
            <w:vAlign w:val="center"/>
          </w:tcPr>
          <w:p>
            <w:pPr>
              <w:pStyle w:val="12"/>
            </w:pPr>
            <w:r>
              <w:t>2022年度补助资金及时性</w:t>
            </w:r>
          </w:p>
        </w:tc>
        <w:tc>
          <w:tcPr>
            <w:tcW w:w="2551" w:type="dxa"/>
            <w:vAlign w:val="center"/>
          </w:tcPr>
          <w:p>
            <w:pPr>
              <w:pStyle w:val="12"/>
            </w:pPr>
            <w:r>
              <w:t>当年全部到达项目单位并执行完毕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补助经费发放的精准性</w:t>
            </w:r>
          </w:p>
        </w:tc>
        <w:tc>
          <w:tcPr>
            <w:tcW w:w="2835" w:type="dxa"/>
            <w:vAlign w:val="center"/>
          </w:tcPr>
          <w:p>
            <w:pPr>
              <w:pStyle w:val="12"/>
            </w:pPr>
            <w:r>
              <w:t>我部门按规定发放项目资金至医疗机构的精准性</w:t>
            </w:r>
          </w:p>
        </w:tc>
        <w:tc>
          <w:tcPr>
            <w:tcW w:w="2551" w:type="dxa"/>
            <w:vAlign w:val="center"/>
          </w:tcPr>
          <w:p>
            <w:pPr>
              <w:pStyle w:val="12"/>
            </w:pPr>
            <w:r>
              <w:t>≥50%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基层医疗机构提供医疗服务水平</w:t>
            </w:r>
          </w:p>
        </w:tc>
        <w:tc>
          <w:tcPr>
            <w:tcW w:w="2835" w:type="dxa"/>
            <w:vAlign w:val="center"/>
          </w:tcPr>
          <w:p>
            <w:pPr>
              <w:pStyle w:val="12"/>
            </w:pPr>
            <w:r>
              <w:t>反映为患者提供基层医疗救治的能力和效果，实现基层医疗机构运行的稳定性，使群众实现当地就医。</w:t>
            </w:r>
          </w:p>
        </w:tc>
        <w:tc>
          <w:tcPr>
            <w:tcW w:w="2551" w:type="dxa"/>
            <w:vAlign w:val="center"/>
          </w:tcPr>
          <w:p>
            <w:pPr>
              <w:pStyle w:val="12"/>
            </w:pPr>
            <w:r>
              <w:t>显著提高</w:t>
            </w:r>
          </w:p>
        </w:tc>
        <w:tc>
          <w:tcPr>
            <w:tcW w:w="2268" w:type="dxa"/>
            <w:vAlign w:val="center"/>
          </w:tcPr>
          <w:p>
            <w:pPr>
              <w:pStyle w:val="12"/>
            </w:pPr>
            <w:r>
              <w:t>历史统计标准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接受补助单位的满意度</w:t>
            </w:r>
          </w:p>
        </w:tc>
        <w:tc>
          <w:tcPr>
            <w:tcW w:w="2835" w:type="dxa"/>
            <w:vAlign w:val="center"/>
          </w:tcPr>
          <w:p>
            <w:pPr>
              <w:pStyle w:val="12"/>
            </w:pPr>
            <w:r>
              <w:t>满意或较满意的单位占总接受补助的医疗机构的比例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32、2022医用耗材零差率销售补助绩效目标表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1.用于补偿公立医院取消医用耗材加成后减少的部分合理性收入。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减少合理性收入</w:t>
            </w:r>
          </w:p>
        </w:tc>
        <w:tc>
          <w:tcPr>
            <w:tcW w:w="2835" w:type="dxa"/>
            <w:vAlign w:val="center"/>
          </w:tcPr>
          <w:p>
            <w:pPr>
              <w:pStyle w:val="12"/>
            </w:pPr>
            <w:r>
              <w:t>取消耗材加成减少医院合理性收入</w:t>
            </w:r>
          </w:p>
        </w:tc>
        <w:tc>
          <w:tcPr>
            <w:tcW w:w="2551" w:type="dxa"/>
            <w:vAlign w:val="center"/>
          </w:tcPr>
          <w:p>
            <w:pPr>
              <w:pStyle w:val="12"/>
            </w:pPr>
            <w:r>
              <w:t>≥145.69万元</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取消耗材加成医院数量</w:t>
            </w:r>
          </w:p>
        </w:tc>
        <w:tc>
          <w:tcPr>
            <w:tcW w:w="2835" w:type="dxa"/>
            <w:vAlign w:val="center"/>
          </w:tcPr>
          <w:p>
            <w:pPr>
              <w:pStyle w:val="12"/>
            </w:pPr>
            <w:r>
              <w:t>取消耗材加成医院数量</w:t>
            </w:r>
          </w:p>
        </w:tc>
        <w:tc>
          <w:tcPr>
            <w:tcW w:w="2551" w:type="dxa"/>
            <w:vAlign w:val="center"/>
          </w:tcPr>
          <w:p>
            <w:pPr>
              <w:pStyle w:val="12"/>
            </w:pPr>
            <w:r>
              <w:t>17所</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资金拨付</w:t>
            </w:r>
          </w:p>
        </w:tc>
        <w:tc>
          <w:tcPr>
            <w:tcW w:w="2835" w:type="dxa"/>
            <w:vAlign w:val="center"/>
          </w:tcPr>
          <w:p>
            <w:pPr>
              <w:pStyle w:val="12"/>
            </w:pPr>
            <w:r>
              <w:t>资金足额拨入医疗机构</w:t>
            </w:r>
          </w:p>
        </w:tc>
        <w:tc>
          <w:tcPr>
            <w:tcW w:w="2551" w:type="dxa"/>
            <w:vAlign w:val="center"/>
          </w:tcPr>
          <w:p>
            <w:pPr>
              <w:pStyle w:val="12"/>
            </w:pPr>
            <w:r>
              <w:t>100%</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耗材零差销售补助到位及时率（%）</w:t>
            </w:r>
          </w:p>
        </w:tc>
        <w:tc>
          <w:tcPr>
            <w:tcW w:w="2835" w:type="dxa"/>
            <w:vAlign w:val="center"/>
          </w:tcPr>
          <w:p>
            <w:pPr>
              <w:pStyle w:val="12"/>
            </w:pPr>
            <w:r>
              <w:t>拨付至各医疗机构的耗材零差补助到位及时率（%）</w:t>
            </w:r>
          </w:p>
        </w:tc>
        <w:tc>
          <w:tcPr>
            <w:tcW w:w="2551" w:type="dxa"/>
            <w:vAlign w:val="center"/>
          </w:tcPr>
          <w:p>
            <w:pPr>
              <w:pStyle w:val="12"/>
            </w:pPr>
            <w:r>
              <w:t>100%</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通过实施取消医用耗材加成促进社会稳定水平逐步提高</w:t>
            </w:r>
          </w:p>
        </w:tc>
        <w:tc>
          <w:tcPr>
            <w:tcW w:w="2551" w:type="dxa"/>
            <w:vAlign w:val="center"/>
          </w:tcPr>
          <w:p>
            <w:pPr>
              <w:pStyle w:val="12"/>
            </w:pPr>
            <w:r>
              <w:t>通过实施取消医用耗材加成促进社会稳定水平逐步提高</w:t>
            </w:r>
          </w:p>
          <w:p>
            <w:pPr>
              <w:pStyle w:val="12"/>
            </w:pP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取消医用耗材加成，减轻家庭负担</w:t>
            </w:r>
          </w:p>
        </w:tc>
        <w:tc>
          <w:tcPr>
            <w:tcW w:w="2551" w:type="dxa"/>
            <w:vAlign w:val="center"/>
          </w:tcPr>
          <w:p>
            <w:pPr>
              <w:pStyle w:val="12"/>
            </w:pPr>
            <w:r>
              <w:t>取消医用耗材加成，减轻家庭负担</w:t>
            </w:r>
          </w:p>
          <w:p>
            <w:pPr>
              <w:pStyle w:val="12"/>
            </w:pP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满意人数占调查人数比率</w:t>
            </w:r>
          </w:p>
        </w:tc>
        <w:tc>
          <w:tcPr>
            <w:tcW w:w="2551" w:type="dxa"/>
            <w:vAlign w:val="center"/>
          </w:tcPr>
          <w:p>
            <w:pPr>
              <w:pStyle w:val="12"/>
            </w:pPr>
            <w:r>
              <w:t>≥98%</w:t>
            </w:r>
          </w:p>
        </w:tc>
        <w:tc>
          <w:tcPr>
            <w:tcW w:w="2268" w:type="dxa"/>
            <w:vAlign w:val="center"/>
          </w:tcPr>
          <w:p>
            <w:pPr>
              <w:pStyle w:val="12"/>
            </w:pPr>
            <w: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33、2022疫情防控费用绩效目标表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1.防止我区疫情发生及蔓延，保障卫健系统各单位正常运转。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保障隔离点数量</w:t>
            </w:r>
          </w:p>
        </w:tc>
        <w:tc>
          <w:tcPr>
            <w:tcW w:w="2835" w:type="dxa"/>
            <w:vAlign w:val="center"/>
          </w:tcPr>
          <w:p>
            <w:pPr>
              <w:pStyle w:val="12"/>
            </w:pPr>
            <w:r>
              <w:t>为应对疫情我区启用入境集中隔离点数量</w:t>
            </w:r>
          </w:p>
        </w:tc>
        <w:tc>
          <w:tcPr>
            <w:tcW w:w="2551" w:type="dxa"/>
            <w:vAlign w:val="center"/>
          </w:tcPr>
          <w:p>
            <w:pPr>
              <w:pStyle w:val="12"/>
            </w:pPr>
            <w:r>
              <w:t>≥20个</w:t>
            </w:r>
          </w:p>
        </w:tc>
        <w:tc>
          <w:tcPr>
            <w:tcW w:w="2268" w:type="dxa"/>
            <w:vAlign w:val="center"/>
          </w:tcPr>
          <w:p>
            <w:pPr>
              <w:pStyle w:val="12"/>
            </w:pPr>
            <w:r>
              <w:t>《鹿泉区集中隔离点征用及相关保障工作方案》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住宿费标准</w:t>
            </w:r>
          </w:p>
        </w:tc>
        <w:tc>
          <w:tcPr>
            <w:tcW w:w="2835" w:type="dxa"/>
            <w:vAlign w:val="center"/>
          </w:tcPr>
          <w:p>
            <w:pPr>
              <w:pStyle w:val="12"/>
            </w:pPr>
            <w:r>
              <w:t>住宿费标准</w:t>
            </w:r>
          </w:p>
        </w:tc>
        <w:tc>
          <w:tcPr>
            <w:tcW w:w="2551" w:type="dxa"/>
            <w:vAlign w:val="center"/>
          </w:tcPr>
          <w:p>
            <w:pPr>
              <w:pStyle w:val="12"/>
            </w:pPr>
            <w:r>
              <w:t>根据保障方案具体签订协议</w:t>
            </w:r>
          </w:p>
        </w:tc>
        <w:tc>
          <w:tcPr>
            <w:tcW w:w="2268" w:type="dxa"/>
            <w:vAlign w:val="center"/>
          </w:tcPr>
          <w:p>
            <w:pPr>
              <w:pStyle w:val="12"/>
            </w:pPr>
            <w:r>
              <w:t>《鹿泉区集中隔离点征用及相关保障工作方案》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伙食费标准</w:t>
            </w:r>
          </w:p>
        </w:tc>
        <w:tc>
          <w:tcPr>
            <w:tcW w:w="2835" w:type="dxa"/>
            <w:vAlign w:val="center"/>
          </w:tcPr>
          <w:p>
            <w:pPr>
              <w:pStyle w:val="12"/>
            </w:pPr>
            <w:r>
              <w:t>伙食费标准</w:t>
            </w:r>
          </w:p>
        </w:tc>
        <w:tc>
          <w:tcPr>
            <w:tcW w:w="2551" w:type="dxa"/>
            <w:vAlign w:val="center"/>
          </w:tcPr>
          <w:p>
            <w:pPr>
              <w:pStyle w:val="12"/>
            </w:pPr>
            <w:r>
              <w:t>根据保障方案具体签订协议</w:t>
            </w:r>
          </w:p>
        </w:tc>
        <w:tc>
          <w:tcPr>
            <w:tcW w:w="2268" w:type="dxa"/>
            <w:vAlign w:val="center"/>
          </w:tcPr>
          <w:p>
            <w:pPr>
              <w:pStyle w:val="12"/>
            </w:pPr>
            <w:r>
              <w:t>《鹿泉区集中隔离点征用及相关保障工作方案》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2835" w:type="dxa"/>
            <w:vAlign w:val="center"/>
          </w:tcPr>
          <w:p>
            <w:pPr>
              <w:pStyle w:val="12"/>
            </w:pPr>
            <w:r>
              <w:t>集中隔离点运转率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隔离点对隔离人员及工作人员食宿保障率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保证卫健系统各单位正常运转</w:t>
            </w:r>
          </w:p>
        </w:tc>
        <w:tc>
          <w:tcPr>
            <w:tcW w:w="2835" w:type="dxa"/>
            <w:vAlign w:val="center"/>
          </w:tcPr>
          <w:p>
            <w:pPr>
              <w:pStyle w:val="12"/>
            </w:pPr>
            <w:r>
              <w:t>保证卫健系统各单位职工基本利益，保障单位正常运转</w:t>
            </w:r>
          </w:p>
        </w:tc>
        <w:tc>
          <w:tcPr>
            <w:tcW w:w="2551" w:type="dxa"/>
            <w:vAlign w:val="center"/>
          </w:tcPr>
          <w:p>
            <w:pPr>
              <w:pStyle w:val="12"/>
            </w:pPr>
            <w:r>
              <w:t>保障基本利益、正常运转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社会稳定状况</w:t>
            </w:r>
          </w:p>
        </w:tc>
        <w:tc>
          <w:tcPr>
            <w:tcW w:w="2835" w:type="dxa"/>
            <w:vAlign w:val="center"/>
          </w:tcPr>
          <w:p>
            <w:pPr>
              <w:pStyle w:val="12"/>
            </w:pPr>
            <w:r>
              <w:t>疫情发生后社会稳定状况，有无引起恐慌、抢购、抛售、谣言等造成社会不稳定因素</w:t>
            </w:r>
          </w:p>
        </w:tc>
        <w:tc>
          <w:tcPr>
            <w:tcW w:w="2551" w:type="dxa"/>
            <w:vAlign w:val="center"/>
          </w:tcPr>
          <w:p>
            <w:pPr>
              <w:pStyle w:val="12"/>
            </w:pPr>
            <w:r>
              <w:t>社会稳定</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疫情控制状况</w:t>
            </w:r>
          </w:p>
        </w:tc>
        <w:tc>
          <w:tcPr>
            <w:tcW w:w="2835" w:type="dxa"/>
            <w:vAlign w:val="center"/>
          </w:tcPr>
          <w:p>
            <w:pPr>
              <w:pStyle w:val="12"/>
            </w:pPr>
            <w:r>
              <w:t>对疫情的控制和蔓延情况</w:t>
            </w:r>
          </w:p>
        </w:tc>
        <w:tc>
          <w:tcPr>
            <w:tcW w:w="2551" w:type="dxa"/>
            <w:vAlign w:val="center"/>
          </w:tcPr>
          <w:p>
            <w:pPr>
              <w:pStyle w:val="12"/>
            </w:pPr>
            <w:r>
              <w:t>控制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信息及时公开状况</w:t>
            </w:r>
          </w:p>
        </w:tc>
        <w:tc>
          <w:tcPr>
            <w:tcW w:w="2835" w:type="dxa"/>
            <w:vAlign w:val="center"/>
          </w:tcPr>
          <w:p>
            <w:pPr>
              <w:pStyle w:val="12"/>
            </w:pPr>
            <w:r>
              <w:t>公众知晓、信息透明和信息公开等情况</w:t>
            </w:r>
          </w:p>
        </w:tc>
        <w:tc>
          <w:tcPr>
            <w:tcW w:w="2551" w:type="dxa"/>
            <w:vAlign w:val="center"/>
          </w:tcPr>
          <w:p>
            <w:pPr>
              <w:pStyle w:val="12"/>
            </w:pPr>
            <w:r>
              <w:t>及时透明</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社会满意度</w:t>
            </w:r>
          </w:p>
        </w:tc>
        <w:tc>
          <w:tcPr>
            <w:tcW w:w="2835" w:type="dxa"/>
            <w:vAlign w:val="center"/>
          </w:tcPr>
          <w:p>
            <w:pPr>
              <w:pStyle w:val="12"/>
            </w:pPr>
            <w:r>
              <w:t>社会大众对突发疫情处置满意情况</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34、2022原“赤脚医生”养老补助绩效目标表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1.对辖区满60周岁申请符合条件的“赤脚医生”进行养老资金补助，资料由各辖区内乡镇卫生院每月核实、上报，业务科室汇总，项目全年执行。</w:t>
            </w:r>
          </w:p>
          <w:p>
            <w:pPr>
              <w:pStyle w:val="12"/>
            </w:pPr>
            <w:r>
              <w:t>2.符合条件的801名原“赤脚医生”发放养老补助，保障“赤脚医生”享受养老待遇。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补助赤脚医生人数</w:t>
            </w:r>
          </w:p>
        </w:tc>
        <w:tc>
          <w:tcPr>
            <w:tcW w:w="2835" w:type="dxa"/>
            <w:vAlign w:val="center"/>
          </w:tcPr>
          <w:p>
            <w:pPr>
              <w:pStyle w:val="12"/>
            </w:pPr>
            <w:r>
              <w:t>符合条件的领取原“赤脚医生”养老补助标准的人数</w:t>
            </w:r>
          </w:p>
        </w:tc>
        <w:tc>
          <w:tcPr>
            <w:tcW w:w="2551" w:type="dxa"/>
            <w:vAlign w:val="center"/>
          </w:tcPr>
          <w:p>
            <w:pPr>
              <w:pStyle w:val="12"/>
            </w:pPr>
            <w:r>
              <w:t>803人</w:t>
            </w:r>
          </w:p>
        </w:tc>
        <w:tc>
          <w:tcPr>
            <w:tcW w:w="2268" w:type="dxa"/>
            <w:vAlign w:val="center"/>
          </w:tcPr>
          <w:p>
            <w:pPr>
              <w:pStyle w:val="12"/>
            </w:pPr>
            <w:r>
              <w:t>已审核认定的2021年满60周岁的人数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赤脚医生补助标准</w:t>
            </w:r>
          </w:p>
        </w:tc>
        <w:tc>
          <w:tcPr>
            <w:tcW w:w="2835" w:type="dxa"/>
            <w:vAlign w:val="center"/>
          </w:tcPr>
          <w:p>
            <w:pPr>
              <w:pStyle w:val="12"/>
            </w:pPr>
            <w:r>
              <w:t>按服务年限发放补助</w:t>
            </w:r>
          </w:p>
        </w:tc>
        <w:tc>
          <w:tcPr>
            <w:tcW w:w="2551" w:type="dxa"/>
            <w:vAlign w:val="center"/>
          </w:tcPr>
          <w:p>
            <w:pPr>
              <w:pStyle w:val="12"/>
            </w:pPr>
            <w:r>
              <w:t>按规定发放</w:t>
            </w:r>
          </w:p>
        </w:tc>
        <w:tc>
          <w:tcPr>
            <w:tcW w:w="2268" w:type="dxa"/>
            <w:vAlign w:val="center"/>
          </w:tcPr>
          <w:p>
            <w:pPr>
              <w:pStyle w:val="12"/>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赤脚医生补助发放覆盖率</w:t>
            </w:r>
          </w:p>
        </w:tc>
        <w:tc>
          <w:tcPr>
            <w:tcW w:w="2835" w:type="dxa"/>
            <w:vAlign w:val="center"/>
          </w:tcPr>
          <w:p>
            <w:pPr>
              <w:pStyle w:val="12"/>
            </w:pPr>
            <w:r>
              <w:t>已发放人数占应发放人数比例</w:t>
            </w:r>
          </w:p>
        </w:tc>
        <w:tc>
          <w:tcPr>
            <w:tcW w:w="2551" w:type="dxa"/>
            <w:vAlign w:val="center"/>
          </w:tcPr>
          <w:p>
            <w:pPr>
              <w:pStyle w:val="12"/>
            </w:pPr>
            <w:r>
              <w:t>100%</w:t>
            </w:r>
          </w:p>
        </w:tc>
        <w:tc>
          <w:tcPr>
            <w:tcW w:w="2268" w:type="dxa"/>
            <w:vAlign w:val="center"/>
          </w:tcPr>
          <w:p>
            <w:pPr>
              <w:pStyle w:val="12"/>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赤脚医生补助发放时间</w:t>
            </w:r>
          </w:p>
        </w:tc>
        <w:tc>
          <w:tcPr>
            <w:tcW w:w="2835" w:type="dxa"/>
            <w:vAlign w:val="center"/>
          </w:tcPr>
          <w:p>
            <w:pPr>
              <w:pStyle w:val="12"/>
            </w:pPr>
            <w:r>
              <w:t>每月将项目资金及时发放至原“赤脚医生”手中</w:t>
            </w:r>
          </w:p>
        </w:tc>
        <w:tc>
          <w:tcPr>
            <w:tcW w:w="2551" w:type="dxa"/>
            <w:vAlign w:val="center"/>
          </w:tcPr>
          <w:p>
            <w:pPr>
              <w:pStyle w:val="12"/>
            </w:pPr>
            <w:r>
              <w:t>每月发放</w:t>
            </w:r>
          </w:p>
        </w:tc>
        <w:tc>
          <w:tcPr>
            <w:tcW w:w="2268" w:type="dxa"/>
            <w:vAlign w:val="center"/>
          </w:tcPr>
          <w:p>
            <w:pPr>
              <w:pStyle w:val="12"/>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长期影响</w:t>
            </w:r>
          </w:p>
        </w:tc>
        <w:tc>
          <w:tcPr>
            <w:tcW w:w="2835" w:type="dxa"/>
            <w:vAlign w:val="center"/>
          </w:tcPr>
          <w:p>
            <w:pPr>
              <w:pStyle w:val="12"/>
            </w:pPr>
            <w:r>
              <w:t>能够长期较好地满足原“赤脚医生”对基本生活需求。</w:t>
            </w:r>
          </w:p>
        </w:tc>
        <w:tc>
          <w:tcPr>
            <w:tcW w:w="2551" w:type="dxa"/>
            <w:vAlign w:val="center"/>
          </w:tcPr>
          <w:p>
            <w:pPr>
              <w:pStyle w:val="12"/>
            </w:pPr>
            <w:r>
              <w:t>能够长期较好地改善原“赤脚医生”对基本生活需求。</w:t>
            </w:r>
          </w:p>
        </w:tc>
        <w:tc>
          <w:tcPr>
            <w:tcW w:w="2268" w:type="dxa"/>
            <w:vAlign w:val="center"/>
          </w:tcPr>
          <w:p>
            <w:pPr>
              <w:pStyle w:val="12"/>
            </w:pPr>
            <w:r>
              <w:t>赤脚医生调查问卷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赤脚医生满意度</w:t>
            </w:r>
          </w:p>
        </w:tc>
        <w:tc>
          <w:tcPr>
            <w:tcW w:w="2835" w:type="dxa"/>
            <w:vAlign w:val="center"/>
          </w:tcPr>
          <w:p>
            <w:pPr>
              <w:pStyle w:val="12"/>
            </w:pPr>
            <w:r>
              <w:t>满意或较满意的赤脚医生占总受访赤脚医生对的比率</w:t>
            </w:r>
          </w:p>
        </w:tc>
        <w:tc>
          <w:tcPr>
            <w:tcW w:w="2551" w:type="dxa"/>
            <w:vAlign w:val="center"/>
          </w:tcPr>
          <w:p>
            <w:pPr>
              <w:pStyle w:val="12"/>
            </w:pPr>
            <w:r>
              <w:t>≥95%</w:t>
            </w:r>
          </w:p>
        </w:tc>
        <w:tc>
          <w:tcPr>
            <w:tcW w:w="2268"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35、2022援藏干部补助绩效目标表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1.补贴1名援藏干部，保障干部工资待遇，缓解援藏家庭经济压力，为受援地输入先进医疗技术。</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援藏干部生活困难补助资金发放标准</w:t>
            </w:r>
          </w:p>
        </w:tc>
        <w:tc>
          <w:tcPr>
            <w:tcW w:w="2835" w:type="dxa"/>
            <w:vAlign w:val="center"/>
          </w:tcPr>
          <w:p>
            <w:pPr>
              <w:pStyle w:val="12"/>
            </w:pPr>
            <w:r>
              <w:t>纳入财政保障的援藏干部每月生活困难补助</w:t>
            </w:r>
          </w:p>
          <w:p>
            <w:pPr>
              <w:pStyle w:val="12"/>
            </w:pPr>
          </w:p>
        </w:tc>
        <w:tc>
          <w:tcPr>
            <w:tcW w:w="2551" w:type="dxa"/>
            <w:vAlign w:val="center"/>
          </w:tcPr>
          <w:p>
            <w:pPr>
              <w:pStyle w:val="12"/>
            </w:pPr>
            <w:r>
              <w:t>500元</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援藏干部高原补贴资金发放标准</w:t>
            </w:r>
          </w:p>
        </w:tc>
        <w:tc>
          <w:tcPr>
            <w:tcW w:w="2835" w:type="dxa"/>
            <w:vAlign w:val="center"/>
          </w:tcPr>
          <w:p>
            <w:pPr>
              <w:pStyle w:val="12"/>
            </w:pPr>
            <w:r>
              <w:t>纳入财政保障的援藏干部每月高原补贴</w:t>
            </w:r>
          </w:p>
        </w:tc>
        <w:tc>
          <w:tcPr>
            <w:tcW w:w="2551" w:type="dxa"/>
            <w:vAlign w:val="center"/>
          </w:tcPr>
          <w:p>
            <w:pPr>
              <w:pStyle w:val="12"/>
            </w:pPr>
            <w:r>
              <w:t>1500元</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御寒装备发放标准</w:t>
            </w:r>
          </w:p>
        </w:tc>
        <w:tc>
          <w:tcPr>
            <w:tcW w:w="2835" w:type="dxa"/>
            <w:vAlign w:val="center"/>
          </w:tcPr>
          <w:p>
            <w:pPr>
              <w:pStyle w:val="12"/>
            </w:pPr>
            <w:r>
              <w:t>纳入财政保障的御寒装备补助</w:t>
            </w:r>
          </w:p>
        </w:tc>
        <w:tc>
          <w:tcPr>
            <w:tcW w:w="2551" w:type="dxa"/>
            <w:vAlign w:val="center"/>
          </w:tcPr>
          <w:p>
            <w:pPr>
              <w:pStyle w:val="12"/>
            </w:pPr>
            <w:r>
              <w:t>6500元</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援藏干部人数</w:t>
            </w:r>
          </w:p>
        </w:tc>
        <w:tc>
          <w:tcPr>
            <w:tcW w:w="2835" w:type="dxa"/>
            <w:vAlign w:val="center"/>
          </w:tcPr>
          <w:p>
            <w:pPr>
              <w:pStyle w:val="12"/>
            </w:pPr>
            <w:r>
              <w:t>组织部选派的援藏干部1名</w:t>
            </w:r>
          </w:p>
          <w:p>
            <w:pPr>
              <w:pStyle w:val="12"/>
            </w:pPr>
          </w:p>
        </w:tc>
        <w:tc>
          <w:tcPr>
            <w:tcW w:w="2551" w:type="dxa"/>
            <w:vAlign w:val="center"/>
          </w:tcPr>
          <w:p>
            <w:pPr>
              <w:pStyle w:val="12"/>
            </w:pPr>
            <w:r>
              <w:t>1人</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提升扎达县医疗服务质量</w:t>
            </w:r>
          </w:p>
        </w:tc>
        <w:tc>
          <w:tcPr>
            <w:tcW w:w="2835" w:type="dxa"/>
            <w:vAlign w:val="center"/>
          </w:tcPr>
          <w:p>
            <w:pPr>
              <w:pStyle w:val="12"/>
            </w:pPr>
            <w:r>
              <w:t>提升扎达县医疗服务质量</w:t>
            </w:r>
          </w:p>
        </w:tc>
        <w:tc>
          <w:tcPr>
            <w:tcW w:w="2551" w:type="dxa"/>
            <w:vAlign w:val="center"/>
          </w:tcPr>
          <w:p>
            <w:pPr>
              <w:pStyle w:val="12"/>
            </w:pPr>
            <w:r>
              <w:t>提升</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援藏干部补助及时发放</w:t>
            </w:r>
          </w:p>
        </w:tc>
        <w:tc>
          <w:tcPr>
            <w:tcW w:w="2835" w:type="dxa"/>
            <w:vAlign w:val="center"/>
          </w:tcPr>
          <w:p>
            <w:pPr>
              <w:pStyle w:val="12"/>
            </w:pPr>
            <w:r>
              <w:t>援藏干部补助及时发放</w:t>
            </w:r>
          </w:p>
        </w:tc>
        <w:tc>
          <w:tcPr>
            <w:tcW w:w="2551" w:type="dxa"/>
            <w:vAlign w:val="center"/>
          </w:tcPr>
          <w:p>
            <w:pPr>
              <w:pStyle w:val="12"/>
            </w:pPr>
            <w:r>
              <w:t>及时</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医疗技术长期影响力</w:t>
            </w:r>
          </w:p>
        </w:tc>
        <w:tc>
          <w:tcPr>
            <w:tcW w:w="2835" w:type="dxa"/>
            <w:vAlign w:val="center"/>
          </w:tcPr>
          <w:p>
            <w:pPr>
              <w:pStyle w:val="12"/>
            </w:pPr>
            <w:r>
              <w:t>医疗技术长期影响力</w:t>
            </w:r>
          </w:p>
        </w:tc>
        <w:tc>
          <w:tcPr>
            <w:tcW w:w="2551" w:type="dxa"/>
            <w:vAlign w:val="center"/>
          </w:tcPr>
          <w:p>
            <w:pPr>
              <w:pStyle w:val="12"/>
            </w:pPr>
            <w:r>
              <w:t>3年</w:t>
            </w:r>
          </w:p>
        </w:tc>
        <w:tc>
          <w:tcPr>
            <w:tcW w:w="2268" w:type="dxa"/>
            <w:vAlign w:val="center"/>
          </w:tcPr>
          <w:p>
            <w:pPr>
              <w:pStyle w:val="12"/>
            </w:pPr>
            <w:r>
              <w:t>《关于第九批援藏干部人才选派工作的通知》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援藏干部本人及家属满意度</w:t>
            </w:r>
          </w:p>
        </w:tc>
        <w:tc>
          <w:tcPr>
            <w:tcW w:w="2835" w:type="dxa"/>
            <w:vAlign w:val="center"/>
          </w:tcPr>
          <w:p>
            <w:pPr>
              <w:pStyle w:val="12"/>
            </w:pPr>
            <w:r>
              <w:t>家属满意度</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被支援地区群众满意度</w:t>
            </w:r>
          </w:p>
        </w:tc>
        <w:tc>
          <w:tcPr>
            <w:tcW w:w="2835" w:type="dxa"/>
            <w:vAlign w:val="center"/>
          </w:tcPr>
          <w:p>
            <w:pPr>
              <w:pStyle w:val="12"/>
            </w:pPr>
            <w:r>
              <w:t>支援地区群众满意度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36、2022孕妇耳聋基因免费筛查项目绩效目标表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1.预计筛查4300人次，对孕产妇进行耳聋基因筛查，减少新生儿耳聋问题，提升出生人口素质。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筛查人次</w:t>
            </w:r>
          </w:p>
        </w:tc>
        <w:tc>
          <w:tcPr>
            <w:tcW w:w="2835" w:type="dxa"/>
            <w:vAlign w:val="center"/>
          </w:tcPr>
          <w:p>
            <w:pPr>
              <w:pStyle w:val="12"/>
            </w:pPr>
            <w:r>
              <w:t>完成孕妇耳聋基因筛查人次</w:t>
            </w:r>
          </w:p>
        </w:tc>
        <w:tc>
          <w:tcPr>
            <w:tcW w:w="2551" w:type="dxa"/>
            <w:vAlign w:val="center"/>
          </w:tcPr>
          <w:p>
            <w:pPr>
              <w:pStyle w:val="12"/>
            </w:pPr>
            <w:r>
              <w:t>≥4300人次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2835" w:type="dxa"/>
            <w:vAlign w:val="center"/>
          </w:tcPr>
          <w:p>
            <w:pPr>
              <w:pStyle w:val="12"/>
            </w:pPr>
            <w:r>
              <w:t>完成上级下达任务率</w:t>
            </w:r>
          </w:p>
        </w:tc>
        <w:tc>
          <w:tcPr>
            <w:tcW w:w="2551" w:type="dxa"/>
            <w:vAlign w:val="center"/>
          </w:tcPr>
          <w:p>
            <w:pPr>
              <w:pStyle w:val="12"/>
            </w:pPr>
            <w:r>
              <w:t>100%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12月31日前顺利开展并完成项目任务</w:t>
            </w:r>
          </w:p>
        </w:tc>
        <w:tc>
          <w:tcPr>
            <w:tcW w:w="2551" w:type="dxa"/>
            <w:vAlign w:val="center"/>
          </w:tcPr>
          <w:p>
            <w:pPr>
              <w:pStyle w:val="12"/>
            </w:pPr>
            <w:r>
              <w:t>12月31日前顺利开展并完成项目任务</w:t>
            </w:r>
          </w:p>
          <w:p>
            <w:pPr>
              <w:pStyle w:val="12"/>
            </w:pP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2835" w:type="dxa"/>
            <w:vAlign w:val="center"/>
          </w:tcPr>
          <w:p>
            <w:pPr>
              <w:pStyle w:val="12"/>
            </w:pPr>
            <w:r>
              <w:t>每人次筛查成本费用</w:t>
            </w:r>
          </w:p>
        </w:tc>
        <w:tc>
          <w:tcPr>
            <w:tcW w:w="2551" w:type="dxa"/>
            <w:vAlign w:val="center"/>
          </w:tcPr>
          <w:p>
            <w:pPr>
              <w:pStyle w:val="12"/>
            </w:pPr>
            <w:r>
              <w:t>138元/人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对疾病做到早发现早治疗，减轻家庭负担，提升可持续发展能力</w:t>
            </w:r>
          </w:p>
        </w:tc>
        <w:tc>
          <w:tcPr>
            <w:tcW w:w="2551" w:type="dxa"/>
            <w:vAlign w:val="center"/>
          </w:tcPr>
          <w:p>
            <w:pPr>
              <w:pStyle w:val="12"/>
            </w:pPr>
            <w:r>
              <w:t>对疾病做到早发现早治疗，减轻家庭负担，提升可持续发展能力</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37、2022孕前优生健康检查绩效目标表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1.完成4200对夫妇孕前优生健康检查，根据疾病史、体格检查、实验室筛查结果，进行技术指导，建立女性科、男性科等不同科室进行检测检查，确保适龄夫妇优生优育。</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2835" w:type="dxa"/>
            <w:vAlign w:val="center"/>
          </w:tcPr>
          <w:p>
            <w:pPr>
              <w:pStyle w:val="12"/>
            </w:pPr>
            <w:r>
              <w:t>完成孕前优生健康检查人次</w:t>
            </w:r>
          </w:p>
        </w:tc>
        <w:tc>
          <w:tcPr>
            <w:tcW w:w="2551" w:type="dxa"/>
            <w:vAlign w:val="center"/>
          </w:tcPr>
          <w:p>
            <w:pPr>
              <w:pStyle w:val="12"/>
            </w:pPr>
            <w:r>
              <w:t>≥4200对夫妇</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筛查任务完成率</w:t>
            </w:r>
          </w:p>
        </w:tc>
        <w:tc>
          <w:tcPr>
            <w:tcW w:w="2835" w:type="dxa"/>
            <w:vAlign w:val="center"/>
          </w:tcPr>
          <w:p>
            <w:pPr>
              <w:pStyle w:val="12"/>
            </w:pPr>
            <w:r>
              <w:t>上级下达筛查任务完成率</w:t>
            </w:r>
          </w:p>
        </w:tc>
        <w:tc>
          <w:tcPr>
            <w:tcW w:w="2551" w:type="dxa"/>
            <w:vAlign w:val="center"/>
          </w:tcPr>
          <w:p>
            <w:pPr>
              <w:pStyle w:val="12"/>
            </w:pPr>
            <w:r>
              <w:t>100%</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12月31日前完成孕前优生检查任务</w:t>
            </w:r>
          </w:p>
        </w:tc>
        <w:tc>
          <w:tcPr>
            <w:tcW w:w="2551" w:type="dxa"/>
            <w:vAlign w:val="center"/>
          </w:tcPr>
          <w:p>
            <w:pPr>
              <w:pStyle w:val="12"/>
            </w:pPr>
            <w:r>
              <w:t>12月31日前顺利开展并完成检查项目</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2835" w:type="dxa"/>
            <w:vAlign w:val="center"/>
          </w:tcPr>
          <w:p>
            <w:pPr>
              <w:pStyle w:val="12"/>
            </w:pPr>
            <w:r>
              <w:t>每对夫妇筛查成本</w:t>
            </w:r>
          </w:p>
        </w:tc>
        <w:tc>
          <w:tcPr>
            <w:tcW w:w="2551" w:type="dxa"/>
            <w:vAlign w:val="center"/>
          </w:tcPr>
          <w:p>
            <w:pPr>
              <w:pStyle w:val="12"/>
            </w:pPr>
            <w:r>
              <w:t>240元/对夫妇</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家庭可持续发展能力</w:t>
            </w:r>
          </w:p>
        </w:tc>
        <w:tc>
          <w:tcPr>
            <w:tcW w:w="2835" w:type="dxa"/>
            <w:vAlign w:val="center"/>
          </w:tcPr>
          <w:p>
            <w:pPr>
              <w:pStyle w:val="12"/>
            </w:pPr>
            <w:r>
              <w:t>对疾病做到早发现早治疗，提升家庭可持续发展能力</w:t>
            </w:r>
          </w:p>
        </w:tc>
        <w:tc>
          <w:tcPr>
            <w:tcW w:w="2551" w:type="dxa"/>
            <w:vAlign w:val="center"/>
          </w:tcPr>
          <w:p>
            <w:pPr>
              <w:pStyle w:val="12"/>
            </w:pPr>
            <w:r>
              <w:t>对疾病做到早发现早治疗，提升家庭可持续发展能力</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38、2022中医事业特色投入绩效目标表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1.购置中医治疗仪2台，提升中医治疗效果。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购置设备的数量</w:t>
            </w:r>
          </w:p>
        </w:tc>
        <w:tc>
          <w:tcPr>
            <w:tcW w:w="2835" w:type="dxa"/>
            <w:vAlign w:val="center"/>
          </w:tcPr>
          <w:p>
            <w:pPr>
              <w:pStyle w:val="12"/>
            </w:pPr>
            <w:r>
              <w:t>购置中医经络导平治疗仪1台、电脑疼痛治疗仪1台</w:t>
            </w:r>
          </w:p>
        </w:tc>
        <w:tc>
          <w:tcPr>
            <w:tcW w:w="2551" w:type="dxa"/>
            <w:vAlign w:val="center"/>
          </w:tcPr>
          <w:p>
            <w:pPr>
              <w:pStyle w:val="12"/>
            </w:pPr>
            <w:r>
              <w:t>2台</w:t>
            </w:r>
          </w:p>
        </w:tc>
        <w:tc>
          <w:tcPr>
            <w:tcW w:w="2268" w:type="dxa"/>
            <w:vAlign w:val="center"/>
          </w:tcPr>
          <w:p>
            <w:pPr>
              <w:pStyle w:val="12"/>
            </w:pPr>
            <w:r>
              <w:t>冀政【2009】193号文《河北省人民政府关于扶持和促进中医药事业发展的实施意见》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四台设备购置控制成本总金额</w:t>
            </w:r>
          </w:p>
        </w:tc>
        <w:tc>
          <w:tcPr>
            <w:tcW w:w="2551" w:type="dxa"/>
            <w:vAlign w:val="center"/>
          </w:tcPr>
          <w:p>
            <w:pPr>
              <w:pStyle w:val="12"/>
            </w:pPr>
            <w:r>
              <w:t>20万元</w:t>
            </w:r>
          </w:p>
        </w:tc>
        <w:tc>
          <w:tcPr>
            <w:tcW w:w="2268" w:type="dxa"/>
            <w:vAlign w:val="center"/>
          </w:tcPr>
          <w:p>
            <w:pPr>
              <w:pStyle w:val="12"/>
            </w:pPr>
            <w:r>
              <w:t>冀政【2009】193号文《河北省人民政府关于扶持和促进中医药事业发展的实施意见》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采购设备验收合格率</w:t>
            </w:r>
          </w:p>
        </w:tc>
        <w:tc>
          <w:tcPr>
            <w:tcW w:w="2835" w:type="dxa"/>
            <w:vAlign w:val="center"/>
          </w:tcPr>
          <w:p>
            <w:pPr>
              <w:pStyle w:val="12"/>
            </w:pPr>
            <w:r>
              <w:t>采购设备验收的合格率</w:t>
            </w:r>
          </w:p>
        </w:tc>
        <w:tc>
          <w:tcPr>
            <w:tcW w:w="2551" w:type="dxa"/>
            <w:vAlign w:val="center"/>
          </w:tcPr>
          <w:p>
            <w:pPr>
              <w:pStyle w:val="12"/>
            </w:pPr>
            <w:r>
              <w:t>100%</w:t>
            </w:r>
          </w:p>
        </w:tc>
        <w:tc>
          <w:tcPr>
            <w:tcW w:w="2268" w:type="dxa"/>
            <w:vAlign w:val="center"/>
          </w:tcPr>
          <w:p>
            <w:pPr>
              <w:pStyle w:val="12"/>
            </w:pPr>
            <w:r>
              <w:t>设备验收合格并且投入使用。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10月份设备采购并且调试完毕，验收合格使用。</w:t>
            </w:r>
          </w:p>
        </w:tc>
        <w:tc>
          <w:tcPr>
            <w:tcW w:w="2551" w:type="dxa"/>
            <w:vAlign w:val="center"/>
          </w:tcPr>
          <w:p>
            <w:pPr>
              <w:pStyle w:val="12"/>
            </w:pPr>
            <w:r>
              <w:t>10月份完成</w:t>
            </w:r>
          </w:p>
        </w:tc>
        <w:tc>
          <w:tcPr>
            <w:tcW w:w="2268" w:type="dxa"/>
            <w:vAlign w:val="center"/>
          </w:tcPr>
          <w:p>
            <w:pPr>
              <w:pStyle w:val="12"/>
            </w:pPr>
            <w:r>
              <w:t>冀政【2009】193号文《河北省人民政府关于扶持和促进中医药事业发展的实施意见》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设备使用率</w:t>
            </w:r>
          </w:p>
        </w:tc>
        <w:tc>
          <w:tcPr>
            <w:tcW w:w="2835" w:type="dxa"/>
            <w:vAlign w:val="center"/>
          </w:tcPr>
          <w:p>
            <w:pPr>
              <w:pStyle w:val="12"/>
            </w:pPr>
            <w:r>
              <w:t>设备在患者治疗中使用率</w:t>
            </w:r>
          </w:p>
        </w:tc>
        <w:tc>
          <w:tcPr>
            <w:tcW w:w="2551" w:type="dxa"/>
            <w:vAlign w:val="center"/>
          </w:tcPr>
          <w:p>
            <w:pPr>
              <w:pStyle w:val="12"/>
            </w:pPr>
            <w:r>
              <w:t>100%</w:t>
            </w:r>
          </w:p>
        </w:tc>
        <w:tc>
          <w:tcPr>
            <w:tcW w:w="2268" w:type="dxa"/>
            <w:vAlign w:val="center"/>
          </w:tcPr>
          <w:p>
            <w:pPr>
              <w:pStyle w:val="12"/>
            </w:pPr>
            <w:r>
              <w:t>冀政【2009】193号文《河北省人民政府关于扶持和促进中医药事业发展的实施意见》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中医治疗效果提升</w:t>
            </w:r>
          </w:p>
        </w:tc>
        <w:tc>
          <w:tcPr>
            <w:tcW w:w="2835" w:type="dxa"/>
            <w:vAlign w:val="center"/>
          </w:tcPr>
          <w:p>
            <w:pPr>
              <w:pStyle w:val="12"/>
            </w:pPr>
            <w:r>
              <w:t>使用中医诊疗设备，减轻患者病痛，提升中医诊疗效果和影响力。</w:t>
            </w:r>
          </w:p>
        </w:tc>
        <w:tc>
          <w:tcPr>
            <w:tcW w:w="2551" w:type="dxa"/>
            <w:vAlign w:val="center"/>
          </w:tcPr>
          <w:p>
            <w:pPr>
              <w:pStyle w:val="12"/>
            </w:pPr>
            <w:r>
              <w:t>减轻患者病痛，提升中医诊疗效果。</w:t>
            </w:r>
          </w:p>
        </w:tc>
        <w:tc>
          <w:tcPr>
            <w:tcW w:w="2268" w:type="dxa"/>
            <w:vAlign w:val="center"/>
          </w:tcPr>
          <w:p>
            <w:pPr>
              <w:pStyle w:val="12"/>
            </w:pPr>
            <w:r>
              <w:t>冀政【2009】193号文《河北省人民政府关于扶持和促进中医药事业发展的实施意见》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满意或较满意的患者占此项检查的比率</w:t>
            </w:r>
          </w:p>
        </w:tc>
        <w:tc>
          <w:tcPr>
            <w:tcW w:w="2551" w:type="dxa"/>
            <w:vAlign w:val="center"/>
          </w:tcPr>
          <w:p>
            <w:pPr>
              <w:pStyle w:val="12"/>
            </w:pPr>
            <w:r>
              <w:t>≥98%</w:t>
            </w:r>
          </w:p>
        </w:tc>
        <w:tc>
          <w:tcPr>
            <w:tcW w:w="2268" w:type="dxa"/>
            <w:vAlign w:val="center"/>
          </w:tcPr>
          <w:p>
            <w:pPr>
              <w:pStyle w:val="12"/>
            </w:pPr>
            <w:r>
              <w:t>患者满意度调查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39、2022助老健康御险绩效目标表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1.为本区55周岁-80周岁村、居委会上报的老年人预计112万人每人每年投保一份（意外伤害），一份10元，保障老年人的生产生命安全，提高老年人幸福指数，营造和谐社会。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人均财政投保标准</w:t>
            </w:r>
          </w:p>
        </w:tc>
        <w:tc>
          <w:tcPr>
            <w:tcW w:w="2835" w:type="dxa"/>
            <w:vAlign w:val="center"/>
          </w:tcPr>
          <w:p>
            <w:pPr>
              <w:pStyle w:val="12"/>
            </w:pPr>
            <w:r>
              <w:t>助老健康御险人均财政投保标准</w:t>
            </w:r>
          </w:p>
        </w:tc>
        <w:tc>
          <w:tcPr>
            <w:tcW w:w="2551" w:type="dxa"/>
            <w:vAlign w:val="center"/>
          </w:tcPr>
          <w:p>
            <w:pPr>
              <w:pStyle w:val="12"/>
            </w:pPr>
            <w:r>
              <w:t>10元</w:t>
            </w:r>
          </w:p>
        </w:tc>
        <w:tc>
          <w:tcPr>
            <w:tcW w:w="2268" w:type="dxa"/>
            <w:vAlign w:val="center"/>
          </w:tcPr>
          <w:p>
            <w:pPr>
              <w:pStyle w:val="12"/>
            </w:pPr>
            <w:r>
              <w:t>《石家庄市鹿泉区养老服务体系建设</w:t>
            </w:r>
            <w:r>
              <w:rPr>
                <w:rFonts w:hint="eastAsia"/>
                <w:lang w:eastAsia="zh-CN"/>
              </w:rPr>
              <w:t>“十三五”规划</w:t>
            </w:r>
            <w:r>
              <w: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报销率</w:t>
            </w:r>
          </w:p>
        </w:tc>
        <w:tc>
          <w:tcPr>
            <w:tcW w:w="2835" w:type="dxa"/>
            <w:vAlign w:val="center"/>
          </w:tcPr>
          <w:p>
            <w:pPr>
              <w:pStyle w:val="12"/>
            </w:pPr>
            <w:r>
              <w:t>实际报销人数占申请报销人数的比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投保覆盖率</w:t>
            </w:r>
          </w:p>
        </w:tc>
        <w:tc>
          <w:tcPr>
            <w:tcW w:w="2835" w:type="dxa"/>
            <w:vAlign w:val="center"/>
          </w:tcPr>
          <w:p>
            <w:pPr>
              <w:pStyle w:val="12"/>
            </w:pPr>
            <w:r>
              <w:t>实际投保人数占应投保人数的比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保险赔付率</w:t>
            </w:r>
          </w:p>
        </w:tc>
        <w:tc>
          <w:tcPr>
            <w:tcW w:w="2835" w:type="dxa"/>
            <w:vAlign w:val="center"/>
          </w:tcPr>
          <w:p>
            <w:pPr>
              <w:pStyle w:val="12"/>
            </w:pPr>
            <w:r>
              <w:t>实际赔付的人数占应赔付人数的比例</w:t>
            </w:r>
          </w:p>
        </w:tc>
        <w:tc>
          <w:tcPr>
            <w:tcW w:w="2551" w:type="dxa"/>
            <w:vAlign w:val="center"/>
          </w:tcPr>
          <w:p>
            <w:pPr>
              <w:pStyle w:val="12"/>
            </w:pPr>
            <w:r>
              <w:t>100%</w:t>
            </w:r>
          </w:p>
        </w:tc>
        <w:tc>
          <w:tcPr>
            <w:tcW w:w="2268" w:type="dxa"/>
            <w:vAlign w:val="center"/>
          </w:tcPr>
          <w:p>
            <w:pPr>
              <w:pStyle w:val="12"/>
            </w:pPr>
            <w:r>
              <w:t>保险公司实际赔付记录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投保人数</w:t>
            </w:r>
          </w:p>
        </w:tc>
        <w:tc>
          <w:tcPr>
            <w:tcW w:w="2835" w:type="dxa"/>
            <w:vAlign w:val="center"/>
          </w:tcPr>
          <w:p>
            <w:pPr>
              <w:pStyle w:val="12"/>
            </w:pPr>
            <w:r>
              <w:t>全区55周岁（含）以上老年人投保助老健康御险人数</w:t>
            </w:r>
          </w:p>
        </w:tc>
        <w:tc>
          <w:tcPr>
            <w:tcW w:w="2551" w:type="dxa"/>
            <w:vAlign w:val="center"/>
          </w:tcPr>
          <w:p>
            <w:pPr>
              <w:pStyle w:val="12"/>
            </w:pPr>
            <w:r>
              <w:t>≥112000人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为老年人投保险种</w:t>
            </w:r>
          </w:p>
        </w:tc>
        <w:tc>
          <w:tcPr>
            <w:tcW w:w="2835" w:type="dxa"/>
            <w:vAlign w:val="center"/>
          </w:tcPr>
          <w:p>
            <w:pPr>
              <w:pStyle w:val="12"/>
            </w:pPr>
            <w:r>
              <w:t>为老年人投保意外伤害保险，包括在日常生活中遭受外来的、突发的、非本意的、非疾病的客观事件直接致使身体受到的意外伤害</w:t>
            </w:r>
          </w:p>
        </w:tc>
        <w:tc>
          <w:tcPr>
            <w:tcW w:w="2551" w:type="dxa"/>
            <w:vAlign w:val="center"/>
          </w:tcPr>
          <w:p>
            <w:pPr>
              <w:pStyle w:val="12"/>
            </w:pPr>
            <w:r>
              <w:t>提高老年人意外伤害保险保障，减轻家庭意外伤害带来的医药费用经济负担，弘扬了中华民族敬老助老的传统美德。</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持续提升老年人生活水平</w:t>
            </w:r>
          </w:p>
        </w:tc>
        <w:tc>
          <w:tcPr>
            <w:tcW w:w="2835" w:type="dxa"/>
            <w:vAlign w:val="center"/>
          </w:tcPr>
          <w:p>
            <w:pPr>
              <w:pStyle w:val="12"/>
            </w:pPr>
            <w:r>
              <w:t>减少老年人因意外伤害带来的负担，提高生活质量</w:t>
            </w:r>
          </w:p>
        </w:tc>
        <w:tc>
          <w:tcPr>
            <w:tcW w:w="2551" w:type="dxa"/>
            <w:vAlign w:val="center"/>
          </w:tcPr>
          <w:p>
            <w:pPr>
              <w:pStyle w:val="12"/>
            </w:pPr>
            <w:r>
              <w:t>提高生活水平</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被保人满意度</w:t>
            </w:r>
          </w:p>
        </w:tc>
        <w:tc>
          <w:tcPr>
            <w:tcW w:w="2835" w:type="dxa"/>
            <w:vAlign w:val="center"/>
          </w:tcPr>
          <w:p>
            <w:pPr>
              <w:pStyle w:val="12"/>
            </w:pPr>
            <w:r>
              <w:t>满意和较满意被保人数占被调查人数的比例</w:t>
            </w:r>
          </w:p>
        </w:tc>
        <w:tc>
          <w:tcPr>
            <w:tcW w:w="2551" w:type="dxa"/>
            <w:vAlign w:val="center"/>
          </w:tcPr>
          <w:p>
            <w:pPr>
              <w:pStyle w:val="12"/>
            </w:pPr>
            <w:r>
              <w:t>≥95%</w:t>
            </w:r>
          </w:p>
        </w:tc>
        <w:tc>
          <w:tcPr>
            <w:tcW w:w="2268" w:type="dxa"/>
            <w:vAlign w:val="center"/>
          </w:tcPr>
          <w:p>
            <w:pPr>
              <w:pStyle w:val="12"/>
            </w:pPr>
            <w:r>
              <w:t>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40、石财社【2021】106号 关于提前下达2022年计划生育服务市级补助资金的通知（奖扶特扶关怀扶助）绩效目标表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符合计生政策的5576人奖扶人群、126名特扶人群、126名关怀扶助人群进行政策补助，解决农村独生子女和双女家庭的养老问题，提高家庭发展能力，缓解计划生育困难家庭在生产、生活、医疗和养老等方面的特殊困难，保障和改善民生，促进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奖扶扶助发放标准</w:t>
            </w:r>
          </w:p>
        </w:tc>
        <w:tc>
          <w:tcPr>
            <w:tcW w:w="2835" w:type="dxa"/>
            <w:vAlign w:val="center"/>
          </w:tcPr>
          <w:p>
            <w:pPr>
              <w:pStyle w:val="12"/>
            </w:pPr>
            <w:r>
              <w:t>农村部分计划生育家庭扶助发放标准</w:t>
            </w:r>
          </w:p>
        </w:tc>
        <w:tc>
          <w:tcPr>
            <w:tcW w:w="2551" w:type="dxa"/>
            <w:vAlign w:val="center"/>
          </w:tcPr>
          <w:p>
            <w:pPr>
              <w:pStyle w:val="12"/>
            </w:pPr>
            <w:r>
              <w:t>192人/年/元</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奖励扶助人数</w:t>
            </w:r>
          </w:p>
        </w:tc>
        <w:tc>
          <w:tcPr>
            <w:tcW w:w="2835" w:type="dxa"/>
            <w:vAlign w:val="center"/>
          </w:tcPr>
          <w:p>
            <w:pPr>
              <w:pStyle w:val="12"/>
            </w:pPr>
            <w:r>
              <w:t>农村部分计划生育家庭奖励扶助人数</w:t>
            </w:r>
          </w:p>
        </w:tc>
        <w:tc>
          <w:tcPr>
            <w:tcW w:w="2551" w:type="dxa"/>
            <w:vAlign w:val="center"/>
          </w:tcPr>
          <w:p>
            <w:pPr>
              <w:pStyle w:val="12"/>
            </w:pPr>
            <w:r>
              <w:t>5576人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实施农村奖励扶助政策的村占我区总村数的比例</w:t>
            </w:r>
          </w:p>
        </w:tc>
        <w:tc>
          <w:tcPr>
            <w:tcW w:w="2551" w:type="dxa"/>
            <w:vAlign w:val="center"/>
          </w:tcPr>
          <w:p>
            <w:pPr>
              <w:pStyle w:val="12"/>
            </w:pPr>
            <w:r>
              <w:t>100%</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独生子女死亡家庭扶助金发放标准</w:t>
            </w:r>
          </w:p>
        </w:tc>
        <w:tc>
          <w:tcPr>
            <w:tcW w:w="2551" w:type="dxa"/>
            <w:vAlign w:val="center"/>
          </w:tcPr>
          <w:p>
            <w:pPr>
              <w:pStyle w:val="12"/>
            </w:pPr>
            <w:r>
              <w:t>90人/月/元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独生子女残疾家庭扶助金发放标准</w:t>
            </w:r>
          </w:p>
        </w:tc>
        <w:tc>
          <w:tcPr>
            <w:tcW w:w="2551" w:type="dxa"/>
            <w:vAlign w:val="center"/>
          </w:tcPr>
          <w:p>
            <w:pPr>
              <w:pStyle w:val="12"/>
            </w:pPr>
            <w:r>
              <w:t>70人/月/元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计划生育手术并发症二级发放标准</w:t>
            </w:r>
          </w:p>
        </w:tc>
        <w:tc>
          <w:tcPr>
            <w:tcW w:w="2551" w:type="dxa"/>
            <w:vAlign w:val="center"/>
          </w:tcPr>
          <w:p>
            <w:pPr>
              <w:pStyle w:val="12"/>
            </w:pPr>
            <w:r>
              <w:t>60人/月/元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计划生育手术并发症三级标准</w:t>
            </w:r>
          </w:p>
        </w:tc>
        <w:tc>
          <w:tcPr>
            <w:tcW w:w="2551" w:type="dxa"/>
            <w:vAlign w:val="center"/>
          </w:tcPr>
          <w:p>
            <w:pPr>
              <w:pStyle w:val="12"/>
            </w:pPr>
            <w:r>
              <w:t>40人/月/元</w:t>
            </w:r>
          </w:p>
          <w:p>
            <w:pPr>
              <w:pStyle w:val="12"/>
            </w:pP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独生子女死亡扶助人数</w:t>
            </w:r>
          </w:p>
        </w:tc>
        <w:tc>
          <w:tcPr>
            <w:tcW w:w="2551" w:type="dxa"/>
            <w:vAlign w:val="center"/>
          </w:tcPr>
          <w:p>
            <w:pPr>
              <w:pStyle w:val="12"/>
            </w:pPr>
            <w:r>
              <w:t>≥22人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独生子女残疾扶助人数</w:t>
            </w:r>
          </w:p>
        </w:tc>
        <w:tc>
          <w:tcPr>
            <w:tcW w:w="2551" w:type="dxa"/>
            <w:vAlign w:val="center"/>
          </w:tcPr>
          <w:p>
            <w:pPr>
              <w:pStyle w:val="12"/>
            </w:pPr>
            <w:r>
              <w:t>≥89人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计划生育手术并发症2级人数</w:t>
            </w:r>
          </w:p>
        </w:tc>
        <w:tc>
          <w:tcPr>
            <w:tcW w:w="2551" w:type="dxa"/>
            <w:vAlign w:val="center"/>
          </w:tcPr>
          <w:p>
            <w:pPr>
              <w:pStyle w:val="12"/>
            </w:pPr>
            <w:r>
              <w:t>≥2人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计划生育手术并发症3级人数</w:t>
            </w:r>
          </w:p>
        </w:tc>
        <w:tc>
          <w:tcPr>
            <w:tcW w:w="2551" w:type="dxa"/>
            <w:vAlign w:val="center"/>
          </w:tcPr>
          <w:p>
            <w:pPr>
              <w:pStyle w:val="12"/>
            </w:pPr>
            <w:r>
              <w:t>≥1人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计划生育家庭特别扶助政策落实率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扶助资金发放及时性</w:t>
            </w:r>
          </w:p>
        </w:tc>
        <w:tc>
          <w:tcPr>
            <w:tcW w:w="2835" w:type="dxa"/>
            <w:vAlign w:val="center"/>
          </w:tcPr>
          <w:p>
            <w:pPr>
              <w:pStyle w:val="12"/>
            </w:pPr>
            <w:r>
              <w:t>资金按要求及时发放到</w:t>
            </w:r>
          </w:p>
        </w:tc>
        <w:tc>
          <w:tcPr>
            <w:tcW w:w="2551" w:type="dxa"/>
            <w:vAlign w:val="center"/>
          </w:tcPr>
          <w:p>
            <w:pPr>
              <w:pStyle w:val="12"/>
            </w:pPr>
            <w:r>
              <w:t>当年全部发放到位</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计生特殊家庭生活补贴补助标准（独生子女死亡）</w:t>
            </w:r>
          </w:p>
          <w:p>
            <w:pPr>
              <w:pStyle w:val="12"/>
            </w:pPr>
          </w:p>
        </w:tc>
        <w:tc>
          <w:tcPr>
            <w:tcW w:w="2551" w:type="dxa"/>
            <w:vAlign w:val="center"/>
          </w:tcPr>
          <w:p>
            <w:pPr>
              <w:pStyle w:val="12"/>
            </w:pPr>
            <w:r>
              <w:t>400元/人/月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计生特殊家庭生活补贴补助标准（独生子女二级伤残）</w:t>
            </w:r>
          </w:p>
          <w:p>
            <w:pPr>
              <w:pStyle w:val="12"/>
            </w:pPr>
          </w:p>
        </w:tc>
        <w:tc>
          <w:tcPr>
            <w:tcW w:w="2551" w:type="dxa"/>
            <w:vAlign w:val="center"/>
          </w:tcPr>
          <w:p>
            <w:pPr>
              <w:pStyle w:val="12"/>
            </w:pPr>
            <w:r>
              <w:t>300元/人/月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计生特殊家庭生活补贴补助标准（独生子女三级伤残）</w:t>
            </w:r>
          </w:p>
          <w:p>
            <w:pPr>
              <w:pStyle w:val="12"/>
            </w:pPr>
          </w:p>
        </w:tc>
        <w:tc>
          <w:tcPr>
            <w:tcW w:w="2551" w:type="dxa"/>
            <w:vAlign w:val="center"/>
          </w:tcPr>
          <w:p>
            <w:pPr>
              <w:pStyle w:val="12"/>
            </w:pPr>
            <w:r>
              <w:t>200元/人/月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养老补贴发放标准</w:t>
            </w:r>
          </w:p>
        </w:tc>
        <w:tc>
          <w:tcPr>
            <w:tcW w:w="2835" w:type="dxa"/>
            <w:vAlign w:val="center"/>
          </w:tcPr>
          <w:p>
            <w:pPr>
              <w:pStyle w:val="12"/>
            </w:pPr>
            <w:r>
              <w:t>计生特殊家庭养老补贴补助标准（独生子女死亡和三级以上残疾）</w:t>
            </w:r>
          </w:p>
          <w:p>
            <w:pPr>
              <w:pStyle w:val="12"/>
            </w:pPr>
          </w:p>
        </w:tc>
        <w:tc>
          <w:tcPr>
            <w:tcW w:w="2551" w:type="dxa"/>
            <w:vAlign w:val="center"/>
          </w:tcPr>
          <w:p>
            <w:pPr>
              <w:pStyle w:val="12"/>
            </w:pPr>
            <w:r>
              <w:t>200元/人/月</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一次性救助标准</w:t>
            </w:r>
          </w:p>
        </w:tc>
        <w:tc>
          <w:tcPr>
            <w:tcW w:w="2835" w:type="dxa"/>
            <w:vAlign w:val="center"/>
          </w:tcPr>
          <w:p>
            <w:pPr>
              <w:pStyle w:val="12"/>
            </w:pPr>
            <w:r>
              <w:t>独生子女为1972年8月15日以后出生，患有癌症的家庭</w:t>
            </w:r>
          </w:p>
          <w:p>
            <w:pPr>
              <w:pStyle w:val="12"/>
            </w:pPr>
          </w:p>
        </w:tc>
        <w:tc>
          <w:tcPr>
            <w:tcW w:w="2551" w:type="dxa"/>
            <w:vAlign w:val="center"/>
          </w:tcPr>
          <w:p>
            <w:pPr>
              <w:pStyle w:val="12"/>
            </w:pPr>
            <w:r>
              <w:t>20000户/1次/年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独生子女死亡，未再生育或收养子女的家庭</w:t>
            </w:r>
          </w:p>
          <w:p>
            <w:pPr>
              <w:pStyle w:val="12"/>
            </w:pPr>
          </w:p>
        </w:tc>
        <w:tc>
          <w:tcPr>
            <w:tcW w:w="2551" w:type="dxa"/>
            <w:vAlign w:val="center"/>
          </w:tcPr>
          <w:p>
            <w:pPr>
              <w:pStyle w:val="12"/>
            </w:pPr>
            <w:r>
              <w:t>20000户/1次/年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独生子女被依法鉴定为三级以上残疾的家庭</w:t>
            </w:r>
          </w:p>
          <w:p>
            <w:pPr>
              <w:pStyle w:val="12"/>
            </w:pPr>
          </w:p>
        </w:tc>
        <w:tc>
          <w:tcPr>
            <w:tcW w:w="2551" w:type="dxa"/>
            <w:vAlign w:val="center"/>
          </w:tcPr>
          <w:p>
            <w:pPr>
              <w:pStyle w:val="12"/>
            </w:pPr>
            <w:r>
              <w:t>10000户/1次/年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计划生育独生子女和双女家庭，父母双方死亡</w:t>
            </w:r>
          </w:p>
          <w:p>
            <w:pPr>
              <w:pStyle w:val="12"/>
            </w:pPr>
          </w:p>
        </w:tc>
        <w:tc>
          <w:tcPr>
            <w:tcW w:w="2551" w:type="dxa"/>
            <w:vAlign w:val="center"/>
          </w:tcPr>
          <w:p>
            <w:pPr>
              <w:pStyle w:val="12"/>
            </w:pPr>
            <w:r>
              <w:t>6000户/1次/年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计划生育独生子女和双女家庭，父母一方死亡</w:t>
            </w:r>
          </w:p>
          <w:p>
            <w:pPr>
              <w:pStyle w:val="12"/>
            </w:pPr>
          </w:p>
        </w:tc>
        <w:tc>
          <w:tcPr>
            <w:tcW w:w="2551" w:type="dxa"/>
            <w:vAlign w:val="center"/>
          </w:tcPr>
          <w:p>
            <w:pPr>
              <w:pStyle w:val="12"/>
            </w:pPr>
            <w:r>
              <w:t>3000户/1次/年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计划生育独生子女和双女家庭，父母双方残疾</w:t>
            </w:r>
          </w:p>
          <w:p>
            <w:pPr>
              <w:pStyle w:val="12"/>
            </w:pPr>
          </w:p>
        </w:tc>
        <w:tc>
          <w:tcPr>
            <w:tcW w:w="2551" w:type="dxa"/>
            <w:vAlign w:val="center"/>
          </w:tcPr>
          <w:p>
            <w:pPr>
              <w:pStyle w:val="12"/>
            </w:pPr>
            <w:r>
              <w:t>5000户/1次/年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计划生育独生子女和双女家庭，父母一方残疾</w:t>
            </w:r>
          </w:p>
          <w:p>
            <w:pPr>
              <w:pStyle w:val="12"/>
            </w:pPr>
          </w:p>
        </w:tc>
        <w:tc>
          <w:tcPr>
            <w:tcW w:w="2551" w:type="dxa"/>
            <w:vAlign w:val="center"/>
          </w:tcPr>
          <w:p>
            <w:pPr>
              <w:pStyle w:val="12"/>
            </w:pPr>
            <w:r>
              <w:t>3000户/1次/年</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关怀扶助人数</w:t>
            </w:r>
          </w:p>
        </w:tc>
        <w:tc>
          <w:tcPr>
            <w:tcW w:w="2835" w:type="dxa"/>
            <w:vAlign w:val="center"/>
          </w:tcPr>
          <w:p>
            <w:pPr>
              <w:pStyle w:val="12"/>
            </w:pPr>
            <w:r>
              <w:t>计生特殊家庭关怀扶助人数</w:t>
            </w:r>
          </w:p>
        </w:tc>
        <w:tc>
          <w:tcPr>
            <w:tcW w:w="2551" w:type="dxa"/>
            <w:vAlign w:val="center"/>
          </w:tcPr>
          <w:p>
            <w:pPr>
              <w:pStyle w:val="12"/>
            </w:pPr>
            <w:r>
              <w:t>≥126人</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扶助对象覆盖率</w:t>
            </w:r>
          </w:p>
        </w:tc>
        <w:tc>
          <w:tcPr>
            <w:tcW w:w="2835" w:type="dxa"/>
            <w:vAlign w:val="center"/>
          </w:tcPr>
          <w:p>
            <w:pPr>
              <w:pStyle w:val="12"/>
            </w:pPr>
            <w:r>
              <w:t>实际享受计划生育特殊家庭关怀扶助政策的人数占我区达到扶助条件人数的比例</w:t>
            </w:r>
          </w:p>
          <w:p>
            <w:pPr>
              <w:pStyle w:val="12"/>
            </w:pPr>
          </w:p>
        </w:tc>
        <w:tc>
          <w:tcPr>
            <w:tcW w:w="2551" w:type="dxa"/>
            <w:vAlign w:val="center"/>
          </w:tcPr>
          <w:p>
            <w:pPr>
              <w:pStyle w:val="12"/>
            </w:pPr>
            <w:r>
              <w:t>100%</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2835" w:type="dxa"/>
            <w:vAlign w:val="center"/>
          </w:tcPr>
          <w:p>
            <w:pPr>
              <w:pStyle w:val="12"/>
            </w:pPr>
            <w:r>
              <w:t>资金按人数和月计算，每年7月底前一次性发放至目标人群</w:t>
            </w:r>
          </w:p>
          <w:p>
            <w:pPr>
              <w:pStyle w:val="12"/>
            </w:pPr>
          </w:p>
        </w:tc>
        <w:tc>
          <w:tcPr>
            <w:tcW w:w="2551" w:type="dxa"/>
            <w:vAlign w:val="center"/>
          </w:tcPr>
          <w:p>
            <w:pPr>
              <w:pStyle w:val="12"/>
            </w:pPr>
            <w:r>
              <w:t>每年7月底前足额发放至目标人群</w:t>
            </w:r>
          </w:p>
          <w:p>
            <w:pPr>
              <w:pStyle w:val="12"/>
            </w:pP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奖扶资金到位率</w:t>
            </w:r>
          </w:p>
        </w:tc>
        <w:tc>
          <w:tcPr>
            <w:tcW w:w="2835" w:type="dxa"/>
            <w:vAlign w:val="center"/>
          </w:tcPr>
          <w:p>
            <w:pPr>
              <w:pStyle w:val="12"/>
            </w:pPr>
            <w:r>
              <w:t>按文件要求，9月底前一次性发放到位</w:t>
            </w:r>
          </w:p>
        </w:tc>
        <w:tc>
          <w:tcPr>
            <w:tcW w:w="2551" w:type="dxa"/>
            <w:vAlign w:val="center"/>
          </w:tcPr>
          <w:p>
            <w:pPr>
              <w:pStyle w:val="12"/>
            </w:pPr>
            <w:r>
              <w:t>及时 足额发放到目标人群</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提高生活水平</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享受国家发展成果，执行国家政策</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扶助对象满意率</w:t>
            </w:r>
          </w:p>
        </w:tc>
        <w:tc>
          <w:tcPr>
            <w:tcW w:w="2835" w:type="dxa"/>
            <w:vAlign w:val="center"/>
          </w:tcPr>
          <w:p>
            <w:pPr>
              <w:pStyle w:val="12"/>
            </w:pPr>
            <w:r>
              <w:t>满意或较满意人数占受访人数的比率</w:t>
            </w:r>
          </w:p>
          <w:p>
            <w:pPr>
              <w:pStyle w:val="12"/>
            </w:pPr>
          </w:p>
        </w:tc>
        <w:tc>
          <w:tcPr>
            <w:tcW w:w="2551" w:type="dxa"/>
            <w:vAlign w:val="center"/>
          </w:tcPr>
          <w:p>
            <w:pPr>
              <w:pStyle w:val="12"/>
            </w:pPr>
            <w:r>
              <w:t>≥95%</w:t>
            </w:r>
          </w:p>
        </w:tc>
        <w:tc>
          <w:tcPr>
            <w:tcW w:w="2268" w:type="dxa"/>
            <w:vAlign w:val="center"/>
          </w:tcPr>
          <w:p>
            <w:pPr>
              <w:pStyle w:val="12"/>
            </w:pPr>
            <w:r>
              <w:t>《石家庄市鹿泉区计划生育特殊家庭关怀扶助办法》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41、石财社【2021】111号 关于提前下达2022年中央计划生育转移支付资金预算指标的通知（奖扶特扶）绩效目标表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符合计生政策的5576人奖扶人群、126名特扶人群、126名关怀扶助人群进行政策补助，解决农村独生子女和双女家庭的养老问题，提高家庭发展能力，缓解计划生育困难家庭在生产、生活、医疗和养老等方面的特殊困难，保障和改善民生，促进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奖扶扶助发放标准</w:t>
            </w:r>
          </w:p>
        </w:tc>
        <w:tc>
          <w:tcPr>
            <w:tcW w:w="2835" w:type="dxa"/>
            <w:vAlign w:val="center"/>
          </w:tcPr>
          <w:p>
            <w:pPr>
              <w:pStyle w:val="12"/>
            </w:pPr>
            <w:r>
              <w:t>农村部分计划生育家庭扶助发放标准</w:t>
            </w:r>
          </w:p>
        </w:tc>
        <w:tc>
          <w:tcPr>
            <w:tcW w:w="2551" w:type="dxa"/>
            <w:vAlign w:val="center"/>
          </w:tcPr>
          <w:p>
            <w:pPr>
              <w:pStyle w:val="12"/>
            </w:pPr>
            <w:r>
              <w:t>192人/年/元</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奖励扶助人数</w:t>
            </w:r>
          </w:p>
        </w:tc>
        <w:tc>
          <w:tcPr>
            <w:tcW w:w="2835" w:type="dxa"/>
            <w:vAlign w:val="center"/>
          </w:tcPr>
          <w:p>
            <w:pPr>
              <w:pStyle w:val="12"/>
            </w:pPr>
            <w:r>
              <w:t>农村部分计划生育家庭奖励扶助人数</w:t>
            </w:r>
          </w:p>
        </w:tc>
        <w:tc>
          <w:tcPr>
            <w:tcW w:w="2551" w:type="dxa"/>
            <w:vAlign w:val="center"/>
          </w:tcPr>
          <w:p>
            <w:pPr>
              <w:pStyle w:val="12"/>
            </w:pPr>
            <w:r>
              <w:t>≥5576人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实施农村奖励扶助政策的村占我区总村数的比例</w:t>
            </w:r>
          </w:p>
        </w:tc>
        <w:tc>
          <w:tcPr>
            <w:tcW w:w="2551" w:type="dxa"/>
            <w:vAlign w:val="center"/>
          </w:tcPr>
          <w:p>
            <w:pPr>
              <w:pStyle w:val="12"/>
            </w:pPr>
            <w:r>
              <w:t>100%</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独生子女死亡家庭扶助金发放标准</w:t>
            </w:r>
          </w:p>
        </w:tc>
        <w:tc>
          <w:tcPr>
            <w:tcW w:w="2551" w:type="dxa"/>
            <w:vAlign w:val="center"/>
          </w:tcPr>
          <w:p>
            <w:pPr>
              <w:pStyle w:val="12"/>
            </w:pPr>
            <w:r>
              <w:t>90人/月/元</w:t>
            </w: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独生子女残疾家庭扶助金发放标准</w:t>
            </w:r>
          </w:p>
        </w:tc>
        <w:tc>
          <w:tcPr>
            <w:tcW w:w="2551" w:type="dxa"/>
            <w:vAlign w:val="center"/>
          </w:tcPr>
          <w:p>
            <w:pPr>
              <w:pStyle w:val="12"/>
            </w:pPr>
            <w:r>
              <w:t>70人/月/元</w:t>
            </w: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计划生育手术并发症二级发放标准</w:t>
            </w:r>
          </w:p>
        </w:tc>
        <w:tc>
          <w:tcPr>
            <w:tcW w:w="2551" w:type="dxa"/>
            <w:vAlign w:val="center"/>
          </w:tcPr>
          <w:p>
            <w:pPr>
              <w:pStyle w:val="12"/>
            </w:pPr>
            <w:r>
              <w:t>60人/月/元</w:t>
            </w: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2835" w:type="dxa"/>
            <w:vAlign w:val="center"/>
          </w:tcPr>
          <w:p>
            <w:pPr>
              <w:pStyle w:val="12"/>
            </w:pPr>
            <w:r>
              <w:t>计划生育手术并发症三级标准</w:t>
            </w:r>
          </w:p>
        </w:tc>
        <w:tc>
          <w:tcPr>
            <w:tcW w:w="2551" w:type="dxa"/>
            <w:vAlign w:val="center"/>
          </w:tcPr>
          <w:p>
            <w:pPr>
              <w:pStyle w:val="12"/>
            </w:pPr>
            <w:r>
              <w:t>40人/月/元</w:t>
            </w:r>
          </w:p>
        </w:tc>
        <w:tc>
          <w:tcPr>
            <w:tcW w:w="2268"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独生子女死亡扶助人数</w:t>
            </w:r>
          </w:p>
        </w:tc>
        <w:tc>
          <w:tcPr>
            <w:tcW w:w="2551" w:type="dxa"/>
            <w:vAlign w:val="center"/>
          </w:tcPr>
          <w:p>
            <w:pPr>
              <w:pStyle w:val="12"/>
            </w:pPr>
            <w:r>
              <w:t>≥22人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独生子女残疾扶助人数</w:t>
            </w:r>
          </w:p>
        </w:tc>
        <w:tc>
          <w:tcPr>
            <w:tcW w:w="2551" w:type="dxa"/>
            <w:vAlign w:val="center"/>
          </w:tcPr>
          <w:p>
            <w:pPr>
              <w:pStyle w:val="12"/>
            </w:pPr>
            <w:r>
              <w:t>≥89人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计划生育手术并发症2级人数</w:t>
            </w:r>
          </w:p>
        </w:tc>
        <w:tc>
          <w:tcPr>
            <w:tcW w:w="2551" w:type="dxa"/>
            <w:vAlign w:val="center"/>
          </w:tcPr>
          <w:p>
            <w:pPr>
              <w:pStyle w:val="12"/>
            </w:pPr>
            <w:r>
              <w:t>≥2人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2835" w:type="dxa"/>
            <w:vAlign w:val="center"/>
          </w:tcPr>
          <w:p>
            <w:pPr>
              <w:pStyle w:val="12"/>
            </w:pPr>
            <w:r>
              <w:t>计划生育手术并发症3级人数</w:t>
            </w:r>
          </w:p>
        </w:tc>
        <w:tc>
          <w:tcPr>
            <w:tcW w:w="2551" w:type="dxa"/>
            <w:vAlign w:val="center"/>
          </w:tcPr>
          <w:p>
            <w:pPr>
              <w:pStyle w:val="12"/>
            </w:pPr>
            <w:r>
              <w:t>≥1人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2835" w:type="dxa"/>
            <w:vAlign w:val="center"/>
          </w:tcPr>
          <w:p>
            <w:pPr>
              <w:pStyle w:val="12"/>
            </w:pPr>
            <w:r>
              <w:t>计划生育家庭特别扶助政策落实率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扶助资金发放及时性</w:t>
            </w:r>
          </w:p>
        </w:tc>
        <w:tc>
          <w:tcPr>
            <w:tcW w:w="2835" w:type="dxa"/>
            <w:vAlign w:val="center"/>
          </w:tcPr>
          <w:p>
            <w:pPr>
              <w:pStyle w:val="12"/>
            </w:pPr>
            <w:r>
              <w:t>资金按要求及时发放到</w:t>
            </w:r>
          </w:p>
        </w:tc>
        <w:tc>
          <w:tcPr>
            <w:tcW w:w="2551" w:type="dxa"/>
            <w:vAlign w:val="center"/>
          </w:tcPr>
          <w:p>
            <w:pPr>
              <w:pStyle w:val="12"/>
            </w:pPr>
            <w:r>
              <w:t>当年全部发放到位</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计生特殊家庭生活补贴补助标准（独生子女死亡）</w:t>
            </w:r>
          </w:p>
        </w:tc>
        <w:tc>
          <w:tcPr>
            <w:tcW w:w="2551" w:type="dxa"/>
            <w:vAlign w:val="center"/>
          </w:tcPr>
          <w:p>
            <w:pPr>
              <w:pStyle w:val="12"/>
            </w:pPr>
            <w:r>
              <w:t>400元/人/月</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计生特殊家庭生活补贴补助标准（独生子女二级伤残）</w:t>
            </w:r>
          </w:p>
        </w:tc>
        <w:tc>
          <w:tcPr>
            <w:tcW w:w="2551" w:type="dxa"/>
            <w:vAlign w:val="center"/>
          </w:tcPr>
          <w:p>
            <w:pPr>
              <w:pStyle w:val="12"/>
            </w:pPr>
            <w:r>
              <w:t>300元/人/月</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2835" w:type="dxa"/>
            <w:vAlign w:val="center"/>
          </w:tcPr>
          <w:p>
            <w:pPr>
              <w:pStyle w:val="12"/>
            </w:pPr>
            <w:r>
              <w:t>计生特殊家庭生活补贴补助标准（独生子女三级伤残）</w:t>
            </w:r>
          </w:p>
        </w:tc>
        <w:tc>
          <w:tcPr>
            <w:tcW w:w="2551" w:type="dxa"/>
            <w:vAlign w:val="center"/>
          </w:tcPr>
          <w:p>
            <w:pPr>
              <w:pStyle w:val="12"/>
            </w:pPr>
            <w:r>
              <w:t>200元/人/月</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养老补贴发放标准</w:t>
            </w:r>
          </w:p>
        </w:tc>
        <w:tc>
          <w:tcPr>
            <w:tcW w:w="2835" w:type="dxa"/>
            <w:vAlign w:val="center"/>
          </w:tcPr>
          <w:p>
            <w:pPr>
              <w:pStyle w:val="12"/>
            </w:pPr>
            <w:r>
              <w:t>计生特殊家庭养老补贴补助标准（独生子女死亡和三级以上残疾）</w:t>
            </w:r>
          </w:p>
        </w:tc>
        <w:tc>
          <w:tcPr>
            <w:tcW w:w="2551" w:type="dxa"/>
            <w:vAlign w:val="center"/>
          </w:tcPr>
          <w:p>
            <w:pPr>
              <w:pStyle w:val="12"/>
            </w:pPr>
            <w:r>
              <w:t>200元/人/月</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一次性救助标准</w:t>
            </w:r>
          </w:p>
        </w:tc>
        <w:tc>
          <w:tcPr>
            <w:tcW w:w="2835" w:type="dxa"/>
            <w:vAlign w:val="center"/>
          </w:tcPr>
          <w:p>
            <w:pPr>
              <w:pStyle w:val="12"/>
            </w:pPr>
            <w:r>
              <w:t>独生子女为1972年8月15日以后出生，患有癌症的家庭</w:t>
            </w:r>
          </w:p>
        </w:tc>
        <w:tc>
          <w:tcPr>
            <w:tcW w:w="2551" w:type="dxa"/>
            <w:vAlign w:val="center"/>
          </w:tcPr>
          <w:p>
            <w:pPr>
              <w:pStyle w:val="12"/>
            </w:pPr>
            <w:r>
              <w:t>20000户/1次/年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独生子女死亡，未再生育或收养子女的家庭</w:t>
            </w:r>
          </w:p>
        </w:tc>
        <w:tc>
          <w:tcPr>
            <w:tcW w:w="2551" w:type="dxa"/>
            <w:vAlign w:val="center"/>
          </w:tcPr>
          <w:p>
            <w:pPr>
              <w:pStyle w:val="12"/>
            </w:pPr>
            <w:r>
              <w:t>20000户/1次/年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独生子女被依法鉴定为三级以上残疾的家庭</w:t>
            </w:r>
          </w:p>
        </w:tc>
        <w:tc>
          <w:tcPr>
            <w:tcW w:w="2551" w:type="dxa"/>
            <w:vAlign w:val="center"/>
          </w:tcPr>
          <w:p>
            <w:pPr>
              <w:pStyle w:val="12"/>
            </w:pPr>
            <w:r>
              <w:t>10000户/1次/年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计划生育独生子女和双女家庭，父母双方死亡</w:t>
            </w:r>
          </w:p>
        </w:tc>
        <w:tc>
          <w:tcPr>
            <w:tcW w:w="2551" w:type="dxa"/>
            <w:vAlign w:val="center"/>
          </w:tcPr>
          <w:p>
            <w:pPr>
              <w:pStyle w:val="12"/>
            </w:pPr>
            <w:r>
              <w:t>6000户/1次/年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计划生育独生子女和双女家庭，父母一方死亡</w:t>
            </w:r>
          </w:p>
        </w:tc>
        <w:tc>
          <w:tcPr>
            <w:tcW w:w="2551" w:type="dxa"/>
            <w:vAlign w:val="center"/>
          </w:tcPr>
          <w:p>
            <w:pPr>
              <w:pStyle w:val="12"/>
            </w:pPr>
            <w:r>
              <w:t>3000户/1次/年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计划生育独生子女和双女家庭，父母双方残疾</w:t>
            </w:r>
          </w:p>
        </w:tc>
        <w:tc>
          <w:tcPr>
            <w:tcW w:w="2551" w:type="dxa"/>
            <w:vAlign w:val="center"/>
          </w:tcPr>
          <w:p>
            <w:pPr>
              <w:pStyle w:val="12"/>
            </w:pPr>
            <w:r>
              <w:t>5000户/1次/年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2835" w:type="dxa"/>
            <w:vAlign w:val="center"/>
          </w:tcPr>
          <w:p>
            <w:pPr>
              <w:pStyle w:val="12"/>
            </w:pPr>
            <w:r>
              <w:t>计划生育独生子女和双女家庭，父母一方残疾</w:t>
            </w:r>
          </w:p>
        </w:tc>
        <w:tc>
          <w:tcPr>
            <w:tcW w:w="2551" w:type="dxa"/>
            <w:vAlign w:val="center"/>
          </w:tcPr>
          <w:p>
            <w:pPr>
              <w:pStyle w:val="12"/>
            </w:pPr>
            <w:r>
              <w:t>3000户/1次/年</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关怀扶助人数</w:t>
            </w:r>
          </w:p>
        </w:tc>
        <w:tc>
          <w:tcPr>
            <w:tcW w:w="2835" w:type="dxa"/>
            <w:vAlign w:val="center"/>
          </w:tcPr>
          <w:p>
            <w:pPr>
              <w:pStyle w:val="12"/>
            </w:pPr>
            <w:r>
              <w:t>计生特殊家庭关怀扶助人数</w:t>
            </w:r>
          </w:p>
        </w:tc>
        <w:tc>
          <w:tcPr>
            <w:tcW w:w="2551" w:type="dxa"/>
            <w:vAlign w:val="center"/>
          </w:tcPr>
          <w:p>
            <w:pPr>
              <w:pStyle w:val="12"/>
            </w:pPr>
            <w:r>
              <w:t>≥126人</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扶助对象覆盖率</w:t>
            </w:r>
          </w:p>
        </w:tc>
        <w:tc>
          <w:tcPr>
            <w:tcW w:w="2835" w:type="dxa"/>
            <w:vAlign w:val="center"/>
          </w:tcPr>
          <w:p>
            <w:pPr>
              <w:pStyle w:val="12"/>
            </w:pPr>
            <w:r>
              <w:t>实际享受计划生育特殊家庭关怀扶助政策的人数占我区达到扶助条件人数的比例</w:t>
            </w:r>
          </w:p>
        </w:tc>
        <w:tc>
          <w:tcPr>
            <w:tcW w:w="2551" w:type="dxa"/>
            <w:vAlign w:val="center"/>
          </w:tcPr>
          <w:p>
            <w:pPr>
              <w:pStyle w:val="12"/>
            </w:pPr>
            <w:r>
              <w:t>100%</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2835" w:type="dxa"/>
            <w:vAlign w:val="center"/>
          </w:tcPr>
          <w:p>
            <w:pPr>
              <w:pStyle w:val="12"/>
            </w:pPr>
            <w:r>
              <w:t>资金按人数和月计算，每年7月底前一次性发放至目标人群</w:t>
            </w:r>
          </w:p>
        </w:tc>
        <w:tc>
          <w:tcPr>
            <w:tcW w:w="2551" w:type="dxa"/>
            <w:vAlign w:val="center"/>
          </w:tcPr>
          <w:p>
            <w:pPr>
              <w:pStyle w:val="12"/>
            </w:pPr>
            <w:r>
              <w:t>每年7月底前足额发放至目标人群</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奖扶资金到位率</w:t>
            </w:r>
          </w:p>
        </w:tc>
        <w:tc>
          <w:tcPr>
            <w:tcW w:w="2835" w:type="dxa"/>
            <w:vAlign w:val="center"/>
          </w:tcPr>
          <w:p>
            <w:pPr>
              <w:pStyle w:val="12"/>
            </w:pPr>
            <w:r>
              <w:t>按文件要求，9月底前一次性发放到位</w:t>
            </w:r>
          </w:p>
        </w:tc>
        <w:tc>
          <w:tcPr>
            <w:tcW w:w="2551" w:type="dxa"/>
            <w:vAlign w:val="center"/>
          </w:tcPr>
          <w:p>
            <w:pPr>
              <w:pStyle w:val="12"/>
            </w:pPr>
            <w:r>
              <w:t>及时 足额发放到目标人群</w:t>
            </w:r>
          </w:p>
        </w:tc>
        <w:tc>
          <w:tcPr>
            <w:tcW w:w="2268" w:type="dxa"/>
            <w:vAlign w:val="center"/>
          </w:tcPr>
          <w:p>
            <w:pPr>
              <w:pStyle w:val="12"/>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2835" w:type="dxa"/>
            <w:vAlign w:val="center"/>
          </w:tcPr>
          <w:p>
            <w:pPr>
              <w:pStyle w:val="12"/>
            </w:pPr>
            <w:r>
              <w:t>提高生活水平</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享受国家发展成果，执行国家政策</w:t>
            </w:r>
          </w:p>
        </w:tc>
        <w:tc>
          <w:tcPr>
            <w:tcW w:w="2551" w:type="dxa"/>
            <w:vAlign w:val="center"/>
          </w:tcPr>
          <w:p>
            <w:pPr>
              <w:pStyle w:val="12"/>
            </w:pPr>
            <w:r>
              <w:t>逐步提高</w:t>
            </w:r>
          </w:p>
        </w:tc>
        <w:tc>
          <w:tcPr>
            <w:tcW w:w="2268"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扶助对象满意率</w:t>
            </w:r>
          </w:p>
        </w:tc>
        <w:tc>
          <w:tcPr>
            <w:tcW w:w="2835" w:type="dxa"/>
            <w:vAlign w:val="center"/>
          </w:tcPr>
          <w:p>
            <w:pPr>
              <w:pStyle w:val="12"/>
            </w:pPr>
            <w:r>
              <w:t>满意或较满意人数占受访人数的比率</w:t>
            </w:r>
          </w:p>
        </w:tc>
        <w:tc>
          <w:tcPr>
            <w:tcW w:w="2551" w:type="dxa"/>
            <w:vAlign w:val="center"/>
          </w:tcPr>
          <w:p>
            <w:pPr>
              <w:pStyle w:val="12"/>
            </w:pPr>
            <w:r>
              <w:t>≥95%</w:t>
            </w:r>
          </w:p>
        </w:tc>
        <w:tc>
          <w:tcPr>
            <w:tcW w:w="2268" w:type="dxa"/>
            <w:vAlign w:val="center"/>
          </w:tcPr>
          <w:p>
            <w:pPr>
              <w:pStyle w:val="12"/>
            </w:pPr>
            <w:r>
              <w:t>《石家庄市鹿泉区计划生育特殊家庭关怀扶助办法》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42、石财社【2021】42号 关于下达2021年中央基本公共卫生服务补助资金（第二批）的通知绩效目标表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1.提高基本基本公共卫生服务水平.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项目监督监管成本</w:t>
            </w:r>
          </w:p>
        </w:tc>
        <w:tc>
          <w:tcPr>
            <w:tcW w:w="2835" w:type="dxa"/>
            <w:vAlign w:val="center"/>
          </w:tcPr>
          <w:p>
            <w:pPr>
              <w:pStyle w:val="12"/>
            </w:pPr>
            <w:r>
              <w:t>项目监督监管成本</w:t>
            </w:r>
          </w:p>
        </w:tc>
        <w:tc>
          <w:tcPr>
            <w:tcW w:w="2551" w:type="dxa"/>
            <w:vAlign w:val="center"/>
          </w:tcPr>
          <w:p>
            <w:pPr>
              <w:pStyle w:val="12"/>
            </w:pPr>
            <w:r>
              <w:t>4.78万元</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服务水平</w:t>
            </w:r>
          </w:p>
        </w:tc>
        <w:tc>
          <w:tcPr>
            <w:tcW w:w="2835" w:type="dxa"/>
            <w:vAlign w:val="center"/>
          </w:tcPr>
          <w:p>
            <w:pPr>
              <w:pStyle w:val="12"/>
            </w:pPr>
            <w:r>
              <w:t>服务水平</w:t>
            </w:r>
          </w:p>
        </w:tc>
        <w:tc>
          <w:tcPr>
            <w:tcW w:w="2551" w:type="dxa"/>
            <w:vAlign w:val="center"/>
          </w:tcPr>
          <w:p>
            <w:pPr>
              <w:pStyle w:val="12"/>
            </w:pPr>
            <w:r>
              <w:t>不断提高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每年12月31日前工作完成率</w:t>
            </w:r>
          </w:p>
        </w:tc>
        <w:tc>
          <w:tcPr>
            <w:tcW w:w="2551" w:type="dxa"/>
            <w:vAlign w:val="center"/>
          </w:tcPr>
          <w:p>
            <w:pPr>
              <w:pStyle w:val="12"/>
            </w:pPr>
            <w:r>
              <w:t>按规定时间完成</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477950人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居民健康素养水平</w:t>
            </w:r>
          </w:p>
        </w:tc>
        <w:tc>
          <w:tcPr>
            <w:tcW w:w="2835" w:type="dxa"/>
            <w:vAlign w:val="center"/>
          </w:tcPr>
          <w:p>
            <w:pPr>
              <w:pStyle w:val="12"/>
            </w:pPr>
            <w:r>
              <w:t>居民健康素养水平</w:t>
            </w:r>
          </w:p>
        </w:tc>
        <w:tc>
          <w:tcPr>
            <w:tcW w:w="2551" w:type="dxa"/>
            <w:vAlign w:val="center"/>
          </w:tcPr>
          <w:p>
            <w:pPr>
              <w:pStyle w:val="12"/>
            </w:pPr>
            <w:r>
              <w:t>不断提高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城乡居民对基本公共卫生服务满意率</w:t>
            </w:r>
          </w:p>
        </w:tc>
        <w:tc>
          <w:tcPr>
            <w:tcW w:w="2551" w:type="dxa"/>
            <w:vAlign w:val="center"/>
          </w:tcPr>
          <w:p>
            <w:pPr>
              <w:pStyle w:val="12"/>
            </w:pPr>
            <w:r>
              <w:t>≥85%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43、石财社［2021］103号关于提前下达2022年基本公共卫生服务市级补助资金的通知绩效目标表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1.1、为鹿泉区589278人提供基本公共卫生项目服务，对城乡居民健康进行干预，减少危害健康的因素，有效预防传染病及慢性病，使其享有均等的基本公共卫生服务。</w:t>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居民规范化电子健康档案覆盖率</w:t>
            </w:r>
          </w:p>
        </w:tc>
        <w:tc>
          <w:tcPr>
            <w:tcW w:w="2835" w:type="dxa"/>
            <w:vAlign w:val="center"/>
          </w:tcPr>
          <w:p>
            <w:pPr>
              <w:pStyle w:val="12"/>
            </w:pPr>
            <w:r>
              <w:t>建立规范化电子档案覆盖人数占辖区内常住居民数的比率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老年人城乡社区规范健康服务率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589278人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2835" w:type="dxa"/>
            <w:vAlign w:val="center"/>
          </w:tcPr>
          <w:p>
            <w:pPr>
              <w:pStyle w:val="12"/>
            </w:pPr>
            <w:r>
              <w:t>按照规范要求进行肺结核患者健康管理的人数占年度内应管理肺结核患者人数的比率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每服务一人补助的钱数</w:t>
            </w:r>
          </w:p>
        </w:tc>
        <w:tc>
          <w:tcPr>
            <w:tcW w:w="2551" w:type="dxa"/>
            <w:vAlign w:val="center"/>
          </w:tcPr>
          <w:p>
            <w:pPr>
              <w:pStyle w:val="12"/>
            </w:pPr>
            <w:r>
              <w:t>16.8元/人</w:t>
            </w:r>
          </w:p>
        </w:tc>
        <w:tc>
          <w:tcPr>
            <w:tcW w:w="2268"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每年12月31日前工作完成率</w:t>
            </w:r>
          </w:p>
        </w:tc>
        <w:tc>
          <w:tcPr>
            <w:tcW w:w="2551" w:type="dxa"/>
            <w:vAlign w:val="center"/>
          </w:tcPr>
          <w:p>
            <w:pPr>
              <w:pStyle w:val="12"/>
            </w:pPr>
            <w:r>
              <w:t>按规定时间完成</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健康档案使用率</w:t>
            </w:r>
          </w:p>
        </w:tc>
        <w:tc>
          <w:tcPr>
            <w:tcW w:w="2835" w:type="dxa"/>
            <w:vAlign w:val="center"/>
          </w:tcPr>
          <w:p>
            <w:pPr>
              <w:pStyle w:val="12"/>
            </w:pPr>
            <w:r>
              <w:t>抽查档案中有动态记录的档案份</w:t>
            </w:r>
          </w:p>
        </w:tc>
        <w:tc>
          <w:tcPr>
            <w:tcW w:w="2551" w:type="dxa"/>
            <w:vAlign w:val="center"/>
          </w:tcPr>
          <w:p>
            <w:pPr>
              <w:pStyle w:val="12"/>
            </w:pPr>
            <w:r>
              <w:t>≥50%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为区域内居民提供基本公共卫生服务的能力和效果</w:t>
            </w:r>
          </w:p>
        </w:tc>
        <w:tc>
          <w:tcPr>
            <w:tcW w:w="2551" w:type="dxa"/>
            <w:vAlign w:val="center"/>
          </w:tcPr>
          <w:p>
            <w:pPr>
              <w:pStyle w:val="12"/>
            </w:pPr>
            <w:r>
              <w:t>不断提高</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评价结果与奖补挂钩</w:t>
            </w:r>
          </w:p>
        </w:tc>
        <w:tc>
          <w:tcPr>
            <w:tcW w:w="2835" w:type="dxa"/>
            <w:vAlign w:val="center"/>
          </w:tcPr>
          <w:p>
            <w:pPr>
              <w:pStyle w:val="12"/>
            </w:pPr>
            <w:r>
              <w:t>每年底对当年基本公卫工作进行绩效考核，结果为优秀的单位给予奖励</w:t>
            </w:r>
          </w:p>
        </w:tc>
        <w:tc>
          <w:tcPr>
            <w:tcW w:w="2551" w:type="dxa"/>
            <w:vAlign w:val="center"/>
          </w:tcPr>
          <w:p>
            <w:pPr>
              <w:pStyle w:val="12"/>
            </w:pPr>
            <w:r>
              <w:t>给予考核结果优秀的单位资金补助</w:t>
            </w:r>
          </w:p>
        </w:tc>
        <w:tc>
          <w:tcPr>
            <w:tcW w:w="2268" w:type="dxa"/>
            <w:vAlign w:val="center"/>
          </w:tcPr>
          <w:p>
            <w:pPr>
              <w:pStyle w:val="12"/>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满意和较满意对象占总调查对象的比率</w:t>
            </w:r>
          </w:p>
        </w:tc>
        <w:tc>
          <w:tcPr>
            <w:tcW w:w="2551" w:type="dxa"/>
            <w:vAlign w:val="center"/>
          </w:tcPr>
          <w:p>
            <w:pPr>
              <w:pStyle w:val="12"/>
            </w:pPr>
            <w:r>
              <w:t>≥85%</w:t>
            </w:r>
          </w:p>
        </w:tc>
        <w:tc>
          <w:tcPr>
            <w:tcW w:w="2268" w:type="dxa"/>
            <w:vAlign w:val="center"/>
          </w:tcPr>
          <w:p>
            <w:pPr>
              <w:pStyle w:val="12"/>
            </w:pPr>
            <w:r>
              <w:t>考核指标、电话回访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44、石财社［2021］104号关于提前下达2022年新生儿出生缺陷干预工程市级补助资金的通知绩效目标表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1.预计完成10000人次筛查，通过三级预防，降低新生儿出生缺陷，提升出生人口素质。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2835" w:type="dxa"/>
            <w:vAlign w:val="center"/>
          </w:tcPr>
          <w:p>
            <w:pPr>
              <w:pStyle w:val="12"/>
            </w:pPr>
            <w:r>
              <w:t>完成出生缺陷干预筛查人次</w:t>
            </w:r>
          </w:p>
        </w:tc>
        <w:tc>
          <w:tcPr>
            <w:tcW w:w="2551" w:type="dxa"/>
            <w:vAlign w:val="center"/>
          </w:tcPr>
          <w:p>
            <w:pPr>
              <w:pStyle w:val="12"/>
            </w:pPr>
            <w:r>
              <w:t>≥10000人次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2835" w:type="dxa"/>
            <w:vAlign w:val="center"/>
          </w:tcPr>
          <w:p>
            <w:pPr>
              <w:pStyle w:val="12"/>
            </w:pPr>
            <w:r>
              <w:t>完成上级下达任务率</w:t>
            </w:r>
          </w:p>
        </w:tc>
        <w:tc>
          <w:tcPr>
            <w:tcW w:w="2551" w:type="dxa"/>
            <w:vAlign w:val="center"/>
          </w:tcPr>
          <w:p>
            <w:pPr>
              <w:pStyle w:val="12"/>
            </w:pPr>
            <w:r>
              <w:t>100%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12月31日前顺利开展项目完成上级下达任务</w:t>
            </w:r>
          </w:p>
        </w:tc>
        <w:tc>
          <w:tcPr>
            <w:tcW w:w="2551" w:type="dxa"/>
            <w:vAlign w:val="center"/>
          </w:tcPr>
          <w:p>
            <w:pPr>
              <w:pStyle w:val="12"/>
            </w:pPr>
            <w:r>
              <w:t>12月31日前顺利开展项目完成上级下达任务</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2835" w:type="dxa"/>
            <w:vAlign w:val="center"/>
          </w:tcPr>
          <w:p>
            <w:pPr>
              <w:pStyle w:val="12"/>
            </w:pPr>
            <w:r>
              <w:t>每人次筛查成本费用</w:t>
            </w:r>
          </w:p>
        </w:tc>
        <w:tc>
          <w:tcPr>
            <w:tcW w:w="2551" w:type="dxa"/>
            <w:vAlign w:val="center"/>
          </w:tcPr>
          <w:p>
            <w:pPr>
              <w:pStyle w:val="12"/>
            </w:pPr>
            <w:r>
              <w:t>912.8元/人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对疾病做到早发现早治疗，减轻家庭负担，提升可持续发展能力</w:t>
            </w:r>
          </w:p>
        </w:tc>
        <w:tc>
          <w:tcPr>
            <w:tcW w:w="2551" w:type="dxa"/>
            <w:vAlign w:val="center"/>
          </w:tcPr>
          <w:p>
            <w:pPr>
              <w:pStyle w:val="12"/>
            </w:pPr>
            <w:r>
              <w:t>对疾病做到早发现早治疗，减轻家庭负担，提升可持续发展能力</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45、石财社［2021］105号关于提前下达2022年基本药物制度市级补助资金的通知绩效目标表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使群众享受利民惠民政策，对208个实施药品零差率销售的村卫生室进行考核后补助，保障村卫生室基本运行，落实基层医疗机构综合改革政策。项目全年执行，项目支出根据考核结果进行分配（考核不合格的村卫生室不予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药品零差率资金发放标准</w:t>
            </w:r>
          </w:p>
        </w:tc>
        <w:tc>
          <w:tcPr>
            <w:tcW w:w="2835" w:type="dxa"/>
            <w:vAlign w:val="center"/>
          </w:tcPr>
          <w:p>
            <w:pPr>
              <w:pStyle w:val="12"/>
            </w:pPr>
            <w:r>
              <w:t>对实行药品零差率销售的村卫生室，按照辖区内城乡居民医保参保人数，以人均8元的标准分两次进行补贴</w:t>
            </w:r>
          </w:p>
        </w:tc>
        <w:tc>
          <w:tcPr>
            <w:tcW w:w="2551" w:type="dxa"/>
            <w:vAlign w:val="center"/>
          </w:tcPr>
          <w:p>
            <w:pPr>
              <w:pStyle w:val="12"/>
            </w:pPr>
            <w:r>
              <w:t>8元/人</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资金补助的村卫生室数量</w:t>
            </w:r>
          </w:p>
        </w:tc>
        <w:tc>
          <w:tcPr>
            <w:tcW w:w="2835" w:type="dxa"/>
            <w:vAlign w:val="center"/>
          </w:tcPr>
          <w:p>
            <w:pPr>
              <w:pStyle w:val="12"/>
            </w:pPr>
            <w:r>
              <w:t>对符合纳入财政专项资金保障的实行药品零差率销售的村卫生室数量</w:t>
            </w:r>
          </w:p>
        </w:tc>
        <w:tc>
          <w:tcPr>
            <w:tcW w:w="2551" w:type="dxa"/>
            <w:vAlign w:val="center"/>
          </w:tcPr>
          <w:p>
            <w:pPr>
              <w:pStyle w:val="12"/>
            </w:pPr>
            <w:r>
              <w:t>208个</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药品加成</w:t>
            </w:r>
          </w:p>
        </w:tc>
        <w:tc>
          <w:tcPr>
            <w:tcW w:w="2835" w:type="dxa"/>
            <w:vAlign w:val="center"/>
          </w:tcPr>
          <w:p>
            <w:pPr>
              <w:pStyle w:val="12"/>
            </w:pPr>
            <w:r>
              <w:t>药品出库价-入库价</w:t>
            </w:r>
          </w:p>
        </w:tc>
        <w:tc>
          <w:tcPr>
            <w:tcW w:w="2551" w:type="dxa"/>
            <w:vAlign w:val="center"/>
          </w:tcPr>
          <w:p>
            <w:pPr>
              <w:pStyle w:val="12"/>
            </w:pPr>
            <w:r>
              <w:t>无加成</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药品零差率资金发放到位率</w:t>
            </w:r>
          </w:p>
        </w:tc>
        <w:tc>
          <w:tcPr>
            <w:tcW w:w="2835" w:type="dxa"/>
            <w:vAlign w:val="center"/>
          </w:tcPr>
          <w:p>
            <w:pPr>
              <w:pStyle w:val="12"/>
            </w:pPr>
            <w:r>
              <w:t>实行零差率的村卫生室占208所村卫生室的比率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减轻基础人民就医负担</w:t>
            </w:r>
          </w:p>
        </w:tc>
        <w:tc>
          <w:tcPr>
            <w:tcW w:w="2835" w:type="dxa"/>
            <w:vAlign w:val="center"/>
          </w:tcPr>
          <w:p>
            <w:pPr>
              <w:pStyle w:val="12"/>
            </w:pPr>
            <w:r>
              <w:t>有效降低村民看病贵问题、调高困难群众生活水平提升情况</w:t>
            </w:r>
          </w:p>
        </w:tc>
        <w:tc>
          <w:tcPr>
            <w:tcW w:w="2551" w:type="dxa"/>
            <w:vAlign w:val="center"/>
          </w:tcPr>
          <w:p>
            <w:pPr>
              <w:pStyle w:val="12"/>
            </w:pPr>
            <w:r>
              <w:t>降低成本</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村医满意度</w:t>
            </w:r>
          </w:p>
        </w:tc>
        <w:tc>
          <w:tcPr>
            <w:tcW w:w="2835" w:type="dxa"/>
            <w:vAlign w:val="center"/>
          </w:tcPr>
          <w:p>
            <w:pPr>
              <w:pStyle w:val="12"/>
            </w:pPr>
            <w:r>
              <w:t>满意或较满意的患者人数占被调查人数的比例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46、石财社［2021］115号关于提前下达2022年重大传染病防控经费预算的通知绩效目标表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1.完成2500人次的筛查任务，及时随访，关注现有病人贯彻落实国务院《关于进一步加强艾滋病防治工作的通知》，联合妇联等部门，建立艾滋病和性病防治有效结合的工作机制。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2835" w:type="dxa"/>
            <w:vAlign w:val="center"/>
          </w:tcPr>
          <w:p>
            <w:pPr>
              <w:pStyle w:val="12"/>
            </w:pPr>
            <w:r>
              <w:t>12月31日前完成艾滋病筛查人数</w:t>
            </w:r>
          </w:p>
        </w:tc>
        <w:tc>
          <w:tcPr>
            <w:tcW w:w="2551" w:type="dxa"/>
            <w:vAlign w:val="center"/>
          </w:tcPr>
          <w:p>
            <w:pPr>
              <w:pStyle w:val="12"/>
            </w:pPr>
            <w:r>
              <w:t>≥2500人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检出精神障碍患者人数</w:t>
            </w:r>
          </w:p>
        </w:tc>
        <w:tc>
          <w:tcPr>
            <w:tcW w:w="2835" w:type="dxa"/>
            <w:vAlign w:val="center"/>
          </w:tcPr>
          <w:p>
            <w:pPr>
              <w:pStyle w:val="12"/>
            </w:pPr>
            <w:r>
              <w:t>检出精神障碍患者人数</w:t>
            </w:r>
          </w:p>
        </w:tc>
        <w:tc>
          <w:tcPr>
            <w:tcW w:w="2551" w:type="dxa"/>
            <w:vAlign w:val="center"/>
          </w:tcPr>
          <w:p>
            <w:pPr>
              <w:pStyle w:val="12"/>
            </w:pPr>
            <w:r>
              <w:t>≥2240人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规范管理精神障碍患者人数</w:t>
            </w:r>
          </w:p>
        </w:tc>
        <w:tc>
          <w:tcPr>
            <w:tcW w:w="2835" w:type="dxa"/>
            <w:vAlign w:val="center"/>
          </w:tcPr>
          <w:p>
            <w:pPr>
              <w:pStyle w:val="12"/>
            </w:pPr>
            <w:r>
              <w:t>规范管理精神障碍患者人数</w:t>
            </w:r>
          </w:p>
        </w:tc>
        <w:tc>
          <w:tcPr>
            <w:tcW w:w="2551" w:type="dxa"/>
            <w:vAlign w:val="center"/>
          </w:tcPr>
          <w:p>
            <w:pPr>
              <w:pStyle w:val="12"/>
            </w:pPr>
            <w:r>
              <w:t>≥2069人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艾滋病随访率</w:t>
            </w:r>
          </w:p>
        </w:tc>
        <w:tc>
          <w:tcPr>
            <w:tcW w:w="2835" w:type="dxa"/>
            <w:vAlign w:val="center"/>
          </w:tcPr>
          <w:p>
            <w:pPr>
              <w:pStyle w:val="12"/>
            </w:pPr>
            <w:r>
              <w:t>辖区内现有艾滋病病人随访率</w:t>
            </w:r>
          </w:p>
        </w:tc>
        <w:tc>
          <w:tcPr>
            <w:tcW w:w="2551" w:type="dxa"/>
            <w:vAlign w:val="center"/>
          </w:tcPr>
          <w:p>
            <w:pPr>
              <w:pStyle w:val="12"/>
            </w:pPr>
            <w:r>
              <w:t>≥98%</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精神障碍患者管理率</w:t>
            </w:r>
          </w:p>
        </w:tc>
        <w:tc>
          <w:tcPr>
            <w:tcW w:w="2835" w:type="dxa"/>
            <w:vAlign w:val="center"/>
          </w:tcPr>
          <w:p>
            <w:pPr>
              <w:pStyle w:val="12"/>
            </w:pPr>
            <w:r>
              <w:t>精神障碍患者管理率</w:t>
            </w:r>
          </w:p>
        </w:tc>
        <w:tc>
          <w:tcPr>
            <w:tcW w:w="2551" w:type="dxa"/>
            <w:vAlign w:val="center"/>
          </w:tcPr>
          <w:p>
            <w:pPr>
              <w:pStyle w:val="12"/>
            </w:pPr>
            <w:r>
              <w:t>≥92.37%</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2835" w:type="dxa"/>
            <w:vAlign w:val="center"/>
          </w:tcPr>
          <w:p>
            <w:pPr>
              <w:pStyle w:val="12"/>
            </w:pPr>
            <w:r>
              <w:t>每人次的筛查成本</w:t>
            </w:r>
          </w:p>
        </w:tc>
        <w:tc>
          <w:tcPr>
            <w:tcW w:w="2551" w:type="dxa"/>
            <w:vAlign w:val="center"/>
          </w:tcPr>
          <w:p>
            <w:pPr>
              <w:pStyle w:val="12"/>
            </w:pPr>
            <w:r>
              <w:t>84元/人</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顺利开展并完成项目</w:t>
            </w:r>
          </w:p>
        </w:tc>
        <w:tc>
          <w:tcPr>
            <w:tcW w:w="2835" w:type="dxa"/>
            <w:vAlign w:val="center"/>
          </w:tcPr>
          <w:p>
            <w:pPr>
              <w:pStyle w:val="12"/>
            </w:pPr>
            <w:r>
              <w:t>12月31日前顺利开展并完成筛查任务</w:t>
            </w:r>
          </w:p>
        </w:tc>
        <w:tc>
          <w:tcPr>
            <w:tcW w:w="2551" w:type="dxa"/>
            <w:vAlign w:val="center"/>
          </w:tcPr>
          <w:p>
            <w:pPr>
              <w:pStyle w:val="12"/>
            </w:pPr>
            <w:r>
              <w:t>顺利开展并完成筛查任务</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提升家庭可持续发展能力</w:t>
            </w:r>
          </w:p>
        </w:tc>
        <w:tc>
          <w:tcPr>
            <w:tcW w:w="2551" w:type="dxa"/>
            <w:vAlign w:val="center"/>
          </w:tcPr>
          <w:p>
            <w:pPr>
              <w:pStyle w:val="12"/>
            </w:pPr>
            <w:r>
              <w:t>减轻负担，提升能力</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47、石财社［2021］116号关于提前下达2022年中央医疗服务与保障能力提升（卫生健康人才培养）补助资金预算的通知绩效目标表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1.对乡村两级基层卫生人员进行培训，以提高基层医疗卫生服务能力和家庭医生团队实用技能为重点，不断提高基层医疗卫生服务水平。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2835" w:type="dxa"/>
            <w:vAlign w:val="center"/>
          </w:tcPr>
          <w:p>
            <w:pPr>
              <w:pStyle w:val="12"/>
            </w:pPr>
            <w:r>
              <w:t>按照省级文件安排分配学院数量</w:t>
            </w:r>
          </w:p>
        </w:tc>
        <w:tc>
          <w:tcPr>
            <w:tcW w:w="2551" w:type="dxa"/>
            <w:vAlign w:val="center"/>
          </w:tcPr>
          <w:p>
            <w:pPr>
              <w:pStyle w:val="12"/>
            </w:pPr>
            <w:r>
              <w:t>按上级文件要求确定</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2835" w:type="dxa"/>
            <w:vAlign w:val="center"/>
          </w:tcPr>
          <w:p>
            <w:pPr>
              <w:pStyle w:val="12"/>
            </w:pPr>
            <w:r>
              <w:t>按照每人每天落实落实资金</w:t>
            </w:r>
          </w:p>
        </w:tc>
        <w:tc>
          <w:tcPr>
            <w:tcW w:w="2551" w:type="dxa"/>
            <w:vAlign w:val="center"/>
          </w:tcPr>
          <w:p>
            <w:pPr>
              <w:pStyle w:val="12"/>
            </w:pPr>
            <w:r>
              <w:t>按上级文件要求确定</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2835" w:type="dxa"/>
            <w:vAlign w:val="center"/>
          </w:tcPr>
          <w:p>
            <w:pPr>
              <w:pStyle w:val="12"/>
            </w:pPr>
            <w:r>
              <w:t>培训后合格人数占总培训人员比例</w:t>
            </w:r>
          </w:p>
        </w:tc>
        <w:tc>
          <w:tcPr>
            <w:tcW w:w="2551" w:type="dxa"/>
            <w:vAlign w:val="center"/>
          </w:tcPr>
          <w:p>
            <w:pPr>
              <w:pStyle w:val="12"/>
            </w:pPr>
            <w:r>
              <w:t>按上级文件要求确定</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培训时间</w:t>
            </w:r>
          </w:p>
        </w:tc>
        <w:tc>
          <w:tcPr>
            <w:tcW w:w="2835" w:type="dxa"/>
            <w:vAlign w:val="center"/>
          </w:tcPr>
          <w:p>
            <w:pPr>
              <w:pStyle w:val="12"/>
            </w:pPr>
            <w:r>
              <w:t>按照文件要求制定培训计划时间，完成工作任务</w:t>
            </w:r>
          </w:p>
        </w:tc>
        <w:tc>
          <w:tcPr>
            <w:tcW w:w="2551" w:type="dxa"/>
            <w:vAlign w:val="center"/>
          </w:tcPr>
          <w:p>
            <w:pPr>
              <w:pStyle w:val="12"/>
            </w:pPr>
            <w:r>
              <w:t>按上级文件要求确定</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提高基层患者就医满意度</w:t>
            </w:r>
          </w:p>
        </w:tc>
        <w:tc>
          <w:tcPr>
            <w:tcW w:w="2835" w:type="dxa"/>
            <w:vAlign w:val="center"/>
          </w:tcPr>
          <w:p>
            <w:pPr>
              <w:pStyle w:val="12"/>
            </w:pPr>
            <w:r>
              <w:t>通过培训使学员提高对常见病、多发病诊疗能力，提高辖区患者就医获得感及满意度</w:t>
            </w:r>
          </w:p>
        </w:tc>
        <w:tc>
          <w:tcPr>
            <w:tcW w:w="2551" w:type="dxa"/>
            <w:vAlign w:val="center"/>
          </w:tcPr>
          <w:p>
            <w:pPr>
              <w:pStyle w:val="12"/>
            </w:pPr>
            <w:r>
              <w:t>改善基层给患者就医获得感</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长期影响</w:t>
            </w:r>
          </w:p>
        </w:tc>
        <w:tc>
          <w:tcPr>
            <w:tcW w:w="2835" w:type="dxa"/>
            <w:vAlign w:val="center"/>
          </w:tcPr>
          <w:p>
            <w:pPr>
              <w:pStyle w:val="12"/>
            </w:pPr>
            <w:r>
              <w:t>能够长期满足患者就医需求</w:t>
            </w:r>
          </w:p>
        </w:tc>
        <w:tc>
          <w:tcPr>
            <w:tcW w:w="2551" w:type="dxa"/>
            <w:vAlign w:val="center"/>
          </w:tcPr>
          <w:p>
            <w:pPr>
              <w:pStyle w:val="12"/>
            </w:pPr>
            <w:r>
              <w:t>提高基层医生对常见病多发病的处置能力</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参培学员满意度</w:t>
            </w:r>
          </w:p>
        </w:tc>
        <w:tc>
          <w:tcPr>
            <w:tcW w:w="2835" w:type="dxa"/>
            <w:vAlign w:val="center"/>
          </w:tcPr>
          <w:p>
            <w:pPr>
              <w:pStyle w:val="12"/>
            </w:pPr>
            <w:r>
              <w:t>学员对培训效果满意度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48、石家庄市鹿泉第二人民医院新建项目-利息（2022）绩效目标表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1.2021年申请的两批地方专债，2022年共需偿还利息205.5万元，及时足额偿还利息，维护政府信用，提升政府公信力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2022年偿还地方政府专项债券利息的次数</w:t>
            </w:r>
          </w:p>
        </w:tc>
        <w:tc>
          <w:tcPr>
            <w:tcW w:w="2835" w:type="dxa"/>
            <w:vAlign w:val="center"/>
          </w:tcPr>
          <w:p>
            <w:pPr>
              <w:pStyle w:val="12"/>
            </w:pPr>
            <w:r>
              <w:t>2022年偿还地方政府专项债券利息的次数</w:t>
            </w:r>
          </w:p>
        </w:tc>
        <w:tc>
          <w:tcPr>
            <w:tcW w:w="2551" w:type="dxa"/>
            <w:vAlign w:val="center"/>
          </w:tcPr>
          <w:p>
            <w:pPr>
              <w:pStyle w:val="12"/>
            </w:pPr>
            <w:r>
              <w:t>4次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2022年偿还专债利息的完成率</w:t>
            </w:r>
          </w:p>
        </w:tc>
        <w:tc>
          <w:tcPr>
            <w:tcW w:w="2835" w:type="dxa"/>
            <w:vAlign w:val="center"/>
          </w:tcPr>
          <w:p>
            <w:pPr>
              <w:pStyle w:val="12"/>
            </w:pPr>
            <w:r>
              <w:t>2022年偿还专债利息的完成率</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偿还专债利息的周期</w:t>
            </w:r>
          </w:p>
        </w:tc>
        <w:tc>
          <w:tcPr>
            <w:tcW w:w="2835" w:type="dxa"/>
            <w:vAlign w:val="center"/>
          </w:tcPr>
          <w:p>
            <w:pPr>
              <w:pStyle w:val="12"/>
            </w:pPr>
            <w:r>
              <w:t>偿还专债利息的周期</w:t>
            </w:r>
          </w:p>
        </w:tc>
        <w:tc>
          <w:tcPr>
            <w:tcW w:w="2551" w:type="dxa"/>
            <w:vAlign w:val="center"/>
          </w:tcPr>
          <w:p>
            <w:pPr>
              <w:pStyle w:val="12"/>
            </w:pPr>
            <w:r>
              <w:t>1年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2022年偿还专债利息的金额</w:t>
            </w:r>
          </w:p>
        </w:tc>
        <w:tc>
          <w:tcPr>
            <w:tcW w:w="2835" w:type="dxa"/>
            <w:vAlign w:val="center"/>
          </w:tcPr>
          <w:p>
            <w:pPr>
              <w:pStyle w:val="12"/>
            </w:pPr>
            <w:r>
              <w:t>2022年偿还专债利息的金额</w:t>
            </w:r>
          </w:p>
        </w:tc>
        <w:tc>
          <w:tcPr>
            <w:tcW w:w="2551" w:type="dxa"/>
            <w:vAlign w:val="center"/>
          </w:tcPr>
          <w:p>
            <w:pPr>
              <w:pStyle w:val="12"/>
            </w:pPr>
            <w:r>
              <w:t>205.5万元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第二批专债项目的持续年限</w:t>
            </w:r>
          </w:p>
        </w:tc>
        <w:tc>
          <w:tcPr>
            <w:tcW w:w="2835" w:type="dxa"/>
            <w:vAlign w:val="center"/>
          </w:tcPr>
          <w:p>
            <w:pPr>
              <w:pStyle w:val="12"/>
            </w:pPr>
            <w:r>
              <w:t>2021年申请的第二批地方专债项目持续年限</w:t>
            </w:r>
          </w:p>
        </w:tc>
        <w:tc>
          <w:tcPr>
            <w:tcW w:w="2551" w:type="dxa"/>
            <w:vAlign w:val="center"/>
          </w:tcPr>
          <w:p>
            <w:pPr>
              <w:pStyle w:val="12"/>
            </w:pPr>
            <w:r>
              <w:t>10年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第八批专债项目的持续年限</w:t>
            </w:r>
          </w:p>
        </w:tc>
        <w:tc>
          <w:tcPr>
            <w:tcW w:w="2835" w:type="dxa"/>
            <w:vAlign w:val="center"/>
          </w:tcPr>
          <w:p>
            <w:pPr>
              <w:pStyle w:val="12"/>
            </w:pPr>
            <w:r>
              <w:t>2021年申请的第八批地方专债项目持续年限</w:t>
            </w:r>
          </w:p>
        </w:tc>
        <w:tc>
          <w:tcPr>
            <w:tcW w:w="2551" w:type="dxa"/>
            <w:vAlign w:val="center"/>
          </w:tcPr>
          <w:p>
            <w:pPr>
              <w:pStyle w:val="12"/>
            </w:pPr>
            <w:r>
              <w:t>15年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财政满意率</w:t>
            </w:r>
          </w:p>
        </w:tc>
        <w:tc>
          <w:tcPr>
            <w:tcW w:w="2835" w:type="dxa"/>
            <w:vAlign w:val="center"/>
          </w:tcPr>
          <w:p>
            <w:pPr>
              <w:pStyle w:val="12"/>
            </w:pPr>
            <w:r>
              <w:t>财政满意率</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49、石家庄市鹿泉第二人民医院新建项目-利息服务费（2022）绩效目标表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1.石家庄市鹿泉第二人民医院新建项目共申请3批地方专债，2022年共需偿还付息服务费0.013116万元，及时足额偿还利息，维护政府信用，提升政府公信力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2022年偿还付息服务费的次数</w:t>
            </w:r>
          </w:p>
        </w:tc>
        <w:tc>
          <w:tcPr>
            <w:tcW w:w="2835" w:type="dxa"/>
            <w:vAlign w:val="center"/>
          </w:tcPr>
          <w:p>
            <w:pPr>
              <w:pStyle w:val="12"/>
            </w:pPr>
            <w:r>
              <w:t>2022年偿还付息服务费的次数</w:t>
            </w:r>
          </w:p>
        </w:tc>
        <w:tc>
          <w:tcPr>
            <w:tcW w:w="2551" w:type="dxa"/>
            <w:vAlign w:val="center"/>
          </w:tcPr>
          <w:p>
            <w:pPr>
              <w:pStyle w:val="12"/>
            </w:pPr>
            <w:r>
              <w:t>5次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2022年偿还付息服务费的完成率</w:t>
            </w:r>
          </w:p>
        </w:tc>
        <w:tc>
          <w:tcPr>
            <w:tcW w:w="2835" w:type="dxa"/>
            <w:vAlign w:val="center"/>
          </w:tcPr>
          <w:p>
            <w:pPr>
              <w:pStyle w:val="12"/>
            </w:pPr>
            <w:r>
              <w:t>2022年偿还付息服务费的完成率</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2022年偿还付息服务费的周期</w:t>
            </w:r>
          </w:p>
        </w:tc>
        <w:tc>
          <w:tcPr>
            <w:tcW w:w="2835" w:type="dxa"/>
            <w:vAlign w:val="center"/>
          </w:tcPr>
          <w:p>
            <w:pPr>
              <w:pStyle w:val="12"/>
            </w:pPr>
            <w:r>
              <w:t>2022年偿还付息服务费的周期</w:t>
            </w:r>
          </w:p>
        </w:tc>
        <w:tc>
          <w:tcPr>
            <w:tcW w:w="2551" w:type="dxa"/>
            <w:vAlign w:val="center"/>
          </w:tcPr>
          <w:p>
            <w:pPr>
              <w:pStyle w:val="12"/>
            </w:pPr>
            <w:r>
              <w:t>1年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2022年偿还付息服务费的成本</w:t>
            </w:r>
          </w:p>
        </w:tc>
        <w:tc>
          <w:tcPr>
            <w:tcW w:w="2835" w:type="dxa"/>
            <w:vAlign w:val="center"/>
          </w:tcPr>
          <w:p>
            <w:pPr>
              <w:pStyle w:val="12"/>
            </w:pPr>
            <w:r>
              <w:t>2022年偿还付息服务费的成本</w:t>
            </w:r>
          </w:p>
        </w:tc>
        <w:tc>
          <w:tcPr>
            <w:tcW w:w="2551" w:type="dxa"/>
            <w:vAlign w:val="center"/>
          </w:tcPr>
          <w:p>
            <w:pPr>
              <w:pStyle w:val="12"/>
            </w:pPr>
            <w:r>
              <w:t>131.16元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第二批专债项目的持续年限</w:t>
            </w:r>
          </w:p>
        </w:tc>
        <w:tc>
          <w:tcPr>
            <w:tcW w:w="2835" w:type="dxa"/>
            <w:vAlign w:val="center"/>
          </w:tcPr>
          <w:p>
            <w:pPr>
              <w:pStyle w:val="12"/>
            </w:pPr>
            <w:r>
              <w:t>2021年申请的第二批地方专债项目持续年限</w:t>
            </w:r>
          </w:p>
        </w:tc>
        <w:tc>
          <w:tcPr>
            <w:tcW w:w="2551" w:type="dxa"/>
            <w:vAlign w:val="center"/>
          </w:tcPr>
          <w:p>
            <w:pPr>
              <w:pStyle w:val="12"/>
            </w:pPr>
            <w:r>
              <w:t>10年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第八批专债项目的持续年限</w:t>
            </w:r>
          </w:p>
        </w:tc>
        <w:tc>
          <w:tcPr>
            <w:tcW w:w="2835" w:type="dxa"/>
            <w:vAlign w:val="center"/>
          </w:tcPr>
          <w:p>
            <w:pPr>
              <w:pStyle w:val="12"/>
            </w:pPr>
            <w:r>
              <w:t>2021年申请的第八批地方专债项目持续年限</w:t>
            </w:r>
          </w:p>
        </w:tc>
        <w:tc>
          <w:tcPr>
            <w:tcW w:w="2551" w:type="dxa"/>
            <w:vAlign w:val="center"/>
          </w:tcPr>
          <w:p>
            <w:pPr>
              <w:pStyle w:val="12"/>
            </w:pPr>
            <w:r>
              <w:t>15年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第二批专债项目的持续年限</w:t>
            </w:r>
          </w:p>
        </w:tc>
        <w:tc>
          <w:tcPr>
            <w:tcW w:w="2835" w:type="dxa"/>
            <w:vAlign w:val="center"/>
          </w:tcPr>
          <w:p>
            <w:pPr>
              <w:pStyle w:val="12"/>
            </w:pPr>
            <w:r>
              <w:t>2020年申请的第二批地方专债项目持续年限</w:t>
            </w:r>
          </w:p>
        </w:tc>
        <w:tc>
          <w:tcPr>
            <w:tcW w:w="2551" w:type="dxa"/>
            <w:vAlign w:val="center"/>
          </w:tcPr>
          <w:p>
            <w:pPr>
              <w:pStyle w:val="12"/>
            </w:pPr>
            <w:r>
              <w:t>5年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财政满意率</w:t>
            </w:r>
          </w:p>
        </w:tc>
        <w:tc>
          <w:tcPr>
            <w:tcW w:w="2835" w:type="dxa"/>
            <w:vAlign w:val="center"/>
          </w:tcPr>
          <w:p>
            <w:pPr>
              <w:pStyle w:val="12"/>
            </w:pPr>
            <w:r>
              <w:t>财政满意率</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2022年，石家庄市鹿泉区卫生健康局本级安排政府采购预算172.00万元。具体内容见下表。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361001石家庄市鹿泉区卫生健康局本级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172.00</w:t>
            </w:r>
          </w:p>
        </w:tc>
        <w:tc>
          <w:tcPr>
            <w:tcW w:w="964" w:type="dxa"/>
            <w:vAlign w:val="center"/>
          </w:tcPr>
          <w:p>
            <w:pPr>
              <w:pStyle w:val="15"/>
            </w:pPr>
            <w:r>
              <w:t>172.00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石家庄市鹿泉区卫生健康局本级小计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172.00</w:t>
            </w:r>
          </w:p>
        </w:tc>
        <w:tc>
          <w:tcPr>
            <w:tcW w:w="964" w:type="dxa"/>
            <w:vAlign w:val="center"/>
          </w:tcPr>
          <w:p>
            <w:pPr>
              <w:pStyle w:val="15"/>
            </w:pPr>
            <w:r>
              <w:t>172.00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2022石家庄市鹿泉区中医院住院综合楼改扩建工程</w:t>
            </w:r>
          </w:p>
        </w:tc>
        <w:tc>
          <w:tcPr>
            <w:tcW w:w="964" w:type="dxa"/>
            <w:vAlign w:val="center"/>
          </w:tcPr>
          <w:p>
            <w:pPr>
              <w:pStyle w:val="11"/>
            </w:pPr>
            <w:r>
              <w:t>60.00</w:t>
            </w:r>
          </w:p>
        </w:tc>
        <w:tc>
          <w:tcPr>
            <w:tcW w:w="1134" w:type="dxa"/>
            <w:vAlign w:val="center"/>
          </w:tcPr>
          <w:p>
            <w:pPr>
              <w:pStyle w:val="12"/>
            </w:pPr>
            <w:r>
              <w:t>工程设计服务</w:t>
            </w:r>
          </w:p>
        </w:tc>
        <w:tc>
          <w:tcPr>
            <w:tcW w:w="1134" w:type="dxa"/>
            <w:vAlign w:val="center"/>
          </w:tcPr>
          <w:p>
            <w:pPr>
              <w:pStyle w:val="12"/>
            </w:pPr>
            <w:r>
              <w:t>C1003</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2022助老健康御险</w:t>
            </w:r>
          </w:p>
        </w:tc>
        <w:tc>
          <w:tcPr>
            <w:tcW w:w="964" w:type="dxa"/>
            <w:vAlign w:val="center"/>
          </w:tcPr>
          <w:p>
            <w:pPr>
              <w:pStyle w:val="11"/>
            </w:pPr>
            <w:r>
              <w:t>112.00</w:t>
            </w:r>
          </w:p>
        </w:tc>
        <w:tc>
          <w:tcPr>
            <w:tcW w:w="1134" w:type="dxa"/>
            <w:vAlign w:val="center"/>
          </w:tcPr>
          <w:p>
            <w:pPr>
              <w:pStyle w:val="12"/>
            </w:pPr>
            <w:r>
              <w:t>其他保险服务</w:t>
            </w:r>
          </w:p>
        </w:tc>
        <w:tc>
          <w:tcPr>
            <w:tcW w:w="1134" w:type="dxa"/>
            <w:vAlign w:val="center"/>
          </w:tcPr>
          <w:p>
            <w:pPr>
              <w:pStyle w:val="12"/>
            </w:pPr>
            <w:r>
              <w:t>C150499</w:t>
            </w:r>
          </w:p>
        </w:tc>
        <w:tc>
          <w:tcPr>
            <w:tcW w:w="709" w:type="dxa"/>
            <w:vAlign w:val="center"/>
          </w:tcPr>
          <w:p>
            <w:pPr>
              <w:pStyle w:val="13"/>
            </w:pPr>
            <w:r>
              <w:t>份</w:t>
            </w:r>
          </w:p>
        </w:tc>
        <w:tc>
          <w:tcPr>
            <w:tcW w:w="850" w:type="dxa"/>
            <w:vAlign w:val="center"/>
          </w:tcPr>
          <w:p>
            <w:pPr>
              <w:pStyle w:val="11"/>
            </w:pPr>
            <w:r>
              <w:t>112000</w:t>
            </w:r>
          </w:p>
        </w:tc>
        <w:tc>
          <w:tcPr>
            <w:tcW w:w="850" w:type="dxa"/>
            <w:vAlign w:val="center"/>
          </w:tcPr>
          <w:p>
            <w:pPr>
              <w:pStyle w:val="11"/>
            </w:pPr>
            <w:r>
              <w:t>0.00</w:t>
            </w:r>
          </w:p>
        </w:tc>
        <w:tc>
          <w:tcPr>
            <w:tcW w:w="964" w:type="dxa"/>
            <w:vAlign w:val="center"/>
          </w:tcPr>
          <w:p>
            <w:pPr>
              <w:pStyle w:val="11"/>
            </w:pPr>
            <w:r>
              <w:t>112.00</w:t>
            </w:r>
          </w:p>
        </w:tc>
        <w:tc>
          <w:tcPr>
            <w:tcW w:w="964" w:type="dxa"/>
            <w:vAlign w:val="center"/>
          </w:tcPr>
          <w:p>
            <w:pPr>
              <w:pStyle w:val="11"/>
            </w:pPr>
            <w:r>
              <w:t>112.00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石家庄市鹿泉区卫生健康局本级上年末固定资产金额为105.98万元（详见下表）。本年度拟购置固定资产总额为</w:t>
      </w:r>
      <w:r>
        <w:rPr>
          <w:rFonts w:hint="eastAsia" w:eastAsiaTheme="minorEastAsia"/>
          <w:color w:val="000000"/>
          <w:sz w:val="28"/>
          <w:lang w:eastAsia="zh-CN"/>
        </w:rPr>
        <w:t>60</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361001石家庄市鹿泉区卫生健康局本级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105.98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二、石家庄市鹿泉区疾病预防控制中心收支预算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361003石家庄市鹿泉区疾病预防控制中心</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1568.28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1317.64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1568.28</w:t>
            </w:r>
          </w:p>
        </w:tc>
        <w:tc>
          <w:tcPr>
            <w:tcW w:w="4535" w:type="dxa"/>
            <w:vAlign w:val="center"/>
          </w:tcPr>
          <w:p>
            <w:pPr>
              <w:pStyle w:val="14"/>
            </w:pPr>
            <w:r>
              <w:t>本年支出合计</w:t>
            </w:r>
          </w:p>
        </w:tc>
        <w:tc>
          <w:tcPr>
            <w:tcW w:w="2126" w:type="dxa"/>
            <w:vAlign w:val="center"/>
          </w:tcPr>
          <w:p>
            <w:pPr>
              <w:pStyle w:val="15"/>
            </w:pPr>
            <w:r>
              <w:t>1644.97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76.68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1644.97</w:t>
            </w:r>
          </w:p>
        </w:tc>
        <w:tc>
          <w:tcPr>
            <w:tcW w:w="4535" w:type="dxa"/>
            <w:vAlign w:val="center"/>
          </w:tcPr>
          <w:p>
            <w:pPr>
              <w:pStyle w:val="14"/>
            </w:pPr>
            <w:r>
              <w:t>支出总计</w:t>
            </w:r>
          </w:p>
        </w:tc>
        <w:tc>
          <w:tcPr>
            <w:tcW w:w="2126" w:type="dxa"/>
            <w:vAlign w:val="center"/>
          </w:tcPr>
          <w:p>
            <w:pPr>
              <w:pStyle w:val="15"/>
            </w:pPr>
            <w:r>
              <w:t>1644.97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361003石家庄市鹿泉区疾病预防控制中心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1644.97</w:t>
            </w:r>
          </w:p>
        </w:tc>
        <w:tc>
          <w:tcPr>
            <w:tcW w:w="1134" w:type="dxa"/>
            <w:vAlign w:val="center"/>
          </w:tcPr>
          <w:p>
            <w:pPr>
              <w:pStyle w:val="15"/>
            </w:pPr>
            <w:r>
              <w:t>1568.28</w:t>
            </w:r>
          </w:p>
        </w:tc>
        <w:tc>
          <w:tcPr>
            <w:tcW w:w="1134" w:type="dxa"/>
            <w:vAlign w:val="center"/>
          </w:tcPr>
          <w:p>
            <w:pPr>
              <w:pStyle w:val="15"/>
            </w:pPr>
            <w:r>
              <w:t>1568.28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238.35</w:t>
            </w:r>
          </w:p>
        </w:tc>
        <w:tc>
          <w:tcPr>
            <w:tcW w:w="1134" w:type="dxa"/>
            <w:vAlign w:val="center"/>
          </w:tcPr>
          <w:p>
            <w:pPr>
              <w:pStyle w:val="11"/>
            </w:pPr>
            <w:r>
              <w:t>238.35</w:t>
            </w:r>
          </w:p>
        </w:tc>
        <w:tc>
          <w:tcPr>
            <w:tcW w:w="1134" w:type="dxa"/>
            <w:vAlign w:val="center"/>
          </w:tcPr>
          <w:p>
            <w:pPr>
              <w:pStyle w:val="11"/>
            </w:pPr>
            <w:r>
              <w:t>238.35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238.35</w:t>
            </w:r>
          </w:p>
        </w:tc>
        <w:tc>
          <w:tcPr>
            <w:tcW w:w="1134" w:type="dxa"/>
            <w:vAlign w:val="center"/>
          </w:tcPr>
          <w:p>
            <w:pPr>
              <w:pStyle w:val="11"/>
            </w:pPr>
            <w:r>
              <w:t>238.35</w:t>
            </w:r>
          </w:p>
        </w:tc>
        <w:tc>
          <w:tcPr>
            <w:tcW w:w="1134" w:type="dxa"/>
            <w:vAlign w:val="center"/>
          </w:tcPr>
          <w:p>
            <w:pPr>
              <w:pStyle w:val="11"/>
            </w:pPr>
            <w:r>
              <w:t>238.35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168.16</w:t>
            </w:r>
          </w:p>
        </w:tc>
        <w:tc>
          <w:tcPr>
            <w:tcW w:w="1134" w:type="dxa"/>
            <w:vAlign w:val="center"/>
          </w:tcPr>
          <w:p>
            <w:pPr>
              <w:pStyle w:val="11"/>
            </w:pPr>
            <w:r>
              <w:t>168.16</w:t>
            </w:r>
          </w:p>
        </w:tc>
        <w:tc>
          <w:tcPr>
            <w:tcW w:w="1134" w:type="dxa"/>
            <w:vAlign w:val="center"/>
          </w:tcPr>
          <w:p>
            <w:pPr>
              <w:pStyle w:val="11"/>
            </w:pPr>
            <w:r>
              <w:t>168.16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70.19</w:t>
            </w:r>
          </w:p>
        </w:tc>
        <w:tc>
          <w:tcPr>
            <w:tcW w:w="1134" w:type="dxa"/>
            <w:vAlign w:val="center"/>
          </w:tcPr>
          <w:p>
            <w:pPr>
              <w:pStyle w:val="11"/>
            </w:pPr>
            <w:r>
              <w:t>70.19</w:t>
            </w:r>
          </w:p>
        </w:tc>
        <w:tc>
          <w:tcPr>
            <w:tcW w:w="1134" w:type="dxa"/>
            <w:vAlign w:val="center"/>
          </w:tcPr>
          <w:p>
            <w:pPr>
              <w:pStyle w:val="11"/>
            </w:pPr>
            <w:r>
              <w:t>70.19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1317.64</w:t>
            </w:r>
          </w:p>
        </w:tc>
        <w:tc>
          <w:tcPr>
            <w:tcW w:w="1134" w:type="dxa"/>
            <w:vAlign w:val="center"/>
          </w:tcPr>
          <w:p>
            <w:pPr>
              <w:pStyle w:val="11"/>
            </w:pPr>
            <w:r>
              <w:t>1240.96</w:t>
            </w:r>
          </w:p>
        </w:tc>
        <w:tc>
          <w:tcPr>
            <w:tcW w:w="1134" w:type="dxa"/>
            <w:vAlign w:val="center"/>
          </w:tcPr>
          <w:p>
            <w:pPr>
              <w:pStyle w:val="11"/>
            </w:pPr>
            <w:r>
              <w:t>1240.96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1244.00</w:t>
            </w:r>
          </w:p>
        </w:tc>
        <w:tc>
          <w:tcPr>
            <w:tcW w:w="1134" w:type="dxa"/>
            <w:vAlign w:val="center"/>
          </w:tcPr>
          <w:p>
            <w:pPr>
              <w:pStyle w:val="11"/>
            </w:pPr>
            <w:r>
              <w:t>1167.31</w:t>
            </w:r>
          </w:p>
        </w:tc>
        <w:tc>
          <w:tcPr>
            <w:tcW w:w="1134" w:type="dxa"/>
            <w:vAlign w:val="center"/>
          </w:tcPr>
          <w:p>
            <w:pPr>
              <w:pStyle w:val="11"/>
            </w:pPr>
            <w:r>
              <w:t>1167.31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2100401</w:t>
            </w:r>
          </w:p>
        </w:tc>
        <w:tc>
          <w:tcPr>
            <w:tcW w:w="1559" w:type="dxa"/>
            <w:vAlign w:val="center"/>
          </w:tcPr>
          <w:p>
            <w:pPr>
              <w:pStyle w:val="12"/>
            </w:pPr>
            <w:r>
              <w:t>疾病预防控制机构</w:t>
            </w:r>
          </w:p>
        </w:tc>
        <w:tc>
          <w:tcPr>
            <w:tcW w:w="1134" w:type="dxa"/>
            <w:vAlign w:val="center"/>
          </w:tcPr>
          <w:p>
            <w:pPr>
              <w:pStyle w:val="11"/>
            </w:pPr>
            <w:r>
              <w:t>1073.01</w:t>
            </w:r>
          </w:p>
        </w:tc>
        <w:tc>
          <w:tcPr>
            <w:tcW w:w="1134" w:type="dxa"/>
            <w:vAlign w:val="center"/>
          </w:tcPr>
          <w:p>
            <w:pPr>
              <w:pStyle w:val="11"/>
            </w:pPr>
            <w:r>
              <w:t>1073.01</w:t>
            </w:r>
          </w:p>
        </w:tc>
        <w:tc>
          <w:tcPr>
            <w:tcW w:w="1134" w:type="dxa"/>
            <w:vAlign w:val="center"/>
          </w:tcPr>
          <w:p>
            <w:pPr>
              <w:pStyle w:val="11"/>
            </w:pPr>
            <w:r>
              <w:t>1073.01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21.22</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147.26</w:t>
            </w:r>
          </w:p>
        </w:tc>
        <w:tc>
          <w:tcPr>
            <w:tcW w:w="1134" w:type="dxa"/>
            <w:vAlign w:val="center"/>
          </w:tcPr>
          <w:p>
            <w:pPr>
              <w:pStyle w:val="11"/>
            </w:pPr>
            <w:r>
              <w:t>89.80</w:t>
            </w:r>
          </w:p>
        </w:tc>
        <w:tc>
          <w:tcPr>
            <w:tcW w:w="1134" w:type="dxa"/>
            <w:vAlign w:val="center"/>
          </w:tcPr>
          <w:p>
            <w:pPr>
              <w:pStyle w:val="11"/>
            </w:pPr>
            <w:r>
              <w:t>89.80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2100410</w:t>
            </w:r>
          </w:p>
        </w:tc>
        <w:tc>
          <w:tcPr>
            <w:tcW w:w="1559" w:type="dxa"/>
            <w:vAlign w:val="center"/>
          </w:tcPr>
          <w:p>
            <w:pPr>
              <w:pStyle w:val="12"/>
            </w:pPr>
            <w:r>
              <w:t>突发公共卫生事件应急处理</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73.65</w:t>
            </w:r>
          </w:p>
        </w:tc>
        <w:tc>
          <w:tcPr>
            <w:tcW w:w="1134" w:type="dxa"/>
            <w:vAlign w:val="center"/>
          </w:tcPr>
          <w:p>
            <w:pPr>
              <w:pStyle w:val="11"/>
            </w:pPr>
            <w:r>
              <w:t>73.65</w:t>
            </w:r>
          </w:p>
        </w:tc>
        <w:tc>
          <w:tcPr>
            <w:tcW w:w="1134" w:type="dxa"/>
            <w:vAlign w:val="center"/>
          </w:tcPr>
          <w:p>
            <w:pPr>
              <w:pStyle w:val="11"/>
            </w:pPr>
            <w:r>
              <w:t>73.65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73.65</w:t>
            </w:r>
          </w:p>
        </w:tc>
        <w:tc>
          <w:tcPr>
            <w:tcW w:w="1134" w:type="dxa"/>
            <w:vAlign w:val="center"/>
          </w:tcPr>
          <w:p>
            <w:pPr>
              <w:pStyle w:val="11"/>
            </w:pPr>
            <w:r>
              <w:t>73.65</w:t>
            </w:r>
          </w:p>
        </w:tc>
        <w:tc>
          <w:tcPr>
            <w:tcW w:w="1134" w:type="dxa"/>
            <w:vAlign w:val="center"/>
          </w:tcPr>
          <w:p>
            <w:pPr>
              <w:pStyle w:val="11"/>
            </w:pPr>
            <w:r>
              <w:t>73.65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88.98</w:t>
            </w:r>
          </w:p>
        </w:tc>
        <w:tc>
          <w:tcPr>
            <w:tcW w:w="1134" w:type="dxa"/>
            <w:vAlign w:val="center"/>
          </w:tcPr>
          <w:p>
            <w:pPr>
              <w:pStyle w:val="11"/>
            </w:pPr>
            <w:r>
              <w:t>88.98</w:t>
            </w:r>
          </w:p>
        </w:tc>
        <w:tc>
          <w:tcPr>
            <w:tcW w:w="1134" w:type="dxa"/>
            <w:vAlign w:val="center"/>
          </w:tcPr>
          <w:p>
            <w:pPr>
              <w:pStyle w:val="11"/>
            </w:pPr>
            <w:r>
              <w:t>88.98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88.98</w:t>
            </w:r>
          </w:p>
        </w:tc>
        <w:tc>
          <w:tcPr>
            <w:tcW w:w="1134" w:type="dxa"/>
            <w:vAlign w:val="center"/>
          </w:tcPr>
          <w:p>
            <w:pPr>
              <w:pStyle w:val="11"/>
            </w:pPr>
            <w:r>
              <w:t>88.98</w:t>
            </w:r>
          </w:p>
        </w:tc>
        <w:tc>
          <w:tcPr>
            <w:tcW w:w="1134" w:type="dxa"/>
            <w:vAlign w:val="center"/>
          </w:tcPr>
          <w:p>
            <w:pPr>
              <w:pStyle w:val="11"/>
            </w:pPr>
            <w:r>
              <w:t>88.98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88.98</w:t>
            </w:r>
          </w:p>
        </w:tc>
        <w:tc>
          <w:tcPr>
            <w:tcW w:w="1134" w:type="dxa"/>
            <w:vAlign w:val="center"/>
          </w:tcPr>
          <w:p>
            <w:pPr>
              <w:pStyle w:val="11"/>
            </w:pPr>
            <w:r>
              <w:t>88.98</w:t>
            </w:r>
          </w:p>
        </w:tc>
        <w:tc>
          <w:tcPr>
            <w:tcW w:w="1134" w:type="dxa"/>
            <w:vAlign w:val="center"/>
          </w:tcPr>
          <w:p>
            <w:pPr>
              <w:pStyle w:val="11"/>
            </w:pPr>
            <w:r>
              <w:t>88.98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361003石家庄市鹿泉区疾病预防控制中心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1644.97</w:t>
            </w:r>
          </w:p>
        </w:tc>
        <w:tc>
          <w:tcPr>
            <w:tcW w:w="1361" w:type="dxa"/>
            <w:vAlign w:val="center"/>
          </w:tcPr>
          <w:p>
            <w:pPr>
              <w:pStyle w:val="15"/>
            </w:pPr>
            <w:r>
              <w:t>1220.98</w:t>
            </w:r>
          </w:p>
        </w:tc>
        <w:tc>
          <w:tcPr>
            <w:tcW w:w="1361" w:type="dxa"/>
            <w:vAlign w:val="center"/>
          </w:tcPr>
          <w:p>
            <w:pPr>
              <w:pStyle w:val="15"/>
            </w:pPr>
            <w:r>
              <w:t>423.98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238.35</w:t>
            </w:r>
          </w:p>
        </w:tc>
        <w:tc>
          <w:tcPr>
            <w:tcW w:w="1361" w:type="dxa"/>
            <w:vAlign w:val="center"/>
          </w:tcPr>
          <w:p>
            <w:pPr>
              <w:pStyle w:val="11"/>
            </w:pPr>
            <w:r>
              <w:t>238.35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238.35</w:t>
            </w:r>
          </w:p>
        </w:tc>
        <w:tc>
          <w:tcPr>
            <w:tcW w:w="1361" w:type="dxa"/>
            <w:vAlign w:val="center"/>
          </w:tcPr>
          <w:p>
            <w:pPr>
              <w:pStyle w:val="11"/>
            </w:pPr>
            <w:r>
              <w:t>238.35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168.16</w:t>
            </w:r>
          </w:p>
        </w:tc>
        <w:tc>
          <w:tcPr>
            <w:tcW w:w="1361" w:type="dxa"/>
            <w:vAlign w:val="center"/>
          </w:tcPr>
          <w:p>
            <w:pPr>
              <w:pStyle w:val="11"/>
            </w:pPr>
            <w:r>
              <w:t>168.16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70.19</w:t>
            </w:r>
          </w:p>
        </w:tc>
        <w:tc>
          <w:tcPr>
            <w:tcW w:w="1361" w:type="dxa"/>
            <w:vAlign w:val="center"/>
          </w:tcPr>
          <w:p>
            <w:pPr>
              <w:pStyle w:val="11"/>
            </w:pPr>
            <w:r>
              <w:t>70.19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1317.64</w:t>
            </w:r>
          </w:p>
        </w:tc>
        <w:tc>
          <w:tcPr>
            <w:tcW w:w="1361" w:type="dxa"/>
            <w:vAlign w:val="center"/>
          </w:tcPr>
          <w:p>
            <w:pPr>
              <w:pStyle w:val="11"/>
            </w:pPr>
            <w:r>
              <w:t>893.66</w:t>
            </w:r>
          </w:p>
        </w:tc>
        <w:tc>
          <w:tcPr>
            <w:tcW w:w="1361" w:type="dxa"/>
            <w:vAlign w:val="center"/>
          </w:tcPr>
          <w:p>
            <w:pPr>
              <w:pStyle w:val="11"/>
            </w:pPr>
            <w:r>
              <w:t>423.98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1244.00</w:t>
            </w:r>
          </w:p>
        </w:tc>
        <w:tc>
          <w:tcPr>
            <w:tcW w:w="1361" w:type="dxa"/>
            <w:vAlign w:val="center"/>
          </w:tcPr>
          <w:p>
            <w:pPr>
              <w:pStyle w:val="11"/>
            </w:pPr>
            <w:r>
              <w:t>820.01</w:t>
            </w:r>
          </w:p>
        </w:tc>
        <w:tc>
          <w:tcPr>
            <w:tcW w:w="1361" w:type="dxa"/>
            <w:vAlign w:val="center"/>
          </w:tcPr>
          <w:p>
            <w:pPr>
              <w:pStyle w:val="11"/>
            </w:pPr>
            <w:r>
              <w:t>423.98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2100401</w:t>
            </w:r>
          </w:p>
        </w:tc>
        <w:tc>
          <w:tcPr>
            <w:tcW w:w="4535" w:type="dxa"/>
            <w:vAlign w:val="center"/>
          </w:tcPr>
          <w:p>
            <w:pPr>
              <w:pStyle w:val="12"/>
            </w:pPr>
            <w:r>
              <w:t>疾病预防控制机构</w:t>
            </w:r>
          </w:p>
        </w:tc>
        <w:tc>
          <w:tcPr>
            <w:tcW w:w="1361" w:type="dxa"/>
            <w:vAlign w:val="center"/>
          </w:tcPr>
          <w:p>
            <w:pPr>
              <w:pStyle w:val="11"/>
            </w:pPr>
            <w:r>
              <w:t>1073.01</w:t>
            </w:r>
          </w:p>
        </w:tc>
        <w:tc>
          <w:tcPr>
            <w:tcW w:w="1361" w:type="dxa"/>
            <w:vAlign w:val="center"/>
          </w:tcPr>
          <w:p>
            <w:pPr>
              <w:pStyle w:val="11"/>
            </w:pPr>
            <w:r>
              <w:t>820.01</w:t>
            </w:r>
          </w:p>
        </w:tc>
        <w:tc>
          <w:tcPr>
            <w:tcW w:w="1361" w:type="dxa"/>
            <w:vAlign w:val="center"/>
          </w:tcPr>
          <w:p>
            <w:pPr>
              <w:pStyle w:val="11"/>
            </w:pPr>
            <w:r>
              <w:t>253.00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21.22</w:t>
            </w:r>
          </w:p>
        </w:tc>
        <w:tc>
          <w:tcPr>
            <w:tcW w:w="1361" w:type="dxa"/>
            <w:vAlign w:val="center"/>
          </w:tcPr>
          <w:p>
            <w:pPr>
              <w:pStyle w:val="11"/>
            </w:pPr>
          </w:p>
        </w:tc>
        <w:tc>
          <w:tcPr>
            <w:tcW w:w="1361" w:type="dxa"/>
            <w:vAlign w:val="center"/>
          </w:tcPr>
          <w:p>
            <w:pPr>
              <w:pStyle w:val="11"/>
            </w:pPr>
            <w:r>
              <w:t>21.22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147.26</w:t>
            </w:r>
          </w:p>
        </w:tc>
        <w:tc>
          <w:tcPr>
            <w:tcW w:w="1361" w:type="dxa"/>
            <w:vAlign w:val="center"/>
          </w:tcPr>
          <w:p>
            <w:pPr>
              <w:pStyle w:val="11"/>
            </w:pPr>
          </w:p>
        </w:tc>
        <w:tc>
          <w:tcPr>
            <w:tcW w:w="1361" w:type="dxa"/>
            <w:vAlign w:val="center"/>
          </w:tcPr>
          <w:p>
            <w:pPr>
              <w:pStyle w:val="11"/>
            </w:pPr>
            <w:r>
              <w:t>147.26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2100410</w:t>
            </w:r>
          </w:p>
        </w:tc>
        <w:tc>
          <w:tcPr>
            <w:tcW w:w="4535" w:type="dxa"/>
            <w:vAlign w:val="center"/>
          </w:tcPr>
          <w:p>
            <w:pPr>
              <w:pStyle w:val="12"/>
            </w:pPr>
            <w:r>
              <w:t>突发公共卫生事件应急处理</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73.65</w:t>
            </w:r>
          </w:p>
        </w:tc>
        <w:tc>
          <w:tcPr>
            <w:tcW w:w="1361" w:type="dxa"/>
            <w:vAlign w:val="center"/>
          </w:tcPr>
          <w:p>
            <w:pPr>
              <w:pStyle w:val="11"/>
            </w:pPr>
            <w:r>
              <w:t>73.65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73.65</w:t>
            </w:r>
          </w:p>
        </w:tc>
        <w:tc>
          <w:tcPr>
            <w:tcW w:w="1361" w:type="dxa"/>
            <w:vAlign w:val="center"/>
          </w:tcPr>
          <w:p>
            <w:pPr>
              <w:pStyle w:val="11"/>
            </w:pPr>
            <w:r>
              <w:t>73.65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88.98</w:t>
            </w:r>
          </w:p>
        </w:tc>
        <w:tc>
          <w:tcPr>
            <w:tcW w:w="1361" w:type="dxa"/>
            <w:vAlign w:val="center"/>
          </w:tcPr>
          <w:p>
            <w:pPr>
              <w:pStyle w:val="11"/>
            </w:pPr>
            <w:r>
              <w:t>88.98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88.98</w:t>
            </w:r>
          </w:p>
        </w:tc>
        <w:tc>
          <w:tcPr>
            <w:tcW w:w="1361" w:type="dxa"/>
            <w:vAlign w:val="center"/>
          </w:tcPr>
          <w:p>
            <w:pPr>
              <w:pStyle w:val="11"/>
            </w:pPr>
            <w:r>
              <w:t>88.98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88.98</w:t>
            </w:r>
          </w:p>
        </w:tc>
        <w:tc>
          <w:tcPr>
            <w:tcW w:w="1361" w:type="dxa"/>
            <w:vAlign w:val="center"/>
          </w:tcPr>
          <w:p>
            <w:pPr>
              <w:pStyle w:val="11"/>
            </w:pPr>
            <w:r>
              <w:t>88.98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361003石家庄市鹿泉区疾病预防控制中心</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1568.28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238.35</w:t>
            </w:r>
          </w:p>
        </w:tc>
        <w:tc>
          <w:tcPr>
            <w:tcW w:w="1474" w:type="dxa"/>
            <w:vAlign w:val="center"/>
          </w:tcPr>
          <w:p>
            <w:pPr>
              <w:pStyle w:val="11"/>
            </w:pPr>
            <w:r>
              <w:t>238.35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1317.64</w:t>
            </w:r>
          </w:p>
        </w:tc>
        <w:tc>
          <w:tcPr>
            <w:tcW w:w="1474" w:type="dxa"/>
            <w:vAlign w:val="center"/>
          </w:tcPr>
          <w:p>
            <w:pPr>
              <w:pStyle w:val="11"/>
            </w:pPr>
            <w:r>
              <w:t>1317.64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88.98</w:t>
            </w:r>
          </w:p>
        </w:tc>
        <w:tc>
          <w:tcPr>
            <w:tcW w:w="1474" w:type="dxa"/>
            <w:vAlign w:val="center"/>
          </w:tcPr>
          <w:p>
            <w:pPr>
              <w:pStyle w:val="11"/>
            </w:pPr>
            <w:r>
              <w:t>88.98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1568.28</w:t>
            </w:r>
          </w:p>
        </w:tc>
        <w:tc>
          <w:tcPr>
            <w:tcW w:w="3402" w:type="dxa"/>
            <w:vAlign w:val="center"/>
          </w:tcPr>
          <w:p>
            <w:pPr>
              <w:pStyle w:val="14"/>
            </w:pPr>
            <w:r>
              <w:t>本年支出合计</w:t>
            </w:r>
          </w:p>
        </w:tc>
        <w:tc>
          <w:tcPr>
            <w:tcW w:w="1474" w:type="dxa"/>
            <w:vAlign w:val="center"/>
          </w:tcPr>
          <w:p>
            <w:pPr>
              <w:pStyle w:val="15"/>
            </w:pPr>
            <w:r>
              <w:t>1644.97</w:t>
            </w:r>
          </w:p>
        </w:tc>
        <w:tc>
          <w:tcPr>
            <w:tcW w:w="1474" w:type="dxa"/>
            <w:vAlign w:val="center"/>
          </w:tcPr>
          <w:p>
            <w:pPr>
              <w:pStyle w:val="15"/>
            </w:pPr>
            <w:r>
              <w:t>1644.97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76.68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76.68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1644.97</w:t>
            </w:r>
          </w:p>
        </w:tc>
        <w:tc>
          <w:tcPr>
            <w:tcW w:w="3402" w:type="dxa"/>
            <w:vAlign w:val="center"/>
          </w:tcPr>
          <w:p>
            <w:pPr>
              <w:pStyle w:val="14"/>
            </w:pPr>
            <w:r>
              <w:t>支出总计</w:t>
            </w:r>
          </w:p>
        </w:tc>
        <w:tc>
          <w:tcPr>
            <w:tcW w:w="1474" w:type="dxa"/>
            <w:vAlign w:val="center"/>
          </w:tcPr>
          <w:p>
            <w:pPr>
              <w:pStyle w:val="15"/>
            </w:pPr>
            <w:r>
              <w:t>1644.97</w:t>
            </w:r>
          </w:p>
        </w:tc>
        <w:tc>
          <w:tcPr>
            <w:tcW w:w="1474" w:type="dxa"/>
            <w:vAlign w:val="center"/>
          </w:tcPr>
          <w:p>
            <w:pPr>
              <w:pStyle w:val="15"/>
            </w:pPr>
            <w:r>
              <w:t>1644.97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1644.97</w:t>
            </w:r>
          </w:p>
        </w:tc>
        <w:tc>
          <w:tcPr>
            <w:tcW w:w="2551" w:type="dxa"/>
            <w:vAlign w:val="center"/>
          </w:tcPr>
          <w:p>
            <w:pPr>
              <w:pStyle w:val="15"/>
            </w:pPr>
            <w:r>
              <w:t>1220.98</w:t>
            </w:r>
          </w:p>
        </w:tc>
        <w:tc>
          <w:tcPr>
            <w:tcW w:w="2551" w:type="dxa"/>
            <w:vAlign w:val="center"/>
          </w:tcPr>
          <w:p>
            <w:pPr>
              <w:pStyle w:val="15"/>
            </w:pPr>
            <w:r>
              <w:t>423.98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238.35</w:t>
            </w:r>
          </w:p>
        </w:tc>
        <w:tc>
          <w:tcPr>
            <w:tcW w:w="2551" w:type="dxa"/>
            <w:vAlign w:val="center"/>
          </w:tcPr>
          <w:p>
            <w:pPr>
              <w:pStyle w:val="11"/>
            </w:pPr>
            <w:r>
              <w:t>238.35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238.35</w:t>
            </w:r>
          </w:p>
        </w:tc>
        <w:tc>
          <w:tcPr>
            <w:tcW w:w="2551" w:type="dxa"/>
            <w:vAlign w:val="center"/>
          </w:tcPr>
          <w:p>
            <w:pPr>
              <w:pStyle w:val="11"/>
            </w:pPr>
            <w:r>
              <w:t>238.35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168.16</w:t>
            </w:r>
          </w:p>
        </w:tc>
        <w:tc>
          <w:tcPr>
            <w:tcW w:w="2551" w:type="dxa"/>
            <w:vAlign w:val="center"/>
          </w:tcPr>
          <w:p>
            <w:pPr>
              <w:pStyle w:val="11"/>
            </w:pPr>
            <w:r>
              <w:t>168.16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70.19</w:t>
            </w:r>
          </w:p>
        </w:tc>
        <w:tc>
          <w:tcPr>
            <w:tcW w:w="2551" w:type="dxa"/>
            <w:vAlign w:val="center"/>
          </w:tcPr>
          <w:p>
            <w:pPr>
              <w:pStyle w:val="11"/>
            </w:pPr>
            <w:r>
              <w:t>70.19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1317.64</w:t>
            </w:r>
          </w:p>
        </w:tc>
        <w:tc>
          <w:tcPr>
            <w:tcW w:w="2551" w:type="dxa"/>
            <w:vAlign w:val="center"/>
          </w:tcPr>
          <w:p>
            <w:pPr>
              <w:pStyle w:val="11"/>
            </w:pPr>
            <w:r>
              <w:t>893.66</w:t>
            </w:r>
          </w:p>
        </w:tc>
        <w:tc>
          <w:tcPr>
            <w:tcW w:w="2551" w:type="dxa"/>
            <w:vAlign w:val="center"/>
          </w:tcPr>
          <w:p>
            <w:pPr>
              <w:pStyle w:val="11"/>
            </w:pPr>
            <w:r>
              <w:t>423.98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1244.00</w:t>
            </w:r>
          </w:p>
        </w:tc>
        <w:tc>
          <w:tcPr>
            <w:tcW w:w="2551" w:type="dxa"/>
            <w:vAlign w:val="center"/>
          </w:tcPr>
          <w:p>
            <w:pPr>
              <w:pStyle w:val="11"/>
            </w:pPr>
            <w:r>
              <w:t>820.01</w:t>
            </w:r>
          </w:p>
        </w:tc>
        <w:tc>
          <w:tcPr>
            <w:tcW w:w="2551" w:type="dxa"/>
            <w:vAlign w:val="center"/>
          </w:tcPr>
          <w:p>
            <w:pPr>
              <w:pStyle w:val="11"/>
            </w:pPr>
            <w:r>
              <w:t>423.98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2100401</w:t>
            </w:r>
          </w:p>
        </w:tc>
        <w:tc>
          <w:tcPr>
            <w:tcW w:w="4535" w:type="dxa"/>
            <w:vAlign w:val="center"/>
          </w:tcPr>
          <w:p>
            <w:pPr>
              <w:pStyle w:val="12"/>
            </w:pPr>
            <w:r>
              <w:t>疾病预防控制机构</w:t>
            </w:r>
          </w:p>
        </w:tc>
        <w:tc>
          <w:tcPr>
            <w:tcW w:w="2551" w:type="dxa"/>
            <w:vAlign w:val="center"/>
          </w:tcPr>
          <w:p>
            <w:pPr>
              <w:pStyle w:val="11"/>
            </w:pPr>
            <w:r>
              <w:t>1073.01</w:t>
            </w:r>
          </w:p>
        </w:tc>
        <w:tc>
          <w:tcPr>
            <w:tcW w:w="2551" w:type="dxa"/>
            <w:vAlign w:val="center"/>
          </w:tcPr>
          <w:p>
            <w:pPr>
              <w:pStyle w:val="11"/>
            </w:pPr>
            <w:r>
              <w:t>820.01</w:t>
            </w:r>
          </w:p>
        </w:tc>
        <w:tc>
          <w:tcPr>
            <w:tcW w:w="2551" w:type="dxa"/>
            <w:vAlign w:val="center"/>
          </w:tcPr>
          <w:p>
            <w:pPr>
              <w:pStyle w:val="11"/>
            </w:pPr>
            <w:r>
              <w:t>253.00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21.22</w:t>
            </w:r>
          </w:p>
        </w:tc>
        <w:tc>
          <w:tcPr>
            <w:tcW w:w="2551" w:type="dxa"/>
            <w:vAlign w:val="center"/>
          </w:tcPr>
          <w:p>
            <w:pPr>
              <w:pStyle w:val="11"/>
            </w:pPr>
          </w:p>
        </w:tc>
        <w:tc>
          <w:tcPr>
            <w:tcW w:w="2551" w:type="dxa"/>
            <w:vAlign w:val="center"/>
          </w:tcPr>
          <w:p>
            <w:pPr>
              <w:pStyle w:val="11"/>
            </w:pPr>
            <w:r>
              <w:t>21.22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147.26</w:t>
            </w:r>
          </w:p>
        </w:tc>
        <w:tc>
          <w:tcPr>
            <w:tcW w:w="2551" w:type="dxa"/>
            <w:vAlign w:val="center"/>
          </w:tcPr>
          <w:p>
            <w:pPr>
              <w:pStyle w:val="11"/>
            </w:pPr>
          </w:p>
        </w:tc>
        <w:tc>
          <w:tcPr>
            <w:tcW w:w="2551" w:type="dxa"/>
            <w:vAlign w:val="center"/>
          </w:tcPr>
          <w:p>
            <w:pPr>
              <w:pStyle w:val="11"/>
            </w:pPr>
            <w:r>
              <w:t>147.26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2100410</w:t>
            </w:r>
          </w:p>
        </w:tc>
        <w:tc>
          <w:tcPr>
            <w:tcW w:w="4535" w:type="dxa"/>
            <w:vAlign w:val="center"/>
          </w:tcPr>
          <w:p>
            <w:pPr>
              <w:pStyle w:val="12"/>
            </w:pPr>
            <w:r>
              <w:t>突发公共卫生事件应急处理</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73.65</w:t>
            </w:r>
          </w:p>
        </w:tc>
        <w:tc>
          <w:tcPr>
            <w:tcW w:w="2551" w:type="dxa"/>
            <w:vAlign w:val="center"/>
          </w:tcPr>
          <w:p>
            <w:pPr>
              <w:pStyle w:val="11"/>
            </w:pPr>
            <w:r>
              <w:t>73.65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73.65</w:t>
            </w:r>
          </w:p>
        </w:tc>
        <w:tc>
          <w:tcPr>
            <w:tcW w:w="2551" w:type="dxa"/>
            <w:vAlign w:val="center"/>
          </w:tcPr>
          <w:p>
            <w:pPr>
              <w:pStyle w:val="11"/>
            </w:pPr>
            <w:r>
              <w:t>73.65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88.98</w:t>
            </w:r>
          </w:p>
        </w:tc>
        <w:tc>
          <w:tcPr>
            <w:tcW w:w="2551" w:type="dxa"/>
            <w:vAlign w:val="center"/>
          </w:tcPr>
          <w:p>
            <w:pPr>
              <w:pStyle w:val="11"/>
            </w:pPr>
            <w:r>
              <w:t>88.98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88.98</w:t>
            </w:r>
          </w:p>
        </w:tc>
        <w:tc>
          <w:tcPr>
            <w:tcW w:w="2551" w:type="dxa"/>
            <w:vAlign w:val="center"/>
          </w:tcPr>
          <w:p>
            <w:pPr>
              <w:pStyle w:val="11"/>
            </w:pPr>
            <w:r>
              <w:t>88.98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88.98</w:t>
            </w:r>
          </w:p>
        </w:tc>
        <w:tc>
          <w:tcPr>
            <w:tcW w:w="2551" w:type="dxa"/>
            <w:vAlign w:val="center"/>
          </w:tcPr>
          <w:p>
            <w:pPr>
              <w:pStyle w:val="11"/>
            </w:pPr>
            <w:r>
              <w:t>88.98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1220.98</w:t>
            </w:r>
          </w:p>
        </w:tc>
        <w:tc>
          <w:tcPr>
            <w:tcW w:w="2551" w:type="dxa"/>
            <w:vAlign w:val="center"/>
          </w:tcPr>
          <w:p>
            <w:pPr>
              <w:pStyle w:val="15"/>
            </w:pPr>
            <w:r>
              <w:t>1131.89</w:t>
            </w:r>
          </w:p>
        </w:tc>
        <w:tc>
          <w:tcPr>
            <w:tcW w:w="2551" w:type="dxa"/>
            <w:vAlign w:val="center"/>
          </w:tcPr>
          <w:p>
            <w:pPr>
              <w:pStyle w:val="15"/>
            </w:pPr>
            <w:r>
              <w:t>89.09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968.06</w:t>
            </w:r>
          </w:p>
        </w:tc>
        <w:tc>
          <w:tcPr>
            <w:tcW w:w="2551" w:type="dxa"/>
            <w:vAlign w:val="center"/>
          </w:tcPr>
          <w:p>
            <w:pPr>
              <w:pStyle w:val="11"/>
            </w:pPr>
            <w:r>
              <w:t>968.06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242.84</w:t>
            </w:r>
          </w:p>
        </w:tc>
        <w:tc>
          <w:tcPr>
            <w:tcW w:w="2551" w:type="dxa"/>
            <w:vAlign w:val="center"/>
          </w:tcPr>
          <w:p>
            <w:pPr>
              <w:pStyle w:val="11"/>
            </w:pPr>
            <w:r>
              <w:t>242.84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55.74</w:t>
            </w:r>
          </w:p>
        </w:tc>
        <w:tc>
          <w:tcPr>
            <w:tcW w:w="2551" w:type="dxa"/>
            <w:vAlign w:val="center"/>
          </w:tcPr>
          <w:p>
            <w:pPr>
              <w:pStyle w:val="11"/>
            </w:pPr>
            <w:r>
              <w:t>55.74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204.36</w:t>
            </w:r>
          </w:p>
        </w:tc>
        <w:tc>
          <w:tcPr>
            <w:tcW w:w="2551" w:type="dxa"/>
            <w:vAlign w:val="center"/>
          </w:tcPr>
          <w:p>
            <w:pPr>
              <w:pStyle w:val="11"/>
            </w:pPr>
            <w:r>
              <w:t>204.36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70.19</w:t>
            </w:r>
          </w:p>
        </w:tc>
        <w:tc>
          <w:tcPr>
            <w:tcW w:w="2551" w:type="dxa"/>
            <w:vAlign w:val="center"/>
          </w:tcPr>
          <w:p>
            <w:pPr>
              <w:pStyle w:val="11"/>
            </w:pPr>
            <w:r>
              <w:t>70.19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41.52</w:t>
            </w:r>
          </w:p>
        </w:tc>
        <w:tc>
          <w:tcPr>
            <w:tcW w:w="2551" w:type="dxa"/>
            <w:vAlign w:val="center"/>
          </w:tcPr>
          <w:p>
            <w:pPr>
              <w:pStyle w:val="11"/>
            </w:pPr>
            <w:r>
              <w:t>41.52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32.13</w:t>
            </w:r>
          </w:p>
        </w:tc>
        <w:tc>
          <w:tcPr>
            <w:tcW w:w="2551" w:type="dxa"/>
            <w:vAlign w:val="center"/>
          </w:tcPr>
          <w:p>
            <w:pPr>
              <w:pStyle w:val="11"/>
            </w:pPr>
            <w:r>
              <w:t>32.13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5.26</w:t>
            </w:r>
          </w:p>
        </w:tc>
        <w:tc>
          <w:tcPr>
            <w:tcW w:w="2551" w:type="dxa"/>
            <w:vAlign w:val="center"/>
          </w:tcPr>
          <w:p>
            <w:pPr>
              <w:pStyle w:val="11"/>
            </w:pPr>
            <w:r>
              <w:t>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88.98</w:t>
            </w:r>
          </w:p>
        </w:tc>
        <w:tc>
          <w:tcPr>
            <w:tcW w:w="2551" w:type="dxa"/>
            <w:vAlign w:val="center"/>
          </w:tcPr>
          <w:p>
            <w:pPr>
              <w:pStyle w:val="11"/>
            </w:pPr>
            <w:r>
              <w:t>88.98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227.04</w:t>
            </w:r>
          </w:p>
        </w:tc>
        <w:tc>
          <w:tcPr>
            <w:tcW w:w="2551" w:type="dxa"/>
            <w:vAlign w:val="center"/>
          </w:tcPr>
          <w:p>
            <w:pPr>
              <w:pStyle w:val="11"/>
            </w:pPr>
            <w:r>
              <w:t>227.04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86.53</w:t>
            </w:r>
          </w:p>
        </w:tc>
        <w:tc>
          <w:tcPr>
            <w:tcW w:w="2551" w:type="dxa"/>
            <w:vAlign w:val="center"/>
          </w:tcPr>
          <w:p>
            <w:pPr>
              <w:pStyle w:val="11"/>
            </w:pPr>
          </w:p>
        </w:tc>
        <w:tc>
          <w:tcPr>
            <w:tcW w:w="2551" w:type="dxa"/>
            <w:vAlign w:val="center"/>
          </w:tcPr>
          <w:p>
            <w:pPr>
              <w:pStyle w:val="11"/>
            </w:pPr>
            <w:r>
              <w:t>86.53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19.19</w:t>
            </w:r>
          </w:p>
        </w:tc>
        <w:tc>
          <w:tcPr>
            <w:tcW w:w="2551" w:type="dxa"/>
            <w:vAlign w:val="center"/>
          </w:tcPr>
          <w:p>
            <w:pPr>
              <w:pStyle w:val="11"/>
            </w:pPr>
          </w:p>
        </w:tc>
        <w:tc>
          <w:tcPr>
            <w:tcW w:w="2551" w:type="dxa"/>
            <w:vAlign w:val="center"/>
          </w:tcPr>
          <w:p>
            <w:pPr>
              <w:pStyle w:val="11"/>
            </w:pPr>
            <w:r>
              <w:t>19.19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3.44</w:t>
            </w:r>
          </w:p>
        </w:tc>
        <w:tc>
          <w:tcPr>
            <w:tcW w:w="2551" w:type="dxa"/>
            <w:vAlign w:val="center"/>
          </w:tcPr>
          <w:p>
            <w:pPr>
              <w:pStyle w:val="11"/>
            </w:pPr>
          </w:p>
        </w:tc>
        <w:tc>
          <w:tcPr>
            <w:tcW w:w="2551" w:type="dxa"/>
            <w:vAlign w:val="center"/>
          </w:tcPr>
          <w:p>
            <w:pPr>
              <w:pStyle w:val="11"/>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13.61</w:t>
            </w:r>
          </w:p>
        </w:tc>
        <w:tc>
          <w:tcPr>
            <w:tcW w:w="2551" w:type="dxa"/>
            <w:vAlign w:val="center"/>
          </w:tcPr>
          <w:p>
            <w:pPr>
              <w:pStyle w:val="11"/>
            </w:pPr>
          </w:p>
        </w:tc>
        <w:tc>
          <w:tcPr>
            <w:tcW w:w="2551" w:type="dxa"/>
            <w:vAlign w:val="center"/>
          </w:tcPr>
          <w:p>
            <w:pPr>
              <w:pStyle w:val="11"/>
            </w:pPr>
            <w:r>
              <w:t>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5.29</w:t>
            </w:r>
          </w:p>
        </w:tc>
        <w:tc>
          <w:tcPr>
            <w:tcW w:w="2551" w:type="dxa"/>
            <w:vAlign w:val="center"/>
          </w:tcPr>
          <w:p>
            <w:pPr>
              <w:pStyle w:val="11"/>
            </w:pPr>
          </w:p>
        </w:tc>
        <w:tc>
          <w:tcPr>
            <w:tcW w:w="2551" w:type="dxa"/>
            <w:vAlign w:val="center"/>
          </w:tcPr>
          <w:p>
            <w:pPr>
              <w:pStyle w:val="11"/>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5.86</w:t>
            </w:r>
          </w:p>
        </w:tc>
        <w:tc>
          <w:tcPr>
            <w:tcW w:w="2551" w:type="dxa"/>
            <w:vAlign w:val="center"/>
          </w:tcPr>
          <w:p>
            <w:pPr>
              <w:pStyle w:val="11"/>
            </w:pPr>
          </w:p>
        </w:tc>
        <w:tc>
          <w:tcPr>
            <w:tcW w:w="2551" w:type="dxa"/>
            <w:vAlign w:val="center"/>
          </w:tcPr>
          <w:p>
            <w:pPr>
              <w:pStyle w:val="11"/>
            </w:pPr>
            <w:r>
              <w:t>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5.55</w:t>
            </w:r>
          </w:p>
        </w:tc>
        <w:tc>
          <w:tcPr>
            <w:tcW w:w="2551" w:type="dxa"/>
            <w:vAlign w:val="center"/>
          </w:tcPr>
          <w:p>
            <w:pPr>
              <w:pStyle w:val="11"/>
            </w:pPr>
          </w:p>
        </w:tc>
        <w:tc>
          <w:tcPr>
            <w:tcW w:w="2551" w:type="dxa"/>
            <w:vAlign w:val="center"/>
          </w:tcPr>
          <w:p>
            <w:pPr>
              <w:pStyle w:val="11"/>
            </w:pPr>
            <w:r>
              <w:t>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163.83</w:t>
            </w:r>
          </w:p>
        </w:tc>
        <w:tc>
          <w:tcPr>
            <w:tcW w:w="2551" w:type="dxa"/>
            <w:vAlign w:val="center"/>
          </w:tcPr>
          <w:p>
            <w:pPr>
              <w:pStyle w:val="11"/>
            </w:pPr>
            <w:r>
              <w:t>163.83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39.48</w:t>
            </w:r>
          </w:p>
        </w:tc>
        <w:tc>
          <w:tcPr>
            <w:tcW w:w="2551" w:type="dxa"/>
            <w:vAlign w:val="center"/>
          </w:tcPr>
          <w:p>
            <w:pPr>
              <w:pStyle w:val="11"/>
            </w:pPr>
            <w:r>
              <w:t>39.48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0.46</w:t>
            </w:r>
          </w:p>
        </w:tc>
        <w:tc>
          <w:tcPr>
            <w:tcW w:w="2551" w:type="dxa"/>
            <w:vAlign w:val="center"/>
          </w:tcPr>
          <w:p>
            <w:pPr>
              <w:pStyle w:val="11"/>
            </w:pPr>
            <w:r>
              <w:t>0.46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0.05</w:t>
            </w:r>
          </w:p>
        </w:tc>
        <w:tc>
          <w:tcPr>
            <w:tcW w:w="2551" w:type="dxa"/>
            <w:vAlign w:val="center"/>
          </w:tcPr>
          <w:p>
            <w:pPr>
              <w:pStyle w:val="11"/>
            </w:pPr>
            <w:r>
              <w:t>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123.84</w:t>
            </w:r>
          </w:p>
        </w:tc>
        <w:tc>
          <w:tcPr>
            <w:tcW w:w="2551" w:type="dxa"/>
            <w:vAlign w:val="center"/>
          </w:tcPr>
          <w:p>
            <w:pPr>
              <w:pStyle w:val="11"/>
            </w:pPr>
            <w:r>
              <w:t>123.84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2.56</w:t>
            </w:r>
          </w:p>
        </w:tc>
        <w:tc>
          <w:tcPr>
            <w:tcW w:w="2551" w:type="dxa"/>
            <w:vAlign w:val="center"/>
          </w:tcPr>
          <w:p>
            <w:pPr>
              <w:pStyle w:val="11"/>
            </w:pPr>
          </w:p>
        </w:tc>
        <w:tc>
          <w:tcPr>
            <w:tcW w:w="2551" w:type="dxa"/>
            <w:vAlign w:val="center"/>
          </w:tcPr>
          <w:p>
            <w:pPr>
              <w:pStyle w:val="11"/>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2.56</w:t>
            </w:r>
          </w:p>
        </w:tc>
        <w:tc>
          <w:tcPr>
            <w:tcW w:w="2551" w:type="dxa"/>
            <w:vAlign w:val="center"/>
          </w:tcPr>
          <w:p>
            <w:pPr>
              <w:pStyle w:val="11"/>
            </w:pPr>
          </w:p>
        </w:tc>
        <w:tc>
          <w:tcPr>
            <w:tcW w:w="2551" w:type="dxa"/>
            <w:vAlign w:val="center"/>
          </w:tcPr>
          <w:p>
            <w:pPr>
              <w:pStyle w:val="11"/>
            </w:pPr>
            <w:r>
              <w:t>2.56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361003石家庄市鹿泉区疾病预防控制中心</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石家庄市鹿泉区疾病预防控制中心2022年单位预算信息公开情况说明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、《地方预决算公开操作规程》和《关于进一步推进预算公开工作的实施意见》规定，现将石家庄市鹿泉区疾病预防控制中心2022年单位预算公开如下：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单位职责：全区辖区内儿童免疫规划、传染病预防防控、慢性病规范化管理、突发公共卫生事件处置、健康危害因素评价与干预、健康教育和健康促进等工作。</w:t>
      </w:r>
    </w:p>
    <w:p>
      <w:pPr>
        <w:pStyle w:val="25"/>
      </w:pPr>
      <w:r>
        <w:t>机构设置：我单位为全额拨款股级事业单位。</w:t>
      </w:r>
    </w:p>
    <w:p>
      <w:pPr>
        <w:pStyle w:val="2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石家庄市鹿泉区疾病预防控制中心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Theme="minorEastAsia"/>
          <w:color w:val="000000"/>
          <w:sz w:val="28"/>
          <w:lang w:eastAsia="zh-CN"/>
        </w:rPr>
        <w:t>区</w:t>
      </w:r>
      <w:r>
        <w:rPr>
          <w:rFonts w:eastAsia="方正仿宋_GBK"/>
          <w:color w:val="000000"/>
          <w:sz w:val="28"/>
        </w:rPr>
        <w:t>单位预算的编制实行综合预算管理，即全部收入和支出都反映在预算中。</w:t>
      </w:r>
    </w:p>
    <w:p>
      <w:pPr>
        <w:pStyle w:val="26"/>
      </w:pPr>
      <w:r>
        <w:t>1、收入说明</w:t>
      </w:r>
    </w:p>
    <w:p>
      <w:pPr>
        <w:pStyle w:val="26"/>
      </w:pPr>
      <w:r>
        <w:t>反映本单位当年全部收入。2022年预算收入1644.97万元，其中：公共预算收入1568.28万元，基金预算收入0万元，上年结转76.68万元。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1644.97万元，其中基本支出1220.98万元，包括人员经费1131.89万元和日常公用经费89.09万元；项目支出423.98万元，主要为上年结转的上级资金以及机关专项项目支出。</w:t>
      </w:r>
    </w:p>
    <w:p>
      <w:pPr>
        <w:pStyle w:val="26"/>
      </w:pPr>
      <w:r>
        <w:t>3、比上年增减情况</w:t>
      </w:r>
    </w:p>
    <w:p>
      <w:pPr>
        <w:pStyle w:val="26"/>
      </w:pPr>
      <w:r>
        <w:t>2022年预算收支安排1644.97万元，较2021年预算增加391.56万元，其中：基本支出增加575万元，主要为人员经费支出增加；项目支出减少183.44万元，主要为中央转移支付项目本年度资金减少。</w:t>
      </w:r>
    </w:p>
    <w:p>
      <w:pPr>
        <w:spacing w:before="10" w:after="10"/>
        <w:ind w:firstLine="640"/>
        <w:outlineLvl w:val="5"/>
      </w:pPr>
      <w:r>
        <w:rPr>
          <w:rFonts w:ascii="黑体" w:hAnsi="黑体" w:eastAsia="黑体" w:cs="黑体"/>
          <w:color w:val="000000"/>
          <w:sz w:val="32"/>
        </w:rPr>
        <w:t>三、机关运行经费安排情况</w:t>
      </w:r>
    </w:p>
    <w:p>
      <w:pPr>
        <w:pStyle w:val="27"/>
      </w:pPr>
      <w:r>
        <w:t>2022年，我单位机关运行经费共计安排89.08万元，主要用于日常维修、办公用房水电费、办公用房取暖费、办公用房物业管理费等日常运行支出。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1、2022疾控中心能力建设绩效目标表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购置全自动多重病原体检测平台1套，提升疾病预防处置能力；购置智慧预防接种门诊系统1套，包括15家乡镇卫生院预防接种门诊、6家产科接种门诊的智慧预防接种门诊系统升级，进一步规范疫苗冷链监测、疫苗出入库登记，预防接种全流程监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购置全自动多重病原体检测平台的数量</w:t>
            </w:r>
          </w:p>
        </w:tc>
        <w:tc>
          <w:tcPr>
            <w:tcW w:w="2835" w:type="dxa"/>
            <w:vAlign w:val="center"/>
          </w:tcPr>
          <w:p>
            <w:pPr>
              <w:pStyle w:val="12"/>
            </w:pPr>
            <w:r>
              <w:t>购置全自动多重病原体检测平台的数量</w:t>
            </w:r>
          </w:p>
        </w:tc>
        <w:tc>
          <w:tcPr>
            <w:tcW w:w="2551" w:type="dxa"/>
            <w:vAlign w:val="center"/>
          </w:tcPr>
          <w:p>
            <w:pPr>
              <w:pStyle w:val="12"/>
            </w:pPr>
            <w:r>
              <w:t>1套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购置智慧预防接种门诊系统的数量</w:t>
            </w:r>
          </w:p>
        </w:tc>
        <w:tc>
          <w:tcPr>
            <w:tcW w:w="2835" w:type="dxa"/>
            <w:vAlign w:val="center"/>
          </w:tcPr>
          <w:p>
            <w:pPr>
              <w:pStyle w:val="12"/>
            </w:pPr>
            <w:r>
              <w:t>购置智慧预防接种门诊系统的数量</w:t>
            </w:r>
          </w:p>
        </w:tc>
        <w:tc>
          <w:tcPr>
            <w:tcW w:w="2551" w:type="dxa"/>
            <w:vAlign w:val="center"/>
          </w:tcPr>
          <w:p>
            <w:pPr>
              <w:pStyle w:val="12"/>
            </w:pPr>
            <w:r>
              <w:t>1套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系统故障发生率</w:t>
            </w:r>
          </w:p>
        </w:tc>
        <w:tc>
          <w:tcPr>
            <w:tcW w:w="2835" w:type="dxa"/>
            <w:vAlign w:val="center"/>
          </w:tcPr>
          <w:p>
            <w:pPr>
              <w:pStyle w:val="12"/>
            </w:pPr>
            <w:r>
              <w:t>系统故障发生率</w:t>
            </w:r>
          </w:p>
        </w:tc>
        <w:tc>
          <w:tcPr>
            <w:tcW w:w="2551" w:type="dxa"/>
            <w:vAlign w:val="center"/>
          </w:tcPr>
          <w:p>
            <w:pPr>
              <w:pStyle w:val="12"/>
            </w:pPr>
            <w:r>
              <w:t>&lt;5%</w:t>
            </w:r>
          </w:p>
        </w:tc>
        <w:tc>
          <w:tcPr>
            <w:tcW w:w="2268" w:type="dxa"/>
            <w:vAlign w:val="center"/>
          </w:tcPr>
          <w:p>
            <w:pPr>
              <w:pStyle w:val="12"/>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购买全自动多重病原体检平台和智慧接种门诊系统的成本</w:t>
            </w:r>
          </w:p>
        </w:tc>
        <w:tc>
          <w:tcPr>
            <w:tcW w:w="2835" w:type="dxa"/>
            <w:vAlign w:val="center"/>
          </w:tcPr>
          <w:p>
            <w:pPr>
              <w:pStyle w:val="12"/>
            </w:pPr>
            <w:r>
              <w:t>购买全自动多重病原体检平台和智慧接种门诊系统的成本</w:t>
            </w:r>
          </w:p>
        </w:tc>
        <w:tc>
          <w:tcPr>
            <w:tcW w:w="2551" w:type="dxa"/>
            <w:vAlign w:val="center"/>
          </w:tcPr>
          <w:p>
            <w:pPr>
              <w:pStyle w:val="12"/>
            </w:pPr>
            <w:r>
              <w:t>≤100万元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能够长期较好地开展病原检验和智慧门诊</w:t>
            </w:r>
          </w:p>
        </w:tc>
        <w:tc>
          <w:tcPr>
            <w:tcW w:w="2551" w:type="dxa"/>
            <w:vAlign w:val="center"/>
          </w:tcPr>
          <w:p>
            <w:pPr>
              <w:pStyle w:val="12"/>
            </w:pPr>
            <w:r>
              <w:t>保证长期使用</w:t>
            </w:r>
          </w:p>
        </w:tc>
        <w:tc>
          <w:tcPr>
            <w:tcW w:w="2268" w:type="dxa"/>
            <w:vAlign w:val="center"/>
          </w:tcPr>
          <w:p>
            <w:pPr>
              <w:pStyle w:val="12"/>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2、2022慢病示范区绩效目标表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按照国家慢性病综合示范区建设标准，通过新建设健康小屋1个、健康学校2个，开展健康生活方式主题日宣传及三减三健专项行动，倡导全民健康饮食生活方式，提高居民健康素养水平；开展肿瘤随访登记，心脑血管病事件监测报告工作并上报数据，为国家制定慢性病防控政策提供依据，提高全民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肿瘤随访登记报告率</w:t>
            </w:r>
          </w:p>
        </w:tc>
        <w:tc>
          <w:tcPr>
            <w:tcW w:w="2835" w:type="dxa"/>
            <w:vAlign w:val="center"/>
          </w:tcPr>
          <w:p>
            <w:pPr>
              <w:pStyle w:val="12"/>
            </w:pPr>
            <w:r>
              <w:t>肿瘤随访登记报告率</w:t>
            </w:r>
          </w:p>
        </w:tc>
        <w:tc>
          <w:tcPr>
            <w:tcW w:w="2551" w:type="dxa"/>
            <w:vAlign w:val="center"/>
          </w:tcPr>
          <w:p>
            <w:pPr>
              <w:pStyle w:val="12"/>
            </w:pPr>
            <w:r>
              <w:t>≥0.16%</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心脑血管病事件报告率</w:t>
            </w:r>
          </w:p>
        </w:tc>
        <w:tc>
          <w:tcPr>
            <w:tcW w:w="2835" w:type="dxa"/>
            <w:vAlign w:val="center"/>
          </w:tcPr>
          <w:p>
            <w:pPr>
              <w:pStyle w:val="12"/>
            </w:pPr>
            <w:r>
              <w:t>心脑血管病事件报告率</w:t>
            </w:r>
          </w:p>
        </w:tc>
        <w:tc>
          <w:tcPr>
            <w:tcW w:w="2551" w:type="dxa"/>
            <w:vAlign w:val="center"/>
          </w:tcPr>
          <w:p>
            <w:pPr>
              <w:pStyle w:val="12"/>
            </w:pPr>
            <w:r>
              <w:t>≥0.3%</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慢性病乡村医生培训人数</w:t>
            </w:r>
          </w:p>
        </w:tc>
        <w:tc>
          <w:tcPr>
            <w:tcW w:w="2835" w:type="dxa"/>
            <w:vAlign w:val="center"/>
          </w:tcPr>
          <w:p>
            <w:pPr>
              <w:pStyle w:val="12"/>
            </w:pPr>
            <w:r>
              <w:t>慢性病乡村医生培训人数</w:t>
            </w:r>
          </w:p>
        </w:tc>
        <w:tc>
          <w:tcPr>
            <w:tcW w:w="2551" w:type="dxa"/>
            <w:vAlign w:val="center"/>
          </w:tcPr>
          <w:p>
            <w:pPr>
              <w:pStyle w:val="12"/>
            </w:pPr>
            <w:r>
              <w:t>&gt;230人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慢性病乡村医生培训次数</w:t>
            </w:r>
          </w:p>
        </w:tc>
        <w:tc>
          <w:tcPr>
            <w:tcW w:w="2835" w:type="dxa"/>
            <w:vAlign w:val="center"/>
          </w:tcPr>
          <w:p>
            <w:pPr>
              <w:pStyle w:val="12"/>
            </w:pPr>
            <w:r>
              <w:t>慢性病乡村医生培训次数</w:t>
            </w:r>
          </w:p>
        </w:tc>
        <w:tc>
          <w:tcPr>
            <w:tcW w:w="2551" w:type="dxa"/>
            <w:vAlign w:val="center"/>
          </w:tcPr>
          <w:p>
            <w:pPr>
              <w:pStyle w:val="12"/>
            </w:pPr>
            <w:r>
              <w:t>≥2次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健康生活方式主题日宣传的次数</w:t>
            </w:r>
          </w:p>
        </w:tc>
        <w:tc>
          <w:tcPr>
            <w:tcW w:w="2835" w:type="dxa"/>
            <w:vAlign w:val="center"/>
          </w:tcPr>
          <w:p>
            <w:pPr>
              <w:pStyle w:val="12"/>
            </w:pPr>
            <w:r>
              <w:t>健康生活方式主题日宣传的次数</w:t>
            </w:r>
          </w:p>
        </w:tc>
        <w:tc>
          <w:tcPr>
            <w:tcW w:w="2551" w:type="dxa"/>
            <w:vAlign w:val="center"/>
          </w:tcPr>
          <w:p>
            <w:pPr>
              <w:pStyle w:val="12"/>
            </w:pPr>
            <w:r>
              <w:t>6次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新建健康小屋数量</w:t>
            </w:r>
          </w:p>
        </w:tc>
        <w:tc>
          <w:tcPr>
            <w:tcW w:w="2835" w:type="dxa"/>
            <w:vAlign w:val="center"/>
          </w:tcPr>
          <w:p>
            <w:pPr>
              <w:pStyle w:val="12"/>
            </w:pPr>
            <w:r>
              <w:t>新建健康小屋数量</w:t>
            </w:r>
          </w:p>
        </w:tc>
        <w:tc>
          <w:tcPr>
            <w:tcW w:w="2551" w:type="dxa"/>
            <w:vAlign w:val="center"/>
          </w:tcPr>
          <w:p>
            <w:pPr>
              <w:pStyle w:val="12"/>
            </w:pPr>
            <w:r>
              <w:t>1个</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新建健康学校数量</w:t>
            </w:r>
          </w:p>
        </w:tc>
        <w:tc>
          <w:tcPr>
            <w:tcW w:w="2835" w:type="dxa"/>
            <w:vAlign w:val="center"/>
          </w:tcPr>
          <w:p>
            <w:pPr>
              <w:pStyle w:val="12"/>
            </w:pPr>
            <w:r>
              <w:t>新建健康学校数量</w:t>
            </w:r>
          </w:p>
        </w:tc>
        <w:tc>
          <w:tcPr>
            <w:tcW w:w="2551" w:type="dxa"/>
            <w:vAlign w:val="center"/>
          </w:tcPr>
          <w:p>
            <w:pPr>
              <w:pStyle w:val="12"/>
            </w:pPr>
            <w:r>
              <w:t>2个</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开展三减三健日常宣传的次数</w:t>
            </w:r>
          </w:p>
        </w:tc>
        <w:tc>
          <w:tcPr>
            <w:tcW w:w="2835" w:type="dxa"/>
            <w:vAlign w:val="center"/>
          </w:tcPr>
          <w:p>
            <w:pPr>
              <w:pStyle w:val="12"/>
            </w:pPr>
            <w:r>
              <w:t>开展三减三健日常宣传的次数</w:t>
            </w:r>
          </w:p>
        </w:tc>
        <w:tc>
          <w:tcPr>
            <w:tcW w:w="2551" w:type="dxa"/>
            <w:vAlign w:val="center"/>
          </w:tcPr>
          <w:p>
            <w:pPr>
              <w:pStyle w:val="12"/>
            </w:pPr>
            <w:r>
              <w:t>6次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慢性病乡村医生培训知晓率</w:t>
            </w:r>
          </w:p>
        </w:tc>
        <w:tc>
          <w:tcPr>
            <w:tcW w:w="2835" w:type="dxa"/>
            <w:vAlign w:val="center"/>
          </w:tcPr>
          <w:p>
            <w:pPr>
              <w:pStyle w:val="12"/>
            </w:pPr>
            <w:r>
              <w:t>慢性病乡村医生培训知晓率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肿瘤登记、心脑血管登记、年度对乡村医生培训次数、宣传、示范创建等完成及时率</w:t>
            </w:r>
          </w:p>
        </w:tc>
        <w:tc>
          <w:tcPr>
            <w:tcW w:w="2551" w:type="dxa"/>
            <w:vAlign w:val="center"/>
          </w:tcPr>
          <w:p>
            <w:pPr>
              <w:pStyle w:val="12"/>
            </w:pPr>
            <w:r>
              <w:t>100%</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完成工作所需资金</w:t>
            </w:r>
          </w:p>
        </w:tc>
        <w:tc>
          <w:tcPr>
            <w:tcW w:w="2835" w:type="dxa"/>
            <w:vAlign w:val="center"/>
          </w:tcPr>
          <w:p>
            <w:pPr>
              <w:pStyle w:val="12"/>
            </w:pPr>
            <w:r>
              <w:t>完成工作所需资金</w:t>
            </w:r>
          </w:p>
        </w:tc>
        <w:tc>
          <w:tcPr>
            <w:tcW w:w="2551" w:type="dxa"/>
            <w:vAlign w:val="center"/>
          </w:tcPr>
          <w:p>
            <w:pPr>
              <w:pStyle w:val="12"/>
            </w:pPr>
            <w:r>
              <w:t>≤18万元</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示范创建，支持性环境长期使用性</w:t>
            </w:r>
          </w:p>
        </w:tc>
        <w:tc>
          <w:tcPr>
            <w:tcW w:w="2835" w:type="dxa"/>
            <w:vAlign w:val="center"/>
          </w:tcPr>
          <w:p>
            <w:pPr>
              <w:pStyle w:val="12"/>
            </w:pPr>
            <w:r>
              <w:t>示范创建，支持性环境长期使用性</w:t>
            </w:r>
          </w:p>
        </w:tc>
        <w:tc>
          <w:tcPr>
            <w:tcW w:w="2551" w:type="dxa"/>
            <w:vAlign w:val="center"/>
          </w:tcPr>
          <w:p>
            <w:pPr>
              <w:pStyle w:val="12"/>
            </w:pPr>
            <w:r>
              <w:t>逐步提高</w:t>
            </w:r>
          </w:p>
        </w:tc>
        <w:tc>
          <w:tcPr>
            <w:tcW w:w="2268" w:type="dxa"/>
            <w:vAlign w:val="center"/>
          </w:tcPr>
          <w:p>
            <w:pPr>
              <w:pStyle w:val="12"/>
            </w:pPr>
            <w:r>
              <w:t>国家慢性病综合防控示范区建设管理办法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性病防治管理水平提升</w:t>
            </w:r>
          </w:p>
        </w:tc>
        <w:tc>
          <w:tcPr>
            <w:tcW w:w="2835" w:type="dxa"/>
            <w:vAlign w:val="center"/>
          </w:tcPr>
          <w:p>
            <w:pPr>
              <w:pStyle w:val="12"/>
            </w:pPr>
            <w:r>
              <w:t>性病防治管理水平提升</w:t>
            </w:r>
          </w:p>
        </w:tc>
        <w:tc>
          <w:tcPr>
            <w:tcW w:w="2551" w:type="dxa"/>
            <w:vAlign w:val="center"/>
          </w:tcPr>
          <w:p>
            <w:pPr>
              <w:pStyle w:val="12"/>
            </w:pPr>
            <w:r>
              <w:t>达到国家标准</w:t>
            </w:r>
          </w:p>
        </w:tc>
        <w:tc>
          <w:tcPr>
            <w:tcW w:w="2268" w:type="dxa"/>
            <w:vAlign w:val="center"/>
          </w:tcPr>
          <w:p>
            <w:pPr>
              <w:pStyle w:val="12"/>
            </w:pPr>
            <w:r>
              <w:t>国家慢性病综合防控示范区建设管理办法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≥80%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3、2022农村饮水安全工程水质检测费绩效目标表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1.目标内容1：对全区生活饮用水水井开展检测和巡查，生活饮用水检测项目的数量达到42项，确保全区人民饮用合格的生活饮用水；及时处理全区生活饮用水疑似污染事件，防止事件蔓延。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生活饮用水疑似污染事件处置率</w:t>
            </w:r>
          </w:p>
        </w:tc>
        <w:tc>
          <w:tcPr>
            <w:tcW w:w="2835" w:type="dxa"/>
            <w:vAlign w:val="center"/>
          </w:tcPr>
          <w:p>
            <w:pPr>
              <w:pStyle w:val="12"/>
            </w:pPr>
            <w:r>
              <w:t>生活饮用水疑似污染事件处置率</w:t>
            </w:r>
          </w:p>
        </w:tc>
        <w:tc>
          <w:tcPr>
            <w:tcW w:w="2551" w:type="dxa"/>
            <w:vAlign w:val="center"/>
          </w:tcPr>
          <w:p>
            <w:pPr>
              <w:pStyle w:val="12"/>
            </w:pPr>
            <w:r>
              <w:t>100%</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生活饮用水检测项目的数量</w:t>
            </w:r>
          </w:p>
        </w:tc>
        <w:tc>
          <w:tcPr>
            <w:tcW w:w="2835" w:type="dxa"/>
            <w:vAlign w:val="center"/>
          </w:tcPr>
          <w:p>
            <w:pPr>
              <w:pStyle w:val="12"/>
            </w:pPr>
            <w:r>
              <w:t>生活饮用水检测项目的数量</w:t>
            </w:r>
          </w:p>
        </w:tc>
        <w:tc>
          <w:tcPr>
            <w:tcW w:w="2551" w:type="dxa"/>
            <w:vAlign w:val="center"/>
          </w:tcPr>
          <w:p>
            <w:pPr>
              <w:pStyle w:val="12"/>
            </w:pPr>
            <w:r>
              <w:t>42项</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生活饮用水检测项目比例</w:t>
            </w:r>
          </w:p>
        </w:tc>
        <w:tc>
          <w:tcPr>
            <w:tcW w:w="2835" w:type="dxa"/>
            <w:vAlign w:val="center"/>
          </w:tcPr>
          <w:p>
            <w:pPr>
              <w:pStyle w:val="12"/>
            </w:pPr>
            <w:r>
              <w:t>生活饮用水检测项目比例</w:t>
            </w:r>
          </w:p>
        </w:tc>
        <w:tc>
          <w:tcPr>
            <w:tcW w:w="2551" w:type="dxa"/>
            <w:vAlign w:val="center"/>
          </w:tcPr>
          <w:p>
            <w:pPr>
              <w:pStyle w:val="12"/>
            </w:pPr>
            <w:r>
              <w:t>100%</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生活饮用水检测覆盖范围</w:t>
            </w:r>
          </w:p>
        </w:tc>
        <w:tc>
          <w:tcPr>
            <w:tcW w:w="2835" w:type="dxa"/>
            <w:vAlign w:val="center"/>
          </w:tcPr>
          <w:p>
            <w:pPr>
              <w:pStyle w:val="12"/>
            </w:pPr>
            <w:r>
              <w:t>生活饮用水检测覆盖范围</w:t>
            </w:r>
          </w:p>
        </w:tc>
        <w:tc>
          <w:tcPr>
            <w:tcW w:w="2551" w:type="dxa"/>
            <w:vAlign w:val="center"/>
          </w:tcPr>
          <w:p>
            <w:pPr>
              <w:pStyle w:val="12"/>
            </w:pPr>
            <w:r>
              <w:t>13个</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采样、保存、检验质控的标准</w:t>
            </w:r>
          </w:p>
        </w:tc>
        <w:tc>
          <w:tcPr>
            <w:tcW w:w="2835" w:type="dxa"/>
            <w:vAlign w:val="center"/>
          </w:tcPr>
          <w:p>
            <w:pPr>
              <w:pStyle w:val="12"/>
            </w:pPr>
            <w:r>
              <w:t>采样、保存、检验质控的标准</w:t>
            </w:r>
          </w:p>
        </w:tc>
        <w:tc>
          <w:tcPr>
            <w:tcW w:w="2551" w:type="dxa"/>
            <w:vAlign w:val="center"/>
          </w:tcPr>
          <w:p>
            <w:pPr>
              <w:pStyle w:val="12"/>
            </w:pPr>
            <w:r>
              <w:t xml:space="preserve"> 按照《生活饮用水标准检验方法》（GB/T5750-2006）</w:t>
            </w:r>
          </w:p>
        </w:tc>
        <w:tc>
          <w:tcPr>
            <w:tcW w:w="2268" w:type="dxa"/>
            <w:vAlign w:val="center"/>
          </w:tcPr>
          <w:p>
            <w:pPr>
              <w:pStyle w:val="12"/>
            </w:pPr>
            <w:r>
              <w:t xml:space="preserve"> 按照《生活饮用水标准检验方法》（GB/T5750-2006）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采样、检验时间</w:t>
            </w:r>
          </w:p>
        </w:tc>
        <w:tc>
          <w:tcPr>
            <w:tcW w:w="2835" w:type="dxa"/>
            <w:vAlign w:val="center"/>
          </w:tcPr>
          <w:p>
            <w:pPr>
              <w:pStyle w:val="12"/>
            </w:pPr>
            <w:r>
              <w:t>采样、检验时间</w:t>
            </w:r>
          </w:p>
        </w:tc>
        <w:tc>
          <w:tcPr>
            <w:tcW w:w="2551" w:type="dxa"/>
            <w:vAlign w:val="center"/>
          </w:tcPr>
          <w:p>
            <w:pPr>
              <w:pStyle w:val="12"/>
            </w:pPr>
            <w:r>
              <w:t>应急采样接到举报24小时完成，检验收样后10个工作日完成</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采样、检验成本</w:t>
            </w:r>
          </w:p>
        </w:tc>
        <w:tc>
          <w:tcPr>
            <w:tcW w:w="2835" w:type="dxa"/>
            <w:vAlign w:val="center"/>
          </w:tcPr>
          <w:p>
            <w:pPr>
              <w:pStyle w:val="12"/>
            </w:pPr>
            <w:r>
              <w:t>采样、检验成本</w:t>
            </w:r>
          </w:p>
        </w:tc>
        <w:tc>
          <w:tcPr>
            <w:tcW w:w="2551" w:type="dxa"/>
            <w:vAlign w:val="center"/>
          </w:tcPr>
          <w:p>
            <w:pPr>
              <w:pStyle w:val="12"/>
            </w:pPr>
            <w:r>
              <w:t>9万元</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居民生活饮用水水质合格率</w:t>
            </w:r>
          </w:p>
        </w:tc>
        <w:tc>
          <w:tcPr>
            <w:tcW w:w="2835" w:type="dxa"/>
            <w:vAlign w:val="center"/>
          </w:tcPr>
          <w:p>
            <w:pPr>
              <w:pStyle w:val="12"/>
            </w:pPr>
            <w:r>
              <w:t>居民生活饮用水水质合格率</w:t>
            </w:r>
          </w:p>
        </w:tc>
        <w:tc>
          <w:tcPr>
            <w:tcW w:w="2551" w:type="dxa"/>
            <w:vAlign w:val="center"/>
          </w:tcPr>
          <w:p>
            <w:pPr>
              <w:pStyle w:val="12"/>
            </w:pPr>
            <w:r>
              <w:t>≥80%</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活饮水疑似污染事件处置及时率</w:t>
            </w:r>
          </w:p>
        </w:tc>
        <w:tc>
          <w:tcPr>
            <w:tcW w:w="2835" w:type="dxa"/>
            <w:vAlign w:val="center"/>
          </w:tcPr>
          <w:p>
            <w:pPr>
              <w:pStyle w:val="12"/>
            </w:pPr>
            <w:r>
              <w:t>活饮水疑似污染事件处置及时率</w:t>
            </w:r>
          </w:p>
        </w:tc>
        <w:tc>
          <w:tcPr>
            <w:tcW w:w="2551" w:type="dxa"/>
            <w:vAlign w:val="center"/>
          </w:tcPr>
          <w:p>
            <w:pPr>
              <w:pStyle w:val="12"/>
            </w:pPr>
            <w:r>
              <w:t>100%</w:t>
            </w:r>
          </w:p>
        </w:tc>
        <w:tc>
          <w:tcPr>
            <w:tcW w:w="2268"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疑似污染事件调查处理群众满意度</w:t>
            </w:r>
            <w:r>
              <w:tab/>
            </w:r>
          </w:p>
          <w:p>
            <w:pPr>
              <w:pStyle w:val="12"/>
            </w:pPr>
          </w:p>
        </w:tc>
        <w:tc>
          <w:tcPr>
            <w:tcW w:w="2835" w:type="dxa"/>
            <w:vAlign w:val="center"/>
          </w:tcPr>
          <w:p>
            <w:pPr>
              <w:pStyle w:val="12"/>
            </w:pPr>
            <w:r>
              <w:t>疑似污染事件调查处理群众满意度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4、2022卫生应急物资储备(疾控中心)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1.目标内容1：根据国家卫生应急示范县物资储备标准购置10种卫生应急物资，物资购置合格率达到95%以上，为</w:t>
            </w:r>
            <w:r>
              <w:rPr>
                <w:rFonts w:hint="eastAsia"/>
                <w:lang w:eastAsia="zh-CN"/>
              </w:rPr>
              <w:t>突发公共卫生事件</w:t>
            </w:r>
            <w:r>
              <w:t>提供物资保障，有效应对</w:t>
            </w:r>
            <w:r>
              <w:rPr>
                <w:rFonts w:hint="eastAsia"/>
                <w:lang w:eastAsia="zh-CN"/>
              </w:rPr>
              <w:t>突发公共卫生事件</w:t>
            </w:r>
            <w:r>
              <w:t>，控制传染病的扩散和蔓延，保障人民群众健康和生命安全。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卫生应急物资购置合格率</w:t>
            </w:r>
          </w:p>
        </w:tc>
        <w:tc>
          <w:tcPr>
            <w:tcW w:w="2835" w:type="dxa"/>
            <w:vAlign w:val="center"/>
          </w:tcPr>
          <w:p>
            <w:pPr>
              <w:pStyle w:val="12"/>
            </w:pPr>
            <w:r>
              <w:t>卫生应急物资购置合格率</w:t>
            </w:r>
          </w:p>
        </w:tc>
        <w:tc>
          <w:tcPr>
            <w:tcW w:w="2551" w:type="dxa"/>
            <w:vAlign w:val="center"/>
          </w:tcPr>
          <w:p>
            <w:pPr>
              <w:pStyle w:val="12"/>
            </w:pPr>
            <w:r>
              <w:t>≥95%</w:t>
            </w:r>
          </w:p>
        </w:tc>
        <w:tc>
          <w:tcPr>
            <w:tcW w:w="2268" w:type="dxa"/>
            <w:vAlign w:val="center"/>
          </w:tcPr>
          <w:p>
            <w:pPr>
              <w:pStyle w:val="12"/>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购置应急物资的品种</w:t>
            </w:r>
          </w:p>
        </w:tc>
        <w:tc>
          <w:tcPr>
            <w:tcW w:w="2835" w:type="dxa"/>
            <w:vAlign w:val="center"/>
          </w:tcPr>
          <w:p>
            <w:pPr>
              <w:pStyle w:val="12"/>
            </w:pPr>
            <w:r>
              <w:t>购置应急物资的品种</w:t>
            </w:r>
          </w:p>
        </w:tc>
        <w:tc>
          <w:tcPr>
            <w:tcW w:w="2551" w:type="dxa"/>
            <w:vAlign w:val="center"/>
          </w:tcPr>
          <w:p>
            <w:pPr>
              <w:pStyle w:val="12"/>
            </w:pPr>
            <w:r>
              <w:t>≥10种</w:t>
            </w:r>
          </w:p>
        </w:tc>
        <w:tc>
          <w:tcPr>
            <w:tcW w:w="2268" w:type="dxa"/>
            <w:vAlign w:val="center"/>
          </w:tcPr>
          <w:p>
            <w:pPr>
              <w:pStyle w:val="12"/>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制作与发放外宣品的数量（份）</w:t>
            </w:r>
          </w:p>
        </w:tc>
        <w:tc>
          <w:tcPr>
            <w:tcW w:w="2835" w:type="dxa"/>
            <w:vAlign w:val="center"/>
          </w:tcPr>
          <w:p>
            <w:pPr>
              <w:pStyle w:val="12"/>
            </w:pPr>
            <w:r>
              <w:t>制作与发放外宣品的数量（份）</w:t>
            </w:r>
          </w:p>
        </w:tc>
        <w:tc>
          <w:tcPr>
            <w:tcW w:w="2551" w:type="dxa"/>
            <w:vAlign w:val="center"/>
          </w:tcPr>
          <w:p>
            <w:pPr>
              <w:pStyle w:val="12"/>
            </w:pPr>
            <w:r>
              <w:t>≥50000份</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突发公共卫生事件报告率</w:t>
            </w:r>
          </w:p>
        </w:tc>
        <w:tc>
          <w:tcPr>
            <w:tcW w:w="2835" w:type="dxa"/>
            <w:vAlign w:val="center"/>
          </w:tcPr>
          <w:p>
            <w:pPr>
              <w:pStyle w:val="12"/>
            </w:pPr>
            <w:r>
              <w:t>突发公共卫生事件报告率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突发公共卫生事件报告及时率</w:t>
            </w:r>
          </w:p>
        </w:tc>
        <w:tc>
          <w:tcPr>
            <w:tcW w:w="2835" w:type="dxa"/>
            <w:vAlign w:val="center"/>
          </w:tcPr>
          <w:p>
            <w:pPr>
              <w:pStyle w:val="12"/>
            </w:pPr>
            <w:r>
              <w:t>突发公共卫生事件报告及时率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突发公共卫生事件评估率</w:t>
            </w:r>
          </w:p>
        </w:tc>
        <w:tc>
          <w:tcPr>
            <w:tcW w:w="2835" w:type="dxa"/>
            <w:vAlign w:val="center"/>
          </w:tcPr>
          <w:p>
            <w:pPr>
              <w:pStyle w:val="12"/>
            </w:pPr>
            <w:r>
              <w:t>突发公共卫生事件评估率</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购置卫生应急物资的成本</w:t>
            </w:r>
          </w:p>
        </w:tc>
        <w:tc>
          <w:tcPr>
            <w:tcW w:w="2835" w:type="dxa"/>
            <w:vAlign w:val="center"/>
          </w:tcPr>
          <w:p>
            <w:pPr>
              <w:pStyle w:val="12"/>
            </w:pPr>
            <w:r>
              <w:t>购置卫生应急物资的成本</w:t>
            </w:r>
          </w:p>
        </w:tc>
        <w:tc>
          <w:tcPr>
            <w:tcW w:w="2551" w:type="dxa"/>
            <w:vAlign w:val="center"/>
          </w:tcPr>
          <w:p>
            <w:pPr>
              <w:pStyle w:val="12"/>
            </w:pPr>
            <w:r>
              <w:t>≤9万元</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突发公共卫生事件传染病处置水平</w:t>
            </w:r>
          </w:p>
        </w:tc>
        <w:tc>
          <w:tcPr>
            <w:tcW w:w="2835" w:type="dxa"/>
            <w:vAlign w:val="center"/>
          </w:tcPr>
          <w:p>
            <w:pPr>
              <w:pStyle w:val="12"/>
            </w:pPr>
            <w:r>
              <w:t>突发公共卫生事件传染病处置水平</w:t>
            </w:r>
          </w:p>
        </w:tc>
        <w:tc>
          <w:tcPr>
            <w:tcW w:w="2551" w:type="dxa"/>
            <w:vAlign w:val="center"/>
          </w:tcPr>
          <w:p>
            <w:pPr>
              <w:pStyle w:val="12"/>
            </w:pPr>
            <w:r>
              <w:t>显著提高</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5、2022疫苗经营业务费绩效目标表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1.目标内容1：改扩建卫生应急指挥系统需新购电子显示屏1块；购置办公桌椅、电脑、打印机20套；对疾控中心400平米办公楼房顶进行维修，保证工作正常开展。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购置卫生应急指挥系统电子显示屏的数量</w:t>
            </w:r>
          </w:p>
        </w:tc>
        <w:tc>
          <w:tcPr>
            <w:tcW w:w="2835" w:type="dxa"/>
            <w:vAlign w:val="center"/>
          </w:tcPr>
          <w:p>
            <w:pPr>
              <w:pStyle w:val="12"/>
            </w:pPr>
            <w:r>
              <w:t>购置卫生应急指挥系统电子显示屏的数量</w:t>
            </w:r>
          </w:p>
        </w:tc>
        <w:tc>
          <w:tcPr>
            <w:tcW w:w="2551" w:type="dxa"/>
            <w:vAlign w:val="center"/>
          </w:tcPr>
          <w:p>
            <w:pPr>
              <w:pStyle w:val="12"/>
            </w:pPr>
            <w:r>
              <w:t>2块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购置办公桌椅、电脑的数量</w:t>
            </w:r>
          </w:p>
        </w:tc>
        <w:tc>
          <w:tcPr>
            <w:tcW w:w="2835" w:type="dxa"/>
            <w:vAlign w:val="center"/>
          </w:tcPr>
          <w:p>
            <w:pPr>
              <w:pStyle w:val="12"/>
            </w:pPr>
            <w:r>
              <w:t>购置办公桌椅、电脑的数量</w:t>
            </w:r>
          </w:p>
        </w:tc>
        <w:tc>
          <w:tcPr>
            <w:tcW w:w="2551" w:type="dxa"/>
            <w:vAlign w:val="center"/>
          </w:tcPr>
          <w:p>
            <w:pPr>
              <w:pStyle w:val="12"/>
            </w:pPr>
            <w:r>
              <w:t>20套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维修办公楼房顶的面积</w:t>
            </w:r>
          </w:p>
        </w:tc>
        <w:tc>
          <w:tcPr>
            <w:tcW w:w="2835" w:type="dxa"/>
            <w:vAlign w:val="center"/>
          </w:tcPr>
          <w:p>
            <w:pPr>
              <w:pStyle w:val="12"/>
            </w:pPr>
            <w:r>
              <w:t>维修办公楼房顶的面积</w:t>
            </w:r>
          </w:p>
        </w:tc>
        <w:tc>
          <w:tcPr>
            <w:tcW w:w="2551" w:type="dxa"/>
            <w:vAlign w:val="center"/>
          </w:tcPr>
          <w:p>
            <w:pPr>
              <w:pStyle w:val="12"/>
            </w:pPr>
            <w:r>
              <w:t>400平方米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验收合格率（%）</w:t>
            </w:r>
          </w:p>
        </w:tc>
        <w:tc>
          <w:tcPr>
            <w:tcW w:w="2551" w:type="dxa"/>
            <w:vAlign w:val="center"/>
          </w:tcPr>
          <w:p>
            <w:pPr>
              <w:pStyle w:val="12"/>
            </w:pPr>
            <w:r>
              <w:t>≥98%</w:t>
            </w:r>
          </w:p>
        </w:tc>
        <w:tc>
          <w:tcPr>
            <w:tcW w:w="2268" w:type="dxa"/>
            <w:vAlign w:val="center"/>
          </w:tcPr>
          <w:p>
            <w:pPr>
              <w:pStyle w:val="12"/>
            </w:pPr>
            <w:r>
              <w:t>技术参数、达到防水标准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购置时间</w:t>
            </w:r>
          </w:p>
        </w:tc>
        <w:tc>
          <w:tcPr>
            <w:tcW w:w="2835" w:type="dxa"/>
            <w:vAlign w:val="center"/>
          </w:tcPr>
          <w:p>
            <w:pPr>
              <w:pStyle w:val="12"/>
            </w:pPr>
            <w:r>
              <w:t>购置时间</w:t>
            </w:r>
          </w:p>
        </w:tc>
        <w:tc>
          <w:tcPr>
            <w:tcW w:w="2551" w:type="dxa"/>
            <w:vAlign w:val="center"/>
          </w:tcPr>
          <w:p>
            <w:pPr>
              <w:pStyle w:val="12"/>
            </w:pPr>
            <w:r>
              <w:t>3月前</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购置电子显示屏、办公桌椅、电脑的成本</w:t>
            </w:r>
          </w:p>
        </w:tc>
        <w:tc>
          <w:tcPr>
            <w:tcW w:w="2835" w:type="dxa"/>
            <w:vAlign w:val="center"/>
          </w:tcPr>
          <w:p>
            <w:pPr>
              <w:pStyle w:val="12"/>
            </w:pPr>
            <w:r>
              <w:t>购置电子显示屏、办公桌椅、电脑的成本</w:t>
            </w:r>
          </w:p>
        </w:tc>
        <w:tc>
          <w:tcPr>
            <w:tcW w:w="2551" w:type="dxa"/>
            <w:vAlign w:val="center"/>
          </w:tcPr>
          <w:p>
            <w:pPr>
              <w:pStyle w:val="12"/>
            </w:pPr>
            <w:r>
              <w:t>成本控制在预算和配置标准范围内</w:t>
            </w:r>
          </w:p>
        </w:tc>
        <w:tc>
          <w:tcPr>
            <w:tcW w:w="2268" w:type="dxa"/>
            <w:vAlign w:val="center"/>
          </w:tcPr>
          <w:p>
            <w:pPr>
              <w:pStyle w:val="12"/>
            </w:pPr>
            <w:r>
              <w:t>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持续使用年限</w:t>
            </w:r>
          </w:p>
        </w:tc>
        <w:tc>
          <w:tcPr>
            <w:tcW w:w="2835" w:type="dxa"/>
            <w:vAlign w:val="center"/>
          </w:tcPr>
          <w:p>
            <w:pPr>
              <w:pStyle w:val="12"/>
            </w:pPr>
            <w:r>
              <w:t>持续使用年限</w:t>
            </w:r>
          </w:p>
        </w:tc>
        <w:tc>
          <w:tcPr>
            <w:tcW w:w="2551" w:type="dxa"/>
            <w:vAlign w:val="center"/>
          </w:tcPr>
          <w:p>
            <w:pPr>
              <w:pStyle w:val="12"/>
            </w:pPr>
            <w:r>
              <w:t>使用年限达到行政事业单位标准</w:t>
            </w:r>
          </w:p>
        </w:tc>
        <w:tc>
          <w:tcPr>
            <w:tcW w:w="2268" w:type="dxa"/>
            <w:vAlign w:val="center"/>
          </w:tcPr>
          <w:p>
            <w:pPr>
              <w:pStyle w:val="12"/>
            </w:pPr>
            <w:r>
              <w:t>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6、2022预防接种费绩效目标表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购买冰箱一台，用于疫苗储存；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儿童免疫规划疫苗接种率</w:t>
            </w:r>
          </w:p>
        </w:tc>
        <w:tc>
          <w:tcPr>
            <w:tcW w:w="2835" w:type="dxa"/>
            <w:vAlign w:val="center"/>
          </w:tcPr>
          <w:p>
            <w:pPr>
              <w:pStyle w:val="12"/>
            </w:pPr>
            <w:r>
              <w:t>儿童免疫规划疫苗接种率</w:t>
            </w:r>
          </w:p>
        </w:tc>
        <w:tc>
          <w:tcPr>
            <w:tcW w:w="2551" w:type="dxa"/>
            <w:vAlign w:val="center"/>
          </w:tcPr>
          <w:p>
            <w:pPr>
              <w:pStyle w:val="12"/>
            </w:pPr>
            <w:r>
              <w:t>≥90%</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儿童建证、建卡率</w:t>
            </w:r>
          </w:p>
        </w:tc>
        <w:tc>
          <w:tcPr>
            <w:tcW w:w="2835" w:type="dxa"/>
            <w:vAlign w:val="center"/>
          </w:tcPr>
          <w:p>
            <w:pPr>
              <w:pStyle w:val="12"/>
            </w:pPr>
            <w:r>
              <w:t>儿童建证、建卡率</w:t>
            </w:r>
          </w:p>
        </w:tc>
        <w:tc>
          <w:tcPr>
            <w:tcW w:w="2551" w:type="dxa"/>
            <w:vAlign w:val="center"/>
          </w:tcPr>
          <w:p>
            <w:pPr>
              <w:pStyle w:val="12"/>
            </w:pPr>
            <w:r>
              <w:t>≥95%</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预防接种工作人员培训人数</w:t>
            </w:r>
          </w:p>
        </w:tc>
        <w:tc>
          <w:tcPr>
            <w:tcW w:w="2835" w:type="dxa"/>
            <w:vAlign w:val="center"/>
          </w:tcPr>
          <w:p>
            <w:pPr>
              <w:pStyle w:val="12"/>
            </w:pPr>
            <w:r>
              <w:t>预防接种工作人员培训人数</w:t>
            </w:r>
          </w:p>
        </w:tc>
        <w:tc>
          <w:tcPr>
            <w:tcW w:w="2551" w:type="dxa"/>
            <w:vAlign w:val="center"/>
          </w:tcPr>
          <w:p>
            <w:pPr>
              <w:pStyle w:val="12"/>
            </w:pPr>
            <w:r>
              <w:t>≥160人次</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预防接种相关负责人培训次数</w:t>
            </w:r>
          </w:p>
        </w:tc>
        <w:tc>
          <w:tcPr>
            <w:tcW w:w="2835" w:type="dxa"/>
            <w:vAlign w:val="center"/>
          </w:tcPr>
          <w:p>
            <w:pPr>
              <w:pStyle w:val="12"/>
            </w:pPr>
            <w:r>
              <w:t>预防接种相关负责人培训次数</w:t>
            </w:r>
          </w:p>
        </w:tc>
        <w:tc>
          <w:tcPr>
            <w:tcW w:w="2551" w:type="dxa"/>
            <w:vAlign w:val="center"/>
          </w:tcPr>
          <w:p>
            <w:pPr>
              <w:pStyle w:val="12"/>
            </w:pPr>
            <w:r>
              <w:t>≥3次</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疫苗冷链配送费发放及时率</w:t>
            </w:r>
          </w:p>
        </w:tc>
        <w:tc>
          <w:tcPr>
            <w:tcW w:w="2835" w:type="dxa"/>
            <w:vAlign w:val="center"/>
          </w:tcPr>
          <w:p>
            <w:pPr>
              <w:pStyle w:val="12"/>
            </w:pPr>
            <w:r>
              <w:t>疫苗冷链配送费发放及时率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免疫规划信息化系统正常运行率</w:t>
            </w:r>
          </w:p>
        </w:tc>
        <w:tc>
          <w:tcPr>
            <w:tcW w:w="2835" w:type="dxa"/>
            <w:vAlign w:val="center"/>
          </w:tcPr>
          <w:p>
            <w:pPr>
              <w:pStyle w:val="12"/>
            </w:pPr>
            <w:r>
              <w:t>免疫规划信息化系统正常运行率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购买冰箱的数量</w:t>
            </w:r>
          </w:p>
        </w:tc>
        <w:tc>
          <w:tcPr>
            <w:tcW w:w="2835" w:type="dxa"/>
            <w:vAlign w:val="center"/>
          </w:tcPr>
          <w:p>
            <w:pPr>
              <w:pStyle w:val="12"/>
            </w:pPr>
            <w:r>
              <w:t>购买冰箱的数量</w:t>
            </w:r>
          </w:p>
        </w:tc>
        <w:tc>
          <w:tcPr>
            <w:tcW w:w="2551" w:type="dxa"/>
            <w:vAlign w:val="center"/>
          </w:tcPr>
          <w:p>
            <w:pPr>
              <w:pStyle w:val="12"/>
            </w:pPr>
            <w:r>
              <w:t>1台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预防接种人员培训率</w:t>
            </w:r>
          </w:p>
        </w:tc>
        <w:tc>
          <w:tcPr>
            <w:tcW w:w="2835" w:type="dxa"/>
            <w:vAlign w:val="center"/>
          </w:tcPr>
          <w:p>
            <w:pPr>
              <w:pStyle w:val="12"/>
            </w:pPr>
            <w:r>
              <w:t>预防接种人员培训率</w:t>
            </w:r>
          </w:p>
        </w:tc>
        <w:tc>
          <w:tcPr>
            <w:tcW w:w="2551" w:type="dxa"/>
            <w:vAlign w:val="center"/>
          </w:tcPr>
          <w:p>
            <w:pPr>
              <w:pStyle w:val="12"/>
            </w:pPr>
            <w:r>
              <w:t>≥95%</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接种工作人员上岗培训完成时间</w:t>
            </w:r>
          </w:p>
        </w:tc>
        <w:tc>
          <w:tcPr>
            <w:tcW w:w="2835" w:type="dxa"/>
            <w:vAlign w:val="center"/>
          </w:tcPr>
          <w:p>
            <w:pPr>
              <w:pStyle w:val="12"/>
            </w:pPr>
            <w:r>
              <w:t>接种工作人员上岗培训完成时间</w:t>
            </w:r>
          </w:p>
        </w:tc>
        <w:tc>
          <w:tcPr>
            <w:tcW w:w="2551" w:type="dxa"/>
            <w:vAlign w:val="center"/>
          </w:tcPr>
          <w:p>
            <w:pPr>
              <w:pStyle w:val="12"/>
            </w:pPr>
            <w:r>
              <w:t>2022年6月底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完成工作需要费用成本</w:t>
            </w:r>
          </w:p>
        </w:tc>
        <w:tc>
          <w:tcPr>
            <w:tcW w:w="2835" w:type="dxa"/>
            <w:vAlign w:val="center"/>
          </w:tcPr>
          <w:p>
            <w:pPr>
              <w:pStyle w:val="12"/>
            </w:pPr>
            <w:r>
              <w:t>完成工作需要费用成本</w:t>
            </w:r>
          </w:p>
        </w:tc>
        <w:tc>
          <w:tcPr>
            <w:tcW w:w="2551" w:type="dxa"/>
            <w:vAlign w:val="center"/>
          </w:tcPr>
          <w:p>
            <w:pPr>
              <w:pStyle w:val="12"/>
            </w:pPr>
            <w:r>
              <w:t>≤27万元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儿童疫苗针对传染病发病率</w:t>
            </w:r>
          </w:p>
        </w:tc>
        <w:tc>
          <w:tcPr>
            <w:tcW w:w="2835" w:type="dxa"/>
            <w:vAlign w:val="center"/>
          </w:tcPr>
          <w:p>
            <w:pPr>
              <w:pStyle w:val="12"/>
            </w:pPr>
            <w:r>
              <w:t>儿童疫苗针对传染病发病率</w:t>
            </w:r>
          </w:p>
        </w:tc>
        <w:tc>
          <w:tcPr>
            <w:tcW w:w="2551" w:type="dxa"/>
            <w:vAlign w:val="center"/>
          </w:tcPr>
          <w:p>
            <w:pPr>
              <w:pStyle w:val="12"/>
            </w:pPr>
            <w:r>
              <w:t>国家标准以下</w:t>
            </w:r>
          </w:p>
        </w:tc>
        <w:tc>
          <w:tcPr>
            <w:tcW w:w="2268"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适龄儿童家长满意度</w:t>
            </w:r>
          </w:p>
        </w:tc>
        <w:tc>
          <w:tcPr>
            <w:tcW w:w="2835" w:type="dxa"/>
            <w:vAlign w:val="center"/>
          </w:tcPr>
          <w:p>
            <w:pPr>
              <w:pStyle w:val="12"/>
            </w:pPr>
            <w:r>
              <w:t>适龄儿童家长满意度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7、2022预防性体检及检测业务费绩效目标表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1.目标内容1：规范开展公共场所从业人员预防性体检，公共场所从业人员预防性体检的人数达到3000人以上，确保从业人员持证上岗。</w:t>
            </w:r>
          </w:p>
          <w:p>
            <w:pPr>
              <w:pStyle w:val="12"/>
            </w:pPr>
            <w:r>
              <w:t>2.目标内容2：公共场所卫生检测率达到80%以上，生活饮用水检测通过一年检测四次市政水厂集中供水，检测项目共计42项，为全区人民群众提供健康保障。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公共场所从业人员预防性体检的人数</w:t>
            </w:r>
          </w:p>
        </w:tc>
        <w:tc>
          <w:tcPr>
            <w:tcW w:w="2835" w:type="dxa"/>
            <w:vAlign w:val="center"/>
          </w:tcPr>
          <w:p>
            <w:pPr>
              <w:pStyle w:val="12"/>
            </w:pPr>
            <w:r>
              <w:t>公共场所从业人员预防性体检的人数</w:t>
            </w:r>
          </w:p>
        </w:tc>
        <w:tc>
          <w:tcPr>
            <w:tcW w:w="2551" w:type="dxa"/>
            <w:vAlign w:val="center"/>
          </w:tcPr>
          <w:p>
            <w:pPr>
              <w:pStyle w:val="12"/>
            </w:pPr>
            <w:r>
              <w:t>≥3000人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公共场所卫生检测率</w:t>
            </w:r>
          </w:p>
        </w:tc>
        <w:tc>
          <w:tcPr>
            <w:tcW w:w="2835" w:type="dxa"/>
            <w:vAlign w:val="center"/>
          </w:tcPr>
          <w:p>
            <w:pPr>
              <w:pStyle w:val="12"/>
            </w:pPr>
            <w:r>
              <w:t>公共场所卫生检测率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市政水厂集中供水检测次数</w:t>
            </w:r>
          </w:p>
        </w:tc>
        <w:tc>
          <w:tcPr>
            <w:tcW w:w="2835" w:type="dxa"/>
            <w:vAlign w:val="center"/>
          </w:tcPr>
          <w:p>
            <w:pPr>
              <w:pStyle w:val="12"/>
            </w:pPr>
            <w:r>
              <w:t>市政水厂集中供水检测次数</w:t>
            </w:r>
          </w:p>
        </w:tc>
        <w:tc>
          <w:tcPr>
            <w:tcW w:w="2551" w:type="dxa"/>
            <w:vAlign w:val="center"/>
          </w:tcPr>
          <w:p>
            <w:pPr>
              <w:pStyle w:val="12"/>
            </w:pPr>
            <w:r>
              <w:t>每个季度检测1 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检测项数</w:t>
            </w:r>
          </w:p>
        </w:tc>
        <w:tc>
          <w:tcPr>
            <w:tcW w:w="2835" w:type="dxa"/>
            <w:vAlign w:val="center"/>
          </w:tcPr>
          <w:p>
            <w:pPr>
              <w:pStyle w:val="12"/>
            </w:pPr>
            <w:r>
              <w:t>检测项数</w:t>
            </w:r>
          </w:p>
        </w:tc>
        <w:tc>
          <w:tcPr>
            <w:tcW w:w="2551" w:type="dxa"/>
            <w:vAlign w:val="center"/>
          </w:tcPr>
          <w:p>
            <w:pPr>
              <w:pStyle w:val="12"/>
            </w:pPr>
            <w:r>
              <w:t>42项</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完成上级下达卫生检测指标</w:t>
            </w:r>
          </w:p>
        </w:tc>
        <w:tc>
          <w:tcPr>
            <w:tcW w:w="2835" w:type="dxa"/>
            <w:vAlign w:val="center"/>
          </w:tcPr>
          <w:p>
            <w:pPr>
              <w:pStyle w:val="12"/>
            </w:pPr>
            <w:r>
              <w:t>完成上级下达卫生检测指标</w:t>
            </w:r>
          </w:p>
        </w:tc>
        <w:tc>
          <w:tcPr>
            <w:tcW w:w="2551" w:type="dxa"/>
            <w:vAlign w:val="center"/>
          </w:tcPr>
          <w:p>
            <w:pPr>
              <w:pStyle w:val="12"/>
            </w:pPr>
            <w:r>
              <w:t>体检检测项目达到国家规定要求</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2835" w:type="dxa"/>
            <w:vAlign w:val="center"/>
          </w:tcPr>
          <w:p>
            <w:pPr>
              <w:pStyle w:val="12"/>
            </w:pPr>
            <w:r>
              <w:t>项目实际成本</w:t>
            </w:r>
          </w:p>
        </w:tc>
        <w:tc>
          <w:tcPr>
            <w:tcW w:w="2551" w:type="dxa"/>
            <w:vAlign w:val="center"/>
          </w:tcPr>
          <w:p>
            <w:pPr>
              <w:pStyle w:val="12"/>
            </w:pPr>
            <w:r>
              <w:t>≤60万元</w:t>
            </w:r>
          </w:p>
        </w:tc>
        <w:tc>
          <w:tcPr>
            <w:tcW w:w="2268"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公共场所健康证持证率</w:t>
            </w:r>
          </w:p>
        </w:tc>
        <w:tc>
          <w:tcPr>
            <w:tcW w:w="2835" w:type="dxa"/>
            <w:vAlign w:val="center"/>
          </w:tcPr>
          <w:p>
            <w:pPr>
              <w:pStyle w:val="12"/>
            </w:pPr>
            <w:r>
              <w:t>公共场所健康证持证率</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生活饮用水检测及时率</w:t>
            </w:r>
          </w:p>
        </w:tc>
        <w:tc>
          <w:tcPr>
            <w:tcW w:w="2835" w:type="dxa"/>
            <w:vAlign w:val="center"/>
          </w:tcPr>
          <w:p>
            <w:pPr>
              <w:pStyle w:val="12"/>
            </w:pPr>
            <w:r>
              <w:t>生活饮用水检测及时率</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公共场所卫生检测及时率</w:t>
            </w:r>
          </w:p>
        </w:tc>
        <w:tc>
          <w:tcPr>
            <w:tcW w:w="2835" w:type="dxa"/>
            <w:vAlign w:val="center"/>
          </w:tcPr>
          <w:p>
            <w:pPr>
              <w:pStyle w:val="12"/>
            </w:pPr>
            <w:r>
              <w:t>公共场所卫生检测及时率</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2835" w:type="dxa"/>
            <w:vAlign w:val="center"/>
          </w:tcPr>
          <w:p>
            <w:pPr>
              <w:pStyle w:val="12"/>
            </w:pPr>
            <w:r>
              <w:t>各项工作任务按时完成率</w:t>
            </w:r>
          </w:p>
        </w:tc>
        <w:tc>
          <w:tcPr>
            <w:tcW w:w="2551" w:type="dxa"/>
            <w:vAlign w:val="center"/>
          </w:tcPr>
          <w:p>
            <w:pPr>
              <w:pStyle w:val="12"/>
            </w:pPr>
            <w:r>
              <w:t>≥95%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公共场所从业人员健康体检满意度</w:t>
            </w:r>
          </w:p>
        </w:tc>
        <w:tc>
          <w:tcPr>
            <w:tcW w:w="2835" w:type="dxa"/>
            <w:vAlign w:val="center"/>
          </w:tcPr>
          <w:p>
            <w:pPr>
              <w:pStyle w:val="12"/>
            </w:pPr>
            <w:r>
              <w:t>公共场所从业人员健康体检满意度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8、石财社【2020】143号 关于提前下达2021年中央财政重大传染病防控经费预算的通知绩效目标表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1.继续为0-6岁适龄儿童常规接种，以乡镇（街道）为单位适龄儿童国家免疫规划疫苗接种率大于等于90%，提高接种率水平。</w:t>
            </w:r>
          </w:p>
          <w:p>
            <w:pPr>
              <w:pStyle w:val="12"/>
            </w:pPr>
            <w:r>
              <w:t>2.加大艾滋病重点人群宣传和高危人群干预，减少艾滋病新发感染，降低艾滋病病死率，进一步减少结核感染、患病和死亡，控制包虫病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w:t>
            </w:r>
          </w:p>
          <w:p>
            <w:pPr>
              <w:pStyle w:val="12"/>
            </w:pPr>
            <w:r>
              <w:t>3.开展重大慢性病早期筛查干预项目，落实慢性病及其相关危险因素监测。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艾滋病免费抗病毒治疗覆盖率</w:t>
            </w:r>
          </w:p>
        </w:tc>
        <w:tc>
          <w:tcPr>
            <w:tcW w:w="2835" w:type="dxa"/>
            <w:vAlign w:val="center"/>
          </w:tcPr>
          <w:p>
            <w:pPr>
              <w:pStyle w:val="12"/>
            </w:pPr>
            <w:r>
              <w:t>艾滋病免费抗病毒治疗人数占应抗病毒治疗人数的比例</w:t>
            </w:r>
          </w:p>
        </w:tc>
        <w:tc>
          <w:tcPr>
            <w:tcW w:w="2551" w:type="dxa"/>
            <w:vAlign w:val="center"/>
          </w:tcPr>
          <w:p>
            <w:pPr>
              <w:pStyle w:val="12"/>
            </w:pPr>
            <w:r>
              <w:t>≥95%</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适龄儿童国家免疫规划疫苗接种率</w:t>
            </w:r>
          </w:p>
        </w:tc>
        <w:tc>
          <w:tcPr>
            <w:tcW w:w="2551" w:type="dxa"/>
            <w:vAlign w:val="center"/>
          </w:tcPr>
          <w:p>
            <w:pPr>
              <w:pStyle w:val="12"/>
            </w:pPr>
            <w:r>
              <w:t>≥90%</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发现并治疗管理肺结核患者数</w:t>
            </w:r>
          </w:p>
        </w:tc>
        <w:tc>
          <w:tcPr>
            <w:tcW w:w="2835" w:type="dxa"/>
            <w:vAlign w:val="center"/>
          </w:tcPr>
          <w:p>
            <w:pPr>
              <w:pStyle w:val="12"/>
            </w:pPr>
            <w:r>
              <w:t>发现并治疗管理肺结核患者数不低于患者治疗及随访管理任务数</w:t>
            </w:r>
          </w:p>
        </w:tc>
        <w:tc>
          <w:tcPr>
            <w:tcW w:w="2551" w:type="dxa"/>
            <w:vAlign w:val="center"/>
          </w:tcPr>
          <w:p>
            <w:pPr>
              <w:pStyle w:val="12"/>
            </w:pPr>
            <w:r>
              <w:t>≥85%</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窝沟封闭完好率</w:t>
            </w:r>
          </w:p>
        </w:tc>
        <w:tc>
          <w:tcPr>
            <w:tcW w:w="2835" w:type="dxa"/>
            <w:vAlign w:val="center"/>
          </w:tcPr>
          <w:p>
            <w:pPr>
              <w:pStyle w:val="12"/>
            </w:pPr>
            <w:r>
              <w:t>窝沟封闭完好数占完成数的比例</w:t>
            </w:r>
          </w:p>
        </w:tc>
        <w:tc>
          <w:tcPr>
            <w:tcW w:w="2551" w:type="dxa"/>
            <w:vAlign w:val="center"/>
          </w:tcPr>
          <w:p>
            <w:pPr>
              <w:pStyle w:val="12"/>
            </w:pPr>
            <w:r>
              <w:t>&gt;85%</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重大传染病防控的成本</w:t>
            </w:r>
          </w:p>
        </w:tc>
        <w:tc>
          <w:tcPr>
            <w:tcW w:w="2835" w:type="dxa"/>
            <w:vAlign w:val="center"/>
          </w:tcPr>
          <w:p>
            <w:pPr>
              <w:pStyle w:val="12"/>
            </w:pPr>
            <w:r>
              <w:t>重大传染病防控的成本</w:t>
            </w:r>
          </w:p>
        </w:tc>
        <w:tc>
          <w:tcPr>
            <w:tcW w:w="2551" w:type="dxa"/>
            <w:vAlign w:val="center"/>
          </w:tcPr>
          <w:p>
            <w:pPr>
              <w:pStyle w:val="12"/>
            </w:pPr>
            <w:r>
              <w:t>≤38.48万元</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公共卫生均等化水平</w:t>
            </w:r>
          </w:p>
        </w:tc>
        <w:tc>
          <w:tcPr>
            <w:tcW w:w="2835" w:type="dxa"/>
            <w:vAlign w:val="center"/>
          </w:tcPr>
          <w:p>
            <w:pPr>
              <w:pStyle w:val="12"/>
            </w:pPr>
            <w:r>
              <w:t>保障城乡居民都能平等的获得最基本、最有效的基本公共卫生服务</w:t>
            </w:r>
          </w:p>
        </w:tc>
        <w:tc>
          <w:tcPr>
            <w:tcW w:w="2551" w:type="dxa"/>
            <w:vAlign w:val="center"/>
          </w:tcPr>
          <w:p>
            <w:pPr>
              <w:pStyle w:val="12"/>
            </w:pPr>
            <w:r>
              <w:t>提高</w:t>
            </w:r>
          </w:p>
        </w:tc>
        <w:tc>
          <w:tcPr>
            <w:tcW w:w="2268" w:type="dxa"/>
            <w:vAlign w:val="center"/>
          </w:tcPr>
          <w:p>
            <w:pPr>
              <w:pStyle w:val="12"/>
            </w:pPr>
            <w:r>
              <w:t>石财社【2020】143号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满意、较满意人数占调查总人数的比例</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9、石财社【2020】144号 关于提前下达2021年中央基本公共卫生服务补助资金预算的通知绩效目标表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1.承担我区重大疾病与健康危害因素监测，确保监测劳务费发放到人；做好地方病防治工作宣传到位，提高基本公共卫生服务水平。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重大疾病与危害因素监测劳务费的金额</w:t>
            </w:r>
          </w:p>
        </w:tc>
        <w:tc>
          <w:tcPr>
            <w:tcW w:w="2835" w:type="dxa"/>
            <w:vAlign w:val="center"/>
          </w:tcPr>
          <w:p>
            <w:pPr>
              <w:pStyle w:val="12"/>
            </w:pPr>
            <w:r>
              <w:t>重大疾病与危害因素监测劳务费的金额</w:t>
            </w:r>
          </w:p>
        </w:tc>
        <w:tc>
          <w:tcPr>
            <w:tcW w:w="2551" w:type="dxa"/>
            <w:vAlign w:val="center"/>
          </w:tcPr>
          <w:p>
            <w:pPr>
              <w:pStyle w:val="12"/>
            </w:pPr>
            <w:r>
              <w:t>0.06万元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宣传品数量</w:t>
            </w:r>
          </w:p>
        </w:tc>
        <w:tc>
          <w:tcPr>
            <w:tcW w:w="2835" w:type="dxa"/>
            <w:vAlign w:val="center"/>
          </w:tcPr>
          <w:p>
            <w:pPr>
              <w:pStyle w:val="12"/>
            </w:pPr>
            <w:r>
              <w:t>宣传品数量</w:t>
            </w:r>
          </w:p>
        </w:tc>
        <w:tc>
          <w:tcPr>
            <w:tcW w:w="2551" w:type="dxa"/>
            <w:vAlign w:val="center"/>
          </w:tcPr>
          <w:p>
            <w:pPr>
              <w:pStyle w:val="12"/>
            </w:pPr>
            <w:r>
              <w:t>50份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2835" w:type="dxa"/>
            <w:vAlign w:val="center"/>
          </w:tcPr>
          <w:p>
            <w:pPr>
              <w:pStyle w:val="12"/>
            </w:pPr>
            <w:r>
              <w:t>资金发放率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基本公共卫生服务资金的成本</w:t>
            </w:r>
          </w:p>
        </w:tc>
        <w:tc>
          <w:tcPr>
            <w:tcW w:w="2835" w:type="dxa"/>
            <w:vAlign w:val="center"/>
          </w:tcPr>
          <w:p>
            <w:pPr>
              <w:pStyle w:val="12"/>
            </w:pPr>
            <w:r>
              <w:t>基本公共卫生服务资金的成本</w:t>
            </w:r>
          </w:p>
        </w:tc>
        <w:tc>
          <w:tcPr>
            <w:tcW w:w="2551" w:type="dxa"/>
            <w:vAlign w:val="center"/>
          </w:tcPr>
          <w:p>
            <w:pPr>
              <w:pStyle w:val="12"/>
            </w:pPr>
            <w:r>
              <w:t>≤0.06万元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居民健康素养水平提高率</w:t>
            </w:r>
          </w:p>
        </w:tc>
        <w:tc>
          <w:tcPr>
            <w:tcW w:w="2835" w:type="dxa"/>
            <w:vAlign w:val="center"/>
          </w:tcPr>
          <w:p>
            <w:pPr>
              <w:pStyle w:val="12"/>
            </w:pPr>
            <w:r>
              <w:t>居民健康素养水平提高率</w:t>
            </w:r>
          </w:p>
          <w:p>
            <w:pPr>
              <w:pStyle w:val="12"/>
            </w:pPr>
            <w:r>
              <w:t>（与2019年比较）</w:t>
            </w:r>
          </w:p>
        </w:tc>
        <w:tc>
          <w:tcPr>
            <w:tcW w:w="2551" w:type="dxa"/>
            <w:vAlign w:val="center"/>
          </w:tcPr>
          <w:p>
            <w:pPr>
              <w:pStyle w:val="12"/>
            </w:pPr>
            <w:r>
              <w:t>&gt;2%</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每个监测点随机抽取15名被调查者，被调查者对居民健康素养监测项目满意的人数占被调查者人数的比例</w:t>
            </w:r>
          </w:p>
        </w:tc>
        <w:tc>
          <w:tcPr>
            <w:tcW w:w="2551" w:type="dxa"/>
            <w:vAlign w:val="center"/>
          </w:tcPr>
          <w:p>
            <w:pPr>
              <w:pStyle w:val="12"/>
            </w:pPr>
            <w:r>
              <w:t>&gt;90%</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10、石财社【2020】157号 关于提前下达2021年省级公共卫生服务补助资金预算指标的通知绩效目标表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1.向城乡居民提供公共卫生服务宣传，并对开展基本公共卫生服务督导人员发放劳务费，提高公共卫生服务水平。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公共卫生服务宣传次数</w:t>
            </w:r>
          </w:p>
        </w:tc>
        <w:tc>
          <w:tcPr>
            <w:tcW w:w="2835" w:type="dxa"/>
            <w:vAlign w:val="center"/>
          </w:tcPr>
          <w:p>
            <w:pPr>
              <w:pStyle w:val="12"/>
            </w:pPr>
            <w:r>
              <w:t>公共卫生服务宣传次数</w:t>
            </w:r>
          </w:p>
        </w:tc>
        <w:tc>
          <w:tcPr>
            <w:tcW w:w="2551" w:type="dxa"/>
            <w:vAlign w:val="center"/>
          </w:tcPr>
          <w:p>
            <w:pPr>
              <w:pStyle w:val="12"/>
            </w:pPr>
            <w:r>
              <w:t>≥5次</w:t>
            </w:r>
          </w:p>
        </w:tc>
        <w:tc>
          <w:tcPr>
            <w:tcW w:w="2268" w:type="dxa"/>
            <w:vAlign w:val="center"/>
          </w:tcPr>
          <w:p>
            <w:pPr>
              <w:pStyle w:val="12"/>
            </w:pPr>
            <w:r>
              <w:t>石财社【2020】157号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督导人员劳务费</w:t>
            </w:r>
          </w:p>
        </w:tc>
        <w:tc>
          <w:tcPr>
            <w:tcW w:w="2835" w:type="dxa"/>
            <w:vAlign w:val="center"/>
          </w:tcPr>
          <w:p>
            <w:pPr>
              <w:pStyle w:val="12"/>
            </w:pPr>
            <w:r>
              <w:t>督导人员劳务费</w:t>
            </w:r>
          </w:p>
        </w:tc>
        <w:tc>
          <w:tcPr>
            <w:tcW w:w="2551" w:type="dxa"/>
            <w:vAlign w:val="center"/>
          </w:tcPr>
          <w:p>
            <w:pPr>
              <w:pStyle w:val="12"/>
            </w:pPr>
            <w:r>
              <w:t>≤2.1万元</w:t>
            </w:r>
          </w:p>
        </w:tc>
        <w:tc>
          <w:tcPr>
            <w:tcW w:w="2268" w:type="dxa"/>
            <w:vAlign w:val="center"/>
          </w:tcPr>
          <w:p>
            <w:pPr>
              <w:pStyle w:val="12"/>
            </w:pPr>
            <w:r>
              <w:t>石财社【2020】157号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公共卫生服务资金的成本</w:t>
            </w:r>
          </w:p>
        </w:tc>
        <w:tc>
          <w:tcPr>
            <w:tcW w:w="2835" w:type="dxa"/>
            <w:vAlign w:val="center"/>
          </w:tcPr>
          <w:p>
            <w:pPr>
              <w:pStyle w:val="12"/>
            </w:pPr>
            <w:r>
              <w:t>公共卫生服务资金的成本</w:t>
            </w:r>
          </w:p>
        </w:tc>
        <w:tc>
          <w:tcPr>
            <w:tcW w:w="2551" w:type="dxa"/>
            <w:vAlign w:val="center"/>
          </w:tcPr>
          <w:p>
            <w:pPr>
              <w:pStyle w:val="12"/>
            </w:pPr>
            <w:r>
              <w:t>≤4.1万元</w:t>
            </w:r>
          </w:p>
        </w:tc>
        <w:tc>
          <w:tcPr>
            <w:tcW w:w="2268" w:type="dxa"/>
            <w:vAlign w:val="center"/>
          </w:tcPr>
          <w:p>
            <w:pPr>
              <w:pStyle w:val="12"/>
            </w:pPr>
            <w:r>
              <w:t>石财社【2020】157号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劳务费发放准时率</w:t>
            </w:r>
          </w:p>
        </w:tc>
        <w:tc>
          <w:tcPr>
            <w:tcW w:w="2835" w:type="dxa"/>
            <w:vAlign w:val="center"/>
          </w:tcPr>
          <w:p>
            <w:pPr>
              <w:pStyle w:val="12"/>
            </w:pPr>
            <w:r>
              <w:t>劳务费发放准时率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&gt;90%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11、石财社【2021】61号 关于下达中央2021年重大传染病防控经费资金的通知绩效目标表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1.继续为0-6岁适龄儿童常规接种，以乡镇（街道）为单位适龄儿童国家免疫规划疫苗接种率大于等于90%，提高接种率水平。</w:t>
            </w:r>
          </w:p>
          <w:p>
            <w:pPr>
              <w:pStyle w:val="12"/>
            </w:pPr>
            <w:r>
              <w:t>2.加大艾滋病重点人群宣传和高危人群干预，减少艾滋病新发感染，降低艾滋病病死率，进一步减少结核感染、患病和死亡，控制包虫病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w:t>
            </w:r>
          </w:p>
          <w:p>
            <w:pPr>
              <w:pStyle w:val="12"/>
            </w:pPr>
            <w:r>
              <w:t>3.完成以新冠肺炎为主的病毒性传染病监测。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艾滋病免费抗病毒治疗覆盖率</w:t>
            </w:r>
          </w:p>
        </w:tc>
        <w:tc>
          <w:tcPr>
            <w:tcW w:w="2835" w:type="dxa"/>
            <w:vAlign w:val="center"/>
          </w:tcPr>
          <w:p>
            <w:pPr>
              <w:pStyle w:val="12"/>
            </w:pPr>
            <w:r>
              <w:t>艾滋病免费抗病毒治疗人数占应抗病毒治疗人数的比例</w:t>
            </w:r>
          </w:p>
        </w:tc>
        <w:tc>
          <w:tcPr>
            <w:tcW w:w="2551" w:type="dxa"/>
            <w:vAlign w:val="center"/>
          </w:tcPr>
          <w:p>
            <w:pPr>
              <w:pStyle w:val="12"/>
            </w:pPr>
            <w:r>
              <w:t>≥95%</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适龄儿童国家免疫规划疫苗接种率</w:t>
            </w:r>
          </w:p>
        </w:tc>
        <w:tc>
          <w:tcPr>
            <w:tcW w:w="2551" w:type="dxa"/>
            <w:vAlign w:val="center"/>
          </w:tcPr>
          <w:p>
            <w:pPr>
              <w:pStyle w:val="12"/>
            </w:pPr>
            <w:r>
              <w:t>≥90%</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发现并治疗管理肺结核患者数</w:t>
            </w:r>
          </w:p>
        </w:tc>
        <w:tc>
          <w:tcPr>
            <w:tcW w:w="2835" w:type="dxa"/>
            <w:vAlign w:val="center"/>
          </w:tcPr>
          <w:p>
            <w:pPr>
              <w:pStyle w:val="12"/>
            </w:pPr>
            <w:r>
              <w:t>发现并治疗管理肺结核患者数不低于患者治疗及随访管理任务数</w:t>
            </w:r>
          </w:p>
        </w:tc>
        <w:tc>
          <w:tcPr>
            <w:tcW w:w="2551" w:type="dxa"/>
            <w:vAlign w:val="center"/>
          </w:tcPr>
          <w:p>
            <w:pPr>
              <w:pStyle w:val="12"/>
            </w:pPr>
            <w:r>
              <w:t>≥85%</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新冠肺炎采样、检测、流调完成率</w:t>
            </w:r>
          </w:p>
        </w:tc>
        <w:tc>
          <w:tcPr>
            <w:tcW w:w="2835" w:type="dxa"/>
            <w:vAlign w:val="center"/>
          </w:tcPr>
          <w:p>
            <w:pPr>
              <w:pStyle w:val="12"/>
            </w:pPr>
            <w:r>
              <w:t>新冠肺炎采样、检测、流调完成率</w:t>
            </w:r>
          </w:p>
        </w:tc>
        <w:tc>
          <w:tcPr>
            <w:tcW w:w="2551" w:type="dxa"/>
            <w:vAlign w:val="center"/>
          </w:tcPr>
          <w:p>
            <w:pPr>
              <w:pStyle w:val="12"/>
            </w:pPr>
            <w:r>
              <w:t>100%</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窝沟封闭完好率</w:t>
            </w:r>
          </w:p>
        </w:tc>
        <w:tc>
          <w:tcPr>
            <w:tcW w:w="2835" w:type="dxa"/>
            <w:vAlign w:val="center"/>
          </w:tcPr>
          <w:p>
            <w:pPr>
              <w:pStyle w:val="12"/>
            </w:pPr>
            <w:r>
              <w:t>窝沟封闭完好数占完成数的比例</w:t>
            </w:r>
          </w:p>
        </w:tc>
        <w:tc>
          <w:tcPr>
            <w:tcW w:w="2551" w:type="dxa"/>
            <w:vAlign w:val="center"/>
          </w:tcPr>
          <w:p>
            <w:pPr>
              <w:pStyle w:val="12"/>
            </w:pPr>
            <w:r>
              <w:t>&gt;85%</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重大传染病防控的成本</w:t>
            </w:r>
          </w:p>
        </w:tc>
        <w:tc>
          <w:tcPr>
            <w:tcW w:w="2835" w:type="dxa"/>
            <w:vAlign w:val="center"/>
          </w:tcPr>
          <w:p>
            <w:pPr>
              <w:pStyle w:val="12"/>
            </w:pPr>
            <w:r>
              <w:t>重大传染病防控的成本</w:t>
            </w:r>
          </w:p>
        </w:tc>
        <w:tc>
          <w:tcPr>
            <w:tcW w:w="2551" w:type="dxa"/>
            <w:vAlign w:val="center"/>
          </w:tcPr>
          <w:p>
            <w:pPr>
              <w:pStyle w:val="12"/>
            </w:pPr>
            <w:r>
              <w:t>≤18.98万元</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公共卫生均等化水平</w:t>
            </w:r>
          </w:p>
        </w:tc>
        <w:tc>
          <w:tcPr>
            <w:tcW w:w="2835" w:type="dxa"/>
            <w:vAlign w:val="center"/>
          </w:tcPr>
          <w:p>
            <w:pPr>
              <w:pStyle w:val="12"/>
            </w:pPr>
            <w:r>
              <w:t>保障城乡居民都能平等的获得最基本、最有效的基本公共卫生服务</w:t>
            </w:r>
          </w:p>
        </w:tc>
        <w:tc>
          <w:tcPr>
            <w:tcW w:w="2551" w:type="dxa"/>
            <w:vAlign w:val="center"/>
          </w:tcPr>
          <w:p>
            <w:pPr>
              <w:pStyle w:val="12"/>
            </w:pPr>
            <w:r>
              <w:t>提高</w:t>
            </w:r>
          </w:p>
        </w:tc>
        <w:tc>
          <w:tcPr>
            <w:tcW w:w="2268" w:type="dxa"/>
            <w:vAlign w:val="center"/>
          </w:tcPr>
          <w:p>
            <w:pPr>
              <w:pStyle w:val="12"/>
            </w:pPr>
            <w:r>
              <w:t>石财社【2021】61号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满意、较满意人数占调查总人数的比例</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12、石财社【2021】67号 关于下达2021年基本公共卫生服务市级补助资金的通知绩效目标表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1.免费向城乡居民提供基本公共卫生服务，开展健康素养促进和食品安全方面工作，提高居民健康素养水平、提高基本公共卫生服务水平，为制定相关政策提供科学依据。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食品安全风险监测任务数据及时上报率</w:t>
            </w:r>
          </w:p>
        </w:tc>
        <w:tc>
          <w:tcPr>
            <w:tcW w:w="2835" w:type="dxa"/>
            <w:vAlign w:val="center"/>
          </w:tcPr>
          <w:p>
            <w:pPr>
              <w:pStyle w:val="12"/>
            </w:pPr>
            <w:r>
              <w:t>食品安全风险监测任务数据及时上报数量占总数量的比例</w:t>
            </w:r>
          </w:p>
        </w:tc>
        <w:tc>
          <w:tcPr>
            <w:tcW w:w="2551" w:type="dxa"/>
            <w:vAlign w:val="center"/>
          </w:tcPr>
          <w:p>
            <w:pPr>
              <w:pStyle w:val="12"/>
            </w:pPr>
            <w:r>
              <w:t>≥90%</w:t>
            </w:r>
          </w:p>
        </w:tc>
        <w:tc>
          <w:tcPr>
            <w:tcW w:w="2268" w:type="dxa"/>
            <w:vAlign w:val="center"/>
          </w:tcPr>
          <w:p>
            <w:pPr>
              <w:pStyle w:val="12"/>
            </w:pPr>
            <w:r>
              <w:t>石财社【2021】67号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居民健康素养监测业务培训合格率</w:t>
            </w:r>
          </w:p>
        </w:tc>
        <w:tc>
          <w:tcPr>
            <w:tcW w:w="2835" w:type="dxa"/>
            <w:vAlign w:val="center"/>
          </w:tcPr>
          <w:p>
            <w:pPr>
              <w:pStyle w:val="12"/>
            </w:pPr>
            <w:r>
              <w:t>居民健康素养监测业务培训合格率</w:t>
            </w:r>
          </w:p>
        </w:tc>
        <w:tc>
          <w:tcPr>
            <w:tcW w:w="2551" w:type="dxa"/>
            <w:vAlign w:val="center"/>
          </w:tcPr>
          <w:p>
            <w:pPr>
              <w:pStyle w:val="12"/>
            </w:pPr>
            <w:r>
              <w:t>100%</w:t>
            </w:r>
          </w:p>
        </w:tc>
        <w:tc>
          <w:tcPr>
            <w:tcW w:w="2268" w:type="dxa"/>
            <w:vAlign w:val="center"/>
          </w:tcPr>
          <w:p>
            <w:pPr>
              <w:pStyle w:val="12"/>
            </w:pPr>
            <w:r>
              <w:t>石卫办宣传函【2021】5号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居民健康素养监测宣传海报张贴数量</w:t>
            </w:r>
          </w:p>
        </w:tc>
        <w:tc>
          <w:tcPr>
            <w:tcW w:w="2835" w:type="dxa"/>
            <w:vAlign w:val="center"/>
          </w:tcPr>
          <w:p>
            <w:pPr>
              <w:pStyle w:val="12"/>
            </w:pPr>
            <w:r>
              <w:t>完成印制并张贴宣传海报</w:t>
            </w:r>
          </w:p>
        </w:tc>
        <w:tc>
          <w:tcPr>
            <w:tcW w:w="2551" w:type="dxa"/>
            <w:vAlign w:val="center"/>
          </w:tcPr>
          <w:p>
            <w:pPr>
              <w:pStyle w:val="12"/>
            </w:pPr>
            <w:r>
              <w:t>30张</w:t>
            </w:r>
          </w:p>
        </w:tc>
        <w:tc>
          <w:tcPr>
            <w:tcW w:w="2268" w:type="dxa"/>
            <w:vAlign w:val="center"/>
          </w:tcPr>
          <w:p>
            <w:pPr>
              <w:pStyle w:val="12"/>
            </w:pPr>
            <w:r>
              <w:t>石卫办宣传函【2021】5号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调查问卷数量</w:t>
            </w:r>
          </w:p>
        </w:tc>
        <w:tc>
          <w:tcPr>
            <w:tcW w:w="2835" w:type="dxa"/>
            <w:vAlign w:val="center"/>
          </w:tcPr>
          <w:p>
            <w:pPr>
              <w:pStyle w:val="12"/>
            </w:pPr>
            <w:r>
              <w:t>完成调查问卷数量</w:t>
            </w:r>
          </w:p>
        </w:tc>
        <w:tc>
          <w:tcPr>
            <w:tcW w:w="2551" w:type="dxa"/>
            <w:vAlign w:val="center"/>
          </w:tcPr>
          <w:p>
            <w:pPr>
              <w:pStyle w:val="12"/>
            </w:pPr>
            <w:r>
              <w:t>450份</w:t>
            </w:r>
          </w:p>
        </w:tc>
        <w:tc>
          <w:tcPr>
            <w:tcW w:w="2268" w:type="dxa"/>
            <w:vAlign w:val="center"/>
          </w:tcPr>
          <w:p>
            <w:pPr>
              <w:pStyle w:val="12"/>
            </w:pPr>
            <w:r>
              <w:t>石卫办宣传函【2021】5号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基本公共卫生服务资金的成本</w:t>
            </w:r>
          </w:p>
        </w:tc>
        <w:tc>
          <w:tcPr>
            <w:tcW w:w="2835" w:type="dxa"/>
            <w:vAlign w:val="center"/>
          </w:tcPr>
          <w:p>
            <w:pPr>
              <w:pStyle w:val="12"/>
            </w:pPr>
            <w:r>
              <w:t>基本公共卫生服务资金的成本</w:t>
            </w:r>
          </w:p>
        </w:tc>
        <w:tc>
          <w:tcPr>
            <w:tcW w:w="2551" w:type="dxa"/>
            <w:vAlign w:val="center"/>
          </w:tcPr>
          <w:p>
            <w:pPr>
              <w:pStyle w:val="12"/>
            </w:pPr>
            <w:r>
              <w:t>≤12.55万元</w:t>
            </w:r>
          </w:p>
        </w:tc>
        <w:tc>
          <w:tcPr>
            <w:tcW w:w="2268" w:type="dxa"/>
            <w:vAlign w:val="center"/>
          </w:tcPr>
          <w:p>
            <w:pPr>
              <w:pStyle w:val="12"/>
            </w:pPr>
            <w:r>
              <w:t>石卫办宣传函【2021】9号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调查问卷合格率</w:t>
            </w:r>
          </w:p>
        </w:tc>
        <w:tc>
          <w:tcPr>
            <w:tcW w:w="2835" w:type="dxa"/>
            <w:vAlign w:val="center"/>
          </w:tcPr>
          <w:p>
            <w:pPr>
              <w:pStyle w:val="12"/>
            </w:pPr>
            <w:r>
              <w:t>调查问卷合格率</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开展食品安全国家标准跟踪评价</w:t>
            </w:r>
          </w:p>
        </w:tc>
        <w:tc>
          <w:tcPr>
            <w:tcW w:w="2835" w:type="dxa"/>
            <w:vAlign w:val="center"/>
          </w:tcPr>
          <w:p>
            <w:pPr>
              <w:pStyle w:val="12"/>
            </w:pPr>
            <w:r>
              <w:t>开展食品安全国家标准跟踪评价：完成跟踪评价报告</w:t>
            </w:r>
          </w:p>
        </w:tc>
        <w:tc>
          <w:tcPr>
            <w:tcW w:w="2551" w:type="dxa"/>
            <w:vAlign w:val="center"/>
          </w:tcPr>
          <w:p>
            <w:pPr>
              <w:pStyle w:val="12"/>
            </w:pPr>
            <w:r>
              <w:t>12月31日前完成</w:t>
            </w:r>
          </w:p>
        </w:tc>
        <w:tc>
          <w:tcPr>
            <w:tcW w:w="2268" w:type="dxa"/>
            <w:vAlign w:val="center"/>
          </w:tcPr>
          <w:p>
            <w:pPr>
              <w:pStyle w:val="12"/>
            </w:pPr>
            <w:r>
              <w:t>石财社【2021】67号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绘图和列表完成时限</w:t>
            </w:r>
          </w:p>
        </w:tc>
        <w:tc>
          <w:tcPr>
            <w:tcW w:w="2835" w:type="dxa"/>
            <w:vAlign w:val="center"/>
          </w:tcPr>
          <w:p>
            <w:pPr>
              <w:pStyle w:val="12"/>
            </w:pPr>
            <w:r>
              <w:t>完成绘图和列表的时限</w:t>
            </w:r>
          </w:p>
        </w:tc>
        <w:tc>
          <w:tcPr>
            <w:tcW w:w="2551" w:type="dxa"/>
            <w:vAlign w:val="center"/>
          </w:tcPr>
          <w:p>
            <w:pPr>
              <w:pStyle w:val="12"/>
            </w:pPr>
            <w:r>
              <w:t>2022年6月底前完成</w:t>
            </w:r>
          </w:p>
        </w:tc>
        <w:tc>
          <w:tcPr>
            <w:tcW w:w="2268" w:type="dxa"/>
            <w:vAlign w:val="center"/>
          </w:tcPr>
          <w:p>
            <w:pPr>
              <w:pStyle w:val="12"/>
            </w:pPr>
            <w:r>
              <w:t>石卫办宣传函【2021】5号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居民健康素养水平提高率</w:t>
            </w:r>
          </w:p>
        </w:tc>
        <w:tc>
          <w:tcPr>
            <w:tcW w:w="2835" w:type="dxa"/>
            <w:vAlign w:val="center"/>
          </w:tcPr>
          <w:p>
            <w:pPr>
              <w:pStyle w:val="12"/>
            </w:pPr>
            <w:r>
              <w:t>居民健康素养水平提高率</w:t>
            </w:r>
          </w:p>
          <w:p>
            <w:pPr>
              <w:pStyle w:val="12"/>
            </w:pPr>
            <w:r>
              <w:t>（与2019年比较）</w:t>
            </w:r>
          </w:p>
        </w:tc>
        <w:tc>
          <w:tcPr>
            <w:tcW w:w="2551" w:type="dxa"/>
            <w:vAlign w:val="center"/>
          </w:tcPr>
          <w:p>
            <w:pPr>
              <w:pStyle w:val="12"/>
            </w:pPr>
            <w:r>
              <w:t>&gt;2%</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石财社【2021】67号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每个监测点随机抽取15名被调查者，被调查者对居民健康素养监测项目满意的人数占被调查者人数的比例</w:t>
            </w:r>
          </w:p>
        </w:tc>
        <w:tc>
          <w:tcPr>
            <w:tcW w:w="2551" w:type="dxa"/>
            <w:vAlign w:val="center"/>
          </w:tcPr>
          <w:p>
            <w:pPr>
              <w:pStyle w:val="12"/>
            </w:pPr>
            <w:r>
              <w:t>&gt;90%</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13、石财社【2021】7号 关于下达市级2021年全员核酸检测补助资金的通知绩效目标表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1.购置核酸检测实验室设备：离心机1台，紫外线消毒车7台，提升我区核酸检测能力，确保快速、准确、高效、规范应对。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购置离心机的数量</w:t>
            </w:r>
          </w:p>
        </w:tc>
        <w:tc>
          <w:tcPr>
            <w:tcW w:w="2835" w:type="dxa"/>
            <w:vAlign w:val="center"/>
          </w:tcPr>
          <w:p>
            <w:pPr>
              <w:pStyle w:val="12"/>
            </w:pPr>
            <w:r>
              <w:t>购置离心机的数量</w:t>
            </w:r>
          </w:p>
        </w:tc>
        <w:tc>
          <w:tcPr>
            <w:tcW w:w="2551" w:type="dxa"/>
            <w:vAlign w:val="center"/>
          </w:tcPr>
          <w:p>
            <w:pPr>
              <w:pStyle w:val="12"/>
            </w:pPr>
            <w:r>
              <w:t>1台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购置紫外线消毒车的数量</w:t>
            </w:r>
          </w:p>
        </w:tc>
        <w:tc>
          <w:tcPr>
            <w:tcW w:w="2835" w:type="dxa"/>
            <w:vAlign w:val="center"/>
          </w:tcPr>
          <w:p>
            <w:pPr>
              <w:pStyle w:val="12"/>
            </w:pPr>
            <w:r>
              <w:t>购置紫外线消毒车的数量</w:t>
            </w:r>
          </w:p>
        </w:tc>
        <w:tc>
          <w:tcPr>
            <w:tcW w:w="2551" w:type="dxa"/>
            <w:vAlign w:val="center"/>
          </w:tcPr>
          <w:p>
            <w:pPr>
              <w:pStyle w:val="12"/>
            </w:pPr>
            <w:r>
              <w:t>7台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仪器设备故障发生率</w:t>
            </w:r>
          </w:p>
        </w:tc>
        <w:tc>
          <w:tcPr>
            <w:tcW w:w="2835" w:type="dxa"/>
            <w:vAlign w:val="center"/>
          </w:tcPr>
          <w:p>
            <w:pPr>
              <w:pStyle w:val="12"/>
            </w:pPr>
            <w:r>
              <w:t>仪器设备故障发生率</w:t>
            </w:r>
          </w:p>
        </w:tc>
        <w:tc>
          <w:tcPr>
            <w:tcW w:w="2551" w:type="dxa"/>
            <w:vAlign w:val="center"/>
          </w:tcPr>
          <w:p>
            <w:pPr>
              <w:pStyle w:val="12"/>
            </w:pPr>
            <w:r>
              <w:t>&lt;5%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任务完成及时率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购置全自动样本处理系统的成本</w:t>
            </w:r>
          </w:p>
        </w:tc>
        <w:tc>
          <w:tcPr>
            <w:tcW w:w="2835" w:type="dxa"/>
            <w:vAlign w:val="center"/>
          </w:tcPr>
          <w:p>
            <w:pPr>
              <w:pStyle w:val="12"/>
            </w:pPr>
            <w:r>
              <w:t>购置离心机、紫外线消毒车的成本</w:t>
            </w:r>
          </w:p>
        </w:tc>
        <w:tc>
          <w:tcPr>
            <w:tcW w:w="2551" w:type="dxa"/>
            <w:vAlign w:val="center"/>
          </w:tcPr>
          <w:p>
            <w:pPr>
              <w:pStyle w:val="12"/>
            </w:pPr>
            <w:r>
              <w:t>≤2.49万元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购置离心机、紫外线消毒车的成本</w:t>
            </w:r>
          </w:p>
        </w:tc>
        <w:tc>
          <w:tcPr>
            <w:tcW w:w="2835" w:type="dxa"/>
            <w:vAlign w:val="center"/>
          </w:tcPr>
          <w:p>
            <w:pPr>
              <w:pStyle w:val="12"/>
            </w:pPr>
            <w:r>
              <w:t>能够长期较好的开展核酸检测样本处理</w:t>
            </w:r>
          </w:p>
        </w:tc>
        <w:tc>
          <w:tcPr>
            <w:tcW w:w="2551" w:type="dxa"/>
            <w:vAlign w:val="center"/>
          </w:tcPr>
          <w:p>
            <w:pPr>
              <w:pStyle w:val="12"/>
            </w:pPr>
            <w:r>
              <w:t>保证长期使用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1.目标内容1：根据项目要求，开展重点疾病采样监测工作，提高重点传染病监测水平。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采样完成率</w:t>
            </w:r>
          </w:p>
        </w:tc>
        <w:tc>
          <w:tcPr>
            <w:tcW w:w="2835" w:type="dxa"/>
            <w:vAlign w:val="center"/>
          </w:tcPr>
          <w:p>
            <w:pPr>
              <w:pStyle w:val="12"/>
            </w:pPr>
            <w:r>
              <w:t>采样完成率</w:t>
            </w:r>
          </w:p>
        </w:tc>
        <w:tc>
          <w:tcPr>
            <w:tcW w:w="2551" w:type="dxa"/>
            <w:vAlign w:val="center"/>
          </w:tcPr>
          <w:p>
            <w:pPr>
              <w:pStyle w:val="12"/>
            </w:pPr>
            <w:r>
              <w:t>100%</w:t>
            </w:r>
          </w:p>
        </w:tc>
        <w:tc>
          <w:tcPr>
            <w:tcW w:w="2268" w:type="dxa"/>
            <w:vAlign w:val="center"/>
          </w:tcPr>
          <w:p>
            <w:pPr>
              <w:pStyle w:val="12"/>
            </w:pPr>
            <w:r>
              <w:t>石财社【2021】113号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采样完整率</w:t>
            </w:r>
          </w:p>
        </w:tc>
        <w:tc>
          <w:tcPr>
            <w:tcW w:w="2835" w:type="dxa"/>
            <w:vAlign w:val="center"/>
          </w:tcPr>
          <w:p>
            <w:pPr>
              <w:pStyle w:val="12"/>
            </w:pPr>
            <w:r>
              <w:t>采样完整率</w:t>
            </w:r>
          </w:p>
        </w:tc>
        <w:tc>
          <w:tcPr>
            <w:tcW w:w="2551" w:type="dxa"/>
            <w:vAlign w:val="center"/>
          </w:tcPr>
          <w:p>
            <w:pPr>
              <w:pStyle w:val="12"/>
            </w:pPr>
            <w:r>
              <w:t>100%</w:t>
            </w:r>
          </w:p>
        </w:tc>
        <w:tc>
          <w:tcPr>
            <w:tcW w:w="2268" w:type="dxa"/>
            <w:vAlign w:val="center"/>
          </w:tcPr>
          <w:p>
            <w:pPr>
              <w:pStyle w:val="12"/>
            </w:pPr>
            <w:r>
              <w:t>石财社【2021】113号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采样及时性</w:t>
            </w:r>
          </w:p>
        </w:tc>
        <w:tc>
          <w:tcPr>
            <w:tcW w:w="2835" w:type="dxa"/>
            <w:vAlign w:val="center"/>
          </w:tcPr>
          <w:p>
            <w:pPr>
              <w:pStyle w:val="12"/>
            </w:pPr>
            <w:r>
              <w:t>采样及时性</w:t>
            </w:r>
          </w:p>
        </w:tc>
        <w:tc>
          <w:tcPr>
            <w:tcW w:w="2551" w:type="dxa"/>
            <w:vAlign w:val="center"/>
          </w:tcPr>
          <w:p>
            <w:pPr>
              <w:pStyle w:val="12"/>
            </w:pPr>
            <w:r>
              <w:t>100%</w:t>
            </w:r>
          </w:p>
        </w:tc>
        <w:tc>
          <w:tcPr>
            <w:tcW w:w="2268" w:type="dxa"/>
            <w:vAlign w:val="center"/>
          </w:tcPr>
          <w:p>
            <w:pPr>
              <w:pStyle w:val="12"/>
            </w:pPr>
            <w:r>
              <w:t>石财社【2021】113号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重点疾病采样监测的成本</w:t>
            </w:r>
          </w:p>
        </w:tc>
        <w:tc>
          <w:tcPr>
            <w:tcW w:w="2835" w:type="dxa"/>
            <w:vAlign w:val="center"/>
          </w:tcPr>
          <w:p>
            <w:pPr>
              <w:pStyle w:val="12"/>
            </w:pPr>
            <w:r>
              <w:t>重点疾病采样监测的成本</w:t>
            </w:r>
          </w:p>
        </w:tc>
        <w:tc>
          <w:tcPr>
            <w:tcW w:w="2551" w:type="dxa"/>
            <w:vAlign w:val="center"/>
          </w:tcPr>
          <w:p>
            <w:pPr>
              <w:pStyle w:val="12"/>
            </w:pPr>
            <w:r>
              <w:t>≤4.5万元</w:t>
            </w:r>
          </w:p>
        </w:tc>
        <w:tc>
          <w:tcPr>
            <w:tcW w:w="2268" w:type="dxa"/>
            <w:vAlign w:val="center"/>
          </w:tcPr>
          <w:p>
            <w:pPr>
              <w:pStyle w:val="12"/>
            </w:pPr>
            <w:r>
              <w:t>石财社【2021】113号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居民健康水平提高</w:t>
            </w:r>
          </w:p>
        </w:tc>
        <w:tc>
          <w:tcPr>
            <w:tcW w:w="2835" w:type="dxa"/>
            <w:vAlign w:val="center"/>
          </w:tcPr>
          <w:p>
            <w:pPr>
              <w:pStyle w:val="12"/>
            </w:pPr>
            <w:r>
              <w:t>居民健康水平提高</w:t>
            </w:r>
          </w:p>
        </w:tc>
        <w:tc>
          <w:tcPr>
            <w:tcW w:w="2551" w:type="dxa"/>
            <w:vAlign w:val="center"/>
          </w:tcPr>
          <w:p>
            <w:pPr>
              <w:pStyle w:val="12"/>
            </w:pPr>
            <w:r>
              <w:t>较以前年度有所提高</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15、石财社［2021］115号关于提前下达2022年重大传染病防控经费预算的通知绩效目标表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开展重大慢性病早期筛查干预项目，落实慢性病及其相关危险因素监测；完成以新冠肺炎为主的病毒性传染病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艾滋病免费抗病毒治疗完成率</w:t>
            </w:r>
          </w:p>
        </w:tc>
        <w:tc>
          <w:tcPr>
            <w:tcW w:w="2835" w:type="dxa"/>
            <w:vAlign w:val="center"/>
          </w:tcPr>
          <w:p>
            <w:pPr>
              <w:pStyle w:val="12"/>
            </w:pPr>
            <w:r>
              <w:t>艾滋病免费抗病毒治疗完成率</w:t>
            </w:r>
          </w:p>
        </w:tc>
        <w:tc>
          <w:tcPr>
            <w:tcW w:w="2551" w:type="dxa"/>
            <w:vAlign w:val="center"/>
          </w:tcPr>
          <w:p>
            <w:pPr>
              <w:pStyle w:val="12"/>
            </w:pPr>
            <w:r>
              <w:t>≥95%</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适龄儿童国家免疫规划疫苗接种率</w:t>
            </w:r>
          </w:p>
        </w:tc>
        <w:tc>
          <w:tcPr>
            <w:tcW w:w="2551" w:type="dxa"/>
            <w:vAlign w:val="center"/>
          </w:tcPr>
          <w:p>
            <w:pPr>
              <w:pStyle w:val="12"/>
            </w:pPr>
            <w:r>
              <w:t>≥90%</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发现并治疗管理肺结核患者数</w:t>
            </w:r>
          </w:p>
        </w:tc>
        <w:tc>
          <w:tcPr>
            <w:tcW w:w="2835" w:type="dxa"/>
            <w:vAlign w:val="center"/>
          </w:tcPr>
          <w:p>
            <w:pPr>
              <w:pStyle w:val="12"/>
            </w:pPr>
            <w:r>
              <w:t>发现并治疗管理肺结核患者数不低于患者治疗及随访管理任务数</w:t>
            </w:r>
          </w:p>
        </w:tc>
        <w:tc>
          <w:tcPr>
            <w:tcW w:w="2551" w:type="dxa"/>
            <w:vAlign w:val="center"/>
          </w:tcPr>
          <w:p>
            <w:pPr>
              <w:pStyle w:val="12"/>
            </w:pPr>
            <w:r>
              <w:t>≥85%</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新冠肺炎采样、检测、流调完成率</w:t>
            </w:r>
          </w:p>
        </w:tc>
        <w:tc>
          <w:tcPr>
            <w:tcW w:w="2835" w:type="dxa"/>
            <w:vAlign w:val="center"/>
          </w:tcPr>
          <w:p>
            <w:pPr>
              <w:pStyle w:val="12"/>
            </w:pPr>
            <w:r>
              <w:t>新冠肺炎采样、检测、流调完成率</w:t>
            </w:r>
          </w:p>
        </w:tc>
        <w:tc>
          <w:tcPr>
            <w:tcW w:w="2551" w:type="dxa"/>
            <w:vAlign w:val="center"/>
          </w:tcPr>
          <w:p>
            <w:pPr>
              <w:pStyle w:val="12"/>
            </w:pPr>
            <w:r>
              <w:t>100%</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窝沟封闭完好率</w:t>
            </w:r>
          </w:p>
        </w:tc>
        <w:tc>
          <w:tcPr>
            <w:tcW w:w="2835" w:type="dxa"/>
            <w:vAlign w:val="center"/>
          </w:tcPr>
          <w:p>
            <w:pPr>
              <w:pStyle w:val="12"/>
            </w:pPr>
            <w:r>
              <w:t>窝沟封闭完好数占完成数的比例</w:t>
            </w:r>
          </w:p>
        </w:tc>
        <w:tc>
          <w:tcPr>
            <w:tcW w:w="2551" w:type="dxa"/>
            <w:vAlign w:val="center"/>
          </w:tcPr>
          <w:p>
            <w:pPr>
              <w:pStyle w:val="12"/>
            </w:pPr>
            <w:r>
              <w:t>&gt;90%</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2835" w:type="dxa"/>
            <w:vAlign w:val="center"/>
          </w:tcPr>
          <w:p>
            <w:pPr>
              <w:pStyle w:val="12"/>
            </w:pPr>
            <w:r>
              <w:t>各项任务完成及时率</w:t>
            </w:r>
          </w:p>
        </w:tc>
        <w:tc>
          <w:tcPr>
            <w:tcW w:w="2551" w:type="dxa"/>
            <w:vAlign w:val="center"/>
          </w:tcPr>
          <w:p>
            <w:pPr>
              <w:pStyle w:val="12"/>
            </w:pPr>
            <w:r>
              <w:t>≥90%</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2022年重大传染病防控的成本</w:t>
            </w:r>
          </w:p>
        </w:tc>
        <w:tc>
          <w:tcPr>
            <w:tcW w:w="2835" w:type="dxa"/>
            <w:vAlign w:val="center"/>
          </w:tcPr>
          <w:p>
            <w:pPr>
              <w:pStyle w:val="12"/>
            </w:pPr>
            <w:r>
              <w:t>2022年重大传染病防控的成本</w:t>
            </w:r>
          </w:p>
        </w:tc>
        <w:tc>
          <w:tcPr>
            <w:tcW w:w="2551" w:type="dxa"/>
            <w:vAlign w:val="center"/>
          </w:tcPr>
          <w:p>
            <w:pPr>
              <w:pStyle w:val="12"/>
            </w:pPr>
            <w:r>
              <w:t>成本控制在预算范围内</w:t>
            </w:r>
          </w:p>
        </w:tc>
        <w:tc>
          <w:tcPr>
            <w:tcW w:w="2268" w:type="dxa"/>
            <w:vAlign w:val="center"/>
          </w:tcPr>
          <w:p>
            <w:pPr>
              <w:pStyle w:val="12"/>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公共卫生均等化水平</w:t>
            </w:r>
          </w:p>
        </w:tc>
        <w:tc>
          <w:tcPr>
            <w:tcW w:w="2835" w:type="dxa"/>
            <w:vAlign w:val="center"/>
          </w:tcPr>
          <w:p>
            <w:pPr>
              <w:pStyle w:val="12"/>
            </w:pPr>
            <w:r>
              <w:t>保障城乡居民都能平等的获得最基本、最有效的基本公共卫生服务</w:t>
            </w:r>
          </w:p>
        </w:tc>
        <w:tc>
          <w:tcPr>
            <w:tcW w:w="2551" w:type="dxa"/>
            <w:vAlign w:val="center"/>
          </w:tcPr>
          <w:p>
            <w:pPr>
              <w:pStyle w:val="12"/>
            </w:pPr>
            <w:r>
              <w:t>提高</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满意、较满意人数占调查总人数的比例</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2022年，石家庄市鹿泉区疾病预防控制中心安排政府采购预算0.00万元。具体内容见下表。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361003石家庄市鹿泉区疾病预防控制中心</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石家庄市鹿泉区疾病预防控制中心上年末固定资产金额为2870.73万元（详见下表）。本年度拟购置固定资产总额为30.00万元，已按要求列入政府采购预算，详见政府采购预算表。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361003石家庄市鹿泉区疾病预防控制中心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2870.73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6396</w:t>
            </w:r>
          </w:p>
        </w:tc>
        <w:tc>
          <w:tcPr>
            <w:tcW w:w="2835" w:type="dxa"/>
            <w:vAlign w:val="center"/>
          </w:tcPr>
          <w:p>
            <w:pPr>
              <w:pStyle w:val="11"/>
            </w:pPr>
            <w:r>
              <w:t>1127.85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380</w:t>
            </w:r>
          </w:p>
        </w:tc>
        <w:tc>
          <w:tcPr>
            <w:tcW w:w="2835" w:type="dxa"/>
            <w:vAlign w:val="center"/>
          </w:tcPr>
          <w:p>
            <w:pPr>
              <w:pStyle w:val="11"/>
            </w:pPr>
            <w:r>
              <w:t>47.50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75.43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9</w:t>
            </w:r>
          </w:p>
        </w:tc>
        <w:tc>
          <w:tcPr>
            <w:tcW w:w="2835" w:type="dxa"/>
            <w:vAlign w:val="center"/>
          </w:tcPr>
          <w:p>
            <w:pPr>
              <w:pStyle w:val="11"/>
            </w:pPr>
            <w:r>
              <w:t>413.70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1253.75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三、石家庄市鹿泉区卫生健康监督执法所收支预算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361004石家庄市鹿泉区卫生健康监督执法所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430.74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430.74</w:t>
            </w:r>
          </w:p>
        </w:tc>
        <w:tc>
          <w:tcPr>
            <w:tcW w:w="4535" w:type="dxa"/>
            <w:vAlign w:val="center"/>
          </w:tcPr>
          <w:p>
            <w:pPr>
              <w:pStyle w:val="14"/>
            </w:pPr>
            <w:r>
              <w:t>本年支出合计</w:t>
            </w:r>
          </w:p>
        </w:tc>
        <w:tc>
          <w:tcPr>
            <w:tcW w:w="2126" w:type="dxa"/>
            <w:vAlign w:val="center"/>
          </w:tcPr>
          <w:p>
            <w:pPr>
              <w:pStyle w:val="15"/>
            </w:pPr>
            <w:r>
              <w:t>430.74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430.74</w:t>
            </w:r>
          </w:p>
        </w:tc>
        <w:tc>
          <w:tcPr>
            <w:tcW w:w="4535" w:type="dxa"/>
            <w:vAlign w:val="center"/>
          </w:tcPr>
          <w:p>
            <w:pPr>
              <w:pStyle w:val="14"/>
            </w:pPr>
            <w:r>
              <w:t>支出总计</w:t>
            </w:r>
          </w:p>
        </w:tc>
        <w:tc>
          <w:tcPr>
            <w:tcW w:w="2126" w:type="dxa"/>
            <w:vAlign w:val="center"/>
          </w:tcPr>
          <w:p>
            <w:pPr>
              <w:pStyle w:val="15"/>
            </w:pPr>
            <w:r>
              <w:t>430.74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361004石家庄市鹿泉区卫生健康监督执法所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430.74</w:t>
            </w:r>
          </w:p>
        </w:tc>
        <w:tc>
          <w:tcPr>
            <w:tcW w:w="1134" w:type="dxa"/>
            <w:vAlign w:val="center"/>
          </w:tcPr>
          <w:p>
            <w:pPr>
              <w:pStyle w:val="15"/>
            </w:pPr>
            <w:r>
              <w:t>430.74</w:t>
            </w:r>
          </w:p>
        </w:tc>
        <w:tc>
          <w:tcPr>
            <w:tcW w:w="1134" w:type="dxa"/>
            <w:vAlign w:val="center"/>
          </w:tcPr>
          <w:p>
            <w:pPr>
              <w:pStyle w:val="15"/>
            </w:pPr>
            <w:r>
              <w:t>430.74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50.95</w:t>
            </w:r>
          </w:p>
        </w:tc>
        <w:tc>
          <w:tcPr>
            <w:tcW w:w="1134" w:type="dxa"/>
            <w:vAlign w:val="center"/>
          </w:tcPr>
          <w:p>
            <w:pPr>
              <w:pStyle w:val="11"/>
            </w:pPr>
            <w:r>
              <w:t>50.95</w:t>
            </w:r>
          </w:p>
        </w:tc>
        <w:tc>
          <w:tcPr>
            <w:tcW w:w="1134" w:type="dxa"/>
            <w:vAlign w:val="center"/>
          </w:tcPr>
          <w:p>
            <w:pPr>
              <w:pStyle w:val="11"/>
            </w:pPr>
            <w:r>
              <w:t>50.95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50.95</w:t>
            </w:r>
          </w:p>
        </w:tc>
        <w:tc>
          <w:tcPr>
            <w:tcW w:w="1134" w:type="dxa"/>
            <w:vAlign w:val="center"/>
          </w:tcPr>
          <w:p>
            <w:pPr>
              <w:pStyle w:val="11"/>
            </w:pPr>
            <w:r>
              <w:t>50.95</w:t>
            </w:r>
          </w:p>
        </w:tc>
        <w:tc>
          <w:tcPr>
            <w:tcW w:w="1134" w:type="dxa"/>
            <w:vAlign w:val="center"/>
          </w:tcPr>
          <w:p>
            <w:pPr>
              <w:pStyle w:val="11"/>
            </w:pPr>
            <w:r>
              <w:t>50.95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23.75</w:t>
            </w:r>
          </w:p>
        </w:tc>
        <w:tc>
          <w:tcPr>
            <w:tcW w:w="1134" w:type="dxa"/>
            <w:vAlign w:val="center"/>
          </w:tcPr>
          <w:p>
            <w:pPr>
              <w:pStyle w:val="11"/>
            </w:pPr>
            <w:r>
              <w:t>23.75</w:t>
            </w:r>
          </w:p>
        </w:tc>
        <w:tc>
          <w:tcPr>
            <w:tcW w:w="1134" w:type="dxa"/>
            <w:vAlign w:val="center"/>
          </w:tcPr>
          <w:p>
            <w:pPr>
              <w:pStyle w:val="11"/>
            </w:pPr>
            <w:r>
              <w:t>23.75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350.74</w:t>
            </w:r>
          </w:p>
        </w:tc>
        <w:tc>
          <w:tcPr>
            <w:tcW w:w="1134" w:type="dxa"/>
            <w:vAlign w:val="center"/>
          </w:tcPr>
          <w:p>
            <w:pPr>
              <w:pStyle w:val="11"/>
            </w:pPr>
            <w:r>
              <w:t>350.74</w:t>
            </w:r>
          </w:p>
        </w:tc>
        <w:tc>
          <w:tcPr>
            <w:tcW w:w="1134" w:type="dxa"/>
            <w:vAlign w:val="center"/>
          </w:tcPr>
          <w:p>
            <w:pPr>
              <w:pStyle w:val="11"/>
            </w:pPr>
            <w:r>
              <w:t>350.74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328.12</w:t>
            </w:r>
          </w:p>
        </w:tc>
        <w:tc>
          <w:tcPr>
            <w:tcW w:w="1134" w:type="dxa"/>
            <w:vAlign w:val="center"/>
          </w:tcPr>
          <w:p>
            <w:pPr>
              <w:pStyle w:val="11"/>
            </w:pPr>
            <w:r>
              <w:t>328.12</w:t>
            </w:r>
          </w:p>
        </w:tc>
        <w:tc>
          <w:tcPr>
            <w:tcW w:w="1134" w:type="dxa"/>
            <w:vAlign w:val="center"/>
          </w:tcPr>
          <w:p>
            <w:pPr>
              <w:pStyle w:val="11"/>
            </w:pPr>
            <w:r>
              <w:t>328.12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2100402</w:t>
            </w:r>
          </w:p>
        </w:tc>
        <w:tc>
          <w:tcPr>
            <w:tcW w:w="1559" w:type="dxa"/>
            <w:vAlign w:val="center"/>
          </w:tcPr>
          <w:p>
            <w:pPr>
              <w:pStyle w:val="12"/>
            </w:pPr>
            <w:r>
              <w:t>卫生监督机构</w:t>
            </w:r>
          </w:p>
        </w:tc>
        <w:tc>
          <w:tcPr>
            <w:tcW w:w="1134" w:type="dxa"/>
            <w:vAlign w:val="center"/>
          </w:tcPr>
          <w:p>
            <w:pPr>
              <w:pStyle w:val="11"/>
            </w:pPr>
            <w:r>
              <w:t>328.12</w:t>
            </w:r>
          </w:p>
        </w:tc>
        <w:tc>
          <w:tcPr>
            <w:tcW w:w="1134" w:type="dxa"/>
            <w:vAlign w:val="center"/>
          </w:tcPr>
          <w:p>
            <w:pPr>
              <w:pStyle w:val="11"/>
            </w:pPr>
            <w:r>
              <w:t>328.12</w:t>
            </w:r>
          </w:p>
        </w:tc>
        <w:tc>
          <w:tcPr>
            <w:tcW w:w="1134" w:type="dxa"/>
            <w:vAlign w:val="center"/>
          </w:tcPr>
          <w:p>
            <w:pPr>
              <w:pStyle w:val="11"/>
            </w:pPr>
            <w:r>
              <w:t>328.12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22.62</w:t>
            </w:r>
          </w:p>
        </w:tc>
        <w:tc>
          <w:tcPr>
            <w:tcW w:w="1134" w:type="dxa"/>
            <w:vAlign w:val="center"/>
          </w:tcPr>
          <w:p>
            <w:pPr>
              <w:pStyle w:val="11"/>
            </w:pPr>
            <w:r>
              <w:t>22.62</w:t>
            </w:r>
          </w:p>
        </w:tc>
        <w:tc>
          <w:tcPr>
            <w:tcW w:w="1134" w:type="dxa"/>
            <w:vAlign w:val="center"/>
          </w:tcPr>
          <w:p>
            <w:pPr>
              <w:pStyle w:val="11"/>
            </w:pPr>
            <w:r>
              <w:t>22.62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22.62</w:t>
            </w:r>
          </w:p>
        </w:tc>
        <w:tc>
          <w:tcPr>
            <w:tcW w:w="1134" w:type="dxa"/>
            <w:vAlign w:val="center"/>
          </w:tcPr>
          <w:p>
            <w:pPr>
              <w:pStyle w:val="11"/>
            </w:pPr>
            <w:r>
              <w:t>22.62</w:t>
            </w:r>
          </w:p>
        </w:tc>
        <w:tc>
          <w:tcPr>
            <w:tcW w:w="1134" w:type="dxa"/>
            <w:vAlign w:val="center"/>
          </w:tcPr>
          <w:p>
            <w:pPr>
              <w:pStyle w:val="11"/>
            </w:pPr>
            <w:r>
              <w:t>22.62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29.05</w:t>
            </w:r>
          </w:p>
        </w:tc>
        <w:tc>
          <w:tcPr>
            <w:tcW w:w="1134" w:type="dxa"/>
            <w:vAlign w:val="center"/>
          </w:tcPr>
          <w:p>
            <w:pPr>
              <w:pStyle w:val="11"/>
            </w:pPr>
            <w:r>
              <w:t>29.05</w:t>
            </w:r>
          </w:p>
        </w:tc>
        <w:tc>
          <w:tcPr>
            <w:tcW w:w="1134" w:type="dxa"/>
            <w:vAlign w:val="center"/>
          </w:tcPr>
          <w:p>
            <w:pPr>
              <w:pStyle w:val="11"/>
            </w:pPr>
            <w:r>
              <w:t>29.05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29.05</w:t>
            </w:r>
          </w:p>
        </w:tc>
        <w:tc>
          <w:tcPr>
            <w:tcW w:w="1134" w:type="dxa"/>
            <w:vAlign w:val="center"/>
          </w:tcPr>
          <w:p>
            <w:pPr>
              <w:pStyle w:val="11"/>
            </w:pPr>
            <w:r>
              <w:t>29.05</w:t>
            </w:r>
          </w:p>
        </w:tc>
        <w:tc>
          <w:tcPr>
            <w:tcW w:w="1134" w:type="dxa"/>
            <w:vAlign w:val="center"/>
          </w:tcPr>
          <w:p>
            <w:pPr>
              <w:pStyle w:val="11"/>
            </w:pPr>
            <w:r>
              <w:t>29.05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29.05</w:t>
            </w:r>
          </w:p>
        </w:tc>
        <w:tc>
          <w:tcPr>
            <w:tcW w:w="1134" w:type="dxa"/>
            <w:vAlign w:val="center"/>
          </w:tcPr>
          <w:p>
            <w:pPr>
              <w:pStyle w:val="11"/>
            </w:pPr>
            <w:r>
              <w:t>29.05</w:t>
            </w:r>
          </w:p>
        </w:tc>
        <w:tc>
          <w:tcPr>
            <w:tcW w:w="1134" w:type="dxa"/>
            <w:vAlign w:val="center"/>
          </w:tcPr>
          <w:p>
            <w:pPr>
              <w:pStyle w:val="11"/>
            </w:pPr>
            <w:r>
              <w:t>29.05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361004石家庄市鹿泉区卫生健康监督执法所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430.74</w:t>
            </w:r>
          </w:p>
        </w:tc>
        <w:tc>
          <w:tcPr>
            <w:tcW w:w="1361" w:type="dxa"/>
            <w:vAlign w:val="center"/>
          </w:tcPr>
          <w:p>
            <w:pPr>
              <w:pStyle w:val="15"/>
            </w:pPr>
            <w:r>
              <w:t>397.74</w:t>
            </w:r>
          </w:p>
        </w:tc>
        <w:tc>
          <w:tcPr>
            <w:tcW w:w="1361" w:type="dxa"/>
            <w:vAlign w:val="center"/>
          </w:tcPr>
          <w:p>
            <w:pPr>
              <w:pStyle w:val="15"/>
            </w:pPr>
            <w:r>
              <w:t>33.00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50.95</w:t>
            </w:r>
          </w:p>
        </w:tc>
        <w:tc>
          <w:tcPr>
            <w:tcW w:w="1361" w:type="dxa"/>
            <w:vAlign w:val="center"/>
          </w:tcPr>
          <w:p>
            <w:pPr>
              <w:pStyle w:val="11"/>
            </w:pPr>
            <w:r>
              <w:t>50.95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50.95</w:t>
            </w:r>
          </w:p>
        </w:tc>
        <w:tc>
          <w:tcPr>
            <w:tcW w:w="1361" w:type="dxa"/>
            <w:vAlign w:val="center"/>
          </w:tcPr>
          <w:p>
            <w:pPr>
              <w:pStyle w:val="11"/>
            </w:pPr>
            <w:r>
              <w:t>50.95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27.20</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23.75</w:t>
            </w:r>
          </w:p>
        </w:tc>
        <w:tc>
          <w:tcPr>
            <w:tcW w:w="1361" w:type="dxa"/>
            <w:vAlign w:val="center"/>
          </w:tcPr>
          <w:p>
            <w:pPr>
              <w:pStyle w:val="11"/>
            </w:pPr>
            <w:r>
              <w:t>23.75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350.74</w:t>
            </w:r>
          </w:p>
        </w:tc>
        <w:tc>
          <w:tcPr>
            <w:tcW w:w="1361" w:type="dxa"/>
            <w:vAlign w:val="center"/>
          </w:tcPr>
          <w:p>
            <w:pPr>
              <w:pStyle w:val="11"/>
            </w:pPr>
            <w:r>
              <w:t>317.74</w:t>
            </w:r>
          </w:p>
        </w:tc>
        <w:tc>
          <w:tcPr>
            <w:tcW w:w="1361" w:type="dxa"/>
            <w:vAlign w:val="center"/>
          </w:tcPr>
          <w:p>
            <w:pPr>
              <w:pStyle w:val="11"/>
            </w:pPr>
            <w:r>
              <w:t>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328.12</w:t>
            </w:r>
          </w:p>
        </w:tc>
        <w:tc>
          <w:tcPr>
            <w:tcW w:w="1361" w:type="dxa"/>
            <w:vAlign w:val="center"/>
          </w:tcPr>
          <w:p>
            <w:pPr>
              <w:pStyle w:val="11"/>
            </w:pPr>
            <w:r>
              <w:t>295.12</w:t>
            </w:r>
          </w:p>
        </w:tc>
        <w:tc>
          <w:tcPr>
            <w:tcW w:w="1361" w:type="dxa"/>
            <w:vAlign w:val="center"/>
          </w:tcPr>
          <w:p>
            <w:pPr>
              <w:pStyle w:val="11"/>
            </w:pPr>
            <w:r>
              <w:t>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2100402</w:t>
            </w:r>
          </w:p>
        </w:tc>
        <w:tc>
          <w:tcPr>
            <w:tcW w:w="4535" w:type="dxa"/>
            <w:vAlign w:val="center"/>
          </w:tcPr>
          <w:p>
            <w:pPr>
              <w:pStyle w:val="12"/>
            </w:pPr>
            <w:r>
              <w:t>卫生监督机构</w:t>
            </w:r>
          </w:p>
        </w:tc>
        <w:tc>
          <w:tcPr>
            <w:tcW w:w="1361" w:type="dxa"/>
            <w:vAlign w:val="center"/>
          </w:tcPr>
          <w:p>
            <w:pPr>
              <w:pStyle w:val="11"/>
            </w:pPr>
            <w:r>
              <w:t>328.12</w:t>
            </w:r>
          </w:p>
        </w:tc>
        <w:tc>
          <w:tcPr>
            <w:tcW w:w="1361" w:type="dxa"/>
            <w:vAlign w:val="center"/>
          </w:tcPr>
          <w:p>
            <w:pPr>
              <w:pStyle w:val="11"/>
            </w:pPr>
            <w:r>
              <w:t>295.12</w:t>
            </w:r>
          </w:p>
        </w:tc>
        <w:tc>
          <w:tcPr>
            <w:tcW w:w="1361" w:type="dxa"/>
            <w:vAlign w:val="center"/>
          </w:tcPr>
          <w:p>
            <w:pPr>
              <w:pStyle w:val="11"/>
            </w:pPr>
            <w:r>
              <w:t>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22.62</w:t>
            </w:r>
          </w:p>
        </w:tc>
        <w:tc>
          <w:tcPr>
            <w:tcW w:w="1361" w:type="dxa"/>
            <w:vAlign w:val="center"/>
          </w:tcPr>
          <w:p>
            <w:pPr>
              <w:pStyle w:val="11"/>
            </w:pPr>
            <w:r>
              <w:t>22.62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22.62</w:t>
            </w:r>
          </w:p>
        </w:tc>
        <w:tc>
          <w:tcPr>
            <w:tcW w:w="1361" w:type="dxa"/>
            <w:vAlign w:val="center"/>
          </w:tcPr>
          <w:p>
            <w:pPr>
              <w:pStyle w:val="11"/>
            </w:pPr>
            <w:r>
              <w:t>22.62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29.05</w:t>
            </w:r>
          </w:p>
        </w:tc>
        <w:tc>
          <w:tcPr>
            <w:tcW w:w="1361" w:type="dxa"/>
            <w:vAlign w:val="center"/>
          </w:tcPr>
          <w:p>
            <w:pPr>
              <w:pStyle w:val="11"/>
            </w:pPr>
            <w:r>
              <w:t>29.05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29.05</w:t>
            </w:r>
          </w:p>
        </w:tc>
        <w:tc>
          <w:tcPr>
            <w:tcW w:w="1361" w:type="dxa"/>
            <w:vAlign w:val="center"/>
          </w:tcPr>
          <w:p>
            <w:pPr>
              <w:pStyle w:val="11"/>
            </w:pPr>
            <w:r>
              <w:t>29.05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29.05</w:t>
            </w:r>
          </w:p>
        </w:tc>
        <w:tc>
          <w:tcPr>
            <w:tcW w:w="1361" w:type="dxa"/>
            <w:vAlign w:val="center"/>
          </w:tcPr>
          <w:p>
            <w:pPr>
              <w:pStyle w:val="11"/>
            </w:pPr>
            <w:r>
              <w:t>29.05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361004石家庄市鹿泉区卫生健康监督执法所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430.74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50.95</w:t>
            </w:r>
          </w:p>
        </w:tc>
        <w:tc>
          <w:tcPr>
            <w:tcW w:w="1474" w:type="dxa"/>
            <w:vAlign w:val="center"/>
          </w:tcPr>
          <w:p>
            <w:pPr>
              <w:pStyle w:val="11"/>
            </w:pPr>
            <w:r>
              <w:t>50.95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350.74</w:t>
            </w:r>
          </w:p>
        </w:tc>
        <w:tc>
          <w:tcPr>
            <w:tcW w:w="1474" w:type="dxa"/>
            <w:vAlign w:val="center"/>
          </w:tcPr>
          <w:p>
            <w:pPr>
              <w:pStyle w:val="11"/>
            </w:pPr>
            <w:r>
              <w:t>350.74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29.05</w:t>
            </w:r>
          </w:p>
        </w:tc>
        <w:tc>
          <w:tcPr>
            <w:tcW w:w="1474" w:type="dxa"/>
            <w:vAlign w:val="center"/>
          </w:tcPr>
          <w:p>
            <w:pPr>
              <w:pStyle w:val="11"/>
            </w:pPr>
            <w:r>
              <w:t>29.05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430.74</w:t>
            </w:r>
          </w:p>
        </w:tc>
        <w:tc>
          <w:tcPr>
            <w:tcW w:w="3402" w:type="dxa"/>
            <w:vAlign w:val="center"/>
          </w:tcPr>
          <w:p>
            <w:pPr>
              <w:pStyle w:val="14"/>
            </w:pPr>
            <w:r>
              <w:t>本年支出合计</w:t>
            </w:r>
          </w:p>
        </w:tc>
        <w:tc>
          <w:tcPr>
            <w:tcW w:w="1474" w:type="dxa"/>
            <w:vAlign w:val="center"/>
          </w:tcPr>
          <w:p>
            <w:pPr>
              <w:pStyle w:val="15"/>
            </w:pPr>
            <w:r>
              <w:t>430.74</w:t>
            </w:r>
          </w:p>
        </w:tc>
        <w:tc>
          <w:tcPr>
            <w:tcW w:w="1474" w:type="dxa"/>
            <w:vAlign w:val="center"/>
          </w:tcPr>
          <w:p>
            <w:pPr>
              <w:pStyle w:val="15"/>
            </w:pPr>
            <w:r>
              <w:t>430.74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430.74</w:t>
            </w:r>
          </w:p>
        </w:tc>
        <w:tc>
          <w:tcPr>
            <w:tcW w:w="3402" w:type="dxa"/>
            <w:vAlign w:val="center"/>
          </w:tcPr>
          <w:p>
            <w:pPr>
              <w:pStyle w:val="14"/>
            </w:pPr>
            <w:r>
              <w:t>支出总计</w:t>
            </w:r>
          </w:p>
        </w:tc>
        <w:tc>
          <w:tcPr>
            <w:tcW w:w="1474" w:type="dxa"/>
            <w:vAlign w:val="center"/>
          </w:tcPr>
          <w:p>
            <w:pPr>
              <w:pStyle w:val="15"/>
            </w:pPr>
            <w:r>
              <w:t>430.74</w:t>
            </w:r>
          </w:p>
        </w:tc>
        <w:tc>
          <w:tcPr>
            <w:tcW w:w="1474" w:type="dxa"/>
            <w:vAlign w:val="center"/>
          </w:tcPr>
          <w:p>
            <w:pPr>
              <w:pStyle w:val="15"/>
            </w:pPr>
            <w:r>
              <w:t>430.74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430.74</w:t>
            </w:r>
          </w:p>
        </w:tc>
        <w:tc>
          <w:tcPr>
            <w:tcW w:w="2551" w:type="dxa"/>
            <w:vAlign w:val="center"/>
          </w:tcPr>
          <w:p>
            <w:pPr>
              <w:pStyle w:val="15"/>
            </w:pPr>
            <w:r>
              <w:t>397.74</w:t>
            </w:r>
          </w:p>
        </w:tc>
        <w:tc>
          <w:tcPr>
            <w:tcW w:w="2551" w:type="dxa"/>
            <w:vAlign w:val="center"/>
          </w:tcPr>
          <w:p>
            <w:pPr>
              <w:pStyle w:val="15"/>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50.95</w:t>
            </w:r>
          </w:p>
        </w:tc>
        <w:tc>
          <w:tcPr>
            <w:tcW w:w="2551" w:type="dxa"/>
            <w:vAlign w:val="center"/>
          </w:tcPr>
          <w:p>
            <w:pPr>
              <w:pStyle w:val="11"/>
            </w:pPr>
            <w:r>
              <w:t>50.95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50.95</w:t>
            </w:r>
          </w:p>
        </w:tc>
        <w:tc>
          <w:tcPr>
            <w:tcW w:w="2551" w:type="dxa"/>
            <w:vAlign w:val="center"/>
          </w:tcPr>
          <w:p>
            <w:pPr>
              <w:pStyle w:val="11"/>
            </w:pPr>
            <w:r>
              <w:t>50.95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27.20</w:t>
            </w:r>
          </w:p>
        </w:tc>
        <w:tc>
          <w:tcPr>
            <w:tcW w:w="2551" w:type="dxa"/>
            <w:vAlign w:val="center"/>
          </w:tcPr>
          <w:p>
            <w:pPr>
              <w:pStyle w:val="11"/>
            </w:pPr>
            <w:r>
              <w:t>27.20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23.75</w:t>
            </w:r>
          </w:p>
        </w:tc>
        <w:tc>
          <w:tcPr>
            <w:tcW w:w="2551" w:type="dxa"/>
            <w:vAlign w:val="center"/>
          </w:tcPr>
          <w:p>
            <w:pPr>
              <w:pStyle w:val="11"/>
            </w:pPr>
            <w:r>
              <w:t>23.75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350.74</w:t>
            </w:r>
          </w:p>
        </w:tc>
        <w:tc>
          <w:tcPr>
            <w:tcW w:w="2551" w:type="dxa"/>
            <w:vAlign w:val="center"/>
          </w:tcPr>
          <w:p>
            <w:pPr>
              <w:pStyle w:val="11"/>
            </w:pPr>
            <w:r>
              <w:t>317.74</w:t>
            </w:r>
          </w:p>
        </w:tc>
        <w:tc>
          <w:tcPr>
            <w:tcW w:w="2551" w:type="dxa"/>
            <w:vAlign w:val="center"/>
          </w:tcPr>
          <w:p>
            <w:pPr>
              <w:pStyle w:val="11"/>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328.12</w:t>
            </w:r>
          </w:p>
        </w:tc>
        <w:tc>
          <w:tcPr>
            <w:tcW w:w="2551" w:type="dxa"/>
            <w:vAlign w:val="center"/>
          </w:tcPr>
          <w:p>
            <w:pPr>
              <w:pStyle w:val="11"/>
            </w:pPr>
            <w:r>
              <w:t>295.12</w:t>
            </w:r>
          </w:p>
        </w:tc>
        <w:tc>
          <w:tcPr>
            <w:tcW w:w="2551" w:type="dxa"/>
            <w:vAlign w:val="center"/>
          </w:tcPr>
          <w:p>
            <w:pPr>
              <w:pStyle w:val="11"/>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2100402</w:t>
            </w:r>
          </w:p>
        </w:tc>
        <w:tc>
          <w:tcPr>
            <w:tcW w:w="4535" w:type="dxa"/>
            <w:vAlign w:val="center"/>
          </w:tcPr>
          <w:p>
            <w:pPr>
              <w:pStyle w:val="12"/>
            </w:pPr>
            <w:r>
              <w:t>卫生监督机构</w:t>
            </w:r>
          </w:p>
        </w:tc>
        <w:tc>
          <w:tcPr>
            <w:tcW w:w="2551" w:type="dxa"/>
            <w:vAlign w:val="center"/>
          </w:tcPr>
          <w:p>
            <w:pPr>
              <w:pStyle w:val="11"/>
            </w:pPr>
            <w:r>
              <w:t>328.12</w:t>
            </w:r>
          </w:p>
        </w:tc>
        <w:tc>
          <w:tcPr>
            <w:tcW w:w="2551" w:type="dxa"/>
            <w:vAlign w:val="center"/>
          </w:tcPr>
          <w:p>
            <w:pPr>
              <w:pStyle w:val="11"/>
            </w:pPr>
            <w:r>
              <w:t>295.12</w:t>
            </w:r>
          </w:p>
        </w:tc>
        <w:tc>
          <w:tcPr>
            <w:tcW w:w="2551" w:type="dxa"/>
            <w:vAlign w:val="center"/>
          </w:tcPr>
          <w:p>
            <w:pPr>
              <w:pStyle w:val="11"/>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22.62</w:t>
            </w:r>
          </w:p>
        </w:tc>
        <w:tc>
          <w:tcPr>
            <w:tcW w:w="2551" w:type="dxa"/>
            <w:vAlign w:val="center"/>
          </w:tcPr>
          <w:p>
            <w:pPr>
              <w:pStyle w:val="11"/>
            </w:pPr>
            <w:r>
              <w:t>22.62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22.62</w:t>
            </w:r>
          </w:p>
        </w:tc>
        <w:tc>
          <w:tcPr>
            <w:tcW w:w="2551" w:type="dxa"/>
            <w:vAlign w:val="center"/>
          </w:tcPr>
          <w:p>
            <w:pPr>
              <w:pStyle w:val="11"/>
            </w:pPr>
            <w:r>
              <w:t>22.62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29.05</w:t>
            </w:r>
          </w:p>
        </w:tc>
        <w:tc>
          <w:tcPr>
            <w:tcW w:w="2551" w:type="dxa"/>
            <w:vAlign w:val="center"/>
          </w:tcPr>
          <w:p>
            <w:pPr>
              <w:pStyle w:val="11"/>
            </w:pPr>
            <w:r>
              <w:t>29.05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29.05</w:t>
            </w:r>
          </w:p>
        </w:tc>
        <w:tc>
          <w:tcPr>
            <w:tcW w:w="2551" w:type="dxa"/>
            <w:vAlign w:val="center"/>
          </w:tcPr>
          <w:p>
            <w:pPr>
              <w:pStyle w:val="11"/>
            </w:pPr>
            <w:r>
              <w:t>29.05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29.05</w:t>
            </w:r>
          </w:p>
        </w:tc>
        <w:tc>
          <w:tcPr>
            <w:tcW w:w="2551" w:type="dxa"/>
            <w:vAlign w:val="center"/>
          </w:tcPr>
          <w:p>
            <w:pPr>
              <w:pStyle w:val="11"/>
            </w:pPr>
            <w:r>
              <w:t>29.05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397.74</w:t>
            </w:r>
          </w:p>
        </w:tc>
        <w:tc>
          <w:tcPr>
            <w:tcW w:w="2551" w:type="dxa"/>
            <w:vAlign w:val="center"/>
          </w:tcPr>
          <w:p>
            <w:pPr>
              <w:pStyle w:val="15"/>
            </w:pPr>
            <w:r>
              <w:t>339.97</w:t>
            </w:r>
          </w:p>
        </w:tc>
        <w:tc>
          <w:tcPr>
            <w:tcW w:w="2551" w:type="dxa"/>
            <w:vAlign w:val="center"/>
          </w:tcPr>
          <w:p>
            <w:pPr>
              <w:pStyle w:val="15"/>
            </w:pPr>
            <w:r>
              <w:t>57.77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313.47</w:t>
            </w:r>
          </w:p>
        </w:tc>
        <w:tc>
          <w:tcPr>
            <w:tcW w:w="2551" w:type="dxa"/>
            <w:vAlign w:val="center"/>
          </w:tcPr>
          <w:p>
            <w:pPr>
              <w:pStyle w:val="11"/>
            </w:pPr>
            <w:r>
              <w:t>313.47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84.26</w:t>
            </w:r>
          </w:p>
        </w:tc>
        <w:tc>
          <w:tcPr>
            <w:tcW w:w="2551" w:type="dxa"/>
            <w:vAlign w:val="center"/>
          </w:tcPr>
          <w:p>
            <w:pPr>
              <w:pStyle w:val="11"/>
            </w:pPr>
            <w:r>
              <w:t>84.26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19.05</w:t>
            </w:r>
          </w:p>
        </w:tc>
        <w:tc>
          <w:tcPr>
            <w:tcW w:w="2551" w:type="dxa"/>
            <w:vAlign w:val="center"/>
          </w:tcPr>
          <w:p>
            <w:pPr>
              <w:pStyle w:val="11"/>
            </w:pPr>
            <w:r>
              <w:t>19.05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64.17</w:t>
            </w:r>
          </w:p>
        </w:tc>
        <w:tc>
          <w:tcPr>
            <w:tcW w:w="2551" w:type="dxa"/>
            <w:vAlign w:val="center"/>
          </w:tcPr>
          <w:p>
            <w:pPr>
              <w:pStyle w:val="11"/>
            </w:pPr>
            <w:r>
              <w:t>64.17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23.75</w:t>
            </w:r>
          </w:p>
        </w:tc>
        <w:tc>
          <w:tcPr>
            <w:tcW w:w="2551" w:type="dxa"/>
            <w:vAlign w:val="center"/>
          </w:tcPr>
          <w:p>
            <w:pPr>
              <w:pStyle w:val="11"/>
            </w:pPr>
            <w:r>
              <w:t>23.75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12.75</w:t>
            </w:r>
          </w:p>
        </w:tc>
        <w:tc>
          <w:tcPr>
            <w:tcW w:w="2551" w:type="dxa"/>
            <w:vAlign w:val="center"/>
          </w:tcPr>
          <w:p>
            <w:pPr>
              <w:pStyle w:val="11"/>
            </w:pPr>
            <w:r>
              <w:t>12.75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9.87</w:t>
            </w:r>
          </w:p>
        </w:tc>
        <w:tc>
          <w:tcPr>
            <w:tcW w:w="2551" w:type="dxa"/>
            <w:vAlign w:val="center"/>
          </w:tcPr>
          <w:p>
            <w:pPr>
              <w:pStyle w:val="11"/>
            </w:pPr>
            <w:r>
              <w:t>9.87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1.78</w:t>
            </w:r>
          </w:p>
        </w:tc>
        <w:tc>
          <w:tcPr>
            <w:tcW w:w="2551" w:type="dxa"/>
            <w:vAlign w:val="center"/>
          </w:tcPr>
          <w:p>
            <w:pPr>
              <w:pStyle w:val="11"/>
            </w:pPr>
            <w:r>
              <w:t>1.78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29.05</w:t>
            </w:r>
          </w:p>
        </w:tc>
        <w:tc>
          <w:tcPr>
            <w:tcW w:w="2551" w:type="dxa"/>
            <w:vAlign w:val="center"/>
          </w:tcPr>
          <w:p>
            <w:pPr>
              <w:pStyle w:val="11"/>
            </w:pPr>
            <w:r>
              <w:t>29.05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68.80</w:t>
            </w:r>
          </w:p>
        </w:tc>
        <w:tc>
          <w:tcPr>
            <w:tcW w:w="2551" w:type="dxa"/>
            <w:vAlign w:val="center"/>
          </w:tcPr>
          <w:p>
            <w:pPr>
              <w:pStyle w:val="11"/>
            </w:pPr>
            <w:r>
              <w:t>68.80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57.77</w:t>
            </w:r>
          </w:p>
        </w:tc>
        <w:tc>
          <w:tcPr>
            <w:tcW w:w="2551" w:type="dxa"/>
            <w:vAlign w:val="center"/>
          </w:tcPr>
          <w:p>
            <w:pPr>
              <w:pStyle w:val="11"/>
            </w:pPr>
          </w:p>
        </w:tc>
        <w:tc>
          <w:tcPr>
            <w:tcW w:w="2551" w:type="dxa"/>
            <w:vAlign w:val="center"/>
          </w:tcPr>
          <w:p>
            <w:pPr>
              <w:pStyle w:val="11"/>
            </w:pPr>
            <w:r>
              <w:t>57.77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12.84</w:t>
            </w:r>
          </w:p>
        </w:tc>
        <w:tc>
          <w:tcPr>
            <w:tcW w:w="2551" w:type="dxa"/>
            <w:vAlign w:val="center"/>
          </w:tcPr>
          <w:p>
            <w:pPr>
              <w:pStyle w:val="11"/>
            </w:pPr>
          </w:p>
        </w:tc>
        <w:tc>
          <w:tcPr>
            <w:tcW w:w="2551" w:type="dxa"/>
            <w:vAlign w:val="center"/>
          </w:tcPr>
          <w:p>
            <w:pPr>
              <w:pStyle w:val="11"/>
            </w:pPr>
            <w:r>
              <w:t>12.84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22.68</w:t>
            </w:r>
          </w:p>
        </w:tc>
        <w:tc>
          <w:tcPr>
            <w:tcW w:w="2551" w:type="dxa"/>
            <w:vAlign w:val="center"/>
          </w:tcPr>
          <w:p>
            <w:pPr>
              <w:pStyle w:val="11"/>
            </w:pPr>
          </w:p>
        </w:tc>
        <w:tc>
          <w:tcPr>
            <w:tcW w:w="2551" w:type="dxa"/>
            <w:vAlign w:val="center"/>
          </w:tcPr>
          <w:p>
            <w:pPr>
              <w:pStyle w:val="11"/>
            </w:pPr>
            <w:r>
              <w:t>22.68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1.78</w:t>
            </w:r>
          </w:p>
        </w:tc>
        <w:tc>
          <w:tcPr>
            <w:tcW w:w="2551" w:type="dxa"/>
            <w:vAlign w:val="center"/>
          </w:tcPr>
          <w:p>
            <w:pPr>
              <w:pStyle w:val="11"/>
            </w:pPr>
          </w:p>
        </w:tc>
        <w:tc>
          <w:tcPr>
            <w:tcW w:w="2551" w:type="dxa"/>
            <w:vAlign w:val="center"/>
          </w:tcPr>
          <w:p>
            <w:pPr>
              <w:pStyle w:val="11"/>
            </w:pPr>
            <w:r>
              <w:t>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2.11</w:t>
            </w:r>
          </w:p>
        </w:tc>
        <w:tc>
          <w:tcPr>
            <w:tcW w:w="2551" w:type="dxa"/>
            <w:vAlign w:val="center"/>
          </w:tcPr>
          <w:p>
            <w:pPr>
              <w:pStyle w:val="11"/>
            </w:pPr>
          </w:p>
        </w:tc>
        <w:tc>
          <w:tcPr>
            <w:tcW w:w="2551" w:type="dxa"/>
            <w:vAlign w:val="center"/>
          </w:tcPr>
          <w:p>
            <w:pPr>
              <w:pStyle w:val="11"/>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0.96</w:t>
            </w:r>
          </w:p>
        </w:tc>
        <w:tc>
          <w:tcPr>
            <w:tcW w:w="2551" w:type="dxa"/>
            <w:vAlign w:val="center"/>
          </w:tcPr>
          <w:p>
            <w:pPr>
              <w:pStyle w:val="11"/>
            </w:pPr>
          </w:p>
        </w:tc>
        <w:tc>
          <w:tcPr>
            <w:tcW w:w="2551" w:type="dxa"/>
            <w:vAlign w:val="center"/>
          </w:tcPr>
          <w:p>
            <w:pPr>
              <w:pStyle w:val="11"/>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26.49</w:t>
            </w:r>
          </w:p>
        </w:tc>
        <w:tc>
          <w:tcPr>
            <w:tcW w:w="2551" w:type="dxa"/>
            <w:vAlign w:val="center"/>
          </w:tcPr>
          <w:p>
            <w:pPr>
              <w:pStyle w:val="11"/>
            </w:pPr>
            <w:r>
              <w:t>26.49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5.82</w:t>
            </w:r>
          </w:p>
        </w:tc>
        <w:tc>
          <w:tcPr>
            <w:tcW w:w="2551" w:type="dxa"/>
            <w:vAlign w:val="center"/>
          </w:tcPr>
          <w:p>
            <w:pPr>
              <w:pStyle w:val="11"/>
            </w:pPr>
            <w:r>
              <w:t>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20.64</w:t>
            </w:r>
          </w:p>
        </w:tc>
        <w:tc>
          <w:tcPr>
            <w:tcW w:w="2551" w:type="dxa"/>
            <w:vAlign w:val="center"/>
          </w:tcPr>
          <w:p>
            <w:pPr>
              <w:pStyle w:val="11"/>
            </w:pPr>
            <w:r>
              <w:t>20.64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361004石家庄市鹿泉区卫生健康监督执法所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石家庄市鹿泉区卫生健康监督执法所2022年单位预算信息公开情况说明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、《地方预决算公开操作规程》和《关于进一步推进预算公开工作的实施意见》规定，现将石家庄市鹿泉区卫生健康监督执法所2022年单位预算公开如下：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1、实施卫生计生专项整治和日常监督检查；2、对公共场所卫生、生活饮用水卫生、学校卫生及消毒产品和涉及饮用水卫生安全产品进行监督检查；3、整顿和规范医疗服务秩序；4、对母婴保健机构、计划生育技术服务机构服务内容和从业人员的行为规范进行监督，依法打击“两非”行为，做好计划生育违法违纪案件的督查督办；5、行政区域内卫生计生监督信息的收集、核实和上报；6、受理对违法行为的投诉、举报等。</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石家庄市鹿泉区卫生健康监督执法所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pPr>
      <w:r>
        <w:t>1、收入说明</w:t>
      </w:r>
    </w:p>
    <w:p>
      <w:pPr>
        <w:pStyle w:val="26"/>
      </w:pPr>
      <w:r>
        <w:t>反映本单位当年全部收入。2022年预算收入430.74万元，其中：公共预算收入430.74万元，基金预算收入0万元，上年结转0万元。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430.74万元，其中基本支出397.74万元，包括人员经费339.97万元和日常公用经费57.77万元；项目支出33万元，主要为应急物资储备5万元，年度抽检检测费5万元，卫生监督业务费10万元，执法业务费10万元，信息平台维护费3万元。</w:t>
      </w:r>
    </w:p>
    <w:p>
      <w:pPr>
        <w:pStyle w:val="26"/>
      </w:pPr>
      <w:r>
        <w:t>3、比上年增减情况</w:t>
      </w:r>
    </w:p>
    <w:p>
      <w:pPr>
        <w:pStyle w:val="26"/>
      </w:pPr>
      <w:r>
        <w:t>2022年预算收支安排430.74万元，较2021年预算增加2.92万元，其中：基本支出增加20.92万元，主要为人员经费支出增加；项目支出减少18万元，主要为创卫办所需水电费、计划生育办案经费资金减少。</w:t>
      </w:r>
    </w:p>
    <w:p>
      <w:pPr>
        <w:spacing w:before="10" w:after="10"/>
        <w:ind w:firstLine="640"/>
        <w:outlineLvl w:val="5"/>
      </w:pPr>
      <w:r>
        <w:rPr>
          <w:rFonts w:ascii="黑体" w:hAnsi="黑体" w:eastAsia="黑体" w:cs="黑体"/>
          <w:color w:val="000000"/>
          <w:sz w:val="32"/>
        </w:rPr>
        <w:t>三、机关运行经费安排情况</w:t>
      </w:r>
    </w:p>
    <w:p>
      <w:pPr>
        <w:pStyle w:val="27"/>
      </w:pPr>
      <w:r>
        <w:t>2022年，我单位机关运行经费共计安排57.77万元，主要用于日常维修、办公用房水电费、办公用房取暖费、办公用房物业管理费等日常运行支出。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5.4万元，其中因公出国（境）费0万元；公务用车购置及运维费5.4万元（其中：公务用车购置费0万元，公务用车运行维护费5.4万元)；公务接待费0万元，培训费0万元。“三公”经费较2021年5.4万元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1、2022卫生监督年度抽检监测费绩效目标表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支付给第三方的检测费，用于完成公共用品抽检检测、餐饮具集中消毒单位抽检检测、生活饮用水水质抽检检测、医疗卫生消毒抽检检测的样品采样检测任务，保障广大人民群众的饮用水安全、公共卫生安全、学校教学环境卫生安全和良好的医疗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公共场所受检单位的数量</w:t>
            </w:r>
          </w:p>
        </w:tc>
        <w:tc>
          <w:tcPr>
            <w:tcW w:w="2835" w:type="dxa"/>
            <w:vAlign w:val="center"/>
          </w:tcPr>
          <w:p>
            <w:pPr>
              <w:pStyle w:val="12"/>
            </w:pPr>
            <w:r>
              <w:t>公共场所受检单位数</w:t>
            </w:r>
          </w:p>
        </w:tc>
        <w:tc>
          <w:tcPr>
            <w:tcW w:w="2551" w:type="dxa"/>
            <w:vAlign w:val="center"/>
          </w:tcPr>
          <w:p>
            <w:pPr>
              <w:pStyle w:val="12"/>
            </w:pPr>
            <w:r>
              <w:t>7家</w:t>
            </w:r>
          </w:p>
        </w:tc>
        <w:tc>
          <w:tcPr>
            <w:tcW w:w="2268" w:type="dxa"/>
            <w:vAlign w:val="center"/>
          </w:tcPr>
          <w:p>
            <w:pPr>
              <w:pStyle w:val="12"/>
            </w:pPr>
            <w:r>
              <w:t>2022年抽检计划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现场制售水受检单位的数量</w:t>
            </w:r>
          </w:p>
        </w:tc>
        <w:tc>
          <w:tcPr>
            <w:tcW w:w="2835" w:type="dxa"/>
            <w:vAlign w:val="center"/>
          </w:tcPr>
          <w:p>
            <w:pPr>
              <w:pStyle w:val="12"/>
            </w:pPr>
            <w:r>
              <w:t>现场制售水受检单位数</w:t>
            </w:r>
          </w:p>
        </w:tc>
        <w:tc>
          <w:tcPr>
            <w:tcW w:w="2551" w:type="dxa"/>
            <w:vAlign w:val="center"/>
          </w:tcPr>
          <w:p>
            <w:pPr>
              <w:pStyle w:val="12"/>
            </w:pPr>
            <w:r>
              <w:t>8家</w:t>
            </w:r>
          </w:p>
        </w:tc>
        <w:tc>
          <w:tcPr>
            <w:tcW w:w="2268" w:type="dxa"/>
            <w:vAlign w:val="center"/>
          </w:tcPr>
          <w:p>
            <w:pPr>
              <w:pStyle w:val="12"/>
            </w:pPr>
            <w:r>
              <w:t>2022年抽检计划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餐饮具集中消毒受检单位的数量</w:t>
            </w:r>
          </w:p>
        </w:tc>
        <w:tc>
          <w:tcPr>
            <w:tcW w:w="2835" w:type="dxa"/>
            <w:vAlign w:val="center"/>
          </w:tcPr>
          <w:p>
            <w:pPr>
              <w:pStyle w:val="12"/>
            </w:pPr>
            <w:r>
              <w:t>餐饮具集中消毒受检单位数</w:t>
            </w:r>
          </w:p>
        </w:tc>
        <w:tc>
          <w:tcPr>
            <w:tcW w:w="2551" w:type="dxa"/>
            <w:vAlign w:val="center"/>
          </w:tcPr>
          <w:p>
            <w:pPr>
              <w:pStyle w:val="12"/>
            </w:pPr>
            <w:r>
              <w:t>4家</w:t>
            </w:r>
          </w:p>
        </w:tc>
        <w:tc>
          <w:tcPr>
            <w:tcW w:w="2268" w:type="dxa"/>
            <w:vAlign w:val="center"/>
          </w:tcPr>
          <w:p>
            <w:pPr>
              <w:pStyle w:val="12"/>
            </w:pPr>
            <w:r>
              <w:t>2022年抽检计划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医疗卫生消毒受检单位数量</w:t>
            </w:r>
          </w:p>
        </w:tc>
        <w:tc>
          <w:tcPr>
            <w:tcW w:w="2835" w:type="dxa"/>
            <w:vAlign w:val="center"/>
          </w:tcPr>
          <w:p>
            <w:pPr>
              <w:pStyle w:val="12"/>
            </w:pPr>
            <w:r>
              <w:t>医疗卫生消毒受检单位数量</w:t>
            </w:r>
          </w:p>
        </w:tc>
        <w:tc>
          <w:tcPr>
            <w:tcW w:w="2551" w:type="dxa"/>
            <w:vAlign w:val="center"/>
          </w:tcPr>
          <w:p>
            <w:pPr>
              <w:pStyle w:val="12"/>
            </w:pPr>
            <w:r>
              <w:t>25家</w:t>
            </w:r>
          </w:p>
        </w:tc>
        <w:tc>
          <w:tcPr>
            <w:tcW w:w="2268" w:type="dxa"/>
            <w:vAlign w:val="center"/>
          </w:tcPr>
          <w:p>
            <w:pPr>
              <w:pStyle w:val="12"/>
            </w:pPr>
            <w:r>
              <w:t>2022年抽检计划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公共用品的采样检测任务完成率</w:t>
            </w:r>
          </w:p>
        </w:tc>
        <w:tc>
          <w:tcPr>
            <w:tcW w:w="2835" w:type="dxa"/>
            <w:vAlign w:val="center"/>
          </w:tcPr>
          <w:p>
            <w:pPr>
              <w:pStyle w:val="12"/>
            </w:pPr>
            <w:r>
              <w:t>实际完成的采样检测数量占计划或文件要求检测数量的比例</w:t>
            </w:r>
          </w:p>
        </w:tc>
        <w:tc>
          <w:tcPr>
            <w:tcW w:w="2551" w:type="dxa"/>
            <w:vAlign w:val="center"/>
          </w:tcPr>
          <w:p>
            <w:pPr>
              <w:pStyle w:val="12"/>
            </w:pPr>
            <w:r>
              <w:t>100%</w:t>
            </w:r>
          </w:p>
        </w:tc>
        <w:tc>
          <w:tcPr>
            <w:tcW w:w="2268" w:type="dxa"/>
            <w:vAlign w:val="center"/>
          </w:tcPr>
          <w:p>
            <w:pPr>
              <w:pStyle w:val="12"/>
            </w:pPr>
            <w:r>
              <w:t>2022年抽检计划、单位年度工作计划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现场制售水抽检检测任务完成率</w:t>
            </w:r>
          </w:p>
        </w:tc>
        <w:tc>
          <w:tcPr>
            <w:tcW w:w="2835" w:type="dxa"/>
            <w:vAlign w:val="center"/>
          </w:tcPr>
          <w:p>
            <w:pPr>
              <w:pStyle w:val="12"/>
            </w:pPr>
            <w:r>
              <w:t>实际完成的采样检测数量占计划或文件要求检测数量的比例</w:t>
            </w:r>
          </w:p>
        </w:tc>
        <w:tc>
          <w:tcPr>
            <w:tcW w:w="2551" w:type="dxa"/>
            <w:vAlign w:val="center"/>
          </w:tcPr>
          <w:p>
            <w:pPr>
              <w:pStyle w:val="12"/>
            </w:pPr>
            <w:r>
              <w:t>100%</w:t>
            </w:r>
          </w:p>
        </w:tc>
        <w:tc>
          <w:tcPr>
            <w:tcW w:w="2268" w:type="dxa"/>
            <w:vAlign w:val="center"/>
          </w:tcPr>
          <w:p>
            <w:pPr>
              <w:pStyle w:val="12"/>
            </w:pPr>
            <w:r>
              <w:t>2022年抽检计划、单位年度工作计划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餐饮具集中消毒单位抽检检测任务完成率</w:t>
            </w:r>
          </w:p>
        </w:tc>
        <w:tc>
          <w:tcPr>
            <w:tcW w:w="2835" w:type="dxa"/>
            <w:vAlign w:val="center"/>
          </w:tcPr>
          <w:p>
            <w:pPr>
              <w:pStyle w:val="12"/>
            </w:pPr>
            <w:r>
              <w:t>实际完成的采样检测数量占计划或文件要求检测数量的比例</w:t>
            </w:r>
          </w:p>
        </w:tc>
        <w:tc>
          <w:tcPr>
            <w:tcW w:w="2551" w:type="dxa"/>
            <w:vAlign w:val="center"/>
          </w:tcPr>
          <w:p>
            <w:pPr>
              <w:pStyle w:val="12"/>
            </w:pPr>
            <w:r>
              <w:t>100%</w:t>
            </w:r>
          </w:p>
        </w:tc>
        <w:tc>
          <w:tcPr>
            <w:tcW w:w="2268" w:type="dxa"/>
            <w:vAlign w:val="center"/>
          </w:tcPr>
          <w:p>
            <w:pPr>
              <w:pStyle w:val="12"/>
            </w:pPr>
            <w:r>
              <w:t>2022年抽检计划、单位年度工作计划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医疗卫生消毒监测采样检测任务完成率</w:t>
            </w:r>
          </w:p>
        </w:tc>
        <w:tc>
          <w:tcPr>
            <w:tcW w:w="2835" w:type="dxa"/>
            <w:vAlign w:val="center"/>
          </w:tcPr>
          <w:p>
            <w:pPr>
              <w:pStyle w:val="12"/>
            </w:pPr>
            <w:r>
              <w:t>实际完成的采样检测数量占计划或文件要求检测数量的比例</w:t>
            </w:r>
          </w:p>
        </w:tc>
        <w:tc>
          <w:tcPr>
            <w:tcW w:w="2551" w:type="dxa"/>
            <w:vAlign w:val="center"/>
          </w:tcPr>
          <w:p>
            <w:pPr>
              <w:pStyle w:val="12"/>
            </w:pPr>
            <w:r>
              <w:t>100%</w:t>
            </w:r>
          </w:p>
        </w:tc>
        <w:tc>
          <w:tcPr>
            <w:tcW w:w="2268" w:type="dxa"/>
            <w:vAlign w:val="center"/>
          </w:tcPr>
          <w:p>
            <w:pPr>
              <w:pStyle w:val="12"/>
            </w:pPr>
            <w:r>
              <w:t>2022年抽检计划、单位年度工作计划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835" w:type="dxa"/>
            <w:vAlign w:val="center"/>
          </w:tcPr>
          <w:p>
            <w:pPr>
              <w:pStyle w:val="12"/>
            </w:pPr>
            <w:r>
              <w:t>成本控制</w:t>
            </w:r>
          </w:p>
        </w:tc>
        <w:tc>
          <w:tcPr>
            <w:tcW w:w="2551" w:type="dxa"/>
            <w:vAlign w:val="center"/>
          </w:tcPr>
          <w:p>
            <w:pPr>
              <w:pStyle w:val="12"/>
            </w:pPr>
            <w:r>
              <w:t>≤5万元</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抽检任务完成时间</w:t>
            </w:r>
          </w:p>
        </w:tc>
        <w:tc>
          <w:tcPr>
            <w:tcW w:w="2835" w:type="dxa"/>
            <w:vAlign w:val="center"/>
          </w:tcPr>
          <w:p>
            <w:pPr>
              <w:pStyle w:val="12"/>
            </w:pPr>
            <w:r>
              <w:t>抽检任务完成时间</w:t>
            </w:r>
          </w:p>
        </w:tc>
        <w:tc>
          <w:tcPr>
            <w:tcW w:w="2551" w:type="dxa"/>
            <w:vAlign w:val="center"/>
          </w:tcPr>
          <w:p>
            <w:pPr>
              <w:pStyle w:val="12"/>
            </w:pPr>
            <w:r>
              <w:t>2022年11月底</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促进被监管单位提高自身卫生标准</w:t>
            </w:r>
          </w:p>
        </w:tc>
        <w:tc>
          <w:tcPr>
            <w:tcW w:w="2835" w:type="dxa"/>
            <w:vAlign w:val="center"/>
          </w:tcPr>
          <w:p>
            <w:pPr>
              <w:pStyle w:val="12"/>
            </w:pPr>
            <w:r>
              <w:t>通过实施"双随机"抽检，监测被监管单位的公共卫生是否符合卫生标准，同时公示抽检结果，使人民群众知晓公共卫生是否符合卫生要求，促使被监管单位提升自身卫生标准</w:t>
            </w:r>
          </w:p>
        </w:tc>
        <w:tc>
          <w:tcPr>
            <w:tcW w:w="2551" w:type="dxa"/>
            <w:vAlign w:val="center"/>
          </w:tcPr>
          <w:p>
            <w:pPr>
              <w:pStyle w:val="12"/>
            </w:pPr>
            <w:r>
              <w:t>提高</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保障人民群众良好的卫生环境，提升人民生活幸福感</w:t>
            </w:r>
          </w:p>
        </w:tc>
        <w:tc>
          <w:tcPr>
            <w:tcW w:w="2835" w:type="dxa"/>
            <w:vAlign w:val="center"/>
          </w:tcPr>
          <w:p>
            <w:pPr>
              <w:pStyle w:val="12"/>
            </w:pPr>
            <w:r>
              <w:t>保障人民群众良好的卫生环境，提升人民生活幸福感</w:t>
            </w:r>
          </w:p>
        </w:tc>
        <w:tc>
          <w:tcPr>
            <w:tcW w:w="2551" w:type="dxa"/>
            <w:vAlign w:val="center"/>
          </w:tcPr>
          <w:p>
            <w:pPr>
              <w:pStyle w:val="12"/>
            </w:pPr>
            <w:r>
              <w:t>保障</w:t>
            </w:r>
          </w:p>
        </w:tc>
        <w:tc>
          <w:tcPr>
            <w:tcW w:w="226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人民群众对饮水卫生、公共场所卫生、医疗卫生、学校教学环境卫生等方面的满意度</w:t>
            </w:r>
          </w:p>
        </w:tc>
        <w:tc>
          <w:tcPr>
            <w:tcW w:w="2835" w:type="dxa"/>
            <w:vAlign w:val="center"/>
          </w:tcPr>
          <w:p>
            <w:pPr>
              <w:pStyle w:val="12"/>
            </w:pPr>
            <w:r>
              <w:t>调查的人民群众对饮水卫生、公共场所卫生、医疗卫生、学校教学环境卫生等方面满意人数占实际调查总数的比例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2、2022卫生监督业务费绩效目标表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对辖区内59家公共场所经营单位、26家生活饮用水单位（集中供水、二次供水）、112家学校、18家消毒产品生产企业、11家职业卫生单位进行监督检查；整顿和规范400余家医疗服务机构秩序,促进被监管单位依法依规开展从业活动，为人民群众营造卫生、安全、放心的消费环境，切实保障广大消费者的合法权益2.通过宣传《中华人民共和国传染病防治法》、《中华人民共和国职业病防治法》等法律法规,提高群众的卫生安全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制作与发放宣传品的数量（份）</w:t>
            </w:r>
          </w:p>
        </w:tc>
        <w:tc>
          <w:tcPr>
            <w:tcW w:w="2835" w:type="dxa"/>
            <w:vAlign w:val="center"/>
          </w:tcPr>
          <w:p>
            <w:pPr>
              <w:pStyle w:val="12"/>
            </w:pPr>
            <w:r>
              <w:t>制作和发放宣传卫生法律法规知识的印刷品数量</w:t>
            </w:r>
          </w:p>
        </w:tc>
        <w:tc>
          <w:tcPr>
            <w:tcW w:w="2551" w:type="dxa"/>
            <w:vAlign w:val="center"/>
          </w:tcPr>
          <w:p>
            <w:pPr>
              <w:pStyle w:val="12"/>
            </w:pPr>
            <w:r>
              <w:t>≥10000份</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监督检查次数</w:t>
            </w:r>
          </w:p>
        </w:tc>
        <w:tc>
          <w:tcPr>
            <w:tcW w:w="2835" w:type="dxa"/>
            <w:vAlign w:val="center"/>
          </w:tcPr>
          <w:p>
            <w:pPr>
              <w:pStyle w:val="12"/>
            </w:pPr>
            <w:r>
              <w:t>对辖区内59家公共场所经营单位、26家生活饮用水单位（集中供水、二次供水）、112家学校、18家消毒产品生产企业、11家职业卫生单位、400余家医疗服务机构进行监督检查</w:t>
            </w:r>
          </w:p>
        </w:tc>
        <w:tc>
          <w:tcPr>
            <w:tcW w:w="2551" w:type="dxa"/>
            <w:vAlign w:val="center"/>
          </w:tcPr>
          <w:p>
            <w:pPr>
              <w:pStyle w:val="12"/>
            </w:pPr>
            <w:r>
              <w:t>≥600次</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日常卫生监督覆盖率</w:t>
            </w:r>
          </w:p>
        </w:tc>
        <w:tc>
          <w:tcPr>
            <w:tcW w:w="2835" w:type="dxa"/>
            <w:vAlign w:val="center"/>
          </w:tcPr>
          <w:p>
            <w:pPr>
              <w:pStyle w:val="12"/>
            </w:pPr>
            <w:r>
              <w:t>实际监督检查的单位数与河北省卫生健康监督信息平台保存的单位数之比</w:t>
            </w:r>
          </w:p>
        </w:tc>
        <w:tc>
          <w:tcPr>
            <w:tcW w:w="2551" w:type="dxa"/>
            <w:vAlign w:val="center"/>
          </w:tcPr>
          <w:p>
            <w:pPr>
              <w:pStyle w:val="12"/>
            </w:pPr>
            <w:r>
              <w:t>100%</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日常监督按时完成率</w:t>
            </w:r>
          </w:p>
        </w:tc>
        <w:tc>
          <w:tcPr>
            <w:tcW w:w="2835" w:type="dxa"/>
            <w:vAlign w:val="center"/>
          </w:tcPr>
          <w:p>
            <w:pPr>
              <w:pStyle w:val="12"/>
            </w:pPr>
            <w:r>
              <w:t>按时监督检查的单位数与河北省卫生健康监督信息平台保存的单位数之比</w:t>
            </w:r>
          </w:p>
        </w:tc>
        <w:tc>
          <w:tcPr>
            <w:tcW w:w="2551" w:type="dxa"/>
            <w:vAlign w:val="center"/>
          </w:tcPr>
          <w:p>
            <w:pPr>
              <w:pStyle w:val="12"/>
            </w:pPr>
            <w:r>
              <w:t>100%</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购买台式电脑</w:t>
            </w:r>
          </w:p>
        </w:tc>
        <w:tc>
          <w:tcPr>
            <w:tcW w:w="2835" w:type="dxa"/>
            <w:vAlign w:val="center"/>
          </w:tcPr>
          <w:p>
            <w:pPr>
              <w:pStyle w:val="12"/>
            </w:pPr>
            <w:r>
              <w:t>购买台式电脑</w:t>
            </w:r>
          </w:p>
        </w:tc>
        <w:tc>
          <w:tcPr>
            <w:tcW w:w="2551" w:type="dxa"/>
            <w:vAlign w:val="center"/>
          </w:tcPr>
          <w:p>
            <w:pPr>
              <w:pStyle w:val="12"/>
            </w:pPr>
            <w:r>
              <w:t>4台</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监督业务成本</w:t>
            </w:r>
          </w:p>
        </w:tc>
        <w:tc>
          <w:tcPr>
            <w:tcW w:w="2835" w:type="dxa"/>
            <w:vAlign w:val="center"/>
          </w:tcPr>
          <w:p>
            <w:pPr>
              <w:pStyle w:val="12"/>
            </w:pPr>
            <w:r>
              <w:t>监督业务成本控制</w:t>
            </w:r>
          </w:p>
        </w:tc>
        <w:tc>
          <w:tcPr>
            <w:tcW w:w="2551" w:type="dxa"/>
            <w:vAlign w:val="center"/>
          </w:tcPr>
          <w:p>
            <w:pPr>
              <w:pStyle w:val="12"/>
            </w:pPr>
            <w:r>
              <w:t>≤10万元</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提高人民群众对传染病、职业病的卫生安全意识</w:t>
            </w:r>
          </w:p>
        </w:tc>
        <w:tc>
          <w:tcPr>
            <w:tcW w:w="2835" w:type="dxa"/>
            <w:vAlign w:val="center"/>
          </w:tcPr>
          <w:p>
            <w:pPr>
              <w:pStyle w:val="12"/>
            </w:pPr>
            <w:r>
              <w:t>通过宣传《中华人民共和国传染病防治法》、《中华人民共和国职业病防治法》等法律法规，提高人民群众对传染病、职业病的卫生安全意识，从而拥有文明健康的生活方式，保护自身健康</w:t>
            </w:r>
          </w:p>
        </w:tc>
        <w:tc>
          <w:tcPr>
            <w:tcW w:w="2551" w:type="dxa"/>
            <w:vAlign w:val="center"/>
          </w:tcPr>
          <w:p>
            <w:pPr>
              <w:pStyle w:val="12"/>
            </w:pPr>
            <w:r>
              <w:t>显著提高</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规范被监管单位的从业行为，确保人民群众有良好的公共卫生环境 </w:t>
            </w:r>
          </w:p>
        </w:tc>
        <w:tc>
          <w:tcPr>
            <w:tcW w:w="2835" w:type="dxa"/>
            <w:vAlign w:val="center"/>
          </w:tcPr>
          <w:p>
            <w:pPr>
              <w:pStyle w:val="12"/>
            </w:pPr>
            <w:r>
              <w:t>通过日常的监督检查，促进被监管单位依法依规开展从业活动，为人民群众营造卫生、安全、放心的消费环境，切实保障广大消费者的合法权益</w:t>
            </w:r>
          </w:p>
        </w:tc>
        <w:tc>
          <w:tcPr>
            <w:tcW w:w="2551" w:type="dxa"/>
            <w:vAlign w:val="center"/>
          </w:tcPr>
          <w:p>
            <w:pPr>
              <w:pStyle w:val="12"/>
            </w:pPr>
            <w:r>
              <w:t>确保</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群众对公共场所卫生、学校卫生环境、生活饮用水和就医秩序等方面的满意度</w:t>
            </w:r>
          </w:p>
        </w:tc>
        <w:tc>
          <w:tcPr>
            <w:tcW w:w="2551" w:type="dxa"/>
            <w:vAlign w:val="center"/>
          </w:tcPr>
          <w:p>
            <w:pPr>
              <w:pStyle w:val="12"/>
            </w:pPr>
            <w:r>
              <w:t>≥85%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3、2022卫生监督应急物资储备绩效目标表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用于购置应急物资，提高突发公共卫生事件的应急处置能力，有效应对突发公共卫生事件，保障人民群众健康和生命安全；.参加本年度省市安排的重大自然灾害、传染病与生活饮用水卫生监督应急拉练工作，计划和组织、实施我单位的重大自然灾害、传染病与生活饮用水卫生监督应急拉练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购买应急口罩、防护服、超声波雾化器等防护用品</w:t>
            </w:r>
          </w:p>
        </w:tc>
        <w:tc>
          <w:tcPr>
            <w:tcW w:w="2835" w:type="dxa"/>
            <w:vAlign w:val="center"/>
          </w:tcPr>
          <w:p>
            <w:pPr>
              <w:pStyle w:val="12"/>
            </w:pPr>
            <w:r>
              <w:t>购买应急口罩、防护服、超声波雾化器等防护用品</w:t>
            </w:r>
          </w:p>
        </w:tc>
        <w:tc>
          <w:tcPr>
            <w:tcW w:w="2551" w:type="dxa"/>
            <w:vAlign w:val="center"/>
          </w:tcPr>
          <w:p>
            <w:pPr>
              <w:pStyle w:val="12"/>
            </w:pPr>
            <w:r>
              <w:t>满足新冠疫情防控要求</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购买笔记本电脑</w:t>
            </w:r>
          </w:p>
        </w:tc>
        <w:tc>
          <w:tcPr>
            <w:tcW w:w="2835" w:type="dxa"/>
            <w:vAlign w:val="center"/>
          </w:tcPr>
          <w:p>
            <w:pPr>
              <w:pStyle w:val="12"/>
            </w:pPr>
            <w:r>
              <w:t>购买笔记本电脑</w:t>
            </w:r>
          </w:p>
        </w:tc>
        <w:tc>
          <w:tcPr>
            <w:tcW w:w="2551" w:type="dxa"/>
            <w:vAlign w:val="center"/>
          </w:tcPr>
          <w:p>
            <w:pPr>
              <w:pStyle w:val="12"/>
            </w:pPr>
            <w:r>
              <w:t>1台</w:t>
            </w:r>
          </w:p>
        </w:tc>
        <w:tc>
          <w:tcPr>
            <w:tcW w:w="2268"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购买快检试剂的数量</w:t>
            </w:r>
          </w:p>
        </w:tc>
        <w:tc>
          <w:tcPr>
            <w:tcW w:w="2835" w:type="dxa"/>
            <w:vAlign w:val="center"/>
          </w:tcPr>
          <w:p>
            <w:pPr>
              <w:pStyle w:val="12"/>
            </w:pPr>
            <w:r>
              <w:t>购买快检试剂的数量</w:t>
            </w:r>
          </w:p>
        </w:tc>
        <w:tc>
          <w:tcPr>
            <w:tcW w:w="2551" w:type="dxa"/>
            <w:vAlign w:val="center"/>
          </w:tcPr>
          <w:p>
            <w:pPr>
              <w:pStyle w:val="12"/>
            </w:pPr>
            <w:r>
              <w:t>按计划购买</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快速检测试剂过期更新率</w:t>
            </w:r>
          </w:p>
        </w:tc>
        <w:tc>
          <w:tcPr>
            <w:tcW w:w="2835" w:type="dxa"/>
            <w:vAlign w:val="center"/>
          </w:tcPr>
          <w:p>
            <w:pPr>
              <w:pStyle w:val="12"/>
            </w:pPr>
            <w:r>
              <w:t>快速检测试剂过期更新的数量占快速检测试剂应更新的数量的比例</w:t>
            </w:r>
          </w:p>
        </w:tc>
        <w:tc>
          <w:tcPr>
            <w:tcW w:w="2551" w:type="dxa"/>
            <w:vAlign w:val="center"/>
          </w:tcPr>
          <w:p>
            <w:pPr>
              <w:pStyle w:val="12"/>
            </w:pPr>
            <w:r>
              <w:t>100%</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消毒药品的过期更新率</w:t>
            </w:r>
          </w:p>
        </w:tc>
        <w:tc>
          <w:tcPr>
            <w:tcW w:w="2835" w:type="dxa"/>
            <w:vAlign w:val="center"/>
          </w:tcPr>
          <w:p>
            <w:pPr>
              <w:pStyle w:val="12"/>
            </w:pPr>
            <w:r>
              <w:t>84消毒液、漂白粉过期更新的数量占应更新的数量的比例</w:t>
            </w:r>
          </w:p>
        </w:tc>
        <w:tc>
          <w:tcPr>
            <w:tcW w:w="2551" w:type="dxa"/>
            <w:vAlign w:val="center"/>
          </w:tcPr>
          <w:p>
            <w:pPr>
              <w:pStyle w:val="12"/>
            </w:pPr>
            <w:r>
              <w:t>100%</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采购物品到位时间</w:t>
            </w:r>
          </w:p>
        </w:tc>
        <w:tc>
          <w:tcPr>
            <w:tcW w:w="2835" w:type="dxa"/>
            <w:vAlign w:val="center"/>
          </w:tcPr>
          <w:p>
            <w:pPr>
              <w:pStyle w:val="12"/>
            </w:pPr>
            <w:r>
              <w:t>采购物品到位时间</w:t>
            </w:r>
          </w:p>
        </w:tc>
        <w:tc>
          <w:tcPr>
            <w:tcW w:w="2551" w:type="dxa"/>
            <w:vAlign w:val="center"/>
          </w:tcPr>
          <w:p>
            <w:pPr>
              <w:pStyle w:val="12"/>
            </w:pPr>
            <w:r>
              <w:t>3月31日前</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应急储备成本控制</w:t>
            </w:r>
          </w:p>
        </w:tc>
        <w:tc>
          <w:tcPr>
            <w:tcW w:w="2835" w:type="dxa"/>
            <w:vAlign w:val="center"/>
          </w:tcPr>
          <w:p>
            <w:pPr>
              <w:pStyle w:val="12"/>
            </w:pPr>
            <w:r>
              <w:t>应急储备成本控制</w:t>
            </w:r>
          </w:p>
        </w:tc>
        <w:tc>
          <w:tcPr>
            <w:tcW w:w="2551" w:type="dxa"/>
            <w:vAlign w:val="center"/>
          </w:tcPr>
          <w:p>
            <w:pPr>
              <w:pStyle w:val="12"/>
            </w:pPr>
            <w:r>
              <w:t>≤5万元</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购买消毒药品数量</w:t>
            </w:r>
          </w:p>
        </w:tc>
        <w:tc>
          <w:tcPr>
            <w:tcW w:w="2835" w:type="dxa"/>
            <w:vAlign w:val="center"/>
          </w:tcPr>
          <w:p>
            <w:pPr>
              <w:pStyle w:val="12"/>
            </w:pPr>
            <w:r>
              <w:t>计划购买84消毒液、漂白粉物品的数量</w:t>
            </w:r>
          </w:p>
        </w:tc>
        <w:tc>
          <w:tcPr>
            <w:tcW w:w="2551" w:type="dxa"/>
            <w:vAlign w:val="center"/>
          </w:tcPr>
          <w:p>
            <w:pPr>
              <w:pStyle w:val="12"/>
            </w:pPr>
            <w:r>
              <w:t>按计划购买</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突发公共卫生事件处置完成率</w:t>
            </w:r>
          </w:p>
        </w:tc>
        <w:tc>
          <w:tcPr>
            <w:tcW w:w="2835" w:type="dxa"/>
            <w:vAlign w:val="center"/>
          </w:tcPr>
          <w:p>
            <w:pPr>
              <w:pStyle w:val="12"/>
            </w:pPr>
            <w:r>
              <w:t>处置完成突发公共卫生事件的数量占突发公共卫生事件数量的比例</w:t>
            </w:r>
          </w:p>
        </w:tc>
        <w:tc>
          <w:tcPr>
            <w:tcW w:w="2551" w:type="dxa"/>
            <w:vAlign w:val="center"/>
          </w:tcPr>
          <w:p>
            <w:pPr>
              <w:pStyle w:val="12"/>
            </w:pPr>
            <w:r>
              <w:t>100%</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提高突发公共卫生事件的应急处置能力，有效应对突发公共卫生事件，保障人民群众健康和生命安全。</w:t>
            </w:r>
          </w:p>
        </w:tc>
        <w:tc>
          <w:tcPr>
            <w:tcW w:w="2835" w:type="dxa"/>
            <w:vAlign w:val="center"/>
          </w:tcPr>
          <w:p>
            <w:pPr>
              <w:pStyle w:val="12"/>
            </w:pPr>
            <w:r>
              <w:t>提高突发公共卫生事件的应急处置能力，有效应对突发公共卫生事件，保障人民群众健康和生命安全。</w:t>
            </w:r>
          </w:p>
        </w:tc>
        <w:tc>
          <w:tcPr>
            <w:tcW w:w="2551" w:type="dxa"/>
            <w:vAlign w:val="center"/>
          </w:tcPr>
          <w:p>
            <w:pPr>
              <w:pStyle w:val="12"/>
            </w:pPr>
            <w:r>
              <w:t>提高</w:t>
            </w:r>
          </w:p>
        </w:tc>
        <w:tc>
          <w:tcPr>
            <w:tcW w:w="2268" w:type="dxa"/>
            <w:vAlign w:val="center"/>
          </w:tcPr>
          <w:p>
            <w:pPr>
              <w:pStyle w:val="12"/>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调查人民群众对突发公共卫生应急事件应急处理的满意度</w:t>
            </w:r>
          </w:p>
        </w:tc>
        <w:tc>
          <w:tcPr>
            <w:tcW w:w="2551" w:type="dxa"/>
            <w:vAlign w:val="center"/>
          </w:tcPr>
          <w:p>
            <w:pPr>
              <w:pStyle w:val="12"/>
            </w:pPr>
            <w:r>
              <w:t>≥85%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4、2022信息平台维护费卫生计生执法全过程记录设备绩效目标表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通过购买执法终端通讯服务费、网络服务费，完成日常监督执法信息全程记录并且上传至河北省卫生健康监督执法信息平台，保证卫生监督员执法过程信息化、规范化。2.通过购买“联通电子政务UKey”，登陆河北省行政执法、河北省双随机监管工作平台、河北省行政执法与刑事司法衔接信息共享平台等网站，完成行政执法公示、双随机抽查、行政处罚案卷的上传及公示工作，规范行政执法行为，促进依法行政及</w:t>
            </w:r>
            <w:bookmarkStart w:id="20" w:name="_GoBack"/>
            <w:bookmarkEnd w:id="20"/>
            <w:r>
              <w:rPr>
                <w:rFonts w:hint="eastAsia"/>
                <w:lang w:eastAsia="zh-CN"/>
              </w:rPr>
              <w:t>法治政府</w:t>
            </w:r>
            <w:r>
              <w:t>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保障移动执法终端的数量</w:t>
            </w:r>
          </w:p>
        </w:tc>
        <w:tc>
          <w:tcPr>
            <w:tcW w:w="2835" w:type="dxa"/>
            <w:vAlign w:val="center"/>
          </w:tcPr>
          <w:p>
            <w:pPr>
              <w:pStyle w:val="12"/>
            </w:pPr>
            <w:r>
              <w:t>保障单位持有的移动执法终端的数量</w:t>
            </w:r>
          </w:p>
        </w:tc>
        <w:tc>
          <w:tcPr>
            <w:tcW w:w="2551" w:type="dxa"/>
            <w:vAlign w:val="center"/>
          </w:tcPr>
          <w:p>
            <w:pPr>
              <w:pStyle w:val="12"/>
            </w:pPr>
            <w:r>
              <w:t>10个</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保障执法记录仪的数量</w:t>
            </w:r>
          </w:p>
        </w:tc>
        <w:tc>
          <w:tcPr>
            <w:tcW w:w="2835" w:type="dxa"/>
            <w:vAlign w:val="center"/>
          </w:tcPr>
          <w:p>
            <w:pPr>
              <w:pStyle w:val="12"/>
            </w:pPr>
            <w:r>
              <w:t>保障单位持有执法记录仪的数量</w:t>
            </w:r>
          </w:p>
        </w:tc>
        <w:tc>
          <w:tcPr>
            <w:tcW w:w="2551" w:type="dxa"/>
            <w:vAlign w:val="center"/>
          </w:tcPr>
          <w:p>
            <w:pPr>
              <w:pStyle w:val="12"/>
            </w:pPr>
            <w:r>
              <w:t>10个</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执法设备使用率</w:t>
            </w:r>
          </w:p>
        </w:tc>
        <w:tc>
          <w:tcPr>
            <w:tcW w:w="2835" w:type="dxa"/>
            <w:vAlign w:val="center"/>
          </w:tcPr>
          <w:p>
            <w:pPr>
              <w:pStyle w:val="12"/>
            </w:pPr>
            <w:r>
              <w:t>保障执法设备使用程度</w:t>
            </w:r>
          </w:p>
        </w:tc>
        <w:tc>
          <w:tcPr>
            <w:tcW w:w="2551" w:type="dxa"/>
            <w:vAlign w:val="center"/>
          </w:tcPr>
          <w:p>
            <w:pPr>
              <w:pStyle w:val="12"/>
            </w:pPr>
            <w:r>
              <w:t>100%</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tc>
        <w:tc>
          <w:tcPr>
            <w:tcW w:w="2835" w:type="dxa"/>
            <w:vAlign w:val="center"/>
          </w:tcPr>
          <w:p>
            <w:pPr>
              <w:pStyle w:val="12"/>
            </w:pPr>
            <w:r>
              <w:t>及时处理业务数占总处理数的比率</w:t>
            </w:r>
          </w:p>
        </w:tc>
        <w:tc>
          <w:tcPr>
            <w:tcW w:w="2551" w:type="dxa"/>
            <w:vAlign w:val="center"/>
          </w:tcPr>
          <w:p>
            <w:pPr>
              <w:pStyle w:val="12"/>
            </w:pPr>
            <w:r>
              <w:t>≥85%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执法设备经费支出</w:t>
            </w:r>
          </w:p>
        </w:tc>
        <w:tc>
          <w:tcPr>
            <w:tcW w:w="2835" w:type="dxa"/>
            <w:vAlign w:val="center"/>
          </w:tcPr>
          <w:p>
            <w:pPr>
              <w:pStyle w:val="12"/>
            </w:pPr>
            <w:r>
              <w:t>购买移动执法终端通信服务费，联通政务Ukey的服务费</w:t>
            </w:r>
          </w:p>
        </w:tc>
        <w:tc>
          <w:tcPr>
            <w:tcW w:w="2551" w:type="dxa"/>
            <w:vAlign w:val="center"/>
          </w:tcPr>
          <w:p>
            <w:pPr>
              <w:pStyle w:val="12"/>
            </w:pPr>
            <w:r>
              <w:t>≤3万元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保障移动执法终端等执法办案工具的正常使用，规范行政执法行为</w:t>
            </w:r>
          </w:p>
        </w:tc>
        <w:tc>
          <w:tcPr>
            <w:tcW w:w="2835" w:type="dxa"/>
            <w:vAlign w:val="center"/>
          </w:tcPr>
          <w:p>
            <w:pPr>
              <w:pStyle w:val="12"/>
            </w:pPr>
            <w:r>
              <w:t>保障移动执法终端等执法办案工具的正常使用，规范行政执法行为，促进依法行政及</w:t>
            </w:r>
            <w:r>
              <w:rPr>
                <w:rFonts w:hint="eastAsia"/>
                <w:lang w:eastAsia="zh-CN"/>
              </w:rPr>
              <w:t>法治政府</w:t>
            </w:r>
            <w:r>
              <w:t>建设</w:t>
            </w:r>
          </w:p>
        </w:tc>
        <w:tc>
          <w:tcPr>
            <w:tcW w:w="2551" w:type="dxa"/>
            <w:vAlign w:val="center"/>
          </w:tcPr>
          <w:p>
            <w:pPr>
              <w:pStyle w:val="12"/>
            </w:pPr>
            <w:r>
              <w:t>保障</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执法设备持续使用时间（年</w:t>
            </w:r>
          </w:p>
        </w:tc>
        <w:tc>
          <w:tcPr>
            <w:tcW w:w="2835" w:type="dxa"/>
            <w:vAlign w:val="center"/>
          </w:tcPr>
          <w:p>
            <w:pPr>
              <w:pStyle w:val="12"/>
            </w:pPr>
            <w:r>
              <w:t>执法设备持续使用时间（年）</w:t>
            </w:r>
          </w:p>
        </w:tc>
        <w:tc>
          <w:tcPr>
            <w:tcW w:w="2551" w:type="dxa"/>
            <w:vAlign w:val="center"/>
          </w:tcPr>
          <w:p>
            <w:pPr>
              <w:pStyle w:val="12"/>
            </w:pPr>
            <w:r>
              <w:t>≥6年</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公众对执法结果进行公示的满意度</w:t>
            </w:r>
          </w:p>
        </w:tc>
        <w:tc>
          <w:tcPr>
            <w:tcW w:w="2835" w:type="dxa"/>
            <w:vAlign w:val="center"/>
          </w:tcPr>
          <w:p>
            <w:pPr>
              <w:pStyle w:val="12"/>
            </w:pPr>
            <w:r>
              <w:t>公众对执法结果进行公示的满意度</w:t>
            </w:r>
          </w:p>
        </w:tc>
        <w:tc>
          <w:tcPr>
            <w:tcW w:w="2551" w:type="dxa"/>
            <w:vAlign w:val="center"/>
          </w:tcPr>
          <w:p>
            <w:pPr>
              <w:pStyle w:val="12"/>
            </w:pPr>
            <w:r>
              <w:t>≥85%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5、2022执法业务费绩效目标表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1.目标内容：为了保证20名执法人员监督检查工作的开展，使违法行为的立案处罚率、上级督办、交办、群众举报投诉职责范围内的查处回复率达到100%，保障人民群众有良好的公共卫生环境。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监督检查次数</w:t>
            </w:r>
          </w:p>
        </w:tc>
        <w:tc>
          <w:tcPr>
            <w:tcW w:w="2835" w:type="dxa"/>
            <w:vAlign w:val="center"/>
          </w:tcPr>
          <w:p>
            <w:pPr>
              <w:pStyle w:val="12"/>
            </w:pPr>
            <w:r>
              <w:t>监督检查次数</w:t>
            </w:r>
          </w:p>
        </w:tc>
        <w:tc>
          <w:tcPr>
            <w:tcW w:w="2551" w:type="dxa"/>
            <w:vAlign w:val="center"/>
          </w:tcPr>
          <w:p>
            <w:pPr>
              <w:pStyle w:val="12"/>
            </w:pPr>
            <w:r>
              <w:t>≥1000次</w:t>
            </w:r>
          </w:p>
        </w:tc>
        <w:tc>
          <w:tcPr>
            <w:tcW w:w="2268" w:type="dxa"/>
            <w:vAlign w:val="center"/>
          </w:tcPr>
          <w:p>
            <w:pPr>
              <w:pStyle w:val="12"/>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违法行为的立案处罚率</w:t>
            </w:r>
          </w:p>
        </w:tc>
        <w:tc>
          <w:tcPr>
            <w:tcW w:w="2835" w:type="dxa"/>
            <w:vAlign w:val="center"/>
          </w:tcPr>
          <w:p>
            <w:pPr>
              <w:pStyle w:val="12"/>
            </w:pPr>
            <w:r>
              <w:t>实际违法行为的查处立案数占应查处立案数的比例</w:t>
            </w:r>
          </w:p>
        </w:tc>
        <w:tc>
          <w:tcPr>
            <w:tcW w:w="2551" w:type="dxa"/>
            <w:vAlign w:val="center"/>
          </w:tcPr>
          <w:p>
            <w:pPr>
              <w:pStyle w:val="12"/>
            </w:pPr>
            <w:r>
              <w:t>100%</w:t>
            </w:r>
          </w:p>
        </w:tc>
        <w:tc>
          <w:tcPr>
            <w:tcW w:w="2268" w:type="dxa"/>
            <w:vAlign w:val="center"/>
          </w:tcPr>
          <w:p>
            <w:pPr>
              <w:pStyle w:val="12"/>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上级督办、交办、群众举报投诉职责范围内的查处回复率</w:t>
            </w:r>
          </w:p>
        </w:tc>
        <w:tc>
          <w:tcPr>
            <w:tcW w:w="2835" w:type="dxa"/>
            <w:vAlign w:val="center"/>
          </w:tcPr>
          <w:p>
            <w:pPr>
              <w:pStyle w:val="12"/>
            </w:pPr>
            <w:r>
              <w:t>投诉举报的查处结果回复数占总投诉举报数的比例</w:t>
            </w:r>
          </w:p>
        </w:tc>
        <w:tc>
          <w:tcPr>
            <w:tcW w:w="2551" w:type="dxa"/>
            <w:vAlign w:val="center"/>
          </w:tcPr>
          <w:p>
            <w:pPr>
              <w:pStyle w:val="12"/>
            </w:pPr>
            <w:r>
              <w:t>100%</w:t>
            </w:r>
          </w:p>
        </w:tc>
        <w:tc>
          <w:tcPr>
            <w:tcW w:w="2268" w:type="dxa"/>
            <w:vAlign w:val="center"/>
          </w:tcPr>
          <w:p>
            <w:pPr>
              <w:pStyle w:val="12"/>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835" w:type="dxa"/>
            <w:vAlign w:val="center"/>
          </w:tcPr>
          <w:p>
            <w:pPr>
              <w:pStyle w:val="12"/>
            </w:pPr>
            <w:r>
              <w:t>成本控制在预算内</w:t>
            </w:r>
          </w:p>
        </w:tc>
        <w:tc>
          <w:tcPr>
            <w:tcW w:w="2551" w:type="dxa"/>
            <w:vAlign w:val="center"/>
          </w:tcPr>
          <w:p>
            <w:pPr>
              <w:pStyle w:val="12"/>
            </w:pPr>
            <w:r>
              <w:t>≤10万元</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监督检查完成及时率</w:t>
            </w:r>
          </w:p>
        </w:tc>
        <w:tc>
          <w:tcPr>
            <w:tcW w:w="2835" w:type="dxa"/>
            <w:vAlign w:val="center"/>
          </w:tcPr>
          <w:p>
            <w:pPr>
              <w:pStyle w:val="12"/>
            </w:pPr>
            <w:r>
              <w:t>监督检查完成及时率</w:t>
            </w:r>
          </w:p>
        </w:tc>
        <w:tc>
          <w:tcPr>
            <w:tcW w:w="2551" w:type="dxa"/>
            <w:vAlign w:val="center"/>
          </w:tcPr>
          <w:p>
            <w:pPr>
              <w:pStyle w:val="12"/>
            </w:pPr>
            <w:r>
              <w:t>及时完成</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保障人民群众卫生权益，减少社会矛盾发生率</w:t>
            </w:r>
          </w:p>
        </w:tc>
        <w:tc>
          <w:tcPr>
            <w:tcW w:w="2835" w:type="dxa"/>
            <w:vAlign w:val="center"/>
          </w:tcPr>
          <w:p>
            <w:pPr>
              <w:pStyle w:val="12"/>
            </w:pPr>
            <w:r>
              <w:t>调查人民对卫生环境满意人数占实际调查数的比例</w:t>
            </w:r>
          </w:p>
        </w:tc>
        <w:tc>
          <w:tcPr>
            <w:tcW w:w="2551" w:type="dxa"/>
            <w:vAlign w:val="center"/>
          </w:tcPr>
          <w:p>
            <w:pPr>
              <w:pStyle w:val="12"/>
            </w:pPr>
            <w:r>
              <w:t>≥85%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保障良好的公共卫生环境，不发生重大公共卫生污染事件</w:t>
            </w:r>
          </w:p>
        </w:tc>
        <w:tc>
          <w:tcPr>
            <w:tcW w:w="2835" w:type="dxa"/>
            <w:vAlign w:val="center"/>
          </w:tcPr>
          <w:p>
            <w:pPr>
              <w:pStyle w:val="12"/>
            </w:pPr>
            <w:r>
              <w:t>保障良好的公共卫生环境，不发生重大公共卫生污染事件</w:t>
            </w:r>
          </w:p>
        </w:tc>
        <w:tc>
          <w:tcPr>
            <w:tcW w:w="2551" w:type="dxa"/>
            <w:vAlign w:val="center"/>
          </w:tcPr>
          <w:p>
            <w:pPr>
              <w:pStyle w:val="12"/>
            </w:pPr>
            <w:r>
              <w:t>保障</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2835" w:type="dxa"/>
            <w:vAlign w:val="center"/>
          </w:tcPr>
          <w:p>
            <w:pPr>
              <w:pStyle w:val="12"/>
            </w:pPr>
            <w:r>
              <w:t>人民群众对投诉举报处理回复、违法行为的立案处罚的满意率</w:t>
            </w:r>
          </w:p>
        </w:tc>
        <w:tc>
          <w:tcPr>
            <w:tcW w:w="2551" w:type="dxa"/>
            <w:vAlign w:val="center"/>
          </w:tcPr>
          <w:p>
            <w:pPr>
              <w:pStyle w:val="12"/>
            </w:pPr>
            <w:r>
              <w:t>≥85%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2022年，石家庄市鹿泉区卫生健康监督执法所安排政府采购预算0.00万元。具体内容见下表。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361004石家庄市鹿泉区卫生健康监督执法所</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石家庄市鹿泉区卫生健康监督执法所上年末固定资产金额为44.54万元（详见下表）。本年度拟购置固定资产总额为2.55万元，已按要求列入政府采购预算，详见政府采购预算表。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361004石家庄市鹿泉区卫生健康监督执法所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213</w:t>
            </w:r>
          </w:p>
        </w:tc>
        <w:tc>
          <w:tcPr>
            <w:tcW w:w="2835" w:type="dxa"/>
            <w:vAlign w:val="center"/>
          </w:tcPr>
          <w:p>
            <w:pPr>
              <w:pStyle w:val="11"/>
            </w:pPr>
            <w:r>
              <w:t>30.90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四、石家庄市鹿泉人民医院收支预算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361006石家庄市鹿泉人民医院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236.03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236.03</w:t>
            </w:r>
          </w:p>
        </w:tc>
        <w:tc>
          <w:tcPr>
            <w:tcW w:w="4535" w:type="dxa"/>
            <w:vAlign w:val="center"/>
          </w:tcPr>
          <w:p>
            <w:pPr>
              <w:pStyle w:val="14"/>
            </w:pPr>
            <w:r>
              <w:t>本年支出合计</w:t>
            </w:r>
          </w:p>
        </w:tc>
        <w:tc>
          <w:tcPr>
            <w:tcW w:w="2126" w:type="dxa"/>
            <w:vAlign w:val="center"/>
          </w:tcPr>
          <w:p>
            <w:pPr>
              <w:pStyle w:val="15"/>
            </w:pPr>
            <w:r>
              <w:t>236.03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236.03</w:t>
            </w:r>
          </w:p>
        </w:tc>
        <w:tc>
          <w:tcPr>
            <w:tcW w:w="4535" w:type="dxa"/>
            <w:vAlign w:val="center"/>
          </w:tcPr>
          <w:p>
            <w:pPr>
              <w:pStyle w:val="14"/>
            </w:pPr>
            <w:r>
              <w:t>支出总计</w:t>
            </w:r>
          </w:p>
        </w:tc>
        <w:tc>
          <w:tcPr>
            <w:tcW w:w="2126" w:type="dxa"/>
            <w:vAlign w:val="center"/>
          </w:tcPr>
          <w:p>
            <w:pPr>
              <w:pStyle w:val="15"/>
            </w:pPr>
            <w:r>
              <w:t>236.03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361006石家庄市鹿泉人民医院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236.03</w:t>
            </w:r>
          </w:p>
        </w:tc>
        <w:tc>
          <w:tcPr>
            <w:tcW w:w="1134" w:type="dxa"/>
            <w:vAlign w:val="center"/>
          </w:tcPr>
          <w:p>
            <w:pPr>
              <w:pStyle w:val="15"/>
            </w:pPr>
            <w:r>
              <w:t>236.03</w:t>
            </w:r>
          </w:p>
        </w:tc>
        <w:tc>
          <w:tcPr>
            <w:tcW w:w="1134" w:type="dxa"/>
            <w:vAlign w:val="center"/>
          </w:tcPr>
          <w:p>
            <w:pPr>
              <w:pStyle w:val="15"/>
            </w:pPr>
            <w:r>
              <w:t>236.03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236.03</w:t>
            </w:r>
          </w:p>
        </w:tc>
        <w:tc>
          <w:tcPr>
            <w:tcW w:w="1134" w:type="dxa"/>
            <w:vAlign w:val="center"/>
          </w:tcPr>
          <w:p>
            <w:pPr>
              <w:pStyle w:val="11"/>
            </w:pPr>
            <w:r>
              <w:t>236.03</w:t>
            </w:r>
          </w:p>
        </w:tc>
        <w:tc>
          <w:tcPr>
            <w:tcW w:w="1134" w:type="dxa"/>
            <w:vAlign w:val="center"/>
          </w:tcPr>
          <w:p>
            <w:pPr>
              <w:pStyle w:val="11"/>
            </w:pPr>
            <w:r>
              <w:t>236.03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236.03</w:t>
            </w:r>
          </w:p>
        </w:tc>
        <w:tc>
          <w:tcPr>
            <w:tcW w:w="1134" w:type="dxa"/>
            <w:vAlign w:val="center"/>
          </w:tcPr>
          <w:p>
            <w:pPr>
              <w:pStyle w:val="11"/>
            </w:pPr>
            <w:r>
              <w:t>236.03</w:t>
            </w:r>
          </w:p>
        </w:tc>
        <w:tc>
          <w:tcPr>
            <w:tcW w:w="1134" w:type="dxa"/>
            <w:vAlign w:val="center"/>
          </w:tcPr>
          <w:p>
            <w:pPr>
              <w:pStyle w:val="11"/>
            </w:pPr>
            <w:r>
              <w:t>236.03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236.03</w:t>
            </w:r>
          </w:p>
        </w:tc>
        <w:tc>
          <w:tcPr>
            <w:tcW w:w="1134" w:type="dxa"/>
            <w:vAlign w:val="center"/>
          </w:tcPr>
          <w:p>
            <w:pPr>
              <w:pStyle w:val="11"/>
            </w:pPr>
            <w:r>
              <w:t>236.03</w:t>
            </w:r>
          </w:p>
        </w:tc>
        <w:tc>
          <w:tcPr>
            <w:tcW w:w="1134" w:type="dxa"/>
            <w:vAlign w:val="center"/>
          </w:tcPr>
          <w:p>
            <w:pPr>
              <w:pStyle w:val="11"/>
            </w:pPr>
            <w:r>
              <w:t>236.03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361006石家庄市鹿泉人民医院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236.03</w:t>
            </w:r>
          </w:p>
        </w:tc>
        <w:tc>
          <w:tcPr>
            <w:tcW w:w="1361" w:type="dxa"/>
            <w:vAlign w:val="center"/>
          </w:tcPr>
          <w:p>
            <w:pPr>
              <w:pStyle w:val="15"/>
            </w:pPr>
          </w:p>
        </w:tc>
        <w:tc>
          <w:tcPr>
            <w:tcW w:w="1361" w:type="dxa"/>
            <w:vAlign w:val="center"/>
          </w:tcPr>
          <w:p>
            <w:pPr>
              <w:pStyle w:val="15"/>
            </w:pPr>
            <w:r>
              <w:t>236.03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236.03</w:t>
            </w:r>
          </w:p>
        </w:tc>
        <w:tc>
          <w:tcPr>
            <w:tcW w:w="1361" w:type="dxa"/>
            <w:vAlign w:val="center"/>
          </w:tcPr>
          <w:p>
            <w:pPr>
              <w:pStyle w:val="11"/>
            </w:pPr>
          </w:p>
        </w:tc>
        <w:tc>
          <w:tcPr>
            <w:tcW w:w="1361" w:type="dxa"/>
            <w:vAlign w:val="center"/>
          </w:tcPr>
          <w:p>
            <w:pPr>
              <w:pStyle w:val="11"/>
            </w:pPr>
            <w:r>
              <w:t>236.03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236.03</w:t>
            </w:r>
          </w:p>
        </w:tc>
        <w:tc>
          <w:tcPr>
            <w:tcW w:w="1361" w:type="dxa"/>
            <w:vAlign w:val="center"/>
          </w:tcPr>
          <w:p>
            <w:pPr>
              <w:pStyle w:val="11"/>
            </w:pPr>
          </w:p>
        </w:tc>
        <w:tc>
          <w:tcPr>
            <w:tcW w:w="1361" w:type="dxa"/>
            <w:vAlign w:val="center"/>
          </w:tcPr>
          <w:p>
            <w:pPr>
              <w:pStyle w:val="11"/>
            </w:pPr>
            <w:r>
              <w:t>236.03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2100299</w:t>
            </w:r>
          </w:p>
        </w:tc>
        <w:tc>
          <w:tcPr>
            <w:tcW w:w="4535" w:type="dxa"/>
            <w:vAlign w:val="center"/>
          </w:tcPr>
          <w:p>
            <w:pPr>
              <w:pStyle w:val="12"/>
            </w:pPr>
            <w:r>
              <w:t>其他公立医院支出</w:t>
            </w:r>
          </w:p>
        </w:tc>
        <w:tc>
          <w:tcPr>
            <w:tcW w:w="1361" w:type="dxa"/>
            <w:vAlign w:val="center"/>
          </w:tcPr>
          <w:p>
            <w:pPr>
              <w:pStyle w:val="11"/>
            </w:pPr>
            <w:r>
              <w:t>236.03</w:t>
            </w:r>
          </w:p>
        </w:tc>
        <w:tc>
          <w:tcPr>
            <w:tcW w:w="1361" w:type="dxa"/>
            <w:vAlign w:val="center"/>
          </w:tcPr>
          <w:p>
            <w:pPr>
              <w:pStyle w:val="11"/>
            </w:pPr>
          </w:p>
        </w:tc>
        <w:tc>
          <w:tcPr>
            <w:tcW w:w="1361" w:type="dxa"/>
            <w:vAlign w:val="center"/>
          </w:tcPr>
          <w:p>
            <w:pPr>
              <w:pStyle w:val="11"/>
            </w:pPr>
            <w:r>
              <w:t>236.03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361006石家庄市鹿泉人民医院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236.03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236.03</w:t>
            </w:r>
          </w:p>
        </w:tc>
        <w:tc>
          <w:tcPr>
            <w:tcW w:w="1474" w:type="dxa"/>
            <w:vAlign w:val="center"/>
          </w:tcPr>
          <w:p>
            <w:pPr>
              <w:pStyle w:val="11"/>
            </w:pPr>
            <w:r>
              <w:t>236.03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236.03</w:t>
            </w:r>
          </w:p>
        </w:tc>
        <w:tc>
          <w:tcPr>
            <w:tcW w:w="3402" w:type="dxa"/>
            <w:vAlign w:val="center"/>
          </w:tcPr>
          <w:p>
            <w:pPr>
              <w:pStyle w:val="14"/>
            </w:pPr>
            <w:r>
              <w:t>本年支出合计</w:t>
            </w:r>
          </w:p>
        </w:tc>
        <w:tc>
          <w:tcPr>
            <w:tcW w:w="1474" w:type="dxa"/>
            <w:vAlign w:val="center"/>
          </w:tcPr>
          <w:p>
            <w:pPr>
              <w:pStyle w:val="15"/>
            </w:pPr>
            <w:r>
              <w:t>236.03</w:t>
            </w:r>
          </w:p>
        </w:tc>
        <w:tc>
          <w:tcPr>
            <w:tcW w:w="1474" w:type="dxa"/>
            <w:vAlign w:val="center"/>
          </w:tcPr>
          <w:p>
            <w:pPr>
              <w:pStyle w:val="15"/>
            </w:pPr>
            <w:r>
              <w:t>236.03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236.03</w:t>
            </w:r>
          </w:p>
        </w:tc>
        <w:tc>
          <w:tcPr>
            <w:tcW w:w="3402" w:type="dxa"/>
            <w:vAlign w:val="center"/>
          </w:tcPr>
          <w:p>
            <w:pPr>
              <w:pStyle w:val="14"/>
            </w:pPr>
            <w:r>
              <w:t>支出总计</w:t>
            </w:r>
          </w:p>
        </w:tc>
        <w:tc>
          <w:tcPr>
            <w:tcW w:w="1474" w:type="dxa"/>
            <w:vAlign w:val="center"/>
          </w:tcPr>
          <w:p>
            <w:pPr>
              <w:pStyle w:val="15"/>
            </w:pPr>
            <w:r>
              <w:t>236.03</w:t>
            </w:r>
          </w:p>
        </w:tc>
        <w:tc>
          <w:tcPr>
            <w:tcW w:w="1474" w:type="dxa"/>
            <w:vAlign w:val="center"/>
          </w:tcPr>
          <w:p>
            <w:pPr>
              <w:pStyle w:val="15"/>
            </w:pPr>
            <w:r>
              <w:t>236.03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236.03</w:t>
            </w:r>
          </w:p>
        </w:tc>
        <w:tc>
          <w:tcPr>
            <w:tcW w:w="2551" w:type="dxa"/>
            <w:vAlign w:val="center"/>
          </w:tcPr>
          <w:p>
            <w:pPr>
              <w:pStyle w:val="15"/>
            </w:pPr>
          </w:p>
        </w:tc>
        <w:tc>
          <w:tcPr>
            <w:tcW w:w="2551" w:type="dxa"/>
            <w:vAlign w:val="center"/>
          </w:tcPr>
          <w:p>
            <w:pPr>
              <w:pStyle w:val="15"/>
            </w:pPr>
            <w:r>
              <w:t>236.03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236.03</w:t>
            </w:r>
          </w:p>
        </w:tc>
        <w:tc>
          <w:tcPr>
            <w:tcW w:w="2551" w:type="dxa"/>
            <w:vAlign w:val="center"/>
          </w:tcPr>
          <w:p>
            <w:pPr>
              <w:pStyle w:val="11"/>
            </w:pPr>
          </w:p>
        </w:tc>
        <w:tc>
          <w:tcPr>
            <w:tcW w:w="2551" w:type="dxa"/>
            <w:vAlign w:val="center"/>
          </w:tcPr>
          <w:p>
            <w:pPr>
              <w:pStyle w:val="11"/>
            </w:pPr>
            <w:r>
              <w:t>236.03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236.03</w:t>
            </w:r>
          </w:p>
        </w:tc>
        <w:tc>
          <w:tcPr>
            <w:tcW w:w="2551" w:type="dxa"/>
            <w:vAlign w:val="center"/>
          </w:tcPr>
          <w:p>
            <w:pPr>
              <w:pStyle w:val="11"/>
            </w:pPr>
          </w:p>
        </w:tc>
        <w:tc>
          <w:tcPr>
            <w:tcW w:w="2551" w:type="dxa"/>
            <w:vAlign w:val="center"/>
          </w:tcPr>
          <w:p>
            <w:pPr>
              <w:pStyle w:val="11"/>
            </w:pPr>
            <w:r>
              <w:t>236.03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236.03</w:t>
            </w:r>
          </w:p>
        </w:tc>
        <w:tc>
          <w:tcPr>
            <w:tcW w:w="2551" w:type="dxa"/>
            <w:vAlign w:val="center"/>
          </w:tcPr>
          <w:p>
            <w:pPr>
              <w:pStyle w:val="11"/>
            </w:pPr>
          </w:p>
        </w:tc>
        <w:tc>
          <w:tcPr>
            <w:tcW w:w="2551" w:type="dxa"/>
            <w:vAlign w:val="center"/>
          </w:tcPr>
          <w:p>
            <w:pPr>
              <w:pStyle w:val="11"/>
            </w:pPr>
            <w:r>
              <w:t>236.03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361006石家庄市鹿泉人民医院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石家庄市鹿泉人民医院2022年单位预算信息公开情况说明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、《地方预决算公开操作规程》和《关于进一步推进预算公开工作的实施意见》规定，现将石家庄市鹿泉人民医院2022年单位预算公开如下：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医院的公益性贯穿于医院发展的始终，保障健康，提高医疗水平、服务质量和科研能力，，救死扶伤放在第一位。国家危难时刻冲上去，战胜流行病，保证重大灾难伤病员的康复，不计得失、不讲条件，保障社会和谐和国家安全，这就是公益性的体现。</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石家庄市鹿泉人民医院</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236.03</w:t>
      </w:r>
      <w:r>
        <w:t>万元，其中：公共预算收入</w:t>
      </w:r>
      <w:r>
        <w:rPr>
          <w:rFonts w:hint="eastAsia"/>
          <w:lang w:eastAsia="zh-CN"/>
        </w:rPr>
        <w:t>236.03</w:t>
      </w:r>
      <w:r>
        <w:t>万元，基金预算收入0万元，上年结转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236.03</w:t>
      </w:r>
      <w:r>
        <w:t>万元，其中项目支出</w:t>
      </w:r>
      <w:r>
        <w:rPr>
          <w:rFonts w:hint="eastAsia"/>
          <w:lang w:eastAsia="zh-CN"/>
        </w:rPr>
        <w:t>236.03</w:t>
      </w:r>
      <w:r>
        <w:t>万元，主要为</w:t>
      </w:r>
      <w:r>
        <w:rPr>
          <w:rFonts w:hint="eastAsia"/>
          <w:lang w:eastAsia="zh-CN"/>
        </w:rPr>
        <w:t>设备购置支出</w:t>
      </w:r>
      <w:r>
        <w:t>。</w:t>
      </w:r>
    </w:p>
    <w:p>
      <w:pPr>
        <w:pStyle w:val="26"/>
      </w:pPr>
      <w:r>
        <w:t>3、比上年增减情况</w:t>
      </w:r>
    </w:p>
    <w:p>
      <w:pPr>
        <w:pStyle w:val="26"/>
        <w:rPr>
          <w:lang w:eastAsia="zh-CN"/>
        </w:rPr>
      </w:pPr>
      <w:r>
        <w:t>2022年预算收支安排</w:t>
      </w:r>
      <w:r>
        <w:rPr>
          <w:rFonts w:hint="eastAsia"/>
          <w:lang w:eastAsia="zh-CN"/>
        </w:rPr>
        <w:t>236.03</w:t>
      </w:r>
      <w:r>
        <w:t>万元，较2021年预算</w:t>
      </w:r>
      <w:r>
        <w:rPr>
          <w:rFonts w:hint="eastAsia"/>
          <w:lang w:eastAsia="zh-CN"/>
        </w:rPr>
        <w:t>减少431.31</w:t>
      </w:r>
      <w:r>
        <w:t>万元，其中：项目支出减少</w:t>
      </w:r>
      <w:r>
        <w:rPr>
          <w:rFonts w:hint="eastAsia"/>
          <w:lang w:eastAsia="zh-CN"/>
        </w:rPr>
        <w:t>431.31</w:t>
      </w:r>
      <w:r>
        <w:t>万元，主要为</w:t>
      </w:r>
      <w:r>
        <w:rPr>
          <w:rFonts w:hint="eastAsia"/>
          <w:lang w:eastAsia="zh-CN"/>
        </w:rPr>
        <w:t>根据项目需求购置</w:t>
      </w:r>
      <w:r>
        <w:t>。</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rPr>
          <w:rFonts w:hint="eastAsia"/>
          <w:lang w:eastAsia="zh-CN"/>
        </w:rPr>
        <w:t xml:space="preserve">  </w:t>
      </w: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1、2022人民医院医疗设备购置绩效目标表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1.购置高端进口彩色多普勒超声诊断仪两台，购置后为临床诊断提供优质图像，提高临床诊断精确度。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2835" w:type="dxa"/>
            <w:vAlign w:val="center"/>
          </w:tcPr>
          <w:p>
            <w:pPr>
              <w:pStyle w:val="12"/>
            </w:pPr>
            <w:r>
              <w:t>购置设备数量</w:t>
            </w:r>
          </w:p>
        </w:tc>
        <w:tc>
          <w:tcPr>
            <w:tcW w:w="2551" w:type="dxa"/>
            <w:vAlign w:val="center"/>
          </w:tcPr>
          <w:p>
            <w:pPr>
              <w:pStyle w:val="12"/>
            </w:pPr>
            <w:r>
              <w:t>2台</w:t>
            </w:r>
          </w:p>
        </w:tc>
        <w:tc>
          <w:tcPr>
            <w:tcW w:w="2268" w:type="dxa"/>
            <w:vAlign w:val="center"/>
          </w:tcPr>
          <w:p>
            <w:pPr>
              <w:pStyle w:val="12"/>
            </w:pPr>
            <w:r>
              <w:t>石家庄市鹿泉区卫生健康局【2022】-1号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购置仪器设备合格率</w:t>
            </w:r>
          </w:p>
        </w:tc>
        <w:tc>
          <w:tcPr>
            <w:tcW w:w="2835" w:type="dxa"/>
            <w:vAlign w:val="center"/>
          </w:tcPr>
          <w:p>
            <w:pPr>
              <w:pStyle w:val="12"/>
            </w:pPr>
            <w:r>
              <w:t>购置仪器设备合格率</w:t>
            </w:r>
          </w:p>
        </w:tc>
        <w:tc>
          <w:tcPr>
            <w:tcW w:w="2551" w:type="dxa"/>
            <w:vAlign w:val="center"/>
          </w:tcPr>
          <w:p>
            <w:pPr>
              <w:pStyle w:val="12"/>
            </w:pPr>
            <w:r>
              <w:t>100%</w:t>
            </w:r>
          </w:p>
        </w:tc>
        <w:tc>
          <w:tcPr>
            <w:tcW w:w="2268" w:type="dxa"/>
            <w:vAlign w:val="center"/>
          </w:tcPr>
          <w:p>
            <w:pPr>
              <w:pStyle w:val="12"/>
            </w:pPr>
            <w:r>
              <w:t>石家庄市鹿泉区卫生健康局【2022】-1号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2022年6 月30日前完成购置</w:t>
            </w:r>
          </w:p>
        </w:tc>
        <w:tc>
          <w:tcPr>
            <w:tcW w:w="2551" w:type="dxa"/>
            <w:vAlign w:val="center"/>
          </w:tcPr>
          <w:p>
            <w:pPr>
              <w:pStyle w:val="12"/>
            </w:pPr>
            <w:r>
              <w:t>2022年6月30日前完成购置</w:t>
            </w:r>
          </w:p>
        </w:tc>
        <w:tc>
          <w:tcPr>
            <w:tcW w:w="2268" w:type="dxa"/>
            <w:vAlign w:val="center"/>
          </w:tcPr>
          <w:p>
            <w:pPr>
              <w:pStyle w:val="12"/>
            </w:pPr>
            <w:r>
              <w:t>石家庄市鹿泉区卫生健康局【2022】-1号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购置设备补助成本</w:t>
            </w:r>
          </w:p>
        </w:tc>
        <w:tc>
          <w:tcPr>
            <w:tcW w:w="2551" w:type="dxa"/>
            <w:vAlign w:val="center"/>
          </w:tcPr>
          <w:p>
            <w:pPr>
              <w:pStyle w:val="12"/>
            </w:pPr>
            <w:r>
              <w:t>130万元</w:t>
            </w:r>
          </w:p>
        </w:tc>
        <w:tc>
          <w:tcPr>
            <w:tcW w:w="2268" w:type="dxa"/>
            <w:vAlign w:val="center"/>
          </w:tcPr>
          <w:p>
            <w:pPr>
              <w:pStyle w:val="12"/>
            </w:pPr>
            <w:r>
              <w:t>石家庄市鹿泉区卫生健康局【2022】-1号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保障临床使用</w:t>
            </w:r>
          </w:p>
        </w:tc>
        <w:tc>
          <w:tcPr>
            <w:tcW w:w="2835" w:type="dxa"/>
            <w:vAlign w:val="center"/>
          </w:tcPr>
          <w:p>
            <w:pPr>
              <w:pStyle w:val="12"/>
            </w:pPr>
            <w:r>
              <w:t>为临床诊断提供优质图像保障</w:t>
            </w:r>
          </w:p>
        </w:tc>
        <w:tc>
          <w:tcPr>
            <w:tcW w:w="2551" w:type="dxa"/>
            <w:vAlign w:val="center"/>
          </w:tcPr>
          <w:p>
            <w:pPr>
              <w:pStyle w:val="12"/>
            </w:pPr>
            <w:r>
              <w:t>提供优质图像，提高临床诊断精确度。</w:t>
            </w:r>
          </w:p>
        </w:tc>
        <w:tc>
          <w:tcPr>
            <w:tcW w:w="2268" w:type="dxa"/>
            <w:vAlign w:val="center"/>
          </w:tcPr>
          <w:p>
            <w:pPr>
              <w:pStyle w:val="12"/>
            </w:pPr>
            <w:r>
              <w:t>石家庄市鹿泉区卫生健康局【2022】-1号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石家庄市鹿泉区卫生健康局【2022】-1号</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2、石财社［2021］117号关于提前下达2022年中央医疗服务与保障能力提升（公立医院综合改革）补助资金的通知绩效目标表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1.购置移动式一体化平板C型臂X射线机一台，购置后为为临床使用提供优质图像，保障医院正常开展手术。</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2835" w:type="dxa"/>
            <w:vAlign w:val="center"/>
          </w:tcPr>
          <w:p>
            <w:pPr>
              <w:pStyle w:val="12"/>
            </w:pPr>
            <w:r>
              <w:t>购置设备数量</w:t>
            </w:r>
          </w:p>
        </w:tc>
        <w:tc>
          <w:tcPr>
            <w:tcW w:w="2551" w:type="dxa"/>
            <w:vAlign w:val="center"/>
          </w:tcPr>
          <w:p>
            <w:pPr>
              <w:pStyle w:val="12"/>
            </w:pPr>
            <w:r>
              <w:t>1台</w:t>
            </w:r>
          </w:p>
        </w:tc>
        <w:tc>
          <w:tcPr>
            <w:tcW w:w="2268" w:type="dxa"/>
            <w:vAlign w:val="center"/>
          </w:tcPr>
          <w:p>
            <w:pPr>
              <w:pStyle w:val="12"/>
            </w:pPr>
            <w:r>
              <w:t>石家庄市鹿泉区卫生健康局【2022】-1号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购置仪器设备合格率</w:t>
            </w:r>
          </w:p>
        </w:tc>
        <w:tc>
          <w:tcPr>
            <w:tcW w:w="2835" w:type="dxa"/>
            <w:vAlign w:val="center"/>
          </w:tcPr>
          <w:p>
            <w:pPr>
              <w:pStyle w:val="12"/>
            </w:pPr>
            <w:r>
              <w:t>购置仪器设备合格率</w:t>
            </w:r>
          </w:p>
        </w:tc>
        <w:tc>
          <w:tcPr>
            <w:tcW w:w="2551" w:type="dxa"/>
            <w:vAlign w:val="center"/>
          </w:tcPr>
          <w:p>
            <w:pPr>
              <w:pStyle w:val="12"/>
            </w:pPr>
            <w:r>
              <w:t>100%</w:t>
            </w:r>
          </w:p>
        </w:tc>
        <w:tc>
          <w:tcPr>
            <w:tcW w:w="2268" w:type="dxa"/>
            <w:vAlign w:val="center"/>
          </w:tcPr>
          <w:p>
            <w:pPr>
              <w:pStyle w:val="12"/>
            </w:pPr>
            <w:r>
              <w:t>石家庄市鹿泉区卫生健康局【2022】-1号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2022年3月31日前完成购置</w:t>
            </w:r>
          </w:p>
        </w:tc>
        <w:tc>
          <w:tcPr>
            <w:tcW w:w="2551" w:type="dxa"/>
            <w:vAlign w:val="center"/>
          </w:tcPr>
          <w:p>
            <w:pPr>
              <w:pStyle w:val="12"/>
            </w:pPr>
            <w:r>
              <w:t>2022年3月31日前完成购置</w:t>
            </w:r>
          </w:p>
        </w:tc>
        <w:tc>
          <w:tcPr>
            <w:tcW w:w="2268" w:type="dxa"/>
            <w:vAlign w:val="center"/>
          </w:tcPr>
          <w:p>
            <w:pPr>
              <w:pStyle w:val="12"/>
            </w:pPr>
            <w:r>
              <w:t>石家庄市鹿泉区卫生健康局【2022】-1号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购置设备补助成本</w:t>
            </w:r>
          </w:p>
        </w:tc>
        <w:tc>
          <w:tcPr>
            <w:tcW w:w="2551" w:type="dxa"/>
            <w:vAlign w:val="center"/>
          </w:tcPr>
          <w:p>
            <w:pPr>
              <w:pStyle w:val="12"/>
            </w:pPr>
            <w:r>
              <w:t>106.03万元/台</w:t>
            </w:r>
          </w:p>
        </w:tc>
        <w:tc>
          <w:tcPr>
            <w:tcW w:w="2268" w:type="dxa"/>
            <w:vAlign w:val="center"/>
          </w:tcPr>
          <w:p>
            <w:pPr>
              <w:pStyle w:val="12"/>
            </w:pPr>
            <w:r>
              <w:t>石家庄市鹿泉区卫生健康局【2022】-1号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保障临床使用</w:t>
            </w:r>
          </w:p>
        </w:tc>
        <w:tc>
          <w:tcPr>
            <w:tcW w:w="2835" w:type="dxa"/>
            <w:vAlign w:val="center"/>
          </w:tcPr>
          <w:p>
            <w:pPr>
              <w:pStyle w:val="12"/>
            </w:pPr>
            <w:r>
              <w:t>对临床使用提供优质图像保障</w:t>
            </w:r>
          </w:p>
        </w:tc>
        <w:tc>
          <w:tcPr>
            <w:tcW w:w="2551" w:type="dxa"/>
            <w:vAlign w:val="center"/>
          </w:tcPr>
          <w:p>
            <w:pPr>
              <w:pStyle w:val="12"/>
            </w:pPr>
            <w:r>
              <w:t>提供优质图像，保障手术正常开展。</w:t>
            </w:r>
          </w:p>
        </w:tc>
        <w:tc>
          <w:tcPr>
            <w:tcW w:w="2268" w:type="dxa"/>
            <w:vAlign w:val="center"/>
          </w:tcPr>
          <w:p>
            <w:pPr>
              <w:pStyle w:val="12"/>
            </w:pPr>
            <w:r>
              <w:t>石家庄市鹿泉区卫生健康局【2022】-1号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满意与较满意占调查人群比例</w:t>
            </w:r>
          </w:p>
        </w:tc>
        <w:tc>
          <w:tcPr>
            <w:tcW w:w="2551" w:type="dxa"/>
            <w:vAlign w:val="center"/>
          </w:tcPr>
          <w:p>
            <w:pPr>
              <w:pStyle w:val="12"/>
            </w:pPr>
            <w:r>
              <w:t>≥98%</w:t>
            </w:r>
          </w:p>
        </w:tc>
        <w:tc>
          <w:tcPr>
            <w:tcW w:w="2268" w:type="dxa"/>
            <w:vAlign w:val="center"/>
          </w:tcPr>
          <w:p>
            <w:pPr>
              <w:pStyle w:val="12"/>
            </w:pPr>
            <w:r>
              <w:t>石家庄市鹿泉区卫生健康局【2022】-1号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2022年，石家庄市鹿泉人民医院安排政府采购预算236.03万元。具体内容见下表。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361006石家庄市鹿泉人民医院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236.03</w:t>
            </w:r>
          </w:p>
        </w:tc>
        <w:tc>
          <w:tcPr>
            <w:tcW w:w="964" w:type="dxa"/>
            <w:vAlign w:val="center"/>
          </w:tcPr>
          <w:p>
            <w:pPr>
              <w:pStyle w:val="15"/>
            </w:pPr>
            <w:r>
              <w:t>236.03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石家庄市鹿泉人民医院小计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236.03</w:t>
            </w:r>
          </w:p>
        </w:tc>
        <w:tc>
          <w:tcPr>
            <w:tcW w:w="964" w:type="dxa"/>
            <w:vAlign w:val="center"/>
          </w:tcPr>
          <w:p>
            <w:pPr>
              <w:pStyle w:val="15"/>
            </w:pPr>
            <w:r>
              <w:t>236.03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2022人民医院医疗设备购置</w:t>
            </w:r>
          </w:p>
        </w:tc>
        <w:tc>
          <w:tcPr>
            <w:tcW w:w="964" w:type="dxa"/>
            <w:vAlign w:val="center"/>
          </w:tcPr>
          <w:p>
            <w:pPr>
              <w:pStyle w:val="11"/>
            </w:pPr>
            <w:r>
              <w:t>130.00</w:t>
            </w:r>
          </w:p>
        </w:tc>
        <w:tc>
          <w:tcPr>
            <w:tcW w:w="1134" w:type="dxa"/>
            <w:vAlign w:val="center"/>
          </w:tcPr>
          <w:p>
            <w:pPr>
              <w:pStyle w:val="12"/>
            </w:pPr>
            <w:r>
              <w:t>医用超声波仪器及设备</w:t>
            </w:r>
          </w:p>
        </w:tc>
        <w:tc>
          <w:tcPr>
            <w:tcW w:w="1134" w:type="dxa"/>
            <w:vAlign w:val="center"/>
          </w:tcPr>
          <w:p>
            <w:pPr>
              <w:pStyle w:val="12"/>
            </w:pPr>
            <w:r>
              <w:t>A032005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65.00</w:t>
            </w:r>
          </w:p>
        </w:tc>
        <w:tc>
          <w:tcPr>
            <w:tcW w:w="964" w:type="dxa"/>
            <w:vAlign w:val="center"/>
          </w:tcPr>
          <w:p>
            <w:pPr>
              <w:pStyle w:val="11"/>
            </w:pPr>
            <w:r>
              <w:t>130.00</w:t>
            </w:r>
          </w:p>
        </w:tc>
        <w:tc>
          <w:tcPr>
            <w:tcW w:w="964" w:type="dxa"/>
            <w:vAlign w:val="center"/>
          </w:tcPr>
          <w:p>
            <w:pPr>
              <w:pStyle w:val="11"/>
            </w:pPr>
            <w:r>
              <w:t>130.00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石财社［2021］117号关于提前下达2022年中央医疗服务与保障能力提升（公立医院综合改革）补助资金的通知</w:t>
            </w:r>
          </w:p>
        </w:tc>
        <w:tc>
          <w:tcPr>
            <w:tcW w:w="964" w:type="dxa"/>
            <w:vAlign w:val="center"/>
          </w:tcPr>
          <w:p>
            <w:pPr>
              <w:pStyle w:val="11"/>
            </w:pPr>
            <w:r>
              <w:t>106.03</w:t>
            </w:r>
          </w:p>
        </w:tc>
        <w:tc>
          <w:tcPr>
            <w:tcW w:w="1134" w:type="dxa"/>
            <w:vAlign w:val="center"/>
          </w:tcPr>
          <w:p>
            <w:pPr>
              <w:pStyle w:val="12"/>
            </w:pPr>
            <w:r>
              <w:t>医用X线设备</w:t>
            </w:r>
          </w:p>
        </w:tc>
        <w:tc>
          <w:tcPr>
            <w:tcW w:w="1134" w:type="dxa"/>
            <w:vAlign w:val="center"/>
          </w:tcPr>
          <w:p>
            <w:pPr>
              <w:pStyle w:val="12"/>
            </w:pPr>
            <w:r>
              <w:t>A032011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106.03</w:t>
            </w:r>
          </w:p>
        </w:tc>
        <w:tc>
          <w:tcPr>
            <w:tcW w:w="964" w:type="dxa"/>
            <w:vAlign w:val="center"/>
          </w:tcPr>
          <w:p>
            <w:pPr>
              <w:pStyle w:val="11"/>
            </w:pPr>
            <w:r>
              <w:t>106.03</w:t>
            </w:r>
          </w:p>
        </w:tc>
        <w:tc>
          <w:tcPr>
            <w:tcW w:w="964" w:type="dxa"/>
            <w:vAlign w:val="center"/>
          </w:tcPr>
          <w:p>
            <w:pPr>
              <w:pStyle w:val="11"/>
            </w:pPr>
            <w:r>
              <w:t>106.03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石家庄市鹿泉人民医院上年末固定资产金额为</w:t>
      </w:r>
      <w:r>
        <w:rPr>
          <w:rFonts w:hint="eastAsia" w:eastAsia="方正仿宋_GBK"/>
          <w:sz w:val="28"/>
          <w:lang w:eastAsia="zh-CN"/>
        </w:rPr>
        <w:t>11356.62</w:t>
      </w:r>
      <w:r>
        <w:rPr>
          <w:rFonts w:eastAsia="方正仿宋_GBK"/>
          <w:sz w:val="28"/>
        </w:rPr>
        <w:t>万元（详见下表）。本年度拟购置固定资产总额为</w:t>
      </w:r>
      <w:r>
        <w:rPr>
          <w:rFonts w:hint="eastAsia" w:eastAsia="方正仿宋_GBK"/>
          <w:sz w:val="28"/>
          <w:lang w:eastAsia="zh-CN"/>
        </w:rPr>
        <w:t>650</w:t>
      </w:r>
      <w:r>
        <w:rPr>
          <w:rFonts w:eastAsia="方正仿宋_GBK"/>
          <w:sz w:val="28"/>
        </w:rPr>
        <w:t>万元，已按要求列入政府采购预算</w:t>
      </w:r>
      <w:r>
        <w:rPr>
          <w:rFonts w:hint="eastAsia" w:eastAsia="方正仿宋_GBK"/>
          <w:sz w:val="28"/>
          <w:lang w:eastAsia="zh-CN"/>
        </w:rPr>
        <w:t>236.03万元</w:t>
      </w:r>
      <w:r>
        <w:rPr>
          <w:rFonts w:eastAsia="方正仿宋_GBK"/>
          <w:sz w:val="28"/>
        </w:rPr>
        <w:t>，详见政府采购预算表。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361006石家庄市鹿泉人民医院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11356.62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27512.36</w:t>
            </w:r>
          </w:p>
        </w:tc>
        <w:tc>
          <w:tcPr>
            <w:tcW w:w="2835" w:type="dxa"/>
            <w:vAlign w:val="center"/>
          </w:tcPr>
          <w:p>
            <w:pPr>
              <w:pStyle w:val="11"/>
              <w:rPr>
                <w:lang w:eastAsia="zh-CN"/>
              </w:rPr>
            </w:pPr>
            <w:r>
              <w:rPr>
                <w:rFonts w:hint="eastAsia"/>
                <w:lang w:eastAsia="zh-CN"/>
              </w:rPr>
              <w:t>4571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11</w:t>
            </w:r>
          </w:p>
        </w:tc>
        <w:tc>
          <w:tcPr>
            <w:tcW w:w="2835" w:type="dxa"/>
            <w:vAlign w:val="center"/>
          </w:tcPr>
          <w:p>
            <w:pPr>
              <w:pStyle w:val="11"/>
              <w:rPr>
                <w:lang w:eastAsia="zh-CN"/>
              </w:rPr>
            </w:pPr>
            <w:r>
              <w:rPr>
                <w:rFonts w:hint="eastAsia"/>
                <w:lang w:eastAsia="zh-CN"/>
              </w:rPr>
              <w:t>203.87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127</w:t>
            </w:r>
          </w:p>
        </w:tc>
        <w:tc>
          <w:tcPr>
            <w:tcW w:w="2835" w:type="dxa"/>
            <w:vAlign w:val="center"/>
          </w:tcPr>
          <w:p>
            <w:pPr>
              <w:pStyle w:val="11"/>
              <w:rPr>
                <w:lang w:eastAsia="zh-CN"/>
              </w:rPr>
            </w:pPr>
            <w:r>
              <w:rPr>
                <w:rFonts w:hint="eastAsia"/>
                <w:lang w:eastAsia="zh-CN"/>
              </w:rPr>
              <w:t>4684.92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lang w:eastAsia="zh-CN"/>
              </w:rPr>
            </w:pPr>
            <w:r>
              <w:rPr>
                <w:rFonts w:hint="eastAsia"/>
                <w:lang w:eastAsia="zh-CN"/>
              </w:rPr>
              <w:t>3390</w:t>
            </w:r>
          </w:p>
        </w:tc>
        <w:tc>
          <w:tcPr>
            <w:tcW w:w="2835" w:type="dxa"/>
            <w:vAlign w:val="center"/>
          </w:tcPr>
          <w:p>
            <w:pPr>
              <w:pStyle w:val="11"/>
              <w:rPr>
                <w:lang w:eastAsia="zh-CN"/>
              </w:rPr>
            </w:pPr>
            <w:r>
              <w:rPr>
                <w:rFonts w:hint="eastAsia"/>
                <w:lang w:eastAsia="zh-CN"/>
              </w:rPr>
              <w:t>1896.83</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23"/>
      <w:r>
        <w:rPr>
          <w:rFonts w:ascii="方正小标宋_GBK" w:hAnsi="方正小标宋_GBK" w:eastAsia="方正小标宋_GBK" w:cs="方正小标宋_GBK"/>
          <w:color w:val="000000"/>
          <w:sz w:val="44"/>
        </w:rPr>
        <w:t>五、石家庄市鹿泉区中医院收支预算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361007石家庄市鹿泉区中医院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108.87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108.87</w:t>
            </w:r>
          </w:p>
        </w:tc>
        <w:tc>
          <w:tcPr>
            <w:tcW w:w="4535" w:type="dxa"/>
            <w:vAlign w:val="center"/>
          </w:tcPr>
          <w:p>
            <w:pPr>
              <w:pStyle w:val="14"/>
            </w:pPr>
            <w:r>
              <w:t>本年支出合计</w:t>
            </w:r>
          </w:p>
        </w:tc>
        <w:tc>
          <w:tcPr>
            <w:tcW w:w="2126" w:type="dxa"/>
            <w:vAlign w:val="center"/>
          </w:tcPr>
          <w:p>
            <w:pPr>
              <w:pStyle w:val="15"/>
            </w:pPr>
            <w:r>
              <w:t>108.87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108.87</w:t>
            </w:r>
          </w:p>
        </w:tc>
        <w:tc>
          <w:tcPr>
            <w:tcW w:w="4535" w:type="dxa"/>
            <w:vAlign w:val="center"/>
          </w:tcPr>
          <w:p>
            <w:pPr>
              <w:pStyle w:val="14"/>
            </w:pPr>
            <w:r>
              <w:t>支出总计</w:t>
            </w:r>
          </w:p>
        </w:tc>
        <w:tc>
          <w:tcPr>
            <w:tcW w:w="2126" w:type="dxa"/>
            <w:vAlign w:val="center"/>
          </w:tcPr>
          <w:p>
            <w:pPr>
              <w:pStyle w:val="15"/>
            </w:pPr>
            <w:r>
              <w:t>108.87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361007石家庄市鹿泉区中医院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108.87</w:t>
            </w:r>
          </w:p>
        </w:tc>
        <w:tc>
          <w:tcPr>
            <w:tcW w:w="1134" w:type="dxa"/>
            <w:vAlign w:val="center"/>
          </w:tcPr>
          <w:p>
            <w:pPr>
              <w:pStyle w:val="15"/>
            </w:pPr>
            <w:r>
              <w:t>108.87</w:t>
            </w:r>
          </w:p>
        </w:tc>
        <w:tc>
          <w:tcPr>
            <w:tcW w:w="1134" w:type="dxa"/>
            <w:vAlign w:val="center"/>
          </w:tcPr>
          <w:p>
            <w:pPr>
              <w:pStyle w:val="15"/>
            </w:pPr>
            <w:r>
              <w:t>108.87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108.87</w:t>
            </w:r>
          </w:p>
        </w:tc>
        <w:tc>
          <w:tcPr>
            <w:tcW w:w="1134" w:type="dxa"/>
            <w:vAlign w:val="center"/>
          </w:tcPr>
          <w:p>
            <w:pPr>
              <w:pStyle w:val="11"/>
            </w:pPr>
            <w:r>
              <w:t>108.87</w:t>
            </w:r>
          </w:p>
        </w:tc>
        <w:tc>
          <w:tcPr>
            <w:tcW w:w="1134" w:type="dxa"/>
            <w:vAlign w:val="center"/>
          </w:tcPr>
          <w:p>
            <w:pPr>
              <w:pStyle w:val="11"/>
            </w:pPr>
            <w:r>
              <w:t>108.87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57.87</w:t>
            </w:r>
          </w:p>
        </w:tc>
        <w:tc>
          <w:tcPr>
            <w:tcW w:w="1134" w:type="dxa"/>
            <w:vAlign w:val="center"/>
          </w:tcPr>
          <w:p>
            <w:pPr>
              <w:pStyle w:val="11"/>
            </w:pPr>
            <w:r>
              <w:t>57.87</w:t>
            </w:r>
          </w:p>
        </w:tc>
        <w:tc>
          <w:tcPr>
            <w:tcW w:w="1134" w:type="dxa"/>
            <w:vAlign w:val="center"/>
          </w:tcPr>
          <w:p>
            <w:pPr>
              <w:pStyle w:val="11"/>
            </w:pPr>
            <w:r>
              <w:t>57.87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57.87</w:t>
            </w:r>
          </w:p>
        </w:tc>
        <w:tc>
          <w:tcPr>
            <w:tcW w:w="1134" w:type="dxa"/>
            <w:vAlign w:val="center"/>
          </w:tcPr>
          <w:p>
            <w:pPr>
              <w:pStyle w:val="11"/>
            </w:pPr>
            <w:r>
              <w:t>57.87</w:t>
            </w:r>
          </w:p>
        </w:tc>
        <w:tc>
          <w:tcPr>
            <w:tcW w:w="1134" w:type="dxa"/>
            <w:vAlign w:val="center"/>
          </w:tcPr>
          <w:p>
            <w:pPr>
              <w:pStyle w:val="11"/>
            </w:pPr>
            <w:r>
              <w:t>57.87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21006</w:t>
            </w:r>
          </w:p>
        </w:tc>
        <w:tc>
          <w:tcPr>
            <w:tcW w:w="1559" w:type="dxa"/>
            <w:vAlign w:val="center"/>
          </w:tcPr>
          <w:p>
            <w:pPr>
              <w:pStyle w:val="12"/>
            </w:pPr>
            <w:r>
              <w:t>中医药</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2100699</w:t>
            </w:r>
          </w:p>
        </w:tc>
        <w:tc>
          <w:tcPr>
            <w:tcW w:w="1559" w:type="dxa"/>
            <w:vAlign w:val="center"/>
          </w:tcPr>
          <w:p>
            <w:pPr>
              <w:pStyle w:val="12"/>
            </w:pPr>
            <w:r>
              <w:t>其他中医药支出</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361007石家庄市鹿泉区中医院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108.87</w:t>
            </w:r>
          </w:p>
        </w:tc>
        <w:tc>
          <w:tcPr>
            <w:tcW w:w="1361" w:type="dxa"/>
            <w:vAlign w:val="center"/>
          </w:tcPr>
          <w:p>
            <w:pPr>
              <w:pStyle w:val="15"/>
            </w:pPr>
          </w:p>
        </w:tc>
        <w:tc>
          <w:tcPr>
            <w:tcW w:w="1361" w:type="dxa"/>
            <w:vAlign w:val="center"/>
          </w:tcPr>
          <w:p>
            <w:pPr>
              <w:pStyle w:val="15"/>
            </w:pPr>
            <w:r>
              <w:t>108.87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108.87</w:t>
            </w:r>
          </w:p>
        </w:tc>
        <w:tc>
          <w:tcPr>
            <w:tcW w:w="1361" w:type="dxa"/>
            <w:vAlign w:val="center"/>
          </w:tcPr>
          <w:p>
            <w:pPr>
              <w:pStyle w:val="11"/>
            </w:pPr>
          </w:p>
        </w:tc>
        <w:tc>
          <w:tcPr>
            <w:tcW w:w="1361" w:type="dxa"/>
            <w:vAlign w:val="center"/>
          </w:tcPr>
          <w:p>
            <w:pPr>
              <w:pStyle w:val="11"/>
            </w:pPr>
            <w:r>
              <w:t>108.87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57.87</w:t>
            </w:r>
          </w:p>
        </w:tc>
        <w:tc>
          <w:tcPr>
            <w:tcW w:w="1361" w:type="dxa"/>
            <w:vAlign w:val="center"/>
          </w:tcPr>
          <w:p>
            <w:pPr>
              <w:pStyle w:val="11"/>
            </w:pPr>
          </w:p>
        </w:tc>
        <w:tc>
          <w:tcPr>
            <w:tcW w:w="1361" w:type="dxa"/>
            <w:vAlign w:val="center"/>
          </w:tcPr>
          <w:p>
            <w:pPr>
              <w:pStyle w:val="11"/>
            </w:pPr>
            <w:r>
              <w:t>57.87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2100299</w:t>
            </w:r>
          </w:p>
        </w:tc>
        <w:tc>
          <w:tcPr>
            <w:tcW w:w="4535" w:type="dxa"/>
            <w:vAlign w:val="center"/>
          </w:tcPr>
          <w:p>
            <w:pPr>
              <w:pStyle w:val="12"/>
            </w:pPr>
            <w:r>
              <w:t>其他公立医院支出</w:t>
            </w:r>
          </w:p>
        </w:tc>
        <w:tc>
          <w:tcPr>
            <w:tcW w:w="1361" w:type="dxa"/>
            <w:vAlign w:val="center"/>
          </w:tcPr>
          <w:p>
            <w:pPr>
              <w:pStyle w:val="11"/>
            </w:pPr>
            <w:r>
              <w:t>57.87</w:t>
            </w:r>
          </w:p>
        </w:tc>
        <w:tc>
          <w:tcPr>
            <w:tcW w:w="1361" w:type="dxa"/>
            <w:vAlign w:val="center"/>
          </w:tcPr>
          <w:p>
            <w:pPr>
              <w:pStyle w:val="11"/>
            </w:pPr>
          </w:p>
        </w:tc>
        <w:tc>
          <w:tcPr>
            <w:tcW w:w="1361" w:type="dxa"/>
            <w:vAlign w:val="center"/>
          </w:tcPr>
          <w:p>
            <w:pPr>
              <w:pStyle w:val="11"/>
            </w:pPr>
            <w:r>
              <w:t>57.87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21006</w:t>
            </w:r>
          </w:p>
        </w:tc>
        <w:tc>
          <w:tcPr>
            <w:tcW w:w="4535" w:type="dxa"/>
            <w:vAlign w:val="center"/>
          </w:tcPr>
          <w:p>
            <w:pPr>
              <w:pStyle w:val="12"/>
            </w:pPr>
            <w:r>
              <w:t>中医药</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2100699</w:t>
            </w:r>
          </w:p>
        </w:tc>
        <w:tc>
          <w:tcPr>
            <w:tcW w:w="4535" w:type="dxa"/>
            <w:vAlign w:val="center"/>
          </w:tcPr>
          <w:p>
            <w:pPr>
              <w:pStyle w:val="12"/>
            </w:pPr>
            <w:r>
              <w:t>其他中医药支出</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361007石家庄市鹿泉区中医院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108.87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108.87</w:t>
            </w:r>
          </w:p>
        </w:tc>
        <w:tc>
          <w:tcPr>
            <w:tcW w:w="1474" w:type="dxa"/>
            <w:vAlign w:val="center"/>
          </w:tcPr>
          <w:p>
            <w:pPr>
              <w:pStyle w:val="11"/>
            </w:pPr>
            <w:r>
              <w:t>108.87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108.87</w:t>
            </w:r>
          </w:p>
        </w:tc>
        <w:tc>
          <w:tcPr>
            <w:tcW w:w="3402" w:type="dxa"/>
            <w:vAlign w:val="center"/>
          </w:tcPr>
          <w:p>
            <w:pPr>
              <w:pStyle w:val="14"/>
            </w:pPr>
            <w:r>
              <w:t>本年支出合计</w:t>
            </w:r>
          </w:p>
        </w:tc>
        <w:tc>
          <w:tcPr>
            <w:tcW w:w="1474" w:type="dxa"/>
            <w:vAlign w:val="center"/>
          </w:tcPr>
          <w:p>
            <w:pPr>
              <w:pStyle w:val="15"/>
            </w:pPr>
            <w:r>
              <w:t>108.87</w:t>
            </w:r>
          </w:p>
        </w:tc>
        <w:tc>
          <w:tcPr>
            <w:tcW w:w="1474" w:type="dxa"/>
            <w:vAlign w:val="center"/>
          </w:tcPr>
          <w:p>
            <w:pPr>
              <w:pStyle w:val="15"/>
            </w:pPr>
            <w:r>
              <w:t>108.87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108.87</w:t>
            </w:r>
          </w:p>
        </w:tc>
        <w:tc>
          <w:tcPr>
            <w:tcW w:w="3402" w:type="dxa"/>
            <w:vAlign w:val="center"/>
          </w:tcPr>
          <w:p>
            <w:pPr>
              <w:pStyle w:val="14"/>
            </w:pPr>
            <w:r>
              <w:t>支出总计</w:t>
            </w:r>
          </w:p>
        </w:tc>
        <w:tc>
          <w:tcPr>
            <w:tcW w:w="1474" w:type="dxa"/>
            <w:vAlign w:val="center"/>
          </w:tcPr>
          <w:p>
            <w:pPr>
              <w:pStyle w:val="15"/>
            </w:pPr>
            <w:r>
              <w:t>108.87</w:t>
            </w:r>
          </w:p>
        </w:tc>
        <w:tc>
          <w:tcPr>
            <w:tcW w:w="1474" w:type="dxa"/>
            <w:vAlign w:val="center"/>
          </w:tcPr>
          <w:p>
            <w:pPr>
              <w:pStyle w:val="15"/>
            </w:pPr>
            <w:r>
              <w:t>108.87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108.87</w:t>
            </w:r>
          </w:p>
        </w:tc>
        <w:tc>
          <w:tcPr>
            <w:tcW w:w="2551" w:type="dxa"/>
            <w:vAlign w:val="center"/>
          </w:tcPr>
          <w:p>
            <w:pPr>
              <w:pStyle w:val="15"/>
            </w:pPr>
          </w:p>
        </w:tc>
        <w:tc>
          <w:tcPr>
            <w:tcW w:w="2551" w:type="dxa"/>
            <w:vAlign w:val="center"/>
          </w:tcPr>
          <w:p>
            <w:pPr>
              <w:pStyle w:val="15"/>
            </w:pPr>
            <w:r>
              <w:t>108.87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108.87</w:t>
            </w:r>
          </w:p>
        </w:tc>
        <w:tc>
          <w:tcPr>
            <w:tcW w:w="2551" w:type="dxa"/>
            <w:vAlign w:val="center"/>
          </w:tcPr>
          <w:p>
            <w:pPr>
              <w:pStyle w:val="11"/>
            </w:pPr>
          </w:p>
        </w:tc>
        <w:tc>
          <w:tcPr>
            <w:tcW w:w="2551" w:type="dxa"/>
            <w:vAlign w:val="center"/>
          </w:tcPr>
          <w:p>
            <w:pPr>
              <w:pStyle w:val="11"/>
            </w:pPr>
            <w:r>
              <w:t>108.87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57.87</w:t>
            </w:r>
          </w:p>
        </w:tc>
        <w:tc>
          <w:tcPr>
            <w:tcW w:w="2551" w:type="dxa"/>
            <w:vAlign w:val="center"/>
          </w:tcPr>
          <w:p>
            <w:pPr>
              <w:pStyle w:val="11"/>
            </w:pPr>
          </w:p>
        </w:tc>
        <w:tc>
          <w:tcPr>
            <w:tcW w:w="2551" w:type="dxa"/>
            <w:vAlign w:val="center"/>
          </w:tcPr>
          <w:p>
            <w:pPr>
              <w:pStyle w:val="11"/>
            </w:pPr>
            <w:r>
              <w:t>57.87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57.87</w:t>
            </w:r>
          </w:p>
        </w:tc>
        <w:tc>
          <w:tcPr>
            <w:tcW w:w="2551" w:type="dxa"/>
            <w:vAlign w:val="center"/>
          </w:tcPr>
          <w:p>
            <w:pPr>
              <w:pStyle w:val="11"/>
            </w:pPr>
          </w:p>
        </w:tc>
        <w:tc>
          <w:tcPr>
            <w:tcW w:w="2551" w:type="dxa"/>
            <w:vAlign w:val="center"/>
          </w:tcPr>
          <w:p>
            <w:pPr>
              <w:pStyle w:val="11"/>
            </w:pPr>
            <w:r>
              <w:t>57.87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21006</w:t>
            </w:r>
          </w:p>
        </w:tc>
        <w:tc>
          <w:tcPr>
            <w:tcW w:w="4535" w:type="dxa"/>
            <w:vAlign w:val="center"/>
          </w:tcPr>
          <w:p>
            <w:pPr>
              <w:pStyle w:val="12"/>
            </w:pPr>
            <w:r>
              <w:t>中医药</w:t>
            </w:r>
          </w:p>
        </w:tc>
        <w:tc>
          <w:tcPr>
            <w:tcW w:w="2551" w:type="dxa"/>
            <w:vAlign w:val="center"/>
          </w:tcPr>
          <w:p>
            <w:pPr>
              <w:pStyle w:val="11"/>
            </w:pPr>
            <w:r>
              <w:t>51.00</w:t>
            </w:r>
          </w:p>
        </w:tc>
        <w:tc>
          <w:tcPr>
            <w:tcW w:w="2551" w:type="dxa"/>
            <w:vAlign w:val="center"/>
          </w:tcPr>
          <w:p>
            <w:pPr>
              <w:pStyle w:val="11"/>
            </w:pPr>
          </w:p>
        </w:tc>
        <w:tc>
          <w:tcPr>
            <w:tcW w:w="2551" w:type="dxa"/>
            <w:vAlign w:val="center"/>
          </w:tcPr>
          <w:p>
            <w:pPr>
              <w:pStyle w:val="11"/>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2100699</w:t>
            </w:r>
          </w:p>
        </w:tc>
        <w:tc>
          <w:tcPr>
            <w:tcW w:w="4535" w:type="dxa"/>
            <w:vAlign w:val="center"/>
          </w:tcPr>
          <w:p>
            <w:pPr>
              <w:pStyle w:val="12"/>
            </w:pPr>
            <w:r>
              <w:t>其他中医药支出</w:t>
            </w:r>
          </w:p>
        </w:tc>
        <w:tc>
          <w:tcPr>
            <w:tcW w:w="2551" w:type="dxa"/>
            <w:vAlign w:val="center"/>
          </w:tcPr>
          <w:p>
            <w:pPr>
              <w:pStyle w:val="11"/>
            </w:pPr>
            <w:r>
              <w:t>51.00</w:t>
            </w:r>
          </w:p>
        </w:tc>
        <w:tc>
          <w:tcPr>
            <w:tcW w:w="2551" w:type="dxa"/>
            <w:vAlign w:val="center"/>
          </w:tcPr>
          <w:p>
            <w:pPr>
              <w:pStyle w:val="11"/>
            </w:pPr>
          </w:p>
        </w:tc>
        <w:tc>
          <w:tcPr>
            <w:tcW w:w="2551" w:type="dxa"/>
            <w:vAlign w:val="center"/>
          </w:tcPr>
          <w:p>
            <w:pPr>
              <w:pStyle w:val="11"/>
            </w:pPr>
            <w:r>
              <w:t>51.00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361007石家庄市鹿泉区中医院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石家庄市鹿泉区中医院2022年单位预算信息公开情况说明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、《地方预决算公开操作规程》和《关于进一步推进预算公开工作的实施意见》规定，现将石家庄市鹿泉区中医院2022年单位预算公开如下：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eastAsia="方正仿宋_GBK"/>
          <w:color w:val="000000"/>
          <w:sz w:val="28"/>
        </w:rPr>
      </w:pPr>
      <w:r>
        <w:rPr>
          <w:rFonts w:ascii="方正楷体_GBK" w:hAnsi="方正楷体_GBK" w:eastAsia="方正楷体_GBK" w:cs="方正楷体_GBK"/>
          <w:b/>
          <w:color w:val="000000"/>
          <w:sz w:val="32"/>
        </w:rPr>
        <w:t>单位职责：</w:t>
      </w: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石家庄市鹿泉区中医院</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108.87</w:t>
      </w:r>
      <w:r>
        <w:t>万元，其中：公共预算收入</w:t>
      </w:r>
      <w:r>
        <w:rPr>
          <w:rFonts w:hint="eastAsia"/>
          <w:lang w:eastAsia="zh-CN"/>
        </w:rPr>
        <w:t>108.87</w:t>
      </w:r>
      <w:r>
        <w:t>万元，基金预算收入0万元，上年结转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108.87</w:t>
      </w:r>
      <w:r>
        <w:t>万元，其中项目支出</w:t>
      </w:r>
      <w:r>
        <w:rPr>
          <w:rFonts w:hint="eastAsia"/>
          <w:lang w:eastAsia="zh-CN"/>
        </w:rPr>
        <w:t>108.87</w:t>
      </w:r>
      <w:r>
        <w:t>万元，主要为</w:t>
      </w:r>
      <w:r>
        <w:rPr>
          <w:rFonts w:hint="eastAsia"/>
          <w:lang w:eastAsia="zh-CN"/>
        </w:rPr>
        <w:t>设备购置支出</w:t>
      </w:r>
      <w:r>
        <w:t>。</w:t>
      </w:r>
    </w:p>
    <w:p>
      <w:pPr>
        <w:pStyle w:val="26"/>
      </w:pPr>
      <w:r>
        <w:t>3、比上年增减情况</w:t>
      </w:r>
    </w:p>
    <w:p>
      <w:pPr>
        <w:pStyle w:val="26"/>
      </w:pPr>
      <w:r>
        <w:t>2022年预算收支安排</w:t>
      </w:r>
      <w:r>
        <w:rPr>
          <w:rFonts w:hint="eastAsia"/>
          <w:lang w:eastAsia="zh-CN"/>
        </w:rPr>
        <w:t>108.87</w:t>
      </w:r>
      <w:r>
        <w:t>万元，较2021年预算</w:t>
      </w:r>
      <w:r>
        <w:rPr>
          <w:rFonts w:hint="eastAsia"/>
          <w:lang w:eastAsia="zh-CN"/>
        </w:rPr>
        <w:t>增加53.63</w:t>
      </w:r>
      <w:r>
        <w:t>万元，其中：项目支出</w:t>
      </w:r>
      <w:r>
        <w:rPr>
          <w:rFonts w:hint="eastAsia"/>
          <w:lang w:eastAsia="zh-CN"/>
        </w:rPr>
        <w:t>增加53.63</w:t>
      </w:r>
      <w:r>
        <w:t>万元，主要为</w:t>
      </w:r>
      <w:r>
        <w:rPr>
          <w:rFonts w:hint="eastAsia"/>
          <w:lang w:eastAsia="zh-CN"/>
        </w:rPr>
        <w:t>根据项目需求购置</w:t>
      </w:r>
      <w:r>
        <w:t>。</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1、石财社［2021］117号关于提前下达2022年中央医疗服务与保障能力提升（公立医院综合改革）补助资金的通知绩效目标表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1.目标内容1：购置一台中型C型臂，能为手术提供可靠的影像支持，更好的保证患者的安全，为广大患者提供更好的服务。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购置设备的数量</w:t>
            </w:r>
          </w:p>
        </w:tc>
        <w:tc>
          <w:tcPr>
            <w:tcW w:w="2835" w:type="dxa"/>
            <w:vAlign w:val="center"/>
          </w:tcPr>
          <w:p>
            <w:pPr>
              <w:pStyle w:val="12"/>
            </w:pPr>
            <w:r>
              <w:t>新购置设备的台件数</w:t>
            </w:r>
          </w:p>
        </w:tc>
        <w:tc>
          <w:tcPr>
            <w:tcW w:w="2551" w:type="dxa"/>
            <w:vAlign w:val="center"/>
          </w:tcPr>
          <w:p>
            <w:pPr>
              <w:pStyle w:val="12"/>
            </w:pPr>
            <w:r>
              <w:t>1台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设备购置部分成本</w:t>
            </w:r>
          </w:p>
        </w:tc>
        <w:tc>
          <w:tcPr>
            <w:tcW w:w="2551" w:type="dxa"/>
            <w:vAlign w:val="center"/>
          </w:tcPr>
          <w:p>
            <w:pPr>
              <w:pStyle w:val="12"/>
            </w:pPr>
            <w:r>
              <w:t>57.87万元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采购设备验收合格率</w:t>
            </w:r>
          </w:p>
        </w:tc>
        <w:tc>
          <w:tcPr>
            <w:tcW w:w="2835" w:type="dxa"/>
            <w:vAlign w:val="center"/>
          </w:tcPr>
          <w:p>
            <w:pPr>
              <w:pStyle w:val="12"/>
            </w:pPr>
            <w:r>
              <w:t>采购设备验收的合格率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2022年6月30日之前设备采购并且调试完毕，验收合格使用。</w:t>
            </w:r>
          </w:p>
        </w:tc>
        <w:tc>
          <w:tcPr>
            <w:tcW w:w="2551" w:type="dxa"/>
            <w:vAlign w:val="center"/>
          </w:tcPr>
          <w:p>
            <w:pPr>
              <w:pStyle w:val="12"/>
            </w:pPr>
            <w:r>
              <w:t>2022年6月30日前完成设备购置</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设备购置完成后投入使用率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满意或较满意的患者占此项检查的比率</w:t>
            </w:r>
          </w:p>
        </w:tc>
        <w:tc>
          <w:tcPr>
            <w:tcW w:w="2551" w:type="dxa"/>
            <w:vAlign w:val="center"/>
          </w:tcPr>
          <w:p>
            <w:pPr>
              <w:pStyle w:val="12"/>
            </w:pPr>
            <w:r>
              <w:t>≥96%</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2、石财社［2021］132号关于提前下达2022年中医药事业传承与发展省级补助资金预算指标的通知绩效目标表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1.购置一台便携式彩超，有效提升县级中医院治未病科服务能力和水平，从而发挥中医药在治未病中的特色优势。</w:t>
            </w:r>
          </w:p>
          <w:p>
            <w:pPr>
              <w:pStyle w:val="12"/>
            </w:pPr>
            <w:r>
              <w:t>2.研究妊娠前重要干预对妊娠结局影响课题，推动燕赵医学传承与创新，提高中医诊疗水平和服务能力。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购置设备的数量</w:t>
            </w:r>
          </w:p>
        </w:tc>
        <w:tc>
          <w:tcPr>
            <w:tcW w:w="2835" w:type="dxa"/>
            <w:vAlign w:val="center"/>
          </w:tcPr>
          <w:p>
            <w:pPr>
              <w:pStyle w:val="12"/>
            </w:pPr>
            <w:r>
              <w:t>新购置设备的台件数</w:t>
            </w:r>
          </w:p>
        </w:tc>
        <w:tc>
          <w:tcPr>
            <w:tcW w:w="2551" w:type="dxa"/>
            <w:vAlign w:val="center"/>
          </w:tcPr>
          <w:p>
            <w:pPr>
              <w:pStyle w:val="12"/>
            </w:pPr>
            <w:r>
              <w:t>1台</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设备购置成本总金额</w:t>
            </w:r>
          </w:p>
        </w:tc>
        <w:tc>
          <w:tcPr>
            <w:tcW w:w="2551" w:type="dxa"/>
            <w:vAlign w:val="center"/>
          </w:tcPr>
          <w:p>
            <w:pPr>
              <w:pStyle w:val="12"/>
            </w:pPr>
            <w:r>
              <w:t>≤55万元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采购设备验收合格率</w:t>
            </w:r>
          </w:p>
        </w:tc>
        <w:tc>
          <w:tcPr>
            <w:tcW w:w="2835" w:type="dxa"/>
            <w:vAlign w:val="center"/>
          </w:tcPr>
          <w:p>
            <w:pPr>
              <w:pStyle w:val="12"/>
            </w:pPr>
            <w:r>
              <w:t>采购设备验收的合格率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2022年设备采购并且调试完毕，验收合格使用。</w:t>
            </w:r>
          </w:p>
        </w:tc>
        <w:tc>
          <w:tcPr>
            <w:tcW w:w="2551" w:type="dxa"/>
            <w:vAlign w:val="center"/>
          </w:tcPr>
          <w:p>
            <w:pPr>
              <w:pStyle w:val="12"/>
            </w:pPr>
            <w:r>
              <w:t>2022年完成设备购置</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开展重点课题专题研究</w:t>
            </w:r>
          </w:p>
        </w:tc>
        <w:tc>
          <w:tcPr>
            <w:tcW w:w="2835" w:type="dxa"/>
            <w:vAlign w:val="center"/>
          </w:tcPr>
          <w:p>
            <w:pPr>
              <w:pStyle w:val="12"/>
            </w:pPr>
            <w:r>
              <w:t>开展重点课题专题研究</w:t>
            </w:r>
          </w:p>
        </w:tc>
        <w:tc>
          <w:tcPr>
            <w:tcW w:w="2551" w:type="dxa"/>
            <w:vAlign w:val="center"/>
          </w:tcPr>
          <w:p>
            <w:pPr>
              <w:pStyle w:val="12"/>
            </w:pPr>
            <w:r>
              <w:t>1篇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科研报告费用成本</w:t>
            </w:r>
          </w:p>
        </w:tc>
        <w:tc>
          <w:tcPr>
            <w:tcW w:w="2835" w:type="dxa"/>
            <w:vAlign w:val="center"/>
          </w:tcPr>
          <w:p>
            <w:pPr>
              <w:pStyle w:val="12"/>
            </w:pPr>
            <w:r>
              <w:t>完成科研报告期间的药品费材料费论文费等支出</w:t>
            </w:r>
          </w:p>
        </w:tc>
        <w:tc>
          <w:tcPr>
            <w:tcW w:w="2551" w:type="dxa"/>
            <w:vAlign w:val="center"/>
          </w:tcPr>
          <w:p>
            <w:pPr>
              <w:pStyle w:val="12"/>
            </w:pPr>
            <w:r>
              <w:t>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研究课题评审合格率</w:t>
            </w:r>
          </w:p>
        </w:tc>
        <w:tc>
          <w:tcPr>
            <w:tcW w:w="2835" w:type="dxa"/>
            <w:vAlign w:val="center"/>
          </w:tcPr>
          <w:p>
            <w:pPr>
              <w:pStyle w:val="12"/>
            </w:pPr>
            <w:r>
              <w:t>研究成果评审合格率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计划完成课题时间</w:t>
            </w:r>
          </w:p>
        </w:tc>
        <w:tc>
          <w:tcPr>
            <w:tcW w:w="2835" w:type="dxa"/>
            <w:vAlign w:val="center"/>
          </w:tcPr>
          <w:p>
            <w:pPr>
              <w:pStyle w:val="12"/>
            </w:pPr>
            <w:r>
              <w:t>计划完成课题时间</w:t>
            </w:r>
          </w:p>
        </w:tc>
        <w:tc>
          <w:tcPr>
            <w:tcW w:w="2551" w:type="dxa"/>
            <w:vAlign w:val="center"/>
          </w:tcPr>
          <w:p>
            <w:pPr>
              <w:pStyle w:val="12"/>
            </w:pPr>
            <w:r>
              <w:t>2024年完成课题研究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设备购置完成后投入使用率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成果刊发、媒体报道次数（次）</w:t>
            </w:r>
          </w:p>
        </w:tc>
        <w:tc>
          <w:tcPr>
            <w:tcW w:w="2835" w:type="dxa"/>
            <w:vAlign w:val="center"/>
          </w:tcPr>
          <w:p>
            <w:pPr>
              <w:pStyle w:val="12"/>
            </w:pPr>
            <w:r>
              <w:t>成果刊发、媒体报道次数（次）</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满意或较满意的患者占此项检查的比率</w:t>
            </w:r>
          </w:p>
        </w:tc>
        <w:tc>
          <w:tcPr>
            <w:tcW w:w="2551" w:type="dxa"/>
            <w:vAlign w:val="center"/>
          </w:tcPr>
          <w:p>
            <w:pPr>
              <w:pStyle w:val="12"/>
            </w:pPr>
            <w:r>
              <w:t>≥96%</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满意或较满意的患者占此项科研研究成果的比率</w:t>
            </w:r>
          </w:p>
        </w:tc>
        <w:tc>
          <w:tcPr>
            <w:tcW w:w="2551" w:type="dxa"/>
            <w:vAlign w:val="center"/>
          </w:tcPr>
          <w:p>
            <w:pPr>
              <w:pStyle w:val="12"/>
            </w:pPr>
            <w:r>
              <w:t>≥96%</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2022年，石家庄市鹿泉区中医院安排政府采购预算108.87万元。具体内容见下表。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361007石家庄市鹿泉区中医院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108.87</w:t>
            </w:r>
          </w:p>
        </w:tc>
        <w:tc>
          <w:tcPr>
            <w:tcW w:w="964" w:type="dxa"/>
            <w:vAlign w:val="center"/>
          </w:tcPr>
          <w:p>
            <w:pPr>
              <w:pStyle w:val="15"/>
            </w:pPr>
            <w:r>
              <w:t>108.87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石家庄市鹿泉区中医院小计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108.87</w:t>
            </w:r>
          </w:p>
        </w:tc>
        <w:tc>
          <w:tcPr>
            <w:tcW w:w="964" w:type="dxa"/>
            <w:vAlign w:val="center"/>
          </w:tcPr>
          <w:p>
            <w:pPr>
              <w:pStyle w:val="15"/>
            </w:pPr>
            <w:r>
              <w:t>108.87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石财社［2021］117号关于提前下达2022年中央医疗服务与保障能力提升（公立医院综合改革）补助资金的通知</w:t>
            </w:r>
          </w:p>
        </w:tc>
        <w:tc>
          <w:tcPr>
            <w:tcW w:w="964" w:type="dxa"/>
            <w:vAlign w:val="center"/>
          </w:tcPr>
          <w:p>
            <w:pPr>
              <w:pStyle w:val="11"/>
            </w:pPr>
            <w:r>
              <w:t>57.87</w:t>
            </w:r>
          </w:p>
        </w:tc>
        <w:tc>
          <w:tcPr>
            <w:tcW w:w="1134" w:type="dxa"/>
            <w:vAlign w:val="center"/>
          </w:tcPr>
          <w:p>
            <w:pPr>
              <w:pStyle w:val="12"/>
            </w:pPr>
            <w:r>
              <w:t>医用X线设备</w:t>
            </w:r>
          </w:p>
        </w:tc>
        <w:tc>
          <w:tcPr>
            <w:tcW w:w="1134" w:type="dxa"/>
            <w:vAlign w:val="center"/>
          </w:tcPr>
          <w:p>
            <w:pPr>
              <w:pStyle w:val="12"/>
            </w:pPr>
            <w:r>
              <w:t>A032011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57.87</w:t>
            </w:r>
          </w:p>
        </w:tc>
        <w:tc>
          <w:tcPr>
            <w:tcW w:w="964" w:type="dxa"/>
            <w:vAlign w:val="center"/>
          </w:tcPr>
          <w:p>
            <w:pPr>
              <w:pStyle w:val="11"/>
            </w:pPr>
            <w:r>
              <w:t>57.87</w:t>
            </w:r>
          </w:p>
        </w:tc>
        <w:tc>
          <w:tcPr>
            <w:tcW w:w="964" w:type="dxa"/>
            <w:vAlign w:val="center"/>
          </w:tcPr>
          <w:p>
            <w:pPr>
              <w:pStyle w:val="11"/>
            </w:pPr>
            <w:r>
              <w:t>57.87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石财社［2021］132号关于提前下达2022年中医药事业传承与发展省级补助资金预算指标的通知</w:t>
            </w:r>
          </w:p>
        </w:tc>
        <w:tc>
          <w:tcPr>
            <w:tcW w:w="964" w:type="dxa"/>
            <w:vAlign w:val="center"/>
          </w:tcPr>
          <w:p>
            <w:pPr>
              <w:pStyle w:val="11"/>
            </w:pPr>
            <w:r>
              <w:t>51.00</w:t>
            </w:r>
          </w:p>
        </w:tc>
        <w:tc>
          <w:tcPr>
            <w:tcW w:w="1134" w:type="dxa"/>
            <w:vAlign w:val="center"/>
          </w:tcPr>
          <w:p>
            <w:pPr>
              <w:pStyle w:val="12"/>
            </w:pPr>
            <w:r>
              <w:t>医用超声波仪器及设备</w:t>
            </w:r>
          </w:p>
        </w:tc>
        <w:tc>
          <w:tcPr>
            <w:tcW w:w="1134" w:type="dxa"/>
            <w:vAlign w:val="center"/>
          </w:tcPr>
          <w:p>
            <w:pPr>
              <w:pStyle w:val="12"/>
            </w:pPr>
            <w:r>
              <w:t>A032005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石财社［2021］132号关于提前下达2022年中医药事业传承与发展省级补助资金预算指标的通知</w:t>
            </w:r>
          </w:p>
        </w:tc>
        <w:tc>
          <w:tcPr>
            <w:tcW w:w="964" w:type="dxa"/>
            <w:vAlign w:val="center"/>
          </w:tcPr>
          <w:p>
            <w:pPr>
              <w:pStyle w:val="11"/>
            </w:pPr>
            <w:r>
              <w:t>51.00</w:t>
            </w:r>
          </w:p>
        </w:tc>
        <w:tc>
          <w:tcPr>
            <w:tcW w:w="1134" w:type="dxa"/>
            <w:vAlign w:val="center"/>
          </w:tcPr>
          <w:p>
            <w:pPr>
              <w:pStyle w:val="12"/>
            </w:pPr>
            <w:r>
              <w:t>其他医用材料</w:t>
            </w:r>
          </w:p>
        </w:tc>
        <w:tc>
          <w:tcPr>
            <w:tcW w:w="1134" w:type="dxa"/>
            <w:vAlign w:val="center"/>
          </w:tcPr>
          <w:p>
            <w:pPr>
              <w:pStyle w:val="12"/>
            </w:pPr>
            <w:r>
              <w:t>A11080199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石家庄市鹿泉区中医院上年末固定资产金额为</w:t>
      </w:r>
      <w:r>
        <w:rPr>
          <w:rFonts w:hint="eastAsia" w:eastAsia="方正仿宋_GBK"/>
          <w:sz w:val="28"/>
          <w:lang w:eastAsia="zh-CN"/>
        </w:rPr>
        <w:t>3937.20</w:t>
      </w:r>
      <w:r>
        <w:rPr>
          <w:rFonts w:eastAsia="方正仿宋_GBK"/>
          <w:sz w:val="28"/>
        </w:rPr>
        <w:t>万元（详见下表）。本年度拟购置固定资产总额为</w:t>
      </w:r>
      <w:r>
        <w:rPr>
          <w:rFonts w:hint="eastAsia" w:eastAsia="方正仿宋_GBK"/>
          <w:sz w:val="28"/>
          <w:lang w:eastAsia="zh-CN"/>
        </w:rPr>
        <w:t>230</w:t>
      </w:r>
      <w:r>
        <w:rPr>
          <w:rFonts w:eastAsia="方正仿宋_GBK"/>
          <w:sz w:val="28"/>
        </w:rPr>
        <w:t>万元，已按要求列入政府采购预算</w:t>
      </w:r>
      <w:r>
        <w:rPr>
          <w:rFonts w:hint="eastAsia" w:eastAsia="方正仿宋_GBK"/>
          <w:sz w:val="28"/>
          <w:lang w:eastAsia="zh-CN"/>
        </w:rPr>
        <w:t>108.87万元</w:t>
      </w:r>
      <w:r>
        <w:rPr>
          <w:rFonts w:eastAsia="方正仿宋_GBK"/>
          <w:sz w:val="28"/>
        </w:rPr>
        <w:t>，详见政府采购预算表。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36100</w:t>
            </w:r>
            <w:r>
              <w:rPr>
                <w:rFonts w:hint="eastAsia"/>
                <w:lang w:eastAsia="zh-CN"/>
              </w:rPr>
              <w:t>7石</w:t>
            </w:r>
            <w:r>
              <w:t>家庄市鹿泉区</w:t>
            </w:r>
            <w:r>
              <w:rPr>
                <w:rFonts w:hint="eastAsia"/>
                <w:lang w:eastAsia="zh-CN"/>
              </w:rPr>
              <w:t>中医院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3937.20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11472</w:t>
            </w:r>
          </w:p>
        </w:tc>
        <w:tc>
          <w:tcPr>
            <w:tcW w:w="2835" w:type="dxa"/>
            <w:vAlign w:val="center"/>
          </w:tcPr>
          <w:p>
            <w:pPr>
              <w:pStyle w:val="11"/>
              <w:rPr>
                <w:lang w:eastAsia="zh-CN"/>
              </w:rPr>
            </w:pPr>
            <w:r>
              <w:rPr>
                <w:rFonts w:hint="eastAsia"/>
                <w:lang w:eastAsia="zh-CN"/>
              </w:rPr>
              <w:t>1278.40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4</w:t>
            </w:r>
          </w:p>
        </w:tc>
        <w:tc>
          <w:tcPr>
            <w:tcW w:w="2835" w:type="dxa"/>
            <w:vAlign w:val="center"/>
          </w:tcPr>
          <w:p>
            <w:pPr>
              <w:pStyle w:val="11"/>
              <w:rPr>
                <w:lang w:eastAsia="zh-CN"/>
              </w:rPr>
            </w:pPr>
            <w:r>
              <w:rPr>
                <w:rFonts w:hint="eastAsia"/>
                <w:lang w:eastAsia="zh-CN"/>
              </w:rPr>
              <w:t>20.80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35</w:t>
            </w:r>
          </w:p>
        </w:tc>
        <w:tc>
          <w:tcPr>
            <w:tcW w:w="2835" w:type="dxa"/>
            <w:vAlign w:val="center"/>
          </w:tcPr>
          <w:p>
            <w:pPr>
              <w:pStyle w:val="11"/>
              <w:rPr>
                <w:lang w:eastAsia="zh-CN"/>
              </w:rPr>
            </w:pPr>
            <w:r>
              <w:rPr>
                <w:rFonts w:hint="eastAsia"/>
                <w:lang w:eastAsia="zh-CN"/>
              </w:rPr>
              <w:t>1958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lang w:eastAsia="zh-CN"/>
              </w:rPr>
            </w:pPr>
            <w:r>
              <w:rPr>
                <w:rFonts w:hint="eastAsia"/>
                <w:lang w:eastAsia="zh-CN"/>
              </w:rPr>
              <w:t>680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5" w:name="_Toc_4_4_0000000024"/>
      <w:r>
        <w:rPr>
          <w:rFonts w:ascii="方正小标宋_GBK" w:hAnsi="方正小标宋_GBK" w:eastAsia="方正小标宋_GBK" w:cs="方正小标宋_GBK"/>
          <w:color w:val="000000"/>
          <w:sz w:val="44"/>
        </w:rPr>
        <w:t>六、石家庄市鹿泉区妇幼保健院收支预算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361008石家庄市鹿泉区妇幼保健院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39.10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39.10</w:t>
            </w:r>
          </w:p>
        </w:tc>
        <w:tc>
          <w:tcPr>
            <w:tcW w:w="4535" w:type="dxa"/>
            <w:vAlign w:val="center"/>
          </w:tcPr>
          <w:p>
            <w:pPr>
              <w:pStyle w:val="14"/>
            </w:pPr>
            <w:r>
              <w:t>本年支出合计</w:t>
            </w:r>
          </w:p>
        </w:tc>
        <w:tc>
          <w:tcPr>
            <w:tcW w:w="2126" w:type="dxa"/>
            <w:vAlign w:val="center"/>
          </w:tcPr>
          <w:p>
            <w:pPr>
              <w:pStyle w:val="15"/>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39.10</w:t>
            </w:r>
          </w:p>
        </w:tc>
        <w:tc>
          <w:tcPr>
            <w:tcW w:w="4535" w:type="dxa"/>
            <w:vAlign w:val="center"/>
          </w:tcPr>
          <w:p>
            <w:pPr>
              <w:pStyle w:val="14"/>
            </w:pPr>
            <w:r>
              <w:t>支出总计</w:t>
            </w:r>
          </w:p>
        </w:tc>
        <w:tc>
          <w:tcPr>
            <w:tcW w:w="2126" w:type="dxa"/>
            <w:vAlign w:val="center"/>
          </w:tcPr>
          <w:p>
            <w:pPr>
              <w:pStyle w:val="15"/>
            </w:pPr>
            <w:r>
              <w:t>39.10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361008石家庄市鹿泉区妇幼保健院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39.10</w:t>
            </w:r>
          </w:p>
        </w:tc>
        <w:tc>
          <w:tcPr>
            <w:tcW w:w="1134" w:type="dxa"/>
            <w:vAlign w:val="center"/>
          </w:tcPr>
          <w:p>
            <w:pPr>
              <w:pStyle w:val="15"/>
            </w:pPr>
            <w:r>
              <w:t>39.10</w:t>
            </w:r>
          </w:p>
        </w:tc>
        <w:tc>
          <w:tcPr>
            <w:tcW w:w="1134" w:type="dxa"/>
            <w:vAlign w:val="center"/>
          </w:tcPr>
          <w:p>
            <w:pPr>
              <w:pStyle w:val="15"/>
            </w:pPr>
            <w:r>
              <w:t>39.10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39.10</w:t>
            </w:r>
          </w:p>
        </w:tc>
        <w:tc>
          <w:tcPr>
            <w:tcW w:w="1134" w:type="dxa"/>
            <w:vAlign w:val="center"/>
          </w:tcPr>
          <w:p>
            <w:pPr>
              <w:pStyle w:val="11"/>
            </w:pPr>
            <w:r>
              <w:t>39.10</w:t>
            </w:r>
          </w:p>
        </w:tc>
        <w:tc>
          <w:tcPr>
            <w:tcW w:w="1134" w:type="dxa"/>
            <w:vAlign w:val="center"/>
          </w:tcPr>
          <w:p>
            <w:pPr>
              <w:pStyle w:val="11"/>
            </w:pPr>
            <w:r>
              <w:t>39.10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39.10</w:t>
            </w:r>
          </w:p>
        </w:tc>
        <w:tc>
          <w:tcPr>
            <w:tcW w:w="1134" w:type="dxa"/>
            <w:vAlign w:val="center"/>
          </w:tcPr>
          <w:p>
            <w:pPr>
              <w:pStyle w:val="11"/>
            </w:pPr>
            <w:r>
              <w:t>39.10</w:t>
            </w:r>
          </w:p>
        </w:tc>
        <w:tc>
          <w:tcPr>
            <w:tcW w:w="1134" w:type="dxa"/>
            <w:vAlign w:val="center"/>
          </w:tcPr>
          <w:p>
            <w:pPr>
              <w:pStyle w:val="11"/>
            </w:pPr>
            <w:r>
              <w:t>39.10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39.10</w:t>
            </w:r>
          </w:p>
        </w:tc>
        <w:tc>
          <w:tcPr>
            <w:tcW w:w="1134" w:type="dxa"/>
            <w:vAlign w:val="center"/>
          </w:tcPr>
          <w:p>
            <w:pPr>
              <w:pStyle w:val="11"/>
            </w:pPr>
            <w:r>
              <w:t>39.10</w:t>
            </w:r>
          </w:p>
        </w:tc>
        <w:tc>
          <w:tcPr>
            <w:tcW w:w="1134" w:type="dxa"/>
            <w:vAlign w:val="center"/>
          </w:tcPr>
          <w:p>
            <w:pPr>
              <w:pStyle w:val="11"/>
            </w:pPr>
            <w:r>
              <w:t>39.10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361008石家庄市鹿泉区妇幼保健院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39.10</w:t>
            </w:r>
          </w:p>
        </w:tc>
        <w:tc>
          <w:tcPr>
            <w:tcW w:w="1361" w:type="dxa"/>
            <w:vAlign w:val="center"/>
          </w:tcPr>
          <w:p>
            <w:pPr>
              <w:pStyle w:val="15"/>
            </w:pPr>
          </w:p>
        </w:tc>
        <w:tc>
          <w:tcPr>
            <w:tcW w:w="1361" w:type="dxa"/>
            <w:vAlign w:val="center"/>
          </w:tcPr>
          <w:p>
            <w:pPr>
              <w:pStyle w:val="15"/>
            </w:pPr>
            <w:r>
              <w:t>39.10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39.10</w:t>
            </w:r>
          </w:p>
        </w:tc>
        <w:tc>
          <w:tcPr>
            <w:tcW w:w="1361" w:type="dxa"/>
            <w:vAlign w:val="center"/>
          </w:tcPr>
          <w:p>
            <w:pPr>
              <w:pStyle w:val="11"/>
            </w:pPr>
          </w:p>
        </w:tc>
        <w:tc>
          <w:tcPr>
            <w:tcW w:w="1361" w:type="dxa"/>
            <w:vAlign w:val="center"/>
          </w:tcPr>
          <w:p>
            <w:pPr>
              <w:pStyle w:val="11"/>
            </w:pPr>
            <w:r>
              <w:t>39.10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39.10</w:t>
            </w:r>
          </w:p>
        </w:tc>
        <w:tc>
          <w:tcPr>
            <w:tcW w:w="1361" w:type="dxa"/>
            <w:vAlign w:val="center"/>
          </w:tcPr>
          <w:p>
            <w:pPr>
              <w:pStyle w:val="11"/>
            </w:pPr>
          </w:p>
        </w:tc>
        <w:tc>
          <w:tcPr>
            <w:tcW w:w="1361" w:type="dxa"/>
            <w:vAlign w:val="center"/>
          </w:tcPr>
          <w:p>
            <w:pPr>
              <w:pStyle w:val="11"/>
            </w:pPr>
            <w:r>
              <w:t>39.10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2100299</w:t>
            </w:r>
          </w:p>
        </w:tc>
        <w:tc>
          <w:tcPr>
            <w:tcW w:w="4535" w:type="dxa"/>
            <w:vAlign w:val="center"/>
          </w:tcPr>
          <w:p>
            <w:pPr>
              <w:pStyle w:val="12"/>
            </w:pPr>
            <w:r>
              <w:t>其他公立医院支出</w:t>
            </w:r>
          </w:p>
        </w:tc>
        <w:tc>
          <w:tcPr>
            <w:tcW w:w="1361" w:type="dxa"/>
            <w:vAlign w:val="center"/>
          </w:tcPr>
          <w:p>
            <w:pPr>
              <w:pStyle w:val="11"/>
            </w:pPr>
            <w:r>
              <w:t>39.10</w:t>
            </w:r>
          </w:p>
        </w:tc>
        <w:tc>
          <w:tcPr>
            <w:tcW w:w="1361" w:type="dxa"/>
            <w:vAlign w:val="center"/>
          </w:tcPr>
          <w:p>
            <w:pPr>
              <w:pStyle w:val="11"/>
            </w:pPr>
          </w:p>
        </w:tc>
        <w:tc>
          <w:tcPr>
            <w:tcW w:w="1361" w:type="dxa"/>
            <w:vAlign w:val="center"/>
          </w:tcPr>
          <w:p>
            <w:pPr>
              <w:pStyle w:val="11"/>
            </w:pPr>
            <w:r>
              <w:t>39.10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361008石家庄市鹿泉区妇幼保健院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39.10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39.10</w:t>
            </w:r>
          </w:p>
        </w:tc>
        <w:tc>
          <w:tcPr>
            <w:tcW w:w="1474" w:type="dxa"/>
            <w:vAlign w:val="center"/>
          </w:tcPr>
          <w:p>
            <w:pPr>
              <w:pStyle w:val="11"/>
            </w:pPr>
            <w:r>
              <w:t>39.10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39.10</w:t>
            </w:r>
          </w:p>
        </w:tc>
        <w:tc>
          <w:tcPr>
            <w:tcW w:w="3402" w:type="dxa"/>
            <w:vAlign w:val="center"/>
          </w:tcPr>
          <w:p>
            <w:pPr>
              <w:pStyle w:val="14"/>
            </w:pPr>
            <w:r>
              <w:t>本年支出合计</w:t>
            </w:r>
          </w:p>
        </w:tc>
        <w:tc>
          <w:tcPr>
            <w:tcW w:w="1474" w:type="dxa"/>
            <w:vAlign w:val="center"/>
          </w:tcPr>
          <w:p>
            <w:pPr>
              <w:pStyle w:val="15"/>
            </w:pPr>
            <w:r>
              <w:t>39.10</w:t>
            </w:r>
          </w:p>
        </w:tc>
        <w:tc>
          <w:tcPr>
            <w:tcW w:w="1474" w:type="dxa"/>
            <w:vAlign w:val="center"/>
          </w:tcPr>
          <w:p>
            <w:pPr>
              <w:pStyle w:val="15"/>
            </w:pPr>
            <w:r>
              <w:t>39.10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39.10</w:t>
            </w:r>
          </w:p>
        </w:tc>
        <w:tc>
          <w:tcPr>
            <w:tcW w:w="3402" w:type="dxa"/>
            <w:vAlign w:val="center"/>
          </w:tcPr>
          <w:p>
            <w:pPr>
              <w:pStyle w:val="14"/>
            </w:pPr>
            <w:r>
              <w:t>支出总计</w:t>
            </w:r>
          </w:p>
        </w:tc>
        <w:tc>
          <w:tcPr>
            <w:tcW w:w="1474" w:type="dxa"/>
            <w:vAlign w:val="center"/>
          </w:tcPr>
          <w:p>
            <w:pPr>
              <w:pStyle w:val="15"/>
            </w:pPr>
            <w:r>
              <w:t>39.10</w:t>
            </w:r>
          </w:p>
        </w:tc>
        <w:tc>
          <w:tcPr>
            <w:tcW w:w="1474" w:type="dxa"/>
            <w:vAlign w:val="center"/>
          </w:tcPr>
          <w:p>
            <w:pPr>
              <w:pStyle w:val="15"/>
            </w:pPr>
            <w:r>
              <w:t>39.10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39.10</w:t>
            </w:r>
          </w:p>
        </w:tc>
        <w:tc>
          <w:tcPr>
            <w:tcW w:w="2551" w:type="dxa"/>
            <w:vAlign w:val="center"/>
          </w:tcPr>
          <w:p>
            <w:pPr>
              <w:pStyle w:val="15"/>
            </w:pPr>
          </w:p>
        </w:tc>
        <w:tc>
          <w:tcPr>
            <w:tcW w:w="2551" w:type="dxa"/>
            <w:vAlign w:val="center"/>
          </w:tcPr>
          <w:p>
            <w:pPr>
              <w:pStyle w:val="15"/>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39.10</w:t>
            </w:r>
          </w:p>
        </w:tc>
        <w:tc>
          <w:tcPr>
            <w:tcW w:w="2551" w:type="dxa"/>
            <w:vAlign w:val="center"/>
          </w:tcPr>
          <w:p>
            <w:pPr>
              <w:pStyle w:val="11"/>
            </w:pPr>
          </w:p>
        </w:tc>
        <w:tc>
          <w:tcPr>
            <w:tcW w:w="2551" w:type="dxa"/>
            <w:vAlign w:val="center"/>
          </w:tcPr>
          <w:p>
            <w:pPr>
              <w:pStyle w:val="11"/>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39.10</w:t>
            </w:r>
          </w:p>
        </w:tc>
        <w:tc>
          <w:tcPr>
            <w:tcW w:w="2551" w:type="dxa"/>
            <w:vAlign w:val="center"/>
          </w:tcPr>
          <w:p>
            <w:pPr>
              <w:pStyle w:val="11"/>
            </w:pPr>
          </w:p>
        </w:tc>
        <w:tc>
          <w:tcPr>
            <w:tcW w:w="2551" w:type="dxa"/>
            <w:vAlign w:val="center"/>
          </w:tcPr>
          <w:p>
            <w:pPr>
              <w:pStyle w:val="11"/>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39.10</w:t>
            </w:r>
          </w:p>
        </w:tc>
        <w:tc>
          <w:tcPr>
            <w:tcW w:w="2551" w:type="dxa"/>
            <w:vAlign w:val="center"/>
          </w:tcPr>
          <w:p>
            <w:pPr>
              <w:pStyle w:val="11"/>
            </w:pPr>
          </w:p>
        </w:tc>
        <w:tc>
          <w:tcPr>
            <w:tcW w:w="2551" w:type="dxa"/>
            <w:vAlign w:val="center"/>
          </w:tcPr>
          <w:p>
            <w:pPr>
              <w:pStyle w:val="11"/>
            </w:pPr>
            <w:r>
              <w:t>39.10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361008石家庄市鹿泉区妇幼保健院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石家庄市鹿泉区妇幼保健院2022年单位预算信息公开情况说明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、《地方预决算公开操作规程》和《关于进一步推进预算公开工作的实施意见》规定，现将石家庄市鹿泉区妇幼保健院2022年单位预算公开如下：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eastAsia="方正仿宋_GBK"/>
          <w:color w:val="000000"/>
          <w:sz w:val="28"/>
        </w:rPr>
      </w:pPr>
      <w:r>
        <w:rPr>
          <w:rFonts w:ascii="方正楷体_GBK" w:hAnsi="方正楷体_GBK" w:eastAsia="方正楷体_GBK" w:cs="方正楷体_GBK"/>
          <w:b/>
          <w:color w:val="000000"/>
          <w:sz w:val="32"/>
        </w:rPr>
        <w:t>单位职责：</w:t>
      </w: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石家庄市鹿泉区妇幼保健院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39.10</w:t>
      </w:r>
      <w:r>
        <w:t>万元，其中：公共预算收入</w:t>
      </w:r>
      <w:r>
        <w:rPr>
          <w:rFonts w:hint="eastAsia"/>
          <w:lang w:eastAsia="zh-CN"/>
        </w:rPr>
        <w:t>39.10</w:t>
      </w:r>
      <w:r>
        <w:t>万元，基金预算收入0万元，上年结转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39.10</w:t>
      </w:r>
      <w:r>
        <w:t>万元，其中项目支出</w:t>
      </w:r>
      <w:r>
        <w:rPr>
          <w:rFonts w:hint="eastAsia"/>
          <w:lang w:eastAsia="zh-CN"/>
        </w:rPr>
        <w:t>39.10</w:t>
      </w:r>
      <w:r>
        <w:t>万元，主要为</w:t>
      </w:r>
      <w:r>
        <w:rPr>
          <w:rFonts w:hint="eastAsia"/>
          <w:lang w:eastAsia="zh-CN"/>
        </w:rPr>
        <w:t>设备购置支出</w:t>
      </w:r>
      <w:r>
        <w:t>。</w:t>
      </w:r>
    </w:p>
    <w:p>
      <w:pPr>
        <w:pStyle w:val="26"/>
      </w:pPr>
      <w:r>
        <w:t>3、比上年增减情况</w:t>
      </w:r>
    </w:p>
    <w:p>
      <w:pPr>
        <w:pStyle w:val="26"/>
        <w:rPr>
          <w:lang w:eastAsia="zh-CN"/>
        </w:rPr>
      </w:pPr>
      <w:r>
        <w:t>2022年预算收支安排</w:t>
      </w:r>
      <w:r>
        <w:rPr>
          <w:rFonts w:hint="eastAsia"/>
          <w:lang w:eastAsia="zh-CN"/>
        </w:rPr>
        <w:t>39.10</w:t>
      </w:r>
      <w:r>
        <w:t>万元，较2021年预算</w:t>
      </w:r>
      <w:r>
        <w:rPr>
          <w:rFonts w:hint="eastAsia"/>
          <w:lang w:eastAsia="zh-CN"/>
        </w:rPr>
        <w:t>减少18.32</w:t>
      </w:r>
      <w:r>
        <w:t>万元，其中：项目支出减少</w:t>
      </w:r>
      <w:r>
        <w:rPr>
          <w:rFonts w:hint="eastAsia"/>
          <w:lang w:eastAsia="zh-CN"/>
        </w:rPr>
        <w:t>18.32</w:t>
      </w:r>
      <w:r>
        <w:t>万元，主要为</w:t>
      </w:r>
      <w:r>
        <w:rPr>
          <w:rFonts w:hint="eastAsia"/>
          <w:lang w:eastAsia="zh-CN"/>
        </w:rPr>
        <w:t>根据项目需求购置</w:t>
      </w:r>
      <w:r>
        <w:t>。</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1、石财社［2021］117号关于提前下达2022年中央医疗服务与保障能力提升（公立医院综合改革）补助资金的通知绩效目标表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1.12月31日前完成钼靶设备采购，并验收合格，投入使用，实现年平均检查2000人次，更好</w:t>
            </w:r>
            <w:r>
              <w:rPr>
                <w:rFonts w:hint="eastAsia"/>
                <w:lang w:eastAsia="zh-CN"/>
              </w:rPr>
              <w:t>地</w:t>
            </w:r>
            <w:r>
              <w:t>为患者服务。</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购入设备数量</w:t>
            </w:r>
          </w:p>
        </w:tc>
        <w:tc>
          <w:tcPr>
            <w:tcW w:w="2835" w:type="dxa"/>
            <w:vAlign w:val="center"/>
          </w:tcPr>
          <w:p>
            <w:pPr>
              <w:pStyle w:val="12"/>
            </w:pPr>
            <w:r>
              <w:t>购入钼靶检查设备台数</w:t>
            </w:r>
          </w:p>
        </w:tc>
        <w:tc>
          <w:tcPr>
            <w:tcW w:w="2551" w:type="dxa"/>
            <w:vAlign w:val="center"/>
          </w:tcPr>
          <w:p>
            <w:pPr>
              <w:pStyle w:val="12"/>
            </w:pPr>
            <w:r>
              <w:t>1台</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购入设备验收入库</w:t>
            </w:r>
          </w:p>
        </w:tc>
        <w:tc>
          <w:tcPr>
            <w:tcW w:w="2835" w:type="dxa"/>
            <w:vAlign w:val="center"/>
          </w:tcPr>
          <w:p>
            <w:pPr>
              <w:pStyle w:val="12"/>
            </w:pPr>
            <w:r>
              <w:t>购入钼靶设备后验收合格率</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2835" w:type="dxa"/>
            <w:vAlign w:val="center"/>
          </w:tcPr>
          <w:p>
            <w:pPr>
              <w:pStyle w:val="12"/>
            </w:pPr>
            <w:r>
              <w:t>12月31日前完成设备采购验收</w:t>
            </w:r>
          </w:p>
        </w:tc>
        <w:tc>
          <w:tcPr>
            <w:tcW w:w="2551" w:type="dxa"/>
            <w:vAlign w:val="center"/>
          </w:tcPr>
          <w:p>
            <w:pPr>
              <w:pStyle w:val="12"/>
            </w:pPr>
            <w:r>
              <w:t>12月31日前完成设备采购验收并投入使用</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钼靶设备购置价款</w:t>
            </w:r>
          </w:p>
        </w:tc>
        <w:tc>
          <w:tcPr>
            <w:tcW w:w="2551" w:type="dxa"/>
            <w:vAlign w:val="center"/>
          </w:tcPr>
          <w:p>
            <w:pPr>
              <w:pStyle w:val="12"/>
            </w:pPr>
            <w:r>
              <w:t>≤50万元/台</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2835" w:type="dxa"/>
            <w:vAlign w:val="center"/>
          </w:tcPr>
          <w:p>
            <w:pPr>
              <w:pStyle w:val="12"/>
            </w:pPr>
            <w:r>
              <w:t>逐步提升，减轻家庭负担</w:t>
            </w:r>
          </w:p>
        </w:tc>
        <w:tc>
          <w:tcPr>
            <w:tcW w:w="2551" w:type="dxa"/>
            <w:vAlign w:val="center"/>
          </w:tcPr>
          <w:p>
            <w:pPr>
              <w:pStyle w:val="12"/>
            </w:pPr>
            <w:r>
              <w:t>逐步提升</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调查患者满意度</w:t>
            </w:r>
          </w:p>
        </w:tc>
        <w:tc>
          <w:tcPr>
            <w:tcW w:w="2835" w:type="dxa"/>
            <w:vAlign w:val="center"/>
          </w:tcPr>
          <w:p>
            <w:pPr>
              <w:pStyle w:val="12"/>
            </w:pPr>
            <w:r>
              <w:t>满意与较满意人群占调查人群比例</w:t>
            </w:r>
          </w:p>
        </w:tc>
        <w:tc>
          <w:tcPr>
            <w:tcW w:w="2551" w:type="dxa"/>
            <w:vAlign w:val="center"/>
          </w:tcPr>
          <w:p>
            <w:pPr>
              <w:pStyle w:val="12"/>
            </w:pPr>
            <w:r>
              <w:t>≥98%</w:t>
            </w:r>
          </w:p>
        </w:tc>
        <w:tc>
          <w:tcPr>
            <w:tcW w:w="2268"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2022年，石家庄市鹿泉区妇幼保健院安排政府采购预算39.10万元。具体内容见下表。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361008石家庄市鹿泉区妇幼保健院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39.10</w:t>
            </w:r>
          </w:p>
        </w:tc>
        <w:tc>
          <w:tcPr>
            <w:tcW w:w="964" w:type="dxa"/>
            <w:vAlign w:val="center"/>
          </w:tcPr>
          <w:p>
            <w:pPr>
              <w:pStyle w:val="15"/>
            </w:pPr>
            <w:r>
              <w:t>39.10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石家庄市鹿泉区妇幼保健院小计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39.10</w:t>
            </w:r>
          </w:p>
        </w:tc>
        <w:tc>
          <w:tcPr>
            <w:tcW w:w="964" w:type="dxa"/>
            <w:vAlign w:val="center"/>
          </w:tcPr>
          <w:p>
            <w:pPr>
              <w:pStyle w:val="15"/>
            </w:pPr>
            <w:r>
              <w:t>39.10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石财社［2021］117号关于提前下达2022年中央医疗服务与保障能力提升（公立医院综合改革）补助资金的通知</w:t>
            </w:r>
          </w:p>
        </w:tc>
        <w:tc>
          <w:tcPr>
            <w:tcW w:w="964" w:type="dxa"/>
            <w:vAlign w:val="center"/>
          </w:tcPr>
          <w:p>
            <w:pPr>
              <w:pStyle w:val="11"/>
            </w:pPr>
            <w:r>
              <w:t>39.10</w:t>
            </w:r>
          </w:p>
        </w:tc>
        <w:tc>
          <w:tcPr>
            <w:tcW w:w="1134" w:type="dxa"/>
            <w:vAlign w:val="center"/>
          </w:tcPr>
          <w:p>
            <w:pPr>
              <w:pStyle w:val="12"/>
            </w:pPr>
            <w:r>
              <w:t>医用X线设备</w:t>
            </w:r>
          </w:p>
        </w:tc>
        <w:tc>
          <w:tcPr>
            <w:tcW w:w="1134" w:type="dxa"/>
            <w:vAlign w:val="center"/>
          </w:tcPr>
          <w:p>
            <w:pPr>
              <w:pStyle w:val="12"/>
            </w:pPr>
            <w:r>
              <w:t>A032011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39.10</w:t>
            </w:r>
          </w:p>
        </w:tc>
        <w:tc>
          <w:tcPr>
            <w:tcW w:w="964" w:type="dxa"/>
            <w:vAlign w:val="center"/>
          </w:tcPr>
          <w:p>
            <w:pPr>
              <w:pStyle w:val="11"/>
            </w:pPr>
            <w:r>
              <w:t>39.10</w:t>
            </w:r>
          </w:p>
        </w:tc>
        <w:tc>
          <w:tcPr>
            <w:tcW w:w="964" w:type="dxa"/>
            <w:vAlign w:val="center"/>
          </w:tcPr>
          <w:p>
            <w:pPr>
              <w:pStyle w:val="11"/>
            </w:pPr>
            <w:r>
              <w:t>39.10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39.10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石家庄市鹿泉区妇幼保健院上年末固定资产金额为</w:t>
      </w:r>
      <w:r>
        <w:rPr>
          <w:rFonts w:hint="eastAsia" w:eastAsia="方正仿宋_GBK"/>
          <w:sz w:val="28"/>
          <w:lang w:eastAsia="zh-CN"/>
        </w:rPr>
        <w:t>5791.35</w:t>
      </w:r>
      <w:r>
        <w:rPr>
          <w:rFonts w:eastAsia="方正仿宋_GBK"/>
          <w:sz w:val="28"/>
        </w:rPr>
        <w:t>万元（详见下表）。本年度拟购置固定资产总额为</w:t>
      </w:r>
      <w:r>
        <w:rPr>
          <w:rFonts w:hint="eastAsia" w:eastAsia="方正仿宋_GBK"/>
          <w:sz w:val="28"/>
          <w:lang w:eastAsia="zh-CN"/>
        </w:rPr>
        <w:t>39.10</w:t>
      </w:r>
      <w:r>
        <w:rPr>
          <w:rFonts w:eastAsia="方正仿宋_GBK"/>
          <w:sz w:val="28"/>
        </w:rPr>
        <w:t>万元，已按要求列入政府采购预算，详见政府采购预算表。</w:t>
      </w:r>
    </w:p>
    <w:p>
      <w:pPr>
        <w:jc w:val="center"/>
        <w:rPr>
          <w:rFonts w:ascii="方正小标宋_GBK" w:hAnsi="方正小标宋_GBK" w:cs="方正小标宋_GBK" w:eastAsiaTheme="minorEastAsia"/>
          <w:sz w:val="36"/>
          <w:lang w:eastAsia="zh-CN"/>
        </w:rPr>
      </w:pPr>
    </w:p>
    <w:p>
      <w:pPr>
        <w:jc w:val="center"/>
        <w:rPr>
          <w:rFonts w:ascii="方正小标宋_GBK" w:hAnsi="方正小标宋_GBK" w:cs="方正小标宋_GBK" w:eastAsiaTheme="minorEastAsia"/>
          <w:sz w:val="36"/>
          <w:lang w:eastAsia="zh-CN"/>
        </w:rPr>
      </w:pP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361008石家庄市鹿泉区妇幼保健院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5791.35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11125.53</w:t>
            </w:r>
          </w:p>
        </w:tc>
        <w:tc>
          <w:tcPr>
            <w:tcW w:w="2835" w:type="dxa"/>
            <w:vAlign w:val="center"/>
          </w:tcPr>
          <w:p>
            <w:pPr>
              <w:pStyle w:val="11"/>
              <w:rPr>
                <w:lang w:eastAsia="zh-CN"/>
              </w:rPr>
            </w:pPr>
            <w:r>
              <w:rPr>
                <w:rFonts w:hint="eastAsia"/>
                <w:lang w:eastAsia="zh-CN"/>
              </w:rPr>
              <w:t>2690.20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2</w:t>
            </w:r>
          </w:p>
        </w:tc>
        <w:tc>
          <w:tcPr>
            <w:tcW w:w="2835" w:type="dxa"/>
            <w:vAlign w:val="center"/>
          </w:tcPr>
          <w:p>
            <w:pPr>
              <w:pStyle w:val="11"/>
              <w:rPr>
                <w:lang w:eastAsia="zh-CN"/>
              </w:rPr>
            </w:pPr>
            <w:r>
              <w:rPr>
                <w:rFonts w:hint="eastAsia"/>
                <w:lang w:eastAsia="zh-CN"/>
              </w:rPr>
              <w:t>42.87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44</w:t>
            </w:r>
          </w:p>
        </w:tc>
        <w:tc>
          <w:tcPr>
            <w:tcW w:w="2835" w:type="dxa"/>
            <w:vAlign w:val="center"/>
          </w:tcPr>
          <w:p>
            <w:pPr>
              <w:pStyle w:val="11"/>
              <w:rPr>
                <w:lang w:eastAsia="zh-CN"/>
              </w:rPr>
            </w:pPr>
            <w:r>
              <w:rPr>
                <w:rFonts w:hint="eastAsia"/>
                <w:lang w:eastAsia="zh-CN"/>
              </w:rPr>
              <w:t>3058.28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lang w:eastAsia="zh-CN"/>
              </w:rPr>
            </w:pPr>
          </w:p>
        </w:tc>
      </w:tr>
    </w:tbl>
    <w:p>
      <w:pPr>
        <w:ind w:firstLine="640"/>
        <w:rPr>
          <w:color w:val="FF0000"/>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6" w:name="_Toc_4_4_0000000025"/>
      <w:r>
        <w:rPr>
          <w:rFonts w:ascii="方正小标宋_GBK" w:hAnsi="方正小标宋_GBK" w:eastAsia="方正小标宋_GBK" w:cs="方正小标宋_GBK"/>
          <w:color w:val="000000"/>
          <w:sz w:val="44"/>
        </w:rPr>
        <w:t>七、石家庄市鹿泉区山尹村镇卫生院收支预算</w:t>
      </w:r>
      <w:bookmarkEnd w:id="6"/>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361009石家庄市鹿泉区山尹村镇卫生院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79.67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91.84</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171.51</w:t>
            </w:r>
          </w:p>
        </w:tc>
        <w:tc>
          <w:tcPr>
            <w:tcW w:w="4535" w:type="dxa"/>
            <w:vAlign w:val="center"/>
          </w:tcPr>
          <w:p>
            <w:pPr>
              <w:pStyle w:val="14"/>
            </w:pPr>
            <w:r>
              <w:t>本年支出合计</w:t>
            </w:r>
          </w:p>
        </w:tc>
        <w:tc>
          <w:tcPr>
            <w:tcW w:w="2126" w:type="dxa"/>
            <w:vAlign w:val="center"/>
          </w:tcPr>
          <w:p>
            <w:pPr>
              <w:pStyle w:val="15"/>
            </w:pPr>
            <w:r>
              <w:t>171.51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171.51</w:t>
            </w:r>
          </w:p>
        </w:tc>
        <w:tc>
          <w:tcPr>
            <w:tcW w:w="4535" w:type="dxa"/>
            <w:vAlign w:val="center"/>
          </w:tcPr>
          <w:p>
            <w:pPr>
              <w:pStyle w:val="14"/>
            </w:pPr>
            <w:r>
              <w:t>支出总计</w:t>
            </w:r>
          </w:p>
        </w:tc>
        <w:tc>
          <w:tcPr>
            <w:tcW w:w="2126" w:type="dxa"/>
            <w:vAlign w:val="center"/>
          </w:tcPr>
          <w:p>
            <w:pPr>
              <w:pStyle w:val="15"/>
            </w:pPr>
            <w:r>
              <w:t>171.51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361009石家庄市鹿泉区山尹村镇卫生院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171.51</w:t>
            </w:r>
          </w:p>
        </w:tc>
        <w:tc>
          <w:tcPr>
            <w:tcW w:w="1134" w:type="dxa"/>
            <w:vAlign w:val="center"/>
          </w:tcPr>
          <w:p>
            <w:pPr>
              <w:pStyle w:val="15"/>
            </w:pPr>
            <w:r>
              <w:t>171.51</w:t>
            </w:r>
          </w:p>
        </w:tc>
        <w:tc>
          <w:tcPr>
            <w:tcW w:w="1134" w:type="dxa"/>
            <w:vAlign w:val="center"/>
          </w:tcPr>
          <w:p>
            <w:pPr>
              <w:pStyle w:val="15"/>
            </w:pPr>
            <w:r>
              <w:t>79.67</w:t>
            </w:r>
          </w:p>
        </w:tc>
        <w:tc>
          <w:tcPr>
            <w:tcW w:w="1134" w:type="dxa"/>
            <w:vAlign w:val="center"/>
          </w:tcPr>
          <w:p>
            <w:pPr>
              <w:pStyle w:val="15"/>
            </w:pPr>
          </w:p>
        </w:tc>
        <w:tc>
          <w:tcPr>
            <w:tcW w:w="1134" w:type="dxa"/>
            <w:vAlign w:val="center"/>
          </w:tcPr>
          <w:p>
            <w:pPr>
              <w:pStyle w:val="15"/>
            </w:pPr>
            <w:r>
              <w:t>91.84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6.31</w:t>
            </w:r>
          </w:p>
        </w:tc>
        <w:tc>
          <w:tcPr>
            <w:tcW w:w="1134" w:type="dxa"/>
            <w:vAlign w:val="center"/>
          </w:tcPr>
          <w:p>
            <w:pPr>
              <w:pStyle w:val="11"/>
            </w:pPr>
            <w:r>
              <w:t>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6.31</w:t>
            </w:r>
          </w:p>
        </w:tc>
        <w:tc>
          <w:tcPr>
            <w:tcW w:w="1134" w:type="dxa"/>
            <w:vAlign w:val="center"/>
          </w:tcPr>
          <w:p>
            <w:pPr>
              <w:pStyle w:val="11"/>
            </w:pPr>
            <w:r>
              <w:t>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6.31</w:t>
            </w:r>
          </w:p>
        </w:tc>
        <w:tc>
          <w:tcPr>
            <w:tcW w:w="1134" w:type="dxa"/>
            <w:vAlign w:val="center"/>
          </w:tcPr>
          <w:p>
            <w:pPr>
              <w:pStyle w:val="11"/>
            </w:pPr>
            <w:r>
              <w:t>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157.20</w:t>
            </w:r>
          </w:p>
        </w:tc>
        <w:tc>
          <w:tcPr>
            <w:tcW w:w="1134" w:type="dxa"/>
            <w:vAlign w:val="center"/>
          </w:tcPr>
          <w:p>
            <w:pPr>
              <w:pStyle w:val="11"/>
            </w:pPr>
            <w:r>
              <w:t>157.20</w:t>
            </w:r>
          </w:p>
        </w:tc>
        <w:tc>
          <w:tcPr>
            <w:tcW w:w="1134" w:type="dxa"/>
            <w:vAlign w:val="center"/>
          </w:tcPr>
          <w:p>
            <w:pPr>
              <w:pStyle w:val="11"/>
            </w:pPr>
            <w:r>
              <w:t>79.67</w:t>
            </w:r>
          </w:p>
        </w:tc>
        <w:tc>
          <w:tcPr>
            <w:tcW w:w="1134" w:type="dxa"/>
            <w:vAlign w:val="center"/>
          </w:tcPr>
          <w:p>
            <w:pPr>
              <w:pStyle w:val="11"/>
            </w:pPr>
          </w:p>
        </w:tc>
        <w:tc>
          <w:tcPr>
            <w:tcW w:w="1134" w:type="dxa"/>
            <w:vAlign w:val="center"/>
          </w:tcPr>
          <w:p>
            <w:pPr>
              <w:pStyle w:val="11"/>
            </w:pPr>
            <w:r>
              <w:t>77.53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73.89</w:t>
            </w:r>
          </w:p>
        </w:tc>
        <w:tc>
          <w:tcPr>
            <w:tcW w:w="1134" w:type="dxa"/>
            <w:vAlign w:val="center"/>
          </w:tcPr>
          <w:p>
            <w:pPr>
              <w:pStyle w:val="11"/>
            </w:pPr>
            <w:r>
              <w:t>73.89</w:t>
            </w:r>
          </w:p>
        </w:tc>
        <w:tc>
          <w:tcPr>
            <w:tcW w:w="1134" w:type="dxa"/>
            <w:vAlign w:val="center"/>
          </w:tcPr>
          <w:p>
            <w:pPr>
              <w:pStyle w:val="11"/>
            </w:pPr>
            <w:r>
              <w:t>5.67</w:t>
            </w:r>
          </w:p>
        </w:tc>
        <w:tc>
          <w:tcPr>
            <w:tcW w:w="1134" w:type="dxa"/>
            <w:vAlign w:val="center"/>
          </w:tcPr>
          <w:p>
            <w:pPr>
              <w:pStyle w:val="11"/>
            </w:pPr>
          </w:p>
        </w:tc>
        <w:tc>
          <w:tcPr>
            <w:tcW w:w="1134" w:type="dxa"/>
            <w:vAlign w:val="center"/>
          </w:tcPr>
          <w:p>
            <w:pPr>
              <w:pStyle w:val="11"/>
            </w:pPr>
            <w:r>
              <w:t>68.22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68.22</w:t>
            </w:r>
          </w:p>
        </w:tc>
        <w:tc>
          <w:tcPr>
            <w:tcW w:w="1134" w:type="dxa"/>
            <w:vAlign w:val="center"/>
          </w:tcPr>
          <w:p>
            <w:pPr>
              <w:pStyle w:val="11"/>
            </w:pPr>
            <w:r>
              <w:t>68.22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5.67</w:t>
            </w:r>
          </w:p>
        </w:tc>
        <w:tc>
          <w:tcPr>
            <w:tcW w:w="1134" w:type="dxa"/>
            <w:vAlign w:val="center"/>
          </w:tcPr>
          <w:p>
            <w:pPr>
              <w:pStyle w:val="11"/>
            </w:pPr>
            <w:r>
              <w:t>5.67</w:t>
            </w:r>
          </w:p>
        </w:tc>
        <w:tc>
          <w:tcPr>
            <w:tcW w:w="1134" w:type="dxa"/>
            <w:vAlign w:val="center"/>
          </w:tcPr>
          <w:p>
            <w:pPr>
              <w:pStyle w:val="11"/>
            </w:pPr>
            <w:r>
              <w:t>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r>
              <w:t>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21006</w:t>
            </w:r>
          </w:p>
        </w:tc>
        <w:tc>
          <w:tcPr>
            <w:tcW w:w="1559" w:type="dxa"/>
            <w:vAlign w:val="center"/>
          </w:tcPr>
          <w:p>
            <w:pPr>
              <w:pStyle w:val="12"/>
            </w:pPr>
            <w:r>
              <w:t>中医药</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2100699</w:t>
            </w:r>
          </w:p>
        </w:tc>
        <w:tc>
          <w:tcPr>
            <w:tcW w:w="1559" w:type="dxa"/>
            <w:vAlign w:val="center"/>
          </w:tcPr>
          <w:p>
            <w:pPr>
              <w:pStyle w:val="12"/>
            </w:pPr>
            <w:r>
              <w:t>其他中医药支出</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9.31</w:t>
            </w:r>
          </w:p>
        </w:tc>
        <w:tc>
          <w:tcPr>
            <w:tcW w:w="1134" w:type="dxa"/>
            <w:vAlign w:val="center"/>
          </w:tcPr>
          <w:p>
            <w:pPr>
              <w:pStyle w:val="11"/>
            </w:pPr>
            <w:r>
              <w:t>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9.31</w:t>
            </w:r>
          </w:p>
        </w:tc>
        <w:tc>
          <w:tcPr>
            <w:tcW w:w="1134" w:type="dxa"/>
            <w:vAlign w:val="center"/>
          </w:tcPr>
          <w:p>
            <w:pPr>
              <w:pStyle w:val="11"/>
            </w:pPr>
            <w:r>
              <w:t>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361009石家庄市鹿泉区山尹村镇卫生院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171.51</w:t>
            </w:r>
          </w:p>
        </w:tc>
        <w:tc>
          <w:tcPr>
            <w:tcW w:w="1361" w:type="dxa"/>
            <w:vAlign w:val="center"/>
          </w:tcPr>
          <w:p>
            <w:pPr>
              <w:pStyle w:val="15"/>
            </w:pPr>
            <w:r>
              <w:t>91.84</w:t>
            </w:r>
          </w:p>
        </w:tc>
        <w:tc>
          <w:tcPr>
            <w:tcW w:w="1361" w:type="dxa"/>
            <w:vAlign w:val="center"/>
          </w:tcPr>
          <w:p>
            <w:pPr>
              <w:pStyle w:val="15"/>
            </w:pPr>
            <w:r>
              <w:t>79.67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6.31</w:t>
            </w:r>
          </w:p>
        </w:tc>
        <w:tc>
          <w:tcPr>
            <w:tcW w:w="1361" w:type="dxa"/>
            <w:vAlign w:val="center"/>
          </w:tcPr>
          <w:p>
            <w:pPr>
              <w:pStyle w:val="11"/>
            </w:pPr>
            <w:r>
              <w:t>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6.31</w:t>
            </w:r>
          </w:p>
        </w:tc>
        <w:tc>
          <w:tcPr>
            <w:tcW w:w="1361" w:type="dxa"/>
            <w:vAlign w:val="center"/>
          </w:tcPr>
          <w:p>
            <w:pPr>
              <w:pStyle w:val="11"/>
            </w:pPr>
            <w:r>
              <w:t>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6.31</w:t>
            </w:r>
          </w:p>
        </w:tc>
        <w:tc>
          <w:tcPr>
            <w:tcW w:w="1361" w:type="dxa"/>
            <w:vAlign w:val="center"/>
          </w:tcPr>
          <w:p>
            <w:pPr>
              <w:pStyle w:val="11"/>
            </w:pPr>
            <w:r>
              <w:t>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157.20</w:t>
            </w:r>
          </w:p>
        </w:tc>
        <w:tc>
          <w:tcPr>
            <w:tcW w:w="1361" w:type="dxa"/>
            <w:vAlign w:val="center"/>
          </w:tcPr>
          <w:p>
            <w:pPr>
              <w:pStyle w:val="11"/>
            </w:pPr>
            <w:r>
              <w:t>77.53</w:t>
            </w:r>
          </w:p>
        </w:tc>
        <w:tc>
          <w:tcPr>
            <w:tcW w:w="1361" w:type="dxa"/>
            <w:vAlign w:val="center"/>
          </w:tcPr>
          <w:p>
            <w:pPr>
              <w:pStyle w:val="11"/>
            </w:pPr>
            <w:r>
              <w:t>79.67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73.89</w:t>
            </w:r>
          </w:p>
        </w:tc>
        <w:tc>
          <w:tcPr>
            <w:tcW w:w="1361" w:type="dxa"/>
            <w:vAlign w:val="center"/>
          </w:tcPr>
          <w:p>
            <w:pPr>
              <w:pStyle w:val="11"/>
            </w:pPr>
            <w:r>
              <w:t>68.22</w:t>
            </w:r>
          </w:p>
        </w:tc>
        <w:tc>
          <w:tcPr>
            <w:tcW w:w="1361" w:type="dxa"/>
            <w:vAlign w:val="center"/>
          </w:tcPr>
          <w:p>
            <w:pPr>
              <w:pStyle w:val="11"/>
            </w:pPr>
            <w:r>
              <w:t>5.67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68.22</w:t>
            </w:r>
          </w:p>
        </w:tc>
        <w:tc>
          <w:tcPr>
            <w:tcW w:w="1361" w:type="dxa"/>
            <w:vAlign w:val="center"/>
          </w:tcPr>
          <w:p>
            <w:pPr>
              <w:pStyle w:val="11"/>
            </w:pPr>
            <w:r>
              <w:t>68.22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5.67</w:t>
            </w:r>
          </w:p>
        </w:tc>
        <w:tc>
          <w:tcPr>
            <w:tcW w:w="1361" w:type="dxa"/>
            <w:vAlign w:val="center"/>
          </w:tcPr>
          <w:p>
            <w:pPr>
              <w:pStyle w:val="11"/>
            </w:pPr>
          </w:p>
        </w:tc>
        <w:tc>
          <w:tcPr>
            <w:tcW w:w="1361" w:type="dxa"/>
            <w:vAlign w:val="center"/>
          </w:tcPr>
          <w:p>
            <w:pPr>
              <w:pStyle w:val="11"/>
            </w:pPr>
            <w:r>
              <w:t>5.67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21006</w:t>
            </w:r>
          </w:p>
        </w:tc>
        <w:tc>
          <w:tcPr>
            <w:tcW w:w="4535" w:type="dxa"/>
            <w:vAlign w:val="center"/>
          </w:tcPr>
          <w:p>
            <w:pPr>
              <w:pStyle w:val="12"/>
            </w:pPr>
            <w:r>
              <w:t>中医药</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2100699</w:t>
            </w:r>
          </w:p>
        </w:tc>
        <w:tc>
          <w:tcPr>
            <w:tcW w:w="4535" w:type="dxa"/>
            <w:vAlign w:val="center"/>
          </w:tcPr>
          <w:p>
            <w:pPr>
              <w:pStyle w:val="12"/>
            </w:pPr>
            <w:r>
              <w:t>其他中医药支出</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9.31</w:t>
            </w:r>
          </w:p>
        </w:tc>
        <w:tc>
          <w:tcPr>
            <w:tcW w:w="1361" w:type="dxa"/>
            <w:vAlign w:val="center"/>
          </w:tcPr>
          <w:p>
            <w:pPr>
              <w:pStyle w:val="11"/>
            </w:pPr>
            <w:r>
              <w:t>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9.31</w:t>
            </w:r>
          </w:p>
        </w:tc>
        <w:tc>
          <w:tcPr>
            <w:tcW w:w="1361" w:type="dxa"/>
            <w:vAlign w:val="center"/>
          </w:tcPr>
          <w:p>
            <w:pPr>
              <w:pStyle w:val="11"/>
            </w:pPr>
            <w:r>
              <w:t>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361009石家庄市鹿泉区山尹村镇卫生院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79.67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79.67</w:t>
            </w:r>
          </w:p>
        </w:tc>
        <w:tc>
          <w:tcPr>
            <w:tcW w:w="1474" w:type="dxa"/>
            <w:vAlign w:val="center"/>
          </w:tcPr>
          <w:p>
            <w:pPr>
              <w:pStyle w:val="11"/>
            </w:pPr>
            <w:r>
              <w:t>79.67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79.67</w:t>
            </w:r>
          </w:p>
        </w:tc>
        <w:tc>
          <w:tcPr>
            <w:tcW w:w="3402" w:type="dxa"/>
            <w:vAlign w:val="center"/>
          </w:tcPr>
          <w:p>
            <w:pPr>
              <w:pStyle w:val="14"/>
            </w:pPr>
            <w:r>
              <w:t>本年支出合计</w:t>
            </w:r>
          </w:p>
        </w:tc>
        <w:tc>
          <w:tcPr>
            <w:tcW w:w="1474" w:type="dxa"/>
            <w:vAlign w:val="center"/>
          </w:tcPr>
          <w:p>
            <w:pPr>
              <w:pStyle w:val="15"/>
            </w:pPr>
            <w:r>
              <w:t>79.67</w:t>
            </w:r>
          </w:p>
        </w:tc>
        <w:tc>
          <w:tcPr>
            <w:tcW w:w="1474" w:type="dxa"/>
            <w:vAlign w:val="center"/>
          </w:tcPr>
          <w:p>
            <w:pPr>
              <w:pStyle w:val="15"/>
            </w:pPr>
            <w:r>
              <w:t>79.67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79.67</w:t>
            </w:r>
          </w:p>
        </w:tc>
        <w:tc>
          <w:tcPr>
            <w:tcW w:w="3402" w:type="dxa"/>
            <w:vAlign w:val="center"/>
          </w:tcPr>
          <w:p>
            <w:pPr>
              <w:pStyle w:val="14"/>
            </w:pPr>
            <w:r>
              <w:t>支出总计</w:t>
            </w:r>
          </w:p>
        </w:tc>
        <w:tc>
          <w:tcPr>
            <w:tcW w:w="1474" w:type="dxa"/>
            <w:vAlign w:val="center"/>
          </w:tcPr>
          <w:p>
            <w:pPr>
              <w:pStyle w:val="15"/>
            </w:pPr>
            <w:r>
              <w:t>79.67</w:t>
            </w:r>
          </w:p>
        </w:tc>
        <w:tc>
          <w:tcPr>
            <w:tcW w:w="1474" w:type="dxa"/>
            <w:vAlign w:val="center"/>
          </w:tcPr>
          <w:p>
            <w:pPr>
              <w:pStyle w:val="15"/>
            </w:pPr>
            <w:r>
              <w:t>79.67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79.67</w:t>
            </w:r>
          </w:p>
        </w:tc>
        <w:tc>
          <w:tcPr>
            <w:tcW w:w="2551" w:type="dxa"/>
            <w:vAlign w:val="center"/>
          </w:tcPr>
          <w:p>
            <w:pPr>
              <w:pStyle w:val="15"/>
            </w:pPr>
          </w:p>
        </w:tc>
        <w:tc>
          <w:tcPr>
            <w:tcW w:w="2551" w:type="dxa"/>
            <w:vAlign w:val="center"/>
          </w:tcPr>
          <w:p>
            <w:pPr>
              <w:pStyle w:val="15"/>
            </w:pPr>
            <w:r>
              <w:t>79.67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79.67</w:t>
            </w:r>
          </w:p>
        </w:tc>
        <w:tc>
          <w:tcPr>
            <w:tcW w:w="2551" w:type="dxa"/>
            <w:vAlign w:val="center"/>
          </w:tcPr>
          <w:p>
            <w:pPr>
              <w:pStyle w:val="11"/>
            </w:pPr>
          </w:p>
        </w:tc>
        <w:tc>
          <w:tcPr>
            <w:tcW w:w="2551" w:type="dxa"/>
            <w:vAlign w:val="center"/>
          </w:tcPr>
          <w:p>
            <w:pPr>
              <w:pStyle w:val="11"/>
            </w:pPr>
            <w:r>
              <w:t>79.67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5.67</w:t>
            </w:r>
          </w:p>
        </w:tc>
        <w:tc>
          <w:tcPr>
            <w:tcW w:w="2551" w:type="dxa"/>
            <w:vAlign w:val="center"/>
          </w:tcPr>
          <w:p>
            <w:pPr>
              <w:pStyle w:val="11"/>
            </w:pPr>
          </w:p>
        </w:tc>
        <w:tc>
          <w:tcPr>
            <w:tcW w:w="2551" w:type="dxa"/>
            <w:vAlign w:val="center"/>
          </w:tcPr>
          <w:p>
            <w:pPr>
              <w:pStyle w:val="11"/>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5.67</w:t>
            </w:r>
          </w:p>
        </w:tc>
        <w:tc>
          <w:tcPr>
            <w:tcW w:w="2551" w:type="dxa"/>
            <w:vAlign w:val="center"/>
          </w:tcPr>
          <w:p>
            <w:pPr>
              <w:pStyle w:val="11"/>
            </w:pPr>
          </w:p>
        </w:tc>
        <w:tc>
          <w:tcPr>
            <w:tcW w:w="2551" w:type="dxa"/>
            <w:vAlign w:val="center"/>
          </w:tcPr>
          <w:p>
            <w:pPr>
              <w:pStyle w:val="11"/>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61.00</w:t>
            </w:r>
          </w:p>
        </w:tc>
        <w:tc>
          <w:tcPr>
            <w:tcW w:w="2551" w:type="dxa"/>
            <w:vAlign w:val="center"/>
          </w:tcPr>
          <w:p>
            <w:pPr>
              <w:pStyle w:val="11"/>
            </w:pPr>
          </w:p>
        </w:tc>
        <w:tc>
          <w:tcPr>
            <w:tcW w:w="2551" w:type="dxa"/>
            <w:vAlign w:val="center"/>
          </w:tcPr>
          <w:p>
            <w:pPr>
              <w:pStyle w:val="11"/>
            </w:pPr>
            <w:r>
              <w:t>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61.00</w:t>
            </w:r>
          </w:p>
        </w:tc>
        <w:tc>
          <w:tcPr>
            <w:tcW w:w="2551" w:type="dxa"/>
            <w:vAlign w:val="center"/>
          </w:tcPr>
          <w:p>
            <w:pPr>
              <w:pStyle w:val="11"/>
            </w:pPr>
          </w:p>
        </w:tc>
        <w:tc>
          <w:tcPr>
            <w:tcW w:w="2551" w:type="dxa"/>
            <w:vAlign w:val="center"/>
          </w:tcPr>
          <w:p>
            <w:pPr>
              <w:pStyle w:val="11"/>
            </w:pPr>
            <w:r>
              <w:t>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21006</w:t>
            </w:r>
          </w:p>
        </w:tc>
        <w:tc>
          <w:tcPr>
            <w:tcW w:w="4535" w:type="dxa"/>
            <w:vAlign w:val="center"/>
          </w:tcPr>
          <w:p>
            <w:pPr>
              <w:pStyle w:val="12"/>
            </w:pPr>
            <w:r>
              <w:t>中医药</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2100699</w:t>
            </w:r>
          </w:p>
        </w:tc>
        <w:tc>
          <w:tcPr>
            <w:tcW w:w="4535" w:type="dxa"/>
            <w:vAlign w:val="center"/>
          </w:tcPr>
          <w:p>
            <w:pPr>
              <w:pStyle w:val="12"/>
            </w:pPr>
            <w:r>
              <w:t>其他中医药支出</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361009石家庄市鹿泉区山尹村镇卫生院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石家庄市鹿泉区山尹村镇卫生院2022年单位预算信息公开情况说明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、《地方预决算公开操作规程》和《关于进一步推进预算公开工作的实施意见》规定，现将石家庄市鹿泉区山尹村镇卫生院2022年单位预算公开如下：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pStyle w:val="25"/>
      </w:pPr>
      <w:r>
        <w:rPr>
          <w:rFonts w:ascii="方正楷体_GBK" w:hAnsi="方正楷体_GBK" w:eastAsia="方正楷体_GBK" w:cs="方正楷体_GBK"/>
          <w:b/>
          <w:color w:val="000000"/>
          <w:sz w:val="32"/>
        </w:rPr>
        <w:t>单位职责：</w:t>
      </w:r>
      <w:r>
        <w:rPr>
          <w:rFonts w:hint="eastAsia"/>
          <w:color w:val="000000"/>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石家庄市鹿泉区山尹村镇卫生院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171.51</w:t>
      </w:r>
      <w:r>
        <w:t>万元，其中：</w:t>
      </w:r>
      <w:r>
        <w:rPr>
          <w:rFonts w:hint="eastAsia"/>
          <w:lang w:eastAsia="zh-CN"/>
        </w:rPr>
        <w:t>一般</w:t>
      </w:r>
      <w:r>
        <w:t>公共预算收入</w:t>
      </w:r>
      <w:r>
        <w:rPr>
          <w:rFonts w:hint="eastAsia"/>
          <w:lang w:eastAsia="zh-CN"/>
        </w:rPr>
        <w:t>79.67</w:t>
      </w:r>
      <w:r>
        <w:t>万元，基金预算收入0万元，</w:t>
      </w:r>
      <w:r>
        <w:rPr>
          <w:rFonts w:hint="eastAsia"/>
          <w:lang w:eastAsia="zh-CN"/>
        </w:rPr>
        <w:t>事业收入91.84万元，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171.51</w:t>
      </w:r>
      <w:r>
        <w:t>万元，其中</w:t>
      </w:r>
      <w:r>
        <w:rPr>
          <w:rFonts w:hint="eastAsia"/>
          <w:lang w:eastAsia="zh-CN"/>
        </w:rPr>
        <w:t>基本支出91.84万元，主要为人员经费和公用经费；</w:t>
      </w:r>
      <w:r>
        <w:t>项目支出</w:t>
      </w:r>
      <w:r>
        <w:rPr>
          <w:rFonts w:hint="eastAsia"/>
          <w:lang w:eastAsia="zh-CN"/>
        </w:rPr>
        <w:t>79.67</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171.51</w:t>
      </w:r>
      <w:r>
        <w:t>万元，较2021年预算</w:t>
      </w:r>
      <w:r>
        <w:rPr>
          <w:rFonts w:hint="eastAsia"/>
          <w:lang w:eastAsia="zh-CN"/>
        </w:rPr>
        <w:t>增加171.51</w:t>
      </w:r>
      <w:r>
        <w:t>万元，其中：</w:t>
      </w:r>
      <w:r>
        <w:rPr>
          <w:rFonts w:hint="eastAsia"/>
          <w:lang w:eastAsia="zh-CN"/>
        </w:rPr>
        <w:t>基本支出增加91.84万元；</w:t>
      </w:r>
      <w:r>
        <w:t>项目支出</w:t>
      </w:r>
      <w:r>
        <w:rPr>
          <w:rFonts w:hint="eastAsia"/>
          <w:lang w:eastAsia="zh-CN"/>
        </w:rPr>
        <w:t>增加79.67</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根据石财社【2021】112号，石家庄市财政局关于提前下达2022年中央基本药物制度补助资金预算的通知，提前下达2022年基层医疗卫生机构和村卫生室实施国家基本药物制度补助资金，总资金5.6677万元，其中乡镇卫生院1个，补助资金为3.4053万元，村卫生室7个，补助资金为2.2624万元，可使居民享受药品零差率销售制度，降低病人药品费用，推进综合改革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实施国家基本药物制度基层医疗卫生机构数量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实施国家基本药物制度村卫生室数量</w:t>
            </w:r>
          </w:p>
        </w:tc>
        <w:tc>
          <w:tcPr>
            <w:tcW w:w="2551" w:type="dxa"/>
            <w:vAlign w:val="center"/>
          </w:tcPr>
          <w:p>
            <w:pPr>
              <w:pStyle w:val="12"/>
            </w:pPr>
            <w:r>
              <w:t>7个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村卫生室实施国家基本药物制度覆盖率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基层医疗卫生机构实施国家基本药物制度覆盖率</w:t>
            </w:r>
          </w:p>
        </w:tc>
        <w:tc>
          <w:tcPr>
            <w:tcW w:w="2835" w:type="dxa"/>
            <w:vAlign w:val="center"/>
          </w:tcPr>
          <w:p>
            <w:pPr>
              <w:pStyle w:val="12"/>
            </w:pPr>
            <w:r>
              <w:t>基层医疗卫生机构实施国家基本药物制度覆盖率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2022年项目按时完成率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基层卫生院实施国家基本药物制度补助资金</w:t>
            </w:r>
          </w:p>
        </w:tc>
        <w:tc>
          <w:tcPr>
            <w:tcW w:w="2551" w:type="dxa"/>
            <w:vAlign w:val="center"/>
          </w:tcPr>
          <w:p>
            <w:pPr>
              <w:pStyle w:val="12"/>
            </w:pPr>
            <w:r>
              <w:t>34053元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村卫生室实施国家基本药物制度补助资金</w:t>
            </w:r>
          </w:p>
        </w:tc>
        <w:tc>
          <w:tcPr>
            <w:tcW w:w="2551" w:type="dxa"/>
            <w:vAlign w:val="center"/>
          </w:tcPr>
          <w:p>
            <w:pPr>
              <w:pStyle w:val="12"/>
            </w:pPr>
            <w:r>
              <w:t>22624元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乡村医生收入</w:t>
            </w:r>
          </w:p>
        </w:tc>
        <w:tc>
          <w:tcPr>
            <w:tcW w:w="2551" w:type="dxa"/>
            <w:vAlign w:val="center"/>
          </w:tcPr>
          <w:p>
            <w:pPr>
              <w:pStyle w:val="12"/>
            </w:pPr>
            <w:r>
              <w:t>保持稳定</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国家基本药物制度在基层持续实施</w:t>
            </w:r>
          </w:p>
        </w:tc>
        <w:tc>
          <w:tcPr>
            <w:tcW w:w="2551" w:type="dxa"/>
            <w:vAlign w:val="center"/>
          </w:tcPr>
          <w:p>
            <w:pPr>
              <w:pStyle w:val="12"/>
            </w:pPr>
            <w:r>
              <w:t>中长期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居民满意度调查</w:t>
            </w:r>
          </w:p>
        </w:tc>
        <w:tc>
          <w:tcPr>
            <w:tcW w:w="2835" w:type="dxa"/>
            <w:vAlign w:val="center"/>
          </w:tcPr>
          <w:p>
            <w:pPr>
              <w:pStyle w:val="12"/>
              <w:rPr>
                <w:rFonts w:hint="eastAsia" w:eastAsia="方正书宋_GBK"/>
                <w:lang w:eastAsia="zh-CN"/>
              </w:rPr>
            </w:pPr>
            <w:r>
              <w:t>辖区内享受基本药物制度的居民满意</w:t>
            </w:r>
            <w:r>
              <w:rPr>
                <w:rFonts w:hint="eastAsia"/>
                <w:lang w:eastAsia="zh-CN"/>
              </w:rPr>
              <w:t>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石财社【2021】113号石家庄市财政局，关于提前下达2022年中央基本公共卫生服务补助资金预算的通知，2022年度基本公共卫生服务项目总资金61万元，主要用于国家原12类基本公共卫生服务，以及从重大公共卫生服务和计划生育项目组列入妇幼卫生、老年人健康服务、医养结合、卫生应急、孕前检查等内容，促使城乡居民公共卫生保健意识增强，提高公共卫生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适龄儿童国家免疫规划疫苗接种率</w:t>
            </w:r>
          </w:p>
        </w:tc>
        <w:tc>
          <w:tcPr>
            <w:tcW w:w="2835" w:type="dxa"/>
            <w:vAlign w:val="center"/>
          </w:tcPr>
          <w:p>
            <w:pPr>
              <w:pStyle w:val="12"/>
            </w:pPr>
            <w:r>
              <w:t>适龄儿童国家免疫规划疫苗接种率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孕产妇系统管理率</w:t>
            </w:r>
          </w:p>
        </w:tc>
        <w:tc>
          <w:tcPr>
            <w:tcW w:w="2835" w:type="dxa"/>
            <w:vAlign w:val="center"/>
          </w:tcPr>
          <w:p>
            <w:pPr>
              <w:pStyle w:val="12"/>
            </w:pPr>
            <w:r>
              <w:t>孕产妇系统管理率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3岁以下儿童系统管理率</w:t>
            </w:r>
          </w:p>
        </w:tc>
        <w:tc>
          <w:tcPr>
            <w:tcW w:w="2835" w:type="dxa"/>
            <w:vAlign w:val="center"/>
          </w:tcPr>
          <w:p>
            <w:pPr>
              <w:pStyle w:val="12"/>
            </w:pPr>
            <w:r>
              <w:t>3岁以下儿童系统管理率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高血压患者管理人数</w:t>
            </w:r>
          </w:p>
        </w:tc>
        <w:tc>
          <w:tcPr>
            <w:tcW w:w="2551" w:type="dxa"/>
            <w:vAlign w:val="center"/>
          </w:tcPr>
          <w:p>
            <w:pPr>
              <w:pStyle w:val="12"/>
            </w:pPr>
            <w:r>
              <w:t>1660人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2型糖尿病患者管理人数</w:t>
            </w:r>
          </w:p>
        </w:tc>
        <w:tc>
          <w:tcPr>
            <w:tcW w:w="2551" w:type="dxa"/>
            <w:vAlign w:val="center"/>
          </w:tcPr>
          <w:p>
            <w:pPr>
              <w:pStyle w:val="12"/>
            </w:pPr>
            <w:r>
              <w:t>580人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老年人中医药健康管理率</w:t>
            </w:r>
          </w:p>
        </w:tc>
        <w:tc>
          <w:tcPr>
            <w:tcW w:w="2835" w:type="dxa"/>
            <w:vAlign w:val="center"/>
          </w:tcPr>
          <w:p>
            <w:pPr>
              <w:pStyle w:val="12"/>
            </w:pPr>
            <w:r>
              <w:t>老年人中医药健康管理率</w:t>
            </w:r>
          </w:p>
        </w:tc>
        <w:tc>
          <w:tcPr>
            <w:tcW w:w="2551" w:type="dxa"/>
            <w:vAlign w:val="center"/>
          </w:tcPr>
          <w:p>
            <w:pPr>
              <w:pStyle w:val="12"/>
            </w:pPr>
            <w:r>
              <w:t>≥65%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卫生监督协管每年巡查次数</w:t>
            </w:r>
          </w:p>
        </w:tc>
        <w:tc>
          <w:tcPr>
            <w:tcW w:w="2835" w:type="dxa"/>
            <w:vAlign w:val="center"/>
          </w:tcPr>
          <w:p>
            <w:pPr>
              <w:pStyle w:val="12"/>
            </w:pPr>
            <w:r>
              <w:t>卫生监督协管每年巡查次数</w:t>
            </w:r>
          </w:p>
        </w:tc>
        <w:tc>
          <w:tcPr>
            <w:tcW w:w="2551" w:type="dxa"/>
            <w:vAlign w:val="center"/>
          </w:tcPr>
          <w:p>
            <w:pPr>
              <w:pStyle w:val="12"/>
            </w:pPr>
            <w:r>
              <w:t>4次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居民规范化电子健康覆盖率</w:t>
            </w:r>
          </w:p>
        </w:tc>
        <w:tc>
          <w:tcPr>
            <w:tcW w:w="2835" w:type="dxa"/>
            <w:vAlign w:val="center"/>
          </w:tcPr>
          <w:p>
            <w:pPr>
              <w:pStyle w:val="12"/>
            </w:pPr>
            <w:r>
              <w:t>居民规范化电子健康覆盖率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高血压患者规范管理服务率</w:t>
            </w:r>
          </w:p>
        </w:tc>
        <w:tc>
          <w:tcPr>
            <w:tcW w:w="2835" w:type="dxa"/>
            <w:vAlign w:val="center"/>
          </w:tcPr>
          <w:p>
            <w:pPr>
              <w:pStyle w:val="12"/>
            </w:pPr>
            <w:r>
              <w:t>高血压患者规范管理服务率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2型糖尿病患者规范管理服务率</w:t>
            </w:r>
          </w:p>
        </w:tc>
        <w:tc>
          <w:tcPr>
            <w:tcW w:w="2835" w:type="dxa"/>
            <w:vAlign w:val="center"/>
          </w:tcPr>
          <w:p>
            <w:pPr>
              <w:pStyle w:val="12"/>
            </w:pPr>
            <w:r>
              <w:t>2型糖尿病患者规范管理服务率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65岁以上老年人规范讲管理服务率</w:t>
            </w:r>
          </w:p>
        </w:tc>
        <w:tc>
          <w:tcPr>
            <w:tcW w:w="2835" w:type="dxa"/>
            <w:vAlign w:val="center"/>
          </w:tcPr>
          <w:p>
            <w:pPr>
              <w:pStyle w:val="12"/>
            </w:pPr>
            <w:r>
              <w:t>65岁以上老年人规范讲管理服务率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2835" w:type="dxa"/>
            <w:vAlign w:val="center"/>
          </w:tcPr>
          <w:p>
            <w:pPr>
              <w:pStyle w:val="12"/>
            </w:pPr>
            <w:r>
              <w:t>肺结核患者管理率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2835" w:type="dxa"/>
            <w:vAlign w:val="center"/>
          </w:tcPr>
          <w:p>
            <w:pPr>
              <w:pStyle w:val="12"/>
            </w:pPr>
            <w:r>
              <w:t>传染病和突发公共卫生事件报告率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2022年度基本公共卫生服务项目按时完成率</w:t>
            </w:r>
          </w:p>
        </w:tc>
        <w:tc>
          <w:tcPr>
            <w:tcW w:w="2835" w:type="dxa"/>
            <w:vAlign w:val="center"/>
          </w:tcPr>
          <w:p>
            <w:pPr>
              <w:pStyle w:val="12"/>
            </w:pPr>
            <w:r>
              <w:t>2022年度基本公共卫生服务项目按时完成率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2022年基本公共卫生服务补助标准</w:t>
            </w:r>
          </w:p>
        </w:tc>
        <w:tc>
          <w:tcPr>
            <w:tcW w:w="2835" w:type="dxa"/>
            <w:vAlign w:val="center"/>
          </w:tcPr>
          <w:p>
            <w:pPr>
              <w:pStyle w:val="12"/>
            </w:pPr>
            <w:r>
              <w:t>2022年基本公共卫生服务中央补助标准</w:t>
            </w:r>
          </w:p>
        </w:tc>
        <w:tc>
          <w:tcPr>
            <w:tcW w:w="2551" w:type="dxa"/>
            <w:vAlign w:val="center"/>
          </w:tcPr>
          <w:p>
            <w:pPr>
              <w:pStyle w:val="12"/>
            </w:pPr>
            <w:r>
              <w:t>42元/人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2835" w:type="dxa"/>
            <w:vAlign w:val="center"/>
          </w:tcPr>
          <w:p>
            <w:pPr>
              <w:pStyle w:val="12"/>
            </w:pPr>
            <w:r>
              <w:t>城乡居民公共卫生差距</w:t>
            </w:r>
          </w:p>
        </w:tc>
        <w:tc>
          <w:tcPr>
            <w:tcW w:w="2551" w:type="dxa"/>
            <w:vAlign w:val="center"/>
          </w:tcPr>
          <w:p>
            <w:pPr>
              <w:pStyle w:val="12"/>
            </w:pPr>
            <w:r>
              <w:t>不断缩小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2835" w:type="dxa"/>
            <w:vAlign w:val="center"/>
          </w:tcPr>
          <w:p>
            <w:pPr>
              <w:pStyle w:val="12"/>
            </w:pPr>
            <w:r>
              <w:t>居民健康素养水平</w:t>
            </w:r>
          </w:p>
        </w:tc>
        <w:tc>
          <w:tcPr>
            <w:tcW w:w="2551" w:type="dxa"/>
            <w:vAlign w:val="center"/>
          </w:tcPr>
          <w:p>
            <w:pPr>
              <w:pStyle w:val="12"/>
            </w:pPr>
            <w:r>
              <w:t>不断提高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城乡居民对基本公共卫生服务满意率</w:t>
            </w:r>
          </w:p>
        </w:tc>
        <w:tc>
          <w:tcPr>
            <w:tcW w:w="2835" w:type="dxa"/>
            <w:vAlign w:val="center"/>
          </w:tcPr>
          <w:p>
            <w:pPr>
              <w:pStyle w:val="12"/>
            </w:pPr>
            <w:r>
              <w:t>城乡居民对基本公共卫生服务满意率</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3、石财社［2021］97号关于提前下达2022年中央医疗服务与保障能力提升补助资金（中医药事业传承与发展部分）预算的通知绩效目标表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石财社【2021】97号石家庄市财政局关于提前下达2022年中央医疗服务与保障能力提升补助资金，总资金13万元。主要用于基层中医药服务能力建设、基层医疗卫生机构中医综合服务区（中医馆）服务能力建设等，开展中医药传承发展事业，促进中医药服务能力提升，加强中医药特色技术支持。</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中医馆（国医堂）建设数量</w:t>
            </w:r>
          </w:p>
        </w:tc>
        <w:tc>
          <w:tcPr>
            <w:tcW w:w="2835" w:type="dxa"/>
            <w:vAlign w:val="center"/>
          </w:tcPr>
          <w:p>
            <w:pPr>
              <w:pStyle w:val="12"/>
            </w:pPr>
            <w:r>
              <w:t>中医馆（国医堂）建设数量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医院中医技术水平提高</w:t>
            </w:r>
          </w:p>
        </w:tc>
        <w:tc>
          <w:tcPr>
            <w:tcW w:w="2835" w:type="dxa"/>
            <w:vAlign w:val="center"/>
          </w:tcPr>
          <w:p>
            <w:pPr>
              <w:pStyle w:val="12"/>
            </w:pPr>
            <w:r>
              <w:t>医院中医技术水平提高</w:t>
            </w:r>
          </w:p>
        </w:tc>
        <w:tc>
          <w:tcPr>
            <w:tcW w:w="2551" w:type="dxa"/>
            <w:vAlign w:val="center"/>
          </w:tcPr>
          <w:p>
            <w:pPr>
              <w:pStyle w:val="12"/>
            </w:pPr>
            <w:r>
              <w:t>提高我院国医堂医疗技术水平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w:t>
            </w:r>
          </w:p>
        </w:tc>
        <w:tc>
          <w:tcPr>
            <w:tcW w:w="2835" w:type="dxa"/>
            <w:vAlign w:val="center"/>
          </w:tcPr>
          <w:p>
            <w:pPr>
              <w:pStyle w:val="12"/>
            </w:pPr>
            <w:r>
              <w:t>2022年度完成率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建设发展中医馆（国医堂）投入资金成本</w:t>
            </w:r>
          </w:p>
        </w:tc>
        <w:tc>
          <w:tcPr>
            <w:tcW w:w="2835" w:type="dxa"/>
            <w:vAlign w:val="center"/>
          </w:tcPr>
          <w:p>
            <w:pPr>
              <w:pStyle w:val="12"/>
            </w:pPr>
            <w:r>
              <w:t>建设发展中医馆（国医堂）投入资金成本</w:t>
            </w:r>
          </w:p>
        </w:tc>
        <w:tc>
          <w:tcPr>
            <w:tcW w:w="2551" w:type="dxa"/>
            <w:vAlign w:val="center"/>
          </w:tcPr>
          <w:p>
            <w:pPr>
              <w:pStyle w:val="12"/>
            </w:pPr>
            <w:r>
              <w:t>13万元</w:t>
            </w:r>
          </w:p>
        </w:tc>
        <w:tc>
          <w:tcPr>
            <w:tcW w:w="2268" w:type="dxa"/>
            <w:vAlign w:val="center"/>
          </w:tcPr>
          <w:p>
            <w:pPr>
              <w:pStyle w:val="12"/>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增加医院经济效益</w:t>
            </w:r>
          </w:p>
        </w:tc>
        <w:tc>
          <w:tcPr>
            <w:tcW w:w="2835" w:type="dxa"/>
            <w:vAlign w:val="center"/>
          </w:tcPr>
          <w:p>
            <w:pPr>
              <w:pStyle w:val="12"/>
            </w:pPr>
            <w:r>
              <w:t>门诊及住院患者增加比例</w:t>
            </w:r>
          </w:p>
        </w:tc>
        <w:tc>
          <w:tcPr>
            <w:tcW w:w="2551" w:type="dxa"/>
            <w:vAlign w:val="center"/>
          </w:tcPr>
          <w:p>
            <w:pPr>
              <w:pStyle w:val="12"/>
            </w:pPr>
            <w:r>
              <w:t>比去年门诊和住院量提高20%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增强医院的社会影响力</w:t>
            </w:r>
          </w:p>
        </w:tc>
        <w:tc>
          <w:tcPr>
            <w:tcW w:w="2835" w:type="dxa"/>
            <w:vAlign w:val="center"/>
          </w:tcPr>
          <w:p>
            <w:pPr>
              <w:pStyle w:val="12"/>
            </w:pPr>
            <w:r>
              <w:t>增强医院的社会影响力</w:t>
            </w:r>
          </w:p>
        </w:tc>
        <w:tc>
          <w:tcPr>
            <w:tcW w:w="2551" w:type="dxa"/>
            <w:vAlign w:val="center"/>
          </w:tcPr>
          <w:p>
            <w:pPr>
              <w:pStyle w:val="12"/>
            </w:pPr>
            <w:r>
              <w:t>提升我院的社会影响力</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通过提升环境、增强设备、提高服务水平，长期提升医院的医疗技术水平</w:t>
            </w:r>
          </w:p>
        </w:tc>
        <w:tc>
          <w:tcPr>
            <w:tcW w:w="2835" w:type="dxa"/>
            <w:vAlign w:val="center"/>
          </w:tcPr>
          <w:p>
            <w:pPr>
              <w:pStyle w:val="12"/>
            </w:pPr>
            <w:r>
              <w:t>通过提升环境、增强设备、提高服务水平，长期提升医院的医疗技术水平</w:t>
            </w:r>
          </w:p>
        </w:tc>
        <w:tc>
          <w:tcPr>
            <w:tcW w:w="2551" w:type="dxa"/>
            <w:vAlign w:val="center"/>
          </w:tcPr>
          <w:p>
            <w:pPr>
              <w:pStyle w:val="12"/>
            </w:pPr>
            <w:r>
              <w:t>中长期提升医院医疗水平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w:t>
            </w:r>
          </w:p>
        </w:tc>
        <w:tc>
          <w:tcPr>
            <w:tcW w:w="2835" w:type="dxa"/>
            <w:vAlign w:val="center"/>
          </w:tcPr>
          <w:p>
            <w:pPr>
              <w:pStyle w:val="12"/>
            </w:pPr>
            <w:r>
              <w:t>患者满意度</w:t>
            </w:r>
          </w:p>
        </w:tc>
        <w:tc>
          <w:tcPr>
            <w:tcW w:w="2551" w:type="dxa"/>
            <w:vAlign w:val="center"/>
          </w:tcPr>
          <w:p>
            <w:pPr>
              <w:pStyle w:val="12"/>
            </w:pPr>
            <w:r>
              <w:t>≥80%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2022年，石家庄市鹿泉区山尹村镇卫生院安排政府采购预算0.00万元。具体内容见下表。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361009石家庄市鹿泉区山尹村镇卫生院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石家庄市鹿泉区山尹村镇卫生院上年末固定资产金额为</w:t>
      </w:r>
      <w:r>
        <w:rPr>
          <w:rFonts w:hint="eastAsia" w:eastAsia="方正仿宋_GBK"/>
          <w:sz w:val="28"/>
          <w:lang w:eastAsia="zh-CN"/>
        </w:rPr>
        <w:t>612.90</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41"/>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541" w:type="dxa"/>
            <w:tcBorders>
              <w:top w:val="single" w:color="FFFFFF" w:sz="6" w:space="0"/>
              <w:left w:val="single" w:color="FFFFFF" w:sz="6" w:space="0"/>
              <w:right w:val="single" w:color="FFFFFF" w:sz="6" w:space="0"/>
            </w:tcBorders>
            <w:vAlign w:val="center"/>
          </w:tcPr>
          <w:p>
            <w:pPr>
              <w:pStyle w:val="9"/>
              <w:rPr>
                <w:lang w:eastAsia="zh-CN"/>
              </w:rPr>
            </w:pPr>
            <w:r>
              <w:t>361009石家庄市鹿泉区山尹村镇卫生院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541"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541"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612.90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541" w:type="dxa"/>
            <w:vAlign w:val="center"/>
          </w:tcPr>
          <w:p>
            <w:pPr>
              <w:pStyle w:val="12"/>
            </w:pPr>
            <w:r>
              <w:t>1、房屋（平方米）</w:t>
            </w:r>
          </w:p>
        </w:tc>
        <w:tc>
          <w:tcPr>
            <w:tcW w:w="2835" w:type="dxa"/>
            <w:vAlign w:val="center"/>
          </w:tcPr>
          <w:p>
            <w:pPr>
              <w:pStyle w:val="13"/>
              <w:rPr>
                <w:lang w:eastAsia="zh-CN"/>
              </w:rPr>
            </w:pPr>
            <w:r>
              <w:rPr>
                <w:rFonts w:hint="eastAsia"/>
                <w:lang w:eastAsia="zh-CN"/>
              </w:rPr>
              <w:t>2530</w:t>
            </w:r>
          </w:p>
        </w:tc>
        <w:tc>
          <w:tcPr>
            <w:tcW w:w="2835" w:type="dxa"/>
            <w:vAlign w:val="center"/>
          </w:tcPr>
          <w:p>
            <w:pPr>
              <w:pStyle w:val="11"/>
              <w:rPr>
                <w:lang w:eastAsia="zh-CN"/>
              </w:rPr>
            </w:pPr>
            <w:r>
              <w:rPr>
                <w:rFonts w:hint="eastAsia"/>
                <w:lang w:eastAsia="zh-CN"/>
              </w:rPr>
              <w:t>110.977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541" w:type="dxa"/>
            <w:vAlign w:val="center"/>
          </w:tcPr>
          <w:p>
            <w:pPr>
              <w:pStyle w:val="12"/>
            </w:pPr>
            <w:r>
              <w:t>　　其中：办公用房（平方米）</w:t>
            </w:r>
          </w:p>
        </w:tc>
        <w:tc>
          <w:tcPr>
            <w:tcW w:w="2835" w:type="dxa"/>
            <w:vAlign w:val="center"/>
          </w:tcPr>
          <w:p>
            <w:pPr>
              <w:pStyle w:val="13"/>
              <w:rPr>
                <w:lang w:eastAsia="zh-CN"/>
              </w:rPr>
            </w:pPr>
            <w:r>
              <w:rPr>
                <w:rFonts w:hint="eastAsia"/>
                <w:lang w:eastAsia="zh-CN"/>
              </w:rPr>
              <w:t>79.90</w:t>
            </w:r>
          </w:p>
        </w:tc>
        <w:tc>
          <w:tcPr>
            <w:tcW w:w="2835" w:type="dxa"/>
            <w:vAlign w:val="center"/>
          </w:tcPr>
          <w:p>
            <w:pPr>
              <w:pStyle w:val="11"/>
              <w:rPr>
                <w:lang w:eastAsia="zh-CN"/>
              </w:rPr>
            </w:pPr>
            <w:r>
              <w:rPr>
                <w:rFonts w:hint="eastAsia"/>
                <w:lang w:eastAsia="zh-CN"/>
              </w:rPr>
              <w:t>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541" w:type="dxa"/>
            <w:vAlign w:val="center"/>
          </w:tcPr>
          <w:p>
            <w:pPr>
              <w:pStyle w:val="12"/>
            </w:pPr>
            <w:r>
              <w:t>2、车辆（台、辆）</w:t>
            </w:r>
          </w:p>
        </w:tc>
        <w:tc>
          <w:tcPr>
            <w:tcW w:w="2835" w:type="dxa"/>
            <w:vAlign w:val="center"/>
          </w:tcPr>
          <w:p>
            <w:pPr>
              <w:pStyle w:val="13"/>
              <w:rPr>
                <w:lang w:eastAsia="zh-CN"/>
              </w:rPr>
            </w:pPr>
            <w:r>
              <w:rPr>
                <w:rFonts w:hint="eastAsia"/>
                <w:lang w:eastAsia="zh-CN"/>
              </w:rPr>
              <w:t>3</w:t>
            </w:r>
          </w:p>
        </w:tc>
        <w:tc>
          <w:tcPr>
            <w:tcW w:w="2835" w:type="dxa"/>
            <w:vAlign w:val="center"/>
          </w:tcPr>
          <w:p>
            <w:pPr>
              <w:pStyle w:val="11"/>
              <w:rPr>
                <w:lang w:eastAsia="zh-CN"/>
              </w:rPr>
            </w:pPr>
            <w:r>
              <w:rPr>
                <w:rFonts w:hint="eastAsia"/>
                <w:lang w:eastAsia="zh-CN"/>
              </w:rPr>
              <w:t>37.95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541"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6</w:t>
            </w:r>
          </w:p>
        </w:tc>
        <w:tc>
          <w:tcPr>
            <w:tcW w:w="2835" w:type="dxa"/>
            <w:vAlign w:val="center"/>
          </w:tcPr>
          <w:p>
            <w:pPr>
              <w:pStyle w:val="11"/>
              <w:rPr>
                <w:lang w:eastAsia="zh-CN"/>
              </w:rPr>
            </w:pPr>
            <w:r>
              <w:rPr>
                <w:rFonts w:hint="eastAsia"/>
                <w:lang w:eastAsia="zh-CN"/>
              </w:rP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541" w:type="dxa"/>
            <w:vAlign w:val="center"/>
          </w:tcPr>
          <w:p>
            <w:pPr>
              <w:pStyle w:val="12"/>
            </w:pPr>
            <w:r>
              <w:t>4、其他固定资产</w:t>
            </w:r>
          </w:p>
        </w:tc>
        <w:tc>
          <w:tcPr>
            <w:tcW w:w="2835" w:type="dxa"/>
            <w:vAlign w:val="center"/>
          </w:tcPr>
          <w:p>
            <w:pPr>
              <w:pStyle w:val="13"/>
              <w:rPr>
                <w:lang w:eastAsia="zh-CN"/>
              </w:rPr>
            </w:pPr>
            <w:r>
              <w:rPr>
                <w:rFonts w:hint="eastAsia"/>
                <w:lang w:eastAsia="zh-CN"/>
              </w:rPr>
              <w:t>65</w:t>
            </w:r>
          </w:p>
        </w:tc>
        <w:tc>
          <w:tcPr>
            <w:tcW w:w="2835" w:type="dxa"/>
            <w:vAlign w:val="center"/>
          </w:tcPr>
          <w:p>
            <w:pPr>
              <w:pStyle w:val="11"/>
              <w:rPr>
                <w:lang w:eastAsia="zh-CN"/>
              </w:rPr>
            </w:pPr>
            <w:r>
              <w:rPr>
                <w:rFonts w:hint="eastAsia"/>
                <w:lang w:eastAsia="zh-CN"/>
              </w:rPr>
              <w:t>123.98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7" w:name="_Toc_4_4_0000000026"/>
      <w:r>
        <w:rPr>
          <w:rFonts w:ascii="方正小标宋_GBK" w:hAnsi="方正小标宋_GBK" w:eastAsia="方正小标宋_GBK" w:cs="方正小标宋_GBK"/>
          <w:color w:val="000000"/>
          <w:sz w:val="44"/>
        </w:rPr>
        <w:t>八、石家庄市鹿泉区寺家庄镇卫生院收支预算</w:t>
      </w:r>
      <w:bookmarkEnd w:id="7"/>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361010石家庄市鹿泉区寺家庄镇卫生院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197.74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300.49</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498.23</w:t>
            </w:r>
          </w:p>
        </w:tc>
        <w:tc>
          <w:tcPr>
            <w:tcW w:w="4535" w:type="dxa"/>
            <w:vAlign w:val="center"/>
          </w:tcPr>
          <w:p>
            <w:pPr>
              <w:pStyle w:val="14"/>
            </w:pPr>
            <w:r>
              <w:t>本年支出合计</w:t>
            </w:r>
          </w:p>
        </w:tc>
        <w:tc>
          <w:tcPr>
            <w:tcW w:w="2126" w:type="dxa"/>
            <w:vAlign w:val="center"/>
          </w:tcPr>
          <w:p>
            <w:pPr>
              <w:pStyle w:val="15"/>
            </w:pPr>
            <w:r>
              <w:t>498.23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498.23</w:t>
            </w:r>
          </w:p>
        </w:tc>
        <w:tc>
          <w:tcPr>
            <w:tcW w:w="4535" w:type="dxa"/>
            <w:vAlign w:val="center"/>
          </w:tcPr>
          <w:p>
            <w:pPr>
              <w:pStyle w:val="14"/>
            </w:pPr>
            <w:r>
              <w:t>支出总计</w:t>
            </w:r>
          </w:p>
        </w:tc>
        <w:tc>
          <w:tcPr>
            <w:tcW w:w="2126" w:type="dxa"/>
            <w:vAlign w:val="center"/>
          </w:tcPr>
          <w:p>
            <w:pPr>
              <w:pStyle w:val="15"/>
            </w:pPr>
            <w:r>
              <w:t>498.23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361010石家庄市鹿泉区寺家庄镇卫生院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498.23</w:t>
            </w:r>
          </w:p>
        </w:tc>
        <w:tc>
          <w:tcPr>
            <w:tcW w:w="1134" w:type="dxa"/>
            <w:vAlign w:val="center"/>
          </w:tcPr>
          <w:p>
            <w:pPr>
              <w:pStyle w:val="15"/>
            </w:pPr>
            <w:r>
              <w:t>498.23</w:t>
            </w:r>
          </w:p>
        </w:tc>
        <w:tc>
          <w:tcPr>
            <w:tcW w:w="1134" w:type="dxa"/>
            <w:vAlign w:val="center"/>
          </w:tcPr>
          <w:p>
            <w:pPr>
              <w:pStyle w:val="15"/>
            </w:pPr>
            <w:r>
              <w:t>197.74</w:t>
            </w:r>
          </w:p>
        </w:tc>
        <w:tc>
          <w:tcPr>
            <w:tcW w:w="1134" w:type="dxa"/>
            <w:vAlign w:val="center"/>
          </w:tcPr>
          <w:p>
            <w:pPr>
              <w:pStyle w:val="15"/>
            </w:pPr>
          </w:p>
        </w:tc>
        <w:tc>
          <w:tcPr>
            <w:tcW w:w="1134" w:type="dxa"/>
            <w:vAlign w:val="center"/>
          </w:tcPr>
          <w:p>
            <w:pPr>
              <w:pStyle w:val="15"/>
            </w:pPr>
            <w:r>
              <w:t>300.49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20.55</w:t>
            </w:r>
          </w:p>
        </w:tc>
        <w:tc>
          <w:tcPr>
            <w:tcW w:w="1134" w:type="dxa"/>
            <w:vAlign w:val="center"/>
          </w:tcPr>
          <w:p>
            <w:pPr>
              <w:pStyle w:val="11"/>
            </w:pPr>
            <w:r>
              <w:t>20.55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20.55</w:t>
            </w:r>
          </w:p>
        </w:tc>
        <w:tc>
          <w:tcPr>
            <w:tcW w:w="1134" w:type="dxa"/>
            <w:vAlign w:val="center"/>
          </w:tcPr>
          <w:p>
            <w:pPr>
              <w:pStyle w:val="11"/>
            </w:pPr>
            <w:r>
              <w:t>20.55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20.55</w:t>
            </w:r>
          </w:p>
        </w:tc>
        <w:tc>
          <w:tcPr>
            <w:tcW w:w="1134" w:type="dxa"/>
            <w:vAlign w:val="center"/>
          </w:tcPr>
          <w:p>
            <w:pPr>
              <w:pStyle w:val="11"/>
            </w:pPr>
            <w:r>
              <w:t>20.55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450.25</w:t>
            </w:r>
          </w:p>
        </w:tc>
        <w:tc>
          <w:tcPr>
            <w:tcW w:w="1134" w:type="dxa"/>
            <w:vAlign w:val="center"/>
          </w:tcPr>
          <w:p>
            <w:pPr>
              <w:pStyle w:val="11"/>
            </w:pPr>
            <w:r>
              <w:t>450.25</w:t>
            </w:r>
          </w:p>
        </w:tc>
        <w:tc>
          <w:tcPr>
            <w:tcW w:w="1134" w:type="dxa"/>
            <w:vAlign w:val="center"/>
          </w:tcPr>
          <w:p>
            <w:pPr>
              <w:pStyle w:val="11"/>
            </w:pPr>
            <w:r>
              <w:t>197.74</w:t>
            </w:r>
          </w:p>
        </w:tc>
        <w:tc>
          <w:tcPr>
            <w:tcW w:w="1134" w:type="dxa"/>
            <w:vAlign w:val="center"/>
          </w:tcPr>
          <w:p>
            <w:pPr>
              <w:pStyle w:val="11"/>
            </w:pPr>
          </w:p>
        </w:tc>
        <w:tc>
          <w:tcPr>
            <w:tcW w:w="1134" w:type="dxa"/>
            <w:vAlign w:val="center"/>
          </w:tcPr>
          <w:p>
            <w:pPr>
              <w:pStyle w:val="11"/>
            </w:pPr>
            <w:r>
              <w:t>252.51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243.03</w:t>
            </w:r>
          </w:p>
        </w:tc>
        <w:tc>
          <w:tcPr>
            <w:tcW w:w="1134" w:type="dxa"/>
            <w:vAlign w:val="center"/>
          </w:tcPr>
          <w:p>
            <w:pPr>
              <w:pStyle w:val="11"/>
            </w:pPr>
            <w:r>
              <w:t>243.03</w:t>
            </w:r>
          </w:p>
        </w:tc>
        <w:tc>
          <w:tcPr>
            <w:tcW w:w="1134" w:type="dxa"/>
            <w:vAlign w:val="center"/>
          </w:tcPr>
          <w:p>
            <w:pPr>
              <w:pStyle w:val="11"/>
            </w:pPr>
            <w:r>
              <w:t>12.74</w:t>
            </w:r>
          </w:p>
        </w:tc>
        <w:tc>
          <w:tcPr>
            <w:tcW w:w="1134" w:type="dxa"/>
            <w:vAlign w:val="center"/>
          </w:tcPr>
          <w:p>
            <w:pPr>
              <w:pStyle w:val="11"/>
            </w:pPr>
          </w:p>
        </w:tc>
        <w:tc>
          <w:tcPr>
            <w:tcW w:w="1134" w:type="dxa"/>
            <w:vAlign w:val="center"/>
          </w:tcPr>
          <w:p>
            <w:pPr>
              <w:pStyle w:val="11"/>
            </w:pPr>
            <w:r>
              <w:t>230.29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230.29</w:t>
            </w:r>
          </w:p>
        </w:tc>
        <w:tc>
          <w:tcPr>
            <w:tcW w:w="1134" w:type="dxa"/>
            <w:vAlign w:val="center"/>
          </w:tcPr>
          <w:p>
            <w:pPr>
              <w:pStyle w:val="11"/>
            </w:pPr>
            <w:r>
              <w:t>230.29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12.74</w:t>
            </w:r>
          </w:p>
        </w:tc>
        <w:tc>
          <w:tcPr>
            <w:tcW w:w="1134" w:type="dxa"/>
            <w:vAlign w:val="center"/>
          </w:tcPr>
          <w:p>
            <w:pPr>
              <w:pStyle w:val="11"/>
            </w:pPr>
            <w:r>
              <w:t>12.74</w:t>
            </w:r>
          </w:p>
        </w:tc>
        <w:tc>
          <w:tcPr>
            <w:tcW w:w="1134" w:type="dxa"/>
            <w:vAlign w:val="center"/>
          </w:tcPr>
          <w:p>
            <w:pPr>
              <w:pStyle w:val="11"/>
            </w:pPr>
            <w:r>
              <w:t>12.74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r>
              <w:t>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22.22</w:t>
            </w:r>
          </w:p>
        </w:tc>
        <w:tc>
          <w:tcPr>
            <w:tcW w:w="1134" w:type="dxa"/>
            <w:vAlign w:val="center"/>
          </w:tcPr>
          <w:p>
            <w:pPr>
              <w:pStyle w:val="11"/>
            </w:pPr>
            <w:r>
              <w:t>22.22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22.22</w:t>
            </w:r>
          </w:p>
        </w:tc>
        <w:tc>
          <w:tcPr>
            <w:tcW w:w="1134" w:type="dxa"/>
            <w:vAlign w:val="center"/>
          </w:tcPr>
          <w:p>
            <w:pPr>
              <w:pStyle w:val="11"/>
            </w:pPr>
            <w:r>
              <w:t>22.22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27.43</w:t>
            </w:r>
          </w:p>
        </w:tc>
        <w:tc>
          <w:tcPr>
            <w:tcW w:w="1134" w:type="dxa"/>
            <w:vAlign w:val="center"/>
          </w:tcPr>
          <w:p>
            <w:pPr>
              <w:pStyle w:val="11"/>
            </w:pPr>
            <w:r>
              <w:t>27.43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27.43</w:t>
            </w:r>
          </w:p>
        </w:tc>
        <w:tc>
          <w:tcPr>
            <w:tcW w:w="1134" w:type="dxa"/>
            <w:vAlign w:val="center"/>
          </w:tcPr>
          <w:p>
            <w:pPr>
              <w:pStyle w:val="11"/>
            </w:pPr>
            <w:r>
              <w:t>27.43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27.43</w:t>
            </w:r>
          </w:p>
        </w:tc>
        <w:tc>
          <w:tcPr>
            <w:tcW w:w="1134" w:type="dxa"/>
            <w:vAlign w:val="center"/>
          </w:tcPr>
          <w:p>
            <w:pPr>
              <w:pStyle w:val="11"/>
            </w:pPr>
            <w:r>
              <w:t>27.43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361010石家庄市鹿泉区寺家庄镇卫生院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498.23</w:t>
            </w:r>
          </w:p>
        </w:tc>
        <w:tc>
          <w:tcPr>
            <w:tcW w:w="1361" w:type="dxa"/>
            <w:vAlign w:val="center"/>
          </w:tcPr>
          <w:p>
            <w:pPr>
              <w:pStyle w:val="15"/>
            </w:pPr>
            <w:r>
              <w:t>300.49</w:t>
            </w:r>
          </w:p>
        </w:tc>
        <w:tc>
          <w:tcPr>
            <w:tcW w:w="1361" w:type="dxa"/>
            <w:vAlign w:val="center"/>
          </w:tcPr>
          <w:p>
            <w:pPr>
              <w:pStyle w:val="15"/>
            </w:pPr>
            <w:r>
              <w:t>197.74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20.55</w:t>
            </w:r>
          </w:p>
        </w:tc>
        <w:tc>
          <w:tcPr>
            <w:tcW w:w="1361" w:type="dxa"/>
            <w:vAlign w:val="center"/>
          </w:tcPr>
          <w:p>
            <w:pPr>
              <w:pStyle w:val="11"/>
            </w:pPr>
            <w:r>
              <w:t>20.55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20.55</w:t>
            </w:r>
          </w:p>
        </w:tc>
        <w:tc>
          <w:tcPr>
            <w:tcW w:w="1361" w:type="dxa"/>
            <w:vAlign w:val="center"/>
          </w:tcPr>
          <w:p>
            <w:pPr>
              <w:pStyle w:val="11"/>
            </w:pPr>
            <w:r>
              <w:t>20.55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20.55</w:t>
            </w:r>
          </w:p>
        </w:tc>
        <w:tc>
          <w:tcPr>
            <w:tcW w:w="1361" w:type="dxa"/>
            <w:vAlign w:val="center"/>
          </w:tcPr>
          <w:p>
            <w:pPr>
              <w:pStyle w:val="11"/>
            </w:pPr>
            <w:r>
              <w:t>20.55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450.25</w:t>
            </w:r>
          </w:p>
        </w:tc>
        <w:tc>
          <w:tcPr>
            <w:tcW w:w="1361" w:type="dxa"/>
            <w:vAlign w:val="center"/>
          </w:tcPr>
          <w:p>
            <w:pPr>
              <w:pStyle w:val="11"/>
            </w:pPr>
            <w:r>
              <w:t>252.51</w:t>
            </w:r>
          </w:p>
        </w:tc>
        <w:tc>
          <w:tcPr>
            <w:tcW w:w="1361" w:type="dxa"/>
            <w:vAlign w:val="center"/>
          </w:tcPr>
          <w:p>
            <w:pPr>
              <w:pStyle w:val="11"/>
            </w:pPr>
            <w:r>
              <w:t>197.74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243.03</w:t>
            </w:r>
          </w:p>
        </w:tc>
        <w:tc>
          <w:tcPr>
            <w:tcW w:w="1361" w:type="dxa"/>
            <w:vAlign w:val="center"/>
          </w:tcPr>
          <w:p>
            <w:pPr>
              <w:pStyle w:val="11"/>
            </w:pPr>
            <w:r>
              <w:t>230.29</w:t>
            </w:r>
          </w:p>
        </w:tc>
        <w:tc>
          <w:tcPr>
            <w:tcW w:w="1361" w:type="dxa"/>
            <w:vAlign w:val="center"/>
          </w:tcPr>
          <w:p>
            <w:pPr>
              <w:pStyle w:val="11"/>
            </w:pPr>
            <w:r>
              <w:t>12.74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230.29</w:t>
            </w:r>
          </w:p>
        </w:tc>
        <w:tc>
          <w:tcPr>
            <w:tcW w:w="1361" w:type="dxa"/>
            <w:vAlign w:val="center"/>
          </w:tcPr>
          <w:p>
            <w:pPr>
              <w:pStyle w:val="11"/>
            </w:pPr>
            <w:r>
              <w:t>230.29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12.74</w:t>
            </w:r>
          </w:p>
        </w:tc>
        <w:tc>
          <w:tcPr>
            <w:tcW w:w="1361" w:type="dxa"/>
            <w:vAlign w:val="center"/>
          </w:tcPr>
          <w:p>
            <w:pPr>
              <w:pStyle w:val="11"/>
            </w:pPr>
          </w:p>
        </w:tc>
        <w:tc>
          <w:tcPr>
            <w:tcW w:w="1361" w:type="dxa"/>
            <w:vAlign w:val="center"/>
          </w:tcPr>
          <w:p>
            <w:pPr>
              <w:pStyle w:val="11"/>
            </w:pPr>
            <w:r>
              <w:t>12.74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r>
              <w:t>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22.22</w:t>
            </w:r>
          </w:p>
        </w:tc>
        <w:tc>
          <w:tcPr>
            <w:tcW w:w="1361" w:type="dxa"/>
            <w:vAlign w:val="center"/>
          </w:tcPr>
          <w:p>
            <w:pPr>
              <w:pStyle w:val="11"/>
            </w:pPr>
            <w:r>
              <w:t>22.22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22.22</w:t>
            </w:r>
          </w:p>
        </w:tc>
        <w:tc>
          <w:tcPr>
            <w:tcW w:w="1361" w:type="dxa"/>
            <w:vAlign w:val="center"/>
          </w:tcPr>
          <w:p>
            <w:pPr>
              <w:pStyle w:val="11"/>
            </w:pPr>
            <w:r>
              <w:t>22.22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27.43</w:t>
            </w:r>
          </w:p>
        </w:tc>
        <w:tc>
          <w:tcPr>
            <w:tcW w:w="1361" w:type="dxa"/>
            <w:vAlign w:val="center"/>
          </w:tcPr>
          <w:p>
            <w:pPr>
              <w:pStyle w:val="11"/>
            </w:pPr>
            <w:r>
              <w:t>27.43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27.43</w:t>
            </w:r>
          </w:p>
        </w:tc>
        <w:tc>
          <w:tcPr>
            <w:tcW w:w="1361" w:type="dxa"/>
            <w:vAlign w:val="center"/>
          </w:tcPr>
          <w:p>
            <w:pPr>
              <w:pStyle w:val="11"/>
            </w:pPr>
            <w:r>
              <w:t>27.43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27.43</w:t>
            </w:r>
          </w:p>
        </w:tc>
        <w:tc>
          <w:tcPr>
            <w:tcW w:w="1361" w:type="dxa"/>
            <w:vAlign w:val="center"/>
          </w:tcPr>
          <w:p>
            <w:pPr>
              <w:pStyle w:val="11"/>
            </w:pPr>
            <w:r>
              <w:t>27.43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361010石家庄市鹿泉区寺家庄镇卫生院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197.74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197.74</w:t>
            </w:r>
          </w:p>
        </w:tc>
        <w:tc>
          <w:tcPr>
            <w:tcW w:w="1474" w:type="dxa"/>
            <w:vAlign w:val="center"/>
          </w:tcPr>
          <w:p>
            <w:pPr>
              <w:pStyle w:val="11"/>
            </w:pPr>
            <w:r>
              <w:t>197.74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197.74</w:t>
            </w:r>
          </w:p>
        </w:tc>
        <w:tc>
          <w:tcPr>
            <w:tcW w:w="3402" w:type="dxa"/>
            <w:vAlign w:val="center"/>
          </w:tcPr>
          <w:p>
            <w:pPr>
              <w:pStyle w:val="14"/>
            </w:pPr>
            <w:r>
              <w:t>本年支出合计</w:t>
            </w:r>
          </w:p>
        </w:tc>
        <w:tc>
          <w:tcPr>
            <w:tcW w:w="1474" w:type="dxa"/>
            <w:vAlign w:val="center"/>
          </w:tcPr>
          <w:p>
            <w:pPr>
              <w:pStyle w:val="15"/>
            </w:pPr>
            <w:r>
              <w:t>197.74</w:t>
            </w:r>
          </w:p>
        </w:tc>
        <w:tc>
          <w:tcPr>
            <w:tcW w:w="1474" w:type="dxa"/>
            <w:vAlign w:val="center"/>
          </w:tcPr>
          <w:p>
            <w:pPr>
              <w:pStyle w:val="15"/>
            </w:pPr>
            <w:r>
              <w:t>197.74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197.74</w:t>
            </w:r>
          </w:p>
        </w:tc>
        <w:tc>
          <w:tcPr>
            <w:tcW w:w="3402" w:type="dxa"/>
            <w:vAlign w:val="center"/>
          </w:tcPr>
          <w:p>
            <w:pPr>
              <w:pStyle w:val="14"/>
            </w:pPr>
            <w:r>
              <w:t>支出总计</w:t>
            </w:r>
          </w:p>
        </w:tc>
        <w:tc>
          <w:tcPr>
            <w:tcW w:w="1474" w:type="dxa"/>
            <w:vAlign w:val="center"/>
          </w:tcPr>
          <w:p>
            <w:pPr>
              <w:pStyle w:val="15"/>
            </w:pPr>
            <w:r>
              <w:t>197.74</w:t>
            </w:r>
          </w:p>
        </w:tc>
        <w:tc>
          <w:tcPr>
            <w:tcW w:w="1474" w:type="dxa"/>
            <w:vAlign w:val="center"/>
          </w:tcPr>
          <w:p>
            <w:pPr>
              <w:pStyle w:val="15"/>
            </w:pPr>
            <w:r>
              <w:t>197.74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197.74</w:t>
            </w:r>
          </w:p>
        </w:tc>
        <w:tc>
          <w:tcPr>
            <w:tcW w:w="2551" w:type="dxa"/>
            <w:vAlign w:val="center"/>
          </w:tcPr>
          <w:p>
            <w:pPr>
              <w:pStyle w:val="15"/>
            </w:pPr>
          </w:p>
        </w:tc>
        <w:tc>
          <w:tcPr>
            <w:tcW w:w="2551" w:type="dxa"/>
            <w:vAlign w:val="center"/>
          </w:tcPr>
          <w:p>
            <w:pPr>
              <w:pStyle w:val="15"/>
            </w:pPr>
            <w:r>
              <w:t>197.74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197.74</w:t>
            </w:r>
          </w:p>
        </w:tc>
        <w:tc>
          <w:tcPr>
            <w:tcW w:w="2551" w:type="dxa"/>
            <w:vAlign w:val="center"/>
          </w:tcPr>
          <w:p>
            <w:pPr>
              <w:pStyle w:val="11"/>
            </w:pPr>
          </w:p>
        </w:tc>
        <w:tc>
          <w:tcPr>
            <w:tcW w:w="2551" w:type="dxa"/>
            <w:vAlign w:val="center"/>
          </w:tcPr>
          <w:p>
            <w:pPr>
              <w:pStyle w:val="11"/>
            </w:pPr>
            <w:r>
              <w:t>197.74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12.74</w:t>
            </w:r>
          </w:p>
        </w:tc>
        <w:tc>
          <w:tcPr>
            <w:tcW w:w="2551" w:type="dxa"/>
            <w:vAlign w:val="center"/>
          </w:tcPr>
          <w:p>
            <w:pPr>
              <w:pStyle w:val="11"/>
            </w:pPr>
          </w:p>
        </w:tc>
        <w:tc>
          <w:tcPr>
            <w:tcW w:w="2551" w:type="dxa"/>
            <w:vAlign w:val="center"/>
          </w:tcPr>
          <w:p>
            <w:pPr>
              <w:pStyle w:val="11"/>
            </w:pPr>
            <w:r>
              <w:t>12.74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12.74</w:t>
            </w:r>
          </w:p>
        </w:tc>
        <w:tc>
          <w:tcPr>
            <w:tcW w:w="2551" w:type="dxa"/>
            <w:vAlign w:val="center"/>
          </w:tcPr>
          <w:p>
            <w:pPr>
              <w:pStyle w:val="11"/>
            </w:pPr>
          </w:p>
        </w:tc>
        <w:tc>
          <w:tcPr>
            <w:tcW w:w="2551" w:type="dxa"/>
            <w:vAlign w:val="center"/>
          </w:tcPr>
          <w:p>
            <w:pPr>
              <w:pStyle w:val="11"/>
            </w:pPr>
            <w:r>
              <w:t>12.74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185.00</w:t>
            </w:r>
          </w:p>
        </w:tc>
        <w:tc>
          <w:tcPr>
            <w:tcW w:w="2551" w:type="dxa"/>
            <w:vAlign w:val="center"/>
          </w:tcPr>
          <w:p>
            <w:pPr>
              <w:pStyle w:val="11"/>
            </w:pPr>
          </w:p>
        </w:tc>
        <w:tc>
          <w:tcPr>
            <w:tcW w:w="2551" w:type="dxa"/>
            <w:vAlign w:val="center"/>
          </w:tcPr>
          <w:p>
            <w:pPr>
              <w:pStyle w:val="11"/>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185.00</w:t>
            </w:r>
          </w:p>
        </w:tc>
        <w:tc>
          <w:tcPr>
            <w:tcW w:w="2551" w:type="dxa"/>
            <w:vAlign w:val="center"/>
          </w:tcPr>
          <w:p>
            <w:pPr>
              <w:pStyle w:val="11"/>
            </w:pPr>
          </w:p>
        </w:tc>
        <w:tc>
          <w:tcPr>
            <w:tcW w:w="2551" w:type="dxa"/>
            <w:vAlign w:val="center"/>
          </w:tcPr>
          <w:p>
            <w:pPr>
              <w:pStyle w:val="11"/>
            </w:pPr>
            <w:r>
              <w:t>185.00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361010石家庄市鹿泉区寺家庄镇卫生院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石家庄市鹿泉区寺家庄镇卫生院2022年单位预算信息公开情况说明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、《地方预决算公开操作规程》和《关于进一步推进预算公开工作的实施意见》规定，现将石家庄市鹿泉区寺家庄镇卫生院2022年单位预算公开如下：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ind w:firstLine="640"/>
        <w:rPr>
          <w:rFonts w:eastAsia="方正仿宋_GBK"/>
          <w:color w:val="000000"/>
          <w:sz w:val="28"/>
        </w:rPr>
      </w:pP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石家庄市鹿泉区寺家庄镇卫生院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498.23</w:t>
      </w:r>
      <w:r>
        <w:t>万元，其中：公共预算收入</w:t>
      </w:r>
      <w:r>
        <w:rPr>
          <w:rFonts w:hint="eastAsia"/>
          <w:lang w:eastAsia="zh-CN"/>
        </w:rPr>
        <w:t>197.71</w:t>
      </w:r>
      <w:r>
        <w:t>万元，基金预算收入0万元，</w:t>
      </w:r>
      <w:r>
        <w:rPr>
          <w:rFonts w:hint="eastAsia"/>
          <w:lang w:eastAsia="zh-CN"/>
        </w:rPr>
        <w:t>事业收入300.49万元，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498.23</w:t>
      </w:r>
      <w:r>
        <w:t>万元，其中</w:t>
      </w:r>
      <w:r>
        <w:rPr>
          <w:rFonts w:hint="eastAsia"/>
          <w:lang w:eastAsia="zh-CN"/>
        </w:rPr>
        <w:t>基本支出300.49万元，为人员经费和公用经费；</w:t>
      </w:r>
      <w:r>
        <w:t>项目支出</w:t>
      </w:r>
      <w:r>
        <w:rPr>
          <w:rFonts w:hint="eastAsia"/>
          <w:lang w:eastAsia="zh-CN"/>
        </w:rPr>
        <w:t>197.74</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498.23</w:t>
      </w:r>
      <w:r>
        <w:t>万元，较2021年预算</w:t>
      </w:r>
      <w:r>
        <w:rPr>
          <w:rFonts w:hint="eastAsia"/>
          <w:lang w:eastAsia="zh-CN"/>
        </w:rPr>
        <w:t>增加498.23</w:t>
      </w:r>
      <w:r>
        <w:t>万元，其中：</w:t>
      </w:r>
      <w:r>
        <w:rPr>
          <w:rFonts w:hint="eastAsia"/>
          <w:lang w:eastAsia="zh-CN"/>
        </w:rPr>
        <w:t>基本支出增加300.49万元；</w:t>
      </w:r>
      <w:r>
        <w:t>项目支出</w:t>
      </w:r>
      <w:r>
        <w:rPr>
          <w:rFonts w:hint="eastAsia"/>
          <w:lang w:eastAsia="zh-CN"/>
        </w:rPr>
        <w:t>增加197.74</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对1个卫生院、15个村卫生室进行补助，保证我镇政府办基层医疗卫生机构实施国家基本药物制度，推进综合改革顺利进行。2、对实施基本药物制度的村卫生室给予补助，支持国家基本药物制度在村卫生室顺利实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辖区内实施基本药物制度的基层医疗卫生机构数量</w:t>
            </w:r>
          </w:p>
        </w:tc>
        <w:tc>
          <w:tcPr>
            <w:tcW w:w="2835" w:type="dxa"/>
            <w:vAlign w:val="center"/>
          </w:tcPr>
          <w:p>
            <w:pPr>
              <w:pStyle w:val="12"/>
            </w:pPr>
            <w:r>
              <w:t>辖区内实施基本药物制度的基层医疗卫生机构数量</w:t>
            </w:r>
          </w:p>
        </w:tc>
        <w:tc>
          <w:tcPr>
            <w:tcW w:w="2551" w:type="dxa"/>
            <w:vAlign w:val="center"/>
          </w:tcPr>
          <w:p>
            <w:pPr>
              <w:pStyle w:val="12"/>
            </w:pPr>
            <w:r>
              <w:t>1家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辖区内实施基本药物制度的村卫生室数量</w:t>
            </w:r>
          </w:p>
        </w:tc>
        <w:tc>
          <w:tcPr>
            <w:tcW w:w="2835" w:type="dxa"/>
            <w:vAlign w:val="center"/>
          </w:tcPr>
          <w:p>
            <w:pPr>
              <w:pStyle w:val="12"/>
            </w:pPr>
            <w:r>
              <w:t>辖区内实施基本药物制度的村卫生室数量</w:t>
            </w:r>
          </w:p>
        </w:tc>
        <w:tc>
          <w:tcPr>
            <w:tcW w:w="2551" w:type="dxa"/>
            <w:vAlign w:val="center"/>
          </w:tcPr>
          <w:p>
            <w:pPr>
              <w:pStyle w:val="12"/>
            </w:pPr>
            <w:r>
              <w:t>15家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辖区内基层医疗卫生机构实施基本药物制度覆盖率</w:t>
            </w:r>
          </w:p>
        </w:tc>
        <w:tc>
          <w:tcPr>
            <w:tcW w:w="2835" w:type="dxa"/>
            <w:vAlign w:val="center"/>
          </w:tcPr>
          <w:p>
            <w:pPr>
              <w:pStyle w:val="12"/>
            </w:pPr>
            <w:r>
              <w:t>辖区内基层医疗卫生机构实施基本药物制度覆盖率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辖区内村卫生室实施基本药物制度覆盖率</w:t>
            </w:r>
          </w:p>
        </w:tc>
        <w:tc>
          <w:tcPr>
            <w:tcW w:w="2835" w:type="dxa"/>
            <w:vAlign w:val="center"/>
          </w:tcPr>
          <w:p>
            <w:pPr>
              <w:pStyle w:val="12"/>
            </w:pPr>
            <w:r>
              <w:t>辖区内村卫生室实施基本药物制度覆盖率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国家基本药物制度实施年度</w:t>
            </w:r>
          </w:p>
        </w:tc>
        <w:tc>
          <w:tcPr>
            <w:tcW w:w="2551" w:type="dxa"/>
            <w:vAlign w:val="center"/>
          </w:tcPr>
          <w:p>
            <w:pPr>
              <w:pStyle w:val="12"/>
            </w:pPr>
            <w:r>
              <w:t>2022年度</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基层医疗卫生机构实施国家基本药物制度补助资金</w:t>
            </w:r>
          </w:p>
        </w:tc>
        <w:tc>
          <w:tcPr>
            <w:tcW w:w="2835" w:type="dxa"/>
            <w:vAlign w:val="center"/>
          </w:tcPr>
          <w:p>
            <w:pPr>
              <w:pStyle w:val="12"/>
            </w:pPr>
            <w:r>
              <w:t>基层医疗卫生机构实施国家基本药物制度补助资金</w:t>
            </w:r>
          </w:p>
        </w:tc>
        <w:tc>
          <w:tcPr>
            <w:tcW w:w="2551" w:type="dxa"/>
            <w:vAlign w:val="center"/>
          </w:tcPr>
          <w:p>
            <w:pPr>
              <w:pStyle w:val="12"/>
            </w:pPr>
            <w:r>
              <w:t>62741元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村卫生室实施国家基本药物制度补助资金</w:t>
            </w:r>
          </w:p>
        </w:tc>
        <w:tc>
          <w:tcPr>
            <w:tcW w:w="2551" w:type="dxa"/>
            <w:vAlign w:val="center"/>
          </w:tcPr>
          <w:p>
            <w:pPr>
              <w:pStyle w:val="12"/>
            </w:pPr>
            <w:r>
              <w:t>64632元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国家基本药物制度实施的可持续性</w:t>
            </w:r>
          </w:p>
        </w:tc>
        <w:tc>
          <w:tcPr>
            <w:tcW w:w="2835" w:type="dxa"/>
            <w:vAlign w:val="center"/>
          </w:tcPr>
          <w:p>
            <w:pPr>
              <w:pStyle w:val="12"/>
            </w:pPr>
            <w:r>
              <w:t>国家基本药物制度实施的可持续性</w:t>
            </w:r>
          </w:p>
        </w:tc>
        <w:tc>
          <w:tcPr>
            <w:tcW w:w="2551" w:type="dxa"/>
            <w:vAlign w:val="center"/>
          </w:tcPr>
          <w:p>
            <w:pPr>
              <w:pStyle w:val="12"/>
            </w:pPr>
            <w:r>
              <w:t>长期可持续</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群众对基层实施基本药物制度的满意度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≥90%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4883人</w:t>
            </w:r>
          </w:p>
          <w:p>
            <w:pPr>
              <w:pStyle w:val="12"/>
            </w:pP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2089人</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48200人</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项目按时完成率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2022年，石家庄市鹿泉区寺家庄镇卫生院安排政府采购预算0.00万元。具体内容见下表。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361010石家庄市鹿泉区寺家庄镇卫生院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石家庄市鹿泉区寺家庄镇卫生院上年末固定资产金额为</w:t>
      </w:r>
      <w:r>
        <w:rPr>
          <w:rFonts w:hint="eastAsia" w:eastAsia="方正仿宋_GBK"/>
          <w:sz w:val="28"/>
          <w:lang w:eastAsia="zh-CN"/>
        </w:rPr>
        <w:t>2946.64</w:t>
      </w:r>
      <w:r>
        <w:rPr>
          <w:rFonts w:eastAsia="方正仿宋_GBK"/>
          <w:sz w:val="28"/>
        </w:rPr>
        <w:t>万元（详见下表）。本年度拟购置固定资产总额为</w:t>
      </w:r>
      <w:r>
        <w:rPr>
          <w:rFonts w:hint="eastAsia" w:eastAsia="方正仿宋_GBK"/>
          <w:sz w:val="28"/>
          <w:lang w:eastAsia="zh-CN"/>
        </w:rPr>
        <w:t>675</w:t>
      </w:r>
      <w:r>
        <w:rPr>
          <w:rFonts w:eastAsia="方正仿宋_GBK"/>
          <w:sz w:val="28"/>
        </w:rPr>
        <w:t>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361010石家庄市鹿泉区寺家庄镇卫生院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2946.64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10000</w:t>
            </w:r>
          </w:p>
        </w:tc>
        <w:tc>
          <w:tcPr>
            <w:tcW w:w="2835" w:type="dxa"/>
            <w:vAlign w:val="center"/>
          </w:tcPr>
          <w:p>
            <w:pPr>
              <w:pStyle w:val="11"/>
              <w:rPr>
                <w:lang w:eastAsia="zh-CN"/>
              </w:rPr>
            </w:pPr>
            <w:r>
              <w:rPr>
                <w:rFonts w:hint="eastAsia"/>
                <w:lang w:eastAsia="zh-CN"/>
              </w:rPr>
              <w:t>1380.80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4</w:t>
            </w:r>
          </w:p>
        </w:tc>
        <w:tc>
          <w:tcPr>
            <w:tcW w:w="2835" w:type="dxa"/>
            <w:vAlign w:val="center"/>
          </w:tcPr>
          <w:p>
            <w:pPr>
              <w:pStyle w:val="11"/>
              <w:rPr>
                <w:lang w:eastAsia="zh-CN"/>
              </w:rPr>
            </w:pPr>
            <w:r>
              <w:rPr>
                <w:rFonts w:hint="eastAsia"/>
                <w:lang w:eastAsia="zh-CN"/>
              </w:rPr>
              <w:t>48.99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25</w:t>
            </w:r>
          </w:p>
        </w:tc>
        <w:tc>
          <w:tcPr>
            <w:tcW w:w="2835" w:type="dxa"/>
            <w:vAlign w:val="center"/>
          </w:tcPr>
          <w:p>
            <w:pPr>
              <w:pStyle w:val="11"/>
              <w:rPr>
                <w:lang w:eastAsia="zh-CN"/>
              </w:rPr>
            </w:pPr>
            <w:r>
              <w:rPr>
                <w:rFonts w:hint="eastAsia"/>
                <w:lang w:eastAsia="zh-CN"/>
              </w:rP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lang w:eastAsia="zh-CN"/>
              </w:rPr>
            </w:pPr>
            <w:r>
              <w:rPr>
                <w:rFonts w:hint="eastAsia"/>
                <w:lang w:eastAsia="zh-CN"/>
              </w:rPr>
              <w:t>763</w:t>
            </w:r>
          </w:p>
        </w:tc>
        <w:tc>
          <w:tcPr>
            <w:tcW w:w="2835" w:type="dxa"/>
            <w:vAlign w:val="center"/>
          </w:tcPr>
          <w:p>
            <w:pPr>
              <w:pStyle w:val="11"/>
              <w:rPr>
                <w:lang w:eastAsia="zh-CN"/>
              </w:rPr>
            </w:pPr>
            <w:r>
              <w:rPr>
                <w:rFonts w:hint="eastAsia"/>
                <w:lang w:eastAsia="zh-CN"/>
              </w:rPr>
              <w:t>766.85</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8" w:name="_Toc_4_4_0000000027"/>
      <w:r>
        <w:rPr>
          <w:rFonts w:ascii="方正小标宋_GBK" w:hAnsi="方正小标宋_GBK" w:eastAsia="方正小标宋_GBK" w:cs="方正小标宋_GBK"/>
          <w:color w:val="000000"/>
          <w:sz w:val="44"/>
        </w:rPr>
        <w:t>九、石家庄市鹿泉区石井乡卫生院收支预算</w:t>
      </w:r>
      <w:bookmarkEnd w:id="8"/>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361011石家庄市鹿泉区石井乡卫生院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76.31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125.91</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202.22</w:t>
            </w:r>
          </w:p>
        </w:tc>
        <w:tc>
          <w:tcPr>
            <w:tcW w:w="4535" w:type="dxa"/>
            <w:vAlign w:val="center"/>
          </w:tcPr>
          <w:p>
            <w:pPr>
              <w:pStyle w:val="14"/>
            </w:pPr>
            <w:r>
              <w:t>本年支出合计</w:t>
            </w:r>
          </w:p>
        </w:tc>
        <w:tc>
          <w:tcPr>
            <w:tcW w:w="2126" w:type="dxa"/>
            <w:vAlign w:val="center"/>
          </w:tcPr>
          <w:p>
            <w:pPr>
              <w:pStyle w:val="15"/>
            </w:pPr>
            <w:r>
              <w:t>202.22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202.22</w:t>
            </w:r>
          </w:p>
        </w:tc>
        <w:tc>
          <w:tcPr>
            <w:tcW w:w="4535" w:type="dxa"/>
            <w:vAlign w:val="center"/>
          </w:tcPr>
          <w:p>
            <w:pPr>
              <w:pStyle w:val="14"/>
            </w:pPr>
            <w:r>
              <w:t>支出总计</w:t>
            </w:r>
          </w:p>
        </w:tc>
        <w:tc>
          <w:tcPr>
            <w:tcW w:w="2126" w:type="dxa"/>
            <w:vAlign w:val="center"/>
          </w:tcPr>
          <w:p>
            <w:pPr>
              <w:pStyle w:val="15"/>
            </w:pPr>
            <w:r>
              <w:t>202.22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361011石家庄市鹿泉区石井乡卫生院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202.22</w:t>
            </w:r>
          </w:p>
        </w:tc>
        <w:tc>
          <w:tcPr>
            <w:tcW w:w="1134" w:type="dxa"/>
            <w:vAlign w:val="center"/>
          </w:tcPr>
          <w:p>
            <w:pPr>
              <w:pStyle w:val="15"/>
            </w:pPr>
            <w:r>
              <w:t>202.22</w:t>
            </w:r>
          </w:p>
        </w:tc>
        <w:tc>
          <w:tcPr>
            <w:tcW w:w="1134" w:type="dxa"/>
            <w:vAlign w:val="center"/>
          </w:tcPr>
          <w:p>
            <w:pPr>
              <w:pStyle w:val="15"/>
            </w:pPr>
            <w:r>
              <w:t>76.31</w:t>
            </w:r>
          </w:p>
        </w:tc>
        <w:tc>
          <w:tcPr>
            <w:tcW w:w="1134" w:type="dxa"/>
            <w:vAlign w:val="center"/>
          </w:tcPr>
          <w:p>
            <w:pPr>
              <w:pStyle w:val="15"/>
            </w:pPr>
          </w:p>
        </w:tc>
        <w:tc>
          <w:tcPr>
            <w:tcW w:w="1134" w:type="dxa"/>
            <w:vAlign w:val="center"/>
          </w:tcPr>
          <w:p>
            <w:pPr>
              <w:pStyle w:val="15"/>
            </w:pPr>
            <w:r>
              <w:t>125.91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9.09</w:t>
            </w:r>
          </w:p>
        </w:tc>
        <w:tc>
          <w:tcPr>
            <w:tcW w:w="1134" w:type="dxa"/>
            <w:vAlign w:val="center"/>
          </w:tcPr>
          <w:p>
            <w:pPr>
              <w:pStyle w:val="11"/>
            </w:pPr>
            <w:r>
              <w:t>9.09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9.09</w:t>
            </w:r>
          </w:p>
        </w:tc>
        <w:tc>
          <w:tcPr>
            <w:tcW w:w="1134" w:type="dxa"/>
            <w:vAlign w:val="center"/>
          </w:tcPr>
          <w:p>
            <w:pPr>
              <w:pStyle w:val="11"/>
            </w:pPr>
            <w:r>
              <w:t>9.09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9.09</w:t>
            </w:r>
          </w:p>
        </w:tc>
        <w:tc>
          <w:tcPr>
            <w:tcW w:w="1134" w:type="dxa"/>
            <w:vAlign w:val="center"/>
          </w:tcPr>
          <w:p>
            <w:pPr>
              <w:pStyle w:val="11"/>
            </w:pPr>
            <w:r>
              <w:t>9.09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181.98</w:t>
            </w:r>
          </w:p>
        </w:tc>
        <w:tc>
          <w:tcPr>
            <w:tcW w:w="1134" w:type="dxa"/>
            <w:vAlign w:val="center"/>
          </w:tcPr>
          <w:p>
            <w:pPr>
              <w:pStyle w:val="11"/>
            </w:pPr>
            <w:r>
              <w:t>181.98</w:t>
            </w:r>
          </w:p>
        </w:tc>
        <w:tc>
          <w:tcPr>
            <w:tcW w:w="1134" w:type="dxa"/>
            <w:vAlign w:val="center"/>
          </w:tcPr>
          <w:p>
            <w:pPr>
              <w:pStyle w:val="11"/>
            </w:pPr>
            <w:r>
              <w:t>76.31</w:t>
            </w:r>
          </w:p>
        </w:tc>
        <w:tc>
          <w:tcPr>
            <w:tcW w:w="1134" w:type="dxa"/>
            <w:vAlign w:val="center"/>
          </w:tcPr>
          <w:p>
            <w:pPr>
              <w:pStyle w:val="11"/>
            </w:pPr>
          </w:p>
        </w:tc>
        <w:tc>
          <w:tcPr>
            <w:tcW w:w="1134" w:type="dxa"/>
            <w:vAlign w:val="center"/>
          </w:tcPr>
          <w:p>
            <w:pPr>
              <w:pStyle w:val="11"/>
            </w:pPr>
            <w:r>
              <w:t>105.67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101.74</w:t>
            </w:r>
          </w:p>
        </w:tc>
        <w:tc>
          <w:tcPr>
            <w:tcW w:w="1134" w:type="dxa"/>
            <w:vAlign w:val="center"/>
          </w:tcPr>
          <w:p>
            <w:pPr>
              <w:pStyle w:val="11"/>
            </w:pPr>
            <w:r>
              <w:t>101.74</w:t>
            </w:r>
          </w:p>
        </w:tc>
        <w:tc>
          <w:tcPr>
            <w:tcW w:w="1134" w:type="dxa"/>
            <w:vAlign w:val="center"/>
          </w:tcPr>
          <w:p>
            <w:pPr>
              <w:pStyle w:val="11"/>
            </w:pPr>
            <w:r>
              <w:t>5.31</w:t>
            </w:r>
          </w:p>
        </w:tc>
        <w:tc>
          <w:tcPr>
            <w:tcW w:w="1134" w:type="dxa"/>
            <w:vAlign w:val="center"/>
          </w:tcPr>
          <w:p>
            <w:pPr>
              <w:pStyle w:val="11"/>
            </w:pPr>
          </w:p>
        </w:tc>
        <w:tc>
          <w:tcPr>
            <w:tcW w:w="1134" w:type="dxa"/>
            <w:vAlign w:val="center"/>
          </w:tcPr>
          <w:p>
            <w:pPr>
              <w:pStyle w:val="11"/>
            </w:pPr>
            <w:r>
              <w:t>96.43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96.43</w:t>
            </w:r>
          </w:p>
        </w:tc>
        <w:tc>
          <w:tcPr>
            <w:tcW w:w="1134" w:type="dxa"/>
            <w:vAlign w:val="center"/>
          </w:tcPr>
          <w:p>
            <w:pPr>
              <w:pStyle w:val="11"/>
            </w:pPr>
            <w:r>
              <w:t>96.43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96.43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5.31</w:t>
            </w:r>
          </w:p>
        </w:tc>
        <w:tc>
          <w:tcPr>
            <w:tcW w:w="1134" w:type="dxa"/>
            <w:vAlign w:val="center"/>
          </w:tcPr>
          <w:p>
            <w:pPr>
              <w:pStyle w:val="11"/>
            </w:pPr>
            <w:r>
              <w:t>5.31</w:t>
            </w:r>
          </w:p>
        </w:tc>
        <w:tc>
          <w:tcPr>
            <w:tcW w:w="1134" w:type="dxa"/>
            <w:vAlign w:val="center"/>
          </w:tcPr>
          <w:p>
            <w:pPr>
              <w:pStyle w:val="11"/>
            </w:pPr>
            <w:r>
              <w:t>5.31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21006</w:t>
            </w:r>
          </w:p>
        </w:tc>
        <w:tc>
          <w:tcPr>
            <w:tcW w:w="1559" w:type="dxa"/>
            <w:vAlign w:val="center"/>
          </w:tcPr>
          <w:p>
            <w:pPr>
              <w:pStyle w:val="12"/>
            </w:pPr>
            <w:r>
              <w:t>中医药</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2100699</w:t>
            </w:r>
          </w:p>
        </w:tc>
        <w:tc>
          <w:tcPr>
            <w:tcW w:w="1559" w:type="dxa"/>
            <w:vAlign w:val="center"/>
          </w:tcPr>
          <w:p>
            <w:pPr>
              <w:pStyle w:val="12"/>
            </w:pPr>
            <w:r>
              <w:t>其他中医药支出</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9.24</w:t>
            </w:r>
          </w:p>
        </w:tc>
        <w:tc>
          <w:tcPr>
            <w:tcW w:w="1134" w:type="dxa"/>
            <w:vAlign w:val="center"/>
          </w:tcPr>
          <w:p>
            <w:pPr>
              <w:pStyle w:val="11"/>
            </w:pPr>
            <w:r>
              <w:t>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11.16</w:t>
            </w:r>
          </w:p>
        </w:tc>
        <w:tc>
          <w:tcPr>
            <w:tcW w:w="1134" w:type="dxa"/>
            <w:vAlign w:val="center"/>
          </w:tcPr>
          <w:p>
            <w:pPr>
              <w:pStyle w:val="11"/>
            </w:pPr>
            <w:r>
              <w:t>11.16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11.16</w:t>
            </w:r>
          </w:p>
        </w:tc>
        <w:tc>
          <w:tcPr>
            <w:tcW w:w="1134" w:type="dxa"/>
            <w:vAlign w:val="center"/>
          </w:tcPr>
          <w:p>
            <w:pPr>
              <w:pStyle w:val="11"/>
            </w:pPr>
            <w:r>
              <w:t>11.16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11.16</w:t>
            </w:r>
          </w:p>
        </w:tc>
        <w:tc>
          <w:tcPr>
            <w:tcW w:w="1134" w:type="dxa"/>
            <w:vAlign w:val="center"/>
          </w:tcPr>
          <w:p>
            <w:pPr>
              <w:pStyle w:val="11"/>
            </w:pPr>
            <w:r>
              <w:t>11.16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361011石家庄市鹿泉区石井乡卫生院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202.22</w:t>
            </w:r>
          </w:p>
        </w:tc>
        <w:tc>
          <w:tcPr>
            <w:tcW w:w="1361" w:type="dxa"/>
            <w:vAlign w:val="center"/>
          </w:tcPr>
          <w:p>
            <w:pPr>
              <w:pStyle w:val="15"/>
            </w:pPr>
            <w:r>
              <w:t>125.91</w:t>
            </w:r>
          </w:p>
        </w:tc>
        <w:tc>
          <w:tcPr>
            <w:tcW w:w="1361" w:type="dxa"/>
            <w:vAlign w:val="center"/>
          </w:tcPr>
          <w:p>
            <w:pPr>
              <w:pStyle w:val="15"/>
            </w:pPr>
            <w:r>
              <w:t>76.31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9.09</w:t>
            </w:r>
          </w:p>
        </w:tc>
        <w:tc>
          <w:tcPr>
            <w:tcW w:w="1361" w:type="dxa"/>
            <w:vAlign w:val="center"/>
          </w:tcPr>
          <w:p>
            <w:pPr>
              <w:pStyle w:val="11"/>
            </w:pPr>
            <w:r>
              <w:t>9.09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9.09</w:t>
            </w:r>
          </w:p>
        </w:tc>
        <w:tc>
          <w:tcPr>
            <w:tcW w:w="1361" w:type="dxa"/>
            <w:vAlign w:val="center"/>
          </w:tcPr>
          <w:p>
            <w:pPr>
              <w:pStyle w:val="11"/>
            </w:pPr>
            <w:r>
              <w:t>9.09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9.09</w:t>
            </w:r>
          </w:p>
        </w:tc>
        <w:tc>
          <w:tcPr>
            <w:tcW w:w="1361" w:type="dxa"/>
            <w:vAlign w:val="center"/>
          </w:tcPr>
          <w:p>
            <w:pPr>
              <w:pStyle w:val="11"/>
            </w:pPr>
            <w:r>
              <w:t>9.09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181.98</w:t>
            </w:r>
          </w:p>
        </w:tc>
        <w:tc>
          <w:tcPr>
            <w:tcW w:w="1361" w:type="dxa"/>
            <w:vAlign w:val="center"/>
          </w:tcPr>
          <w:p>
            <w:pPr>
              <w:pStyle w:val="11"/>
            </w:pPr>
            <w:r>
              <w:t>105.67</w:t>
            </w:r>
          </w:p>
        </w:tc>
        <w:tc>
          <w:tcPr>
            <w:tcW w:w="1361" w:type="dxa"/>
            <w:vAlign w:val="center"/>
          </w:tcPr>
          <w:p>
            <w:pPr>
              <w:pStyle w:val="11"/>
            </w:pPr>
            <w:r>
              <w:t>76.31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101.74</w:t>
            </w:r>
          </w:p>
        </w:tc>
        <w:tc>
          <w:tcPr>
            <w:tcW w:w="1361" w:type="dxa"/>
            <w:vAlign w:val="center"/>
          </w:tcPr>
          <w:p>
            <w:pPr>
              <w:pStyle w:val="11"/>
            </w:pPr>
            <w:r>
              <w:t>96.43</w:t>
            </w:r>
          </w:p>
        </w:tc>
        <w:tc>
          <w:tcPr>
            <w:tcW w:w="1361" w:type="dxa"/>
            <w:vAlign w:val="center"/>
          </w:tcPr>
          <w:p>
            <w:pPr>
              <w:pStyle w:val="11"/>
            </w:pPr>
            <w:r>
              <w:t>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96.43</w:t>
            </w:r>
          </w:p>
        </w:tc>
        <w:tc>
          <w:tcPr>
            <w:tcW w:w="1361" w:type="dxa"/>
            <w:vAlign w:val="center"/>
          </w:tcPr>
          <w:p>
            <w:pPr>
              <w:pStyle w:val="11"/>
            </w:pPr>
            <w:r>
              <w:t>96.43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5.31</w:t>
            </w:r>
          </w:p>
        </w:tc>
        <w:tc>
          <w:tcPr>
            <w:tcW w:w="1361" w:type="dxa"/>
            <w:vAlign w:val="center"/>
          </w:tcPr>
          <w:p>
            <w:pPr>
              <w:pStyle w:val="11"/>
            </w:pPr>
          </w:p>
        </w:tc>
        <w:tc>
          <w:tcPr>
            <w:tcW w:w="1361" w:type="dxa"/>
            <w:vAlign w:val="center"/>
          </w:tcPr>
          <w:p>
            <w:pPr>
              <w:pStyle w:val="11"/>
            </w:pPr>
            <w:r>
              <w:t>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21006</w:t>
            </w:r>
          </w:p>
        </w:tc>
        <w:tc>
          <w:tcPr>
            <w:tcW w:w="4535" w:type="dxa"/>
            <w:vAlign w:val="center"/>
          </w:tcPr>
          <w:p>
            <w:pPr>
              <w:pStyle w:val="12"/>
            </w:pPr>
            <w:r>
              <w:t>中医药</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2100699</w:t>
            </w:r>
          </w:p>
        </w:tc>
        <w:tc>
          <w:tcPr>
            <w:tcW w:w="4535" w:type="dxa"/>
            <w:vAlign w:val="center"/>
          </w:tcPr>
          <w:p>
            <w:pPr>
              <w:pStyle w:val="12"/>
            </w:pPr>
            <w:r>
              <w:t>其他中医药支出</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9.24</w:t>
            </w:r>
          </w:p>
        </w:tc>
        <w:tc>
          <w:tcPr>
            <w:tcW w:w="1361" w:type="dxa"/>
            <w:vAlign w:val="center"/>
          </w:tcPr>
          <w:p>
            <w:pPr>
              <w:pStyle w:val="11"/>
            </w:pPr>
            <w:r>
              <w:t>9.24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9.24</w:t>
            </w:r>
          </w:p>
        </w:tc>
        <w:tc>
          <w:tcPr>
            <w:tcW w:w="1361" w:type="dxa"/>
            <w:vAlign w:val="center"/>
          </w:tcPr>
          <w:p>
            <w:pPr>
              <w:pStyle w:val="11"/>
            </w:pPr>
            <w:r>
              <w:t>9.24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11.16</w:t>
            </w:r>
          </w:p>
        </w:tc>
        <w:tc>
          <w:tcPr>
            <w:tcW w:w="1361" w:type="dxa"/>
            <w:vAlign w:val="center"/>
          </w:tcPr>
          <w:p>
            <w:pPr>
              <w:pStyle w:val="11"/>
            </w:pPr>
            <w:r>
              <w:t>11.16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11.16</w:t>
            </w:r>
          </w:p>
        </w:tc>
        <w:tc>
          <w:tcPr>
            <w:tcW w:w="1361" w:type="dxa"/>
            <w:vAlign w:val="center"/>
          </w:tcPr>
          <w:p>
            <w:pPr>
              <w:pStyle w:val="11"/>
            </w:pPr>
            <w:r>
              <w:t>11.16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11.16</w:t>
            </w:r>
          </w:p>
        </w:tc>
        <w:tc>
          <w:tcPr>
            <w:tcW w:w="1361" w:type="dxa"/>
            <w:vAlign w:val="center"/>
          </w:tcPr>
          <w:p>
            <w:pPr>
              <w:pStyle w:val="11"/>
            </w:pPr>
            <w:r>
              <w:t>11.16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361011石家庄市鹿泉区石井乡卫生院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76.31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76.31</w:t>
            </w:r>
          </w:p>
        </w:tc>
        <w:tc>
          <w:tcPr>
            <w:tcW w:w="1474" w:type="dxa"/>
            <w:vAlign w:val="center"/>
          </w:tcPr>
          <w:p>
            <w:pPr>
              <w:pStyle w:val="11"/>
            </w:pPr>
            <w:r>
              <w:t>76.31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76.31</w:t>
            </w:r>
          </w:p>
        </w:tc>
        <w:tc>
          <w:tcPr>
            <w:tcW w:w="3402" w:type="dxa"/>
            <w:vAlign w:val="center"/>
          </w:tcPr>
          <w:p>
            <w:pPr>
              <w:pStyle w:val="14"/>
            </w:pPr>
            <w:r>
              <w:t>本年支出合计</w:t>
            </w:r>
          </w:p>
        </w:tc>
        <w:tc>
          <w:tcPr>
            <w:tcW w:w="1474" w:type="dxa"/>
            <w:vAlign w:val="center"/>
          </w:tcPr>
          <w:p>
            <w:pPr>
              <w:pStyle w:val="15"/>
            </w:pPr>
            <w:r>
              <w:t>76.31</w:t>
            </w:r>
          </w:p>
        </w:tc>
        <w:tc>
          <w:tcPr>
            <w:tcW w:w="1474" w:type="dxa"/>
            <w:vAlign w:val="center"/>
          </w:tcPr>
          <w:p>
            <w:pPr>
              <w:pStyle w:val="15"/>
            </w:pPr>
            <w:r>
              <w:t>76.31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76.31</w:t>
            </w:r>
          </w:p>
        </w:tc>
        <w:tc>
          <w:tcPr>
            <w:tcW w:w="3402" w:type="dxa"/>
            <w:vAlign w:val="center"/>
          </w:tcPr>
          <w:p>
            <w:pPr>
              <w:pStyle w:val="14"/>
            </w:pPr>
            <w:r>
              <w:t>支出总计</w:t>
            </w:r>
          </w:p>
        </w:tc>
        <w:tc>
          <w:tcPr>
            <w:tcW w:w="1474" w:type="dxa"/>
            <w:vAlign w:val="center"/>
          </w:tcPr>
          <w:p>
            <w:pPr>
              <w:pStyle w:val="15"/>
            </w:pPr>
            <w:r>
              <w:t>76.31</w:t>
            </w:r>
          </w:p>
        </w:tc>
        <w:tc>
          <w:tcPr>
            <w:tcW w:w="1474" w:type="dxa"/>
            <w:vAlign w:val="center"/>
          </w:tcPr>
          <w:p>
            <w:pPr>
              <w:pStyle w:val="15"/>
            </w:pPr>
            <w:r>
              <w:t>76.31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76.31</w:t>
            </w:r>
          </w:p>
        </w:tc>
        <w:tc>
          <w:tcPr>
            <w:tcW w:w="2551" w:type="dxa"/>
            <w:vAlign w:val="center"/>
          </w:tcPr>
          <w:p>
            <w:pPr>
              <w:pStyle w:val="15"/>
            </w:pPr>
          </w:p>
        </w:tc>
        <w:tc>
          <w:tcPr>
            <w:tcW w:w="2551" w:type="dxa"/>
            <w:vAlign w:val="center"/>
          </w:tcPr>
          <w:p>
            <w:pPr>
              <w:pStyle w:val="15"/>
            </w:pPr>
            <w:r>
              <w:t>76.31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76.31</w:t>
            </w:r>
          </w:p>
        </w:tc>
        <w:tc>
          <w:tcPr>
            <w:tcW w:w="2551" w:type="dxa"/>
            <w:vAlign w:val="center"/>
          </w:tcPr>
          <w:p>
            <w:pPr>
              <w:pStyle w:val="11"/>
            </w:pPr>
          </w:p>
        </w:tc>
        <w:tc>
          <w:tcPr>
            <w:tcW w:w="2551" w:type="dxa"/>
            <w:vAlign w:val="center"/>
          </w:tcPr>
          <w:p>
            <w:pPr>
              <w:pStyle w:val="11"/>
            </w:pPr>
            <w:r>
              <w:t>76.31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5.31</w:t>
            </w:r>
          </w:p>
        </w:tc>
        <w:tc>
          <w:tcPr>
            <w:tcW w:w="2551" w:type="dxa"/>
            <w:vAlign w:val="center"/>
          </w:tcPr>
          <w:p>
            <w:pPr>
              <w:pStyle w:val="11"/>
            </w:pPr>
          </w:p>
        </w:tc>
        <w:tc>
          <w:tcPr>
            <w:tcW w:w="2551" w:type="dxa"/>
            <w:vAlign w:val="center"/>
          </w:tcPr>
          <w:p>
            <w:pPr>
              <w:pStyle w:val="11"/>
            </w:pPr>
            <w:r>
              <w:t>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5.31</w:t>
            </w:r>
          </w:p>
        </w:tc>
        <w:tc>
          <w:tcPr>
            <w:tcW w:w="2551" w:type="dxa"/>
            <w:vAlign w:val="center"/>
          </w:tcPr>
          <w:p>
            <w:pPr>
              <w:pStyle w:val="11"/>
            </w:pPr>
          </w:p>
        </w:tc>
        <w:tc>
          <w:tcPr>
            <w:tcW w:w="2551" w:type="dxa"/>
            <w:vAlign w:val="center"/>
          </w:tcPr>
          <w:p>
            <w:pPr>
              <w:pStyle w:val="11"/>
            </w:pPr>
            <w:r>
              <w:t>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58.00</w:t>
            </w:r>
          </w:p>
        </w:tc>
        <w:tc>
          <w:tcPr>
            <w:tcW w:w="2551" w:type="dxa"/>
            <w:vAlign w:val="center"/>
          </w:tcPr>
          <w:p>
            <w:pPr>
              <w:pStyle w:val="11"/>
            </w:pP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58.00</w:t>
            </w:r>
          </w:p>
        </w:tc>
        <w:tc>
          <w:tcPr>
            <w:tcW w:w="2551" w:type="dxa"/>
            <w:vAlign w:val="center"/>
          </w:tcPr>
          <w:p>
            <w:pPr>
              <w:pStyle w:val="11"/>
            </w:pP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21006</w:t>
            </w:r>
          </w:p>
        </w:tc>
        <w:tc>
          <w:tcPr>
            <w:tcW w:w="4535" w:type="dxa"/>
            <w:vAlign w:val="center"/>
          </w:tcPr>
          <w:p>
            <w:pPr>
              <w:pStyle w:val="12"/>
            </w:pPr>
            <w:r>
              <w:t>中医药</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2100699</w:t>
            </w:r>
          </w:p>
        </w:tc>
        <w:tc>
          <w:tcPr>
            <w:tcW w:w="4535" w:type="dxa"/>
            <w:vAlign w:val="center"/>
          </w:tcPr>
          <w:p>
            <w:pPr>
              <w:pStyle w:val="12"/>
            </w:pPr>
            <w:r>
              <w:t>其他中医药支出</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361011石家庄市鹿泉区石井乡卫生院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石家庄市鹿泉区石井乡卫生院2022年单位预算信息公开情况说明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、《地方预决算公开操作规程》和《关于进一步推进预算公开工作的实施意见》规定，现将石家庄市鹿泉区石井乡卫生院2022年单位预算公开如下：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eastAsia="方正仿宋_GBK"/>
          <w:color w:val="000000"/>
          <w:sz w:val="28"/>
        </w:rPr>
      </w:pPr>
      <w:r>
        <w:rPr>
          <w:rFonts w:ascii="方正楷体_GBK" w:hAnsi="方正楷体_GBK" w:eastAsia="方正楷体_GBK" w:cs="方正楷体_GBK"/>
          <w:b/>
          <w:color w:val="000000"/>
          <w:sz w:val="32"/>
        </w:rPr>
        <w:t>单位职责：</w:t>
      </w: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石家庄市鹿泉区石井乡卫生院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202.22</w:t>
      </w:r>
      <w:r>
        <w:t>万元，其中：公共预算收入</w:t>
      </w:r>
      <w:r>
        <w:rPr>
          <w:rFonts w:hint="eastAsia"/>
          <w:lang w:eastAsia="zh-CN"/>
        </w:rPr>
        <w:t>76.31</w:t>
      </w:r>
      <w:r>
        <w:t>万元，基金预算收入0万元，</w:t>
      </w:r>
      <w:r>
        <w:rPr>
          <w:rFonts w:hint="eastAsia"/>
          <w:lang w:eastAsia="zh-CN"/>
        </w:rPr>
        <w:t>事业收入125.91万元，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202.22</w:t>
      </w:r>
      <w:r>
        <w:t>万元，其中</w:t>
      </w:r>
      <w:r>
        <w:rPr>
          <w:rFonts w:hint="eastAsia"/>
          <w:lang w:eastAsia="zh-CN"/>
        </w:rPr>
        <w:t>基本支出125.91万元，为人员经费和公用经费；</w:t>
      </w:r>
      <w:r>
        <w:t>项目支出</w:t>
      </w:r>
      <w:r>
        <w:rPr>
          <w:rFonts w:hint="eastAsia"/>
          <w:lang w:eastAsia="zh-CN"/>
        </w:rPr>
        <w:t>76.31</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202.22</w:t>
      </w:r>
      <w:r>
        <w:t>万元，较2021年预算</w:t>
      </w:r>
      <w:r>
        <w:rPr>
          <w:rFonts w:hint="eastAsia"/>
          <w:lang w:eastAsia="zh-CN"/>
        </w:rPr>
        <w:t>增加202.22</w:t>
      </w:r>
      <w:r>
        <w:t>万元，其中：</w:t>
      </w:r>
      <w:r>
        <w:rPr>
          <w:rFonts w:hint="eastAsia"/>
          <w:lang w:eastAsia="zh-CN"/>
        </w:rPr>
        <w:t>基本支出增加202.22万元；</w:t>
      </w:r>
      <w:r>
        <w:t>项目支出</w:t>
      </w:r>
      <w:r>
        <w:rPr>
          <w:rFonts w:hint="eastAsia"/>
          <w:lang w:eastAsia="zh-CN"/>
        </w:rPr>
        <w:t>增加76.31</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1.卫生院实施国家基本药物制度，推进综合改革顺利进行</w:t>
            </w:r>
          </w:p>
          <w:p>
            <w:pPr>
              <w:pStyle w:val="12"/>
            </w:pPr>
            <w:r>
              <w:t>2.村卫生室实施基本药物制度，支持国家基本药物制度在村卫生室顺利进行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卫生院实施基本药物制度完成率</w:t>
            </w:r>
          </w:p>
        </w:tc>
        <w:tc>
          <w:tcPr>
            <w:tcW w:w="2835" w:type="dxa"/>
            <w:vAlign w:val="center"/>
          </w:tcPr>
          <w:p>
            <w:pPr>
              <w:pStyle w:val="12"/>
            </w:pPr>
            <w:r>
              <w:t>卫生院实施基本药物制度完成率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辖区内实施国家基本药物制度卫生院数量</w:t>
            </w:r>
          </w:p>
        </w:tc>
        <w:tc>
          <w:tcPr>
            <w:tcW w:w="2551" w:type="dxa"/>
            <w:vAlign w:val="center"/>
          </w:tcPr>
          <w:p>
            <w:pPr>
              <w:pStyle w:val="12"/>
            </w:pPr>
            <w:r>
              <w:t>1个</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辖区内实施国家基本药物制度村卫生室数量</w:t>
            </w:r>
          </w:p>
        </w:tc>
        <w:tc>
          <w:tcPr>
            <w:tcW w:w="2551" w:type="dxa"/>
            <w:vAlign w:val="center"/>
          </w:tcPr>
          <w:p>
            <w:pPr>
              <w:pStyle w:val="12"/>
            </w:pPr>
            <w:r>
              <w:t>9个</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卫生院按要求实施国家基本药物制度补助资金</w:t>
            </w:r>
          </w:p>
        </w:tc>
        <w:tc>
          <w:tcPr>
            <w:tcW w:w="2551" w:type="dxa"/>
            <w:vAlign w:val="center"/>
          </w:tcPr>
          <w:p>
            <w:pPr>
              <w:pStyle w:val="12"/>
            </w:pPr>
            <w:r>
              <w:t>30875元</w:t>
            </w:r>
          </w:p>
        </w:tc>
        <w:tc>
          <w:tcPr>
            <w:tcW w:w="2268" w:type="dxa"/>
            <w:vAlign w:val="center"/>
          </w:tcPr>
          <w:p>
            <w:pPr>
              <w:pStyle w:val="12"/>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村卫生室按要求实施国家基本药物制度补助资金</w:t>
            </w:r>
          </w:p>
        </w:tc>
        <w:tc>
          <w:tcPr>
            <w:tcW w:w="2551" w:type="dxa"/>
            <w:vAlign w:val="center"/>
          </w:tcPr>
          <w:p>
            <w:pPr>
              <w:pStyle w:val="12"/>
            </w:pPr>
            <w:r>
              <w:t>22236元</w:t>
            </w:r>
          </w:p>
        </w:tc>
        <w:tc>
          <w:tcPr>
            <w:tcW w:w="2268" w:type="dxa"/>
            <w:vAlign w:val="center"/>
          </w:tcPr>
          <w:p>
            <w:pPr>
              <w:pStyle w:val="12"/>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基层医疗机构按规定实施基本药物制度</w:t>
            </w:r>
          </w:p>
        </w:tc>
        <w:tc>
          <w:tcPr>
            <w:tcW w:w="2551" w:type="dxa"/>
            <w:vAlign w:val="center"/>
          </w:tcPr>
          <w:p>
            <w:pPr>
              <w:pStyle w:val="12"/>
            </w:pPr>
            <w:r>
              <w:t>100%</w:t>
            </w:r>
          </w:p>
        </w:tc>
        <w:tc>
          <w:tcPr>
            <w:tcW w:w="2268"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村卫生室实施国家基本制度覆盖率</w:t>
            </w:r>
          </w:p>
        </w:tc>
        <w:tc>
          <w:tcPr>
            <w:tcW w:w="2551" w:type="dxa"/>
            <w:vAlign w:val="center"/>
          </w:tcPr>
          <w:p>
            <w:pPr>
              <w:pStyle w:val="12"/>
            </w:pPr>
            <w:r>
              <w:t>100%</w:t>
            </w:r>
          </w:p>
        </w:tc>
        <w:tc>
          <w:tcPr>
            <w:tcW w:w="2268" w:type="dxa"/>
            <w:vAlign w:val="center"/>
          </w:tcPr>
          <w:p>
            <w:pPr>
              <w:pStyle w:val="12"/>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乡村医生收入</w:t>
            </w:r>
          </w:p>
        </w:tc>
        <w:tc>
          <w:tcPr>
            <w:tcW w:w="2551" w:type="dxa"/>
            <w:vAlign w:val="center"/>
          </w:tcPr>
          <w:p>
            <w:pPr>
              <w:pStyle w:val="12"/>
            </w:pPr>
            <w:r>
              <w:t>保持稳定</w:t>
            </w:r>
          </w:p>
        </w:tc>
        <w:tc>
          <w:tcPr>
            <w:tcW w:w="2268" w:type="dxa"/>
            <w:vAlign w:val="center"/>
          </w:tcPr>
          <w:p>
            <w:pPr>
              <w:pStyle w:val="12"/>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国家基本药物制度在卫生院和村卫生室持续实施</w:t>
            </w:r>
          </w:p>
        </w:tc>
        <w:tc>
          <w:tcPr>
            <w:tcW w:w="2551" w:type="dxa"/>
            <w:vAlign w:val="center"/>
          </w:tcPr>
          <w:p>
            <w:pPr>
              <w:pStyle w:val="12"/>
            </w:pPr>
            <w:r>
              <w:t>中长期</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人民群众就医满意度</w:t>
            </w:r>
          </w:p>
        </w:tc>
        <w:tc>
          <w:tcPr>
            <w:tcW w:w="2835" w:type="dxa"/>
            <w:vAlign w:val="center"/>
          </w:tcPr>
          <w:p>
            <w:pPr>
              <w:pStyle w:val="12"/>
            </w:pPr>
            <w:r>
              <w:t>人民群众就医满意度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1559人</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683人</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14860人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项目按时完成率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居民公共卫生差距</w:t>
            </w:r>
          </w:p>
        </w:tc>
        <w:tc>
          <w:tcPr>
            <w:tcW w:w="2835" w:type="dxa"/>
            <w:vAlign w:val="center"/>
          </w:tcPr>
          <w:p>
            <w:pPr>
              <w:pStyle w:val="12"/>
            </w:pPr>
            <w:r>
              <w:t>辖区内居民公共卫生意识差距</w:t>
            </w:r>
          </w:p>
        </w:tc>
        <w:tc>
          <w:tcPr>
            <w:tcW w:w="2551" w:type="dxa"/>
            <w:vAlign w:val="center"/>
          </w:tcPr>
          <w:p>
            <w:pPr>
              <w:pStyle w:val="12"/>
            </w:pPr>
            <w:r>
              <w:t>文字描述</w:t>
            </w:r>
          </w:p>
        </w:tc>
        <w:tc>
          <w:tcPr>
            <w:tcW w:w="2268" w:type="dxa"/>
            <w:vAlign w:val="center"/>
          </w:tcPr>
          <w:p>
            <w:pPr>
              <w:pStyle w:val="12"/>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2835" w:type="dxa"/>
            <w:vAlign w:val="center"/>
          </w:tcPr>
          <w:p>
            <w:pPr>
              <w:pStyle w:val="12"/>
            </w:pPr>
            <w:r>
              <w:t>辖区内居民健康素养水平提高</w:t>
            </w:r>
          </w:p>
        </w:tc>
        <w:tc>
          <w:tcPr>
            <w:tcW w:w="2551" w:type="dxa"/>
            <w:vAlign w:val="center"/>
          </w:tcPr>
          <w:p>
            <w:pPr>
              <w:pStyle w:val="12"/>
            </w:pPr>
            <w:r>
              <w:t>文字描述</w:t>
            </w:r>
          </w:p>
        </w:tc>
        <w:tc>
          <w:tcPr>
            <w:tcW w:w="2268"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3、石财社［2021］97号关于提前下达2022年中央医疗服务与保障能力提升补助资金（中医药事业传承与发展部分）预算的通知绩效目标表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1.建设面积：150㎡，通过开展中医药服务能力提升、中医药人才培养、中医药传承与文化传播等项目，提高中医药服务能力和水平，营造中医药事业发展的良好社会氛围，全面推进我县中医药事业健康发展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国医堂建设面积</w:t>
            </w:r>
          </w:p>
        </w:tc>
        <w:tc>
          <w:tcPr>
            <w:tcW w:w="2835" w:type="dxa"/>
            <w:vAlign w:val="center"/>
          </w:tcPr>
          <w:p>
            <w:pPr>
              <w:pStyle w:val="12"/>
            </w:pPr>
            <w:r>
              <w:t>国医堂建设面积</w:t>
            </w:r>
          </w:p>
        </w:tc>
        <w:tc>
          <w:tcPr>
            <w:tcW w:w="2551" w:type="dxa"/>
            <w:vAlign w:val="center"/>
          </w:tcPr>
          <w:p>
            <w:pPr>
              <w:pStyle w:val="12"/>
            </w:pPr>
            <w:r>
              <w:t>150㎡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项目验收合格率</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国医堂建设完成时间</w:t>
            </w:r>
          </w:p>
        </w:tc>
        <w:tc>
          <w:tcPr>
            <w:tcW w:w="2835" w:type="dxa"/>
            <w:vAlign w:val="center"/>
          </w:tcPr>
          <w:p>
            <w:pPr>
              <w:pStyle w:val="12"/>
            </w:pPr>
            <w:r>
              <w:t>国医堂建设完成时间</w:t>
            </w:r>
          </w:p>
        </w:tc>
        <w:tc>
          <w:tcPr>
            <w:tcW w:w="2551" w:type="dxa"/>
            <w:vAlign w:val="center"/>
          </w:tcPr>
          <w:p>
            <w:pPr>
              <w:pStyle w:val="12"/>
            </w:pPr>
            <w:r>
              <w:t>2022年12月31日</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2835" w:type="dxa"/>
            <w:vAlign w:val="center"/>
          </w:tcPr>
          <w:p>
            <w:pPr>
              <w:pStyle w:val="12"/>
            </w:pPr>
            <w:r>
              <w:t>项目建设成本</w:t>
            </w:r>
          </w:p>
        </w:tc>
        <w:tc>
          <w:tcPr>
            <w:tcW w:w="2551" w:type="dxa"/>
            <w:vAlign w:val="center"/>
          </w:tcPr>
          <w:p>
            <w:pPr>
              <w:pStyle w:val="12"/>
            </w:pPr>
            <w:r>
              <w:t>130000元</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中医药服务能力</w:t>
            </w:r>
          </w:p>
        </w:tc>
        <w:tc>
          <w:tcPr>
            <w:tcW w:w="2835" w:type="dxa"/>
            <w:vAlign w:val="center"/>
          </w:tcPr>
          <w:p>
            <w:pPr>
              <w:pStyle w:val="12"/>
            </w:pPr>
            <w:r>
              <w:t>中医药服务能力提高</w:t>
            </w:r>
          </w:p>
        </w:tc>
        <w:tc>
          <w:tcPr>
            <w:tcW w:w="2551" w:type="dxa"/>
            <w:vAlign w:val="center"/>
          </w:tcPr>
          <w:p>
            <w:pPr>
              <w:pStyle w:val="12"/>
            </w:pPr>
            <w:r>
              <w:t>持续提升中医药服务能力</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患者就医环境满意度</w:t>
            </w:r>
          </w:p>
        </w:tc>
        <w:tc>
          <w:tcPr>
            <w:tcW w:w="2835" w:type="dxa"/>
            <w:vAlign w:val="center"/>
          </w:tcPr>
          <w:p>
            <w:pPr>
              <w:pStyle w:val="12"/>
            </w:pPr>
            <w:r>
              <w:t>患者就医环境满意度</w:t>
            </w:r>
          </w:p>
        </w:tc>
        <w:tc>
          <w:tcPr>
            <w:tcW w:w="2551" w:type="dxa"/>
            <w:vAlign w:val="center"/>
          </w:tcPr>
          <w:p>
            <w:pPr>
              <w:pStyle w:val="12"/>
            </w:pPr>
            <w:r>
              <w:t>≥80%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2022年，石家庄市鹿泉区石井乡卫生院安排政府采购预算0.00万元。具体内容见下表。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361011石家庄市鹿泉区石井乡卫生院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before="10" w:after="10"/>
        <w:ind w:firstLine="640"/>
        <w:outlineLvl w:val="5"/>
      </w:pPr>
      <w:r>
        <w:rPr>
          <w:rFonts w:ascii="黑体" w:hAnsi="黑体" w:eastAsia="黑体" w:cs="黑体"/>
          <w:sz w:val="32"/>
        </w:rPr>
        <w:t>七、国有资产信息</w:t>
      </w:r>
    </w:p>
    <w:p>
      <w:pPr>
        <w:spacing w:line="500" w:lineRule="exact"/>
        <w:ind w:firstLine="560"/>
      </w:pPr>
      <w:r>
        <w:rPr>
          <w:rFonts w:eastAsia="方正仿宋_GBK"/>
          <w:sz w:val="28"/>
        </w:rPr>
        <w:t>石家庄市鹿泉区石井乡卫生院上年末固定资产金额为</w:t>
      </w:r>
      <w:r>
        <w:rPr>
          <w:rFonts w:hint="eastAsia" w:eastAsia="方正仿宋_GBK"/>
          <w:sz w:val="28"/>
          <w:lang w:eastAsia="zh-CN"/>
        </w:rPr>
        <w:t>107.93</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361011石家庄市鹿泉区石井乡卫生院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107.93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1200</w:t>
            </w:r>
          </w:p>
        </w:tc>
        <w:tc>
          <w:tcPr>
            <w:tcW w:w="2835" w:type="dxa"/>
            <w:vAlign w:val="center"/>
          </w:tcPr>
          <w:p>
            <w:pPr>
              <w:pStyle w:val="11"/>
              <w:rPr>
                <w:lang w:eastAsia="zh-CN"/>
              </w:rPr>
            </w:pPr>
            <w:r>
              <w:rPr>
                <w:rFonts w:hint="eastAsia"/>
                <w:lang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3</w:t>
            </w:r>
          </w:p>
        </w:tc>
        <w:tc>
          <w:tcPr>
            <w:tcW w:w="2835" w:type="dxa"/>
            <w:vAlign w:val="center"/>
          </w:tcPr>
          <w:p>
            <w:pPr>
              <w:pStyle w:val="11"/>
              <w:rPr>
                <w:lang w:eastAsia="zh-CN"/>
              </w:rPr>
            </w:pPr>
            <w:r>
              <w:rPr>
                <w:rFonts w:hint="eastAsia"/>
                <w:lang w:eastAsia="zh-CN"/>
              </w:rPr>
              <w:t>35.63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p>
        </w:tc>
        <w:tc>
          <w:tcPr>
            <w:tcW w:w="2835"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lang w:eastAsia="zh-CN"/>
              </w:rPr>
            </w:pPr>
            <w:r>
              <w:rPr>
                <w:rFonts w:hint="eastAsia"/>
                <w:lang w:eastAsia="zh-CN"/>
              </w:rPr>
              <w:t>62.3</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9" w:name="_Toc_4_4_0000000028"/>
      <w:r>
        <w:rPr>
          <w:rFonts w:ascii="方正小标宋_GBK" w:hAnsi="方正小标宋_GBK" w:eastAsia="方正小标宋_GBK" w:cs="方正小标宋_GBK"/>
          <w:color w:val="000000"/>
          <w:sz w:val="44"/>
        </w:rPr>
        <w:t>十、石家庄市鹿泉区黄壁庄镇卫生院收支预算</w:t>
      </w:r>
      <w:bookmarkEnd w:id="9"/>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361012石家庄市鹿泉区黄壁庄镇卫生院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82.26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77.71</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159.96</w:t>
            </w:r>
          </w:p>
        </w:tc>
        <w:tc>
          <w:tcPr>
            <w:tcW w:w="4535" w:type="dxa"/>
            <w:vAlign w:val="center"/>
          </w:tcPr>
          <w:p>
            <w:pPr>
              <w:pStyle w:val="14"/>
            </w:pPr>
            <w:r>
              <w:t>本年支出合计</w:t>
            </w:r>
          </w:p>
        </w:tc>
        <w:tc>
          <w:tcPr>
            <w:tcW w:w="2126" w:type="dxa"/>
            <w:vAlign w:val="center"/>
          </w:tcPr>
          <w:p>
            <w:pPr>
              <w:pStyle w:val="15"/>
            </w:pPr>
            <w:r>
              <w:t>159.96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159.96</w:t>
            </w:r>
          </w:p>
        </w:tc>
        <w:tc>
          <w:tcPr>
            <w:tcW w:w="4535" w:type="dxa"/>
            <w:vAlign w:val="center"/>
          </w:tcPr>
          <w:p>
            <w:pPr>
              <w:pStyle w:val="14"/>
            </w:pPr>
            <w:r>
              <w:t>支出总计</w:t>
            </w:r>
          </w:p>
        </w:tc>
        <w:tc>
          <w:tcPr>
            <w:tcW w:w="2126" w:type="dxa"/>
            <w:vAlign w:val="center"/>
          </w:tcPr>
          <w:p>
            <w:pPr>
              <w:pStyle w:val="15"/>
            </w:pPr>
            <w:r>
              <w:t>159.96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361012石家庄市鹿泉区黄壁庄镇卫生院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159.96</w:t>
            </w:r>
          </w:p>
        </w:tc>
        <w:tc>
          <w:tcPr>
            <w:tcW w:w="1134" w:type="dxa"/>
            <w:vAlign w:val="center"/>
          </w:tcPr>
          <w:p>
            <w:pPr>
              <w:pStyle w:val="15"/>
            </w:pPr>
            <w:r>
              <w:t>159.96</w:t>
            </w:r>
          </w:p>
        </w:tc>
        <w:tc>
          <w:tcPr>
            <w:tcW w:w="1134" w:type="dxa"/>
            <w:vAlign w:val="center"/>
          </w:tcPr>
          <w:p>
            <w:pPr>
              <w:pStyle w:val="15"/>
            </w:pPr>
            <w:r>
              <w:t>82.26</w:t>
            </w:r>
          </w:p>
        </w:tc>
        <w:tc>
          <w:tcPr>
            <w:tcW w:w="1134" w:type="dxa"/>
            <w:vAlign w:val="center"/>
          </w:tcPr>
          <w:p>
            <w:pPr>
              <w:pStyle w:val="15"/>
            </w:pPr>
          </w:p>
        </w:tc>
        <w:tc>
          <w:tcPr>
            <w:tcW w:w="1134" w:type="dxa"/>
            <w:vAlign w:val="center"/>
          </w:tcPr>
          <w:p>
            <w:pPr>
              <w:pStyle w:val="15"/>
            </w:pPr>
            <w:r>
              <w:t>77.71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4.77</w:t>
            </w:r>
          </w:p>
        </w:tc>
        <w:tc>
          <w:tcPr>
            <w:tcW w:w="1134" w:type="dxa"/>
            <w:vAlign w:val="center"/>
          </w:tcPr>
          <w:p>
            <w:pPr>
              <w:pStyle w:val="11"/>
            </w:pPr>
            <w:r>
              <w:t>4.77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4.77</w:t>
            </w:r>
          </w:p>
        </w:tc>
        <w:tc>
          <w:tcPr>
            <w:tcW w:w="1134" w:type="dxa"/>
            <w:vAlign w:val="center"/>
          </w:tcPr>
          <w:p>
            <w:pPr>
              <w:pStyle w:val="11"/>
            </w:pPr>
            <w:r>
              <w:t>4.77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4.77</w:t>
            </w:r>
          </w:p>
        </w:tc>
        <w:tc>
          <w:tcPr>
            <w:tcW w:w="1134" w:type="dxa"/>
            <w:vAlign w:val="center"/>
          </w:tcPr>
          <w:p>
            <w:pPr>
              <w:pStyle w:val="11"/>
            </w:pPr>
            <w:r>
              <w:t>4.77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148.29</w:t>
            </w:r>
          </w:p>
        </w:tc>
        <w:tc>
          <w:tcPr>
            <w:tcW w:w="1134" w:type="dxa"/>
            <w:vAlign w:val="center"/>
          </w:tcPr>
          <w:p>
            <w:pPr>
              <w:pStyle w:val="11"/>
            </w:pPr>
            <w:r>
              <w:t>148.29</w:t>
            </w:r>
          </w:p>
        </w:tc>
        <w:tc>
          <w:tcPr>
            <w:tcW w:w="1134" w:type="dxa"/>
            <w:vAlign w:val="center"/>
          </w:tcPr>
          <w:p>
            <w:pPr>
              <w:pStyle w:val="11"/>
            </w:pPr>
            <w:r>
              <w:t>82.26</w:t>
            </w:r>
          </w:p>
        </w:tc>
        <w:tc>
          <w:tcPr>
            <w:tcW w:w="1134" w:type="dxa"/>
            <w:vAlign w:val="center"/>
          </w:tcPr>
          <w:p>
            <w:pPr>
              <w:pStyle w:val="11"/>
            </w:pPr>
          </w:p>
        </w:tc>
        <w:tc>
          <w:tcPr>
            <w:tcW w:w="1134" w:type="dxa"/>
            <w:vAlign w:val="center"/>
          </w:tcPr>
          <w:p>
            <w:pPr>
              <w:pStyle w:val="11"/>
            </w:pPr>
            <w:r>
              <w:t>66.04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65.35</w:t>
            </w:r>
          </w:p>
        </w:tc>
        <w:tc>
          <w:tcPr>
            <w:tcW w:w="1134" w:type="dxa"/>
            <w:vAlign w:val="center"/>
          </w:tcPr>
          <w:p>
            <w:pPr>
              <w:pStyle w:val="11"/>
            </w:pPr>
            <w:r>
              <w:t>65.35</w:t>
            </w:r>
          </w:p>
        </w:tc>
        <w:tc>
          <w:tcPr>
            <w:tcW w:w="1134" w:type="dxa"/>
            <w:vAlign w:val="center"/>
          </w:tcPr>
          <w:p>
            <w:pPr>
              <w:pStyle w:val="11"/>
            </w:pPr>
            <w:r>
              <w:t>7.26</w:t>
            </w:r>
          </w:p>
        </w:tc>
        <w:tc>
          <w:tcPr>
            <w:tcW w:w="1134" w:type="dxa"/>
            <w:vAlign w:val="center"/>
          </w:tcPr>
          <w:p>
            <w:pPr>
              <w:pStyle w:val="11"/>
            </w:pPr>
          </w:p>
        </w:tc>
        <w:tc>
          <w:tcPr>
            <w:tcW w:w="1134" w:type="dxa"/>
            <w:vAlign w:val="center"/>
          </w:tcPr>
          <w:p>
            <w:pPr>
              <w:pStyle w:val="11"/>
            </w:pPr>
            <w:r>
              <w:t>58.10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58.10</w:t>
            </w:r>
          </w:p>
        </w:tc>
        <w:tc>
          <w:tcPr>
            <w:tcW w:w="1134" w:type="dxa"/>
            <w:vAlign w:val="center"/>
          </w:tcPr>
          <w:p>
            <w:pPr>
              <w:pStyle w:val="11"/>
            </w:pPr>
            <w:r>
              <w:t>58.10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7.26</w:t>
            </w:r>
          </w:p>
        </w:tc>
        <w:tc>
          <w:tcPr>
            <w:tcW w:w="1134" w:type="dxa"/>
            <w:vAlign w:val="center"/>
          </w:tcPr>
          <w:p>
            <w:pPr>
              <w:pStyle w:val="11"/>
            </w:pPr>
            <w:r>
              <w:t>7.26</w:t>
            </w:r>
          </w:p>
        </w:tc>
        <w:tc>
          <w:tcPr>
            <w:tcW w:w="1134" w:type="dxa"/>
            <w:vAlign w:val="center"/>
          </w:tcPr>
          <w:p>
            <w:pPr>
              <w:pStyle w:val="11"/>
            </w:pPr>
            <w:r>
              <w:t>7.26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7.94</w:t>
            </w:r>
          </w:p>
        </w:tc>
        <w:tc>
          <w:tcPr>
            <w:tcW w:w="1134" w:type="dxa"/>
            <w:vAlign w:val="center"/>
          </w:tcPr>
          <w:p>
            <w:pPr>
              <w:pStyle w:val="11"/>
            </w:pPr>
            <w:r>
              <w:t>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7.94</w:t>
            </w:r>
          </w:p>
        </w:tc>
        <w:tc>
          <w:tcPr>
            <w:tcW w:w="1134" w:type="dxa"/>
            <w:vAlign w:val="center"/>
          </w:tcPr>
          <w:p>
            <w:pPr>
              <w:pStyle w:val="11"/>
            </w:pPr>
            <w:r>
              <w:t>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6.89</w:t>
            </w:r>
          </w:p>
        </w:tc>
        <w:tc>
          <w:tcPr>
            <w:tcW w:w="1134" w:type="dxa"/>
            <w:vAlign w:val="center"/>
          </w:tcPr>
          <w:p>
            <w:pPr>
              <w:pStyle w:val="11"/>
            </w:pPr>
            <w:r>
              <w:t>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6.89</w:t>
            </w:r>
          </w:p>
        </w:tc>
        <w:tc>
          <w:tcPr>
            <w:tcW w:w="1134" w:type="dxa"/>
            <w:vAlign w:val="center"/>
          </w:tcPr>
          <w:p>
            <w:pPr>
              <w:pStyle w:val="11"/>
            </w:pPr>
            <w:r>
              <w:t>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6.89</w:t>
            </w:r>
          </w:p>
        </w:tc>
        <w:tc>
          <w:tcPr>
            <w:tcW w:w="1134" w:type="dxa"/>
            <w:vAlign w:val="center"/>
          </w:tcPr>
          <w:p>
            <w:pPr>
              <w:pStyle w:val="11"/>
            </w:pPr>
            <w:r>
              <w:t>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361012石家庄市鹿泉区黄壁庄镇卫生院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159.96</w:t>
            </w:r>
          </w:p>
        </w:tc>
        <w:tc>
          <w:tcPr>
            <w:tcW w:w="1361" w:type="dxa"/>
            <w:vAlign w:val="center"/>
          </w:tcPr>
          <w:p>
            <w:pPr>
              <w:pStyle w:val="15"/>
            </w:pPr>
            <w:r>
              <w:t>77.71</w:t>
            </w:r>
          </w:p>
        </w:tc>
        <w:tc>
          <w:tcPr>
            <w:tcW w:w="1361" w:type="dxa"/>
            <w:vAlign w:val="center"/>
          </w:tcPr>
          <w:p>
            <w:pPr>
              <w:pStyle w:val="15"/>
            </w:pPr>
            <w:r>
              <w:t>82.26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4.77</w:t>
            </w:r>
          </w:p>
        </w:tc>
        <w:tc>
          <w:tcPr>
            <w:tcW w:w="1361" w:type="dxa"/>
            <w:vAlign w:val="center"/>
          </w:tcPr>
          <w:p>
            <w:pPr>
              <w:pStyle w:val="11"/>
            </w:pPr>
            <w:r>
              <w:t>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4.77</w:t>
            </w:r>
          </w:p>
        </w:tc>
        <w:tc>
          <w:tcPr>
            <w:tcW w:w="1361" w:type="dxa"/>
            <w:vAlign w:val="center"/>
          </w:tcPr>
          <w:p>
            <w:pPr>
              <w:pStyle w:val="11"/>
            </w:pPr>
            <w:r>
              <w:t>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4.77</w:t>
            </w:r>
          </w:p>
        </w:tc>
        <w:tc>
          <w:tcPr>
            <w:tcW w:w="1361" w:type="dxa"/>
            <w:vAlign w:val="center"/>
          </w:tcPr>
          <w:p>
            <w:pPr>
              <w:pStyle w:val="11"/>
            </w:pPr>
            <w:r>
              <w:t>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148.29</w:t>
            </w:r>
          </w:p>
        </w:tc>
        <w:tc>
          <w:tcPr>
            <w:tcW w:w="1361" w:type="dxa"/>
            <w:vAlign w:val="center"/>
          </w:tcPr>
          <w:p>
            <w:pPr>
              <w:pStyle w:val="11"/>
            </w:pPr>
            <w:r>
              <w:t>66.04</w:t>
            </w:r>
          </w:p>
        </w:tc>
        <w:tc>
          <w:tcPr>
            <w:tcW w:w="1361" w:type="dxa"/>
            <w:vAlign w:val="center"/>
          </w:tcPr>
          <w:p>
            <w:pPr>
              <w:pStyle w:val="11"/>
            </w:pPr>
            <w:r>
              <w:t>82.26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65.35</w:t>
            </w:r>
          </w:p>
        </w:tc>
        <w:tc>
          <w:tcPr>
            <w:tcW w:w="1361" w:type="dxa"/>
            <w:vAlign w:val="center"/>
          </w:tcPr>
          <w:p>
            <w:pPr>
              <w:pStyle w:val="11"/>
            </w:pPr>
            <w:r>
              <w:t>58.10</w:t>
            </w:r>
          </w:p>
        </w:tc>
        <w:tc>
          <w:tcPr>
            <w:tcW w:w="1361" w:type="dxa"/>
            <w:vAlign w:val="center"/>
          </w:tcPr>
          <w:p>
            <w:pPr>
              <w:pStyle w:val="11"/>
            </w:pPr>
            <w:r>
              <w:t>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58.10</w:t>
            </w:r>
          </w:p>
        </w:tc>
        <w:tc>
          <w:tcPr>
            <w:tcW w:w="1361" w:type="dxa"/>
            <w:vAlign w:val="center"/>
          </w:tcPr>
          <w:p>
            <w:pPr>
              <w:pStyle w:val="11"/>
            </w:pPr>
            <w:r>
              <w:t>58.10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7.26</w:t>
            </w:r>
          </w:p>
        </w:tc>
        <w:tc>
          <w:tcPr>
            <w:tcW w:w="1361" w:type="dxa"/>
            <w:vAlign w:val="center"/>
          </w:tcPr>
          <w:p>
            <w:pPr>
              <w:pStyle w:val="11"/>
            </w:pPr>
          </w:p>
        </w:tc>
        <w:tc>
          <w:tcPr>
            <w:tcW w:w="1361" w:type="dxa"/>
            <w:vAlign w:val="center"/>
          </w:tcPr>
          <w:p>
            <w:pPr>
              <w:pStyle w:val="11"/>
            </w:pPr>
            <w:r>
              <w:t>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7.94</w:t>
            </w:r>
          </w:p>
        </w:tc>
        <w:tc>
          <w:tcPr>
            <w:tcW w:w="1361" w:type="dxa"/>
            <w:vAlign w:val="center"/>
          </w:tcPr>
          <w:p>
            <w:pPr>
              <w:pStyle w:val="11"/>
            </w:pPr>
            <w:r>
              <w:t>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7.94</w:t>
            </w:r>
          </w:p>
        </w:tc>
        <w:tc>
          <w:tcPr>
            <w:tcW w:w="1361" w:type="dxa"/>
            <w:vAlign w:val="center"/>
          </w:tcPr>
          <w:p>
            <w:pPr>
              <w:pStyle w:val="11"/>
            </w:pPr>
            <w:r>
              <w:t>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6.89</w:t>
            </w:r>
          </w:p>
        </w:tc>
        <w:tc>
          <w:tcPr>
            <w:tcW w:w="1361" w:type="dxa"/>
            <w:vAlign w:val="center"/>
          </w:tcPr>
          <w:p>
            <w:pPr>
              <w:pStyle w:val="11"/>
            </w:pPr>
            <w:r>
              <w:t>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6.89</w:t>
            </w:r>
          </w:p>
        </w:tc>
        <w:tc>
          <w:tcPr>
            <w:tcW w:w="1361" w:type="dxa"/>
            <w:vAlign w:val="center"/>
          </w:tcPr>
          <w:p>
            <w:pPr>
              <w:pStyle w:val="11"/>
            </w:pPr>
            <w:r>
              <w:t>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6.89</w:t>
            </w:r>
          </w:p>
        </w:tc>
        <w:tc>
          <w:tcPr>
            <w:tcW w:w="1361" w:type="dxa"/>
            <w:vAlign w:val="center"/>
          </w:tcPr>
          <w:p>
            <w:pPr>
              <w:pStyle w:val="11"/>
            </w:pPr>
            <w:r>
              <w:t>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361012石家庄市鹿泉区黄壁庄镇卫生院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82.26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82.26</w:t>
            </w:r>
          </w:p>
        </w:tc>
        <w:tc>
          <w:tcPr>
            <w:tcW w:w="1474" w:type="dxa"/>
            <w:vAlign w:val="center"/>
          </w:tcPr>
          <w:p>
            <w:pPr>
              <w:pStyle w:val="11"/>
            </w:pPr>
            <w:r>
              <w:t>82.26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82.26</w:t>
            </w:r>
          </w:p>
        </w:tc>
        <w:tc>
          <w:tcPr>
            <w:tcW w:w="3402" w:type="dxa"/>
            <w:vAlign w:val="center"/>
          </w:tcPr>
          <w:p>
            <w:pPr>
              <w:pStyle w:val="14"/>
            </w:pPr>
            <w:r>
              <w:t>本年支出合计</w:t>
            </w:r>
          </w:p>
        </w:tc>
        <w:tc>
          <w:tcPr>
            <w:tcW w:w="1474" w:type="dxa"/>
            <w:vAlign w:val="center"/>
          </w:tcPr>
          <w:p>
            <w:pPr>
              <w:pStyle w:val="15"/>
            </w:pPr>
            <w:r>
              <w:t>82.26</w:t>
            </w:r>
          </w:p>
        </w:tc>
        <w:tc>
          <w:tcPr>
            <w:tcW w:w="1474" w:type="dxa"/>
            <w:vAlign w:val="center"/>
          </w:tcPr>
          <w:p>
            <w:pPr>
              <w:pStyle w:val="15"/>
            </w:pPr>
            <w:r>
              <w:t>82.26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82.26</w:t>
            </w:r>
          </w:p>
        </w:tc>
        <w:tc>
          <w:tcPr>
            <w:tcW w:w="3402" w:type="dxa"/>
            <w:vAlign w:val="center"/>
          </w:tcPr>
          <w:p>
            <w:pPr>
              <w:pStyle w:val="14"/>
            </w:pPr>
            <w:r>
              <w:t>支出总计</w:t>
            </w:r>
          </w:p>
        </w:tc>
        <w:tc>
          <w:tcPr>
            <w:tcW w:w="1474" w:type="dxa"/>
            <w:vAlign w:val="center"/>
          </w:tcPr>
          <w:p>
            <w:pPr>
              <w:pStyle w:val="15"/>
            </w:pPr>
            <w:r>
              <w:t>82.26</w:t>
            </w:r>
          </w:p>
        </w:tc>
        <w:tc>
          <w:tcPr>
            <w:tcW w:w="1474" w:type="dxa"/>
            <w:vAlign w:val="center"/>
          </w:tcPr>
          <w:p>
            <w:pPr>
              <w:pStyle w:val="15"/>
            </w:pPr>
            <w:r>
              <w:t>82.26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82.26</w:t>
            </w:r>
          </w:p>
        </w:tc>
        <w:tc>
          <w:tcPr>
            <w:tcW w:w="2551" w:type="dxa"/>
            <w:vAlign w:val="center"/>
          </w:tcPr>
          <w:p>
            <w:pPr>
              <w:pStyle w:val="15"/>
            </w:pPr>
          </w:p>
        </w:tc>
        <w:tc>
          <w:tcPr>
            <w:tcW w:w="2551" w:type="dxa"/>
            <w:vAlign w:val="center"/>
          </w:tcPr>
          <w:p>
            <w:pPr>
              <w:pStyle w:val="15"/>
            </w:pPr>
            <w:r>
              <w:t>82.26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82.26</w:t>
            </w:r>
          </w:p>
        </w:tc>
        <w:tc>
          <w:tcPr>
            <w:tcW w:w="2551" w:type="dxa"/>
            <w:vAlign w:val="center"/>
          </w:tcPr>
          <w:p>
            <w:pPr>
              <w:pStyle w:val="11"/>
            </w:pPr>
          </w:p>
        </w:tc>
        <w:tc>
          <w:tcPr>
            <w:tcW w:w="2551" w:type="dxa"/>
            <w:vAlign w:val="center"/>
          </w:tcPr>
          <w:p>
            <w:pPr>
              <w:pStyle w:val="11"/>
            </w:pPr>
            <w:r>
              <w:t>82.26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7.26</w:t>
            </w:r>
          </w:p>
        </w:tc>
        <w:tc>
          <w:tcPr>
            <w:tcW w:w="2551" w:type="dxa"/>
            <w:vAlign w:val="center"/>
          </w:tcPr>
          <w:p>
            <w:pPr>
              <w:pStyle w:val="11"/>
            </w:pPr>
          </w:p>
        </w:tc>
        <w:tc>
          <w:tcPr>
            <w:tcW w:w="2551" w:type="dxa"/>
            <w:vAlign w:val="center"/>
          </w:tcPr>
          <w:p>
            <w:pPr>
              <w:pStyle w:val="11"/>
            </w:pPr>
            <w:r>
              <w:t>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7.26</w:t>
            </w:r>
          </w:p>
        </w:tc>
        <w:tc>
          <w:tcPr>
            <w:tcW w:w="2551" w:type="dxa"/>
            <w:vAlign w:val="center"/>
          </w:tcPr>
          <w:p>
            <w:pPr>
              <w:pStyle w:val="11"/>
            </w:pPr>
          </w:p>
        </w:tc>
        <w:tc>
          <w:tcPr>
            <w:tcW w:w="2551" w:type="dxa"/>
            <w:vAlign w:val="center"/>
          </w:tcPr>
          <w:p>
            <w:pPr>
              <w:pStyle w:val="11"/>
            </w:pPr>
            <w:r>
              <w:t>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75.00</w:t>
            </w:r>
          </w:p>
        </w:tc>
        <w:tc>
          <w:tcPr>
            <w:tcW w:w="2551" w:type="dxa"/>
            <w:vAlign w:val="center"/>
          </w:tcPr>
          <w:p>
            <w:pPr>
              <w:pStyle w:val="11"/>
            </w:pPr>
          </w:p>
        </w:tc>
        <w:tc>
          <w:tcPr>
            <w:tcW w:w="2551"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75.00</w:t>
            </w:r>
          </w:p>
        </w:tc>
        <w:tc>
          <w:tcPr>
            <w:tcW w:w="2551" w:type="dxa"/>
            <w:vAlign w:val="center"/>
          </w:tcPr>
          <w:p>
            <w:pPr>
              <w:pStyle w:val="11"/>
            </w:pPr>
          </w:p>
        </w:tc>
        <w:tc>
          <w:tcPr>
            <w:tcW w:w="2551" w:type="dxa"/>
            <w:vAlign w:val="center"/>
          </w:tcPr>
          <w:p>
            <w:pPr>
              <w:pStyle w:val="11"/>
            </w:pPr>
            <w:r>
              <w:t>75.00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361012石家庄市鹿泉区黄壁庄镇卫生院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石家庄市鹿泉区黄壁庄镇卫生院2022年单位预算信息公开情况说明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、《地方预决算公开操作规程》和《关于进一步推进预算公开工作的实施意见》规定，现将石家庄市鹿泉区黄壁庄镇卫生院2022年单位预算公开如下：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eastAsia="方正仿宋_GBK"/>
          <w:color w:val="000000"/>
          <w:sz w:val="28"/>
        </w:rPr>
      </w:pPr>
      <w:r>
        <w:rPr>
          <w:rFonts w:ascii="方正楷体_GBK" w:hAnsi="方正楷体_GBK" w:eastAsia="方正楷体_GBK" w:cs="方正楷体_GBK"/>
          <w:b/>
          <w:color w:val="000000"/>
          <w:sz w:val="32"/>
        </w:rPr>
        <w:t>单位职责：</w:t>
      </w: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石家庄市鹿泉区黄壁庄镇卫生院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159.96</w:t>
      </w:r>
      <w:r>
        <w:t>万元，其中：公共预算收入</w:t>
      </w:r>
      <w:r>
        <w:rPr>
          <w:rFonts w:hint="eastAsia"/>
          <w:lang w:eastAsia="zh-CN"/>
        </w:rPr>
        <w:t>82.26</w:t>
      </w:r>
      <w:r>
        <w:t>万元，基金预算收入0万元，</w:t>
      </w:r>
      <w:r>
        <w:rPr>
          <w:rFonts w:hint="eastAsia"/>
          <w:lang w:eastAsia="zh-CN"/>
        </w:rPr>
        <w:t>事业收入77.71万元，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159.96</w:t>
      </w:r>
      <w:r>
        <w:t>万元，其中</w:t>
      </w:r>
      <w:r>
        <w:rPr>
          <w:rFonts w:hint="eastAsia"/>
          <w:lang w:eastAsia="zh-CN"/>
        </w:rPr>
        <w:t>基本支出77.71万元，为人员经费和公用经费；</w:t>
      </w:r>
      <w:r>
        <w:t>项目支出</w:t>
      </w:r>
      <w:r>
        <w:rPr>
          <w:rFonts w:hint="eastAsia"/>
          <w:lang w:eastAsia="zh-CN"/>
        </w:rPr>
        <w:t>82.26</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159.96</w:t>
      </w:r>
      <w:r>
        <w:t>万元，较2021年预算</w:t>
      </w:r>
      <w:r>
        <w:rPr>
          <w:rFonts w:hint="eastAsia"/>
          <w:lang w:eastAsia="zh-CN"/>
        </w:rPr>
        <w:t>增加159.96</w:t>
      </w:r>
      <w:r>
        <w:t>万元，其中：</w:t>
      </w:r>
      <w:r>
        <w:rPr>
          <w:rFonts w:hint="eastAsia"/>
          <w:lang w:eastAsia="zh-CN"/>
        </w:rPr>
        <w:t>基本支出增加77.71万元；</w:t>
      </w:r>
      <w:r>
        <w:t>项目支出</w:t>
      </w:r>
      <w:r>
        <w:rPr>
          <w:rFonts w:hint="eastAsia"/>
          <w:lang w:eastAsia="zh-CN"/>
        </w:rPr>
        <w:t>增加82.26</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辖区实施国家基本药物制度村卫生室数量</w:t>
            </w:r>
          </w:p>
        </w:tc>
        <w:tc>
          <w:tcPr>
            <w:tcW w:w="2551" w:type="dxa"/>
            <w:vAlign w:val="center"/>
          </w:tcPr>
          <w:p>
            <w:pPr>
              <w:pStyle w:val="12"/>
            </w:pPr>
            <w:r>
              <w:t>10家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2835" w:type="dxa"/>
            <w:vAlign w:val="center"/>
          </w:tcPr>
          <w:p>
            <w:pPr>
              <w:pStyle w:val="12"/>
            </w:pPr>
            <w:r>
              <w:t>辖区村卫生室必须按要求规定实施国家机构基本药物制度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按要求实施国家基本药物制度实施年度</w:t>
            </w:r>
          </w:p>
        </w:tc>
        <w:tc>
          <w:tcPr>
            <w:tcW w:w="2551" w:type="dxa"/>
            <w:vAlign w:val="center"/>
          </w:tcPr>
          <w:p>
            <w:pPr>
              <w:pStyle w:val="12"/>
            </w:pPr>
            <w:r>
              <w:t>2022年</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卫生院按要求实施国家基本药物制度上级给予的补助资金</w:t>
            </w:r>
          </w:p>
        </w:tc>
        <w:tc>
          <w:tcPr>
            <w:tcW w:w="2551" w:type="dxa"/>
            <w:vAlign w:val="center"/>
          </w:tcPr>
          <w:p>
            <w:pPr>
              <w:pStyle w:val="12"/>
            </w:pPr>
            <w:r>
              <w:t>39845元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村卫生实施国家基本药物制度补助资金</w:t>
            </w:r>
          </w:p>
        </w:tc>
        <w:tc>
          <w:tcPr>
            <w:tcW w:w="2835" w:type="dxa"/>
            <w:vAlign w:val="center"/>
          </w:tcPr>
          <w:p>
            <w:pPr>
              <w:pStyle w:val="12"/>
            </w:pPr>
            <w:r>
              <w:t>10家村卫生室实施国家基本药物制度补助资金</w:t>
            </w:r>
          </w:p>
        </w:tc>
        <w:tc>
          <w:tcPr>
            <w:tcW w:w="2551" w:type="dxa"/>
            <w:vAlign w:val="center"/>
          </w:tcPr>
          <w:p>
            <w:pPr>
              <w:pStyle w:val="12"/>
            </w:pPr>
            <w:r>
              <w:t>32714元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国家基本药物制度在基层卫生院、村卫生室持续发展</w:t>
            </w:r>
          </w:p>
        </w:tc>
        <w:tc>
          <w:tcPr>
            <w:tcW w:w="2835" w:type="dxa"/>
            <w:vAlign w:val="center"/>
          </w:tcPr>
          <w:p>
            <w:pPr>
              <w:pStyle w:val="12"/>
            </w:pPr>
            <w:r>
              <w:t>国家基本药物制度在基层卫生院、村卫生室持续发展</w:t>
            </w:r>
          </w:p>
          <w:p>
            <w:pPr>
              <w:pStyle w:val="12"/>
            </w:pPr>
          </w:p>
        </w:tc>
        <w:tc>
          <w:tcPr>
            <w:tcW w:w="2551" w:type="dxa"/>
            <w:vAlign w:val="center"/>
          </w:tcPr>
          <w:p>
            <w:pPr>
              <w:pStyle w:val="12"/>
            </w:pPr>
            <w:r>
              <w:t>中长期</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1.目标内容：1.免费向城乡居民提供基本公共卫生服务。2.推进妇幼卫生、健康素养促进、医养结合和老年健康服务、卫生应急、计划生育等方面工作。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≥69%</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≥75%</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2361人</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752人</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19390人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年度项目按时完成率</w:t>
            </w:r>
          </w:p>
        </w:tc>
        <w:tc>
          <w:tcPr>
            <w:tcW w:w="2551" w:type="dxa"/>
            <w:vAlign w:val="center"/>
          </w:tcPr>
          <w:p>
            <w:pPr>
              <w:pStyle w:val="12"/>
            </w:pPr>
            <w:r>
              <w:t>100%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≥60%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≥60%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城乡居民对基本公共卫生服务满意率</w:t>
            </w:r>
          </w:p>
        </w:tc>
        <w:tc>
          <w:tcPr>
            <w:tcW w:w="2835" w:type="dxa"/>
            <w:vAlign w:val="center"/>
          </w:tcPr>
          <w:p>
            <w:pPr>
              <w:pStyle w:val="12"/>
            </w:pPr>
            <w:r>
              <w:t>城乡居民对基本公共卫生服务满意率</w:t>
            </w:r>
          </w:p>
        </w:tc>
        <w:tc>
          <w:tcPr>
            <w:tcW w:w="2551" w:type="dxa"/>
            <w:vAlign w:val="center"/>
          </w:tcPr>
          <w:p>
            <w:pPr>
              <w:pStyle w:val="12"/>
            </w:pPr>
            <w:r>
              <w:t>较上年提高</w:t>
            </w:r>
          </w:p>
        </w:tc>
        <w:tc>
          <w:tcPr>
            <w:tcW w:w="2268" w:type="dxa"/>
            <w:vAlign w:val="center"/>
          </w:tcPr>
          <w:p>
            <w:pPr>
              <w:pStyle w:val="12"/>
            </w:pPr>
            <w:r>
              <w:t>考核报表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2022年，石家庄市鹿泉区黄壁庄镇卫生院安排政府采购预算0.00万元。具体内容见下表。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361012石家庄市鹿泉区黄壁庄镇卫生院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石家庄市鹿泉区黄壁庄镇卫生院上年末固定资产金额为</w:t>
      </w:r>
      <w:r>
        <w:rPr>
          <w:rFonts w:hint="eastAsia" w:eastAsia="方正仿宋_GBK"/>
          <w:sz w:val="28"/>
          <w:lang w:eastAsia="zh-CN"/>
        </w:rPr>
        <w:t>272.39</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361012石家庄市鹿泉区黄壁庄镇卫生院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272.39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126</w:t>
            </w:r>
          </w:p>
        </w:tc>
        <w:tc>
          <w:tcPr>
            <w:tcW w:w="2835" w:type="dxa"/>
            <w:vAlign w:val="center"/>
          </w:tcPr>
          <w:p>
            <w:pPr>
              <w:pStyle w:val="11"/>
              <w:rPr>
                <w:lang w:eastAsia="zh-CN"/>
              </w:rPr>
            </w:pPr>
            <w:r>
              <w:rPr>
                <w:rFonts w:hint="eastAsia"/>
                <w:lang w:eastAsia="zh-CN"/>
              </w:rPr>
              <w:t>95.33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2</w:t>
            </w:r>
          </w:p>
        </w:tc>
        <w:tc>
          <w:tcPr>
            <w:tcW w:w="2835" w:type="dxa"/>
            <w:vAlign w:val="center"/>
          </w:tcPr>
          <w:p>
            <w:pPr>
              <w:pStyle w:val="11"/>
              <w:rPr>
                <w:lang w:eastAsia="zh-CN"/>
              </w:rPr>
            </w:pPr>
            <w:r>
              <w:rPr>
                <w:rFonts w:hint="eastAsia"/>
                <w:lang w:eastAsia="zh-CN"/>
              </w:rPr>
              <w:t>38.68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1</w:t>
            </w:r>
          </w:p>
        </w:tc>
        <w:tc>
          <w:tcPr>
            <w:tcW w:w="2835" w:type="dxa"/>
            <w:vAlign w:val="center"/>
          </w:tcPr>
          <w:p>
            <w:pPr>
              <w:pStyle w:val="11"/>
              <w:rPr>
                <w:lang w:eastAsia="zh-CN"/>
              </w:rPr>
            </w:pPr>
            <w:r>
              <w:rPr>
                <w:rFonts w:hint="eastAsia"/>
                <w:lang w:eastAsia="zh-CN"/>
              </w:rPr>
              <w:t>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lang w:eastAsia="zh-CN"/>
              </w:rPr>
            </w:pPr>
            <w:r>
              <w:rPr>
                <w:rFonts w:hint="eastAsia"/>
                <w:lang w:eastAsia="zh-CN"/>
              </w:rPr>
              <w:t>90.38</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0" w:name="_Toc_4_4_0000000029"/>
      <w:r>
        <w:rPr>
          <w:rFonts w:ascii="方正小标宋_GBK" w:hAnsi="方正小标宋_GBK" w:eastAsia="方正小标宋_GBK" w:cs="方正小标宋_GBK"/>
          <w:color w:val="000000"/>
          <w:sz w:val="44"/>
        </w:rPr>
        <w:t>十一、石家庄市鹿泉区白鹿泉乡卫生院收支预算</w:t>
      </w:r>
      <w:bookmarkEnd w:id="1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361013石家庄市鹿泉区白鹿泉乡卫生院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50.38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63.08</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113.46</w:t>
            </w:r>
          </w:p>
        </w:tc>
        <w:tc>
          <w:tcPr>
            <w:tcW w:w="4535" w:type="dxa"/>
            <w:vAlign w:val="center"/>
          </w:tcPr>
          <w:p>
            <w:pPr>
              <w:pStyle w:val="14"/>
            </w:pPr>
            <w:r>
              <w:t>本年支出合计</w:t>
            </w:r>
          </w:p>
        </w:tc>
        <w:tc>
          <w:tcPr>
            <w:tcW w:w="2126" w:type="dxa"/>
            <w:vAlign w:val="center"/>
          </w:tcPr>
          <w:p>
            <w:pPr>
              <w:pStyle w:val="15"/>
            </w:pPr>
            <w:r>
              <w:t>113.46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113.46</w:t>
            </w:r>
          </w:p>
        </w:tc>
        <w:tc>
          <w:tcPr>
            <w:tcW w:w="4535" w:type="dxa"/>
            <w:vAlign w:val="center"/>
          </w:tcPr>
          <w:p>
            <w:pPr>
              <w:pStyle w:val="14"/>
            </w:pPr>
            <w:r>
              <w:t>支出总计</w:t>
            </w:r>
          </w:p>
        </w:tc>
        <w:tc>
          <w:tcPr>
            <w:tcW w:w="2126" w:type="dxa"/>
            <w:vAlign w:val="center"/>
          </w:tcPr>
          <w:p>
            <w:pPr>
              <w:pStyle w:val="15"/>
            </w:pPr>
            <w:r>
              <w:t>113.46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361013石家庄市鹿泉区白鹿泉乡卫生院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113.46</w:t>
            </w:r>
          </w:p>
        </w:tc>
        <w:tc>
          <w:tcPr>
            <w:tcW w:w="1134" w:type="dxa"/>
            <w:vAlign w:val="center"/>
          </w:tcPr>
          <w:p>
            <w:pPr>
              <w:pStyle w:val="15"/>
            </w:pPr>
            <w:r>
              <w:t>113.46</w:t>
            </w:r>
          </w:p>
        </w:tc>
        <w:tc>
          <w:tcPr>
            <w:tcW w:w="1134" w:type="dxa"/>
            <w:vAlign w:val="center"/>
          </w:tcPr>
          <w:p>
            <w:pPr>
              <w:pStyle w:val="15"/>
            </w:pPr>
            <w:r>
              <w:t>50.38</w:t>
            </w:r>
          </w:p>
        </w:tc>
        <w:tc>
          <w:tcPr>
            <w:tcW w:w="1134" w:type="dxa"/>
            <w:vAlign w:val="center"/>
          </w:tcPr>
          <w:p>
            <w:pPr>
              <w:pStyle w:val="15"/>
            </w:pPr>
          </w:p>
        </w:tc>
        <w:tc>
          <w:tcPr>
            <w:tcW w:w="1134" w:type="dxa"/>
            <w:vAlign w:val="center"/>
          </w:tcPr>
          <w:p>
            <w:pPr>
              <w:pStyle w:val="15"/>
            </w:pPr>
            <w:r>
              <w:t>63.08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4.57</w:t>
            </w:r>
          </w:p>
        </w:tc>
        <w:tc>
          <w:tcPr>
            <w:tcW w:w="1134" w:type="dxa"/>
            <w:vAlign w:val="center"/>
          </w:tcPr>
          <w:p>
            <w:pPr>
              <w:pStyle w:val="11"/>
            </w:pPr>
            <w:r>
              <w:t>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4.57</w:t>
            </w:r>
          </w:p>
        </w:tc>
        <w:tc>
          <w:tcPr>
            <w:tcW w:w="1134" w:type="dxa"/>
            <w:vAlign w:val="center"/>
          </w:tcPr>
          <w:p>
            <w:pPr>
              <w:pStyle w:val="11"/>
            </w:pPr>
            <w:r>
              <w:t>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4.57</w:t>
            </w:r>
          </w:p>
        </w:tc>
        <w:tc>
          <w:tcPr>
            <w:tcW w:w="1134" w:type="dxa"/>
            <w:vAlign w:val="center"/>
          </w:tcPr>
          <w:p>
            <w:pPr>
              <w:pStyle w:val="11"/>
            </w:pPr>
            <w:r>
              <w:t>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103.26</w:t>
            </w:r>
          </w:p>
        </w:tc>
        <w:tc>
          <w:tcPr>
            <w:tcW w:w="1134" w:type="dxa"/>
            <w:vAlign w:val="center"/>
          </w:tcPr>
          <w:p>
            <w:pPr>
              <w:pStyle w:val="11"/>
            </w:pPr>
            <w:r>
              <w:t>103.26</w:t>
            </w:r>
          </w:p>
        </w:tc>
        <w:tc>
          <w:tcPr>
            <w:tcW w:w="1134" w:type="dxa"/>
            <w:vAlign w:val="center"/>
          </w:tcPr>
          <w:p>
            <w:pPr>
              <w:pStyle w:val="11"/>
            </w:pPr>
            <w:r>
              <w:t>50.38</w:t>
            </w:r>
          </w:p>
        </w:tc>
        <w:tc>
          <w:tcPr>
            <w:tcW w:w="1134" w:type="dxa"/>
            <w:vAlign w:val="center"/>
          </w:tcPr>
          <w:p>
            <w:pPr>
              <w:pStyle w:val="11"/>
            </w:pPr>
          </w:p>
        </w:tc>
        <w:tc>
          <w:tcPr>
            <w:tcW w:w="1134" w:type="dxa"/>
            <w:vAlign w:val="center"/>
          </w:tcPr>
          <w:p>
            <w:pPr>
              <w:pStyle w:val="11"/>
            </w:pPr>
            <w:r>
              <w:t>52.88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r>
              <w:t>5.38</w:t>
            </w:r>
          </w:p>
        </w:tc>
        <w:tc>
          <w:tcPr>
            <w:tcW w:w="1134" w:type="dxa"/>
            <w:vAlign w:val="center"/>
          </w:tcPr>
          <w:p>
            <w:pPr>
              <w:pStyle w:val="11"/>
            </w:pPr>
          </w:p>
        </w:tc>
        <w:tc>
          <w:tcPr>
            <w:tcW w:w="1134" w:type="dxa"/>
            <w:vAlign w:val="center"/>
          </w:tcPr>
          <w:p>
            <w:pPr>
              <w:pStyle w:val="11"/>
            </w:pPr>
            <w:r>
              <w:t>48.21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48.21</w:t>
            </w:r>
          </w:p>
        </w:tc>
        <w:tc>
          <w:tcPr>
            <w:tcW w:w="1134" w:type="dxa"/>
            <w:vAlign w:val="center"/>
          </w:tcPr>
          <w:p>
            <w:pPr>
              <w:pStyle w:val="11"/>
            </w:pPr>
            <w:r>
              <w:t>48.21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5.38</w:t>
            </w:r>
          </w:p>
        </w:tc>
        <w:tc>
          <w:tcPr>
            <w:tcW w:w="1134" w:type="dxa"/>
            <w:vAlign w:val="center"/>
          </w:tcPr>
          <w:p>
            <w:pPr>
              <w:pStyle w:val="11"/>
            </w:pPr>
            <w:r>
              <w:t>5.38</w:t>
            </w:r>
          </w:p>
        </w:tc>
        <w:tc>
          <w:tcPr>
            <w:tcW w:w="1134" w:type="dxa"/>
            <w:vAlign w:val="center"/>
          </w:tcPr>
          <w:p>
            <w:pPr>
              <w:pStyle w:val="11"/>
            </w:pPr>
            <w:r>
              <w:t>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4.67</w:t>
            </w:r>
          </w:p>
        </w:tc>
        <w:tc>
          <w:tcPr>
            <w:tcW w:w="1134" w:type="dxa"/>
            <w:vAlign w:val="center"/>
          </w:tcPr>
          <w:p>
            <w:pPr>
              <w:pStyle w:val="11"/>
            </w:pPr>
            <w:r>
              <w:t>4.67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4.67</w:t>
            </w:r>
          </w:p>
        </w:tc>
        <w:tc>
          <w:tcPr>
            <w:tcW w:w="1134" w:type="dxa"/>
            <w:vAlign w:val="center"/>
          </w:tcPr>
          <w:p>
            <w:pPr>
              <w:pStyle w:val="11"/>
            </w:pPr>
            <w:r>
              <w:t>4.67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5.63</w:t>
            </w:r>
          </w:p>
        </w:tc>
        <w:tc>
          <w:tcPr>
            <w:tcW w:w="1134" w:type="dxa"/>
            <w:vAlign w:val="center"/>
          </w:tcPr>
          <w:p>
            <w:pPr>
              <w:pStyle w:val="11"/>
            </w:pPr>
            <w:r>
              <w:t>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5.63</w:t>
            </w:r>
          </w:p>
        </w:tc>
        <w:tc>
          <w:tcPr>
            <w:tcW w:w="1134" w:type="dxa"/>
            <w:vAlign w:val="center"/>
          </w:tcPr>
          <w:p>
            <w:pPr>
              <w:pStyle w:val="11"/>
            </w:pPr>
            <w:r>
              <w:t>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5.63</w:t>
            </w:r>
          </w:p>
        </w:tc>
        <w:tc>
          <w:tcPr>
            <w:tcW w:w="1134" w:type="dxa"/>
            <w:vAlign w:val="center"/>
          </w:tcPr>
          <w:p>
            <w:pPr>
              <w:pStyle w:val="11"/>
            </w:pPr>
            <w:r>
              <w:t>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361013石家庄市鹿泉区白鹿泉乡卫生院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113.46</w:t>
            </w:r>
          </w:p>
        </w:tc>
        <w:tc>
          <w:tcPr>
            <w:tcW w:w="1361" w:type="dxa"/>
            <w:vAlign w:val="center"/>
          </w:tcPr>
          <w:p>
            <w:pPr>
              <w:pStyle w:val="15"/>
            </w:pPr>
            <w:r>
              <w:t>63.08</w:t>
            </w:r>
          </w:p>
        </w:tc>
        <w:tc>
          <w:tcPr>
            <w:tcW w:w="1361" w:type="dxa"/>
            <w:vAlign w:val="center"/>
          </w:tcPr>
          <w:p>
            <w:pPr>
              <w:pStyle w:val="15"/>
            </w:pPr>
            <w:r>
              <w:t>50.38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4.57</w:t>
            </w:r>
          </w:p>
        </w:tc>
        <w:tc>
          <w:tcPr>
            <w:tcW w:w="1361" w:type="dxa"/>
            <w:vAlign w:val="center"/>
          </w:tcPr>
          <w:p>
            <w:pPr>
              <w:pStyle w:val="11"/>
            </w:pPr>
            <w:r>
              <w:t>4.57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4.57</w:t>
            </w:r>
          </w:p>
        </w:tc>
        <w:tc>
          <w:tcPr>
            <w:tcW w:w="1361" w:type="dxa"/>
            <w:vAlign w:val="center"/>
          </w:tcPr>
          <w:p>
            <w:pPr>
              <w:pStyle w:val="11"/>
            </w:pPr>
            <w:r>
              <w:t>4.57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4.57</w:t>
            </w:r>
          </w:p>
        </w:tc>
        <w:tc>
          <w:tcPr>
            <w:tcW w:w="1361" w:type="dxa"/>
            <w:vAlign w:val="center"/>
          </w:tcPr>
          <w:p>
            <w:pPr>
              <w:pStyle w:val="11"/>
            </w:pPr>
            <w:r>
              <w:t>4.57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103.26</w:t>
            </w:r>
          </w:p>
        </w:tc>
        <w:tc>
          <w:tcPr>
            <w:tcW w:w="1361" w:type="dxa"/>
            <w:vAlign w:val="center"/>
          </w:tcPr>
          <w:p>
            <w:pPr>
              <w:pStyle w:val="11"/>
            </w:pPr>
            <w:r>
              <w:t>52.88</w:t>
            </w:r>
          </w:p>
        </w:tc>
        <w:tc>
          <w:tcPr>
            <w:tcW w:w="1361" w:type="dxa"/>
            <w:vAlign w:val="center"/>
          </w:tcPr>
          <w:p>
            <w:pPr>
              <w:pStyle w:val="11"/>
            </w:pPr>
            <w:r>
              <w:t>50.38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53.59</w:t>
            </w:r>
          </w:p>
        </w:tc>
        <w:tc>
          <w:tcPr>
            <w:tcW w:w="1361" w:type="dxa"/>
            <w:vAlign w:val="center"/>
          </w:tcPr>
          <w:p>
            <w:pPr>
              <w:pStyle w:val="11"/>
            </w:pPr>
            <w:r>
              <w:t>48.21</w:t>
            </w:r>
          </w:p>
        </w:tc>
        <w:tc>
          <w:tcPr>
            <w:tcW w:w="1361" w:type="dxa"/>
            <w:vAlign w:val="center"/>
          </w:tcPr>
          <w:p>
            <w:pPr>
              <w:pStyle w:val="11"/>
            </w:pPr>
            <w:r>
              <w:t>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48.21</w:t>
            </w:r>
          </w:p>
        </w:tc>
        <w:tc>
          <w:tcPr>
            <w:tcW w:w="1361" w:type="dxa"/>
            <w:vAlign w:val="center"/>
          </w:tcPr>
          <w:p>
            <w:pPr>
              <w:pStyle w:val="11"/>
            </w:pPr>
            <w:r>
              <w:t>48.21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5.38</w:t>
            </w:r>
          </w:p>
        </w:tc>
        <w:tc>
          <w:tcPr>
            <w:tcW w:w="1361" w:type="dxa"/>
            <w:vAlign w:val="center"/>
          </w:tcPr>
          <w:p>
            <w:pPr>
              <w:pStyle w:val="11"/>
            </w:pPr>
          </w:p>
        </w:tc>
        <w:tc>
          <w:tcPr>
            <w:tcW w:w="1361" w:type="dxa"/>
            <w:vAlign w:val="center"/>
          </w:tcPr>
          <w:p>
            <w:pPr>
              <w:pStyle w:val="11"/>
            </w:pPr>
            <w:r>
              <w:t>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4.67</w:t>
            </w:r>
          </w:p>
        </w:tc>
        <w:tc>
          <w:tcPr>
            <w:tcW w:w="1361" w:type="dxa"/>
            <w:vAlign w:val="center"/>
          </w:tcPr>
          <w:p>
            <w:pPr>
              <w:pStyle w:val="11"/>
            </w:pPr>
            <w:r>
              <w:t>4.67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4.67</w:t>
            </w:r>
          </w:p>
        </w:tc>
        <w:tc>
          <w:tcPr>
            <w:tcW w:w="1361" w:type="dxa"/>
            <w:vAlign w:val="center"/>
          </w:tcPr>
          <w:p>
            <w:pPr>
              <w:pStyle w:val="11"/>
            </w:pPr>
            <w:r>
              <w:t>4.67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5.63</w:t>
            </w:r>
          </w:p>
        </w:tc>
        <w:tc>
          <w:tcPr>
            <w:tcW w:w="1361" w:type="dxa"/>
            <w:vAlign w:val="center"/>
          </w:tcPr>
          <w:p>
            <w:pPr>
              <w:pStyle w:val="11"/>
            </w:pPr>
            <w:r>
              <w:t>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5.63</w:t>
            </w:r>
          </w:p>
        </w:tc>
        <w:tc>
          <w:tcPr>
            <w:tcW w:w="1361" w:type="dxa"/>
            <w:vAlign w:val="center"/>
          </w:tcPr>
          <w:p>
            <w:pPr>
              <w:pStyle w:val="11"/>
            </w:pPr>
            <w:r>
              <w:t>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5.63</w:t>
            </w:r>
          </w:p>
        </w:tc>
        <w:tc>
          <w:tcPr>
            <w:tcW w:w="1361" w:type="dxa"/>
            <w:vAlign w:val="center"/>
          </w:tcPr>
          <w:p>
            <w:pPr>
              <w:pStyle w:val="11"/>
            </w:pPr>
            <w:r>
              <w:t>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361013石家庄市鹿泉区白鹿泉乡卫生院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50.38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50.38</w:t>
            </w:r>
          </w:p>
        </w:tc>
        <w:tc>
          <w:tcPr>
            <w:tcW w:w="1474" w:type="dxa"/>
            <w:vAlign w:val="center"/>
          </w:tcPr>
          <w:p>
            <w:pPr>
              <w:pStyle w:val="11"/>
            </w:pPr>
            <w:r>
              <w:t>50.38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50.38</w:t>
            </w:r>
          </w:p>
        </w:tc>
        <w:tc>
          <w:tcPr>
            <w:tcW w:w="3402" w:type="dxa"/>
            <w:vAlign w:val="center"/>
          </w:tcPr>
          <w:p>
            <w:pPr>
              <w:pStyle w:val="14"/>
            </w:pPr>
            <w:r>
              <w:t>本年支出合计</w:t>
            </w:r>
          </w:p>
        </w:tc>
        <w:tc>
          <w:tcPr>
            <w:tcW w:w="1474" w:type="dxa"/>
            <w:vAlign w:val="center"/>
          </w:tcPr>
          <w:p>
            <w:pPr>
              <w:pStyle w:val="15"/>
            </w:pPr>
            <w:r>
              <w:t>50.38</w:t>
            </w:r>
          </w:p>
        </w:tc>
        <w:tc>
          <w:tcPr>
            <w:tcW w:w="1474" w:type="dxa"/>
            <w:vAlign w:val="center"/>
          </w:tcPr>
          <w:p>
            <w:pPr>
              <w:pStyle w:val="15"/>
            </w:pPr>
            <w:r>
              <w:t>50.38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50.38</w:t>
            </w:r>
          </w:p>
        </w:tc>
        <w:tc>
          <w:tcPr>
            <w:tcW w:w="3402" w:type="dxa"/>
            <w:vAlign w:val="center"/>
          </w:tcPr>
          <w:p>
            <w:pPr>
              <w:pStyle w:val="14"/>
            </w:pPr>
            <w:r>
              <w:t>支出总计</w:t>
            </w:r>
          </w:p>
        </w:tc>
        <w:tc>
          <w:tcPr>
            <w:tcW w:w="1474" w:type="dxa"/>
            <w:vAlign w:val="center"/>
          </w:tcPr>
          <w:p>
            <w:pPr>
              <w:pStyle w:val="15"/>
            </w:pPr>
            <w:r>
              <w:t>50.38</w:t>
            </w:r>
          </w:p>
        </w:tc>
        <w:tc>
          <w:tcPr>
            <w:tcW w:w="1474" w:type="dxa"/>
            <w:vAlign w:val="center"/>
          </w:tcPr>
          <w:p>
            <w:pPr>
              <w:pStyle w:val="15"/>
            </w:pPr>
            <w:r>
              <w:t>50.38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50.38</w:t>
            </w:r>
          </w:p>
        </w:tc>
        <w:tc>
          <w:tcPr>
            <w:tcW w:w="2551" w:type="dxa"/>
            <w:vAlign w:val="center"/>
          </w:tcPr>
          <w:p>
            <w:pPr>
              <w:pStyle w:val="15"/>
            </w:pPr>
          </w:p>
        </w:tc>
        <w:tc>
          <w:tcPr>
            <w:tcW w:w="2551" w:type="dxa"/>
            <w:vAlign w:val="center"/>
          </w:tcPr>
          <w:p>
            <w:pPr>
              <w:pStyle w:val="15"/>
            </w:pPr>
            <w:r>
              <w:t>50.38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50.38</w:t>
            </w:r>
          </w:p>
        </w:tc>
        <w:tc>
          <w:tcPr>
            <w:tcW w:w="2551" w:type="dxa"/>
            <w:vAlign w:val="center"/>
          </w:tcPr>
          <w:p>
            <w:pPr>
              <w:pStyle w:val="11"/>
            </w:pPr>
          </w:p>
        </w:tc>
        <w:tc>
          <w:tcPr>
            <w:tcW w:w="2551" w:type="dxa"/>
            <w:vAlign w:val="center"/>
          </w:tcPr>
          <w:p>
            <w:pPr>
              <w:pStyle w:val="11"/>
            </w:pPr>
            <w:r>
              <w:t>50.38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5.38</w:t>
            </w:r>
          </w:p>
        </w:tc>
        <w:tc>
          <w:tcPr>
            <w:tcW w:w="2551" w:type="dxa"/>
            <w:vAlign w:val="center"/>
          </w:tcPr>
          <w:p>
            <w:pPr>
              <w:pStyle w:val="11"/>
            </w:pPr>
          </w:p>
        </w:tc>
        <w:tc>
          <w:tcPr>
            <w:tcW w:w="2551" w:type="dxa"/>
            <w:vAlign w:val="center"/>
          </w:tcPr>
          <w:p>
            <w:pPr>
              <w:pStyle w:val="11"/>
            </w:pPr>
            <w:r>
              <w:t>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5.38</w:t>
            </w:r>
          </w:p>
        </w:tc>
        <w:tc>
          <w:tcPr>
            <w:tcW w:w="2551" w:type="dxa"/>
            <w:vAlign w:val="center"/>
          </w:tcPr>
          <w:p>
            <w:pPr>
              <w:pStyle w:val="11"/>
            </w:pPr>
          </w:p>
        </w:tc>
        <w:tc>
          <w:tcPr>
            <w:tcW w:w="2551" w:type="dxa"/>
            <w:vAlign w:val="center"/>
          </w:tcPr>
          <w:p>
            <w:pPr>
              <w:pStyle w:val="11"/>
            </w:pPr>
            <w:r>
              <w:t>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361013石家庄市鹿泉区白鹿泉乡卫生院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石家庄市鹿泉区白鹿泉乡卫生院2022年单位预算信息公开情况说明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、《地方预决算公开操作规程》和《关于进一步推进预算公开工作的实施意见》规定，现将石家庄市鹿泉区白鹿泉乡卫生院2022年单位预算公开如下：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ind w:firstLine="640"/>
        <w:rPr>
          <w:rFonts w:eastAsia="方正仿宋_GBK"/>
          <w:color w:val="000000"/>
          <w:sz w:val="28"/>
        </w:rPr>
      </w:pP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石家庄市鹿泉区白鹿泉乡卫生院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113.46</w:t>
      </w:r>
      <w:r>
        <w:t>万元，其中：公共预算收入</w:t>
      </w:r>
      <w:r>
        <w:rPr>
          <w:rFonts w:hint="eastAsia"/>
          <w:lang w:eastAsia="zh-CN"/>
        </w:rPr>
        <w:t>50.38</w:t>
      </w:r>
      <w:r>
        <w:t>万元，基金预算收入0万元，</w:t>
      </w:r>
      <w:r>
        <w:rPr>
          <w:rFonts w:hint="eastAsia"/>
          <w:lang w:eastAsia="zh-CN"/>
        </w:rPr>
        <w:t>事业收入63.08万元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113.46</w:t>
      </w:r>
      <w:r>
        <w:t>万元，其中</w:t>
      </w:r>
      <w:r>
        <w:rPr>
          <w:rFonts w:hint="eastAsia"/>
          <w:lang w:eastAsia="zh-CN"/>
        </w:rPr>
        <w:t>基本支出63.08万元，为人员经费和公用经费；</w:t>
      </w:r>
      <w:r>
        <w:t>项目支出</w:t>
      </w:r>
      <w:r>
        <w:rPr>
          <w:rFonts w:hint="eastAsia"/>
          <w:lang w:eastAsia="zh-CN"/>
        </w:rPr>
        <w:t>50.38</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113.46</w:t>
      </w:r>
      <w:r>
        <w:t>万元，较2021年预算</w:t>
      </w:r>
      <w:r>
        <w:rPr>
          <w:rFonts w:hint="eastAsia"/>
          <w:lang w:eastAsia="zh-CN"/>
        </w:rPr>
        <w:t>增加113.46</w:t>
      </w:r>
      <w:r>
        <w:t>万元，其中：</w:t>
      </w:r>
      <w:r>
        <w:rPr>
          <w:rFonts w:hint="eastAsia"/>
          <w:lang w:eastAsia="zh-CN"/>
        </w:rPr>
        <w:t>基本支出增加63.08万元；</w:t>
      </w:r>
      <w:r>
        <w:t>项目支出</w:t>
      </w:r>
      <w:r>
        <w:rPr>
          <w:rFonts w:hint="eastAsia"/>
          <w:lang w:eastAsia="zh-CN"/>
        </w:rPr>
        <w:t>增加50.38</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1.保证1家卫生院实施国家基本药物制度，推进综合改革顺利进行。</w:t>
            </w:r>
            <w:r>
              <w:tab/>
            </w:r>
            <w:r>
              <w:tab/>
            </w:r>
            <w:r>
              <w:tab/>
            </w:r>
            <w:r>
              <w:tab/>
            </w:r>
            <w:r>
              <w:tab/>
            </w:r>
            <w:r>
              <w:tab/>
            </w:r>
          </w:p>
          <w:p>
            <w:pPr>
              <w:pStyle w:val="12"/>
            </w:pPr>
          </w:p>
          <w:p>
            <w:pPr>
              <w:pStyle w:val="12"/>
            </w:pPr>
            <w:r>
              <w:t>2.保证辖区17个村卫生室实施国家基本药物制度，减轻群众看病负担。</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辖区实施国家基本药物制度村卫生室数量</w:t>
            </w:r>
          </w:p>
        </w:tc>
        <w:tc>
          <w:tcPr>
            <w:tcW w:w="2551" w:type="dxa"/>
            <w:vAlign w:val="center"/>
          </w:tcPr>
          <w:p>
            <w:pPr>
              <w:pStyle w:val="12"/>
            </w:pPr>
            <w:r>
              <w:t>17家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2835" w:type="dxa"/>
            <w:vAlign w:val="center"/>
          </w:tcPr>
          <w:p>
            <w:pPr>
              <w:pStyle w:val="12"/>
            </w:pPr>
            <w:r>
              <w:t>辖区村卫生室必须按要求规定实施国家机构基本药物制度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按规定要求实施国家基本药物制度实施年度</w:t>
            </w:r>
          </w:p>
        </w:tc>
        <w:tc>
          <w:tcPr>
            <w:tcW w:w="2551" w:type="dxa"/>
            <w:vAlign w:val="center"/>
          </w:tcPr>
          <w:p>
            <w:pPr>
              <w:pStyle w:val="12"/>
            </w:pPr>
            <w:r>
              <w:t>2022年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卫生院按要求实施国家基本药物制度上级给予的补助资金</w:t>
            </w:r>
          </w:p>
        </w:tc>
        <w:tc>
          <w:tcPr>
            <w:tcW w:w="2551" w:type="dxa"/>
            <w:vAlign w:val="center"/>
          </w:tcPr>
          <w:p>
            <w:pPr>
              <w:pStyle w:val="12"/>
            </w:pPr>
            <w:r>
              <w:t>27700元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17家村卫生室实施国家基本药物制度补助资金</w:t>
            </w:r>
          </w:p>
        </w:tc>
        <w:tc>
          <w:tcPr>
            <w:tcW w:w="2551" w:type="dxa"/>
            <w:vAlign w:val="center"/>
          </w:tcPr>
          <w:p>
            <w:pPr>
              <w:pStyle w:val="12"/>
            </w:pPr>
            <w:r>
              <w:t>26089元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国家基本药物制度在基层卫生院、卫生室持续实施</w:t>
            </w:r>
          </w:p>
        </w:tc>
        <w:tc>
          <w:tcPr>
            <w:tcW w:w="2551" w:type="dxa"/>
            <w:vAlign w:val="center"/>
          </w:tcPr>
          <w:p>
            <w:pPr>
              <w:pStyle w:val="12"/>
            </w:pPr>
            <w:r>
              <w:t>中长期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健康档案管理，建档率达到75%，儿童健康管理，管理率达到85%，老年人健康管理，健康管理率69%，高血压和糖尿病健康管理，规范管理率达到60%。促进卫生院与17个村卫生室更好地落实国家基本公共卫生服务项目，充分发挥资金使用效益，提高服务质量，总结经验，发现问题，改进工作，促进基本公共卫生服务均等化，保证群众受益。</w:t>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年内辖区接受1次及以上随访的0-6岁儿童占年度辖区内应管理的儿童数比率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年度辖区内已管理的高血压患者管理人数</w:t>
            </w:r>
          </w:p>
        </w:tc>
        <w:tc>
          <w:tcPr>
            <w:tcW w:w="2551" w:type="dxa"/>
            <w:vAlign w:val="center"/>
          </w:tcPr>
          <w:p>
            <w:pPr>
              <w:pStyle w:val="12"/>
            </w:pPr>
            <w:r>
              <w:t>1381人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基本公共卫生服务人均经费标准</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589人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年度项目按时完成率</w:t>
            </w:r>
          </w:p>
        </w:tc>
        <w:tc>
          <w:tcPr>
            <w:tcW w:w="2551" w:type="dxa"/>
            <w:vAlign w:val="center"/>
          </w:tcPr>
          <w:p>
            <w:pPr>
              <w:pStyle w:val="12"/>
            </w:pPr>
            <w:r>
              <w:t>100%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年度辖区内享有基本公共卫生服务的人口数</w:t>
            </w:r>
          </w:p>
        </w:tc>
        <w:tc>
          <w:tcPr>
            <w:tcW w:w="2551" w:type="dxa"/>
            <w:vAlign w:val="center"/>
          </w:tcPr>
          <w:p>
            <w:pPr>
              <w:pStyle w:val="12"/>
            </w:pPr>
            <w:r>
              <w:t>11670人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2022年，石家庄市鹿泉区白鹿泉乡卫生院安排政府采购预算0.00万元。具体内容见下表。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361013石家庄市鹿泉区白鹿泉乡卫生院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石家庄市鹿泉区白鹿泉乡卫生院上年末固定资产金额为</w:t>
      </w:r>
      <w:r>
        <w:rPr>
          <w:rFonts w:hint="eastAsia" w:eastAsia="方正仿宋_GBK"/>
          <w:sz w:val="28"/>
          <w:lang w:eastAsia="zh-CN"/>
        </w:rPr>
        <w:t>236.17</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361013石家庄市鹿泉区白鹿泉乡卫生院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236.17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1275</w:t>
            </w:r>
          </w:p>
        </w:tc>
        <w:tc>
          <w:tcPr>
            <w:tcW w:w="2835" w:type="dxa"/>
            <w:vAlign w:val="center"/>
          </w:tcPr>
          <w:p>
            <w:pPr>
              <w:pStyle w:val="11"/>
              <w:rPr>
                <w:lang w:eastAsia="zh-CN"/>
              </w:rPr>
            </w:pPr>
            <w:r>
              <w:rPr>
                <w:rFonts w:hint="eastAsia"/>
                <w:lang w:eastAsia="zh-CN"/>
              </w:rPr>
              <w:t>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r>
              <w:rPr>
                <w:rFonts w:hint="eastAsia"/>
                <w:lang w:eastAsia="zh-CN"/>
              </w:rPr>
              <w:t>667</w:t>
            </w:r>
          </w:p>
        </w:tc>
        <w:tc>
          <w:tcPr>
            <w:tcW w:w="2835" w:type="dxa"/>
            <w:vAlign w:val="center"/>
          </w:tcPr>
          <w:p>
            <w:pPr>
              <w:pStyle w:val="11"/>
              <w:rPr>
                <w:lang w:eastAsia="zh-CN"/>
              </w:rPr>
            </w:pPr>
            <w:r>
              <w:rPr>
                <w:rFonts w:hint="eastAsia"/>
                <w:lang w:eastAsia="zh-CN"/>
              </w:rPr>
              <w:t>31.62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3</w:t>
            </w:r>
          </w:p>
        </w:tc>
        <w:tc>
          <w:tcPr>
            <w:tcW w:w="2835" w:type="dxa"/>
            <w:vAlign w:val="center"/>
          </w:tcPr>
          <w:p>
            <w:pPr>
              <w:pStyle w:val="11"/>
              <w:rPr>
                <w:lang w:eastAsia="zh-CN"/>
              </w:rPr>
            </w:pPr>
            <w:r>
              <w:rPr>
                <w:rFonts w:hint="eastAsia"/>
                <w:lang w:eastAsia="zh-CN"/>
              </w:rPr>
              <w:t>28.55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2</w:t>
            </w:r>
          </w:p>
        </w:tc>
        <w:tc>
          <w:tcPr>
            <w:tcW w:w="2835" w:type="dxa"/>
            <w:vAlign w:val="center"/>
          </w:tcPr>
          <w:p>
            <w:pPr>
              <w:pStyle w:val="11"/>
              <w:rPr>
                <w:lang w:eastAsia="zh-CN"/>
              </w:rPr>
            </w:pPr>
            <w:r>
              <w:rPr>
                <w:rFonts w:hint="eastAsia"/>
                <w:lang w:eastAsia="zh-CN"/>
              </w:rPr>
              <w:t>34.24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lang w:eastAsia="zh-CN"/>
              </w:rPr>
            </w:pPr>
            <w:r>
              <w:rPr>
                <w:rFonts w:hint="eastAsia"/>
                <w:lang w:eastAsia="zh-CN"/>
              </w:rPr>
              <w:t>54.68</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1" w:name="_Toc_4_4_0000000030"/>
      <w:r>
        <w:rPr>
          <w:rFonts w:ascii="方正小标宋_GBK" w:hAnsi="方正小标宋_GBK" w:eastAsia="方正小标宋_GBK" w:cs="方正小标宋_GBK"/>
          <w:color w:val="000000"/>
          <w:sz w:val="44"/>
        </w:rPr>
        <w:t>十二、石家庄市鹿泉区上庄镇卫生院收支预算</w:t>
      </w:r>
      <w:bookmarkEnd w:id="11"/>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361014石家庄市鹿泉区上庄镇卫生院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212.41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230.37</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442.77</w:t>
            </w:r>
          </w:p>
        </w:tc>
        <w:tc>
          <w:tcPr>
            <w:tcW w:w="4535" w:type="dxa"/>
            <w:vAlign w:val="center"/>
          </w:tcPr>
          <w:p>
            <w:pPr>
              <w:pStyle w:val="14"/>
            </w:pPr>
            <w:r>
              <w:t>本年支出合计</w:t>
            </w:r>
          </w:p>
        </w:tc>
        <w:tc>
          <w:tcPr>
            <w:tcW w:w="2126" w:type="dxa"/>
            <w:vAlign w:val="center"/>
          </w:tcPr>
          <w:p>
            <w:pPr>
              <w:pStyle w:val="15"/>
            </w:pPr>
            <w:r>
              <w:t>442.77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442.77</w:t>
            </w:r>
          </w:p>
        </w:tc>
        <w:tc>
          <w:tcPr>
            <w:tcW w:w="4535" w:type="dxa"/>
            <w:vAlign w:val="center"/>
          </w:tcPr>
          <w:p>
            <w:pPr>
              <w:pStyle w:val="14"/>
            </w:pPr>
            <w:r>
              <w:t>支出总计</w:t>
            </w:r>
          </w:p>
        </w:tc>
        <w:tc>
          <w:tcPr>
            <w:tcW w:w="2126" w:type="dxa"/>
            <w:vAlign w:val="center"/>
          </w:tcPr>
          <w:p>
            <w:pPr>
              <w:pStyle w:val="15"/>
            </w:pPr>
            <w:r>
              <w:t>442.77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361014石家庄市鹿泉区上庄镇卫生院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442.77</w:t>
            </w:r>
          </w:p>
        </w:tc>
        <w:tc>
          <w:tcPr>
            <w:tcW w:w="1134" w:type="dxa"/>
            <w:vAlign w:val="center"/>
          </w:tcPr>
          <w:p>
            <w:pPr>
              <w:pStyle w:val="15"/>
            </w:pPr>
            <w:r>
              <w:t>442.77</w:t>
            </w:r>
          </w:p>
        </w:tc>
        <w:tc>
          <w:tcPr>
            <w:tcW w:w="1134" w:type="dxa"/>
            <w:vAlign w:val="center"/>
          </w:tcPr>
          <w:p>
            <w:pPr>
              <w:pStyle w:val="15"/>
            </w:pPr>
            <w:r>
              <w:t>212.41</w:t>
            </w:r>
          </w:p>
        </w:tc>
        <w:tc>
          <w:tcPr>
            <w:tcW w:w="1134" w:type="dxa"/>
            <w:vAlign w:val="center"/>
          </w:tcPr>
          <w:p>
            <w:pPr>
              <w:pStyle w:val="15"/>
            </w:pPr>
          </w:p>
        </w:tc>
        <w:tc>
          <w:tcPr>
            <w:tcW w:w="1134" w:type="dxa"/>
            <w:vAlign w:val="center"/>
          </w:tcPr>
          <w:p>
            <w:pPr>
              <w:pStyle w:val="15"/>
            </w:pPr>
            <w:r>
              <w:t>230.37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15.96</w:t>
            </w:r>
          </w:p>
        </w:tc>
        <w:tc>
          <w:tcPr>
            <w:tcW w:w="1134" w:type="dxa"/>
            <w:vAlign w:val="center"/>
          </w:tcPr>
          <w:p>
            <w:pPr>
              <w:pStyle w:val="11"/>
            </w:pPr>
            <w:r>
              <w:t>15.96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15.96</w:t>
            </w:r>
          </w:p>
        </w:tc>
        <w:tc>
          <w:tcPr>
            <w:tcW w:w="1134" w:type="dxa"/>
            <w:vAlign w:val="center"/>
          </w:tcPr>
          <w:p>
            <w:pPr>
              <w:pStyle w:val="11"/>
            </w:pPr>
            <w:r>
              <w:t>15.96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15.96</w:t>
            </w:r>
          </w:p>
        </w:tc>
        <w:tc>
          <w:tcPr>
            <w:tcW w:w="1134" w:type="dxa"/>
            <w:vAlign w:val="center"/>
          </w:tcPr>
          <w:p>
            <w:pPr>
              <w:pStyle w:val="11"/>
            </w:pPr>
            <w:r>
              <w:t>15.96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406.11</w:t>
            </w:r>
          </w:p>
        </w:tc>
        <w:tc>
          <w:tcPr>
            <w:tcW w:w="1134" w:type="dxa"/>
            <w:vAlign w:val="center"/>
          </w:tcPr>
          <w:p>
            <w:pPr>
              <w:pStyle w:val="11"/>
            </w:pPr>
            <w:r>
              <w:t>406.11</w:t>
            </w:r>
          </w:p>
        </w:tc>
        <w:tc>
          <w:tcPr>
            <w:tcW w:w="1134" w:type="dxa"/>
            <w:vAlign w:val="center"/>
          </w:tcPr>
          <w:p>
            <w:pPr>
              <w:pStyle w:val="11"/>
            </w:pPr>
            <w:r>
              <w:t>212.41</w:t>
            </w:r>
          </w:p>
        </w:tc>
        <w:tc>
          <w:tcPr>
            <w:tcW w:w="1134" w:type="dxa"/>
            <w:vAlign w:val="center"/>
          </w:tcPr>
          <w:p>
            <w:pPr>
              <w:pStyle w:val="11"/>
            </w:pPr>
          </w:p>
        </w:tc>
        <w:tc>
          <w:tcPr>
            <w:tcW w:w="1134" w:type="dxa"/>
            <w:vAlign w:val="center"/>
          </w:tcPr>
          <w:p>
            <w:pPr>
              <w:pStyle w:val="11"/>
            </w:pPr>
            <w:r>
              <w:t>193.70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189.29</w:t>
            </w:r>
          </w:p>
        </w:tc>
        <w:tc>
          <w:tcPr>
            <w:tcW w:w="1134" w:type="dxa"/>
            <w:vAlign w:val="center"/>
          </w:tcPr>
          <w:p>
            <w:pPr>
              <w:pStyle w:val="11"/>
            </w:pPr>
            <w:r>
              <w:t>189.29</w:t>
            </w:r>
          </w:p>
        </w:tc>
        <w:tc>
          <w:tcPr>
            <w:tcW w:w="1134" w:type="dxa"/>
            <w:vAlign w:val="center"/>
          </w:tcPr>
          <w:p>
            <w:pPr>
              <w:pStyle w:val="11"/>
            </w:pPr>
            <w:r>
              <w:t>12.41</w:t>
            </w:r>
          </w:p>
        </w:tc>
        <w:tc>
          <w:tcPr>
            <w:tcW w:w="1134" w:type="dxa"/>
            <w:vAlign w:val="center"/>
          </w:tcPr>
          <w:p>
            <w:pPr>
              <w:pStyle w:val="11"/>
            </w:pPr>
          </w:p>
        </w:tc>
        <w:tc>
          <w:tcPr>
            <w:tcW w:w="1134" w:type="dxa"/>
            <w:vAlign w:val="center"/>
          </w:tcPr>
          <w:p>
            <w:pPr>
              <w:pStyle w:val="11"/>
            </w:pPr>
            <w:r>
              <w:t>176.88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176.88</w:t>
            </w:r>
          </w:p>
        </w:tc>
        <w:tc>
          <w:tcPr>
            <w:tcW w:w="1134" w:type="dxa"/>
            <w:vAlign w:val="center"/>
          </w:tcPr>
          <w:p>
            <w:pPr>
              <w:pStyle w:val="11"/>
            </w:pPr>
            <w:r>
              <w:t>176.88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12.41</w:t>
            </w:r>
          </w:p>
        </w:tc>
        <w:tc>
          <w:tcPr>
            <w:tcW w:w="1134" w:type="dxa"/>
            <w:vAlign w:val="center"/>
          </w:tcPr>
          <w:p>
            <w:pPr>
              <w:pStyle w:val="11"/>
            </w:pPr>
            <w:r>
              <w:t>12.41</w:t>
            </w:r>
          </w:p>
        </w:tc>
        <w:tc>
          <w:tcPr>
            <w:tcW w:w="1134" w:type="dxa"/>
            <w:vAlign w:val="center"/>
          </w:tcPr>
          <w:p>
            <w:pPr>
              <w:pStyle w:val="11"/>
            </w:pPr>
            <w:r>
              <w:t>12.41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16.82</w:t>
            </w:r>
          </w:p>
        </w:tc>
        <w:tc>
          <w:tcPr>
            <w:tcW w:w="1134" w:type="dxa"/>
            <w:vAlign w:val="center"/>
          </w:tcPr>
          <w:p>
            <w:pPr>
              <w:pStyle w:val="11"/>
            </w:pPr>
            <w:r>
              <w:t>16.82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16.82</w:t>
            </w:r>
          </w:p>
        </w:tc>
        <w:tc>
          <w:tcPr>
            <w:tcW w:w="1134" w:type="dxa"/>
            <w:vAlign w:val="center"/>
          </w:tcPr>
          <w:p>
            <w:pPr>
              <w:pStyle w:val="11"/>
            </w:pPr>
            <w:r>
              <w:t>16.82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20.71</w:t>
            </w:r>
          </w:p>
        </w:tc>
        <w:tc>
          <w:tcPr>
            <w:tcW w:w="1134" w:type="dxa"/>
            <w:vAlign w:val="center"/>
          </w:tcPr>
          <w:p>
            <w:pPr>
              <w:pStyle w:val="11"/>
            </w:pPr>
            <w:r>
              <w:t>20.71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20.71</w:t>
            </w:r>
          </w:p>
        </w:tc>
        <w:tc>
          <w:tcPr>
            <w:tcW w:w="1134" w:type="dxa"/>
            <w:vAlign w:val="center"/>
          </w:tcPr>
          <w:p>
            <w:pPr>
              <w:pStyle w:val="11"/>
            </w:pPr>
            <w:r>
              <w:t>20.71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20.71</w:t>
            </w:r>
          </w:p>
        </w:tc>
        <w:tc>
          <w:tcPr>
            <w:tcW w:w="1134" w:type="dxa"/>
            <w:vAlign w:val="center"/>
          </w:tcPr>
          <w:p>
            <w:pPr>
              <w:pStyle w:val="11"/>
            </w:pPr>
            <w:r>
              <w:t>20.71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361014石家庄市鹿泉区上庄镇卫生院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442.77</w:t>
            </w:r>
          </w:p>
        </w:tc>
        <w:tc>
          <w:tcPr>
            <w:tcW w:w="1361" w:type="dxa"/>
            <w:vAlign w:val="center"/>
          </w:tcPr>
          <w:p>
            <w:pPr>
              <w:pStyle w:val="15"/>
            </w:pPr>
            <w:r>
              <w:t>230.37</w:t>
            </w:r>
          </w:p>
        </w:tc>
        <w:tc>
          <w:tcPr>
            <w:tcW w:w="1361" w:type="dxa"/>
            <w:vAlign w:val="center"/>
          </w:tcPr>
          <w:p>
            <w:pPr>
              <w:pStyle w:val="15"/>
            </w:pPr>
            <w:r>
              <w:t>212.41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15.96</w:t>
            </w:r>
          </w:p>
        </w:tc>
        <w:tc>
          <w:tcPr>
            <w:tcW w:w="1361" w:type="dxa"/>
            <w:vAlign w:val="center"/>
          </w:tcPr>
          <w:p>
            <w:pPr>
              <w:pStyle w:val="11"/>
            </w:pPr>
            <w:r>
              <w:t>15.96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15.96</w:t>
            </w:r>
          </w:p>
        </w:tc>
        <w:tc>
          <w:tcPr>
            <w:tcW w:w="1361" w:type="dxa"/>
            <w:vAlign w:val="center"/>
          </w:tcPr>
          <w:p>
            <w:pPr>
              <w:pStyle w:val="11"/>
            </w:pPr>
            <w:r>
              <w:t>15.96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15.96</w:t>
            </w:r>
          </w:p>
        </w:tc>
        <w:tc>
          <w:tcPr>
            <w:tcW w:w="1361" w:type="dxa"/>
            <w:vAlign w:val="center"/>
          </w:tcPr>
          <w:p>
            <w:pPr>
              <w:pStyle w:val="11"/>
            </w:pPr>
            <w:r>
              <w:t>15.96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406.11</w:t>
            </w:r>
          </w:p>
        </w:tc>
        <w:tc>
          <w:tcPr>
            <w:tcW w:w="1361" w:type="dxa"/>
            <w:vAlign w:val="center"/>
          </w:tcPr>
          <w:p>
            <w:pPr>
              <w:pStyle w:val="11"/>
            </w:pPr>
            <w:r>
              <w:t>193.70</w:t>
            </w:r>
          </w:p>
        </w:tc>
        <w:tc>
          <w:tcPr>
            <w:tcW w:w="1361" w:type="dxa"/>
            <w:vAlign w:val="center"/>
          </w:tcPr>
          <w:p>
            <w:pPr>
              <w:pStyle w:val="11"/>
            </w:pPr>
            <w:r>
              <w:t>212.41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189.29</w:t>
            </w:r>
          </w:p>
        </w:tc>
        <w:tc>
          <w:tcPr>
            <w:tcW w:w="1361" w:type="dxa"/>
            <w:vAlign w:val="center"/>
          </w:tcPr>
          <w:p>
            <w:pPr>
              <w:pStyle w:val="11"/>
            </w:pPr>
            <w:r>
              <w:t>176.88</w:t>
            </w:r>
          </w:p>
        </w:tc>
        <w:tc>
          <w:tcPr>
            <w:tcW w:w="1361" w:type="dxa"/>
            <w:vAlign w:val="center"/>
          </w:tcPr>
          <w:p>
            <w:pPr>
              <w:pStyle w:val="11"/>
            </w:pPr>
            <w:r>
              <w:t>12.41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176.88</w:t>
            </w:r>
          </w:p>
        </w:tc>
        <w:tc>
          <w:tcPr>
            <w:tcW w:w="1361" w:type="dxa"/>
            <w:vAlign w:val="center"/>
          </w:tcPr>
          <w:p>
            <w:pPr>
              <w:pStyle w:val="11"/>
            </w:pPr>
            <w:r>
              <w:t>176.88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12.41</w:t>
            </w:r>
          </w:p>
        </w:tc>
        <w:tc>
          <w:tcPr>
            <w:tcW w:w="1361" w:type="dxa"/>
            <w:vAlign w:val="center"/>
          </w:tcPr>
          <w:p>
            <w:pPr>
              <w:pStyle w:val="11"/>
            </w:pPr>
          </w:p>
        </w:tc>
        <w:tc>
          <w:tcPr>
            <w:tcW w:w="1361" w:type="dxa"/>
            <w:vAlign w:val="center"/>
          </w:tcPr>
          <w:p>
            <w:pPr>
              <w:pStyle w:val="11"/>
            </w:pPr>
            <w:r>
              <w:t>12.41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16.82</w:t>
            </w:r>
          </w:p>
        </w:tc>
        <w:tc>
          <w:tcPr>
            <w:tcW w:w="1361" w:type="dxa"/>
            <w:vAlign w:val="center"/>
          </w:tcPr>
          <w:p>
            <w:pPr>
              <w:pStyle w:val="11"/>
            </w:pPr>
            <w:r>
              <w:t>16.82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16.82</w:t>
            </w:r>
          </w:p>
        </w:tc>
        <w:tc>
          <w:tcPr>
            <w:tcW w:w="1361" w:type="dxa"/>
            <w:vAlign w:val="center"/>
          </w:tcPr>
          <w:p>
            <w:pPr>
              <w:pStyle w:val="11"/>
            </w:pPr>
            <w:r>
              <w:t>16.82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20.71</w:t>
            </w:r>
          </w:p>
        </w:tc>
        <w:tc>
          <w:tcPr>
            <w:tcW w:w="1361" w:type="dxa"/>
            <w:vAlign w:val="center"/>
          </w:tcPr>
          <w:p>
            <w:pPr>
              <w:pStyle w:val="11"/>
            </w:pPr>
            <w:r>
              <w:t>20.71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20.71</w:t>
            </w:r>
          </w:p>
        </w:tc>
        <w:tc>
          <w:tcPr>
            <w:tcW w:w="1361" w:type="dxa"/>
            <w:vAlign w:val="center"/>
          </w:tcPr>
          <w:p>
            <w:pPr>
              <w:pStyle w:val="11"/>
            </w:pPr>
            <w:r>
              <w:t>20.71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20.71</w:t>
            </w:r>
          </w:p>
        </w:tc>
        <w:tc>
          <w:tcPr>
            <w:tcW w:w="1361" w:type="dxa"/>
            <w:vAlign w:val="center"/>
          </w:tcPr>
          <w:p>
            <w:pPr>
              <w:pStyle w:val="11"/>
            </w:pPr>
            <w:r>
              <w:t>20.71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361014石家庄市鹿泉区上庄镇卫生院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212.41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212.41</w:t>
            </w:r>
          </w:p>
        </w:tc>
        <w:tc>
          <w:tcPr>
            <w:tcW w:w="1474" w:type="dxa"/>
            <w:vAlign w:val="center"/>
          </w:tcPr>
          <w:p>
            <w:pPr>
              <w:pStyle w:val="11"/>
            </w:pPr>
            <w:r>
              <w:t>212.41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212.41</w:t>
            </w:r>
          </w:p>
        </w:tc>
        <w:tc>
          <w:tcPr>
            <w:tcW w:w="3402" w:type="dxa"/>
            <w:vAlign w:val="center"/>
          </w:tcPr>
          <w:p>
            <w:pPr>
              <w:pStyle w:val="14"/>
            </w:pPr>
            <w:r>
              <w:t>本年支出合计</w:t>
            </w:r>
          </w:p>
        </w:tc>
        <w:tc>
          <w:tcPr>
            <w:tcW w:w="1474" w:type="dxa"/>
            <w:vAlign w:val="center"/>
          </w:tcPr>
          <w:p>
            <w:pPr>
              <w:pStyle w:val="15"/>
            </w:pPr>
            <w:r>
              <w:t>212.41</w:t>
            </w:r>
          </w:p>
        </w:tc>
        <w:tc>
          <w:tcPr>
            <w:tcW w:w="1474" w:type="dxa"/>
            <w:vAlign w:val="center"/>
          </w:tcPr>
          <w:p>
            <w:pPr>
              <w:pStyle w:val="15"/>
            </w:pPr>
            <w:r>
              <w:t>212.41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212.41</w:t>
            </w:r>
          </w:p>
        </w:tc>
        <w:tc>
          <w:tcPr>
            <w:tcW w:w="3402" w:type="dxa"/>
            <w:vAlign w:val="center"/>
          </w:tcPr>
          <w:p>
            <w:pPr>
              <w:pStyle w:val="14"/>
            </w:pPr>
            <w:r>
              <w:t>支出总计</w:t>
            </w:r>
          </w:p>
        </w:tc>
        <w:tc>
          <w:tcPr>
            <w:tcW w:w="1474" w:type="dxa"/>
            <w:vAlign w:val="center"/>
          </w:tcPr>
          <w:p>
            <w:pPr>
              <w:pStyle w:val="15"/>
            </w:pPr>
            <w:r>
              <w:t>212.41</w:t>
            </w:r>
          </w:p>
        </w:tc>
        <w:tc>
          <w:tcPr>
            <w:tcW w:w="1474" w:type="dxa"/>
            <w:vAlign w:val="center"/>
          </w:tcPr>
          <w:p>
            <w:pPr>
              <w:pStyle w:val="15"/>
            </w:pPr>
            <w:r>
              <w:t>212.41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212.41</w:t>
            </w:r>
          </w:p>
        </w:tc>
        <w:tc>
          <w:tcPr>
            <w:tcW w:w="2551" w:type="dxa"/>
            <w:vAlign w:val="center"/>
          </w:tcPr>
          <w:p>
            <w:pPr>
              <w:pStyle w:val="15"/>
            </w:pPr>
          </w:p>
        </w:tc>
        <w:tc>
          <w:tcPr>
            <w:tcW w:w="2551" w:type="dxa"/>
            <w:vAlign w:val="center"/>
          </w:tcPr>
          <w:p>
            <w:pPr>
              <w:pStyle w:val="15"/>
            </w:pPr>
            <w:r>
              <w:t>212.41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212.41</w:t>
            </w:r>
          </w:p>
        </w:tc>
        <w:tc>
          <w:tcPr>
            <w:tcW w:w="2551" w:type="dxa"/>
            <w:vAlign w:val="center"/>
          </w:tcPr>
          <w:p>
            <w:pPr>
              <w:pStyle w:val="11"/>
            </w:pPr>
          </w:p>
        </w:tc>
        <w:tc>
          <w:tcPr>
            <w:tcW w:w="2551" w:type="dxa"/>
            <w:vAlign w:val="center"/>
          </w:tcPr>
          <w:p>
            <w:pPr>
              <w:pStyle w:val="11"/>
            </w:pPr>
            <w:r>
              <w:t>212.41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12.41</w:t>
            </w:r>
          </w:p>
        </w:tc>
        <w:tc>
          <w:tcPr>
            <w:tcW w:w="2551" w:type="dxa"/>
            <w:vAlign w:val="center"/>
          </w:tcPr>
          <w:p>
            <w:pPr>
              <w:pStyle w:val="11"/>
            </w:pPr>
          </w:p>
        </w:tc>
        <w:tc>
          <w:tcPr>
            <w:tcW w:w="2551" w:type="dxa"/>
            <w:vAlign w:val="center"/>
          </w:tcPr>
          <w:p>
            <w:pPr>
              <w:pStyle w:val="11"/>
            </w:pPr>
            <w:r>
              <w:t>12.41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12.41</w:t>
            </w:r>
          </w:p>
        </w:tc>
        <w:tc>
          <w:tcPr>
            <w:tcW w:w="2551" w:type="dxa"/>
            <w:vAlign w:val="center"/>
          </w:tcPr>
          <w:p>
            <w:pPr>
              <w:pStyle w:val="11"/>
            </w:pPr>
          </w:p>
        </w:tc>
        <w:tc>
          <w:tcPr>
            <w:tcW w:w="2551" w:type="dxa"/>
            <w:vAlign w:val="center"/>
          </w:tcPr>
          <w:p>
            <w:pPr>
              <w:pStyle w:val="11"/>
            </w:pPr>
            <w:r>
              <w:t>12.41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361014石家庄市鹿泉区上庄镇卫生院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石家庄市鹿泉区上庄镇卫生院2022年单位预算信息公开情况说明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、《地方预决算公开操作规程》和《关于进一步推进预算公开工作的实施意见》规定，现将石家庄市鹿泉区上庄镇卫生院2022年单位预算公开如下：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ind w:firstLine="640"/>
        <w:rPr>
          <w:rFonts w:eastAsia="方正仿宋_GBK"/>
          <w:color w:val="000000"/>
          <w:sz w:val="28"/>
        </w:rPr>
      </w:pP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石家庄市鹿泉区上庄镇卫生院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442.77</w:t>
      </w:r>
      <w:r>
        <w:t>万元，其中：公共预算收入</w:t>
      </w:r>
      <w:r>
        <w:rPr>
          <w:rFonts w:hint="eastAsia"/>
          <w:lang w:eastAsia="zh-CN"/>
        </w:rPr>
        <w:t>212.41</w:t>
      </w:r>
      <w:r>
        <w:t>万元，基金预算收入0万元，</w:t>
      </w:r>
      <w:r>
        <w:rPr>
          <w:rFonts w:hint="eastAsia"/>
          <w:lang w:eastAsia="zh-CN"/>
        </w:rPr>
        <w:t>事业收入230.37万元，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442.77</w:t>
      </w:r>
      <w:r>
        <w:t>万元，其中</w:t>
      </w:r>
      <w:r>
        <w:rPr>
          <w:rFonts w:hint="eastAsia"/>
          <w:lang w:eastAsia="zh-CN"/>
        </w:rPr>
        <w:t>基本支出230.37万元，为人员经费和公用经费；</w:t>
      </w:r>
      <w:r>
        <w:t>项目支出</w:t>
      </w:r>
      <w:r>
        <w:rPr>
          <w:rFonts w:hint="eastAsia"/>
          <w:lang w:eastAsia="zh-CN"/>
        </w:rPr>
        <w:t>212.41</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442.77</w:t>
      </w:r>
      <w:r>
        <w:t>万元，较2021年预算</w:t>
      </w:r>
      <w:r>
        <w:rPr>
          <w:rFonts w:hint="eastAsia"/>
          <w:lang w:eastAsia="zh-CN"/>
        </w:rPr>
        <w:t>增加442.77</w:t>
      </w:r>
      <w:r>
        <w:t>万元，其中：</w:t>
      </w:r>
      <w:r>
        <w:rPr>
          <w:rFonts w:hint="eastAsia"/>
          <w:lang w:eastAsia="zh-CN"/>
        </w:rPr>
        <w:t>基本支出增加230.37万元；</w:t>
      </w:r>
      <w:r>
        <w:t>项目支出</w:t>
      </w:r>
      <w:r>
        <w:rPr>
          <w:rFonts w:hint="eastAsia"/>
          <w:lang w:eastAsia="zh-CN"/>
        </w:rPr>
        <w:t>增加212.41</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巩固基本药物制度，推进基层医药体制综合改革顺利进行；加强基层医疗机构卫生服务体系建设，不断提升服务能力和水平。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实施国家基本药物制度基层医疗卫生机构数量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实施国家基本药物制度村卫生室数量</w:t>
            </w:r>
          </w:p>
        </w:tc>
        <w:tc>
          <w:tcPr>
            <w:tcW w:w="2551" w:type="dxa"/>
            <w:vAlign w:val="center"/>
          </w:tcPr>
          <w:p>
            <w:pPr>
              <w:pStyle w:val="12"/>
            </w:pPr>
            <w:r>
              <w:t>16个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实行基本药物零差率销售的政府办基层医疗卫生机构占比</w:t>
            </w:r>
          </w:p>
        </w:tc>
        <w:tc>
          <w:tcPr>
            <w:tcW w:w="2835" w:type="dxa"/>
            <w:vAlign w:val="center"/>
          </w:tcPr>
          <w:p>
            <w:pPr>
              <w:pStyle w:val="12"/>
            </w:pPr>
            <w:r>
              <w:t>实行基本药物零差率销售的政府办基层医疗卫生机构占比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国家基本药物制度实施年度</w:t>
            </w:r>
          </w:p>
        </w:tc>
        <w:tc>
          <w:tcPr>
            <w:tcW w:w="2551" w:type="dxa"/>
            <w:vAlign w:val="center"/>
          </w:tcPr>
          <w:p>
            <w:pPr>
              <w:pStyle w:val="12"/>
            </w:pPr>
            <w:r>
              <w:t>2022年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基层医疗机构实施国家基本药物制度补助资金</w:t>
            </w:r>
          </w:p>
        </w:tc>
        <w:tc>
          <w:tcPr>
            <w:tcW w:w="2551" w:type="dxa"/>
            <w:vAlign w:val="center"/>
          </w:tcPr>
          <w:p>
            <w:pPr>
              <w:pStyle w:val="12"/>
            </w:pPr>
            <w:r>
              <w:t>63125元</w:t>
            </w:r>
          </w:p>
        </w:tc>
        <w:tc>
          <w:tcPr>
            <w:tcW w:w="2268" w:type="dxa"/>
            <w:vAlign w:val="center"/>
          </w:tcPr>
          <w:p>
            <w:pPr>
              <w:pStyle w:val="12"/>
            </w:pPr>
            <w:r>
              <w:t>上级文件通知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村卫生室实施国家基本药物制度补助资金</w:t>
            </w:r>
          </w:p>
        </w:tc>
        <w:tc>
          <w:tcPr>
            <w:tcW w:w="2551" w:type="dxa"/>
            <w:vAlign w:val="center"/>
          </w:tcPr>
          <w:p>
            <w:pPr>
              <w:pStyle w:val="12"/>
            </w:pPr>
            <w:r>
              <w:t>60935元</w:t>
            </w:r>
          </w:p>
        </w:tc>
        <w:tc>
          <w:tcPr>
            <w:tcW w:w="2268" w:type="dxa"/>
            <w:vAlign w:val="center"/>
          </w:tcPr>
          <w:p>
            <w:pPr>
              <w:pStyle w:val="12"/>
            </w:pPr>
            <w:r>
              <w:t>上级文件通知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国家基本要我制度在基层持续实施</w:t>
            </w:r>
          </w:p>
        </w:tc>
        <w:tc>
          <w:tcPr>
            <w:tcW w:w="2551" w:type="dxa"/>
            <w:vAlign w:val="center"/>
          </w:tcPr>
          <w:p>
            <w:pPr>
              <w:pStyle w:val="12"/>
            </w:pPr>
            <w:r>
              <w:t>中长期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乡村医生收入</w:t>
            </w:r>
          </w:p>
        </w:tc>
        <w:tc>
          <w:tcPr>
            <w:tcW w:w="2551" w:type="dxa"/>
            <w:vAlign w:val="center"/>
          </w:tcPr>
          <w:p>
            <w:pPr>
              <w:pStyle w:val="12"/>
            </w:pPr>
            <w:r>
              <w:t>保持稳定</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w:t>
            </w:r>
          </w:p>
        </w:tc>
        <w:tc>
          <w:tcPr>
            <w:tcW w:w="2835" w:type="dxa"/>
            <w:vAlign w:val="center"/>
          </w:tcPr>
          <w:p>
            <w:pPr>
              <w:pStyle w:val="12"/>
            </w:pPr>
            <w:r>
              <w:t>患者满意度调查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免费向城乡居民提供基本公共卫生服务；2、开展对重点疾病及危害因素检测，有效控制疾病流行，最大限度保护患者和公众的健康权益，同时推进妇幼卫生、健康素养促进，医养结合和老年人等特殊人群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2835" w:type="dxa"/>
            <w:vAlign w:val="center"/>
          </w:tcPr>
          <w:p>
            <w:pPr>
              <w:pStyle w:val="12"/>
            </w:pPr>
            <w:r>
              <w:t>居家严重精神障碍患者在册健康管理率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w:t>
            </w:r>
          </w:p>
        </w:tc>
        <w:tc>
          <w:tcPr>
            <w:tcW w:w="2835" w:type="dxa"/>
            <w:vAlign w:val="center"/>
          </w:tcPr>
          <w:p>
            <w:pPr>
              <w:pStyle w:val="12"/>
            </w:pPr>
            <w:r>
              <w:t>儿童中医药健康管理服务率</w:t>
            </w:r>
          </w:p>
        </w:tc>
        <w:tc>
          <w:tcPr>
            <w:tcW w:w="2551" w:type="dxa"/>
            <w:vAlign w:val="center"/>
          </w:tcPr>
          <w:p>
            <w:pPr>
              <w:pStyle w:val="12"/>
            </w:pPr>
            <w:r>
              <w:t>≥55%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适龄儿童国家免疫规划疫苗接种率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健康教育</w:t>
            </w:r>
          </w:p>
        </w:tc>
        <w:tc>
          <w:tcPr>
            <w:tcW w:w="2835" w:type="dxa"/>
            <w:vAlign w:val="center"/>
          </w:tcPr>
          <w:p>
            <w:pPr>
              <w:pStyle w:val="12"/>
            </w:pPr>
            <w:r>
              <w:t>公众健康教育活动举办次数、咨询活动次数、宣传栏更换次数、音响播放时长等。</w:t>
            </w:r>
          </w:p>
        </w:tc>
        <w:tc>
          <w:tcPr>
            <w:tcW w:w="2551" w:type="dxa"/>
            <w:vAlign w:val="center"/>
          </w:tcPr>
          <w:p>
            <w:pPr>
              <w:pStyle w:val="12"/>
            </w:pPr>
            <w:r>
              <w:t>按国家基本公卫规范执行</w:t>
            </w:r>
          </w:p>
        </w:tc>
        <w:tc>
          <w:tcPr>
            <w:tcW w:w="2268" w:type="dxa"/>
            <w:vAlign w:val="center"/>
          </w:tcPr>
          <w:p>
            <w:pPr>
              <w:pStyle w:val="12"/>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0-6岁儿童健康管理率</w:t>
            </w:r>
          </w:p>
        </w:tc>
        <w:tc>
          <w:tcPr>
            <w:tcW w:w="2835" w:type="dxa"/>
            <w:vAlign w:val="center"/>
          </w:tcPr>
          <w:p>
            <w:pPr>
              <w:pStyle w:val="12"/>
            </w:pPr>
            <w:r>
              <w:t>0-6岁儿童健康管理率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3岁以下儿童健康系统管理率</w:t>
            </w:r>
          </w:p>
        </w:tc>
        <w:tc>
          <w:tcPr>
            <w:tcW w:w="2835" w:type="dxa"/>
            <w:vAlign w:val="center"/>
          </w:tcPr>
          <w:p>
            <w:pPr>
              <w:pStyle w:val="12"/>
            </w:pPr>
            <w:r>
              <w:t>3岁以下儿童系统健康管理率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老年人中医药健康管理率</w:t>
            </w:r>
          </w:p>
        </w:tc>
        <w:tc>
          <w:tcPr>
            <w:tcW w:w="2835" w:type="dxa"/>
            <w:vAlign w:val="center"/>
          </w:tcPr>
          <w:p>
            <w:pPr>
              <w:pStyle w:val="12"/>
            </w:pPr>
            <w:r>
              <w:t>老年人中医药健康管理率</w:t>
            </w:r>
          </w:p>
        </w:tc>
        <w:tc>
          <w:tcPr>
            <w:tcW w:w="2551" w:type="dxa"/>
            <w:vAlign w:val="center"/>
          </w:tcPr>
          <w:p>
            <w:pPr>
              <w:pStyle w:val="12"/>
            </w:pPr>
            <w:r>
              <w:t>≥65%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2835" w:type="dxa"/>
            <w:vAlign w:val="center"/>
          </w:tcPr>
          <w:p>
            <w:pPr>
              <w:pStyle w:val="12"/>
            </w:pPr>
            <w:r>
              <w:t>卫生监督协管各专业每年巡查（访）2次完成率</w:t>
            </w:r>
          </w:p>
        </w:tc>
        <w:tc>
          <w:tcPr>
            <w:tcW w:w="2551" w:type="dxa"/>
            <w:vAlign w:val="center"/>
          </w:tcPr>
          <w:p>
            <w:pPr>
              <w:pStyle w:val="12"/>
            </w:pPr>
            <w:r>
              <w:t>≥90%</w:t>
            </w:r>
          </w:p>
        </w:tc>
        <w:tc>
          <w:tcPr>
            <w:tcW w:w="2268" w:type="dxa"/>
            <w:vAlign w:val="center"/>
          </w:tcPr>
          <w:p>
            <w:pPr>
              <w:pStyle w:val="12"/>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2835" w:type="dxa"/>
            <w:vAlign w:val="center"/>
          </w:tcPr>
          <w:p>
            <w:pPr>
              <w:pStyle w:val="12"/>
            </w:pPr>
            <w:r>
              <w:t>传染病疫情报告率=网络报告的传染病病例数/登记传染病病例数*100%</w:t>
            </w:r>
          </w:p>
        </w:tc>
        <w:tc>
          <w:tcPr>
            <w:tcW w:w="2551" w:type="dxa"/>
            <w:vAlign w:val="center"/>
          </w:tcPr>
          <w:p>
            <w:pPr>
              <w:pStyle w:val="12"/>
            </w:pPr>
            <w:r>
              <w:t>≥95%</w:t>
            </w:r>
          </w:p>
        </w:tc>
        <w:tc>
          <w:tcPr>
            <w:tcW w:w="2268" w:type="dxa"/>
            <w:vAlign w:val="center"/>
          </w:tcPr>
          <w:p>
            <w:pPr>
              <w:pStyle w:val="12"/>
            </w:pPr>
            <w:r>
              <w:t>纸质资料与网络上报系统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高血压患者规范管理人数</w:t>
            </w:r>
          </w:p>
        </w:tc>
        <w:tc>
          <w:tcPr>
            <w:tcW w:w="2835" w:type="dxa"/>
            <w:vAlign w:val="center"/>
          </w:tcPr>
          <w:p>
            <w:pPr>
              <w:pStyle w:val="12"/>
            </w:pPr>
            <w:r>
              <w:t>高血压患者规范管理人数</w:t>
            </w:r>
          </w:p>
        </w:tc>
        <w:tc>
          <w:tcPr>
            <w:tcW w:w="2551" w:type="dxa"/>
            <w:vAlign w:val="center"/>
          </w:tcPr>
          <w:p>
            <w:pPr>
              <w:pStyle w:val="12"/>
            </w:pPr>
            <w:r>
              <w:t>4463人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按照规范要求进行高血压患者健康管理人数占年内管理的高血压患者人数的比率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居民规范化健康档案覆盖率</w:t>
            </w:r>
          </w:p>
        </w:tc>
        <w:tc>
          <w:tcPr>
            <w:tcW w:w="2835" w:type="dxa"/>
            <w:vAlign w:val="center"/>
          </w:tcPr>
          <w:p>
            <w:pPr>
              <w:pStyle w:val="12"/>
            </w:pPr>
            <w:r>
              <w:t>居民规范化电子健康档案覆盖人数/辖区内常住居民数*100%</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糖尿病患者规范管理人数</w:t>
            </w:r>
          </w:p>
        </w:tc>
        <w:tc>
          <w:tcPr>
            <w:tcW w:w="2835" w:type="dxa"/>
            <w:vAlign w:val="center"/>
          </w:tcPr>
          <w:p>
            <w:pPr>
              <w:pStyle w:val="12"/>
            </w:pPr>
            <w:r>
              <w:t>糖尿病患者规范管理人数</w:t>
            </w:r>
          </w:p>
        </w:tc>
        <w:tc>
          <w:tcPr>
            <w:tcW w:w="2551" w:type="dxa"/>
            <w:vAlign w:val="center"/>
          </w:tcPr>
          <w:p>
            <w:pPr>
              <w:pStyle w:val="12"/>
            </w:pPr>
            <w:r>
              <w:t>1802人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2835" w:type="dxa"/>
            <w:vAlign w:val="center"/>
          </w:tcPr>
          <w:p>
            <w:pPr>
              <w:pStyle w:val="12"/>
            </w:pPr>
            <w:r>
              <w:t>结核患者管理率=已管理的肺结核患者人数/辖区同期内经上级定点医疗机构确诊并通知基层医疗卫生机构管理的肺结核患者人数*100%</w:t>
            </w:r>
          </w:p>
        </w:tc>
        <w:tc>
          <w:tcPr>
            <w:tcW w:w="2551" w:type="dxa"/>
            <w:vAlign w:val="center"/>
          </w:tcPr>
          <w:p>
            <w:pPr>
              <w:pStyle w:val="12"/>
            </w:pPr>
            <w:r>
              <w:t>≥90%</w:t>
            </w:r>
          </w:p>
        </w:tc>
        <w:tc>
          <w:tcPr>
            <w:tcW w:w="2268" w:type="dxa"/>
            <w:vAlign w:val="center"/>
          </w:tcPr>
          <w:p>
            <w:pPr>
              <w:pStyle w:val="12"/>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按时拨付资金</w:t>
            </w:r>
          </w:p>
        </w:tc>
        <w:tc>
          <w:tcPr>
            <w:tcW w:w="2835" w:type="dxa"/>
            <w:vAlign w:val="center"/>
          </w:tcPr>
          <w:p>
            <w:pPr>
              <w:pStyle w:val="12"/>
            </w:pPr>
            <w:r>
              <w:t>按时拨付资金</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基本公共卫生服务人均经费支出标准</w:t>
            </w:r>
          </w:p>
        </w:tc>
        <w:tc>
          <w:tcPr>
            <w:tcW w:w="2835" w:type="dxa"/>
            <w:vAlign w:val="center"/>
          </w:tcPr>
          <w:p>
            <w:pPr>
              <w:pStyle w:val="12"/>
            </w:pPr>
            <w:r>
              <w:t>经费支出标准</w:t>
            </w:r>
          </w:p>
        </w:tc>
        <w:tc>
          <w:tcPr>
            <w:tcW w:w="2551" w:type="dxa"/>
            <w:vAlign w:val="center"/>
          </w:tcPr>
          <w:p>
            <w:pPr>
              <w:pStyle w:val="12"/>
            </w:pPr>
            <w:r>
              <w:t>42元/人</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抽查档案中有动态记录的档案份数占档案总数比率</w:t>
            </w:r>
          </w:p>
        </w:tc>
        <w:tc>
          <w:tcPr>
            <w:tcW w:w="2551" w:type="dxa"/>
            <w:vAlign w:val="center"/>
          </w:tcPr>
          <w:p>
            <w:pPr>
              <w:pStyle w:val="12"/>
            </w:pPr>
            <w:r>
              <w:t>≥50%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辖区居民对基本公共卫生服务满意率</w:t>
            </w:r>
          </w:p>
        </w:tc>
        <w:tc>
          <w:tcPr>
            <w:tcW w:w="2835" w:type="dxa"/>
            <w:vAlign w:val="center"/>
          </w:tcPr>
          <w:p>
            <w:pPr>
              <w:pStyle w:val="12"/>
            </w:pPr>
            <w:r>
              <w:t>辖区居民对基本公共卫生服务满意率</w:t>
            </w:r>
          </w:p>
        </w:tc>
        <w:tc>
          <w:tcPr>
            <w:tcW w:w="2551" w:type="dxa"/>
            <w:vAlign w:val="center"/>
          </w:tcPr>
          <w:p>
            <w:pPr>
              <w:pStyle w:val="12"/>
            </w:pPr>
            <w:r>
              <w:t>≥60%</w:t>
            </w:r>
          </w:p>
        </w:tc>
        <w:tc>
          <w:tcPr>
            <w:tcW w:w="2268" w:type="dxa"/>
            <w:vAlign w:val="center"/>
          </w:tcPr>
          <w:p>
            <w:pPr>
              <w:pStyle w:val="12"/>
            </w:pPr>
            <w:r>
              <w:t>考核报表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2022年，石家庄市鹿泉区上庄镇卫生院安排政府采购预算0.00万元。具体内容见下表。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361014石家庄市鹿泉区上庄镇卫生院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石家庄市鹿泉区上庄镇卫生院上年末固定资产金额为</w:t>
      </w:r>
      <w:r>
        <w:rPr>
          <w:rFonts w:hint="eastAsia" w:eastAsia="方正仿宋_GBK"/>
          <w:sz w:val="28"/>
          <w:lang w:eastAsia="zh-CN"/>
        </w:rPr>
        <w:t>972.19</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361014石家庄市鹿泉区上庄镇卫生院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972.19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p>
        </w:tc>
        <w:tc>
          <w:tcPr>
            <w:tcW w:w="2835"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4</w:t>
            </w:r>
          </w:p>
        </w:tc>
        <w:tc>
          <w:tcPr>
            <w:tcW w:w="2835" w:type="dxa"/>
            <w:vAlign w:val="center"/>
          </w:tcPr>
          <w:p>
            <w:pPr>
              <w:pStyle w:val="11"/>
              <w:rPr>
                <w:lang w:eastAsia="zh-CN"/>
              </w:rPr>
            </w:pPr>
            <w:r>
              <w:rPr>
                <w:rFonts w:hint="eastAsia"/>
                <w:lang w:eastAsia="zh-CN"/>
              </w:rPr>
              <w: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3</w:t>
            </w:r>
          </w:p>
        </w:tc>
        <w:tc>
          <w:tcPr>
            <w:tcW w:w="2835" w:type="dxa"/>
            <w:vAlign w:val="center"/>
          </w:tcPr>
          <w:p>
            <w:pPr>
              <w:pStyle w:val="11"/>
              <w:rPr>
                <w:lang w:eastAsia="zh-CN"/>
              </w:rPr>
            </w:pPr>
            <w:r>
              <w:rPr>
                <w:rFonts w:hint="eastAsia"/>
                <w:lang w:eastAsia="zh-CN"/>
              </w:rPr>
              <w:t>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lang w:eastAsia="zh-CN"/>
              </w:rPr>
            </w:pPr>
            <w:r>
              <w:rPr>
                <w:rFonts w:hint="eastAsia"/>
                <w:lang w:eastAsia="zh-CN"/>
              </w:rPr>
              <w:t>285</w:t>
            </w:r>
          </w:p>
        </w:tc>
        <w:tc>
          <w:tcPr>
            <w:tcW w:w="2835" w:type="dxa"/>
            <w:vAlign w:val="center"/>
          </w:tcPr>
          <w:p>
            <w:pPr>
              <w:pStyle w:val="11"/>
              <w:rPr>
                <w:lang w:eastAsia="zh-CN"/>
              </w:rPr>
            </w:pPr>
            <w:r>
              <w:rPr>
                <w:rFonts w:hint="eastAsia"/>
                <w:lang w:eastAsia="zh-CN"/>
              </w:rPr>
              <w:t>201.19</w:t>
            </w:r>
          </w:p>
        </w:tc>
      </w:tr>
    </w:tbl>
    <w:p>
      <w:pPr>
        <w:ind w:firstLine="640"/>
        <w:rPr>
          <w:color w:val="FF0000"/>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2" w:name="_Toc_4_4_0000000031"/>
      <w:r>
        <w:rPr>
          <w:rFonts w:ascii="方正小标宋_GBK" w:hAnsi="方正小标宋_GBK" w:eastAsia="方正小标宋_GBK" w:cs="方正小标宋_GBK"/>
          <w:color w:val="000000"/>
          <w:sz w:val="44"/>
        </w:rPr>
        <w:t>十三、石家庄市鹿泉区上寨乡卫生院收支预算</w:t>
      </w:r>
      <w:bookmarkEnd w:id="12"/>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361015石家庄市鹿泉区上寨乡卫生院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50.22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50.19</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50.22</w:t>
            </w:r>
          </w:p>
        </w:tc>
        <w:tc>
          <w:tcPr>
            <w:tcW w:w="4535" w:type="dxa"/>
            <w:vAlign w:val="center"/>
          </w:tcPr>
          <w:p>
            <w:pPr>
              <w:pStyle w:val="14"/>
            </w:pPr>
            <w:r>
              <w:t>本年支出合计</w:t>
            </w:r>
          </w:p>
        </w:tc>
        <w:tc>
          <w:tcPr>
            <w:tcW w:w="2126" w:type="dxa"/>
            <w:vAlign w:val="center"/>
          </w:tcPr>
          <w:p>
            <w:pPr>
              <w:pStyle w:val="15"/>
            </w:pPr>
            <w:r>
              <w:t>100.41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50.22</w:t>
            </w:r>
          </w:p>
        </w:tc>
        <w:tc>
          <w:tcPr>
            <w:tcW w:w="4535" w:type="dxa"/>
            <w:vAlign w:val="center"/>
          </w:tcPr>
          <w:p>
            <w:pPr>
              <w:pStyle w:val="14"/>
            </w:pPr>
            <w:r>
              <w:t>支出总计</w:t>
            </w:r>
          </w:p>
        </w:tc>
        <w:tc>
          <w:tcPr>
            <w:tcW w:w="2126" w:type="dxa"/>
            <w:vAlign w:val="center"/>
          </w:tcPr>
          <w:p>
            <w:pPr>
              <w:pStyle w:val="15"/>
            </w:pPr>
            <w:r>
              <w:t>50.22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361015石家庄市鹿泉区上寨乡卫生院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100.41</w:t>
            </w:r>
          </w:p>
        </w:tc>
        <w:tc>
          <w:tcPr>
            <w:tcW w:w="1134" w:type="dxa"/>
            <w:vAlign w:val="center"/>
          </w:tcPr>
          <w:p>
            <w:pPr>
              <w:pStyle w:val="15"/>
            </w:pPr>
            <w:r>
              <w:t>100.41</w:t>
            </w:r>
          </w:p>
        </w:tc>
        <w:tc>
          <w:tcPr>
            <w:tcW w:w="1134" w:type="dxa"/>
            <w:vAlign w:val="center"/>
          </w:tcPr>
          <w:p>
            <w:pPr>
              <w:pStyle w:val="15"/>
            </w:pPr>
            <w:r>
              <w:t>50.22</w:t>
            </w:r>
          </w:p>
        </w:tc>
        <w:tc>
          <w:tcPr>
            <w:tcW w:w="1134" w:type="dxa"/>
            <w:vAlign w:val="center"/>
          </w:tcPr>
          <w:p>
            <w:pPr>
              <w:pStyle w:val="15"/>
            </w:pPr>
          </w:p>
        </w:tc>
        <w:tc>
          <w:tcPr>
            <w:tcW w:w="1134" w:type="dxa"/>
            <w:vAlign w:val="center"/>
          </w:tcPr>
          <w:p>
            <w:pPr>
              <w:pStyle w:val="15"/>
            </w:pPr>
            <w:r>
              <w:t>50.19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3.44</w:t>
            </w:r>
          </w:p>
        </w:tc>
        <w:tc>
          <w:tcPr>
            <w:tcW w:w="1134" w:type="dxa"/>
            <w:vAlign w:val="center"/>
          </w:tcPr>
          <w:p>
            <w:pPr>
              <w:pStyle w:val="11"/>
            </w:pPr>
            <w:r>
              <w:t>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3.44</w:t>
            </w:r>
          </w:p>
        </w:tc>
        <w:tc>
          <w:tcPr>
            <w:tcW w:w="1134" w:type="dxa"/>
            <w:vAlign w:val="center"/>
          </w:tcPr>
          <w:p>
            <w:pPr>
              <w:pStyle w:val="11"/>
            </w:pPr>
            <w:r>
              <w:t>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3.44</w:t>
            </w:r>
          </w:p>
        </w:tc>
        <w:tc>
          <w:tcPr>
            <w:tcW w:w="1134" w:type="dxa"/>
            <w:vAlign w:val="center"/>
          </w:tcPr>
          <w:p>
            <w:pPr>
              <w:pStyle w:val="11"/>
            </w:pPr>
            <w:r>
              <w:t>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92.78</w:t>
            </w:r>
          </w:p>
        </w:tc>
        <w:tc>
          <w:tcPr>
            <w:tcW w:w="1134" w:type="dxa"/>
            <w:vAlign w:val="center"/>
          </w:tcPr>
          <w:p>
            <w:pPr>
              <w:pStyle w:val="11"/>
            </w:pPr>
            <w:r>
              <w:t>92.78</w:t>
            </w:r>
          </w:p>
        </w:tc>
        <w:tc>
          <w:tcPr>
            <w:tcW w:w="1134" w:type="dxa"/>
            <w:vAlign w:val="center"/>
          </w:tcPr>
          <w:p>
            <w:pPr>
              <w:pStyle w:val="11"/>
            </w:pPr>
            <w:r>
              <w:t>50.22</w:t>
            </w:r>
          </w:p>
        </w:tc>
        <w:tc>
          <w:tcPr>
            <w:tcW w:w="1134" w:type="dxa"/>
            <w:vAlign w:val="center"/>
          </w:tcPr>
          <w:p>
            <w:pPr>
              <w:pStyle w:val="11"/>
            </w:pPr>
          </w:p>
        </w:tc>
        <w:tc>
          <w:tcPr>
            <w:tcW w:w="1134" w:type="dxa"/>
            <w:vAlign w:val="center"/>
          </w:tcPr>
          <w:p>
            <w:pPr>
              <w:pStyle w:val="11"/>
            </w:pPr>
            <w:r>
              <w:t>42.56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43.31</w:t>
            </w:r>
          </w:p>
        </w:tc>
        <w:tc>
          <w:tcPr>
            <w:tcW w:w="1134" w:type="dxa"/>
            <w:vAlign w:val="center"/>
          </w:tcPr>
          <w:p>
            <w:pPr>
              <w:pStyle w:val="11"/>
            </w:pPr>
            <w:r>
              <w:t>43.31</w:t>
            </w:r>
          </w:p>
        </w:tc>
        <w:tc>
          <w:tcPr>
            <w:tcW w:w="1134" w:type="dxa"/>
            <w:vAlign w:val="center"/>
          </w:tcPr>
          <w:p>
            <w:pPr>
              <w:pStyle w:val="11"/>
            </w:pPr>
            <w:r>
              <w:t>5.22</w:t>
            </w:r>
          </w:p>
        </w:tc>
        <w:tc>
          <w:tcPr>
            <w:tcW w:w="1134" w:type="dxa"/>
            <w:vAlign w:val="center"/>
          </w:tcPr>
          <w:p>
            <w:pPr>
              <w:pStyle w:val="11"/>
            </w:pPr>
          </w:p>
        </w:tc>
        <w:tc>
          <w:tcPr>
            <w:tcW w:w="1134" w:type="dxa"/>
            <w:vAlign w:val="center"/>
          </w:tcPr>
          <w:p>
            <w:pPr>
              <w:pStyle w:val="11"/>
            </w:pPr>
            <w:r>
              <w:t>38.08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38.08</w:t>
            </w:r>
          </w:p>
        </w:tc>
        <w:tc>
          <w:tcPr>
            <w:tcW w:w="1134" w:type="dxa"/>
            <w:vAlign w:val="center"/>
          </w:tcPr>
          <w:p>
            <w:pPr>
              <w:pStyle w:val="11"/>
            </w:pPr>
            <w:r>
              <w:t>38.08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5.22</w:t>
            </w:r>
          </w:p>
        </w:tc>
        <w:tc>
          <w:tcPr>
            <w:tcW w:w="1134" w:type="dxa"/>
            <w:vAlign w:val="center"/>
          </w:tcPr>
          <w:p>
            <w:pPr>
              <w:pStyle w:val="11"/>
            </w:pPr>
            <w:r>
              <w:t>5.22</w:t>
            </w:r>
          </w:p>
        </w:tc>
        <w:tc>
          <w:tcPr>
            <w:tcW w:w="1134" w:type="dxa"/>
            <w:vAlign w:val="center"/>
          </w:tcPr>
          <w:p>
            <w:pPr>
              <w:pStyle w:val="11"/>
            </w:pPr>
            <w:r>
              <w:t>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4.48</w:t>
            </w:r>
          </w:p>
        </w:tc>
        <w:tc>
          <w:tcPr>
            <w:tcW w:w="1134" w:type="dxa"/>
            <w:vAlign w:val="center"/>
          </w:tcPr>
          <w:p>
            <w:pPr>
              <w:pStyle w:val="11"/>
            </w:pPr>
            <w:r>
              <w:t>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4.48</w:t>
            </w:r>
          </w:p>
        </w:tc>
        <w:tc>
          <w:tcPr>
            <w:tcW w:w="1134" w:type="dxa"/>
            <w:vAlign w:val="center"/>
          </w:tcPr>
          <w:p>
            <w:pPr>
              <w:pStyle w:val="11"/>
            </w:pPr>
            <w:r>
              <w:t>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4.19</w:t>
            </w:r>
          </w:p>
        </w:tc>
        <w:tc>
          <w:tcPr>
            <w:tcW w:w="1134" w:type="dxa"/>
            <w:vAlign w:val="center"/>
          </w:tcPr>
          <w:p>
            <w:pPr>
              <w:pStyle w:val="11"/>
            </w:pPr>
            <w:r>
              <w:t>4.19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4.19</w:t>
            </w:r>
          </w:p>
        </w:tc>
        <w:tc>
          <w:tcPr>
            <w:tcW w:w="1134" w:type="dxa"/>
            <w:vAlign w:val="center"/>
          </w:tcPr>
          <w:p>
            <w:pPr>
              <w:pStyle w:val="11"/>
            </w:pPr>
            <w:r>
              <w:t>4.19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4.19</w:t>
            </w:r>
          </w:p>
        </w:tc>
        <w:tc>
          <w:tcPr>
            <w:tcW w:w="1134" w:type="dxa"/>
            <w:vAlign w:val="center"/>
          </w:tcPr>
          <w:p>
            <w:pPr>
              <w:pStyle w:val="11"/>
            </w:pPr>
            <w:r>
              <w:t>4.19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361015石家庄市鹿泉区上寨乡卫生院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100.41</w:t>
            </w:r>
          </w:p>
        </w:tc>
        <w:tc>
          <w:tcPr>
            <w:tcW w:w="1361" w:type="dxa"/>
            <w:vAlign w:val="center"/>
          </w:tcPr>
          <w:p>
            <w:pPr>
              <w:pStyle w:val="15"/>
            </w:pPr>
            <w:r>
              <w:t>50.19</w:t>
            </w:r>
          </w:p>
        </w:tc>
        <w:tc>
          <w:tcPr>
            <w:tcW w:w="1361" w:type="dxa"/>
            <w:vAlign w:val="center"/>
          </w:tcPr>
          <w:p>
            <w:pPr>
              <w:pStyle w:val="15"/>
            </w:pPr>
            <w:r>
              <w:t>50.22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3.44</w:t>
            </w:r>
          </w:p>
        </w:tc>
        <w:tc>
          <w:tcPr>
            <w:tcW w:w="1361" w:type="dxa"/>
            <w:vAlign w:val="center"/>
          </w:tcPr>
          <w:p>
            <w:pPr>
              <w:pStyle w:val="11"/>
            </w:pPr>
            <w:r>
              <w:t>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3.44</w:t>
            </w:r>
          </w:p>
        </w:tc>
        <w:tc>
          <w:tcPr>
            <w:tcW w:w="1361" w:type="dxa"/>
            <w:vAlign w:val="center"/>
          </w:tcPr>
          <w:p>
            <w:pPr>
              <w:pStyle w:val="11"/>
            </w:pPr>
            <w:r>
              <w:t>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3.44</w:t>
            </w:r>
          </w:p>
        </w:tc>
        <w:tc>
          <w:tcPr>
            <w:tcW w:w="1361" w:type="dxa"/>
            <w:vAlign w:val="center"/>
          </w:tcPr>
          <w:p>
            <w:pPr>
              <w:pStyle w:val="11"/>
            </w:pPr>
            <w:r>
              <w:t>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92.78</w:t>
            </w:r>
          </w:p>
        </w:tc>
        <w:tc>
          <w:tcPr>
            <w:tcW w:w="1361" w:type="dxa"/>
            <w:vAlign w:val="center"/>
          </w:tcPr>
          <w:p>
            <w:pPr>
              <w:pStyle w:val="11"/>
            </w:pPr>
            <w:r>
              <w:t>42.56</w:t>
            </w:r>
          </w:p>
        </w:tc>
        <w:tc>
          <w:tcPr>
            <w:tcW w:w="1361" w:type="dxa"/>
            <w:vAlign w:val="center"/>
          </w:tcPr>
          <w:p>
            <w:pPr>
              <w:pStyle w:val="11"/>
            </w:pPr>
            <w:r>
              <w:t>50.22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43.31</w:t>
            </w:r>
          </w:p>
        </w:tc>
        <w:tc>
          <w:tcPr>
            <w:tcW w:w="1361" w:type="dxa"/>
            <w:vAlign w:val="center"/>
          </w:tcPr>
          <w:p>
            <w:pPr>
              <w:pStyle w:val="11"/>
            </w:pPr>
            <w:r>
              <w:t>38.08</w:t>
            </w:r>
          </w:p>
        </w:tc>
        <w:tc>
          <w:tcPr>
            <w:tcW w:w="1361" w:type="dxa"/>
            <w:vAlign w:val="center"/>
          </w:tcPr>
          <w:p>
            <w:pPr>
              <w:pStyle w:val="11"/>
            </w:pPr>
            <w:r>
              <w:t>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38.08</w:t>
            </w:r>
          </w:p>
        </w:tc>
        <w:tc>
          <w:tcPr>
            <w:tcW w:w="1361" w:type="dxa"/>
            <w:vAlign w:val="center"/>
          </w:tcPr>
          <w:p>
            <w:pPr>
              <w:pStyle w:val="11"/>
            </w:pPr>
            <w:r>
              <w:t>38.08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5.22</w:t>
            </w:r>
          </w:p>
        </w:tc>
        <w:tc>
          <w:tcPr>
            <w:tcW w:w="1361" w:type="dxa"/>
            <w:vAlign w:val="center"/>
          </w:tcPr>
          <w:p>
            <w:pPr>
              <w:pStyle w:val="11"/>
            </w:pPr>
          </w:p>
        </w:tc>
        <w:tc>
          <w:tcPr>
            <w:tcW w:w="1361" w:type="dxa"/>
            <w:vAlign w:val="center"/>
          </w:tcPr>
          <w:p>
            <w:pPr>
              <w:pStyle w:val="11"/>
            </w:pPr>
            <w:r>
              <w:t>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4.48</w:t>
            </w:r>
          </w:p>
        </w:tc>
        <w:tc>
          <w:tcPr>
            <w:tcW w:w="1361" w:type="dxa"/>
            <w:vAlign w:val="center"/>
          </w:tcPr>
          <w:p>
            <w:pPr>
              <w:pStyle w:val="11"/>
            </w:pPr>
            <w:r>
              <w:t>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4.48</w:t>
            </w:r>
          </w:p>
        </w:tc>
        <w:tc>
          <w:tcPr>
            <w:tcW w:w="1361" w:type="dxa"/>
            <w:vAlign w:val="center"/>
          </w:tcPr>
          <w:p>
            <w:pPr>
              <w:pStyle w:val="11"/>
            </w:pPr>
            <w:r>
              <w:t>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4.19</w:t>
            </w:r>
          </w:p>
        </w:tc>
        <w:tc>
          <w:tcPr>
            <w:tcW w:w="1361" w:type="dxa"/>
            <w:vAlign w:val="center"/>
          </w:tcPr>
          <w:p>
            <w:pPr>
              <w:pStyle w:val="11"/>
            </w:pPr>
            <w:r>
              <w:t>4.19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4.19</w:t>
            </w:r>
          </w:p>
        </w:tc>
        <w:tc>
          <w:tcPr>
            <w:tcW w:w="1361" w:type="dxa"/>
            <w:vAlign w:val="center"/>
          </w:tcPr>
          <w:p>
            <w:pPr>
              <w:pStyle w:val="11"/>
            </w:pPr>
            <w:r>
              <w:t>4.19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4.19</w:t>
            </w:r>
          </w:p>
        </w:tc>
        <w:tc>
          <w:tcPr>
            <w:tcW w:w="1361" w:type="dxa"/>
            <w:vAlign w:val="center"/>
          </w:tcPr>
          <w:p>
            <w:pPr>
              <w:pStyle w:val="11"/>
            </w:pPr>
            <w:r>
              <w:t>4.19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361015石家庄市鹿泉区上寨乡卫生院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50.22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50.22</w:t>
            </w:r>
          </w:p>
        </w:tc>
        <w:tc>
          <w:tcPr>
            <w:tcW w:w="1474" w:type="dxa"/>
            <w:vAlign w:val="center"/>
          </w:tcPr>
          <w:p>
            <w:pPr>
              <w:pStyle w:val="11"/>
            </w:pPr>
            <w:r>
              <w:t>50.22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50.22</w:t>
            </w:r>
          </w:p>
        </w:tc>
        <w:tc>
          <w:tcPr>
            <w:tcW w:w="3402" w:type="dxa"/>
            <w:vAlign w:val="center"/>
          </w:tcPr>
          <w:p>
            <w:pPr>
              <w:pStyle w:val="14"/>
            </w:pPr>
            <w:r>
              <w:t>本年支出合计</w:t>
            </w:r>
          </w:p>
        </w:tc>
        <w:tc>
          <w:tcPr>
            <w:tcW w:w="1474" w:type="dxa"/>
            <w:vAlign w:val="center"/>
          </w:tcPr>
          <w:p>
            <w:pPr>
              <w:pStyle w:val="15"/>
            </w:pPr>
            <w:r>
              <w:t>50.22</w:t>
            </w:r>
          </w:p>
        </w:tc>
        <w:tc>
          <w:tcPr>
            <w:tcW w:w="1474" w:type="dxa"/>
            <w:vAlign w:val="center"/>
          </w:tcPr>
          <w:p>
            <w:pPr>
              <w:pStyle w:val="15"/>
            </w:pPr>
            <w:r>
              <w:t>50.22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50.22</w:t>
            </w:r>
          </w:p>
        </w:tc>
        <w:tc>
          <w:tcPr>
            <w:tcW w:w="3402" w:type="dxa"/>
            <w:vAlign w:val="center"/>
          </w:tcPr>
          <w:p>
            <w:pPr>
              <w:pStyle w:val="14"/>
            </w:pPr>
            <w:r>
              <w:t>支出总计</w:t>
            </w:r>
          </w:p>
        </w:tc>
        <w:tc>
          <w:tcPr>
            <w:tcW w:w="1474" w:type="dxa"/>
            <w:vAlign w:val="center"/>
          </w:tcPr>
          <w:p>
            <w:pPr>
              <w:pStyle w:val="15"/>
            </w:pPr>
            <w:r>
              <w:t>50.22</w:t>
            </w:r>
          </w:p>
        </w:tc>
        <w:tc>
          <w:tcPr>
            <w:tcW w:w="1474" w:type="dxa"/>
            <w:vAlign w:val="center"/>
          </w:tcPr>
          <w:p>
            <w:pPr>
              <w:pStyle w:val="15"/>
            </w:pPr>
            <w:r>
              <w:t>50.22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50.22</w:t>
            </w:r>
          </w:p>
        </w:tc>
        <w:tc>
          <w:tcPr>
            <w:tcW w:w="2551" w:type="dxa"/>
            <w:vAlign w:val="center"/>
          </w:tcPr>
          <w:p>
            <w:pPr>
              <w:pStyle w:val="15"/>
            </w:pPr>
          </w:p>
        </w:tc>
        <w:tc>
          <w:tcPr>
            <w:tcW w:w="2551" w:type="dxa"/>
            <w:vAlign w:val="center"/>
          </w:tcPr>
          <w:p>
            <w:pPr>
              <w:pStyle w:val="15"/>
            </w:pPr>
            <w:r>
              <w:t>50.22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50.22</w:t>
            </w:r>
          </w:p>
        </w:tc>
        <w:tc>
          <w:tcPr>
            <w:tcW w:w="2551" w:type="dxa"/>
            <w:vAlign w:val="center"/>
          </w:tcPr>
          <w:p>
            <w:pPr>
              <w:pStyle w:val="11"/>
            </w:pPr>
          </w:p>
        </w:tc>
        <w:tc>
          <w:tcPr>
            <w:tcW w:w="2551" w:type="dxa"/>
            <w:vAlign w:val="center"/>
          </w:tcPr>
          <w:p>
            <w:pPr>
              <w:pStyle w:val="11"/>
            </w:pPr>
            <w:r>
              <w:t>50.22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5.22</w:t>
            </w:r>
          </w:p>
        </w:tc>
        <w:tc>
          <w:tcPr>
            <w:tcW w:w="2551" w:type="dxa"/>
            <w:vAlign w:val="center"/>
          </w:tcPr>
          <w:p>
            <w:pPr>
              <w:pStyle w:val="11"/>
            </w:pPr>
          </w:p>
        </w:tc>
        <w:tc>
          <w:tcPr>
            <w:tcW w:w="2551" w:type="dxa"/>
            <w:vAlign w:val="center"/>
          </w:tcPr>
          <w:p>
            <w:pPr>
              <w:pStyle w:val="11"/>
            </w:pPr>
            <w:r>
              <w:t>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5.22</w:t>
            </w:r>
          </w:p>
        </w:tc>
        <w:tc>
          <w:tcPr>
            <w:tcW w:w="2551" w:type="dxa"/>
            <w:vAlign w:val="center"/>
          </w:tcPr>
          <w:p>
            <w:pPr>
              <w:pStyle w:val="11"/>
            </w:pPr>
          </w:p>
        </w:tc>
        <w:tc>
          <w:tcPr>
            <w:tcW w:w="2551" w:type="dxa"/>
            <w:vAlign w:val="center"/>
          </w:tcPr>
          <w:p>
            <w:pPr>
              <w:pStyle w:val="11"/>
            </w:pPr>
            <w:r>
              <w:t>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361015石家庄市鹿泉区上寨乡卫生院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石家庄市鹿泉区上寨乡卫生院2022年单位预算信息公开情况说明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、《地方预决算公开操作规程》和《关于进一步推进预算公开工作的实施意见》规定，现将石家庄市鹿泉区上寨乡卫生院2022年单位预算公开如下：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ind w:firstLine="640"/>
        <w:rPr>
          <w:rFonts w:eastAsia="方正仿宋_GBK"/>
          <w:color w:val="000000"/>
          <w:sz w:val="28"/>
        </w:rPr>
      </w:pP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石家庄市鹿泉区上寨乡卫生院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100.41</w:t>
      </w:r>
      <w:r>
        <w:t>万元，其中：公共预算收入</w:t>
      </w:r>
      <w:r>
        <w:rPr>
          <w:rFonts w:hint="eastAsia"/>
          <w:lang w:eastAsia="zh-CN"/>
        </w:rPr>
        <w:t>50.22</w:t>
      </w:r>
      <w:r>
        <w:t>万元，基金预算收入0万元，</w:t>
      </w:r>
      <w:r>
        <w:rPr>
          <w:rFonts w:hint="eastAsia"/>
          <w:lang w:eastAsia="zh-CN"/>
        </w:rPr>
        <w:t>事业收入50.19万元，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100.41</w:t>
      </w:r>
      <w:r>
        <w:t>万元，其中</w:t>
      </w:r>
      <w:r>
        <w:rPr>
          <w:rFonts w:hint="eastAsia"/>
          <w:lang w:eastAsia="zh-CN"/>
        </w:rPr>
        <w:t>基本支持50.19万元，主要为人员经费和公用经费；</w:t>
      </w:r>
      <w:r>
        <w:t>项目支出</w:t>
      </w:r>
      <w:r>
        <w:rPr>
          <w:rFonts w:hint="eastAsia"/>
          <w:lang w:eastAsia="zh-CN"/>
        </w:rPr>
        <w:t>50.22</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100.41</w:t>
      </w:r>
      <w:r>
        <w:t>万元，较2021年预算</w:t>
      </w:r>
      <w:r>
        <w:rPr>
          <w:rFonts w:hint="eastAsia"/>
          <w:lang w:eastAsia="zh-CN"/>
        </w:rPr>
        <w:t>增加100.41</w:t>
      </w:r>
      <w:r>
        <w:t>万元，其中：</w:t>
      </w:r>
      <w:r>
        <w:rPr>
          <w:rFonts w:hint="eastAsia"/>
          <w:lang w:eastAsia="zh-CN"/>
        </w:rPr>
        <w:t>基本支出增加50.19万元；</w:t>
      </w:r>
      <w:r>
        <w:t>项目支出</w:t>
      </w:r>
      <w:r>
        <w:rPr>
          <w:rFonts w:hint="eastAsia"/>
          <w:lang w:eastAsia="zh-CN"/>
        </w:rPr>
        <w:t>增加50.22</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1.1、基层医疗卫生机构实施国家基本药物制度，以减轻辖区群众看病负担。</w:t>
            </w:r>
          </w:p>
          <w:p>
            <w:pPr>
              <w:pStyle w:val="12"/>
            </w:pPr>
            <w:r>
              <w:t>2.2、保证辖区5个村卫生室实施国家基本药物制度，减轻群众看病负担。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1所</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辖区实施国家基本药物制度卫生室数量</w:t>
            </w:r>
          </w:p>
        </w:tc>
        <w:tc>
          <w:tcPr>
            <w:tcW w:w="2551" w:type="dxa"/>
            <w:vAlign w:val="center"/>
          </w:tcPr>
          <w:p>
            <w:pPr>
              <w:pStyle w:val="12"/>
            </w:pPr>
            <w:r>
              <w:t>5所</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基层医疗卫生和机构基本药物覆盖率</w:t>
            </w:r>
          </w:p>
        </w:tc>
        <w:tc>
          <w:tcPr>
            <w:tcW w:w="2835" w:type="dxa"/>
            <w:vAlign w:val="center"/>
          </w:tcPr>
          <w:p>
            <w:pPr>
              <w:pStyle w:val="12"/>
            </w:pPr>
            <w:r>
              <w:t>乡镇卫生院必须按要求规定严格执行使用国家基本药物</w:t>
            </w:r>
          </w:p>
        </w:tc>
        <w:tc>
          <w:tcPr>
            <w:tcW w:w="2551" w:type="dxa"/>
            <w:vAlign w:val="center"/>
          </w:tcPr>
          <w:p>
            <w:pPr>
              <w:pStyle w:val="12"/>
            </w:pPr>
            <w:r>
              <w:t>100%</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辖区卫生室必须按要求规定严格执行使用国家基本药物</w:t>
            </w:r>
          </w:p>
        </w:tc>
        <w:tc>
          <w:tcPr>
            <w:tcW w:w="2551" w:type="dxa"/>
            <w:vAlign w:val="center"/>
          </w:tcPr>
          <w:p>
            <w:pPr>
              <w:pStyle w:val="12"/>
            </w:pPr>
            <w:r>
              <w:t>100%</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按规定要求实施国家基本药物制度实施年度</w:t>
            </w:r>
          </w:p>
        </w:tc>
        <w:tc>
          <w:tcPr>
            <w:tcW w:w="2551" w:type="dxa"/>
            <w:vAlign w:val="center"/>
          </w:tcPr>
          <w:p>
            <w:pPr>
              <w:pStyle w:val="12"/>
            </w:pPr>
            <w:r>
              <w:t>2022年</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卫生院按要求实施国家基本药物制度上级给于资金补助</w:t>
            </w:r>
          </w:p>
        </w:tc>
        <w:tc>
          <w:tcPr>
            <w:tcW w:w="2551" w:type="dxa"/>
            <w:vAlign w:val="center"/>
          </w:tcPr>
          <w:p>
            <w:pPr>
              <w:pStyle w:val="12"/>
            </w:pPr>
            <w:r>
              <w:t>18612元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国家基本药物制度在基层卫生院、村卫生室持续实施</w:t>
            </w:r>
          </w:p>
        </w:tc>
        <w:tc>
          <w:tcPr>
            <w:tcW w:w="2551" w:type="dxa"/>
            <w:vAlign w:val="center"/>
          </w:tcPr>
          <w:p>
            <w:pPr>
              <w:pStyle w:val="12"/>
            </w:pPr>
            <w:r>
              <w:t>中长期</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乡村医生收入</w:t>
            </w:r>
          </w:p>
        </w:tc>
        <w:tc>
          <w:tcPr>
            <w:tcW w:w="2835" w:type="dxa"/>
            <w:vAlign w:val="center"/>
          </w:tcPr>
          <w:p>
            <w:pPr>
              <w:pStyle w:val="12"/>
            </w:pPr>
            <w:r>
              <w:t>国家基本药物制度在基层持续实施</w:t>
            </w:r>
          </w:p>
        </w:tc>
        <w:tc>
          <w:tcPr>
            <w:tcW w:w="2551" w:type="dxa"/>
            <w:vAlign w:val="center"/>
          </w:tcPr>
          <w:p>
            <w:pPr>
              <w:pStyle w:val="12"/>
            </w:pPr>
            <w:r>
              <w:t>保持稳定</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患者满意度调查</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免费向辖区居民提供基本公卫服务健康档案管理，建档率达到75%，儿童健康管理，管理率打到85%，老年人健康管理，管理率69%，高血压、糖尿病管理，规范管理率达63%，促进基层医疗卫生机构更好的落实国家基本公卫服务项目，充分发挥资金使用效益，提高服务质量，总结经验，发现问题，改进工作，促进基本公卫服务均等化，保证群众受益。</w:t>
            </w:r>
          </w:p>
          <w:p>
            <w:pPr>
              <w:pStyle w:val="12"/>
            </w:pPr>
            <w:r>
              <w:t>2.2、开展对重点疾病及危害因素监测，有效控制疾病流行，为制定相关政策提供科学依据，助理国家脱贫攻坚，保持重点地方并防治措施，全面落实，开展职业病监测，最大限度的保护放射工作人员，患者、和群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居民健康档案</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≥80%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糖尿病规范管理率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≥80%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老年人中医健康管理</w:t>
            </w:r>
          </w:p>
        </w:tc>
        <w:tc>
          <w:tcPr>
            <w:tcW w:w="2835" w:type="dxa"/>
            <w:vAlign w:val="center"/>
          </w:tcPr>
          <w:p>
            <w:pPr>
              <w:pStyle w:val="12"/>
            </w:pPr>
            <w:r>
              <w:t>按照规范要求进行中医建康指导</w:t>
            </w:r>
          </w:p>
        </w:tc>
        <w:tc>
          <w:tcPr>
            <w:tcW w:w="2551" w:type="dxa"/>
            <w:vAlign w:val="center"/>
          </w:tcPr>
          <w:p>
            <w:pPr>
              <w:pStyle w:val="12"/>
            </w:pPr>
            <w:r>
              <w:t>≥65%</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重精规范管理率</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≥90%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80%</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年度辖区内已管理的高血压患者人数</w:t>
            </w:r>
          </w:p>
        </w:tc>
        <w:tc>
          <w:tcPr>
            <w:tcW w:w="2551" w:type="dxa"/>
            <w:vAlign w:val="center"/>
          </w:tcPr>
          <w:p>
            <w:pPr>
              <w:pStyle w:val="12"/>
            </w:pPr>
            <w:r>
              <w:t>1108人</w:t>
            </w:r>
          </w:p>
        </w:tc>
        <w:tc>
          <w:tcPr>
            <w:tcW w:w="2268"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年度辖区内已管理的2型糖尿病患者人数</w:t>
            </w:r>
          </w:p>
        </w:tc>
        <w:tc>
          <w:tcPr>
            <w:tcW w:w="2835" w:type="dxa"/>
            <w:vAlign w:val="center"/>
          </w:tcPr>
          <w:p>
            <w:pPr>
              <w:pStyle w:val="12"/>
            </w:pPr>
            <w:r>
              <w:t>每服务一人补助的中央补助标准</w:t>
            </w:r>
          </w:p>
        </w:tc>
        <w:tc>
          <w:tcPr>
            <w:tcW w:w="2551" w:type="dxa"/>
            <w:vAlign w:val="center"/>
          </w:tcPr>
          <w:p>
            <w:pPr>
              <w:pStyle w:val="12"/>
            </w:pPr>
            <w:r>
              <w:t>445人</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11596人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w:t>
            </w:r>
          </w:p>
        </w:tc>
        <w:tc>
          <w:tcPr>
            <w:tcW w:w="2835" w:type="dxa"/>
            <w:vAlign w:val="center"/>
          </w:tcPr>
          <w:p>
            <w:pPr>
              <w:pStyle w:val="12"/>
            </w:pPr>
            <w:r>
              <w:t>为适龄儿童提供国家免疫规划疫苗接种率</w:t>
            </w:r>
          </w:p>
        </w:tc>
        <w:tc>
          <w:tcPr>
            <w:tcW w:w="2551" w:type="dxa"/>
            <w:vAlign w:val="center"/>
          </w:tcPr>
          <w:p>
            <w:pPr>
              <w:pStyle w:val="12"/>
            </w:pPr>
            <w:r>
              <w:t>≥90%</w:t>
            </w:r>
          </w:p>
        </w:tc>
        <w:tc>
          <w:tcPr>
            <w:tcW w:w="2268" w:type="dxa"/>
            <w:vAlign w:val="center"/>
          </w:tcPr>
          <w:p>
            <w:pPr>
              <w:pStyle w:val="12"/>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重精患者控制率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高血压健康管理满意度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糖尿病健康管理满意度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考核报表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2022年，石家庄市鹿泉区上寨乡卫生院安排政府采购预算0.00万元。具体内容见下表。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361015石家庄市鹿泉区上寨乡卫生院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石家庄市鹿泉区上寨乡卫生院上年末固定资产金额为</w:t>
      </w:r>
      <w:r>
        <w:rPr>
          <w:rFonts w:hint="eastAsia" w:eastAsia="方正仿宋_GBK"/>
          <w:sz w:val="28"/>
          <w:lang w:eastAsia="zh-CN"/>
        </w:rPr>
        <w:t>257.32</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361015石家庄市鹿泉区上寨乡卫生院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257.32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p>
        </w:tc>
        <w:tc>
          <w:tcPr>
            <w:tcW w:w="2835" w:type="dxa"/>
            <w:vAlign w:val="center"/>
          </w:tcPr>
          <w:p>
            <w:pPr>
              <w:pStyle w:val="11"/>
              <w:rPr>
                <w:lang w:eastAsia="zh-CN"/>
              </w:rPr>
            </w:pPr>
            <w:r>
              <w:rPr>
                <w:rFonts w:hint="eastAsia"/>
                <w:lang w:eastAsia="zh-CN"/>
              </w:rPr>
              <w:t>79.99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3</w:t>
            </w:r>
          </w:p>
        </w:tc>
        <w:tc>
          <w:tcPr>
            <w:tcW w:w="2835" w:type="dxa"/>
            <w:vAlign w:val="center"/>
          </w:tcPr>
          <w:p>
            <w:pPr>
              <w:pStyle w:val="11"/>
              <w:rPr>
                <w:lang w:eastAsia="zh-CN"/>
              </w:rPr>
            </w:pPr>
            <w:r>
              <w:rPr>
                <w:rFonts w:hint="eastAsia"/>
                <w:lang w:eastAsia="zh-CN"/>
              </w:rPr>
              <w:t>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2</w:t>
            </w:r>
          </w:p>
        </w:tc>
        <w:tc>
          <w:tcPr>
            <w:tcW w:w="2835" w:type="dxa"/>
            <w:vAlign w:val="center"/>
          </w:tcPr>
          <w:p>
            <w:pPr>
              <w:pStyle w:val="11"/>
              <w:rPr>
                <w:lang w:eastAsia="zh-CN"/>
              </w:rPr>
            </w:pPr>
            <w:r>
              <w:rPr>
                <w:rFonts w:hint="eastAsia"/>
                <w:lang w:eastAsia="zh-CN"/>
              </w:rPr>
              <w:t>57.91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lang w:eastAsia="zh-CN"/>
              </w:rPr>
            </w:pPr>
            <w:r>
              <w:rPr>
                <w:rFonts w:hint="eastAsia"/>
                <w:lang w:eastAsia="zh-CN"/>
              </w:rPr>
              <w:t>74.42</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3" w:name="_Toc_4_4_0000000032"/>
      <w:r>
        <w:rPr>
          <w:rFonts w:ascii="方正小标宋_GBK" w:hAnsi="方正小标宋_GBK" w:eastAsia="方正小标宋_GBK" w:cs="方正小标宋_GBK"/>
          <w:color w:val="000000"/>
          <w:sz w:val="44"/>
        </w:rPr>
        <w:t>十四、石家庄市鹿泉区铜冶镇中心卫生院永壁分院收支预算</w:t>
      </w:r>
      <w:bookmarkEnd w:id="13"/>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361016石家庄市鹿泉区铜冶镇中心卫生院永壁分院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129.16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444.71</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476.12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573.88</w:t>
            </w:r>
          </w:p>
        </w:tc>
        <w:tc>
          <w:tcPr>
            <w:tcW w:w="4535" w:type="dxa"/>
            <w:vAlign w:val="center"/>
          </w:tcPr>
          <w:p>
            <w:pPr>
              <w:pStyle w:val="14"/>
            </w:pPr>
            <w:r>
              <w:t>本年支出合计</w:t>
            </w:r>
          </w:p>
        </w:tc>
        <w:tc>
          <w:tcPr>
            <w:tcW w:w="2126" w:type="dxa"/>
            <w:vAlign w:val="center"/>
          </w:tcPr>
          <w:p>
            <w:pPr>
              <w:pStyle w:val="15"/>
            </w:pPr>
            <w:r>
              <w:t>573.88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573.88</w:t>
            </w:r>
          </w:p>
        </w:tc>
        <w:tc>
          <w:tcPr>
            <w:tcW w:w="4535" w:type="dxa"/>
            <w:vAlign w:val="center"/>
          </w:tcPr>
          <w:p>
            <w:pPr>
              <w:pStyle w:val="14"/>
            </w:pPr>
            <w:r>
              <w:t>支出总计</w:t>
            </w:r>
          </w:p>
        </w:tc>
        <w:tc>
          <w:tcPr>
            <w:tcW w:w="2126" w:type="dxa"/>
            <w:vAlign w:val="center"/>
          </w:tcPr>
          <w:p>
            <w:pPr>
              <w:pStyle w:val="15"/>
            </w:pPr>
            <w:r>
              <w:t>573.88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361016石家庄市鹿泉区铜冶镇中心卫生院永壁分院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573.88</w:t>
            </w:r>
          </w:p>
        </w:tc>
        <w:tc>
          <w:tcPr>
            <w:tcW w:w="1134" w:type="dxa"/>
            <w:vAlign w:val="center"/>
          </w:tcPr>
          <w:p>
            <w:pPr>
              <w:pStyle w:val="15"/>
            </w:pPr>
            <w:r>
              <w:t>573.88</w:t>
            </w:r>
          </w:p>
        </w:tc>
        <w:tc>
          <w:tcPr>
            <w:tcW w:w="1134" w:type="dxa"/>
            <w:vAlign w:val="center"/>
          </w:tcPr>
          <w:p>
            <w:pPr>
              <w:pStyle w:val="15"/>
            </w:pPr>
            <w:r>
              <w:t>129.16</w:t>
            </w:r>
          </w:p>
        </w:tc>
        <w:tc>
          <w:tcPr>
            <w:tcW w:w="1134" w:type="dxa"/>
            <w:vAlign w:val="center"/>
          </w:tcPr>
          <w:p>
            <w:pPr>
              <w:pStyle w:val="15"/>
            </w:pPr>
          </w:p>
        </w:tc>
        <w:tc>
          <w:tcPr>
            <w:tcW w:w="1134" w:type="dxa"/>
            <w:vAlign w:val="center"/>
          </w:tcPr>
          <w:p>
            <w:pPr>
              <w:pStyle w:val="15"/>
            </w:pPr>
            <w:r>
              <w:t>444.71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44.35</w:t>
            </w:r>
          </w:p>
        </w:tc>
        <w:tc>
          <w:tcPr>
            <w:tcW w:w="1134" w:type="dxa"/>
            <w:vAlign w:val="center"/>
          </w:tcPr>
          <w:p>
            <w:pPr>
              <w:pStyle w:val="11"/>
            </w:pPr>
            <w:r>
              <w:t>44.35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44.35</w:t>
            </w:r>
          </w:p>
        </w:tc>
        <w:tc>
          <w:tcPr>
            <w:tcW w:w="1134" w:type="dxa"/>
            <w:vAlign w:val="center"/>
          </w:tcPr>
          <w:p>
            <w:pPr>
              <w:pStyle w:val="11"/>
            </w:pPr>
            <w:r>
              <w:t>44.35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44.35</w:t>
            </w:r>
          </w:p>
        </w:tc>
        <w:tc>
          <w:tcPr>
            <w:tcW w:w="1134" w:type="dxa"/>
            <w:vAlign w:val="center"/>
          </w:tcPr>
          <w:p>
            <w:pPr>
              <w:pStyle w:val="11"/>
            </w:pPr>
            <w:r>
              <w:t>44.35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476.12</w:t>
            </w:r>
          </w:p>
        </w:tc>
        <w:tc>
          <w:tcPr>
            <w:tcW w:w="1134" w:type="dxa"/>
            <w:vAlign w:val="center"/>
          </w:tcPr>
          <w:p>
            <w:pPr>
              <w:pStyle w:val="11"/>
            </w:pPr>
            <w:r>
              <w:t>476.12</w:t>
            </w:r>
          </w:p>
        </w:tc>
        <w:tc>
          <w:tcPr>
            <w:tcW w:w="1134" w:type="dxa"/>
            <w:vAlign w:val="center"/>
          </w:tcPr>
          <w:p>
            <w:pPr>
              <w:pStyle w:val="11"/>
            </w:pPr>
            <w:r>
              <w:t>129.16</w:t>
            </w:r>
          </w:p>
        </w:tc>
        <w:tc>
          <w:tcPr>
            <w:tcW w:w="1134" w:type="dxa"/>
            <w:vAlign w:val="center"/>
          </w:tcPr>
          <w:p>
            <w:pPr>
              <w:pStyle w:val="11"/>
            </w:pPr>
          </w:p>
        </w:tc>
        <w:tc>
          <w:tcPr>
            <w:tcW w:w="1134" w:type="dxa"/>
            <w:vAlign w:val="center"/>
          </w:tcPr>
          <w:p>
            <w:pPr>
              <w:pStyle w:val="11"/>
            </w:pPr>
            <w:r>
              <w:t>346.96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312.84</w:t>
            </w:r>
          </w:p>
        </w:tc>
        <w:tc>
          <w:tcPr>
            <w:tcW w:w="1134" w:type="dxa"/>
            <w:vAlign w:val="center"/>
          </w:tcPr>
          <w:p>
            <w:pPr>
              <w:pStyle w:val="11"/>
            </w:pPr>
            <w:r>
              <w:t>312.84</w:t>
            </w:r>
          </w:p>
        </w:tc>
        <w:tc>
          <w:tcPr>
            <w:tcW w:w="1134" w:type="dxa"/>
            <w:vAlign w:val="center"/>
          </w:tcPr>
          <w:p>
            <w:pPr>
              <w:pStyle w:val="11"/>
            </w:pPr>
            <w:r>
              <w:t>9.16</w:t>
            </w:r>
          </w:p>
        </w:tc>
        <w:tc>
          <w:tcPr>
            <w:tcW w:w="1134" w:type="dxa"/>
            <w:vAlign w:val="center"/>
          </w:tcPr>
          <w:p>
            <w:pPr>
              <w:pStyle w:val="11"/>
            </w:pPr>
          </w:p>
        </w:tc>
        <w:tc>
          <w:tcPr>
            <w:tcW w:w="1134" w:type="dxa"/>
            <w:vAlign w:val="center"/>
          </w:tcPr>
          <w:p>
            <w:pPr>
              <w:pStyle w:val="11"/>
            </w:pPr>
            <w:r>
              <w:t>303.68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303.68</w:t>
            </w:r>
          </w:p>
        </w:tc>
        <w:tc>
          <w:tcPr>
            <w:tcW w:w="1134" w:type="dxa"/>
            <w:vAlign w:val="center"/>
          </w:tcPr>
          <w:p>
            <w:pPr>
              <w:pStyle w:val="11"/>
            </w:pPr>
            <w:r>
              <w:t>303.68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9.16</w:t>
            </w:r>
          </w:p>
        </w:tc>
        <w:tc>
          <w:tcPr>
            <w:tcW w:w="1134" w:type="dxa"/>
            <w:vAlign w:val="center"/>
          </w:tcPr>
          <w:p>
            <w:pPr>
              <w:pStyle w:val="11"/>
            </w:pPr>
            <w:r>
              <w:t>9.16</w:t>
            </w:r>
          </w:p>
        </w:tc>
        <w:tc>
          <w:tcPr>
            <w:tcW w:w="1134" w:type="dxa"/>
            <w:vAlign w:val="center"/>
          </w:tcPr>
          <w:p>
            <w:pPr>
              <w:pStyle w:val="11"/>
            </w:pPr>
            <w:r>
              <w:t>9.16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43.28</w:t>
            </w:r>
          </w:p>
        </w:tc>
        <w:tc>
          <w:tcPr>
            <w:tcW w:w="1134" w:type="dxa"/>
            <w:vAlign w:val="center"/>
          </w:tcPr>
          <w:p>
            <w:pPr>
              <w:pStyle w:val="11"/>
            </w:pPr>
            <w:r>
              <w:t>43.28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43.28</w:t>
            </w:r>
          </w:p>
        </w:tc>
        <w:tc>
          <w:tcPr>
            <w:tcW w:w="1134" w:type="dxa"/>
            <w:vAlign w:val="center"/>
          </w:tcPr>
          <w:p>
            <w:pPr>
              <w:pStyle w:val="11"/>
            </w:pPr>
            <w:r>
              <w:t>43.28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53.41</w:t>
            </w:r>
          </w:p>
        </w:tc>
        <w:tc>
          <w:tcPr>
            <w:tcW w:w="1134" w:type="dxa"/>
            <w:vAlign w:val="center"/>
          </w:tcPr>
          <w:p>
            <w:pPr>
              <w:pStyle w:val="11"/>
            </w:pPr>
            <w:r>
              <w:t>53.41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53.41</w:t>
            </w:r>
          </w:p>
        </w:tc>
        <w:tc>
          <w:tcPr>
            <w:tcW w:w="1134" w:type="dxa"/>
            <w:vAlign w:val="center"/>
          </w:tcPr>
          <w:p>
            <w:pPr>
              <w:pStyle w:val="11"/>
            </w:pPr>
            <w:r>
              <w:t>53.41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53.41</w:t>
            </w:r>
          </w:p>
        </w:tc>
        <w:tc>
          <w:tcPr>
            <w:tcW w:w="1134" w:type="dxa"/>
            <w:vAlign w:val="center"/>
          </w:tcPr>
          <w:p>
            <w:pPr>
              <w:pStyle w:val="11"/>
            </w:pPr>
            <w:r>
              <w:t>53.41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361016石家庄市鹿泉区铜冶镇中心卫生院永壁分院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573.88</w:t>
            </w:r>
          </w:p>
        </w:tc>
        <w:tc>
          <w:tcPr>
            <w:tcW w:w="1361" w:type="dxa"/>
            <w:vAlign w:val="center"/>
          </w:tcPr>
          <w:p>
            <w:pPr>
              <w:pStyle w:val="15"/>
            </w:pPr>
            <w:r>
              <w:t>444.71</w:t>
            </w:r>
          </w:p>
        </w:tc>
        <w:tc>
          <w:tcPr>
            <w:tcW w:w="1361" w:type="dxa"/>
            <w:vAlign w:val="center"/>
          </w:tcPr>
          <w:p>
            <w:pPr>
              <w:pStyle w:val="15"/>
            </w:pPr>
            <w:r>
              <w:t>129.16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44.35</w:t>
            </w:r>
          </w:p>
        </w:tc>
        <w:tc>
          <w:tcPr>
            <w:tcW w:w="1361" w:type="dxa"/>
            <w:vAlign w:val="center"/>
          </w:tcPr>
          <w:p>
            <w:pPr>
              <w:pStyle w:val="11"/>
            </w:pPr>
            <w:r>
              <w:t>44.35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44.35</w:t>
            </w:r>
          </w:p>
        </w:tc>
        <w:tc>
          <w:tcPr>
            <w:tcW w:w="1361" w:type="dxa"/>
            <w:vAlign w:val="center"/>
          </w:tcPr>
          <w:p>
            <w:pPr>
              <w:pStyle w:val="11"/>
            </w:pPr>
            <w:r>
              <w:t>44.35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44.35</w:t>
            </w:r>
          </w:p>
        </w:tc>
        <w:tc>
          <w:tcPr>
            <w:tcW w:w="1361" w:type="dxa"/>
            <w:vAlign w:val="center"/>
          </w:tcPr>
          <w:p>
            <w:pPr>
              <w:pStyle w:val="11"/>
            </w:pPr>
            <w:r>
              <w:t>44.35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476.12</w:t>
            </w:r>
          </w:p>
        </w:tc>
        <w:tc>
          <w:tcPr>
            <w:tcW w:w="1361" w:type="dxa"/>
            <w:vAlign w:val="center"/>
          </w:tcPr>
          <w:p>
            <w:pPr>
              <w:pStyle w:val="11"/>
            </w:pPr>
            <w:r>
              <w:t>346.96</w:t>
            </w:r>
          </w:p>
        </w:tc>
        <w:tc>
          <w:tcPr>
            <w:tcW w:w="1361" w:type="dxa"/>
            <w:vAlign w:val="center"/>
          </w:tcPr>
          <w:p>
            <w:pPr>
              <w:pStyle w:val="11"/>
            </w:pPr>
            <w:r>
              <w:t>129.16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312.84</w:t>
            </w:r>
          </w:p>
        </w:tc>
        <w:tc>
          <w:tcPr>
            <w:tcW w:w="1361" w:type="dxa"/>
            <w:vAlign w:val="center"/>
          </w:tcPr>
          <w:p>
            <w:pPr>
              <w:pStyle w:val="11"/>
            </w:pPr>
            <w:r>
              <w:t>303.68</w:t>
            </w:r>
          </w:p>
        </w:tc>
        <w:tc>
          <w:tcPr>
            <w:tcW w:w="1361" w:type="dxa"/>
            <w:vAlign w:val="center"/>
          </w:tcPr>
          <w:p>
            <w:pPr>
              <w:pStyle w:val="11"/>
            </w:pPr>
            <w:r>
              <w:t>9.16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303.68</w:t>
            </w:r>
          </w:p>
        </w:tc>
        <w:tc>
          <w:tcPr>
            <w:tcW w:w="1361" w:type="dxa"/>
            <w:vAlign w:val="center"/>
          </w:tcPr>
          <w:p>
            <w:pPr>
              <w:pStyle w:val="11"/>
            </w:pPr>
            <w:r>
              <w:t>303.68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9.16</w:t>
            </w:r>
          </w:p>
        </w:tc>
        <w:tc>
          <w:tcPr>
            <w:tcW w:w="1361" w:type="dxa"/>
            <w:vAlign w:val="center"/>
          </w:tcPr>
          <w:p>
            <w:pPr>
              <w:pStyle w:val="11"/>
            </w:pPr>
          </w:p>
        </w:tc>
        <w:tc>
          <w:tcPr>
            <w:tcW w:w="1361" w:type="dxa"/>
            <w:vAlign w:val="center"/>
          </w:tcPr>
          <w:p>
            <w:pPr>
              <w:pStyle w:val="11"/>
            </w:pPr>
            <w:r>
              <w:t>9.16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43.28</w:t>
            </w:r>
          </w:p>
        </w:tc>
        <w:tc>
          <w:tcPr>
            <w:tcW w:w="1361" w:type="dxa"/>
            <w:vAlign w:val="center"/>
          </w:tcPr>
          <w:p>
            <w:pPr>
              <w:pStyle w:val="11"/>
            </w:pPr>
            <w:r>
              <w:t>43.28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43.28</w:t>
            </w:r>
          </w:p>
        </w:tc>
        <w:tc>
          <w:tcPr>
            <w:tcW w:w="1361" w:type="dxa"/>
            <w:vAlign w:val="center"/>
          </w:tcPr>
          <w:p>
            <w:pPr>
              <w:pStyle w:val="11"/>
            </w:pPr>
            <w:r>
              <w:t>43.28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53.41</w:t>
            </w:r>
          </w:p>
        </w:tc>
        <w:tc>
          <w:tcPr>
            <w:tcW w:w="1361" w:type="dxa"/>
            <w:vAlign w:val="center"/>
          </w:tcPr>
          <w:p>
            <w:pPr>
              <w:pStyle w:val="11"/>
            </w:pPr>
            <w:r>
              <w:t>53.41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53.41</w:t>
            </w:r>
          </w:p>
        </w:tc>
        <w:tc>
          <w:tcPr>
            <w:tcW w:w="1361" w:type="dxa"/>
            <w:vAlign w:val="center"/>
          </w:tcPr>
          <w:p>
            <w:pPr>
              <w:pStyle w:val="11"/>
            </w:pPr>
            <w:r>
              <w:t>53.41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53.41</w:t>
            </w:r>
          </w:p>
        </w:tc>
        <w:tc>
          <w:tcPr>
            <w:tcW w:w="1361" w:type="dxa"/>
            <w:vAlign w:val="center"/>
          </w:tcPr>
          <w:p>
            <w:pPr>
              <w:pStyle w:val="11"/>
            </w:pPr>
            <w:r>
              <w:t>53.41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361016石家庄市鹿泉区铜冶镇中心卫生院永壁分院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129.16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129.16</w:t>
            </w:r>
          </w:p>
        </w:tc>
        <w:tc>
          <w:tcPr>
            <w:tcW w:w="1474" w:type="dxa"/>
            <w:vAlign w:val="center"/>
          </w:tcPr>
          <w:p>
            <w:pPr>
              <w:pStyle w:val="11"/>
            </w:pPr>
            <w:r>
              <w:t>129.16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129.16</w:t>
            </w:r>
          </w:p>
        </w:tc>
        <w:tc>
          <w:tcPr>
            <w:tcW w:w="3402" w:type="dxa"/>
            <w:vAlign w:val="center"/>
          </w:tcPr>
          <w:p>
            <w:pPr>
              <w:pStyle w:val="14"/>
            </w:pPr>
            <w:r>
              <w:t>本年支出合计</w:t>
            </w:r>
          </w:p>
        </w:tc>
        <w:tc>
          <w:tcPr>
            <w:tcW w:w="1474" w:type="dxa"/>
            <w:vAlign w:val="center"/>
          </w:tcPr>
          <w:p>
            <w:pPr>
              <w:pStyle w:val="15"/>
            </w:pPr>
            <w:r>
              <w:t>129.16</w:t>
            </w:r>
          </w:p>
        </w:tc>
        <w:tc>
          <w:tcPr>
            <w:tcW w:w="1474" w:type="dxa"/>
            <w:vAlign w:val="center"/>
          </w:tcPr>
          <w:p>
            <w:pPr>
              <w:pStyle w:val="15"/>
            </w:pPr>
            <w:r>
              <w:t>129.16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129.16</w:t>
            </w:r>
          </w:p>
        </w:tc>
        <w:tc>
          <w:tcPr>
            <w:tcW w:w="3402" w:type="dxa"/>
            <w:vAlign w:val="center"/>
          </w:tcPr>
          <w:p>
            <w:pPr>
              <w:pStyle w:val="14"/>
            </w:pPr>
            <w:r>
              <w:t>支出总计</w:t>
            </w:r>
          </w:p>
        </w:tc>
        <w:tc>
          <w:tcPr>
            <w:tcW w:w="1474" w:type="dxa"/>
            <w:vAlign w:val="center"/>
          </w:tcPr>
          <w:p>
            <w:pPr>
              <w:pStyle w:val="15"/>
            </w:pPr>
            <w:r>
              <w:t>129.16</w:t>
            </w:r>
          </w:p>
        </w:tc>
        <w:tc>
          <w:tcPr>
            <w:tcW w:w="1474" w:type="dxa"/>
            <w:vAlign w:val="center"/>
          </w:tcPr>
          <w:p>
            <w:pPr>
              <w:pStyle w:val="15"/>
            </w:pPr>
            <w:r>
              <w:t>129.16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129.16</w:t>
            </w:r>
          </w:p>
        </w:tc>
        <w:tc>
          <w:tcPr>
            <w:tcW w:w="2551" w:type="dxa"/>
            <w:vAlign w:val="center"/>
          </w:tcPr>
          <w:p>
            <w:pPr>
              <w:pStyle w:val="15"/>
            </w:pPr>
          </w:p>
        </w:tc>
        <w:tc>
          <w:tcPr>
            <w:tcW w:w="2551" w:type="dxa"/>
            <w:vAlign w:val="center"/>
          </w:tcPr>
          <w:p>
            <w:pPr>
              <w:pStyle w:val="15"/>
            </w:pPr>
            <w:r>
              <w:t>129.16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129.16</w:t>
            </w:r>
          </w:p>
        </w:tc>
        <w:tc>
          <w:tcPr>
            <w:tcW w:w="2551" w:type="dxa"/>
            <w:vAlign w:val="center"/>
          </w:tcPr>
          <w:p>
            <w:pPr>
              <w:pStyle w:val="11"/>
            </w:pPr>
          </w:p>
        </w:tc>
        <w:tc>
          <w:tcPr>
            <w:tcW w:w="2551" w:type="dxa"/>
            <w:vAlign w:val="center"/>
          </w:tcPr>
          <w:p>
            <w:pPr>
              <w:pStyle w:val="11"/>
            </w:pPr>
            <w:r>
              <w:t>129.16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9.16</w:t>
            </w:r>
          </w:p>
        </w:tc>
        <w:tc>
          <w:tcPr>
            <w:tcW w:w="2551" w:type="dxa"/>
            <w:vAlign w:val="center"/>
          </w:tcPr>
          <w:p>
            <w:pPr>
              <w:pStyle w:val="11"/>
            </w:pPr>
          </w:p>
        </w:tc>
        <w:tc>
          <w:tcPr>
            <w:tcW w:w="2551" w:type="dxa"/>
            <w:vAlign w:val="center"/>
          </w:tcPr>
          <w:p>
            <w:pPr>
              <w:pStyle w:val="11"/>
            </w:pPr>
            <w:r>
              <w:t>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9.16</w:t>
            </w:r>
          </w:p>
        </w:tc>
        <w:tc>
          <w:tcPr>
            <w:tcW w:w="2551" w:type="dxa"/>
            <w:vAlign w:val="center"/>
          </w:tcPr>
          <w:p>
            <w:pPr>
              <w:pStyle w:val="11"/>
            </w:pPr>
          </w:p>
        </w:tc>
        <w:tc>
          <w:tcPr>
            <w:tcW w:w="2551" w:type="dxa"/>
            <w:vAlign w:val="center"/>
          </w:tcPr>
          <w:p>
            <w:pPr>
              <w:pStyle w:val="11"/>
            </w:pPr>
            <w:r>
              <w:t>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361016石家庄市鹿泉区铜冶镇中心卫生院永壁分院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石家庄市鹿泉区铜冶镇中心卫生院永壁分院2022年单位预算信息公开情况说明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、《地方预决算公开操作规程》和《关于进一步推进预算公开工作的实施意见》规定，现将石家庄市鹿泉区铜冶镇中心卫生院永壁分院2022年单位预算公开如下：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ind w:firstLine="640"/>
        <w:rPr>
          <w:rFonts w:eastAsia="方正仿宋_GBK"/>
          <w:color w:val="000000"/>
          <w:sz w:val="28"/>
        </w:rPr>
      </w:pP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石家庄市鹿泉区铜冶镇中心卫生院永壁分院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573.88</w:t>
      </w:r>
      <w:r>
        <w:t>万元，其中：公共预算收入</w:t>
      </w:r>
      <w:r>
        <w:rPr>
          <w:rFonts w:hint="eastAsia"/>
          <w:lang w:eastAsia="zh-CN"/>
        </w:rPr>
        <w:t>129.16</w:t>
      </w:r>
      <w:r>
        <w:t>万元，基金预算收入0万元，</w:t>
      </w:r>
      <w:r>
        <w:rPr>
          <w:rFonts w:hint="eastAsia"/>
          <w:lang w:eastAsia="zh-CN"/>
        </w:rPr>
        <w:t>事业收入444.71万元，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573.88</w:t>
      </w:r>
      <w:r>
        <w:t>万元，其中</w:t>
      </w:r>
      <w:r>
        <w:rPr>
          <w:rFonts w:hint="eastAsia"/>
          <w:lang w:eastAsia="zh-CN"/>
        </w:rPr>
        <w:t>基本支出444.71万元，主要为人员经费和公用经费；</w:t>
      </w:r>
      <w:r>
        <w:t>项目支出</w:t>
      </w:r>
      <w:r>
        <w:rPr>
          <w:rFonts w:hint="eastAsia"/>
          <w:lang w:eastAsia="zh-CN"/>
        </w:rPr>
        <w:t>129.16</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573.88</w:t>
      </w:r>
      <w:r>
        <w:t>万元，较2021年预算</w:t>
      </w:r>
      <w:r>
        <w:rPr>
          <w:rFonts w:hint="eastAsia"/>
          <w:lang w:eastAsia="zh-CN"/>
        </w:rPr>
        <w:t>增加573.88</w:t>
      </w:r>
      <w:r>
        <w:t>万元，其中：</w:t>
      </w:r>
      <w:r>
        <w:rPr>
          <w:rFonts w:hint="eastAsia"/>
          <w:lang w:eastAsia="zh-CN"/>
        </w:rPr>
        <w:t>基本支出增加444.71万元；</w:t>
      </w:r>
      <w:r>
        <w:t>项目支出</w:t>
      </w:r>
      <w:r>
        <w:rPr>
          <w:rFonts w:hint="eastAsia"/>
          <w:lang w:eastAsia="zh-CN"/>
        </w:rPr>
        <w:t>增加129.16</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1.主要用于纳入一体化管理的村卫生室基本药物补助，保障村卫生室日常运行。乡镇卫生院补助资金主要用于弥补核定收支后经常性收支差额补助。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1个</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实施国家基本药物制度村卫生室数量j</w:t>
            </w:r>
          </w:p>
        </w:tc>
        <w:tc>
          <w:tcPr>
            <w:tcW w:w="2835" w:type="dxa"/>
            <w:vAlign w:val="center"/>
          </w:tcPr>
          <w:p>
            <w:pPr>
              <w:pStyle w:val="12"/>
            </w:pPr>
            <w:r>
              <w:t>辖区实施国家基本药物制度村卫生室数量</w:t>
            </w:r>
          </w:p>
        </w:tc>
        <w:tc>
          <w:tcPr>
            <w:tcW w:w="2551" w:type="dxa"/>
            <w:vAlign w:val="center"/>
          </w:tcPr>
          <w:p>
            <w:pPr>
              <w:pStyle w:val="12"/>
            </w:pPr>
            <w:r>
              <w:t>12所</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基层医疗机构基本药物制度覆盖率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 年度</w:t>
            </w:r>
          </w:p>
        </w:tc>
        <w:tc>
          <w:tcPr>
            <w:tcW w:w="2551" w:type="dxa"/>
            <w:vAlign w:val="center"/>
          </w:tcPr>
          <w:p>
            <w:pPr>
              <w:pStyle w:val="12"/>
            </w:pPr>
            <w:r>
              <w:t>2022年</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卫生院按要求实施国家基本药物制度上级给予的补助资金</w:t>
            </w:r>
          </w:p>
        </w:tc>
        <w:tc>
          <w:tcPr>
            <w:tcW w:w="2551" w:type="dxa"/>
            <w:vAlign w:val="center"/>
          </w:tcPr>
          <w:p>
            <w:pPr>
              <w:pStyle w:val="12"/>
            </w:pPr>
            <w:r>
              <w:t>49453元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12所村卫生室实施国家基本药物制度补助资金</w:t>
            </w:r>
          </w:p>
        </w:tc>
        <w:tc>
          <w:tcPr>
            <w:tcW w:w="2551" w:type="dxa"/>
            <w:vAlign w:val="center"/>
          </w:tcPr>
          <w:p>
            <w:pPr>
              <w:pStyle w:val="12"/>
            </w:pPr>
            <w:r>
              <w:t>42166元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辖区卫生室必须按要求规定实施国家基本药物制度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国家基本药物制度在卫生院、卫生室持续影响力</w:t>
            </w:r>
          </w:p>
        </w:tc>
        <w:tc>
          <w:tcPr>
            <w:tcW w:w="2835" w:type="dxa"/>
            <w:vAlign w:val="center"/>
          </w:tcPr>
          <w:p>
            <w:pPr>
              <w:pStyle w:val="12"/>
            </w:pPr>
            <w:r>
              <w:t>国家基本药物制度在基层卫生院、卫生室持续影响力</w:t>
            </w:r>
          </w:p>
        </w:tc>
        <w:tc>
          <w:tcPr>
            <w:tcW w:w="2551" w:type="dxa"/>
            <w:vAlign w:val="center"/>
          </w:tcPr>
          <w:p>
            <w:pPr>
              <w:pStyle w:val="12"/>
            </w:pPr>
            <w:r>
              <w:t>中长期</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1.对卫生院进行公卫资金补助，能更好的服务辖区居民，为居民提供更好的基本公卫服务。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2831人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预拨资金成本</w:t>
            </w:r>
          </w:p>
        </w:tc>
        <w:tc>
          <w:tcPr>
            <w:tcW w:w="2835" w:type="dxa"/>
            <w:vAlign w:val="center"/>
          </w:tcPr>
          <w:p>
            <w:pPr>
              <w:pStyle w:val="12"/>
            </w:pPr>
            <w:r>
              <w:t>预拨的基本公卫补助资金的成本</w:t>
            </w:r>
          </w:p>
        </w:tc>
        <w:tc>
          <w:tcPr>
            <w:tcW w:w="2551" w:type="dxa"/>
            <w:vAlign w:val="center"/>
          </w:tcPr>
          <w:p>
            <w:pPr>
              <w:pStyle w:val="12"/>
            </w:pPr>
            <w:r>
              <w:t>120万元</w:t>
            </w:r>
          </w:p>
        </w:tc>
        <w:tc>
          <w:tcPr>
            <w:tcW w:w="2268" w:type="dxa"/>
            <w:vAlign w:val="center"/>
          </w:tcPr>
          <w:p>
            <w:pPr>
              <w:pStyle w:val="12"/>
            </w:pPr>
            <w:r>
              <w:t>补助文件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1176人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31468人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基本公卫服务的可持续性</w:t>
            </w:r>
          </w:p>
        </w:tc>
        <w:tc>
          <w:tcPr>
            <w:tcW w:w="2835" w:type="dxa"/>
            <w:vAlign w:val="center"/>
          </w:tcPr>
          <w:p>
            <w:pPr>
              <w:pStyle w:val="12"/>
            </w:pPr>
            <w:r>
              <w:t>基本公卫服务的可持续性</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2022年，石家庄市鹿泉区铜冶镇中心卫生院永壁分院安排政府采购预算0.00万元。具体内容见下表。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361016石家庄市鹿泉区铜冶镇中心卫生院永壁分院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石家庄市鹿泉区铜冶镇中心卫生院永壁分院上年末固定资产金额为</w:t>
      </w:r>
      <w:r>
        <w:rPr>
          <w:rFonts w:hint="eastAsia" w:eastAsia="方正仿宋_GBK"/>
          <w:sz w:val="28"/>
          <w:lang w:eastAsia="zh-CN"/>
        </w:rPr>
        <w:t>4962.54</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361016石家庄市鹿泉区铜冶镇中心卫生院永壁分院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4962.54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40693</w:t>
            </w:r>
          </w:p>
        </w:tc>
        <w:tc>
          <w:tcPr>
            <w:tcW w:w="2835" w:type="dxa"/>
            <w:vAlign w:val="center"/>
          </w:tcPr>
          <w:p>
            <w:pPr>
              <w:pStyle w:val="11"/>
              <w:rPr>
                <w:lang w:eastAsia="zh-CN"/>
              </w:rPr>
            </w:pPr>
            <w:r>
              <w:rPr>
                <w:rFonts w:hint="eastAsia"/>
                <w:lang w:eastAsia="zh-CN"/>
              </w:rPr>
              <w:t>2310.68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4</w:t>
            </w:r>
          </w:p>
        </w:tc>
        <w:tc>
          <w:tcPr>
            <w:tcW w:w="2835" w:type="dxa"/>
            <w:vAlign w:val="center"/>
          </w:tcPr>
          <w:p>
            <w:pPr>
              <w:pStyle w:val="11"/>
              <w:rPr>
                <w:lang w:eastAsia="zh-CN"/>
              </w:rPr>
            </w:pPr>
            <w:r>
              <w:rPr>
                <w:rFonts w:hint="eastAsia"/>
                <w:lang w:eastAsia="zh-CN"/>
              </w:rP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14</w:t>
            </w:r>
          </w:p>
        </w:tc>
        <w:tc>
          <w:tcPr>
            <w:tcW w:w="2835" w:type="dxa"/>
            <w:vAlign w:val="center"/>
          </w:tcPr>
          <w:p>
            <w:pPr>
              <w:pStyle w:val="11"/>
              <w:rPr>
                <w:lang w:eastAsia="zh-CN"/>
              </w:rPr>
            </w:pPr>
            <w:r>
              <w:rPr>
                <w:rFonts w:hint="eastAsia"/>
                <w:lang w:eastAsia="zh-CN"/>
              </w:rPr>
              <w:t>1397.22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lang w:eastAsia="zh-CN"/>
              </w:rPr>
            </w:pPr>
            <w:r>
              <w:rPr>
                <w:rFonts w:hint="eastAsia"/>
                <w:lang w:eastAsia="zh-CN"/>
              </w:rPr>
              <w:t>1228.87</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4" w:name="_Toc_4_4_0000000033"/>
      <w:r>
        <w:rPr>
          <w:rFonts w:ascii="方正小标宋_GBK" w:hAnsi="方正小标宋_GBK" w:eastAsia="方正小标宋_GBK" w:cs="方正小标宋_GBK"/>
          <w:color w:val="000000"/>
          <w:sz w:val="44"/>
        </w:rPr>
        <w:t>十五、石家庄市鹿泉区获鹿镇卫生院收支预算</w:t>
      </w:r>
      <w:bookmarkEnd w:id="14"/>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361017石家庄市鹿泉区获鹿镇卫生院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319.60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502.81</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740.26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822.41</w:t>
            </w:r>
          </w:p>
        </w:tc>
        <w:tc>
          <w:tcPr>
            <w:tcW w:w="4535" w:type="dxa"/>
            <w:vAlign w:val="center"/>
          </w:tcPr>
          <w:p>
            <w:pPr>
              <w:pStyle w:val="14"/>
            </w:pPr>
            <w:r>
              <w:t>本年支出合计</w:t>
            </w:r>
          </w:p>
        </w:tc>
        <w:tc>
          <w:tcPr>
            <w:tcW w:w="2126" w:type="dxa"/>
            <w:vAlign w:val="center"/>
          </w:tcPr>
          <w:p>
            <w:pPr>
              <w:pStyle w:val="15"/>
            </w:pPr>
            <w:r>
              <w:t>822.41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822.41</w:t>
            </w:r>
          </w:p>
        </w:tc>
        <w:tc>
          <w:tcPr>
            <w:tcW w:w="4535" w:type="dxa"/>
            <w:vAlign w:val="center"/>
          </w:tcPr>
          <w:p>
            <w:pPr>
              <w:pStyle w:val="14"/>
            </w:pPr>
            <w:r>
              <w:t>支出总计</w:t>
            </w:r>
          </w:p>
        </w:tc>
        <w:tc>
          <w:tcPr>
            <w:tcW w:w="2126" w:type="dxa"/>
            <w:vAlign w:val="center"/>
          </w:tcPr>
          <w:p>
            <w:pPr>
              <w:pStyle w:val="15"/>
            </w:pPr>
            <w:r>
              <w:t>822.41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361017石家庄市鹿泉区获鹿镇卫生院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822.41</w:t>
            </w:r>
          </w:p>
        </w:tc>
        <w:tc>
          <w:tcPr>
            <w:tcW w:w="1134" w:type="dxa"/>
            <w:vAlign w:val="center"/>
          </w:tcPr>
          <w:p>
            <w:pPr>
              <w:pStyle w:val="15"/>
            </w:pPr>
            <w:r>
              <w:t>822.41</w:t>
            </w:r>
          </w:p>
        </w:tc>
        <w:tc>
          <w:tcPr>
            <w:tcW w:w="1134" w:type="dxa"/>
            <w:vAlign w:val="center"/>
          </w:tcPr>
          <w:p>
            <w:pPr>
              <w:pStyle w:val="15"/>
            </w:pPr>
            <w:r>
              <w:t>319.60</w:t>
            </w:r>
          </w:p>
        </w:tc>
        <w:tc>
          <w:tcPr>
            <w:tcW w:w="1134" w:type="dxa"/>
            <w:vAlign w:val="center"/>
          </w:tcPr>
          <w:p>
            <w:pPr>
              <w:pStyle w:val="15"/>
            </w:pPr>
          </w:p>
        </w:tc>
        <w:tc>
          <w:tcPr>
            <w:tcW w:w="1134" w:type="dxa"/>
            <w:vAlign w:val="center"/>
          </w:tcPr>
          <w:p>
            <w:pPr>
              <w:pStyle w:val="15"/>
            </w:pPr>
            <w:r>
              <w:t>502.81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37.16</w:t>
            </w:r>
          </w:p>
        </w:tc>
        <w:tc>
          <w:tcPr>
            <w:tcW w:w="1134" w:type="dxa"/>
            <w:vAlign w:val="center"/>
          </w:tcPr>
          <w:p>
            <w:pPr>
              <w:pStyle w:val="11"/>
            </w:pPr>
            <w:r>
              <w:t>37.16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37.16</w:t>
            </w:r>
          </w:p>
        </w:tc>
        <w:tc>
          <w:tcPr>
            <w:tcW w:w="1134" w:type="dxa"/>
            <w:vAlign w:val="center"/>
          </w:tcPr>
          <w:p>
            <w:pPr>
              <w:pStyle w:val="11"/>
            </w:pPr>
            <w:r>
              <w:t>37.16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37.16</w:t>
            </w:r>
          </w:p>
        </w:tc>
        <w:tc>
          <w:tcPr>
            <w:tcW w:w="1134" w:type="dxa"/>
            <w:vAlign w:val="center"/>
          </w:tcPr>
          <w:p>
            <w:pPr>
              <w:pStyle w:val="11"/>
            </w:pPr>
            <w:r>
              <w:t>37.16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740.26</w:t>
            </w:r>
          </w:p>
        </w:tc>
        <w:tc>
          <w:tcPr>
            <w:tcW w:w="1134" w:type="dxa"/>
            <w:vAlign w:val="center"/>
          </w:tcPr>
          <w:p>
            <w:pPr>
              <w:pStyle w:val="11"/>
            </w:pPr>
            <w:r>
              <w:t>740.26</w:t>
            </w:r>
          </w:p>
        </w:tc>
        <w:tc>
          <w:tcPr>
            <w:tcW w:w="1134" w:type="dxa"/>
            <w:vAlign w:val="center"/>
          </w:tcPr>
          <w:p>
            <w:pPr>
              <w:pStyle w:val="11"/>
            </w:pPr>
            <w:r>
              <w:t>319.60</w:t>
            </w:r>
          </w:p>
        </w:tc>
        <w:tc>
          <w:tcPr>
            <w:tcW w:w="1134" w:type="dxa"/>
            <w:vAlign w:val="center"/>
          </w:tcPr>
          <w:p>
            <w:pPr>
              <w:pStyle w:val="11"/>
            </w:pPr>
          </w:p>
        </w:tc>
        <w:tc>
          <w:tcPr>
            <w:tcW w:w="1134" w:type="dxa"/>
            <w:vAlign w:val="center"/>
          </w:tcPr>
          <w:p>
            <w:pPr>
              <w:pStyle w:val="11"/>
            </w:pPr>
            <w:r>
              <w:t>420.66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400.63</w:t>
            </w:r>
          </w:p>
        </w:tc>
        <w:tc>
          <w:tcPr>
            <w:tcW w:w="1134" w:type="dxa"/>
            <w:vAlign w:val="center"/>
          </w:tcPr>
          <w:p>
            <w:pPr>
              <w:pStyle w:val="11"/>
            </w:pPr>
            <w:r>
              <w:t>400.63</w:t>
            </w:r>
          </w:p>
        </w:tc>
        <w:tc>
          <w:tcPr>
            <w:tcW w:w="1134" w:type="dxa"/>
            <w:vAlign w:val="center"/>
          </w:tcPr>
          <w:p>
            <w:pPr>
              <w:pStyle w:val="11"/>
            </w:pPr>
            <w:r>
              <w:t>15.60</w:t>
            </w:r>
          </w:p>
        </w:tc>
        <w:tc>
          <w:tcPr>
            <w:tcW w:w="1134" w:type="dxa"/>
            <w:vAlign w:val="center"/>
          </w:tcPr>
          <w:p>
            <w:pPr>
              <w:pStyle w:val="11"/>
            </w:pPr>
          </w:p>
        </w:tc>
        <w:tc>
          <w:tcPr>
            <w:tcW w:w="1134" w:type="dxa"/>
            <w:vAlign w:val="center"/>
          </w:tcPr>
          <w:p>
            <w:pPr>
              <w:pStyle w:val="11"/>
            </w:pPr>
            <w:r>
              <w:t>385.03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385.03</w:t>
            </w:r>
          </w:p>
        </w:tc>
        <w:tc>
          <w:tcPr>
            <w:tcW w:w="1134" w:type="dxa"/>
            <w:vAlign w:val="center"/>
          </w:tcPr>
          <w:p>
            <w:pPr>
              <w:pStyle w:val="11"/>
            </w:pPr>
            <w:r>
              <w:t>385.03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385.03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15.60</w:t>
            </w:r>
          </w:p>
        </w:tc>
        <w:tc>
          <w:tcPr>
            <w:tcW w:w="1134" w:type="dxa"/>
            <w:vAlign w:val="center"/>
          </w:tcPr>
          <w:p>
            <w:pPr>
              <w:pStyle w:val="11"/>
            </w:pPr>
            <w:r>
              <w:t>15.60</w:t>
            </w:r>
          </w:p>
        </w:tc>
        <w:tc>
          <w:tcPr>
            <w:tcW w:w="1134" w:type="dxa"/>
            <w:vAlign w:val="center"/>
          </w:tcPr>
          <w:p>
            <w:pPr>
              <w:pStyle w:val="11"/>
            </w:pPr>
            <w:r>
              <w:t>15.60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304.00</w:t>
            </w:r>
          </w:p>
        </w:tc>
        <w:tc>
          <w:tcPr>
            <w:tcW w:w="1134" w:type="dxa"/>
            <w:vAlign w:val="center"/>
          </w:tcPr>
          <w:p>
            <w:pPr>
              <w:pStyle w:val="11"/>
            </w:pPr>
            <w:r>
              <w:t>304.00</w:t>
            </w:r>
          </w:p>
        </w:tc>
        <w:tc>
          <w:tcPr>
            <w:tcW w:w="1134" w:type="dxa"/>
            <w:vAlign w:val="center"/>
          </w:tcPr>
          <w:p>
            <w:pPr>
              <w:pStyle w:val="11"/>
            </w:pPr>
            <w:r>
              <w:t>304.00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304.00</w:t>
            </w:r>
          </w:p>
        </w:tc>
        <w:tc>
          <w:tcPr>
            <w:tcW w:w="1134" w:type="dxa"/>
            <w:vAlign w:val="center"/>
          </w:tcPr>
          <w:p>
            <w:pPr>
              <w:pStyle w:val="11"/>
            </w:pPr>
            <w:r>
              <w:t>304.00</w:t>
            </w:r>
          </w:p>
        </w:tc>
        <w:tc>
          <w:tcPr>
            <w:tcW w:w="1134" w:type="dxa"/>
            <w:vAlign w:val="center"/>
          </w:tcPr>
          <w:p>
            <w:pPr>
              <w:pStyle w:val="11"/>
            </w:pPr>
            <w:r>
              <w:t>304.00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35.63</w:t>
            </w:r>
          </w:p>
        </w:tc>
        <w:tc>
          <w:tcPr>
            <w:tcW w:w="1134" w:type="dxa"/>
            <w:vAlign w:val="center"/>
          </w:tcPr>
          <w:p>
            <w:pPr>
              <w:pStyle w:val="11"/>
            </w:pPr>
            <w:r>
              <w:t>35.63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35.63</w:t>
            </w:r>
          </w:p>
        </w:tc>
        <w:tc>
          <w:tcPr>
            <w:tcW w:w="1134" w:type="dxa"/>
            <w:vAlign w:val="center"/>
          </w:tcPr>
          <w:p>
            <w:pPr>
              <w:pStyle w:val="11"/>
            </w:pPr>
            <w:r>
              <w:t>35.63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44.99</w:t>
            </w:r>
          </w:p>
        </w:tc>
        <w:tc>
          <w:tcPr>
            <w:tcW w:w="1134" w:type="dxa"/>
            <w:vAlign w:val="center"/>
          </w:tcPr>
          <w:p>
            <w:pPr>
              <w:pStyle w:val="11"/>
            </w:pPr>
            <w:r>
              <w:t>44.99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44.99</w:t>
            </w:r>
          </w:p>
        </w:tc>
        <w:tc>
          <w:tcPr>
            <w:tcW w:w="1134" w:type="dxa"/>
            <w:vAlign w:val="center"/>
          </w:tcPr>
          <w:p>
            <w:pPr>
              <w:pStyle w:val="11"/>
            </w:pPr>
            <w:r>
              <w:t>44.99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44.99</w:t>
            </w:r>
          </w:p>
        </w:tc>
        <w:tc>
          <w:tcPr>
            <w:tcW w:w="1134" w:type="dxa"/>
            <w:vAlign w:val="center"/>
          </w:tcPr>
          <w:p>
            <w:pPr>
              <w:pStyle w:val="11"/>
            </w:pPr>
            <w:r>
              <w:t>44.99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361017石家庄市鹿泉区获鹿镇卫生院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822.41</w:t>
            </w:r>
          </w:p>
        </w:tc>
        <w:tc>
          <w:tcPr>
            <w:tcW w:w="1361" w:type="dxa"/>
            <w:vAlign w:val="center"/>
          </w:tcPr>
          <w:p>
            <w:pPr>
              <w:pStyle w:val="15"/>
            </w:pPr>
            <w:r>
              <w:t>502.81</w:t>
            </w:r>
          </w:p>
        </w:tc>
        <w:tc>
          <w:tcPr>
            <w:tcW w:w="1361" w:type="dxa"/>
            <w:vAlign w:val="center"/>
          </w:tcPr>
          <w:p>
            <w:pPr>
              <w:pStyle w:val="15"/>
            </w:pPr>
            <w:r>
              <w:t>319.60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37.16</w:t>
            </w:r>
          </w:p>
        </w:tc>
        <w:tc>
          <w:tcPr>
            <w:tcW w:w="1361" w:type="dxa"/>
            <w:vAlign w:val="center"/>
          </w:tcPr>
          <w:p>
            <w:pPr>
              <w:pStyle w:val="11"/>
            </w:pPr>
            <w:r>
              <w:t>37.16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37.16</w:t>
            </w:r>
          </w:p>
        </w:tc>
        <w:tc>
          <w:tcPr>
            <w:tcW w:w="1361" w:type="dxa"/>
            <w:vAlign w:val="center"/>
          </w:tcPr>
          <w:p>
            <w:pPr>
              <w:pStyle w:val="11"/>
            </w:pPr>
            <w:r>
              <w:t>37.16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37.16</w:t>
            </w:r>
          </w:p>
        </w:tc>
        <w:tc>
          <w:tcPr>
            <w:tcW w:w="1361" w:type="dxa"/>
            <w:vAlign w:val="center"/>
          </w:tcPr>
          <w:p>
            <w:pPr>
              <w:pStyle w:val="11"/>
            </w:pPr>
            <w:r>
              <w:t>37.16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740.26</w:t>
            </w:r>
          </w:p>
        </w:tc>
        <w:tc>
          <w:tcPr>
            <w:tcW w:w="1361" w:type="dxa"/>
            <w:vAlign w:val="center"/>
          </w:tcPr>
          <w:p>
            <w:pPr>
              <w:pStyle w:val="11"/>
            </w:pPr>
            <w:r>
              <w:t>420.66</w:t>
            </w:r>
          </w:p>
        </w:tc>
        <w:tc>
          <w:tcPr>
            <w:tcW w:w="1361" w:type="dxa"/>
            <w:vAlign w:val="center"/>
          </w:tcPr>
          <w:p>
            <w:pPr>
              <w:pStyle w:val="11"/>
            </w:pPr>
            <w:r>
              <w:t>319.60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400.63</w:t>
            </w:r>
          </w:p>
        </w:tc>
        <w:tc>
          <w:tcPr>
            <w:tcW w:w="1361" w:type="dxa"/>
            <w:vAlign w:val="center"/>
          </w:tcPr>
          <w:p>
            <w:pPr>
              <w:pStyle w:val="11"/>
            </w:pPr>
            <w:r>
              <w:t>385.03</w:t>
            </w:r>
          </w:p>
        </w:tc>
        <w:tc>
          <w:tcPr>
            <w:tcW w:w="1361" w:type="dxa"/>
            <w:vAlign w:val="center"/>
          </w:tcPr>
          <w:p>
            <w:pPr>
              <w:pStyle w:val="11"/>
            </w:pPr>
            <w:r>
              <w:t>15.60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385.03</w:t>
            </w:r>
          </w:p>
        </w:tc>
        <w:tc>
          <w:tcPr>
            <w:tcW w:w="1361" w:type="dxa"/>
            <w:vAlign w:val="center"/>
          </w:tcPr>
          <w:p>
            <w:pPr>
              <w:pStyle w:val="11"/>
            </w:pPr>
            <w:r>
              <w:t>385.03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15.60</w:t>
            </w:r>
          </w:p>
        </w:tc>
        <w:tc>
          <w:tcPr>
            <w:tcW w:w="1361" w:type="dxa"/>
            <w:vAlign w:val="center"/>
          </w:tcPr>
          <w:p>
            <w:pPr>
              <w:pStyle w:val="11"/>
            </w:pPr>
          </w:p>
        </w:tc>
        <w:tc>
          <w:tcPr>
            <w:tcW w:w="1361" w:type="dxa"/>
            <w:vAlign w:val="center"/>
          </w:tcPr>
          <w:p>
            <w:pPr>
              <w:pStyle w:val="11"/>
            </w:pPr>
            <w:r>
              <w:t>15.60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304.00</w:t>
            </w:r>
          </w:p>
        </w:tc>
        <w:tc>
          <w:tcPr>
            <w:tcW w:w="1361" w:type="dxa"/>
            <w:vAlign w:val="center"/>
          </w:tcPr>
          <w:p>
            <w:pPr>
              <w:pStyle w:val="11"/>
            </w:pPr>
          </w:p>
        </w:tc>
        <w:tc>
          <w:tcPr>
            <w:tcW w:w="1361" w:type="dxa"/>
            <w:vAlign w:val="center"/>
          </w:tcPr>
          <w:p>
            <w:pPr>
              <w:pStyle w:val="11"/>
            </w:pPr>
            <w:r>
              <w:t>304.00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304.00</w:t>
            </w:r>
          </w:p>
        </w:tc>
        <w:tc>
          <w:tcPr>
            <w:tcW w:w="1361" w:type="dxa"/>
            <w:vAlign w:val="center"/>
          </w:tcPr>
          <w:p>
            <w:pPr>
              <w:pStyle w:val="11"/>
            </w:pPr>
          </w:p>
        </w:tc>
        <w:tc>
          <w:tcPr>
            <w:tcW w:w="1361" w:type="dxa"/>
            <w:vAlign w:val="center"/>
          </w:tcPr>
          <w:p>
            <w:pPr>
              <w:pStyle w:val="11"/>
            </w:pPr>
            <w:r>
              <w:t>304.00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35.63</w:t>
            </w:r>
          </w:p>
        </w:tc>
        <w:tc>
          <w:tcPr>
            <w:tcW w:w="1361" w:type="dxa"/>
            <w:vAlign w:val="center"/>
          </w:tcPr>
          <w:p>
            <w:pPr>
              <w:pStyle w:val="11"/>
            </w:pPr>
            <w:r>
              <w:t>35.63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35.63</w:t>
            </w:r>
          </w:p>
        </w:tc>
        <w:tc>
          <w:tcPr>
            <w:tcW w:w="1361" w:type="dxa"/>
            <w:vAlign w:val="center"/>
          </w:tcPr>
          <w:p>
            <w:pPr>
              <w:pStyle w:val="11"/>
            </w:pPr>
            <w:r>
              <w:t>35.63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44.99</w:t>
            </w:r>
          </w:p>
        </w:tc>
        <w:tc>
          <w:tcPr>
            <w:tcW w:w="1361" w:type="dxa"/>
            <w:vAlign w:val="center"/>
          </w:tcPr>
          <w:p>
            <w:pPr>
              <w:pStyle w:val="11"/>
            </w:pPr>
            <w:r>
              <w:t>44.99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44.99</w:t>
            </w:r>
          </w:p>
        </w:tc>
        <w:tc>
          <w:tcPr>
            <w:tcW w:w="1361" w:type="dxa"/>
            <w:vAlign w:val="center"/>
          </w:tcPr>
          <w:p>
            <w:pPr>
              <w:pStyle w:val="11"/>
            </w:pPr>
            <w:r>
              <w:t>44.99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44.99</w:t>
            </w:r>
          </w:p>
        </w:tc>
        <w:tc>
          <w:tcPr>
            <w:tcW w:w="1361" w:type="dxa"/>
            <w:vAlign w:val="center"/>
          </w:tcPr>
          <w:p>
            <w:pPr>
              <w:pStyle w:val="11"/>
            </w:pPr>
            <w:r>
              <w:t>44.99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361017石家庄市鹿泉区获鹿镇卫生院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319.60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319.60</w:t>
            </w:r>
          </w:p>
        </w:tc>
        <w:tc>
          <w:tcPr>
            <w:tcW w:w="1474" w:type="dxa"/>
            <w:vAlign w:val="center"/>
          </w:tcPr>
          <w:p>
            <w:pPr>
              <w:pStyle w:val="11"/>
            </w:pPr>
            <w:r>
              <w:t>319.60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319.60</w:t>
            </w:r>
          </w:p>
        </w:tc>
        <w:tc>
          <w:tcPr>
            <w:tcW w:w="3402" w:type="dxa"/>
            <w:vAlign w:val="center"/>
          </w:tcPr>
          <w:p>
            <w:pPr>
              <w:pStyle w:val="14"/>
            </w:pPr>
            <w:r>
              <w:t>本年支出合计</w:t>
            </w:r>
          </w:p>
        </w:tc>
        <w:tc>
          <w:tcPr>
            <w:tcW w:w="1474" w:type="dxa"/>
            <w:vAlign w:val="center"/>
          </w:tcPr>
          <w:p>
            <w:pPr>
              <w:pStyle w:val="15"/>
            </w:pPr>
            <w:r>
              <w:t>319.60</w:t>
            </w:r>
          </w:p>
        </w:tc>
        <w:tc>
          <w:tcPr>
            <w:tcW w:w="1474" w:type="dxa"/>
            <w:vAlign w:val="center"/>
          </w:tcPr>
          <w:p>
            <w:pPr>
              <w:pStyle w:val="15"/>
            </w:pPr>
            <w:r>
              <w:t>319.60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319.60</w:t>
            </w:r>
          </w:p>
        </w:tc>
        <w:tc>
          <w:tcPr>
            <w:tcW w:w="3402" w:type="dxa"/>
            <w:vAlign w:val="center"/>
          </w:tcPr>
          <w:p>
            <w:pPr>
              <w:pStyle w:val="14"/>
            </w:pPr>
            <w:r>
              <w:t>支出总计</w:t>
            </w:r>
          </w:p>
        </w:tc>
        <w:tc>
          <w:tcPr>
            <w:tcW w:w="1474" w:type="dxa"/>
            <w:vAlign w:val="center"/>
          </w:tcPr>
          <w:p>
            <w:pPr>
              <w:pStyle w:val="15"/>
            </w:pPr>
            <w:r>
              <w:t>319.60</w:t>
            </w:r>
          </w:p>
        </w:tc>
        <w:tc>
          <w:tcPr>
            <w:tcW w:w="1474" w:type="dxa"/>
            <w:vAlign w:val="center"/>
          </w:tcPr>
          <w:p>
            <w:pPr>
              <w:pStyle w:val="15"/>
            </w:pPr>
            <w:r>
              <w:t>319.60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319.60</w:t>
            </w:r>
          </w:p>
        </w:tc>
        <w:tc>
          <w:tcPr>
            <w:tcW w:w="2551" w:type="dxa"/>
            <w:vAlign w:val="center"/>
          </w:tcPr>
          <w:p>
            <w:pPr>
              <w:pStyle w:val="15"/>
            </w:pPr>
          </w:p>
        </w:tc>
        <w:tc>
          <w:tcPr>
            <w:tcW w:w="2551" w:type="dxa"/>
            <w:vAlign w:val="center"/>
          </w:tcPr>
          <w:p>
            <w:pPr>
              <w:pStyle w:val="15"/>
            </w:pPr>
            <w:r>
              <w:t>319.60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319.60</w:t>
            </w:r>
          </w:p>
        </w:tc>
        <w:tc>
          <w:tcPr>
            <w:tcW w:w="2551" w:type="dxa"/>
            <w:vAlign w:val="center"/>
          </w:tcPr>
          <w:p>
            <w:pPr>
              <w:pStyle w:val="11"/>
            </w:pPr>
          </w:p>
        </w:tc>
        <w:tc>
          <w:tcPr>
            <w:tcW w:w="2551" w:type="dxa"/>
            <w:vAlign w:val="center"/>
          </w:tcPr>
          <w:p>
            <w:pPr>
              <w:pStyle w:val="11"/>
            </w:pPr>
            <w:r>
              <w:t>319.60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15.60</w:t>
            </w:r>
          </w:p>
        </w:tc>
        <w:tc>
          <w:tcPr>
            <w:tcW w:w="2551" w:type="dxa"/>
            <w:vAlign w:val="center"/>
          </w:tcPr>
          <w:p>
            <w:pPr>
              <w:pStyle w:val="11"/>
            </w:pPr>
          </w:p>
        </w:tc>
        <w:tc>
          <w:tcPr>
            <w:tcW w:w="2551" w:type="dxa"/>
            <w:vAlign w:val="center"/>
          </w:tcPr>
          <w:p>
            <w:pPr>
              <w:pStyle w:val="11"/>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15.60</w:t>
            </w:r>
          </w:p>
        </w:tc>
        <w:tc>
          <w:tcPr>
            <w:tcW w:w="2551" w:type="dxa"/>
            <w:vAlign w:val="center"/>
          </w:tcPr>
          <w:p>
            <w:pPr>
              <w:pStyle w:val="11"/>
            </w:pPr>
          </w:p>
        </w:tc>
        <w:tc>
          <w:tcPr>
            <w:tcW w:w="2551" w:type="dxa"/>
            <w:vAlign w:val="center"/>
          </w:tcPr>
          <w:p>
            <w:pPr>
              <w:pStyle w:val="11"/>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304.00</w:t>
            </w:r>
          </w:p>
        </w:tc>
        <w:tc>
          <w:tcPr>
            <w:tcW w:w="2551" w:type="dxa"/>
            <w:vAlign w:val="center"/>
          </w:tcPr>
          <w:p>
            <w:pPr>
              <w:pStyle w:val="11"/>
            </w:pPr>
          </w:p>
        </w:tc>
        <w:tc>
          <w:tcPr>
            <w:tcW w:w="2551" w:type="dxa"/>
            <w:vAlign w:val="center"/>
          </w:tcPr>
          <w:p>
            <w:pPr>
              <w:pStyle w:val="11"/>
            </w:pPr>
            <w:r>
              <w:t>304.00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304.00</w:t>
            </w:r>
          </w:p>
        </w:tc>
        <w:tc>
          <w:tcPr>
            <w:tcW w:w="2551" w:type="dxa"/>
            <w:vAlign w:val="center"/>
          </w:tcPr>
          <w:p>
            <w:pPr>
              <w:pStyle w:val="11"/>
            </w:pPr>
          </w:p>
        </w:tc>
        <w:tc>
          <w:tcPr>
            <w:tcW w:w="2551" w:type="dxa"/>
            <w:vAlign w:val="center"/>
          </w:tcPr>
          <w:p>
            <w:pPr>
              <w:pStyle w:val="11"/>
            </w:pPr>
            <w:r>
              <w:t>304.00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361017石家庄市鹿泉区获鹿镇卫生院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石家庄市鹿泉区获鹿镇卫生院2022年单位预算信息公开情况说明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、《地方预决算公开操作规程》和《关于进一步推进预算公开工作的实施意见》规定，现将石家庄市鹿泉区获鹿镇卫生院2022年单位预算公开如下：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石家庄市鹿泉区获鹿镇卫生院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822.41</w:t>
      </w:r>
      <w:r>
        <w:t>万元，其中：公共预算收入</w:t>
      </w:r>
      <w:r>
        <w:rPr>
          <w:rFonts w:hint="eastAsia"/>
          <w:lang w:eastAsia="zh-CN"/>
        </w:rPr>
        <w:t>319.60</w:t>
      </w:r>
      <w:r>
        <w:t>万元，基金预算收入0万元，</w:t>
      </w:r>
      <w:r>
        <w:rPr>
          <w:rFonts w:hint="eastAsia"/>
          <w:lang w:eastAsia="zh-CN"/>
        </w:rPr>
        <w:t>事业收入502.81万元，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822.41</w:t>
      </w:r>
      <w:r>
        <w:t>万元，其中</w:t>
      </w:r>
      <w:r>
        <w:rPr>
          <w:rFonts w:hint="eastAsia"/>
          <w:lang w:eastAsia="zh-CN"/>
        </w:rPr>
        <w:t>基本支出502.81万元，主要为人员经费和公用经费；</w:t>
      </w:r>
      <w:r>
        <w:t>项目支出</w:t>
      </w:r>
      <w:r>
        <w:rPr>
          <w:rFonts w:hint="eastAsia"/>
          <w:lang w:eastAsia="zh-CN"/>
        </w:rPr>
        <w:t>319.60</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822.41</w:t>
      </w:r>
      <w:r>
        <w:t>万元，较2021年预算</w:t>
      </w:r>
      <w:r>
        <w:rPr>
          <w:rFonts w:hint="eastAsia"/>
          <w:lang w:eastAsia="zh-CN"/>
        </w:rPr>
        <w:t>增加822.41</w:t>
      </w:r>
      <w:r>
        <w:t>万元，其中：</w:t>
      </w:r>
      <w:r>
        <w:rPr>
          <w:rFonts w:hint="eastAsia"/>
          <w:lang w:eastAsia="zh-CN"/>
        </w:rPr>
        <w:t>基本支出502.81万元；</w:t>
      </w:r>
      <w:r>
        <w:t>项目支出</w:t>
      </w:r>
      <w:r>
        <w:rPr>
          <w:rFonts w:hint="eastAsia"/>
          <w:lang w:eastAsia="zh-CN"/>
        </w:rPr>
        <w:t>增加319.60</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1.保证医疗机构实施国家基本药物制度，推进综合改革顺利进行。</w:t>
            </w:r>
            <w:r>
              <w:tab/>
            </w:r>
            <w:r>
              <w:tab/>
            </w:r>
            <w:r>
              <w:tab/>
            </w:r>
            <w:r>
              <w:tab/>
            </w:r>
            <w:r>
              <w:tab/>
            </w:r>
            <w:r>
              <w:tab/>
            </w:r>
          </w:p>
          <w:p>
            <w:pPr>
              <w:pStyle w:val="12"/>
            </w:pPr>
          </w:p>
          <w:p>
            <w:pPr>
              <w:pStyle w:val="12"/>
            </w:pPr>
            <w:r>
              <w:t>2.保证辖区27个村卫生室实施国家基本药物制度，减轻群众看病负担。</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1家</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辖区实施国家基本药物制度村卫生室数量</w:t>
            </w:r>
          </w:p>
        </w:tc>
        <w:tc>
          <w:tcPr>
            <w:tcW w:w="2551" w:type="dxa"/>
            <w:vAlign w:val="center"/>
          </w:tcPr>
          <w:p>
            <w:pPr>
              <w:pStyle w:val="12"/>
            </w:pPr>
            <w:r>
              <w:t>27家</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2835" w:type="dxa"/>
            <w:vAlign w:val="center"/>
          </w:tcPr>
          <w:p>
            <w:pPr>
              <w:pStyle w:val="12"/>
            </w:pPr>
            <w:r>
              <w:t>辖区村卫生室必须按要求规定实施国家机构基本药物制度</w:t>
            </w:r>
          </w:p>
        </w:tc>
        <w:tc>
          <w:tcPr>
            <w:tcW w:w="2551" w:type="dxa"/>
            <w:vAlign w:val="center"/>
          </w:tcPr>
          <w:p>
            <w:pPr>
              <w:pStyle w:val="12"/>
            </w:pPr>
            <w:r>
              <w:t>100%</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按规定要求实施国家基本药物制度实施年度</w:t>
            </w:r>
          </w:p>
        </w:tc>
        <w:tc>
          <w:tcPr>
            <w:tcW w:w="2551" w:type="dxa"/>
            <w:vAlign w:val="center"/>
          </w:tcPr>
          <w:p>
            <w:pPr>
              <w:pStyle w:val="12"/>
            </w:pPr>
            <w:r>
              <w:t>2022年</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卫生院按要求实施国家基本药物制度上级给予的补助资金</w:t>
            </w:r>
          </w:p>
        </w:tc>
        <w:tc>
          <w:tcPr>
            <w:tcW w:w="2551" w:type="dxa"/>
            <w:vAlign w:val="center"/>
          </w:tcPr>
          <w:p>
            <w:pPr>
              <w:pStyle w:val="12"/>
            </w:pPr>
            <w:r>
              <w:t>84335元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27家村卫生室实施国家基本药物制度补助资金</w:t>
            </w:r>
          </w:p>
        </w:tc>
        <w:tc>
          <w:tcPr>
            <w:tcW w:w="2551" w:type="dxa"/>
            <w:vAlign w:val="center"/>
          </w:tcPr>
          <w:p>
            <w:pPr>
              <w:pStyle w:val="12"/>
            </w:pPr>
            <w:r>
              <w:t>71667元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国家基本药物制度在基层卫生院、卫生室持续实施</w:t>
            </w:r>
          </w:p>
        </w:tc>
        <w:tc>
          <w:tcPr>
            <w:tcW w:w="2551" w:type="dxa"/>
            <w:vAlign w:val="center"/>
          </w:tcPr>
          <w:p>
            <w:pPr>
              <w:pStyle w:val="12"/>
            </w:pPr>
            <w:r>
              <w:t>中长期</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1.1.用于为城乡居民提供基本公共卫生服务</w:t>
            </w:r>
          </w:p>
          <w:p>
            <w:pPr>
              <w:pStyle w:val="12"/>
            </w:pPr>
            <w:r>
              <w:t>2.2.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适龄儿童接种疫苗数占辖区内适龄儿童国家免疫规划疫苗接种数的比率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2835" w:type="dxa"/>
            <w:vAlign w:val="center"/>
          </w:tcPr>
          <w:p>
            <w:pPr>
              <w:pStyle w:val="12"/>
            </w:pPr>
            <w:r>
              <w:t>3岁以下儿童系统管理数占总儿童数的比率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6234人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2729人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2835" w:type="dxa"/>
            <w:vAlign w:val="center"/>
          </w:tcPr>
          <w:p>
            <w:pPr>
              <w:pStyle w:val="12"/>
            </w:pPr>
            <w:r>
              <w:t>年内接受儿童中医药健康管理数占儿童总人数的比率</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2835" w:type="dxa"/>
            <w:vAlign w:val="center"/>
          </w:tcPr>
          <w:p>
            <w:pPr>
              <w:pStyle w:val="12"/>
            </w:pPr>
            <w:r>
              <w:t>卫生协管年内巡查2次的完成率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2835" w:type="dxa"/>
            <w:vAlign w:val="center"/>
          </w:tcPr>
          <w:p>
            <w:pPr>
              <w:pStyle w:val="12"/>
            </w:pPr>
            <w:r>
              <w:t>建立电子档案人数占辖区内常住居民数的比率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65岁及以上老年人城乡社区规范健康管理服务率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乡镇在册居家严重精神障碍患者健康管理率</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2835" w:type="dxa"/>
            <w:vAlign w:val="center"/>
          </w:tcPr>
          <w:p>
            <w:pPr>
              <w:pStyle w:val="12"/>
            </w:pPr>
            <w:r>
              <w:t>肺结核患者管理人数占辖区内肺结核人数的比率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2835" w:type="dxa"/>
            <w:vAlign w:val="center"/>
          </w:tcPr>
          <w:p>
            <w:pPr>
              <w:pStyle w:val="12"/>
            </w:pPr>
            <w:r>
              <w:t>传染病和突发公共卫生事件报告数占辖区内发生传染病和突发公共卫生事件数的比率</w:t>
            </w:r>
          </w:p>
        </w:tc>
        <w:tc>
          <w:tcPr>
            <w:tcW w:w="2551" w:type="dxa"/>
            <w:vAlign w:val="center"/>
          </w:tcPr>
          <w:p>
            <w:pPr>
              <w:pStyle w:val="12"/>
            </w:pPr>
            <w:r>
              <w:t>≥95%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基本公共卫生服务年限</w:t>
            </w:r>
          </w:p>
        </w:tc>
        <w:tc>
          <w:tcPr>
            <w:tcW w:w="2835" w:type="dxa"/>
            <w:vAlign w:val="center"/>
          </w:tcPr>
          <w:p>
            <w:pPr>
              <w:pStyle w:val="12"/>
            </w:pPr>
            <w:r>
              <w:t>基本公共卫生服务年限</w:t>
            </w:r>
          </w:p>
        </w:tc>
        <w:tc>
          <w:tcPr>
            <w:tcW w:w="2551" w:type="dxa"/>
            <w:vAlign w:val="center"/>
          </w:tcPr>
          <w:p>
            <w:pPr>
              <w:pStyle w:val="12"/>
            </w:pPr>
            <w:r>
              <w:t>2022年</w:t>
            </w:r>
          </w:p>
        </w:tc>
        <w:tc>
          <w:tcPr>
            <w:tcW w:w="2268"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2835" w:type="dxa"/>
            <w:vAlign w:val="center"/>
          </w:tcPr>
          <w:p>
            <w:pPr>
              <w:pStyle w:val="12"/>
            </w:pPr>
            <w:r>
              <w:t>城乡居民公共卫生服务的差距</w:t>
            </w:r>
          </w:p>
        </w:tc>
        <w:tc>
          <w:tcPr>
            <w:tcW w:w="2551" w:type="dxa"/>
            <w:vAlign w:val="center"/>
          </w:tcPr>
          <w:p>
            <w:pPr>
              <w:pStyle w:val="12"/>
            </w:pPr>
            <w:r>
              <w:t>不断缩小</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2835" w:type="dxa"/>
            <w:vAlign w:val="center"/>
          </w:tcPr>
          <w:p>
            <w:pPr>
              <w:pStyle w:val="12"/>
            </w:pPr>
            <w:r>
              <w:t>城乡居民的健康素养水平</w:t>
            </w:r>
          </w:p>
        </w:tc>
        <w:tc>
          <w:tcPr>
            <w:tcW w:w="2551" w:type="dxa"/>
            <w:vAlign w:val="center"/>
          </w:tcPr>
          <w:p>
            <w:pPr>
              <w:pStyle w:val="12"/>
            </w:pPr>
            <w:r>
              <w:t>不断提高</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基本公共卫生服务水平</w:t>
            </w:r>
          </w:p>
        </w:tc>
        <w:tc>
          <w:tcPr>
            <w:tcW w:w="2551" w:type="dxa"/>
            <w:vAlign w:val="center"/>
          </w:tcPr>
          <w:p>
            <w:pPr>
              <w:pStyle w:val="12"/>
            </w:pPr>
            <w:r>
              <w:t>不断提高</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城乡居民对基本公共卫生服务满意率</w:t>
            </w:r>
          </w:p>
        </w:tc>
        <w:tc>
          <w:tcPr>
            <w:tcW w:w="2835" w:type="dxa"/>
            <w:vAlign w:val="center"/>
          </w:tcPr>
          <w:p>
            <w:pPr>
              <w:pStyle w:val="12"/>
            </w:pPr>
            <w:r>
              <w:t>城乡居民对基本公共卫生服务的满意率</w:t>
            </w:r>
          </w:p>
        </w:tc>
        <w:tc>
          <w:tcPr>
            <w:tcW w:w="2551" w:type="dxa"/>
            <w:vAlign w:val="center"/>
          </w:tcPr>
          <w:p>
            <w:pPr>
              <w:pStyle w:val="12"/>
            </w:pPr>
            <w:r>
              <w:t>较上年提高</w:t>
            </w:r>
          </w:p>
        </w:tc>
        <w:tc>
          <w:tcPr>
            <w:tcW w:w="2268"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2022年，石家庄市鹿泉区获鹿镇卫生院安排政府采购预算0.00万元。具体内容见下表。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361017石家庄市鹿泉区获鹿镇卫生院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石家庄市鹿泉区获鹿镇卫生院上年末固定资产金额为</w:t>
      </w:r>
      <w:r>
        <w:rPr>
          <w:rFonts w:hint="eastAsia" w:eastAsia="方正仿宋_GBK"/>
          <w:sz w:val="28"/>
          <w:lang w:eastAsia="zh-CN"/>
        </w:rPr>
        <w:t>349.40</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361017石家庄市鹿泉区获鹿镇卫生院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349.40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p>
        </w:tc>
        <w:tc>
          <w:tcPr>
            <w:tcW w:w="2835"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4</w:t>
            </w:r>
          </w:p>
        </w:tc>
        <w:tc>
          <w:tcPr>
            <w:tcW w:w="2835" w:type="dxa"/>
            <w:vAlign w:val="center"/>
          </w:tcPr>
          <w:p>
            <w:pPr>
              <w:pStyle w:val="11"/>
              <w:rPr>
                <w:lang w:eastAsia="zh-CN"/>
              </w:rPr>
            </w:pPr>
            <w:r>
              <w:rPr>
                <w:rFonts w:hint="eastAsia"/>
                <w:lang w:eastAsia="zh-CN"/>
              </w:rP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10</w:t>
            </w:r>
          </w:p>
        </w:tc>
        <w:tc>
          <w:tcPr>
            <w:tcW w:w="2835" w:type="dxa"/>
            <w:vAlign w:val="center"/>
          </w:tcPr>
          <w:p>
            <w:pPr>
              <w:pStyle w:val="11"/>
              <w:rPr>
                <w:lang w:eastAsia="zh-CN"/>
              </w:rPr>
            </w:pPr>
            <w:r>
              <w:rPr>
                <w:rFonts w:hint="eastAsia"/>
                <w:lang w:eastAsia="zh-CN"/>
              </w:rPr>
              <w:t>94.74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lang w:eastAsia="zh-CN"/>
              </w:rPr>
            </w:pPr>
            <w:r>
              <w:rPr>
                <w:rFonts w:hint="eastAsia"/>
                <w:lang w:eastAsia="zh-CN"/>
              </w:rPr>
              <w:t>595</w:t>
            </w:r>
          </w:p>
        </w:tc>
        <w:tc>
          <w:tcPr>
            <w:tcW w:w="2835" w:type="dxa"/>
            <w:vAlign w:val="center"/>
          </w:tcPr>
          <w:p>
            <w:pPr>
              <w:pStyle w:val="11"/>
              <w:rPr>
                <w:lang w:eastAsia="zh-CN"/>
              </w:rPr>
            </w:pPr>
            <w:r>
              <w:rPr>
                <w:rFonts w:hint="eastAsia"/>
                <w:lang w:eastAsia="zh-CN"/>
              </w:rPr>
              <w:t>216.26</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5" w:name="_Toc_4_4_0000000034"/>
      <w:r>
        <w:rPr>
          <w:rFonts w:ascii="方正小标宋_GBK" w:hAnsi="方正小标宋_GBK" w:eastAsia="方正小标宋_GBK" w:cs="方正小标宋_GBK"/>
          <w:color w:val="000000"/>
          <w:sz w:val="44"/>
        </w:rPr>
        <w:t>十六、石家庄市鹿泉区李村镇中心卫生院收支预算</w:t>
      </w:r>
      <w:bookmarkEnd w:id="15"/>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361018石家庄市鹿泉区李村镇中心卫生院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172.45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618.69</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791.14</w:t>
            </w:r>
          </w:p>
        </w:tc>
        <w:tc>
          <w:tcPr>
            <w:tcW w:w="4535" w:type="dxa"/>
            <w:vAlign w:val="center"/>
          </w:tcPr>
          <w:p>
            <w:pPr>
              <w:pStyle w:val="14"/>
            </w:pPr>
            <w:r>
              <w:t>本年支出合计</w:t>
            </w:r>
          </w:p>
        </w:tc>
        <w:tc>
          <w:tcPr>
            <w:tcW w:w="2126" w:type="dxa"/>
            <w:vAlign w:val="center"/>
          </w:tcPr>
          <w:p>
            <w:pPr>
              <w:pStyle w:val="15"/>
            </w:pPr>
            <w:r>
              <w:t>791.14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791.14</w:t>
            </w:r>
          </w:p>
        </w:tc>
        <w:tc>
          <w:tcPr>
            <w:tcW w:w="4535" w:type="dxa"/>
            <w:vAlign w:val="center"/>
          </w:tcPr>
          <w:p>
            <w:pPr>
              <w:pStyle w:val="14"/>
            </w:pPr>
            <w:r>
              <w:t>支出总计</w:t>
            </w:r>
          </w:p>
        </w:tc>
        <w:tc>
          <w:tcPr>
            <w:tcW w:w="2126" w:type="dxa"/>
            <w:vAlign w:val="center"/>
          </w:tcPr>
          <w:p>
            <w:pPr>
              <w:pStyle w:val="15"/>
            </w:pPr>
            <w:r>
              <w:t>791.14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361018石家庄市鹿泉区李村镇中心卫生院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791.14</w:t>
            </w:r>
          </w:p>
        </w:tc>
        <w:tc>
          <w:tcPr>
            <w:tcW w:w="1134" w:type="dxa"/>
            <w:vAlign w:val="center"/>
          </w:tcPr>
          <w:p>
            <w:pPr>
              <w:pStyle w:val="15"/>
            </w:pPr>
            <w:r>
              <w:t>791.14</w:t>
            </w:r>
          </w:p>
        </w:tc>
        <w:tc>
          <w:tcPr>
            <w:tcW w:w="1134" w:type="dxa"/>
            <w:vAlign w:val="center"/>
          </w:tcPr>
          <w:p>
            <w:pPr>
              <w:pStyle w:val="15"/>
            </w:pPr>
            <w:r>
              <w:t>172.45</w:t>
            </w:r>
          </w:p>
        </w:tc>
        <w:tc>
          <w:tcPr>
            <w:tcW w:w="1134" w:type="dxa"/>
            <w:vAlign w:val="center"/>
          </w:tcPr>
          <w:p>
            <w:pPr>
              <w:pStyle w:val="15"/>
            </w:pPr>
          </w:p>
        </w:tc>
        <w:tc>
          <w:tcPr>
            <w:tcW w:w="1134" w:type="dxa"/>
            <w:vAlign w:val="center"/>
          </w:tcPr>
          <w:p>
            <w:pPr>
              <w:pStyle w:val="15"/>
            </w:pPr>
            <w:r>
              <w:t>618.69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20.03</w:t>
            </w:r>
          </w:p>
        </w:tc>
        <w:tc>
          <w:tcPr>
            <w:tcW w:w="1134" w:type="dxa"/>
            <w:vAlign w:val="center"/>
          </w:tcPr>
          <w:p>
            <w:pPr>
              <w:pStyle w:val="11"/>
            </w:pPr>
            <w:r>
              <w:t>20.03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20.03</w:t>
            </w:r>
          </w:p>
        </w:tc>
        <w:tc>
          <w:tcPr>
            <w:tcW w:w="1134" w:type="dxa"/>
            <w:vAlign w:val="center"/>
          </w:tcPr>
          <w:p>
            <w:pPr>
              <w:pStyle w:val="11"/>
            </w:pPr>
            <w:r>
              <w:t>20.03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20.03</w:t>
            </w:r>
          </w:p>
        </w:tc>
        <w:tc>
          <w:tcPr>
            <w:tcW w:w="1134" w:type="dxa"/>
            <w:vAlign w:val="center"/>
          </w:tcPr>
          <w:p>
            <w:pPr>
              <w:pStyle w:val="11"/>
            </w:pPr>
            <w:r>
              <w:t>20.03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737.64</w:t>
            </w:r>
          </w:p>
        </w:tc>
        <w:tc>
          <w:tcPr>
            <w:tcW w:w="1134" w:type="dxa"/>
            <w:vAlign w:val="center"/>
          </w:tcPr>
          <w:p>
            <w:pPr>
              <w:pStyle w:val="11"/>
            </w:pPr>
            <w:r>
              <w:t>737.64</w:t>
            </w:r>
          </w:p>
        </w:tc>
        <w:tc>
          <w:tcPr>
            <w:tcW w:w="1134" w:type="dxa"/>
            <w:vAlign w:val="center"/>
          </w:tcPr>
          <w:p>
            <w:pPr>
              <w:pStyle w:val="11"/>
            </w:pPr>
            <w:r>
              <w:t>172.45</w:t>
            </w:r>
          </w:p>
        </w:tc>
        <w:tc>
          <w:tcPr>
            <w:tcW w:w="1134" w:type="dxa"/>
            <w:vAlign w:val="center"/>
          </w:tcPr>
          <w:p>
            <w:pPr>
              <w:pStyle w:val="11"/>
            </w:pPr>
          </w:p>
        </w:tc>
        <w:tc>
          <w:tcPr>
            <w:tcW w:w="1134" w:type="dxa"/>
            <w:vAlign w:val="center"/>
          </w:tcPr>
          <w:p>
            <w:pPr>
              <w:pStyle w:val="11"/>
            </w:pPr>
            <w:r>
              <w:t>565.18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544.23</w:t>
            </w:r>
          </w:p>
        </w:tc>
        <w:tc>
          <w:tcPr>
            <w:tcW w:w="1134" w:type="dxa"/>
            <w:vAlign w:val="center"/>
          </w:tcPr>
          <w:p>
            <w:pPr>
              <w:pStyle w:val="11"/>
            </w:pPr>
            <w:r>
              <w:t>544.23</w:t>
            </w:r>
          </w:p>
        </w:tc>
        <w:tc>
          <w:tcPr>
            <w:tcW w:w="1134" w:type="dxa"/>
            <w:vAlign w:val="center"/>
          </w:tcPr>
          <w:p>
            <w:pPr>
              <w:pStyle w:val="11"/>
            </w:pPr>
            <w:r>
              <w:t>12.45</w:t>
            </w:r>
          </w:p>
        </w:tc>
        <w:tc>
          <w:tcPr>
            <w:tcW w:w="1134" w:type="dxa"/>
            <w:vAlign w:val="center"/>
          </w:tcPr>
          <w:p>
            <w:pPr>
              <w:pStyle w:val="11"/>
            </w:pPr>
          </w:p>
        </w:tc>
        <w:tc>
          <w:tcPr>
            <w:tcW w:w="1134" w:type="dxa"/>
            <w:vAlign w:val="center"/>
          </w:tcPr>
          <w:p>
            <w:pPr>
              <w:pStyle w:val="11"/>
            </w:pPr>
            <w:r>
              <w:t>531.78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531.78</w:t>
            </w:r>
          </w:p>
        </w:tc>
        <w:tc>
          <w:tcPr>
            <w:tcW w:w="1134" w:type="dxa"/>
            <w:vAlign w:val="center"/>
          </w:tcPr>
          <w:p>
            <w:pPr>
              <w:pStyle w:val="11"/>
            </w:pPr>
            <w:r>
              <w:t>531.78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531.78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12.45</w:t>
            </w:r>
          </w:p>
        </w:tc>
        <w:tc>
          <w:tcPr>
            <w:tcW w:w="1134" w:type="dxa"/>
            <w:vAlign w:val="center"/>
          </w:tcPr>
          <w:p>
            <w:pPr>
              <w:pStyle w:val="11"/>
            </w:pPr>
            <w:r>
              <w:t>12.45</w:t>
            </w:r>
          </w:p>
        </w:tc>
        <w:tc>
          <w:tcPr>
            <w:tcW w:w="1134" w:type="dxa"/>
            <w:vAlign w:val="center"/>
          </w:tcPr>
          <w:p>
            <w:pPr>
              <w:pStyle w:val="11"/>
            </w:pPr>
            <w:r>
              <w:t>12.45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33.41</w:t>
            </w:r>
          </w:p>
        </w:tc>
        <w:tc>
          <w:tcPr>
            <w:tcW w:w="1134" w:type="dxa"/>
            <w:vAlign w:val="center"/>
          </w:tcPr>
          <w:p>
            <w:pPr>
              <w:pStyle w:val="11"/>
            </w:pPr>
            <w:r>
              <w:t>33.41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33.41</w:t>
            </w:r>
          </w:p>
        </w:tc>
        <w:tc>
          <w:tcPr>
            <w:tcW w:w="1134" w:type="dxa"/>
            <w:vAlign w:val="center"/>
          </w:tcPr>
          <w:p>
            <w:pPr>
              <w:pStyle w:val="11"/>
            </w:pPr>
            <w:r>
              <w:t>33.41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33.48</w:t>
            </w:r>
          </w:p>
        </w:tc>
        <w:tc>
          <w:tcPr>
            <w:tcW w:w="1134" w:type="dxa"/>
            <w:vAlign w:val="center"/>
          </w:tcPr>
          <w:p>
            <w:pPr>
              <w:pStyle w:val="11"/>
            </w:pPr>
            <w:r>
              <w:t>33.48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33.48</w:t>
            </w:r>
          </w:p>
        </w:tc>
        <w:tc>
          <w:tcPr>
            <w:tcW w:w="1134" w:type="dxa"/>
            <w:vAlign w:val="center"/>
          </w:tcPr>
          <w:p>
            <w:pPr>
              <w:pStyle w:val="11"/>
            </w:pPr>
            <w:r>
              <w:t>33.48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33.48</w:t>
            </w:r>
          </w:p>
        </w:tc>
        <w:tc>
          <w:tcPr>
            <w:tcW w:w="1134" w:type="dxa"/>
            <w:vAlign w:val="center"/>
          </w:tcPr>
          <w:p>
            <w:pPr>
              <w:pStyle w:val="11"/>
            </w:pPr>
            <w:r>
              <w:t>33.48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361018石家庄市鹿泉区李村镇中心卫生院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791.14</w:t>
            </w:r>
          </w:p>
        </w:tc>
        <w:tc>
          <w:tcPr>
            <w:tcW w:w="1361" w:type="dxa"/>
            <w:vAlign w:val="center"/>
          </w:tcPr>
          <w:p>
            <w:pPr>
              <w:pStyle w:val="15"/>
            </w:pPr>
            <w:r>
              <w:t>618.69</w:t>
            </w:r>
          </w:p>
        </w:tc>
        <w:tc>
          <w:tcPr>
            <w:tcW w:w="1361" w:type="dxa"/>
            <w:vAlign w:val="center"/>
          </w:tcPr>
          <w:p>
            <w:pPr>
              <w:pStyle w:val="15"/>
            </w:pPr>
            <w:r>
              <w:t>172.45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20.03</w:t>
            </w:r>
          </w:p>
        </w:tc>
        <w:tc>
          <w:tcPr>
            <w:tcW w:w="1361" w:type="dxa"/>
            <w:vAlign w:val="center"/>
          </w:tcPr>
          <w:p>
            <w:pPr>
              <w:pStyle w:val="11"/>
            </w:pPr>
            <w:r>
              <w:t>20.03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20.03</w:t>
            </w:r>
          </w:p>
        </w:tc>
        <w:tc>
          <w:tcPr>
            <w:tcW w:w="1361" w:type="dxa"/>
            <w:vAlign w:val="center"/>
          </w:tcPr>
          <w:p>
            <w:pPr>
              <w:pStyle w:val="11"/>
            </w:pPr>
            <w:r>
              <w:t>20.03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20.03</w:t>
            </w:r>
          </w:p>
        </w:tc>
        <w:tc>
          <w:tcPr>
            <w:tcW w:w="1361" w:type="dxa"/>
            <w:vAlign w:val="center"/>
          </w:tcPr>
          <w:p>
            <w:pPr>
              <w:pStyle w:val="11"/>
            </w:pPr>
            <w:r>
              <w:t>20.03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737.64</w:t>
            </w:r>
          </w:p>
        </w:tc>
        <w:tc>
          <w:tcPr>
            <w:tcW w:w="1361" w:type="dxa"/>
            <w:vAlign w:val="center"/>
          </w:tcPr>
          <w:p>
            <w:pPr>
              <w:pStyle w:val="11"/>
            </w:pPr>
            <w:r>
              <w:t>565.18</w:t>
            </w:r>
          </w:p>
        </w:tc>
        <w:tc>
          <w:tcPr>
            <w:tcW w:w="1361" w:type="dxa"/>
            <w:vAlign w:val="center"/>
          </w:tcPr>
          <w:p>
            <w:pPr>
              <w:pStyle w:val="11"/>
            </w:pPr>
            <w:r>
              <w:t>172.45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544.23</w:t>
            </w:r>
          </w:p>
        </w:tc>
        <w:tc>
          <w:tcPr>
            <w:tcW w:w="1361" w:type="dxa"/>
            <w:vAlign w:val="center"/>
          </w:tcPr>
          <w:p>
            <w:pPr>
              <w:pStyle w:val="11"/>
            </w:pPr>
            <w:r>
              <w:t>531.78</w:t>
            </w:r>
          </w:p>
        </w:tc>
        <w:tc>
          <w:tcPr>
            <w:tcW w:w="1361" w:type="dxa"/>
            <w:vAlign w:val="center"/>
          </w:tcPr>
          <w:p>
            <w:pPr>
              <w:pStyle w:val="11"/>
            </w:pPr>
            <w:r>
              <w:t>12.45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531.78</w:t>
            </w:r>
          </w:p>
        </w:tc>
        <w:tc>
          <w:tcPr>
            <w:tcW w:w="1361" w:type="dxa"/>
            <w:vAlign w:val="center"/>
          </w:tcPr>
          <w:p>
            <w:pPr>
              <w:pStyle w:val="11"/>
            </w:pPr>
            <w:r>
              <w:t>531.78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12.45</w:t>
            </w:r>
          </w:p>
        </w:tc>
        <w:tc>
          <w:tcPr>
            <w:tcW w:w="1361" w:type="dxa"/>
            <w:vAlign w:val="center"/>
          </w:tcPr>
          <w:p>
            <w:pPr>
              <w:pStyle w:val="11"/>
            </w:pPr>
          </w:p>
        </w:tc>
        <w:tc>
          <w:tcPr>
            <w:tcW w:w="1361" w:type="dxa"/>
            <w:vAlign w:val="center"/>
          </w:tcPr>
          <w:p>
            <w:pPr>
              <w:pStyle w:val="11"/>
            </w:pPr>
            <w:r>
              <w:t>12.45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33.41</w:t>
            </w:r>
          </w:p>
        </w:tc>
        <w:tc>
          <w:tcPr>
            <w:tcW w:w="1361" w:type="dxa"/>
            <w:vAlign w:val="center"/>
          </w:tcPr>
          <w:p>
            <w:pPr>
              <w:pStyle w:val="11"/>
            </w:pPr>
            <w:r>
              <w:t>33.41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33.41</w:t>
            </w:r>
          </w:p>
        </w:tc>
        <w:tc>
          <w:tcPr>
            <w:tcW w:w="1361" w:type="dxa"/>
            <w:vAlign w:val="center"/>
          </w:tcPr>
          <w:p>
            <w:pPr>
              <w:pStyle w:val="11"/>
            </w:pPr>
            <w:r>
              <w:t>33.41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33.48</w:t>
            </w:r>
          </w:p>
        </w:tc>
        <w:tc>
          <w:tcPr>
            <w:tcW w:w="1361" w:type="dxa"/>
            <w:vAlign w:val="center"/>
          </w:tcPr>
          <w:p>
            <w:pPr>
              <w:pStyle w:val="11"/>
            </w:pPr>
            <w:r>
              <w:t>33.48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33.48</w:t>
            </w:r>
          </w:p>
        </w:tc>
        <w:tc>
          <w:tcPr>
            <w:tcW w:w="1361" w:type="dxa"/>
            <w:vAlign w:val="center"/>
          </w:tcPr>
          <w:p>
            <w:pPr>
              <w:pStyle w:val="11"/>
            </w:pPr>
            <w:r>
              <w:t>33.48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33.48</w:t>
            </w:r>
          </w:p>
        </w:tc>
        <w:tc>
          <w:tcPr>
            <w:tcW w:w="1361" w:type="dxa"/>
            <w:vAlign w:val="center"/>
          </w:tcPr>
          <w:p>
            <w:pPr>
              <w:pStyle w:val="11"/>
            </w:pPr>
            <w:r>
              <w:t>33.48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361018石家庄市鹿泉区李村镇中心卫生院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172.45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172.45</w:t>
            </w:r>
          </w:p>
        </w:tc>
        <w:tc>
          <w:tcPr>
            <w:tcW w:w="1474" w:type="dxa"/>
            <w:vAlign w:val="center"/>
          </w:tcPr>
          <w:p>
            <w:pPr>
              <w:pStyle w:val="11"/>
            </w:pPr>
            <w:r>
              <w:t>172.45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172.45</w:t>
            </w:r>
          </w:p>
        </w:tc>
        <w:tc>
          <w:tcPr>
            <w:tcW w:w="3402" w:type="dxa"/>
            <w:vAlign w:val="center"/>
          </w:tcPr>
          <w:p>
            <w:pPr>
              <w:pStyle w:val="14"/>
            </w:pPr>
            <w:r>
              <w:t>本年支出合计</w:t>
            </w:r>
          </w:p>
        </w:tc>
        <w:tc>
          <w:tcPr>
            <w:tcW w:w="1474" w:type="dxa"/>
            <w:vAlign w:val="center"/>
          </w:tcPr>
          <w:p>
            <w:pPr>
              <w:pStyle w:val="15"/>
            </w:pPr>
            <w:r>
              <w:t>172.45</w:t>
            </w:r>
          </w:p>
        </w:tc>
        <w:tc>
          <w:tcPr>
            <w:tcW w:w="1474" w:type="dxa"/>
            <w:vAlign w:val="center"/>
          </w:tcPr>
          <w:p>
            <w:pPr>
              <w:pStyle w:val="15"/>
            </w:pPr>
            <w:r>
              <w:t>172.45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172.45</w:t>
            </w:r>
          </w:p>
        </w:tc>
        <w:tc>
          <w:tcPr>
            <w:tcW w:w="3402" w:type="dxa"/>
            <w:vAlign w:val="center"/>
          </w:tcPr>
          <w:p>
            <w:pPr>
              <w:pStyle w:val="14"/>
            </w:pPr>
            <w:r>
              <w:t>支出总计</w:t>
            </w:r>
          </w:p>
        </w:tc>
        <w:tc>
          <w:tcPr>
            <w:tcW w:w="1474" w:type="dxa"/>
            <w:vAlign w:val="center"/>
          </w:tcPr>
          <w:p>
            <w:pPr>
              <w:pStyle w:val="15"/>
            </w:pPr>
            <w:r>
              <w:t>172.45</w:t>
            </w:r>
          </w:p>
        </w:tc>
        <w:tc>
          <w:tcPr>
            <w:tcW w:w="1474" w:type="dxa"/>
            <w:vAlign w:val="center"/>
          </w:tcPr>
          <w:p>
            <w:pPr>
              <w:pStyle w:val="15"/>
            </w:pPr>
            <w:r>
              <w:t>172.45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172.45</w:t>
            </w:r>
          </w:p>
        </w:tc>
        <w:tc>
          <w:tcPr>
            <w:tcW w:w="2551" w:type="dxa"/>
            <w:vAlign w:val="center"/>
          </w:tcPr>
          <w:p>
            <w:pPr>
              <w:pStyle w:val="15"/>
            </w:pPr>
          </w:p>
        </w:tc>
        <w:tc>
          <w:tcPr>
            <w:tcW w:w="2551" w:type="dxa"/>
            <w:vAlign w:val="center"/>
          </w:tcPr>
          <w:p>
            <w:pPr>
              <w:pStyle w:val="15"/>
            </w:pPr>
            <w:r>
              <w:t>172.45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172.45</w:t>
            </w:r>
          </w:p>
        </w:tc>
        <w:tc>
          <w:tcPr>
            <w:tcW w:w="2551" w:type="dxa"/>
            <w:vAlign w:val="center"/>
          </w:tcPr>
          <w:p>
            <w:pPr>
              <w:pStyle w:val="11"/>
            </w:pPr>
          </w:p>
        </w:tc>
        <w:tc>
          <w:tcPr>
            <w:tcW w:w="2551" w:type="dxa"/>
            <w:vAlign w:val="center"/>
          </w:tcPr>
          <w:p>
            <w:pPr>
              <w:pStyle w:val="11"/>
            </w:pPr>
            <w:r>
              <w:t>172.45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12.45</w:t>
            </w:r>
          </w:p>
        </w:tc>
        <w:tc>
          <w:tcPr>
            <w:tcW w:w="2551" w:type="dxa"/>
            <w:vAlign w:val="center"/>
          </w:tcPr>
          <w:p>
            <w:pPr>
              <w:pStyle w:val="11"/>
            </w:pPr>
          </w:p>
        </w:tc>
        <w:tc>
          <w:tcPr>
            <w:tcW w:w="2551" w:type="dxa"/>
            <w:vAlign w:val="center"/>
          </w:tcPr>
          <w:p>
            <w:pPr>
              <w:pStyle w:val="11"/>
            </w:pPr>
            <w:r>
              <w:t>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12.45</w:t>
            </w:r>
          </w:p>
        </w:tc>
        <w:tc>
          <w:tcPr>
            <w:tcW w:w="2551" w:type="dxa"/>
            <w:vAlign w:val="center"/>
          </w:tcPr>
          <w:p>
            <w:pPr>
              <w:pStyle w:val="11"/>
            </w:pPr>
          </w:p>
        </w:tc>
        <w:tc>
          <w:tcPr>
            <w:tcW w:w="2551" w:type="dxa"/>
            <w:vAlign w:val="center"/>
          </w:tcPr>
          <w:p>
            <w:pPr>
              <w:pStyle w:val="11"/>
            </w:pPr>
            <w:r>
              <w:t>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160.00</w:t>
            </w:r>
          </w:p>
        </w:tc>
        <w:tc>
          <w:tcPr>
            <w:tcW w:w="2551" w:type="dxa"/>
            <w:vAlign w:val="center"/>
          </w:tcPr>
          <w:p>
            <w:pPr>
              <w:pStyle w:val="11"/>
            </w:pPr>
          </w:p>
        </w:tc>
        <w:tc>
          <w:tcPr>
            <w:tcW w:w="2551"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160.00</w:t>
            </w:r>
          </w:p>
        </w:tc>
        <w:tc>
          <w:tcPr>
            <w:tcW w:w="2551" w:type="dxa"/>
            <w:vAlign w:val="center"/>
          </w:tcPr>
          <w:p>
            <w:pPr>
              <w:pStyle w:val="11"/>
            </w:pPr>
          </w:p>
        </w:tc>
        <w:tc>
          <w:tcPr>
            <w:tcW w:w="2551" w:type="dxa"/>
            <w:vAlign w:val="center"/>
          </w:tcPr>
          <w:p>
            <w:pPr>
              <w:pStyle w:val="11"/>
            </w:pPr>
            <w:r>
              <w:t>160.00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361018石家庄市鹿泉区李村镇中心卫生院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石家庄市鹿泉区李村镇中心卫生院2022年单位预算信息公开情况说明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、《地方预决算公开操作规程》和《关于进一步推进预算公开工作的实施意见》规定，现将石家庄市鹿泉区李村镇中心卫生院2022年单位预算公开如下：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ind w:firstLine="640"/>
        <w:rPr>
          <w:rFonts w:eastAsia="方正仿宋_GBK"/>
          <w:color w:val="000000"/>
          <w:sz w:val="28"/>
        </w:rPr>
      </w:pP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石家庄市鹿泉区李村镇中心卫生院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791.14</w:t>
      </w:r>
      <w:r>
        <w:t>万元，其中：公共预算收入</w:t>
      </w:r>
      <w:r>
        <w:rPr>
          <w:rFonts w:hint="eastAsia"/>
          <w:lang w:eastAsia="zh-CN"/>
        </w:rPr>
        <w:t>172.45</w:t>
      </w:r>
      <w:r>
        <w:t>万元，基金预算收入0万元，</w:t>
      </w:r>
      <w:r>
        <w:rPr>
          <w:rFonts w:hint="eastAsia"/>
          <w:lang w:eastAsia="zh-CN"/>
        </w:rPr>
        <w:t>事业收入618.69万元，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791.14</w:t>
      </w:r>
      <w:r>
        <w:t>万元，其中</w:t>
      </w:r>
      <w:r>
        <w:rPr>
          <w:rFonts w:hint="eastAsia"/>
          <w:lang w:eastAsia="zh-CN"/>
        </w:rPr>
        <w:t>基本支出618.69万元，主要为人员经费和公用经费；</w:t>
      </w:r>
      <w:r>
        <w:t>项目支出</w:t>
      </w:r>
      <w:r>
        <w:rPr>
          <w:rFonts w:hint="eastAsia"/>
          <w:lang w:eastAsia="zh-CN"/>
        </w:rPr>
        <w:t>172.45</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791.14</w:t>
      </w:r>
      <w:r>
        <w:t>万元，较2021年预算</w:t>
      </w:r>
      <w:r>
        <w:rPr>
          <w:rFonts w:hint="eastAsia"/>
          <w:lang w:eastAsia="zh-CN"/>
        </w:rPr>
        <w:t>增加791.14</w:t>
      </w:r>
      <w:r>
        <w:t>万元，其中：</w:t>
      </w:r>
      <w:r>
        <w:rPr>
          <w:rFonts w:hint="eastAsia"/>
          <w:lang w:eastAsia="zh-CN"/>
        </w:rPr>
        <w:t>基本支出增加618.69万元；</w:t>
      </w:r>
      <w:r>
        <w:t>项目支出</w:t>
      </w:r>
      <w:r>
        <w:rPr>
          <w:rFonts w:hint="eastAsia"/>
          <w:lang w:eastAsia="zh-CN"/>
        </w:rPr>
        <w:t>增加172.45</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1.对李村镇中心卫生院基本药物补助资金5.6644万元，目的为推进综合改革顺利进行，达到减轻群众看病负担，</w:t>
            </w:r>
          </w:p>
          <w:p>
            <w:pPr>
              <w:pStyle w:val="12"/>
            </w:pPr>
            <w:r>
              <w:t>2.对实施基本药物制度的23个村卫生室给予补助6.7878万元，目的支持国家基本药物制度的在村卫生室的顺利实施，达到减轻群众看病，提高乡村医盛收入。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实施国家基本药物制度基层医疗结构的数量</w:t>
            </w:r>
          </w:p>
        </w:tc>
        <w:tc>
          <w:tcPr>
            <w:tcW w:w="2835" w:type="dxa"/>
            <w:vAlign w:val="center"/>
          </w:tcPr>
          <w:p>
            <w:pPr>
              <w:pStyle w:val="12"/>
            </w:pPr>
            <w:r>
              <w:t>本辖区实施国家基本药物补助制度的基层机构</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基本药物补助制度发放覆盖率</w:t>
            </w:r>
          </w:p>
        </w:tc>
        <w:tc>
          <w:tcPr>
            <w:tcW w:w="2835" w:type="dxa"/>
            <w:vAlign w:val="center"/>
          </w:tcPr>
          <w:p>
            <w:pPr>
              <w:pStyle w:val="12"/>
            </w:pPr>
            <w:r>
              <w:t>基本药物补助制度发放覆盖率</w:t>
            </w:r>
          </w:p>
        </w:tc>
        <w:tc>
          <w:tcPr>
            <w:tcW w:w="2551" w:type="dxa"/>
            <w:vAlign w:val="center"/>
          </w:tcPr>
          <w:p>
            <w:pPr>
              <w:pStyle w:val="12"/>
            </w:pPr>
            <w:r>
              <w:t>100%</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国家基本药物制度实施年度</w:t>
            </w:r>
          </w:p>
        </w:tc>
        <w:tc>
          <w:tcPr>
            <w:tcW w:w="2551" w:type="dxa"/>
            <w:vAlign w:val="center"/>
          </w:tcPr>
          <w:p>
            <w:pPr>
              <w:pStyle w:val="12"/>
            </w:pPr>
            <w:r>
              <w:t>2022年</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基层医疗机构实施国家基本药物制度的补助资金</w:t>
            </w:r>
          </w:p>
        </w:tc>
        <w:tc>
          <w:tcPr>
            <w:tcW w:w="2835" w:type="dxa"/>
            <w:vAlign w:val="center"/>
          </w:tcPr>
          <w:p>
            <w:pPr>
              <w:pStyle w:val="12"/>
            </w:pPr>
            <w:r>
              <w:t>乡镇卫生院按要求实施国家基本药物制度上级给予的补助资金</w:t>
            </w:r>
          </w:p>
        </w:tc>
        <w:tc>
          <w:tcPr>
            <w:tcW w:w="2551" w:type="dxa"/>
            <w:vAlign w:val="center"/>
          </w:tcPr>
          <w:p>
            <w:pPr>
              <w:pStyle w:val="12"/>
            </w:pPr>
            <w:r>
              <w:t>56644元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卫生室实施国家基本药物制度的补助资金</w:t>
            </w:r>
          </w:p>
        </w:tc>
        <w:tc>
          <w:tcPr>
            <w:tcW w:w="2835" w:type="dxa"/>
            <w:vAlign w:val="center"/>
          </w:tcPr>
          <w:p>
            <w:pPr>
              <w:pStyle w:val="12"/>
            </w:pPr>
            <w:r>
              <w:t>卫生室按要求实施国家基本药物制度上级给予的补助资金</w:t>
            </w:r>
          </w:p>
        </w:tc>
        <w:tc>
          <w:tcPr>
            <w:tcW w:w="2551" w:type="dxa"/>
            <w:vAlign w:val="center"/>
          </w:tcPr>
          <w:p>
            <w:pPr>
              <w:pStyle w:val="12"/>
            </w:pPr>
            <w:r>
              <w:t>67878元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基层医疗机构实施基本药物制度补助</w:t>
            </w:r>
          </w:p>
        </w:tc>
        <w:tc>
          <w:tcPr>
            <w:tcW w:w="2835" w:type="dxa"/>
            <w:vAlign w:val="center"/>
          </w:tcPr>
          <w:p>
            <w:pPr>
              <w:pStyle w:val="12"/>
            </w:pPr>
            <w:r>
              <w:t>基本药物制度在基层医疗机构，村卫生室的持续实施</w:t>
            </w:r>
          </w:p>
        </w:tc>
        <w:tc>
          <w:tcPr>
            <w:tcW w:w="2551" w:type="dxa"/>
            <w:vAlign w:val="center"/>
          </w:tcPr>
          <w:p>
            <w:pPr>
              <w:pStyle w:val="12"/>
            </w:pPr>
            <w:r>
              <w:t>上级补助通知</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村卫生室实施国家基本药物制度补助</w:t>
            </w:r>
          </w:p>
        </w:tc>
        <w:tc>
          <w:tcPr>
            <w:tcW w:w="2835" w:type="dxa"/>
            <w:vAlign w:val="center"/>
          </w:tcPr>
          <w:p>
            <w:pPr>
              <w:pStyle w:val="12"/>
            </w:pPr>
            <w:r>
              <w:t>国家基本药物制度用于提高乡村医生收入</w:t>
            </w:r>
          </w:p>
        </w:tc>
        <w:tc>
          <w:tcPr>
            <w:tcW w:w="2551" w:type="dxa"/>
            <w:vAlign w:val="center"/>
          </w:tcPr>
          <w:p>
            <w:pPr>
              <w:pStyle w:val="12"/>
            </w:pPr>
            <w:r>
              <w:t>上级补助通知</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药物补助制度在基层持续实施</w:t>
            </w:r>
          </w:p>
        </w:tc>
        <w:tc>
          <w:tcPr>
            <w:tcW w:w="2835" w:type="dxa"/>
            <w:vAlign w:val="center"/>
          </w:tcPr>
          <w:p>
            <w:pPr>
              <w:pStyle w:val="12"/>
            </w:pPr>
            <w:r>
              <w:t>基本药物制度在基层医疗机构，村卫生室的持续实施</w:t>
            </w:r>
          </w:p>
        </w:tc>
        <w:tc>
          <w:tcPr>
            <w:tcW w:w="2551" w:type="dxa"/>
            <w:vAlign w:val="center"/>
          </w:tcPr>
          <w:p>
            <w:pPr>
              <w:pStyle w:val="12"/>
            </w:pPr>
            <w:r>
              <w:t>中长期</w:t>
            </w:r>
          </w:p>
        </w:tc>
        <w:tc>
          <w:tcPr>
            <w:tcW w:w="2268"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1.申请资金目的免费向城乡居民提供基本公共卫生服务。</w:t>
            </w:r>
          </w:p>
          <w:p>
            <w:pPr>
              <w:pStyle w:val="12"/>
            </w:pPr>
            <w:r>
              <w:t>2.开展对重点疾病及危害因素监测，有效控制疾病流行，为制定相关政策提供科学依据，保持重点地方病防治措施全面落实。最大限度保护健康权益。推进各方面工作顺利进行。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居民健康档案电子建档</w:t>
            </w:r>
          </w:p>
        </w:tc>
        <w:tc>
          <w:tcPr>
            <w:tcW w:w="2835" w:type="dxa"/>
            <w:vAlign w:val="center"/>
          </w:tcPr>
          <w:p>
            <w:pPr>
              <w:pStyle w:val="12"/>
            </w:pPr>
            <w:r>
              <w:t>居民健康档案电子建档人数</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w:t>
            </w:r>
          </w:p>
        </w:tc>
        <w:tc>
          <w:tcPr>
            <w:tcW w:w="2835" w:type="dxa"/>
            <w:vAlign w:val="center"/>
          </w:tcPr>
          <w:p>
            <w:pPr>
              <w:pStyle w:val="12"/>
            </w:pPr>
            <w:r>
              <w:t>老年人健康管理人数</w:t>
            </w:r>
          </w:p>
        </w:tc>
        <w:tc>
          <w:tcPr>
            <w:tcW w:w="2551" w:type="dxa"/>
            <w:vAlign w:val="center"/>
          </w:tcPr>
          <w:p>
            <w:pPr>
              <w:pStyle w:val="12"/>
            </w:pPr>
            <w:r>
              <w:t>≥70%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0-6岁儿童健康管理人数</w:t>
            </w:r>
          </w:p>
        </w:tc>
        <w:tc>
          <w:tcPr>
            <w:tcW w:w="2835" w:type="dxa"/>
            <w:vAlign w:val="center"/>
          </w:tcPr>
          <w:p>
            <w:pPr>
              <w:pStyle w:val="12"/>
            </w:pPr>
            <w:r>
              <w:t>0-6岁儿童健康管理人数</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高血压患者规范管理人数</w:t>
            </w:r>
          </w:p>
        </w:tc>
        <w:tc>
          <w:tcPr>
            <w:tcW w:w="2835" w:type="dxa"/>
            <w:vAlign w:val="center"/>
          </w:tcPr>
          <w:p>
            <w:pPr>
              <w:pStyle w:val="12"/>
            </w:pPr>
            <w:r>
              <w:t>高血压患者规范管理人数</w:t>
            </w:r>
          </w:p>
        </w:tc>
        <w:tc>
          <w:tcPr>
            <w:tcW w:w="2551" w:type="dxa"/>
            <w:vAlign w:val="center"/>
          </w:tcPr>
          <w:p>
            <w:pPr>
              <w:pStyle w:val="12"/>
            </w:pPr>
            <w:r>
              <w:t>4125人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糖尿病患者规范管理人数</w:t>
            </w:r>
          </w:p>
        </w:tc>
        <w:tc>
          <w:tcPr>
            <w:tcW w:w="2835" w:type="dxa"/>
            <w:vAlign w:val="center"/>
          </w:tcPr>
          <w:p>
            <w:pPr>
              <w:pStyle w:val="12"/>
            </w:pPr>
            <w:r>
              <w:t>糖尿病患者规范管理人数</w:t>
            </w:r>
          </w:p>
        </w:tc>
        <w:tc>
          <w:tcPr>
            <w:tcW w:w="2551" w:type="dxa"/>
            <w:vAlign w:val="center"/>
          </w:tcPr>
          <w:p>
            <w:pPr>
              <w:pStyle w:val="12"/>
            </w:pPr>
            <w:r>
              <w:t>1628人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老年人健康管理率</w:t>
            </w:r>
          </w:p>
        </w:tc>
        <w:tc>
          <w:tcPr>
            <w:tcW w:w="2835" w:type="dxa"/>
            <w:vAlign w:val="center"/>
          </w:tcPr>
          <w:p>
            <w:pPr>
              <w:pStyle w:val="12"/>
            </w:pPr>
            <w:r>
              <w:t>老年人健康管理率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高血压患者规范管理率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7岁以下儿童健康管理率</w:t>
            </w:r>
          </w:p>
        </w:tc>
        <w:tc>
          <w:tcPr>
            <w:tcW w:w="2835" w:type="dxa"/>
            <w:vAlign w:val="center"/>
          </w:tcPr>
          <w:p>
            <w:pPr>
              <w:pStyle w:val="12"/>
            </w:pPr>
            <w:r>
              <w:t>7岁以下儿童健康管理率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2835" w:type="dxa"/>
            <w:vAlign w:val="center"/>
          </w:tcPr>
          <w:p>
            <w:pPr>
              <w:pStyle w:val="12"/>
            </w:pPr>
            <w:r>
              <w:t>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基本公共卫生服务人均</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年度辖区内享有基本卫生服务的人数</w:t>
            </w:r>
          </w:p>
        </w:tc>
        <w:tc>
          <w:tcPr>
            <w:tcW w:w="2551" w:type="dxa"/>
            <w:vAlign w:val="center"/>
          </w:tcPr>
          <w:p>
            <w:pPr>
              <w:pStyle w:val="12"/>
            </w:pPr>
            <w:r>
              <w:t>41179人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2835" w:type="dxa"/>
            <w:vAlign w:val="center"/>
          </w:tcPr>
          <w:p>
            <w:pPr>
              <w:pStyle w:val="12"/>
            </w:pPr>
            <w:r>
              <w:t>城乡居民公共卫生差距</w:t>
            </w:r>
          </w:p>
        </w:tc>
        <w:tc>
          <w:tcPr>
            <w:tcW w:w="2551" w:type="dxa"/>
            <w:vAlign w:val="center"/>
          </w:tcPr>
          <w:p>
            <w:pPr>
              <w:pStyle w:val="12"/>
            </w:pPr>
            <w:r>
              <w:t>不断缩小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居民健康水平</w:t>
            </w:r>
          </w:p>
        </w:tc>
        <w:tc>
          <w:tcPr>
            <w:tcW w:w="2835" w:type="dxa"/>
            <w:vAlign w:val="center"/>
          </w:tcPr>
          <w:p>
            <w:pPr>
              <w:pStyle w:val="12"/>
            </w:pPr>
            <w:r>
              <w:t>居民健康水平</w:t>
            </w:r>
          </w:p>
        </w:tc>
        <w:tc>
          <w:tcPr>
            <w:tcW w:w="2551" w:type="dxa"/>
            <w:vAlign w:val="center"/>
          </w:tcPr>
          <w:p>
            <w:pPr>
              <w:pStyle w:val="12"/>
            </w:pPr>
            <w:r>
              <w:t>不断提高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基本卫生公共服务水平</w:t>
            </w:r>
          </w:p>
        </w:tc>
        <w:tc>
          <w:tcPr>
            <w:tcW w:w="2835" w:type="dxa"/>
            <w:vAlign w:val="center"/>
          </w:tcPr>
          <w:p>
            <w:pPr>
              <w:pStyle w:val="12"/>
            </w:pPr>
            <w:r>
              <w:t>基本卫生公共服务水平</w:t>
            </w:r>
          </w:p>
        </w:tc>
        <w:tc>
          <w:tcPr>
            <w:tcW w:w="2551" w:type="dxa"/>
            <w:vAlign w:val="center"/>
          </w:tcPr>
          <w:p>
            <w:pPr>
              <w:pStyle w:val="12"/>
            </w:pPr>
            <w:r>
              <w:t>不断提高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城乡居民对基本公共卫生服务满意度</w:t>
            </w:r>
          </w:p>
        </w:tc>
        <w:tc>
          <w:tcPr>
            <w:tcW w:w="2551" w:type="dxa"/>
            <w:vAlign w:val="center"/>
          </w:tcPr>
          <w:p>
            <w:pPr>
              <w:pStyle w:val="12"/>
            </w:pPr>
            <w:r>
              <w:t>≥85%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2022年，石家庄市鹿泉区李村镇中心卫生院安排政府采购预算0.00万元。具体内容见下表。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361018石家庄市鹿泉区李村镇中心卫生院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石家庄市鹿泉区李村镇中心卫生院上年末固定资产金额为</w:t>
      </w:r>
      <w:r>
        <w:rPr>
          <w:rFonts w:hint="eastAsia" w:eastAsia="方正仿宋_GBK"/>
          <w:sz w:val="28"/>
          <w:lang w:eastAsia="zh-CN"/>
        </w:rPr>
        <w:t>837.09</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361018石家庄市鹿泉区李村镇中心卫生院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837.09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3986</w:t>
            </w:r>
          </w:p>
        </w:tc>
        <w:tc>
          <w:tcPr>
            <w:tcW w:w="2835" w:type="dxa"/>
            <w:vAlign w:val="center"/>
          </w:tcPr>
          <w:p>
            <w:pPr>
              <w:pStyle w:val="11"/>
              <w:rPr>
                <w:lang w:eastAsia="zh-CN"/>
              </w:rPr>
            </w:pPr>
            <w:r>
              <w:rPr>
                <w:rFonts w:hint="eastAsia"/>
                <w:lang w:eastAsia="zh-CN"/>
              </w:rPr>
              <w:t>307.15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4</w:t>
            </w:r>
          </w:p>
        </w:tc>
        <w:tc>
          <w:tcPr>
            <w:tcW w:w="2835" w:type="dxa"/>
            <w:vAlign w:val="center"/>
          </w:tcPr>
          <w:p>
            <w:pPr>
              <w:pStyle w:val="11"/>
              <w:rPr>
                <w:lang w:eastAsia="zh-CN"/>
              </w:rPr>
            </w:pPr>
            <w:r>
              <w:rPr>
                <w:rFonts w:hint="eastAsia"/>
                <w:lang w:eastAsia="zh-CN"/>
              </w:rP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6</w:t>
            </w:r>
          </w:p>
        </w:tc>
        <w:tc>
          <w:tcPr>
            <w:tcW w:w="2835" w:type="dxa"/>
            <w:vAlign w:val="center"/>
          </w:tcPr>
          <w:p>
            <w:pPr>
              <w:pStyle w:val="11"/>
              <w:rPr>
                <w:lang w:eastAsia="zh-CN"/>
              </w:rPr>
            </w:pPr>
            <w:r>
              <w:rPr>
                <w:rFonts w:hint="eastAsia"/>
                <w:lang w:eastAsia="zh-CN"/>
              </w:rPr>
              <w:t>371.5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lang w:eastAsia="zh-CN"/>
              </w:rPr>
            </w:pPr>
            <w:r>
              <w:rPr>
                <w:rFonts w:hint="eastAsia"/>
                <w:lang w:eastAsia="zh-CN"/>
              </w:rPr>
              <w:t>435</w:t>
            </w:r>
          </w:p>
        </w:tc>
        <w:tc>
          <w:tcPr>
            <w:tcW w:w="2835" w:type="dxa"/>
            <w:vAlign w:val="center"/>
          </w:tcPr>
          <w:p>
            <w:pPr>
              <w:pStyle w:val="11"/>
              <w:rPr>
                <w:lang w:eastAsia="zh-CN"/>
              </w:rPr>
            </w:pPr>
            <w:r>
              <w:rPr>
                <w:rFonts w:hint="eastAsia"/>
                <w:lang w:eastAsia="zh-CN"/>
              </w:rPr>
              <w:t>109.94</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6" w:name="_Toc_4_4_0000000035"/>
      <w:r>
        <w:rPr>
          <w:rFonts w:ascii="方正小标宋_GBK" w:hAnsi="方正小标宋_GBK" w:eastAsia="方正小标宋_GBK" w:cs="方正小标宋_GBK"/>
          <w:color w:val="000000"/>
          <w:sz w:val="44"/>
        </w:rPr>
        <w:t>十七、石家庄市鹿泉区大河镇中心卫生院收支预算</w:t>
      </w:r>
      <w:bookmarkEnd w:id="16"/>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361019石家庄市鹿泉区大河镇中心卫生院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214.19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608.09</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722.87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822.28</w:t>
            </w:r>
          </w:p>
        </w:tc>
        <w:tc>
          <w:tcPr>
            <w:tcW w:w="4535" w:type="dxa"/>
            <w:vAlign w:val="center"/>
          </w:tcPr>
          <w:p>
            <w:pPr>
              <w:pStyle w:val="14"/>
            </w:pPr>
            <w:r>
              <w:t>本年支出合计</w:t>
            </w:r>
          </w:p>
        </w:tc>
        <w:tc>
          <w:tcPr>
            <w:tcW w:w="2126" w:type="dxa"/>
            <w:vAlign w:val="center"/>
          </w:tcPr>
          <w:p>
            <w:pPr>
              <w:pStyle w:val="15"/>
            </w:pPr>
            <w:r>
              <w:t>822.28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822.28</w:t>
            </w:r>
          </w:p>
        </w:tc>
        <w:tc>
          <w:tcPr>
            <w:tcW w:w="4535" w:type="dxa"/>
            <w:vAlign w:val="center"/>
          </w:tcPr>
          <w:p>
            <w:pPr>
              <w:pStyle w:val="14"/>
            </w:pPr>
            <w:r>
              <w:t>支出总计</w:t>
            </w:r>
          </w:p>
        </w:tc>
        <w:tc>
          <w:tcPr>
            <w:tcW w:w="2126" w:type="dxa"/>
            <w:vAlign w:val="center"/>
          </w:tcPr>
          <w:p>
            <w:pPr>
              <w:pStyle w:val="15"/>
            </w:pPr>
            <w:r>
              <w:t>822.28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361019石家庄市鹿泉区大河镇中心卫生院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822.28</w:t>
            </w:r>
          </w:p>
        </w:tc>
        <w:tc>
          <w:tcPr>
            <w:tcW w:w="1134" w:type="dxa"/>
            <w:vAlign w:val="center"/>
          </w:tcPr>
          <w:p>
            <w:pPr>
              <w:pStyle w:val="15"/>
            </w:pPr>
            <w:r>
              <w:t>822.28</w:t>
            </w:r>
          </w:p>
        </w:tc>
        <w:tc>
          <w:tcPr>
            <w:tcW w:w="1134" w:type="dxa"/>
            <w:vAlign w:val="center"/>
          </w:tcPr>
          <w:p>
            <w:pPr>
              <w:pStyle w:val="15"/>
            </w:pPr>
            <w:r>
              <w:t>214.19</w:t>
            </w:r>
          </w:p>
        </w:tc>
        <w:tc>
          <w:tcPr>
            <w:tcW w:w="1134" w:type="dxa"/>
            <w:vAlign w:val="center"/>
          </w:tcPr>
          <w:p>
            <w:pPr>
              <w:pStyle w:val="15"/>
            </w:pPr>
          </w:p>
        </w:tc>
        <w:tc>
          <w:tcPr>
            <w:tcW w:w="1134" w:type="dxa"/>
            <w:vAlign w:val="center"/>
          </w:tcPr>
          <w:p>
            <w:pPr>
              <w:pStyle w:val="15"/>
            </w:pPr>
            <w:r>
              <w:t>608.09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45.84</w:t>
            </w:r>
          </w:p>
        </w:tc>
        <w:tc>
          <w:tcPr>
            <w:tcW w:w="1134" w:type="dxa"/>
            <w:vAlign w:val="center"/>
          </w:tcPr>
          <w:p>
            <w:pPr>
              <w:pStyle w:val="11"/>
            </w:pPr>
            <w:r>
              <w:t>45.84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45.84</w:t>
            </w:r>
          </w:p>
        </w:tc>
        <w:tc>
          <w:tcPr>
            <w:tcW w:w="1134" w:type="dxa"/>
            <w:vAlign w:val="center"/>
          </w:tcPr>
          <w:p>
            <w:pPr>
              <w:pStyle w:val="11"/>
            </w:pPr>
            <w:r>
              <w:t>45.84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45.84</w:t>
            </w:r>
          </w:p>
        </w:tc>
        <w:tc>
          <w:tcPr>
            <w:tcW w:w="1134" w:type="dxa"/>
            <w:vAlign w:val="center"/>
          </w:tcPr>
          <w:p>
            <w:pPr>
              <w:pStyle w:val="11"/>
            </w:pPr>
            <w:r>
              <w:t>45.84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722.87</w:t>
            </w:r>
          </w:p>
        </w:tc>
        <w:tc>
          <w:tcPr>
            <w:tcW w:w="1134" w:type="dxa"/>
            <w:vAlign w:val="center"/>
          </w:tcPr>
          <w:p>
            <w:pPr>
              <w:pStyle w:val="11"/>
            </w:pPr>
            <w:r>
              <w:t>722.87</w:t>
            </w:r>
          </w:p>
        </w:tc>
        <w:tc>
          <w:tcPr>
            <w:tcW w:w="1134" w:type="dxa"/>
            <w:vAlign w:val="center"/>
          </w:tcPr>
          <w:p>
            <w:pPr>
              <w:pStyle w:val="11"/>
            </w:pPr>
            <w:r>
              <w:t>214.19</w:t>
            </w:r>
          </w:p>
        </w:tc>
        <w:tc>
          <w:tcPr>
            <w:tcW w:w="1134" w:type="dxa"/>
            <w:vAlign w:val="center"/>
          </w:tcPr>
          <w:p>
            <w:pPr>
              <w:pStyle w:val="11"/>
            </w:pPr>
          </w:p>
        </w:tc>
        <w:tc>
          <w:tcPr>
            <w:tcW w:w="1134" w:type="dxa"/>
            <w:vAlign w:val="center"/>
          </w:tcPr>
          <w:p>
            <w:pPr>
              <w:pStyle w:val="11"/>
            </w:pPr>
            <w:r>
              <w:t>508.68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477.98</w:t>
            </w:r>
          </w:p>
        </w:tc>
        <w:tc>
          <w:tcPr>
            <w:tcW w:w="1134" w:type="dxa"/>
            <w:vAlign w:val="center"/>
          </w:tcPr>
          <w:p>
            <w:pPr>
              <w:pStyle w:val="11"/>
            </w:pPr>
            <w:r>
              <w:t>477.98</w:t>
            </w:r>
          </w:p>
        </w:tc>
        <w:tc>
          <w:tcPr>
            <w:tcW w:w="1134" w:type="dxa"/>
            <w:vAlign w:val="center"/>
          </w:tcPr>
          <w:p>
            <w:pPr>
              <w:pStyle w:val="11"/>
            </w:pPr>
            <w:r>
              <w:t>14.19</w:t>
            </w:r>
          </w:p>
        </w:tc>
        <w:tc>
          <w:tcPr>
            <w:tcW w:w="1134" w:type="dxa"/>
            <w:vAlign w:val="center"/>
          </w:tcPr>
          <w:p>
            <w:pPr>
              <w:pStyle w:val="11"/>
            </w:pPr>
          </w:p>
        </w:tc>
        <w:tc>
          <w:tcPr>
            <w:tcW w:w="1134" w:type="dxa"/>
            <w:vAlign w:val="center"/>
          </w:tcPr>
          <w:p>
            <w:pPr>
              <w:pStyle w:val="11"/>
            </w:pPr>
            <w:r>
              <w:t>463.79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463.79</w:t>
            </w:r>
          </w:p>
        </w:tc>
        <w:tc>
          <w:tcPr>
            <w:tcW w:w="1134" w:type="dxa"/>
            <w:vAlign w:val="center"/>
          </w:tcPr>
          <w:p>
            <w:pPr>
              <w:pStyle w:val="11"/>
            </w:pPr>
            <w:r>
              <w:t>463.79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14.19</w:t>
            </w:r>
          </w:p>
        </w:tc>
        <w:tc>
          <w:tcPr>
            <w:tcW w:w="1134" w:type="dxa"/>
            <w:vAlign w:val="center"/>
          </w:tcPr>
          <w:p>
            <w:pPr>
              <w:pStyle w:val="11"/>
            </w:pPr>
            <w:r>
              <w:t>14.19</w:t>
            </w:r>
          </w:p>
        </w:tc>
        <w:tc>
          <w:tcPr>
            <w:tcW w:w="1134" w:type="dxa"/>
            <w:vAlign w:val="center"/>
          </w:tcPr>
          <w:p>
            <w:pPr>
              <w:pStyle w:val="11"/>
            </w:pPr>
            <w:r>
              <w:t>14.19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44.89</w:t>
            </w:r>
          </w:p>
        </w:tc>
        <w:tc>
          <w:tcPr>
            <w:tcW w:w="1134" w:type="dxa"/>
            <w:vAlign w:val="center"/>
          </w:tcPr>
          <w:p>
            <w:pPr>
              <w:pStyle w:val="11"/>
            </w:pPr>
            <w:r>
              <w:t>44.89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44.89</w:t>
            </w:r>
          </w:p>
        </w:tc>
        <w:tc>
          <w:tcPr>
            <w:tcW w:w="1134" w:type="dxa"/>
            <w:vAlign w:val="center"/>
          </w:tcPr>
          <w:p>
            <w:pPr>
              <w:pStyle w:val="11"/>
            </w:pPr>
            <w:r>
              <w:t>44.89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53.57</w:t>
            </w:r>
          </w:p>
        </w:tc>
        <w:tc>
          <w:tcPr>
            <w:tcW w:w="1134" w:type="dxa"/>
            <w:vAlign w:val="center"/>
          </w:tcPr>
          <w:p>
            <w:pPr>
              <w:pStyle w:val="11"/>
            </w:pPr>
            <w:r>
              <w:t>53.57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53.57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53.57</w:t>
            </w:r>
          </w:p>
        </w:tc>
        <w:tc>
          <w:tcPr>
            <w:tcW w:w="1134" w:type="dxa"/>
            <w:vAlign w:val="center"/>
          </w:tcPr>
          <w:p>
            <w:pPr>
              <w:pStyle w:val="11"/>
            </w:pPr>
            <w:r>
              <w:t>53.57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53.57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53.57</w:t>
            </w:r>
          </w:p>
        </w:tc>
        <w:tc>
          <w:tcPr>
            <w:tcW w:w="1134" w:type="dxa"/>
            <w:vAlign w:val="center"/>
          </w:tcPr>
          <w:p>
            <w:pPr>
              <w:pStyle w:val="11"/>
            </w:pPr>
            <w:r>
              <w:t>53.57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53.57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361019石家庄市鹿泉区大河镇中心卫生院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822.28</w:t>
            </w:r>
          </w:p>
        </w:tc>
        <w:tc>
          <w:tcPr>
            <w:tcW w:w="1361" w:type="dxa"/>
            <w:vAlign w:val="center"/>
          </w:tcPr>
          <w:p>
            <w:pPr>
              <w:pStyle w:val="15"/>
            </w:pPr>
            <w:r>
              <w:t>608.09</w:t>
            </w:r>
          </w:p>
        </w:tc>
        <w:tc>
          <w:tcPr>
            <w:tcW w:w="1361" w:type="dxa"/>
            <w:vAlign w:val="center"/>
          </w:tcPr>
          <w:p>
            <w:pPr>
              <w:pStyle w:val="15"/>
            </w:pPr>
            <w:r>
              <w:t>214.19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45.84</w:t>
            </w:r>
          </w:p>
        </w:tc>
        <w:tc>
          <w:tcPr>
            <w:tcW w:w="1361" w:type="dxa"/>
            <w:vAlign w:val="center"/>
          </w:tcPr>
          <w:p>
            <w:pPr>
              <w:pStyle w:val="11"/>
            </w:pPr>
            <w:r>
              <w:t>45.84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45.84</w:t>
            </w:r>
          </w:p>
        </w:tc>
        <w:tc>
          <w:tcPr>
            <w:tcW w:w="1361" w:type="dxa"/>
            <w:vAlign w:val="center"/>
          </w:tcPr>
          <w:p>
            <w:pPr>
              <w:pStyle w:val="11"/>
            </w:pPr>
            <w:r>
              <w:t>45.84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45.84</w:t>
            </w:r>
          </w:p>
        </w:tc>
        <w:tc>
          <w:tcPr>
            <w:tcW w:w="1361" w:type="dxa"/>
            <w:vAlign w:val="center"/>
          </w:tcPr>
          <w:p>
            <w:pPr>
              <w:pStyle w:val="11"/>
            </w:pPr>
            <w:r>
              <w:t>45.84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722.87</w:t>
            </w:r>
          </w:p>
        </w:tc>
        <w:tc>
          <w:tcPr>
            <w:tcW w:w="1361" w:type="dxa"/>
            <w:vAlign w:val="center"/>
          </w:tcPr>
          <w:p>
            <w:pPr>
              <w:pStyle w:val="11"/>
            </w:pPr>
            <w:r>
              <w:t>508.68</w:t>
            </w:r>
          </w:p>
        </w:tc>
        <w:tc>
          <w:tcPr>
            <w:tcW w:w="1361" w:type="dxa"/>
            <w:vAlign w:val="center"/>
          </w:tcPr>
          <w:p>
            <w:pPr>
              <w:pStyle w:val="11"/>
            </w:pPr>
            <w:r>
              <w:t>214.19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477.98</w:t>
            </w:r>
          </w:p>
        </w:tc>
        <w:tc>
          <w:tcPr>
            <w:tcW w:w="1361" w:type="dxa"/>
            <w:vAlign w:val="center"/>
          </w:tcPr>
          <w:p>
            <w:pPr>
              <w:pStyle w:val="11"/>
            </w:pPr>
            <w:r>
              <w:t>463.79</w:t>
            </w:r>
          </w:p>
        </w:tc>
        <w:tc>
          <w:tcPr>
            <w:tcW w:w="1361" w:type="dxa"/>
            <w:vAlign w:val="center"/>
          </w:tcPr>
          <w:p>
            <w:pPr>
              <w:pStyle w:val="11"/>
            </w:pPr>
            <w:r>
              <w:t>14.19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463.79</w:t>
            </w:r>
          </w:p>
        </w:tc>
        <w:tc>
          <w:tcPr>
            <w:tcW w:w="1361" w:type="dxa"/>
            <w:vAlign w:val="center"/>
          </w:tcPr>
          <w:p>
            <w:pPr>
              <w:pStyle w:val="11"/>
            </w:pPr>
            <w:r>
              <w:t>463.79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14.19</w:t>
            </w:r>
          </w:p>
        </w:tc>
        <w:tc>
          <w:tcPr>
            <w:tcW w:w="1361" w:type="dxa"/>
            <w:vAlign w:val="center"/>
          </w:tcPr>
          <w:p>
            <w:pPr>
              <w:pStyle w:val="11"/>
            </w:pPr>
          </w:p>
        </w:tc>
        <w:tc>
          <w:tcPr>
            <w:tcW w:w="1361" w:type="dxa"/>
            <w:vAlign w:val="center"/>
          </w:tcPr>
          <w:p>
            <w:pPr>
              <w:pStyle w:val="11"/>
            </w:pPr>
            <w:r>
              <w:t>14.19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44.89</w:t>
            </w:r>
          </w:p>
        </w:tc>
        <w:tc>
          <w:tcPr>
            <w:tcW w:w="1361" w:type="dxa"/>
            <w:vAlign w:val="center"/>
          </w:tcPr>
          <w:p>
            <w:pPr>
              <w:pStyle w:val="11"/>
            </w:pPr>
            <w:r>
              <w:t>44.89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44.89</w:t>
            </w:r>
          </w:p>
        </w:tc>
        <w:tc>
          <w:tcPr>
            <w:tcW w:w="1361" w:type="dxa"/>
            <w:vAlign w:val="center"/>
          </w:tcPr>
          <w:p>
            <w:pPr>
              <w:pStyle w:val="11"/>
            </w:pPr>
            <w:r>
              <w:t>44.89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53.57</w:t>
            </w:r>
          </w:p>
        </w:tc>
        <w:tc>
          <w:tcPr>
            <w:tcW w:w="1361" w:type="dxa"/>
            <w:vAlign w:val="center"/>
          </w:tcPr>
          <w:p>
            <w:pPr>
              <w:pStyle w:val="11"/>
            </w:pPr>
            <w:r>
              <w:t>53.57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53.57</w:t>
            </w:r>
          </w:p>
        </w:tc>
        <w:tc>
          <w:tcPr>
            <w:tcW w:w="1361" w:type="dxa"/>
            <w:vAlign w:val="center"/>
          </w:tcPr>
          <w:p>
            <w:pPr>
              <w:pStyle w:val="11"/>
            </w:pPr>
            <w:r>
              <w:t>53.57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53.57</w:t>
            </w:r>
          </w:p>
        </w:tc>
        <w:tc>
          <w:tcPr>
            <w:tcW w:w="1361" w:type="dxa"/>
            <w:vAlign w:val="center"/>
          </w:tcPr>
          <w:p>
            <w:pPr>
              <w:pStyle w:val="11"/>
            </w:pPr>
            <w:r>
              <w:t>53.57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361019石家庄市鹿泉区大河镇中心卫生院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214.19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214.19</w:t>
            </w:r>
          </w:p>
        </w:tc>
        <w:tc>
          <w:tcPr>
            <w:tcW w:w="1474" w:type="dxa"/>
            <w:vAlign w:val="center"/>
          </w:tcPr>
          <w:p>
            <w:pPr>
              <w:pStyle w:val="11"/>
            </w:pPr>
            <w:r>
              <w:t>214.19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214.19</w:t>
            </w:r>
          </w:p>
        </w:tc>
        <w:tc>
          <w:tcPr>
            <w:tcW w:w="3402" w:type="dxa"/>
            <w:vAlign w:val="center"/>
          </w:tcPr>
          <w:p>
            <w:pPr>
              <w:pStyle w:val="14"/>
            </w:pPr>
            <w:r>
              <w:t>本年支出合计</w:t>
            </w:r>
          </w:p>
        </w:tc>
        <w:tc>
          <w:tcPr>
            <w:tcW w:w="1474" w:type="dxa"/>
            <w:vAlign w:val="center"/>
          </w:tcPr>
          <w:p>
            <w:pPr>
              <w:pStyle w:val="15"/>
            </w:pPr>
            <w:r>
              <w:t>214.19</w:t>
            </w:r>
          </w:p>
        </w:tc>
        <w:tc>
          <w:tcPr>
            <w:tcW w:w="1474" w:type="dxa"/>
            <w:vAlign w:val="center"/>
          </w:tcPr>
          <w:p>
            <w:pPr>
              <w:pStyle w:val="15"/>
            </w:pPr>
            <w:r>
              <w:t>214.19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214.19</w:t>
            </w:r>
          </w:p>
        </w:tc>
        <w:tc>
          <w:tcPr>
            <w:tcW w:w="3402" w:type="dxa"/>
            <w:vAlign w:val="center"/>
          </w:tcPr>
          <w:p>
            <w:pPr>
              <w:pStyle w:val="14"/>
            </w:pPr>
            <w:r>
              <w:t>支出总计</w:t>
            </w:r>
          </w:p>
        </w:tc>
        <w:tc>
          <w:tcPr>
            <w:tcW w:w="1474" w:type="dxa"/>
            <w:vAlign w:val="center"/>
          </w:tcPr>
          <w:p>
            <w:pPr>
              <w:pStyle w:val="15"/>
            </w:pPr>
            <w:r>
              <w:t>214.19</w:t>
            </w:r>
          </w:p>
        </w:tc>
        <w:tc>
          <w:tcPr>
            <w:tcW w:w="1474" w:type="dxa"/>
            <w:vAlign w:val="center"/>
          </w:tcPr>
          <w:p>
            <w:pPr>
              <w:pStyle w:val="15"/>
            </w:pPr>
            <w:r>
              <w:t>214.19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214.19</w:t>
            </w:r>
          </w:p>
        </w:tc>
        <w:tc>
          <w:tcPr>
            <w:tcW w:w="2551" w:type="dxa"/>
            <w:vAlign w:val="center"/>
          </w:tcPr>
          <w:p>
            <w:pPr>
              <w:pStyle w:val="15"/>
            </w:pPr>
          </w:p>
        </w:tc>
        <w:tc>
          <w:tcPr>
            <w:tcW w:w="2551" w:type="dxa"/>
            <w:vAlign w:val="center"/>
          </w:tcPr>
          <w:p>
            <w:pPr>
              <w:pStyle w:val="15"/>
            </w:pPr>
            <w:r>
              <w:t>214.19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214.19</w:t>
            </w:r>
          </w:p>
        </w:tc>
        <w:tc>
          <w:tcPr>
            <w:tcW w:w="2551" w:type="dxa"/>
            <w:vAlign w:val="center"/>
          </w:tcPr>
          <w:p>
            <w:pPr>
              <w:pStyle w:val="11"/>
            </w:pPr>
          </w:p>
        </w:tc>
        <w:tc>
          <w:tcPr>
            <w:tcW w:w="2551" w:type="dxa"/>
            <w:vAlign w:val="center"/>
          </w:tcPr>
          <w:p>
            <w:pPr>
              <w:pStyle w:val="11"/>
            </w:pPr>
            <w:r>
              <w:t>214.19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14.19</w:t>
            </w:r>
          </w:p>
        </w:tc>
        <w:tc>
          <w:tcPr>
            <w:tcW w:w="2551" w:type="dxa"/>
            <w:vAlign w:val="center"/>
          </w:tcPr>
          <w:p>
            <w:pPr>
              <w:pStyle w:val="11"/>
            </w:pPr>
          </w:p>
        </w:tc>
        <w:tc>
          <w:tcPr>
            <w:tcW w:w="2551" w:type="dxa"/>
            <w:vAlign w:val="center"/>
          </w:tcPr>
          <w:p>
            <w:pPr>
              <w:pStyle w:val="11"/>
            </w:pPr>
            <w:r>
              <w:t>14.19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14.19</w:t>
            </w:r>
          </w:p>
        </w:tc>
        <w:tc>
          <w:tcPr>
            <w:tcW w:w="2551" w:type="dxa"/>
            <w:vAlign w:val="center"/>
          </w:tcPr>
          <w:p>
            <w:pPr>
              <w:pStyle w:val="11"/>
            </w:pPr>
          </w:p>
        </w:tc>
        <w:tc>
          <w:tcPr>
            <w:tcW w:w="2551" w:type="dxa"/>
            <w:vAlign w:val="center"/>
          </w:tcPr>
          <w:p>
            <w:pPr>
              <w:pStyle w:val="11"/>
            </w:pPr>
            <w:r>
              <w:t>14.19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361019石家庄市鹿泉区大河镇中心卫生院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石家庄市鹿泉区大河镇中心卫生院2022年单位预算信息公开情况说明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、《地方预决算公开操作规程》和《关于进一步推进预算公开工作的实施意见》规定，现将石家庄市鹿泉区大河镇中心卫生院2022年单位预算公开如下：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eastAsia="方正仿宋_GBK"/>
          <w:color w:val="000000"/>
          <w:sz w:val="28"/>
        </w:rPr>
      </w:pPr>
      <w:r>
        <w:rPr>
          <w:rFonts w:ascii="方正楷体_GBK" w:hAnsi="方正楷体_GBK" w:eastAsia="方正楷体_GBK" w:cs="方正楷体_GBK"/>
          <w:b/>
          <w:color w:val="000000"/>
          <w:sz w:val="32"/>
        </w:rPr>
        <w:t>单位职责：</w:t>
      </w: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石家庄市鹿泉区大河镇中心卫生院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822.28</w:t>
      </w:r>
      <w:r>
        <w:t>万元，其中：公共预算收入</w:t>
      </w:r>
      <w:r>
        <w:rPr>
          <w:rFonts w:hint="eastAsia"/>
          <w:lang w:eastAsia="zh-CN"/>
        </w:rPr>
        <w:t>214.19</w:t>
      </w:r>
      <w:r>
        <w:t>万元，基金预算收入0万元，</w:t>
      </w:r>
      <w:r>
        <w:rPr>
          <w:rFonts w:hint="eastAsia"/>
          <w:lang w:eastAsia="zh-CN"/>
        </w:rPr>
        <w:t>事业收入608.09万元，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822.28</w:t>
      </w:r>
      <w:r>
        <w:t>万元，其中</w:t>
      </w:r>
      <w:r>
        <w:rPr>
          <w:rFonts w:hint="eastAsia"/>
          <w:lang w:eastAsia="zh-CN"/>
        </w:rPr>
        <w:t>基本支出608.09万元，主要为人员经费和公用经费；</w:t>
      </w:r>
      <w:r>
        <w:t>项目支出</w:t>
      </w:r>
      <w:r>
        <w:rPr>
          <w:rFonts w:hint="eastAsia"/>
          <w:lang w:eastAsia="zh-CN"/>
        </w:rPr>
        <w:t>214.19</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822.28</w:t>
      </w:r>
      <w:r>
        <w:t>万元，较2021年预算</w:t>
      </w:r>
      <w:r>
        <w:rPr>
          <w:rFonts w:hint="eastAsia"/>
          <w:lang w:eastAsia="zh-CN"/>
        </w:rPr>
        <w:t>增加822.28</w:t>
      </w:r>
      <w:r>
        <w:t>万元，其中：</w:t>
      </w:r>
      <w:r>
        <w:rPr>
          <w:rFonts w:hint="eastAsia"/>
          <w:lang w:eastAsia="zh-CN"/>
        </w:rPr>
        <w:t>基本支出增加608.09万元；</w:t>
      </w:r>
      <w:r>
        <w:t>项目支出</w:t>
      </w:r>
      <w:r>
        <w:rPr>
          <w:rFonts w:hint="eastAsia"/>
          <w:lang w:eastAsia="zh-CN"/>
        </w:rPr>
        <w:t>增加214.19</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1.目标内容1：保证医疗机构实施国家基本药物制度，推进综合改革顺利进行。</w:t>
            </w:r>
          </w:p>
          <w:p>
            <w:pPr>
              <w:pStyle w:val="12"/>
            </w:pPr>
            <w:r>
              <w:t>2.目标内容2：保证辖区村卫生室实施国家基本药物制度，减轻群众看病负担。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实施国家基本药物制度基层医疗机构数量</w:t>
            </w:r>
          </w:p>
        </w:tc>
        <w:tc>
          <w:tcPr>
            <w:tcW w:w="2835" w:type="dxa"/>
            <w:vAlign w:val="center"/>
          </w:tcPr>
          <w:p>
            <w:pPr>
              <w:pStyle w:val="12"/>
            </w:pPr>
            <w:r>
              <w:t>辖区实施国家基本药物制度乡镇卫生院数量</w:t>
            </w:r>
          </w:p>
        </w:tc>
        <w:tc>
          <w:tcPr>
            <w:tcW w:w="2551" w:type="dxa"/>
            <w:vAlign w:val="center"/>
          </w:tcPr>
          <w:p>
            <w:pPr>
              <w:pStyle w:val="12"/>
            </w:pPr>
            <w:r>
              <w:t>1家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辖区实施国家基本药物制度村卫生室数量</w:t>
            </w:r>
          </w:p>
        </w:tc>
        <w:tc>
          <w:tcPr>
            <w:tcW w:w="2551" w:type="dxa"/>
            <w:vAlign w:val="center"/>
          </w:tcPr>
          <w:p>
            <w:pPr>
              <w:pStyle w:val="12"/>
            </w:pPr>
            <w:r>
              <w:t>26家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基层医疗机构基本药物覆盖率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辖区村卫生室必须按要求规定实施国家基本药物制度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按规定要求实施国家基本药物制度实施年度</w:t>
            </w:r>
          </w:p>
        </w:tc>
        <w:tc>
          <w:tcPr>
            <w:tcW w:w="2551" w:type="dxa"/>
            <w:vAlign w:val="center"/>
          </w:tcPr>
          <w:p>
            <w:pPr>
              <w:pStyle w:val="12"/>
            </w:pPr>
            <w:r>
              <w:t>2022年</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乡镇卫生院按要求实施国家基本药物制度上级给予的补助资金</w:t>
            </w:r>
          </w:p>
        </w:tc>
        <w:tc>
          <w:tcPr>
            <w:tcW w:w="2551" w:type="dxa"/>
            <w:vAlign w:val="center"/>
          </w:tcPr>
          <w:p>
            <w:pPr>
              <w:pStyle w:val="12"/>
            </w:pPr>
            <w:r>
              <w:t>59657元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村卫生室实施国家基本药物制度补助资金</w:t>
            </w:r>
          </w:p>
        </w:tc>
        <w:tc>
          <w:tcPr>
            <w:tcW w:w="2551" w:type="dxa"/>
            <w:vAlign w:val="center"/>
          </w:tcPr>
          <w:p>
            <w:pPr>
              <w:pStyle w:val="12"/>
            </w:pPr>
            <w:r>
              <w:t>26089元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国家基本药物制度在乡镇卫生院、村卫生室持续实施</w:t>
            </w:r>
          </w:p>
        </w:tc>
        <w:tc>
          <w:tcPr>
            <w:tcW w:w="2551" w:type="dxa"/>
            <w:vAlign w:val="center"/>
          </w:tcPr>
          <w:p>
            <w:pPr>
              <w:pStyle w:val="12"/>
            </w:pPr>
            <w:r>
              <w:t>中长期</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患者满意度调查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免费向城乡居民提供基本公共卫生服务。促进基层医疗机构更好的落实国家基本公共卫生服务项目，充分发挥资金使用效益，提高服务质量，总结经验，发现问题，改进工作，促进基本公共卫生服务均等化，保证群众受益。</w:t>
            </w:r>
          </w:p>
          <w:p>
            <w:pPr>
              <w:pStyle w:val="12"/>
            </w:pPr>
            <w:r>
              <w:t>2.目标内容2：开展对重点疾病及危害因素监测，有效控制疾病流行，为制定相关政策提供科学依据。助力国家脱贫攻坚，保持重点地方病防治措施全面落实，开展职业病监测，最大限度保护放射工作人员、患者和公众的健康权益，同时推进妇幼卫生、健康素养促进、医养结合和老年人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年内辖区内适龄儿童国家免疫规划疫苗接种率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0-6岁儿童健康管理率</w:t>
            </w:r>
          </w:p>
        </w:tc>
        <w:tc>
          <w:tcPr>
            <w:tcW w:w="2835" w:type="dxa"/>
            <w:vAlign w:val="center"/>
          </w:tcPr>
          <w:p>
            <w:pPr>
              <w:pStyle w:val="12"/>
            </w:pPr>
            <w:r>
              <w:t>年内辖区接受1次及以上随访的0-6岁儿童比数占年度辖区内应管理的儿童数率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年内接受健康管理人数占辖区内65岁及以上常住居民数比率</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5013人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糖尿病患者管理人数</w:t>
            </w:r>
          </w:p>
        </w:tc>
        <w:tc>
          <w:tcPr>
            <w:tcW w:w="2835" w:type="dxa"/>
            <w:vAlign w:val="center"/>
          </w:tcPr>
          <w:p>
            <w:pPr>
              <w:pStyle w:val="12"/>
            </w:pPr>
            <w:r>
              <w:t>年度内已管理的2型糖尿病患者人数</w:t>
            </w:r>
          </w:p>
        </w:tc>
        <w:tc>
          <w:tcPr>
            <w:tcW w:w="2551" w:type="dxa"/>
            <w:vAlign w:val="center"/>
          </w:tcPr>
          <w:p>
            <w:pPr>
              <w:pStyle w:val="12"/>
            </w:pPr>
            <w:r>
              <w:t>2170人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年度辖区内享有基本公共卫生服务的人口数</w:t>
            </w:r>
          </w:p>
        </w:tc>
        <w:tc>
          <w:tcPr>
            <w:tcW w:w="2551" w:type="dxa"/>
            <w:vAlign w:val="center"/>
          </w:tcPr>
          <w:p>
            <w:pPr>
              <w:pStyle w:val="12"/>
            </w:pPr>
            <w:r>
              <w:t>51330人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居民规范化电子档案覆盖率</w:t>
            </w:r>
          </w:p>
        </w:tc>
        <w:tc>
          <w:tcPr>
            <w:tcW w:w="2835" w:type="dxa"/>
            <w:vAlign w:val="center"/>
          </w:tcPr>
          <w:p>
            <w:pPr>
              <w:pStyle w:val="12"/>
            </w:pPr>
            <w:r>
              <w:t>居民规范化电子档案人数占辖区内电子化建档人数的比率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2835" w:type="dxa"/>
            <w:vAlign w:val="center"/>
          </w:tcPr>
          <w:p>
            <w:pPr>
              <w:pStyle w:val="12"/>
            </w:pPr>
            <w:r>
              <w:t>年内辖区内按规范要求进行管理的严重精神障碍患者人数占登记在册的确诊严重精神障碍患者人数的比率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年度项目按时完成率</w:t>
            </w:r>
          </w:p>
        </w:tc>
        <w:tc>
          <w:tcPr>
            <w:tcW w:w="2551" w:type="dxa"/>
            <w:vAlign w:val="center"/>
          </w:tcPr>
          <w:p>
            <w:pPr>
              <w:pStyle w:val="12"/>
            </w:pPr>
            <w:r>
              <w:t>100%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基本公共卫生服务人均经费标准</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2835" w:type="dxa"/>
            <w:vAlign w:val="center"/>
          </w:tcPr>
          <w:p>
            <w:pPr>
              <w:pStyle w:val="12"/>
            </w:pPr>
            <w:r>
              <w:t>辖区居民得到的公共卫生服务差距</w:t>
            </w:r>
          </w:p>
        </w:tc>
        <w:tc>
          <w:tcPr>
            <w:tcW w:w="2551" w:type="dxa"/>
            <w:vAlign w:val="center"/>
          </w:tcPr>
          <w:p>
            <w:pPr>
              <w:pStyle w:val="12"/>
            </w:pPr>
            <w:r>
              <w:t>不断缩小</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2835" w:type="dxa"/>
            <w:vAlign w:val="center"/>
          </w:tcPr>
          <w:p>
            <w:pPr>
              <w:pStyle w:val="12"/>
            </w:pPr>
            <w:r>
              <w:t>辖区居民健康素养水平</w:t>
            </w:r>
          </w:p>
        </w:tc>
        <w:tc>
          <w:tcPr>
            <w:tcW w:w="2551" w:type="dxa"/>
            <w:vAlign w:val="center"/>
          </w:tcPr>
          <w:p>
            <w:pPr>
              <w:pStyle w:val="12"/>
            </w:pPr>
            <w:r>
              <w:t>不断提高</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2835" w:type="dxa"/>
            <w:vAlign w:val="center"/>
          </w:tcPr>
          <w:p>
            <w:pPr>
              <w:pStyle w:val="12"/>
            </w:pPr>
            <w:r>
              <w:t>辖区基本公共卫生服务水平</w:t>
            </w:r>
          </w:p>
        </w:tc>
        <w:tc>
          <w:tcPr>
            <w:tcW w:w="2551" w:type="dxa"/>
            <w:vAlign w:val="center"/>
          </w:tcPr>
          <w:p>
            <w:pPr>
              <w:pStyle w:val="12"/>
            </w:pPr>
            <w:r>
              <w:t>不断提高</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城乡居民对基本公共卫生服务满意度</w:t>
            </w:r>
          </w:p>
        </w:tc>
        <w:tc>
          <w:tcPr>
            <w:tcW w:w="2835" w:type="dxa"/>
            <w:vAlign w:val="center"/>
          </w:tcPr>
          <w:p>
            <w:pPr>
              <w:pStyle w:val="12"/>
            </w:pPr>
            <w:r>
              <w:t>辖区城乡居民对基本公共卫生服务满意度</w:t>
            </w:r>
          </w:p>
        </w:tc>
        <w:tc>
          <w:tcPr>
            <w:tcW w:w="2551" w:type="dxa"/>
            <w:vAlign w:val="center"/>
          </w:tcPr>
          <w:p>
            <w:pPr>
              <w:pStyle w:val="12"/>
            </w:pPr>
            <w:r>
              <w:t>较上年提高</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2022年，石家庄市鹿泉区大河镇中心卫生院安排政府采购预算0.00万元。具体内容见下表。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361019石家庄市鹿泉区大河镇中心卫生院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石家庄市鹿泉区大河镇中心卫生院上年末固定资产金额为</w:t>
      </w:r>
      <w:r>
        <w:rPr>
          <w:rFonts w:hint="eastAsia" w:eastAsia="方正仿宋_GBK"/>
          <w:sz w:val="28"/>
          <w:lang w:eastAsia="zh-CN"/>
        </w:rPr>
        <w:t>667.4</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361019石家庄市鹿泉区大河镇中心卫生院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667.40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47474</w:t>
            </w:r>
          </w:p>
        </w:tc>
        <w:tc>
          <w:tcPr>
            <w:tcW w:w="2835" w:type="dxa"/>
            <w:vAlign w:val="center"/>
          </w:tcPr>
          <w:p>
            <w:pPr>
              <w:pStyle w:val="11"/>
              <w:rPr>
                <w:lang w:eastAsia="zh-CN"/>
              </w:rPr>
            </w:pPr>
            <w:r>
              <w:rPr>
                <w:rFonts w:hint="eastAsia"/>
                <w:lang w:eastAsia="zh-CN"/>
              </w:rPr>
              <w:t>240.7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4</w:t>
            </w:r>
          </w:p>
        </w:tc>
        <w:tc>
          <w:tcPr>
            <w:tcW w:w="2835" w:type="dxa"/>
            <w:vAlign w:val="center"/>
          </w:tcPr>
          <w:p>
            <w:pPr>
              <w:pStyle w:val="11"/>
              <w:rPr>
                <w:lang w:eastAsia="zh-CN"/>
              </w:rPr>
            </w:pPr>
            <w:r>
              <w:rPr>
                <w:rFonts w:hint="eastAsia"/>
                <w:lang w:eastAsia="zh-CN"/>
              </w:rPr>
              <w:t>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5</w:t>
            </w:r>
          </w:p>
        </w:tc>
        <w:tc>
          <w:tcPr>
            <w:tcW w:w="2835" w:type="dxa"/>
            <w:vAlign w:val="center"/>
          </w:tcPr>
          <w:p>
            <w:pPr>
              <w:pStyle w:val="11"/>
              <w:rPr>
                <w:lang w:eastAsia="zh-CN"/>
              </w:rPr>
            </w:pPr>
            <w:r>
              <w:rPr>
                <w:rFonts w:hint="eastAsia"/>
                <w:lang w:eastAsia="zh-CN"/>
              </w:rP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lang w:eastAsia="zh-CN"/>
              </w:rPr>
            </w:pPr>
            <w:r>
              <w:rPr>
                <w:rFonts w:hint="eastAsia"/>
                <w:lang w:eastAsia="zh-CN"/>
              </w:rPr>
              <w:t>144</w:t>
            </w:r>
          </w:p>
        </w:tc>
        <w:tc>
          <w:tcPr>
            <w:tcW w:w="2835" w:type="dxa"/>
            <w:vAlign w:val="center"/>
          </w:tcPr>
          <w:p>
            <w:pPr>
              <w:pStyle w:val="11"/>
              <w:rPr>
                <w:lang w:eastAsia="zh-CN"/>
              </w:rPr>
            </w:pPr>
            <w:r>
              <w:rPr>
                <w:rFonts w:hint="eastAsia"/>
                <w:lang w:eastAsia="zh-CN"/>
              </w:rPr>
              <w:t>351.7</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7" w:name="_Toc_4_4_0000000036"/>
      <w:r>
        <w:rPr>
          <w:rFonts w:ascii="方正小标宋_GBK" w:hAnsi="方正小标宋_GBK" w:eastAsia="方正小标宋_GBK" w:cs="方正小标宋_GBK"/>
          <w:color w:val="000000"/>
          <w:sz w:val="44"/>
        </w:rPr>
        <w:t>十八、石家庄市鹿泉区铜冶镇中心卫生院收支预算</w:t>
      </w:r>
      <w:bookmarkEnd w:id="17"/>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361020石家庄市鹿泉区铜冶镇中心卫生院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192.23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630.02</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734.22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822.25</w:t>
            </w:r>
          </w:p>
        </w:tc>
        <w:tc>
          <w:tcPr>
            <w:tcW w:w="4535" w:type="dxa"/>
            <w:vAlign w:val="center"/>
          </w:tcPr>
          <w:p>
            <w:pPr>
              <w:pStyle w:val="14"/>
            </w:pPr>
            <w:r>
              <w:t>本年支出合计</w:t>
            </w:r>
          </w:p>
        </w:tc>
        <w:tc>
          <w:tcPr>
            <w:tcW w:w="2126" w:type="dxa"/>
            <w:vAlign w:val="center"/>
          </w:tcPr>
          <w:p>
            <w:pPr>
              <w:pStyle w:val="15"/>
            </w:pPr>
            <w:r>
              <w:t>822.25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822.25</w:t>
            </w:r>
          </w:p>
        </w:tc>
        <w:tc>
          <w:tcPr>
            <w:tcW w:w="4535" w:type="dxa"/>
            <w:vAlign w:val="center"/>
          </w:tcPr>
          <w:p>
            <w:pPr>
              <w:pStyle w:val="14"/>
            </w:pPr>
            <w:r>
              <w:t>支出总计</w:t>
            </w:r>
          </w:p>
        </w:tc>
        <w:tc>
          <w:tcPr>
            <w:tcW w:w="2126" w:type="dxa"/>
            <w:vAlign w:val="center"/>
          </w:tcPr>
          <w:p>
            <w:pPr>
              <w:pStyle w:val="15"/>
            </w:pPr>
            <w:r>
              <w:t>822.25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361020石家庄市鹿泉区铜冶镇中心卫生院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822.25</w:t>
            </w:r>
          </w:p>
        </w:tc>
        <w:tc>
          <w:tcPr>
            <w:tcW w:w="1134" w:type="dxa"/>
            <w:vAlign w:val="center"/>
          </w:tcPr>
          <w:p>
            <w:pPr>
              <w:pStyle w:val="15"/>
            </w:pPr>
            <w:r>
              <w:t>822.25</w:t>
            </w:r>
          </w:p>
        </w:tc>
        <w:tc>
          <w:tcPr>
            <w:tcW w:w="1134" w:type="dxa"/>
            <w:vAlign w:val="center"/>
          </w:tcPr>
          <w:p>
            <w:pPr>
              <w:pStyle w:val="15"/>
            </w:pPr>
            <w:r>
              <w:t>192.23</w:t>
            </w:r>
          </w:p>
        </w:tc>
        <w:tc>
          <w:tcPr>
            <w:tcW w:w="1134" w:type="dxa"/>
            <w:vAlign w:val="center"/>
          </w:tcPr>
          <w:p>
            <w:pPr>
              <w:pStyle w:val="15"/>
            </w:pPr>
          </w:p>
        </w:tc>
        <w:tc>
          <w:tcPr>
            <w:tcW w:w="1134" w:type="dxa"/>
            <w:vAlign w:val="center"/>
          </w:tcPr>
          <w:p>
            <w:pPr>
              <w:pStyle w:val="15"/>
            </w:pPr>
            <w:r>
              <w:t>630.02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32.66</w:t>
            </w:r>
          </w:p>
        </w:tc>
        <w:tc>
          <w:tcPr>
            <w:tcW w:w="1134" w:type="dxa"/>
            <w:vAlign w:val="center"/>
          </w:tcPr>
          <w:p>
            <w:pPr>
              <w:pStyle w:val="11"/>
            </w:pPr>
            <w:r>
              <w:t>32.66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32.66</w:t>
            </w:r>
          </w:p>
        </w:tc>
        <w:tc>
          <w:tcPr>
            <w:tcW w:w="1134" w:type="dxa"/>
            <w:vAlign w:val="center"/>
          </w:tcPr>
          <w:p>
            <w:pPr>
              <w:pStyle w:val="11"/>
            </w:pPr>
            <w:r>
              <w:t>32.66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32.66</w:t>
            </w:r>
          </w:p>
        </w:tc>
        <w:tc>
          <w:tcPr>
            <w:tcW w:w="1134" w:type="dxa"/>
            <w:vAlign w:val="center"/>
          </w:tcPr>
          <w:p>
            <w:pPr>
              <w:pStyle w:val="11"/>
            </w:pPr>
            <w:r>
              <w:t>32.66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734.22</w:t>
            </w:r>
          </w:p>
        </w:tc>
        <w:tc>
          <w:tcPr>
            <w:tcW w:w="1134" w:type="dxa"/>
            <w:vAlign w:val="center"/>
          </w:tcPr>
          <w:p>
            <w:pPr>
              <w:pStyle w:val="11"/>
            </w:pPr>
            <w:r>
              <w:t>734.22</w:t>
            </w:r>
          </w:p>
        </w:tc>
        <w:tc>
          <w:tcPr>
            <w:tcW w:w="1134" w:type="dxa"/>
            <w:vAlign w:val="center"/>
          </w:tcPr>
          <w:p>
            <w:pPr>
              <w:pStyle w:val="11"/>
            </w:pPr>
            <w:r>
              <w:t>192.23</w:t>
            </w:r>
          </w:p>
        </w:tc>
        <w:tc>
          <w:tcPr>
            <w:tcW w:w="1134" w:type="dxa"/>
            <w:vAlign w:val="center"/>
          </w:tcPr>
          <w:p>
            <w:pPr>
              <w:pStyle w:val="11"/>
            </w:pPr>
          </w:p>
        </w:tc>
        <w:tc>
          <w:tcPr>
            <w:tcW w:w="1134" w:type="dxa"/>
            <w:vAlign w:val="center"/>
          </w:tcPr>
          <w:p>
            <w:pPr>
              <w:pStyle w:val="11"/>
            </w:pPr>
            <w:r>
              <w:t>542.00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497.43</w:t>
            </w:r>
          </w:p>
        </w:tc>
        <w:tc>
          <w:tcPr>
            <w:tcW w:w="1134" w:type="dxa"/>
            <w:vAlign w:val="center"/>
          </w:tcPr>
          <w:p>
            <w:pPr>
              <w:pStyle w:val="11"/>
            </w:pPr>
            <w:r>
              <w:t>497.43</w:t>
            </w:r>
          </w:p>
        </w:tc>
        <w:tc>
          <w:tcPr>
            <w:tcW w:w="1134" w:type="dxa"/>
            <w:vAlign w:val="center"/>
          </w:tcPr>
          <w:p>
            <w:pPr>
              <w:pStyle w:val="11"/>
            </w:pPr>
            <w:r>
              <w:t>12.23</w:t>
            </w:r>
          </w:p>
        </w:tc>
        <w:tc>
          <w:tcPr>
            <w:tcW w:w="1134" w:type="dxa"/>
            <w:vAlign w:val="center"/>
          </w:tcPr>
          <w:p>
            <w:pPr>
              <w:pStyle w:val="11"/>
            </w:pPr>
          </w:p>
        </w:tc>
        <w:tc>
          <w:tcPr>
            <w:tcW w:w="1134" w:type="dxa"/>
            <w:vAlign w:val="center"/>
          </w:tcPr>
          <w:p>
            <w:pPr>
              <w:pStyle w:val="11"/>
            </w:pPr>
            <w:r>
              <w:t>485.20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485.20</w:t>
            </w:r>
          </w:p>
        </w:tc>
        <w:tc>
          <w:tcPr>
            <w:tcW w:w="1134" w:type="dxa"/>
            <w:vAlign w:val="center"/>
          </w:tcPr>
          <w:p>
            <w:pPr>
              <w:pStyle w:val="11"/>
            </w:pPr>
            <w:r>
              <w:t>485.20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12.23</w:t>
            </w:r>
          </w:p>
        </w:tc>
        <w:tc>
          <w:tcPr>
            <w:tcW w:w="1134" w:type="dxa"/>
            <w:vAlign w:val="center"/>
          </w:tcPr>
          <w:p>
            <w:pPr>
              <w:pStyle w:val="11"/>
            </w:pPr>
            <w:r>
              <w:t>12.23</w:t>
            </w:r>
          </w:p>
        </w:tc>
        <w:tc>
          <w:tcPr>
            <w:tcW w:w="1134" w:type="dxa"/>
            <w:vAlign w:val="center"/>
          </w:tcPr>
          <w:p>
            <w:pPr>
              <w:pStyle w:val="11"/>
            </w:pPr>
            <w:r>
              <w:t>12.23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56.80</w:t>
            </w:r>
          </w:p>
        </w:tc>
        <w:tc>
          <w:tcPr>
            <w:tcW w:w="1134" w:type="dxa"/>
            <w:vAlign w:val="center"/>
          </w:tcPr>
          <w:p>
            <w:pPr>
              <w:pStyle w:val="11"/>
            </w:pPr>
            <w:r>
              <w:t>56.80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56.80</w:t>
            </w:r>
          </w:p>
        </w:tc>
        <w:tc>
          <w:tcPr>
            <w:tcW w:w="1134" w:type="dxa"/>
            <w:vAlign w:val="center"/>
          </w:tcPr>
          <w:p>
            <w:pPr>
              <w:pStyle w:val="11"/>
            </w:pPr>
            <w:r>
              <w:t>56.80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55.36</w:t>
            </w:r>
          </w:p>
        </w:tc>
        <w:tc>
          <w:tcPr>
            <w:tcW w:w="1134" w:type="dxa"/>
            <w:vAlign w:val="center"/>
          </w:tcPr>
          <w:p>
            <w:pPr>
              <w:pStyle w:val="11"/>
            </w:pPr>
            <w:r>
              <w:t>55.36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55.36</w:t>
            </w:r>
          </w:p>
        </w:tc>
        <w:tc>
          <w:tcPr>
            <w:tcW w:w="1134" w:type="dxa"/>
            <w:vAlign w:val="center"/>
          </w:tcPr>
          <w:p>
            <w:pPr>
              <w:pStyle w:val="11"/>
            </w:pPr>
            <w:r>
              <w:t>55.36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55.36</w:t>
            </w:r>
          </w:p>
        </w:tc>
        <w:tc>
          <w:tcPr>
            <w:tcW w:w="1134" w:type="dxa"/>
            <w:vAlign w:val="center"/>
          </w:tcPr>
          <w:p>
            <w:pPr>
              <w:pStyle w:val="11"/>
            </w:pPr>
            <w:r>
              <w:t>55.36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361020石家庄市鹿泉区铜冶镇中心卫生院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822.25</w:t>
            </w:r>
          </w:p>
        </w:tc>
        <w:tc>
          <w:tcPr>
            <w:tcW w:w="1361" w:type="dxa"/>
            <w:vAlign w:val="center"/>
          </w:tcPr>
          <w:p>
            <w:pPr>
              <w:pStyle w:val="15"/>
            </w:pPr>
            <w:r>
              <w:t>630.02</w:t>
            </w:r>
          </w:p>
        </w:tc>
        <w:tc>
          <w:tcPr>
            <w:tcW w:w="1361" w:type="dxa"/>
            <w:vAlign w:val="center"/>
          </w:tcPr>
          <w:p>
            <w:pPr>
              <w:pStyle w:val="15"/>
            </w:pPr>
            <w:r>
              <w:t>192.23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32.66</w:t>
            </w:r>
          </w:p>
        </w:tc>
        <w:tc>
          <w:tcPr>
            <w:tcW w:w="1361" w:type="dxa"/>
            <w:vAlign w:val="center"/>
          </w:tcPr>
          <w:p>
            <w:pPr>
              <w:pStyle w:val="11"/>
            </w:pPr>
            <w:r>
              <w:t>32.66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32.66</w:t>
            </w:r>
          </w:p>
        </w:tc>
        <w:tc>
          <w:tcPr>
            <w:tcW w:w="1361" w:type="dxa"/>
            <w:vAlign w:val="center"/>
          </w:tcPr>
          <w:p>
            <w:pPr>
              <w:pStyle w:val="11"/>
            </w:pPr>
            <w:r>
              <w:t>32.66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32.66</w:t>
            </w:r>
          </w:p>
        </w:tc>
        <w:tc>
          <w:tcPr>
            <w:tcW w:w="1361" w:type="dxa"/>
            <w:vAlign w:val="center"/>
          </w:tcPr>
          <w:p>
            <w:pPr>
              <w:pStyle w:val="11"/>
            </w:pPr>
            <w:r>
              <w:t>32.66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734.22</w:t>
            </w:r>
          </w:p>
        </w:tc>
        <w:tc>
          <w:tcPr>
            <w:tcW w:w="1361" w:type="dxa"/>
            <w:vAlign w:val="center"/>
          </w:tcPr>
          <w:p>
            <w:pPr>
              <w:pStyle w:val="11"/>
            </w:pPr>
            <w:r>
              <w:t>542.00</w:t>
            </w:r>
          </w:p>
        </w:tc>
        <w:tc>
          <w:tcPr>
            <w:tcW w:w="1361" w:type="dxa"/>
            <w:vAlign w:val="center"/>
          </w:tcPr>
          <w:p>
            <w:pPr>
              <w:pStyle w:val="11"/>
            </w:pPr>
            <w:r>
              <w:t>192.23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497.43</w:t>
            </w:r>
          </w:p>
        </w:tc>
        <w:tc>
          <w:tcPr>
            <w:tcW w:w="1361" w:type="dxa"/>
            <w:vAlign w:val="center"/>
          </w:tcPr>
          <w:p>
            <w:pPr>
              <w:pStyle w:val="11"/>
            </w:pPr>
            <w:r>
              <w:t>485.20</w:t>
            </w:r>
          </w:p>
        </w:tc>
        <w:tc>
          <w:tcPr>
            <w:tcW w:w="1361" w:type="dxa"/>
            <w:vAlign w:val="center"/>
          </w:tcPr>
          <w:p>
            <w:pPr>
              <w:pStyle w:val="11"/>
            </w:pPr>
            <w:r>
              <w:t>12.23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485.20</w:t>
            </w:r>
          </w:p>
        </w:tc>
        <w:tc>
          <w:tcPr>
            <w:tcW w:w="1361" w:type="dxa"/>
            <w:vAlign w:val="center"/>
          </w:tcPr>
          <w:p>
            <w:pPr>
              <w:pStyle w:val="11"/>
            </w:pPr>
            <w:r>
              <w:t>485.20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12.23</w:t>
            </w:r>
          </w:p>
        </w:tc>
        <w:tc>
          <w:tcPr>
            <w:tcW w:w="1361" w:type="dxa"/>
            <w:vAlign w:val="center"/>
          </w:tcPr>
          <w:p>
            <w:pPr>
              <w:pStyle w:val="11"/>
            </w:pPr>
          </w:p>
        </w:tc>
        <w:tc>
          <w:tcPr>
            <w:tcW w:w="1361" w:type="dxa"/>
            <w:vAlign w:val="center"/>
          </w:tcPr>
          <w:p>
            <w:pPr>
              <w:pStyle w:val="11"/>
            </w:pPr>
            <w:r>
              <w:t>12.23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56.80</w:t>
            </w:r>
          </w:p>
        </w:tc>
        <w:tc>
          <w:tcPr>
            <w:tcW w:w="1361" w:type="dxa"/>
            <w:vAlign w:val="center"/>
          </w:tcPr>
          <w:p>
            <w:pPr>
              <w:pStyle w:val="11"/>
            </w:pPr>
            <w:r>
              <w:t>56.80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56.80</w:t>
            </w:r>
          </w:p>
        </w:tc>
        <w:tc>
          <w:tcPr>
            <w:tcW w:w="1361" w:type="dxa"/>
            <w:vAlign w:val="center"/>
          </w:tcPr>
          <w:p>
            <w:pPr>
              <w:pStyle w:val="11"/>
            </w:pPr>
            <w:r>
              <w:t>56.80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55.36</w:t>
            </w:r>
          </w:p>
        </w:tc>
        <w:tc>
          <w:tcPr>
            <w:tcW w:w="1361" w:type="dxa"/>
            <w:vAlign w:val="center"/>
          </w:tcPr>
          <w:p>
            <w:pPr>
              <w:pStyle w:val="11"/>
            </w:pPr>
            <w:r>
              <w:t>55.36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55.36</w:t>
            </w:r>
          </w:p>
        </w:tc>
        <w:tc>
          <w:tcPr>
            <w:tcW w:w="1361" w:type="dxa"/>
            <w:vAlign w:val="center"/>
          </w:tcPr>
          <w:p>
            <w:pPr>
              <w:pStyle w:val="11"/>
            </w:pPr>
            <w:r>
              <w:t>55.36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55.36</w:t>
            </w:r>
          </w:p>
        </w:tc>
        <w:tc>
          <w:tcPr>
            <w:tcW w:w="1361" w:type="dxa"/>
            <w:vAlign w:val="center"/>
          </w:tcPr>
          <w:p>
            <w:pPr>
              <w:pStyle w:val="11"/>
            </w:pPr>
            <w:r>
              <w:t>55.36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361020石家庄市鹿泉区铜冶镇中心卫生院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192.23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192.23</w:t>
            </w:r>
          </w:p>
        </w:tc>
        <w:tc>
          <w:tcPr>
            <w:tcW w:w="1474" w:type="dxa"/>
            <w:vAlign w:val="center"/>
          </w:tcPr>
          <w:p>
            <w:pPr>
              <w:pStyle w:val="11"/>
            </w:pPr>
            <w:r>
              <w:t>192.23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192.23</w:t>
            </w:r>
          </w:p>
        </w:tc>
        <w:tc>
          <w:tcPr>
            <w:tcW w:w="3402" w:type="dxa"/>
            <w:vAlign w:val="center"/>
          </w:tcPr>
          <w:p>
            <w:pPr>
              <w:pStyle w:val="14"/>
            </w:pPr>
            <w:r>
              <w:t>本年支出合计</w:t>
            </w:r>
          </w:p>
        </w:tc>
        <w:tc>
          <w:tcPr>
            <w:tcW w:w="1474" w:type="dxa"/>
            <w:vAlign w:val="center"/>
          </w:tcPr>
          <w:p>
            <w:pPr>
              <w:pStyle w:val="15"/>
            </w:pPr>
            <w:r>
              <w:t>192.23</w:t>
            </w:r>
          </w:p>
        </w:tc>
        <w:tc>
          <w:tcPr>
            <w:tcW w:w="1474" w:type="dxa"/>
            <w:vAlign w:val="center"/>
          </w:tcPr>
          <w:p>
            <w:pPr>
              <w:pStyle w:val="15"/>
            </w:pPr>
            <w:r>
              <w:t>192.23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192.23</w:t>
            </w:r>
          </w:p>
        </w:tc>
        <w:tc>
          <w:tcPr>
            <w:tcW w:w="3402" w:type="dxa"/>
            <w:vAlign w:val="center"/>
          </w:tcPr>
          <w:p>
            <w:pPr>
              <w:pStyle w:val="14"/>
            </w:pPr>
            <w:r>
              <w:t>支出总计</w:t>
            </w:r>
          </w:p>
        </w:tc>
        <w:tc>
          <w:tcPr>
            <w:tcW w:w="1474" w:type="dxa"/>
            <w:vAlign w:val="center"/>
          </w:tcPr>
          <w:p>
            <w:pPr>
              <w:pStyle w:val="15"/>
            </w:pPr>
            <w:r>
              <w:t>192.23</w:t>
            </w:r>
          </w:p>
        </w:tc>
        <w:tc>
          <w:tcPr>
            <w:tcW w:w="1474" w:type="dxa"/>
            <w:vAlign w:val="center"/>
          </w:tcPr>
          <w:p>
            <w:pPr>
              <w:pStyle w:val="15"/>
            </w:pPr>
            <w:r>
              <w:t>192.23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192.23</w:t>
            </w:r>
          </w:p>
        </w:tc>
        <w:tc>
          <w:tcPr>
            <w:tcW w:w="2551" w:type="dxa"/>
            <w:vAlign w:val="center"/>
          </w:tcPr>
          <w:p>
            <w:pPr>
              <w:pStyle w:val="15"/>
            </w:pPr>
          </w:p>
        </w:tc>
        <w:tc>
          <w:tcPr>
            <w:tcW w:w="2551" w:type="dxa"/>
            <w:vAlign w:val="center"/>
          </w:tcPr>
          <w:p>
            <w:pPr>
              <w:pStyle w:val="15"/>
            </w:pPr>
            <w:r>
              <w:t>192.23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192.23</w:t>
            </w:r>
          </w:p>
        </w:tc>
        <w:tc>
          <w:tcPr>
            <w:tcW w:w="2551" w:type="dxa"/>
            <w:vAlign w:val="center"/>
          </w:tcPr>
          <w:p>
            <w:pPr>
              <w:pStyle w:val="11"/>
            </w:pPr>
          </w:p>
        </w:tc>
        <w:tc>
          <w:tcPr>
            <w:tcW w:w="2551" w:type="dxa"/>
            <w:vAlign w:val="center"/>
          </w:tcPr>
          <w:p>
            <w:pPr>
              <w:pStyle w:val="11"/>
            </w:pPr>
            <w:r>
              <w:t>192.23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12.23</w:t>
            </w:r>
          </w:p>
        </w:tc>
        <w:tc>
          <w:tcPr>
            <w:tcW w:w="2551" w:type="dxa"/>
            <w:vAlign w:val="center"/>
          </w:tcPr>
          <w:p>
            <w:pPr>
              <w:pStyle w:val="11"/>
            </w:pPr>
          </w:p>
        </w:tc>
        <w:tc>
          <w:tcPr>
            <w:tcW w:w="2551" w:type="dxa"/>
            <w:vAlign w:val="center"/>
          </w:tcPr>
          <w:p>
            <w:pPr>
              <w:pStyle w:val="11"/>
            </w:pPr>
            <w:r>
              <w:t>12.23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12.23</w:t>
            </w:r>
          </w:p>
        </w:tc>
        <w:tc>
          <w:tcPr>
            <w:tcW w:w="2551" w:type="dxa"/>
            <w:vAlign w:val="center"/>
          </w:tcPr>
          <w:p>
            <w:pPr>
              <w:pStyle w:val="11"/>
            </w:pPr>
          </w:p>
        </w:tc>
        <w:tc>
          <w:tcPr>
            <w:tcW w:w="2551" w:type="dxa"/>
            <w:vAlign w:val="center"/>
          </w:tcPr>
          <w:p>
            <w:pPr>
              <w:pStyle w:val="11"/>
            </w:pPr>
            <w:r>
              <w:t>12.23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180.00</w:t>
            </w:r>
          </w:p>
        </w:tc>
        <w:tc>
          <w:tcPr>
            <w:tcW w:w="2551" w:type="dxa"/>
            <w:vAlign w:val="center"/>
          </w:tcPr>
          <w:p>
            <w:pPr>
              <w:pStyle w:val="11"/>
            </w:pPr>
          </w:p>
        </w:tc>
        <w:tc>
          <w:tcPr>
            <w:tcW w:w="2551"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180.00</w:t>
            </w:r>
          </w:p>
        </w:tc>
        <w:tc>
          <w:tcPr>
            <w:tcW w:w="2551" w:type="dxa"/>
            <w:vAlign w:val="center"/>
          </w:tcPr>
          <w:p>
            <w:pPr>
              <w:pStyle w:val="11"/>
            </w:pPr>
          </w:p>
        </w:tc>
        <w:tc>
          <w:tcPr>
            <w:tcW w:w="2551" w:type="dxa"/>
            <w:vAlign w:val="center"/>
          </w:tcPr>
          <w:p>
            <w:pPr>
              <w:pStyle w:val="11"/>
            </w:pPr>
            <w:r>
              <w:t>180.00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361020石家庄市鹿泉区铜冶镇中心卫生院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石家庄市鹿泉区铜冶镇中心卫生院2022年单位预算信息公开情况说明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、《地方预决算公开操作规程》和《关于进一步推进预算公开工作的实施意见》规定，现将石家庄市鹿泉区铜冶镇中心卫生院2022年单位预算公开如下：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ind w:firstLine="640"/>
        <w:rPr>
          <w:rFonts w:eastAsia="方正仿宋_GBK"/>
          <w:color w:val="000000"/>
          <w:sz w:val="28"/>
        </w:rPr>
      </w:pP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石家庄市鹿泉区铜冶镇中心卫生院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822.25</w:t>
      </w:r>
      <w:r>
        <w:t>万元，其中：公共预算收入</w:t>
      </w:r>
      <w:r>
        <w:rPr>
          <w:rFonts w:hint="eastAsia"/>
          <w:lang w:eastAsia="zh-CN"/>
        </w:rPr>
        <w:t>192.23</w:t>
      </w:r>
      <w:r>
        <w:t>万元，基金预算收入0万元，</w:t>
      </w:r>
      <w:r>
        <w:rPr>
          <w:rFonts w:hint="eastAsia"/>
          <w:lang w:eastAsia="zh-CN"/>
        </w:rPr>
        <w:t>事业收入630.02万元，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822.25</w:t>
      </w:r>
      <w:r>
        <w:t>万元，其中</w:t>
      </w:r>
      <w:r>
        <w:rPr>
          <w:rFonts w:hint="eastAsia"/>
          <w:lang w:eastAsia="zh-CN"/>
        </w:rPr>
        <w:t>基本支出630.02万元，主要为人员经费和公用经费；</w:t>
      </w:r>
      <w:r>
        <w:t>项目支出</w:t>
      </w:r>
      <w:r>
        <w:rPr>
          <w:rFonts w:hint="eastAsia"/>
          <w:lang w:eastAsia="zh-CN"/>
        </w:rPr>
        <w:t>192.23</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822.25</w:t>
      </w:r>
      <w:r>
        <w:t>万元，较2021年预算</w:t>
      </w:r>
      <w:r>
        <w:rPr>
          <w:rFonts w:hint="eastAsia"/>
          <w:lang w:eastAsia="zh-CN"/>
        </w:rPr>
        <w:t>增加822.25</w:t>
      </w:r>
      <w:r>
        <w:t>万元，其中：</w:t>
      </w:r>
      <w:r>
        <w:rPr>
          <w:rFonts w:hint="eastAsia"/>
          <w:lang w:eastAsia="zh-CN"/>
        </w:rPr>
        <w:t>基本支出增加630.02万元；</w:t>
      </w:r>
      <w:r>
        <w:t>项目支出</w:t>
      </w:r>
      <w:r>
        <w:rPr>
          <w:rFonts w:hint="eastAsia"/>
          <w:lang w:eastAsia="zh-CN"/>
        </w:rPr>
        <w:t>增加142.23</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1.对卫生院和村卫生室进行基本药物补助，可减轻辖区居民看病负担，切实缓解群众”看病难，看病贵“问题。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辖区内实施基本药物制度的基层医疗卫生机构数量</w:t>
            </w:r>
          </w:p>
        </w:tc>
        <w:tc>
          <w:tcPr>
            <w:tcW w:w="2835" w:type="dxa"/>
            <w:vAlign w:val="center"/>
          </w:tcPr>
          <w:p>
            <w:pPr>
              <w:pStyle w:val="12"/>
            </w:pPr>
            <w:r>
              <w:t>辖区内实施基本药物制度的基层医疗卫生机构数量</w:t>
            </w:r>
          </w:p>
        </w:tc>
        <w:tc>
          <w:tcPr>
            <w:tcW w:w="2551" w:type="dxa"/>
            <w:vAlign w:val="center"/>
          </w:tcPr>
          <w:p>
            <w:pPr>
              <w:pStyle w:val="12"/>
            </w:pPr>
            <w:r>
              <w:t>1家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辖区内实施基本药物制度的村卫生室数量</w:t>
            </w:r>
          </w:p>
        </w:tc>
        <w:tc>
          <w:tcPr>
            <w:tcW w:w="2835" w:type="dxa"/>
            <w:vAlign w:val="center"/>
          </w:tcPr>
          <w:p>
            <w:pPr>
              <w:pStyle w:val="12"/>
            </w:pPr>
            <w:r>
              <w:t>辖区内实施基本药物制度的村卫生室数量</w:t>
            </w:r>
          </w:p>
        </w:tc>
        <w:tc>
          <w:tcPr>
            <w:tcW w:w="2551" w:type="dxa"/>
            <w:vAlign w:val="center"/>
          </w:tcPr>
          <w:p>
            <w:pPr>
              <w:pStyle w:val="12"/>
            </w:pPr>
            <w:r>
              <w:t>13家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辖区内基层医疗卫生机构实施基本药物制度覆盖率</w:t>
            </w:r>
          </w:p>
        </w:tc>
        <w:tc>
          <w:tcPr>
            <w:tcW w:w="2835" w:type="dxa"/>
            <w:vAlign w:val="center"/>
          </w:tcPr>
          <w:p>
            <w:pPr>
              <w:pStyle w:val="12"/>
            </w:pPr>
            <w:r>
              <w:t>辖区内基层医疗卫生机构实施基本药物制度覆盖率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辖区内村卫生室实施基本药物制度覆盖率</w:t>
            </w:r>
          </w:p>
        </w:tc>
        <w:tc>
          <w:tcPr>
            <w:tcW w:w="2835" w:type="dxa"/>
            <w:vAlign w:val="center"/>
          </w:tcPr>
          <w:p>
            <w:pPr>
              <w:pStyle w:val="12"/>
            </w:pPr>
            <w:r>
              <w:t>辖区内村卫生室实施基本药物制度覆盖率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国家基本药物制度实施年度</w:t>
            </w:r>
          </w:p>
        </w:tc>
        <w:tc>
          <w:tcPr>
            <w:tcW w:w="2551" w:type="dxa"/>
            <w:vAlign w:val="center"/>
          </w:tcPr>
          <w:p>
            <w:pPr>
              <w:pStyle w:val="12"/>
            </w:pPr>
            <w:r>
              <w:t>2022年度</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基层医疗卫生机构实施国家基本药物制度补助资金</w:t>
            </w:r>
          </w:p>
        </w:tc>
        <w:tc>
          <w:tcPr>
            <w:tcW w:w="2835" w:type="dxa"/>
            <w:vAlign w:val="center"/>
          </w:tcPr>
          <w:p>
            <w:pPr>
              <w:pStyle w:val="12"/>
            </w:pPr>
            <w:r>
              <w:t>基层医疗卫生机构实施国家基本药物制度补助资金</w:t>
            </w:r>
          </w:p>
        </w:tc>
        <w:tc>
          <w:tcPr>
            <w:tcW w:w="2551" w:type="dxa"/>
            <w:vAlign w:val="center"/>
          </w:tcPr>
          <w:p>
            <w:pPr>
              <w:pStyle w:val="12"/>
            </w:pPr>
            <w:r>
              <w:t>61682元</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村卫生室实施国家基本药物制度补助资金</w:t>
            </w:r>
          </w:p>
        </w:tc>
        <w:tc>
          <w:tcPr>
            <w:tcW w:w="2551" w:type="dxa"/>
            <w:vAlign w:val="center"/>
          </w:tcPr>
          <w:p>
            <w:pPr>
              <w:pStyle w:val="12"/>
            </w:pPr>
            <w:r>
              <w:t>60596元</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国家基本药物制度实施的可持续性</w:t>
            </w:r>
          </w:p>
        </w:tc>
        <w:tc>
          <w:tcPr>
            <w:tcW w:w="2835" w:type="dxa"/>
            <w:vAlign w:val="center"/>
          </w:tcPr>
          <w:p>
            <w:pPr>
              <w:pStyle w:val="12"/>
            </w:pPr>
            <w:r>
              <w:t>国家基本药物制度实施的可持续性</w:t>
            </w:r>
          </w:p>
        </w:tc>
        <w:tc>
          <w:tcPr>
            <w:tcW w:w="2551" w:type="dxa"/>
            <w:vAlign w:val="center"/>
          </w:tcPr>
          <w:p>
            <w:pPr>
              <w:pStyle w:val="12"/>
            </w:pPr>
            <w:r>
              <w:t>长期可持续</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群众对基层实施基本药物制度的满意度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1.对卫生院进行补助，可促进基层医疗卫生机构更好地落实国家基本公共卫生服务项目，充分发挥资金使用效益，提高服务质量，总结经验，发现问题，改进工作，促进基本公共卫生服务均等化，保证群众受益。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年内接受健康管理人数占年内辖区内65岁及以上常住居民数比率</w:t>
            </w:r>
          </w:p>
        </w:tc>
        <w:tc>
          <w:tcPr>
            <w:tcW w:w="2551" w:type="dxa"/>
            <w:vAlign w:val="center"/>
          </w:tcPr>
          <w:p>
            <w:pPr>
              <w:pStyle w:val="12"/>
            </w:pPr>
            <w:r>
              <w:t>≥75%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≥60%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年内辖区内按照规范要求进行管理的严重精神障碍患者人数占年内辖区内登记在册的确诊严重精神障碍患者人数的比率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4019人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预拨资金成本</w:t>
            </w:r>
          </w:p>
        </w:tc>
        <w:tc>
          <w:tcPr>
            <w:tcW w:w="2835" w:type="dxa"/>
            <w:vAlign w:val="center"/>
          </w:tcPr>
          <w:p>
            <w:pPr>
              <w:pStyle w:val="12"/>
            </w:pPr>
            <w:r>
              <w:t>预拨的补助资金的成本</w:t>
            </w:r>
          </w:p>
        </w:tc>
        <w:tc>
          <w:tcPr>
            <w:tcW w:w="2551" w:type="dxa"/>
            <w:vAlign w:val="center"/>
          </w:tcPr>
          <w:p>
            <w:pPr>
              <w:pStyle w:val="12"/>
            </w:pPr>
            <w:r>
              <w:t>180万元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1690人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年度辖区内享有基本公卫服务的人口数</w:t>
            </w:r>
          </w:p>
        </w:tc>
        <w:tc>
          <w:tcPr>
            <w:tcW w:w="2551" w:type="dxa"/>
            <w:vAlign w:val="center"/>
          </w:tcPr>
          <w:p>
            <w:pPr>
              <w:pStyle w:val="12"/>
            </w:pPr>
            <w:r>
              <w:t>46866人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居民电子健康档案建档率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基本公卫服务的可持续性</w:t>
            </w:r>
          </w:p>
        </w:tc>
        <w:tc>
          <w:tcPr>
            <w:tcW w:w="2835" w:type="dxa"/>
            <w:vAlign w:val="center"/>
          </w:tcPr>
          <w:p>
            <w:pPr>
              <w:pStyle w:val="12"/>
            </w:pPr>
            <w:r>
              <w:t>基本公卫为辖区群众服务的可持续性</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抽查2型糖尿病患者管理满意的人数占抽查管理的人数的比率</w:t>
            </w:r>
          </w:p>
        </w:tc>
        <w:tc>
          <w:tcPr>
            <w:tcW w:w="2551" w:type="dxa"/>
            <w:vAlign w:val="center"/>
          </w:tcPr>
          <w:p>
            <w:pPr>
              <w:pStyle w:val="12"/>
            </w:pPr>
            <w:r>
              <w:t>≥80%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抽查老年人健康管理满意的人数占抽查管理的人数的比率</w:t>
            </w:r>
          </w:p>
        </w:tc>
        <w:tc>
          <w:tcPr>
            <w:tcW w:w="2551" w:type="dxa"/>
            <w:vAlign w:val="center"/>
          </w:tcPr>
          <w:p>
            <w:pPr>
              <w:pStyle w:val="12"/>
            </w:pPr>
            <w:r>
              <w:t>≥80%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2022年，石家庄市鹿泉区铜冶镇中心卫生院安排政府采购预算0.00万元。具体内容见下表。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361020石家庄市鹿泉区铜冶镇中心卫生院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石家庄市鹿泉区铜冶镇中心卫生院上年末固定资产金额为</w:t>
      </w:r>
      <w:r>
        <w:rPr>
          <w:rFonts w:hint="eastAsia" w:eastAsia="方正仿宋_GBK"/>
          <w:sz w:val="28"/>
          <w:lang w:eastAsia="zh-CN"/>
        </w:rPr>
        <w:t>4307</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361020石家庄市鹿泉区铜冶镇中心卫生院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4307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9623.68</w:t>
            </w:r>
          </w:p>
        </w:tc>
        <w:tc>
          <w:tcPr>
            <w:tcW w:w="2835" w:type="dxa"/>
            <w:vAlign w:val="center"/>
          </w:tcPr>
          <w:p>
            <w:pPr>
              <w:pStyle w:val="11"/>
              <w:rPr>
                <w:lang w:eastAsia="zh-CN"/>
              </w:rPr>
            </w:pPr>
            <w:r>
              <w:rPr>
                <w:rFonts w:hint="eastAsia"/>
                <w:lang w:eastAsia="zh-CN"/>
              </w:rPr>
              <w:t>334.52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p>
        </w:tc>
        <w:tc>
          <w:tcPr>
            <w:tcW w:w="2835"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p>
        </w:tc>
        <w:tc>
          <w:tcPr>
            <w:tcW w:w="2835"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lang w:eastAsia="zh-CN"/>
              </w:rPr>
            </w:pPr>
            <w:r>
              <w:rPr>
                <w:rFonts w:hint="eastAsia"/>
                <w:lang w:eastAsia="zh-CN"/>
              </w:rPr>
              <w:t>3972.48</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8" w:name="_Toc_4_4_0000000037"/>
      <w:r>
        <w:rPr>
          <w:rFonts w:ascii="方正小标宋_GBK" w:hAnsi="方正小标宋_GBK" w:eastAsia="方正小标宋_GBK" w:cs="方正小标宋_GBK"/>
          <w:color w:val="000000"/>
          <w:sz w:val="44"/>
        </w:rPr>
        <w:t>十九、石家庄市鹿泉区宜安镇卫生院收支预算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361021石家庄市鹿泉区宜安镇卫生院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136.93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187.81</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324.74</w:t>
            </w:r>
          </w:p>
        </w:tc>
        <w:tc>
          <w:tcPr>
            <w:tcW w:w="4535" w:type="dxa"/>
            <w:vAlign w:val="center"/>
          </w:tcPr>
          <w:p>
            <w:pPr>
              <w:pStyle w:val="14"/>
            </w:pPr>
            <w:r>
              <w:t>本年支出合计</w:t>
            </w:r>
          </w:p>
        </w:tc>
        <w:tc>
          <w:tcPr>
            <w:tcW w:w="2126" w:type="dxa"/>
            <w:vAlign w:val="center"/>
          </w:tcPr>
          <w:p>
            <w:pPr>
              <w:pStyle w:val="15"/>
            </w:pPr>
            <w:r>
              <w:t>324.74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324.74</w:t>
            </w:r>
          </w:p>
        </w:tc>
        <w:tc>
          <w:tcPr>
            <w:tcW w:w="4535" w:type="dxa"/>
            <w:vAlign w:val="center"/>
          </w:tcPr>
          <w:p>
            <w:pPr>
              <w:pStyle w:val="14"/>
            </w:pPr>
            <w:r>
              <w:t>支出总计</w:t>
            </w:r>
          </w:p>
        </w:tc>
        <w:tc>
          <w:tcPr>
            <w:tcW w:w="2126" w:type="dxa"/>
            <w:vAlign w:val="center"/>
          </w:tcPr>
          <w:p>
            <w:pPr>
              <w:pStyle w:val="15"/>
            </w:pPr>
            <w:r>
              <w:t>324.74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361021石家庄市鹿泉区宜安镇卫生院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324.74</w:t>
            </w:r>
          </w:p>
        </w:tc>
        <w:tc>
          <w:tcPr>
            <w:tcW w:w="1134" w:type="dxa"/>
            <w:vAlign w:val="center"/>
          </w:tcPr>
          <w:p>
            <w:pPr>
              <w:pStyle w:val="15"/>
            </w:pPr>
            <w:r>
              <w:t>324.74</w:t>
            </w:r>
          </w:p>
        </w:tc>
        <w:tc>
          <w:tcPr>
            <w:tcW w:w="1134" w:type="dxa"/>
            <w:vAlign w:val="center"/>
          </w:tcPr>
          <w:p>
            <w:pPr>
              <w:pStyle w:val="15"/>
            </w:pPr>
            <w:r>
              <w:t>136.93</w:t>
            </w:r>
          </w:p>
        </w:tc>
        <w:tc>
          <w:tcPr>
            <w:tcW w:w="1134" w:type="dxa"/>
            <w:vAlign w:val="center"/>
          </w:tcPr>
          <w:p>
            <w:pPr>
              <w:pStyle w:val="15"/>
            </w:pPr>
          </w:p>
        </w:tc>
        <w:tc>
          <w:tcPr>
            <w:tcW w:w="1134" w:type="dxa"/>
            <w:vAlign w:val="center"/>
          </w:tcPr>
          <w:p>
            <w:pPr>
              <w:pStyle w:val="15"/>
            </w:pPr>
            <w:r>
              <w:t>187.81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14.29</w:t>
            </w:r>
          </w:p>
        </w:tc>
        <w:tc>
          <w:tcPr>
            <w:tcW w:w="1134" w:type="dxa"/>
            <w:vAlign w:val="center"/>
          </w:tcPr>
          <w:p>
            <w:pPr>
              <w:pStyle w:val="11"/>
            </w:pPr>
            <w:r>
              <w:t>14.29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14.29</w:t>
            </w:r>
          </w:p>
        </w:tc>
        <w:tc>
          <w:tcPr>
            <w:tcW w:w="1134" w:type="dxa"/>
            <w:vAlign w:val="center"/>
          </w:tcPr>
          <w:p>
            <w:pPr>
              <w:pStyle w:val="11"/>
            </w:pPr>
            <w:r>
              <w:t>14.29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14.29</w:t>
            </w:r>
          </w:p>
        </w:tc>
        <w:tc>
          <w:tcPr>
            <w:tcW w:w="1134" w:type="dxa"/>
            <w:vAlign w:val="center"/>
          </w:tcPr>
          <w:p>
            <w:pPr>
              <w:pStyle w:val="11"/>
            </w:pPr>
            <w:r>
              <w:t>14.29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293.75</w:t>
            </w:r>
          </w:p>
        </w:tc>
        <w:tc>
          <w:tcPr>
            <w:tcW w:w="1134" w:type="dxa"/>
            <w:vAlign w:val="center"/>
          </w:tcPr>
          <w:p>
            <w:pPr>
              <w:pStyle w:val="11"/>
            </w:pPr>
            <w:r>
              <w:t>293.75</w:t>
            </w:r>
          </w:p>
        </w:tc>
        <w:tc>
          <w:tcPr>
            <w:tcW w:w="1134" w:type="dxa"/>
            <w:vAlign w:val="center"/>
          </w:tcPr>
          <w:p>
            <w:pPr>
              <w:pStyle w:val="11"/>
            </w:pPr>
            <w:r>
              <w:t>136.93</w:t>
            </w:r>
          </w:p>
        </w:tc>
        <w:tc>
          <w:tcPr>
            <w:tcW w:w="1134" w:type="dxa"/>
            <w:vAlign w:val="center"/>
          </w:tcPr>
          <w:p>
            <w:pPr>
              <w:pStyle w:val="11"/>
            </w:pPr>
          </w:p>
        </w:tc>
        <w:tc>
          <w:tcPr>
            <w:tcW w:w="1134" w:type="dxa"/>
            <w:vAlign w:val="center"/>
          </w:tcPr>
          <w:p>
            <w:pPr>
              <w:pStyle w:val="11"/>
            </w:pPr>
            <w:r>
              <w:t>156.82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149.93</w:t>
            </w:r>
          </w:p>
        </w:tc>
        <w:tc>
          <w:tcPr>
            <w:tcW w:w="1134" w:type="dxa"/>
            <w:vAlign w:val="center"/>
          </w:tcPr>
          <w:p>
            <w:pPr>
              <w:pStyle w:val="11"/>
            </w:pPr>
            <w:r>
              <w:t>149.93</w:t>
            </w:r>
          </w:p>
        </w:tc>
        <w:tc>
          <w:tcPr>
            <w:tcW w:w="1134" w:type="dxa"/>
            <w:vAlign w:val="center"/>
          </w:tcPr>
          <w:p>
            <w:pPr>
              <w:pStyle w:val="11"/>
            </w:pPr>
            <w:r>
              <w:t>6.93</w:t>
            </w:r>
          </w:p>
        </w:tc>
        <w:tc>
          <w:tcPr>
            <w:tcW w:w="1134" w:type="dxa"/>
            <w:vAlign w:val="center"/>
          </w:tcPr>
          <w:p>
            <w:pPr>
              <w:pStyle w:val="11"/>
            </w:pPr>
          </w:p>
        </w:tc>
        <w:tc>
          <w:tcPr>
            <w:tcW w:w="1134" w:type="dxa"/>
            <w:vAlign w:val="center"/>
          </w:tcPr>
          <w:p>
            <w:pPr>
              <w:pStyle w:val="11"/>
            </w:pPr>
            <w:r>
              <w:t>143.00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143.00</w:t>
            </w:r>
          </w:p>
        </w:tc>
        <w:tc>
          <w:tcPr>
            <w:tcW w:w="1134" w:type="dxa"/>
            <w:vAlign w:val="center"/>
          </w:tcPr>
          <w:p>
            <w:pPr>
              <w:pStyle w:val="11"/>
            </w:pPr>
            <w:r>
              <w:t>143.00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6.93</w:t>
            </w:r>
          </w:p>
        </w:tc>
        <w:tc>
          <w:tcPr>
            <w:tcW w:w="1134" w:type="dxa"/>
            <w:vAlign w:val="center"/>
          </w:tcPr>
          <w:p>
            <w:pPr>
              <w:pStyle w:val="11"/>
            </w:pPr>
            <w:r>
              <w:t>6.93</w:t>
            </w:r>
          </w:p>
        </w:tc>
        <w:tc>
          <w:tcPr>
            <w:tcW w:w="1134" w:type="dxa"/>
            <w:vAlign w:val="center"/>
          </w:tcPr>
          <w:p>
            <w:pPr>
              <w:pStyle w:val="11"/>
            </w:pPr>
            <w:r>
              <w:t>6.93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13.81</w:t>
            </w:r>
          </w:p>
        </w:tc>
        <w:tc>
          <w:tcPr>
            <w:tcW w:w="1134" w:type="dxa"/>
            <w:vAlign w:val="center"/>
          </w:tcPr>
          <w:p>
            <w:pPr>
              <w:pStyle w:val="11"/>
            </w:pPr>
            <w:r>
              <w:t>13.81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13.81</w:t>
            </w:r>
          </w:p>
        </w:tc>
        <w:tc>
          <w:tcPr>
            <w:tcW w:w="1134" w:type="dxa"/>
            <w:vAlign w:val="center"/>
          </w:tcPr>
          <w:p>
            <w:pPr>
              <w:pStyle w:val="11"/>
            </w:pPr>
            <w:r>
              <w:t>13.81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16.70</w:t>
            </w:r>
          </w:p>
        </w:tc>
        <w:tc>
          <w:tcPr>
            <w:tcW w:w="1134" w:type="dxa"/>
            <w:vAlign w:val="center"/>
          </w:tcPr>
          <w:p>
            <w:pPr>
              <w:pStyle w:val="11"/>
            </w:pPr>
            <w:r>
              <w:t>16.70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16.70</w:t>
            </w:r>
          </w:p>
        </w:tc>
        <w:tc>
          <w:tcPr>
            <w:tcW w:w="1134" w:type="dxa"/>
            <w:vAlign w:val="center"/>
          </w:tcPr>
          <w:p>
            <w:pPr>
              <w:pStyle w:val="11"/>
            </w:pPr>
            <w:r>
              <w:t>16.70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16.70</w:t>
            </w:r>
          </w:p>
        </w:tc>
        <w:tc>
          <w:tcPr>
            <w:tcW w:w="1134" w:type="dxa"/>
            <w:vAlign w:val="center"/>
          </w:tcPr>
          <w:p>
            <w:pPr>
              <w:pStyle w:val="11"/>
            </w:pPr>
            <w:r>
              <w:t>16.70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361021石家庄市鹿泉区宜安镇卫生院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324.74</w:t>
            </w:r>
          </w:p>
        </w:tc>
        <w:tc>
          <w:tcPr>
            <w:tcW w:w="1361" w:type="dxa"/>
            <w:vAlign w:val="center"/>
          </w:tcPr>
          <w:p>
            <w:pPr>
              <w:pStyle w:val="15"/>
            </w:pPr>
            <w:r>
              <w:t>187.81</w:t>
            </w:r>
          </w:p>
        </w:tc>
        <w:tc>
          <w:tcPr>
            <w:tcW w:w="1361" w:type="dxa"/>
            <w:vAlign w:val="center"/>
          </w:tcPr>
          <w:p>
            <w:pPr>
              <w:pStyle w:val="15"/>
            </w:pPr>
            <w:r>
              <w:t>136.93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14.29</w:t>
            </w:r>
          </w:p>
        </w:tc>
        <w:tc>
          <w:tcPr>
            <w:tcW w:w="1361" w:type="dxa"/>
            <w:vAlign w:val="center"/>
          </w:tcPr>
          <w:p>
            <w:pPr>
              <w:pStyle w:val="11"/>
            </w:pPr>
            <w:r>
              <w:t>14.29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14.29</w:t>
            </w:r>
          </w:p>
        </w:tc>
        <w:tc>
          <w:tcPr>
            <w:tcW w:w="1361" w:type="dxa"/>
            <w:vAlign w:val="center"/>
          </w:tcPr>
          <w:p>
            <w:pPr>
              <w:pStyle w:val="11"/>
            </w:pPr>
            <w:r>
              <w:t>14.29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14.29</w:t>
            </w:r>
          </w:p>
        </w:tc>
        <w:tc>
          <w:tcPr>
            <w:tcW w:w="1361" w:type="dxa"/>
            <w:vAlign w:val="center"/>
          </w:tcPr>
          <w:p>
            <w:pPr>
              <w:pStyle w:val="11"/>
            </w:pPr>
            <w:r>
              <w:t>14.29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293.75</w:t>
            </w:r>
          </w:p>
        </w:tc>
        <w:tc>
          <w:tcPr>
            <w:tcW w:w="1361" w:type="dxa"/>
            <w:vAlign w:val="center"/>
          </w:tcPr>
          <w:p>
            <w:pPr>
              <w:pStyle w:val="11"/>
            </w:pPr>
            <w:r>
              <w:t>156.82</w:t>
            </w:r>
          </w:p>
        </w:tc>
        <w:tc>
          <w:tcPr>
            <w:tcW w:w="1361" w:type="dxa"/>
            <w:vAlign w:val="center"/>
          </w:tcPr>
          <w:p>
            <w:pPr>
              <w:pStyle w:val="11"/>
            </w:pPr>
            <w:r>
              <w:t>136.93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149.93</w:t>
            </w:r>
          </w:p>
        </w:tc>
        <w:tc>
          <w:tcPr>
            <w:tcW w:w="1361" w:type="dxa"/>
            <w:vAlign w:val="center"/>
          </w:tcPr>
          <w:p>
            <w:pPr>
              <w:pStyle w:val="11"/>
            </w:pPr>
            <w:r>
              <w:t>143.00</w:t>
            </w:r>
          </w:p>
        </w:tc>
        <w:tc>
          <w:tcPr>
            <w:tcW w:w="1361" w:type="dxa"/>
            <w:vAlign w:val="center"/>
          </w:tcPr>
          <w:p>
            <w:pPr>
              <w:pStyle w:val="11"/>
            </w:pPr>
            <w:r>
              <w:t>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143.00</w:t>
            </w:r>
          </w:p>
        </w:tc>
        <w:tc>
          <w:tcPr>
            <w:tcW w:w="1361" w:type="dxa"/>
            <w:vAlign w:val="center"/>
          </w:tcPr>
          <w:p>
            <w:pPr>
              <w:pStyle w:val="11"/>
            </w:pPr>
            <w:r>
              <w:t>143.00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6.93</w:t>
            </w:r>
          </w:p>
        </w:tc>
        <w:tc>
          <w:tcPr>
            <w:tcW w:w="1361" w:type="dxa"/>
            <w:vAlign w:val="center"/>
          </w:tcPr>
          <w:p>
            <w:pPr>
              <w:pStyle w:val="11"/>
            </w:pPr>
          </w:p>
        </w:tc>
        <w:tc>
          <w:tcPr>
            <w:tcW w:w="1361" w:type="dxa"/>
            <w:vAlign w:val="center"/>
          </w:tcPr>
          <w:p>
            <w:pPr>
              <w:pStyle w:val="11"/>
            </w:pPr>
            <w:r>
              <w:t>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13.81</w:t>
            </w:r>
          </w:p>
        </w:tc>
        <w:tc>
          <w:tcPr>
            <w:tcW w:w="1361" w:type="dxa"/>
            <w:vAlign w:val="center"/>
          </w:tcPr>
          <w:p>
            <w:pPr>
              <w:pStyle w:val="11"/>
            </w:pPr>
            <w:r>
              <w:t>13.81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13.81</w:t>
            </w:r>
          </w:p>
        </w:tc>
        <w:tc>
          <w:tcPr>
            <w:tcW w:w="1361" w:type="dxa"/>
            <w:vAlign w:val="center"/>
          </w:tcPr>
          <w:p>
            <w:pPr>
              <w:pStyle w:val="11"/>
            </w:pPr>
            <w:r>
              <w:t>13.81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16.70</w:t>
            </w:r>
          </w:p>
        </w:tc>
        <w:tc>
          <w:tcPr>
            <w:tcW w:w="1361" w:type="dxa"/>
            <w:vAlign w:val="center"/>
          </w:tcPr>
          <w:p>
            <w:pPr>
              <w:pStyle w:val="11"/>
            </w:pPr>
            <w:r>
              <w:t>16.70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16.70</w:t>
            </w:r>
          </w:p>
        </w:tc>
        <w:tc>
          <w:tcPr>
            <w:tcW w:w="1361" w:type="dxa"/>
            <w:vAlign w:val="center"/>
          </w:tcPr>
          <w:p>
            <w:pPr>
              <w:pStyle w:val="11"/>
            </w:pPr>
            <w:r>
              <w:t>16.70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16.70</w:t>
            </w:r>
          </w:p>
        </w:tc>
        <w:tc>
          <w:tcPr>
            <w:tcW w:w="1361" w:type="dxa"/>
            <w:vAlign w:val="center"/>
          </w:tcPr>
          <w:p>
            <w:pPr>
              <w:pStyle w:val="11"/>
            </w:pPr>
            <w:r>
              <w:t>16.70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361021石家庄市鹿泉区宜安镇卫生院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136.93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136.93</w:t>
            </w:r>
          </w:p>
        </w:tc>
        <w:tc>
          <w:tcPr>
            <w:tcW w:w="1474" w:type="dxa"/>
            <w:vAlign w:val="center"/>
          </w:tcPr>
          <w:p>
            <w:pPr>
              <w:pStyle w:val="11"/>
            </w:pPr>
            <w:r>
              <w:t>136.93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136.93</w:t>
            </w:r>
          </w:p>
        </w:tc>
        <w:tc>
          <w:tcPr>
            <w:tcW w:w="3402" w:type="dxa"/>
            <w:vAlign w:val="center"/>
          </w:tcPr>
          <w:p>
            <w:pPr>
              <w:pStyle w:val="14"/>
            </w:pPr>
            <w:r>
              <w:t>本年支出合计</w:t>
            </w:r>
          </w:p>
        </w:tc>
        <w:tc>
          <w:tcPr>
            <w:tcW w:w="1474" w:type="dxa"/>
            <w:vAlign w:val="center"/>
          </w:tcPr>
          <w:p>
            <w:pPr>
              <w:pStyle w:val="15"/>
            </w:pPr>
            <w:r>
              <w:t>136.93</w:t>
            </w:r>
          </w:p>
        </w:tc>
        <w:tc>
          <w:tcPr>
            <w:tcW w:w="1474" w:type="dxa"/>
            <w:vAlign w:val="center"/>
          </w:tcPr>
          <w:p>
            <w:pPr>
              <w:pStyle w:val="15"/>
            </w:pPr>
            <w:r>
              <w:t>136.93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136.93</w:t>
            </w:r>
          </w:p>
        </w:tc>
        <w:tc>
          <w:tcPr>
            <w:tcW w:w="3402" w:type="dxa"/>
            <w:vAlign w:val="center"/>
          </w:tcPr>
          <w:p>
            <w:pPr>
              <w:pStyle w:val="14"/>
            </w:pPr>
            <w:r>
              <w:t>支出总计</w:t>
            </w:r>
          </w:p>
        </w:tc>
        <w:tc>
          <w:tcPr>
            <w:tcW w:w="1474" w:type="dxa"/>
            <w:vAlign w:val="center"/>
          </w:tcPr>
          <w:p>
            <w:pPr>
              <w:pStyle w:val="15"/>
            </w:pPr>
            <w:r>
              <w:t>136.93</w:t>
            </w:r>
          </w:p>
        </w:tc>
        <w:tc>
          <w:tcPr>
            <w:tcW w:w="1474" w:type="dxa"/>
            <w:vAlign w:val="center"/>
          </w:tcPr>
          <w:p>
            <w:pPr>
              <w:pStyle w:val="15"/>
            </w:pPr>
            <w:r>
              <w:t>136.93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136.93</w:t>
            </w:r>
          </w:p>
        </w:tc>
        <w:tc>
          <w:tcPr>
            <w:tcW w:w="2551" w:type="dxa"/>
            <w:vAlign w:val="center"/>
          </w:tcPr>
          <w:p>
            <w:pPr>
              <w:pStyle w:val="15"/>
            </w:pPr>
          </w:p>
        </w:tc>
        <w:tc>
          <w:tcPr>
            <w:tcW w:w="2551" w:type="dxa"/>
            <w:vAlign w:val="center"/>
          </w:tcPr>
          <w:p>
            <w:pPr>
              <w:pStyle w:val="15"/>
            </w:pPr>
            <w:r>
              <w:t>136.93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136.93</w:t>
            </w:r>
          </w:p>
        </w:tc>
        <w:tc>
          <w:tcPr>
            <w:tcW w:w="2551" w:type="dxa"/>
            <w:vAlign w:val="center"/>
          </w:tcPr>
          <w:p>
            <w:pPr>
              <w:pStyle w:val="11"/>
            </w:pPr>
          </w:p>
        </w:tc>
        <w:tc>
          <w:tcPr>
            <w:tcW w:w="2551" w:type="dxa"/>
            <w:vAlign w:val="center"/>
          </w:tcPr>
          <w:p>
            <w:pPr>
              <w:pStyle w:val="11"/>
            </w:pPr>
            <w:r>
              <w:t>136.93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6.93</w:t>
            </w:r>
          </w:p>
        </w:tc>
        <w:tc>
          <w:tcPr>
            <w:tcW w:w="2551" w:type="dxa"/>
            <w:vAlign w:val="center"/>
          </w:tcPr>
          <w:p>
            <w:pPr>
              <w:pStyle w:val="11"/>
            </w:pPr>
          </w:p>
        </w:tc>
        <w:tc>
          <w:tcPr>
            <w:tcW w:w="2551" w:type="dxa"/>
            <w:vAlign w:val="center"/>
          </w:tcPr>
          <w:p>
            <w:pPr>
              <w:pStyle w:val="11"/>
            </w:pPr>
            <w:r>
              <w:t>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6.93</w:t>
            </w:r>
          </w:p>
        </w:tc>
        <w:tc>
          <w:tcPr>
            <w:tcW w:w="2551" w:type="dxa"/>
            <w:vAlign w:val="center"/>
          </w:tcPr>
          <w:p>
            <w:pPr>
              <w:pStyle w:val="11"/>
            </w:pPr>
          </w:p>
        </w:tc>
        <w:tc>
          <w:tcPr>
            <w:tcW w:w="2551" w:type="dxa"/>
            <w:vAlign w:val="center"/>
          </w:tcPr>
          <w:p>
            <w:pPr>
              <w:pStyle w:val="11"/>
            </w:pPr>
            <w:r>
              <w:t>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361021石家庄市鹿泉区宜安镇卫生院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石家庄市鹿泉区宜安镇卫生院2022年单位预算信息公开情况说明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、《地方预决算公开操作规程》和《关于进一步推进预算公开工作的实施意见》规定，现将石家庄市鹿泉区宜安镇卫生院2022年单位预算公开如下：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ind w:firstLine="640"/>
        <w:rPr>
          <w:rFonts w:eastAsia="方正仿宋_GBK"/>
          <w:color w:val="000000"/>
          <w:sz w:val="28"/>
        </w:rPr>
      </w:pP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石家庄市鹿泉区宜安镇卫生院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324.74</w:t>
      </w:r>
      <w:r>
        <w:t>万元，其中：公共预算收入</w:t>
      </w:r>
      <w:r>
        <w:rPr>
          <w:rFonts w:hint="eastAsia"/>
          <w:lang w:eastAsia="zh-CN"/>
        </w:rPr>
        <w:t>136.93</w:t>
      </w:r>
      <w:r>
        <w:t>万元，基金预算收入0万元，</w:t>
      </w:r>
      <w:r>
        <w:rPr>
          <w:rFonts w:hint="eastAsia"/>
          <w:lang w:eastAsia="zh-CN"/>
        </w:rPr>
        <w:t>事业收入187.81万元，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324.74</w:t>
      </w:r>
      <w:r>
        <w:t>万元，其中</w:t>
      </w:r>
      <w:r>
        <w:rPr>
          <w:rFonts w:hint="eastAsia"/>
          <w:lang w:eastAsia="zh-CN"/>
        </w:rPr>
        <w:t>基本支出187.81万元，主要为人员经费和公用经费；</w:t>
      </w:r>
      <w:r>
        <w:t>项目支出</w:t>
      </w:r>
      <w:r>
        <w:rPr>
          <w:rFonts w:hint="eastAsia"/>
          <w:lang w:eastAsia="zh-CN"/>
        </w:rPr>
        <w:t>136.93</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324.74</w:t>
      </w:r>
      <w:r>
        <w:t>万元，较2021年预算</w:t>
      </w:r>
      <w:r>
        <w:rPr>
          <w:rFonts w:hint="eastAsia"/>
          <w:lang w:eastAsia="zh-CN"/>
        </w:rPr>
        <w:t>增加324.74</w:t>
      </w:r>
      <w:r>
        <w:t>万元，其中：</w:t>
      </w:r>
      <w:r>
        <w:rPr>
          <w:rFonts w:hint="eastAsia"/>
          <w:lang w:eastAsia="zh-CN"/>
        </w:rPr>
        <w:t>基本支出187.81万元；</w:t>
      </w:r>
      <w:r>
        <w:t>项目支出</w:t>
      </w:r>
      <w:r>
        <w:rPr>
          <w:rFonts w:hint="eastAsia"/>
          <w:lang w:eastAsia="zh-CN"/>
        </w:rPr>
        <w:t>增加136.93</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1.政府办基层医疗卫生机构实施国家基本药物制度，推进综合改革顺利进行，基本药物补助资金5.1026万元</w:t>
            </w:r>
          </w:p>
          <w:p>
            <w:pPr>
              <w:pStyle w:val="12"/>
            </w:pPr>
            <w:r>
              <w:t>2.对实施基本药物制度的村卫生室给予补助，支持国家基本药物制度的村卫生室顺利实施，基本药物补助1.8279元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辖区实施国家基本药物制度乡镇卫生院数量</w:t>
            </w:r>
          </w:p>
        </w:tc>
        <w:tc>
          <w:tcPr>
            <w:tcW w:w="2551" w:type="dxa"/>
            <w:vAlign w:val="center"/>
          </w:tcPr>
          <w:p>
            <w:pPr>
              <w:pStyle w:val="12"/>
            </w:pPr>
            <w:r>
              <w:t>1家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辖区实施国家基本药物制度村卫生室数量</w:t>
            </w:r>
          </w:p>
        </w:tc>
        <w:tc>
          <w:tcPr>
            <w:tcW w:w="2551" w:type="dxa"/>
            <w:vAlign w:val="center"/>
          </w:tcPr>
          <w:p>
            <w:pPr>
              <w:pStyle w:val="12"/>
            </w:pPr>
            <w:r>
              <w:t>23家</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2835" w:type="dxa"/>
            <w:vAlign w:val="center"/>
          </w:tcPr>
          <w:p>
            <w:pPr>
              <w:pStyle w:val="12"/>
            </w:pPr>
            <w:r>
              <w:t>辖区村卫生室必须按要求规定实施国家机构基本药物制度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2835" w:type="dxa"/>
            <w:vAlign w:val="center"/>
          </w:tcPr>
          <w:p>
            <w:pPr>
              <w:pStyle w:val="12"/>
            </w:pPr>
            <w:r>
              <w:t>乡镇卫生院必须按要求规定实施基本药物制度</w:t>
            </w:r>
          </w:p>
        </w:tc>
        <w:tc>
          <w:tcPr>
            <w:tcW w:w="2551" w:type="dxa"/>
            <w:vAlign w:val="center"/>
          </w:tcPr>
          <w:p>
            <w:pPr>
              <w:pStyle w:val="12"/>
            </w:pPr>
            <w:r>
              <w:t>100%</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按规定要求实施国家基本药物制度实施年度</w:t>
            </w:r>
          </w:p>
        </w:tc>
        <w:tc>
          <w:tcPr>
            <w:tcW w:w="2551" w:type="dxa"/>
            <w:vAlign w:val="center"/>
          </w:tcPr>
          <w:p>
            <w:pPr>
              <w:pStyle w:val="12"/>
            </w:pPr>
            <w:r>
              <w:t>2022年</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2835" w:type="dxa"/>
            <w:vAlign w:val="center"/>
          </w:tcPr>
          <w:p>
            <w:pPr>
              <w:pStyle w:val="12"/>
            </w:pPr>
            <w:r>
              <w:t>卫生院按要求实施国家基本药物制度上级拨付的补助资金</w:t>
            </w:r>
          </w:p>
        </w:tc>
        <w:tc>
          <w:tcPr>
            <w:tcW w:w="2551" w:type="dxa"/>
            <w:vAlign w:val="center"/>
          </w:tcPr>
          <w:p>
            <w:pPr>
              <w:pStyle w:val="12"/>
            </w:pPr>
            <w:r>
              <w:t>51026元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2835" w:type="dxa"/>
            <w:vAlign w:val="center"/>
          </w:tcPr>
          <w:p>
            <w:pPr>
              <w:pStyle w:val="12"/>
            </w:pPr>
            <w:r>
              <w:t>23家村卫生室实施国家基本药物制度上级拨付的补助资金</w:t>
            </w:r>
          </w:p>
        </w:tc>
        <w:tc>
          <w:tcPr>
            <w:tcW w:w="2551" w:type="dxa"/>
            <w:vAlign w:val="center"/>
          </w:tcPr>
          <w:p>
            <w:pPr>
              <w:pStyle w:val="12"/>
            </w:pPr>
            <w:r>
              <w:t>18279元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上级补助通知</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国家基本药物制度在基层卫生院、村卫生室持续实施</w:t>
            </w:r>
          </w:p>
        </w:tc>
        <w:tc>
          <w:tcPr>
            <w:tcW w:w="2551" w:type="dxa"/>
            <w:vAlign w:val="center"/>
          </w:tcPr>
          <w:p>
            <w:pPr>
              <w:pStyle w:val="12"/>
            </w:pPr>
            <w:r>
              <w:t>上级补助通知</w:t>
            </w:r>
          </w:p>
        </w:tc>
        <w:tc>
          <w:tcPr>
            <w:tcW w:w="2268"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健康档案管理，建档率达到90%；儿童健康管理，管理率达到85%；老年人健康管理，健康管理率75%；高血压和糖尿病健康管理，规范管理率达到70%。促进基层医疗卫生机构更好地落实国家基本公共卫生服务项目，充分发挥资金使用效益，提高服务质量，总结经验，发现问题，改进工作，促进基本公共卫生服务均等化，保证群众受益。</w:t>
            </w:r>
          </w:p>
          <w:p>
            <w:pPr>
              <w:pStyle w:val="12"/>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居民健康档案电子建档率</w:t>
            </w:r>
          </w:p>
        </w:tc>
        <w:tc>
          <w:tcPr>
            <w:tcW w:w="2835" w:type="dxa"/>
            <w:vAlign w:val="center"/>
          </w:tcPr>
          <w:p>
            <w:pPr>
              <w:pStyle w:val="12"/>
            </w:pPr>
            <w:r>
              <w:t>建立电子档案人数占辖区内常住居民数的比率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2835" w:type="dxa"/>
            <w:vAlign w:val="center"/>
          </w:tcPr>
          <w:p>
            <w:pPr>
              <w:pStyle w:val="12"/>
            </w:pPr>
            <w:r>
              <w:t>年内接受健康管理人数占年内辖区内65岁及以上常住居民人数比率</w:t>
            </w:r>
          </w:p>
        </w:tc>
        <w:tc>
          <w:tcPr>
            <w:tcW w:w="2551" w:type="dxa"/>
            <w:vAlign w:val="center"/>
          </w:tcPr>
          <w:p>
            <w:pPr>
              <w:pStyle w:val="12"/>
            </w:pPr>
            <w:r>
              <w:t>≥70%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按照规范要求进行高血压患者健康管理的人数占年内已管理的高血压患者人数的比率</w:t>
            </w:r>
          </w:p>
        </w:tc>
        <w:tc>
          <w:tcPr>
            <w:tcW w:w="2551" w:type="dxa"/>
            <w:vAlign w:val="center"/>
          </w:tcPr>
          <w:p>
            <w:pPr>
              <w:pStyle w:val="12"/>
            </w:pPr>
            <w:r>
              <w:t>≥70%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按照规范要求进行2型糖尿病患者健康管理的人数占年内已管理的2型糖尿病患者人数的比率</w:t>
            </w:r>
          </w:p>
        </w:tc>
        <w:tc>
          <w:tcPr>
            <w:tcW w:w="2551" w:type="dxa"/>
            <w:vAlign w:val="center"/>
          </w:tcPr>
          <w:p>
            <w:pPr>
              <w:pStyle w:val="12"/>
            </w:pPr>
            <w:r>
              <w:t>≥70%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2835" w:type="dxa"/>
            <w:vAlign w:val="center"/>
          </w:tcPr>
          <w:p>
            <w:pPr>
              <w:pStyle w:val="12"/>
            </w:pPr>
            <w:r>
              <w:t>年内辖区内按照规范要求进行管理的严重精神障碍患者人数占年内辖区登记在册的确诊严重精神障碍患者人数的比率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2835" w:type="dxa"/>
            <w:vAlign w:val="center"/>
          </w:tcPr>
          <w:p>
            <w:pPr>
              <w:pStyle w:val="12"/>
            </w:pPr>
            <w:r>
              <w:t>年度辖区内接受1次及以上随访的0-6岁儿童数占年度辖区内应管理的儿童数比率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年度内辖区内接受5次以上产前随访的产妇数占该地段时间段活产数的比率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基本公共卫生服务人均经费标准</w:t>
            </w:r>
          </w:p>
        </w:tc>
        <w:tc>
          <w:tcPr>
            <w:tcW w:w="2835" w:type="dxa"/>
            <w:vAlign w:val="center"/>
          </w:tcPr>
          <w:p>
            <w:pPr>
              <w:pStyle w:val="12"/>
            </w:pPr>
            <w:r>
              <w:t>每服务一人补助的中央补助标准</w:t>
            </w:r>
          </w:p>
        </w:tc>
        <w:tc>
          <w:tcPr>
            <w:tcW w:w="2551" w:type="dxa"/>
            <w:vAlign w:val="center"/>
          </w:tcPr>
          <w:p>
            <w:pPr>
              <w:pStyle w:val="12"/>
            </w:pPr>
            <w:r>
              <w:t>42元/人</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2型糖尿病患者的管理人数</w:t>
            </w:r>
          </w:p>
        </w:tc>
        <w:tc>
          <w:tcPr>
            <w:tcW w:w="2835" w:type="dxa"/>
            <w:vAlign w:val="center"/>
          </w:tcPr>
          <w:p>
            <w:pPr>
              <w:pStyle w:val="12"/>
            </w:pPr>
            <w:r>
              <w:t>年度辖区内已管理的2型糖尿病患者人数</w:t>
            </w:r>
          </w:p>
        </w:tc>
        <w:tc>
          <w:tcPr>
            <w:tcW w:w="2551" w:type="dxa"/>
            <w:vAlign w:val="center"/>
          </w:tcPr>
          <w:p>
            <w:pPr>
              <w:pStyle w:val="12"/>
            </w:pPr>
            <w:r>
              <w:t>1311人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2835" w:type="dxa"/>
            <w:vAlign w:val="center"/>
          </w:tcPr>
          <w:p>
            <w:pPr>
              <w:pStyle w:val="12"/>
            </w:pPr>
            <w:r>
              <w:t>年度辖区内享有基本公共卫生服务的人口数</w:t>
            </w:r>
          </w:p>
        </w:tc>
        <w:tc>
          <w:tcPr>
            <w:tcW w:w="2551" w:type="dxa"/>
            <w:vAlign w:val="center"/>
          </w:tcPr>
          <w:p>
            <w:pPr>
              <w:pStyle w:val="12"/>
            </w:pPr>
            <w:r>
              <w:t>33460人</w:t>
            </w:r>
          </w:p>
        </w:tc>
        <w:tc>
          <w:tcPr>
            <w:tcW w:w="2268"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高血压患者规范管理人数</w:t>
            </w:r>
          </w:p>
        </w:tc>
        <w:tc>
          <w:tcPr>
            <w:tcW w:w="2835" w:type="dxa"/>
            <w:vAlign w:val="center"/>
          </w:tcPr>
          <w:p>
            <w:pPr>
              <w:pStyle w:val="12"/>
            </w:pPr>
            <w:r>
              <w:t>年度辖区内已管理的高血压患者人数</w:t>
            </w:r>
          </w:p>
        </w:tc>
        <w:tc>
          <w:tcPr>
            <w:tcW w:w="2551" w:type="dxa"/>
            <w:vAlign w:val="center"/>
          </w:tcPr>
          <w:p>
            <w:pPr>
              <w:pStyle w:val="12"/>
            </w:pPr>
            <w:r>
              <w:t>3671人</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2835" w:type="dxa"/>
            <w:vAlign w:val="center"/>
          </w:tcPr>
          <w:p>
            <w:pPr>
              <w:pStyle w:val="12"/>
            </w:pPr>
            <w:r>
              <w:t>年度项目按时完成率</w:t>
            </w:r>
          </w:p>
        </w:tc>
        <w:tc>
          <w:tcPr>
            <w:tcW w:w="2551" w:type="dxa"/>
            <w:vAlign w:val="center"/>
          </w:tcPr>
          <w:p>
            <w:pPr>
              <w:pStyle w:val="12"/>
            </w:pPr>
            <w:r>
              <w:t>100%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≥52%</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≥43%</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年内最近一次随访高血压达标人数占年内已管理高血压患者人数的比率</w:t>
            </w:r>
          </w:p>
        </w:tc>
        <w:tc>
          <w:tcPr>
            <w:tcW w:w="2551" w:type="dxa"/>
            <w:vAlign w:val="center"/>
          </w:tcPr>
          <w:p>
            <w:pPr>
              <w:pStyle w:val="12"/>
            </w:pPr>
            <w:r>
              <w:t>≥50%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2835" w:type="dxa"/>
            <w:vAlign w:val="center"/>
          </w:tcPr>
          <w:p>
            <w:pPr>
              <w:pStyle w:val="12"/>
            </w:pPr>
            <w:r>
              <w:t>抽查高血压患者管理满意的人数占抽查管理的人数的比率</w:t>
            </w:r>
          </w:p>
        </w:tc>
        <w:tc>
          <w:tcPr>
            <w:tcW w:w="2551" w:type="dxa"/>
            <w:vAlign w:val="center"/>
          </w:tcPr>
          <w:p>
            <w:pPr>
              <w:pStyle w:val="12"/>
            </w:pPr>
            <w:r>
              <w:t>≥85%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2835" w:type="dxa"/>
            <w:vAlign w:val="center"/>
          </w:tcPr>
          <w:p>
            <w:pPr>
              <w:pStyle w:val="12"/>
            </w:pPr>
            <w:r>
              <w:t>抽查2型糖尿病患者管理慢已的人数占抽查管理的人数的比率</w:t>
            </w:r>
          </w:p>
        </w:tc>
        <w:tc>
          <w:tcPr>
            <w:tcW w:w="2551" w:type="dxa"/>
            <w:vAlign w:val="center"/>
          </w:tcPr>
          <w:p>
            <w:pPr>
              <w:pStyle w:val="12"/>
            </w:pPr>
            <w:r>
              <w:t>≥85%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2835" w:type="dxa"/>
            <w:vAlign w:val="center"/>
          </w:tcPr>
          <w:p>
            <w:pPr>
              <w:pStyle w:val="12"/>
            </w:pPr>
            <w:r>
              <w:t>抽查老年人健康管理满意的人数占抽查管理人数的比率</w:t>
            </w:r>
          </w:p>
        </w:tc>
        <w:tc>
          <w:tcPr>
            <w:tcW w:w="2551" w:type="dxa"/>
            <w:vAlign w:val="center"/>
          </w:tcPr>
          <w:p>
            <w:pPr>
              <w:pStyle w:val="12"/>
            </w:pPr>
            <w:r>
              <w:t>≥85%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2022年，石家庄市鹿泉区宜安镇卫生院安排政府采购预算0.00万元。具体内容见下表。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361021石家庄市鹿泉区宜安镇卫生院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石家庄市鹿泉区宜安镇卫生院上年末固定资产金额为</w:t>
      </w:r>
      <w:r>
        <w:rPr>
          <w:rFonts w:hint="eastAsia" w:eastAsia="方正仿宋_GBK"/>
          <w:sz w:val="28"/>
          <w:lang w:eastAsia="zh-CN"/>
        </w:rPr>
        <w:t>678.13</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361021石家庄市鹿泉区宜安镇卫生院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678.13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r>
              <w:rPr>
                <w:rFonts w:hint="eastAsia"/>
                <w:lang w:eastAsia="zh-CN"/>
              </w:rPr>
              <w:t>1833.7</w:t>
            </w:r>
          </w:p>
        </w:tc>
        <w:tc>
          <w:tcPr>
            <w:tcW w:w="2835" w:type="dxa"/>
            <w:vAlign w:val="center"/>
          </w:tcPr>
          <w:p>
            <w:pPr>
              <w:pStyle w:val="11"/>
              <w:rPr>
                <w:lang w:eastAsia="zh-CN"/>
              </w:rPr>
            </w:pPr>
            <w:r>
              <w:rPr>
                <w:rFonts w:hint="eastAsia"/>
                <w:lang w:eastAsia="zh-CN"/>
              </w:rPr>
              <w:t>335.21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p>
        </w:tc>
        <w:tc>
          <w:tcPr>
            <w:tcW w:w="2835" w:type="dxa"/>
            <w:vAlign w:val="center"/>
          </w:tcPr>
          <w:p>
            <w:pPr>
              <w:pStyle w:val="11"/>
              <w:rPr>
                <w:lang w:eastAsia="zh-CN"/>
              </w:rPr>
            </w:pPr>
            <w:r>
              <w:rPr>
                <w:rFonts w:hint="eastAsia"/>
                <w:lang w:eastAsia="zh-CN"/>
              </w:rPr>
              <w:t>25.49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p>
        </w:tc>
        <w:tc>
          <w:tcPr>
            <w:tcW w:w="2835" w:type="dxa"/>
            <w:vAlign w:val="center"/>
          </w:tcPr>
          <w:p>
            <w:pPr>
              <w:pStyle w:val="11"/>
              <w:rPr>
                <w:lang w:eastAsia="zh-CN"/>
              </w:rPr>
            </w:pPr>
            <w:r>
              <w:rPr>
                <w:rFonts w:hint="eastAsia"/>
                <w:lang w:eastAsia="zh-CN"/>
              </w:rPr>
              <w:t>189.33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lang w:eastAsia="zh-CN"/>
              </w:rPr>
            </w:pPr>
            <w:r>
              <w:rPr>
                <w:rFonts w:hint="eastAsia"/>
                <w:lang w:eastAsia="zh-CN"/>
              </w:rPr>
              <w:t>128.10</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9" w:name="_Toc_4_4_0000000038"/>
      <w:r>
        <w:rPr>
          <w:rFonts w:ascii="方正小标宋_GBK" w:hAnsi="方正小标宋_GBK" w:eastAsia="方正小标宋_GBK" w:cs="方正小标宋_GBK"/>
          <w:color w:val="000000"/>
          <w:sz w:val="44"/>
        </w:rPr>
        <w:t>二十、石家庄市鹿泉区上庄镇卫生院开发区分院收支预算</w:t>
      </w:r>
      <w:bookmarkEnd w:id="19"/>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361022石家庄市鹿泉区上庄镇卫生院开发区分院</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89.46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r>
              <w:t>96.08</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185.54</w:t>
            </w:r>
          </w:p>
        </w:tc>
        <w:tc>
          <w:tcPr>
            <w:tcW w:w="4535" w:type="dxa"/>
            <w:vAlign w:val="center"/>
          </w:tcPr>
          <w:p>
            <w:pPr>
              <w:pStyle w:val="14"/>
            </w:pPr>
            <w:r>
              <w:t>本年支出合计</w:t>
            </w:r>
          </w:p>
        </w:tc>
        <w:tc>
          <w:tcPr>
            <w:tcW w:w="2126" w:type="dxa"/>
            <w:vAlign w:val="center"/>
          </w:tcPr>
          <w:p>
            <w:pPr>
              <w:pStyle w:val="15"/>
            </w:pPr>
            <w:r>
              <w:t>185.54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185.54</w:t>
            </w:r>
          </w:p>
        </w:tc>
        <w:tc>
          <w:tcPr>
            <w:tcW w:w="4535" w:type="dxa"/>
            <w:vAlign w:val="center"/>
          </w:tcPr>
          <w:p>
            <w:pPr>
              <w:pStyle w:val="14"/>
            </w:pPr>
            <w:r>
              <w:t>支出总计</w:t>
            </w:r>
          </w:p>
        </w:tc>
        <w:tc>
          <w:tcPr>
            <w:tcW w:w="2126" w:type="dxa"/>
            <w:vAlign w:val="center"/>
          </w:tcPr>
          <w:p>
            <w:pPr>
              <w:pStyle w:val="15"/>
            </w:pPr>
            <w:r>
              <w:t>185.54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361022石家庄市鹿泉区上庄镇卫生院开发区分院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185.54</w:t>
            </w:r>
          </w:p>
        </w:tc>
        <w:tc>
          <w:tcPr>
            <w:tcW w:w="1134" w:type="dxa"/>
            <w:vAlign w:val="center"/>
          </w:tcPr>
          <w:p>
            <w:pPr>
              <w:pStyle w:val="15"/>
            </w:pPr>
            <w:r>
              <w:t>185.54</w:t>
            </w:r>
          </w:p>
        </w:tc>
        <w:tc>
          <w:tcPr>
            <w:tcW w:w="1134" w:type="dxa"/>
            <w:vAlign w:val="center"/>
          </w:tcPr>
          <w:p>
            <w:pPr>
              <w:pStyle w:val="15"/>
            </w:pPr>
            <w:r>
              <w:t>89.46</w:t>
            </w:r>
          </w:p>
        </w:tc>
        <w:tc>
          <w:tcPr>
            <w:tcW w:w="1134" w:type="dxa"/>
            <w:vAlign w:val="center"/>
          </w:tcPr>
          <w:p>
            <w:pPr>
              <w:pStyle w:val="15"/>
            </w:pPr>
          </w:p>
        </w:tc>
        <w:tc>
          <w:tcPr>
            <w:tcW w:w="1134" w:type="dxa"/>
            <w:vAlign w:val="center"/>
          </w:tcPr>
          <w:p>
            <w:pPr>
              <w:pStyle w:val="15"/>
            </w:pPr>
            <w:r>
              <w:t>96.08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170.42</w:t>
            </w:r>
          </w:p>
        </w:tc>
        <w:tc>
          <w:tcPr>
            <w:tcW w:w="1134" w:type="dxa"/>
            <w:vAlign w:val="center"/>
          </w:tcPr>
          <w:p>
            <w:pPr>
              <w:pStyle w:val="11"/>
            </w:pPr>
            <w:r>
              <w:t>170.42</w:t>
            </w:r>
          </w:p>
        </w:tc>
        <w:tc>
          <w:tcPr>
            <w:tcW w:w="1134" w:type="dxa"/>
            <w:vAlign w:val="center"/>
          </w:tcPr>
          <w:p>
            <w:pPr>
              <w:pStyle w:val="11"/>
            </w:pPr>
            <w:r>
              <w:t>89.46</w:t>
            </w:r>
          </w:p>
        </w:tc>
        <w:tc>
          <w:tcPr>
            <w:tcW w:w="1134" w:type="dxa"/>
            <w:vAlign w:val="center"/>
          </w:tcPr>
          <w:p>
            <w:pPr>
              <w:pStyle w:val="11"/>
            </w:pPr>
          </w:p>
        </w:tc>
        <w:tc>
          <w:tcPr>
            <w:tcW w:w="1134" w:type="dxa"/>
            <w:vAlign w:val="center"/>
          </w:tcPr>
          <w:p>
            <w:pPr>
              <w:pStyle w:val="11"/>
            </w:pPr>
            <w:r>
              <w:t>80.96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79.21</w:t>
            </w:r>
          </w:p>
        </w:tc>
        <w:tc>
          <w:tcPr>
            <w:tcW w:w="1134" w:type="dxa"/>
            <w:vAlign w:val="center"/>
          </w:tcPr>
          <w:p>
            <w:pPr>
              <w:pStyle w:val="11"/>
            </w:pPr>
            <w:r>
              <w:t>79.21</w:t>
            </w:r>
          </w:p>
        </w:tc>
        <w:tc>
          <w:tcPr>
            <w:tcW w:w="1134" w:type="dxa"/>
            <w:vAlign w:val="center"/>
          </w:tcPr>
          <w:p>
            <w:pPr>
              <w:pStyle w:val="11"/>
            </w:pPr>
            <w:r>
              <w:t>5.46</w:t>
            </w:r>
          </w:p>
        </w:tc>
        <w:tc>
          <w:tcPr>
            <w:tcW w:w="1134" w:type="dxa"/>
            <w:vAlign w:val="center"/>
          </w:tcPr>
          <w:p>
            <w:pPr>
              <w:pStyle w:val="11"/>
            </w:pPr>
          </w:p>
        </w:tc>
        <w:tc>
          <w:tcPr>
            <w:tcW w:w="1134" w:type="dxa"/>
            <w:vAlign w:val="center"/>
          </w:tcPr>
          <w:p>
            <w:pPr>
              <w:pStyle w:val="11"/>
            </w:pPr>
            <w:r>
              <w:t>73.75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73.75</w:t>
            </w:r>
          </w:p>
        </w:tc>
        <w:tc>
          <w:tcPr>
            <w:tcW w:w="1134" w:type="dxa"/>
            <w:vAlign w:val="center"/>
          </w:tcPr>
          <w:p>
            <w:pPr>
              <w:pStyle w:val="11"/>
            </w:pPr>
            <w:r>
              <w:t>73.75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5.46</w:t>
            </w:r>
          </w:p>
        </w:tc>
        <w:tc>
          <w:tcPr>
            <w:tcW w:w="1134" w:type="dxa"/>
            <w:vAlign w:val="center"/>
          </w:tcPr>
          <w:p>
            <w:pPr>
              <w:pStyle w:val="11"/>
            </w:pPr>
            <w:r>
              <w:t>5.46</w:t>
            </w:r>
          </w:p>
        </w:tc>
        <w:tc>
          <w:tcPr>
            <w:tcW w:w="1134" w:type="dxa"/>
            <w:vAlign w:val="center"/>
          </w:tcPr>
          <w:p>
            <w:pPr>
              <w:pStyle w:val="11"/>
            </w:pPr>
            <w:r>
              <w:t>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7.20</w:t>
            </w:r>
          </w:p>
        </w:tc>
        <w:tc>
          <w:tcPr>
            <w:tcW w:w="1134" w:type="dxa"/>
            <w:vAlign w:val="center"/>
          </w:tcPr>
          <w:p>
            <w:pPr>
              <w:pStyle w:val="11"/>
            </w:pPr>
            <w:r>
              <w:t>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7.20</w:t>
            </w:r>
          </w:p>
        </w:tc>
        <w:tc>
          <w:tcPr>
            <w:tcW w:w="1134" w:type="dxa"/>
            <w:vAlign w:val="center"/>
          </w:tcPr>
          <w:p>
            <w:pPr>
              <w:pStyle w:val="11"/>
            </w:pPr>
            <w:r>
              <w:t>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361022石家庄市鹿泉区上庄镇卫生院开发区分院</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185.54</w:t>
            </w:r>
          </w:p>
        </w:tc>
        <w:tc>
          <w:tcPr>
            <w:tcW w:w="1361" w:type="dxa"/>
            <w:vAlign w:val="center"/>
          </w:tcPr>
          <w:p>
            <w:pPr>
              <w:pStyle w:val="15"/>
            </w:pPr>
            <w:r>
              <w:t>96.08</w:t>
            </w:r>
          </w:p>
        </w:tc>
        <w:tc>
          <w:tcPr>
            <w:tcW w:w="1361" w:type="dxa"/>
            <w:vAlign w:val="center"/>
          </w:tcPr>
          <w:p>
            <w:pPr>
              <w:pStyle w:val="15"/>
            </w:pPr>
            <w:r>
              <w:t>89.46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6.40</w:t>
            </w: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6.40</w:t>
            </w: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6.40</w:t>
            </w: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170.42</w:t>
            </w:r>
          </w:p>
        </w:tc>
        <w:tc>
          <w:tcPr>
            <w:tcW w:w="1361" w:type="dxa"/>
            <w:vAlign w:val="center"/>
          </w:tcPr>
          <w:p>
            <w:pPr>
              <w:pStyle w:val="11"/>
            </w:pPr>
            <w:r>
              <w:t>80.96</w:t>
            </w:r>
          </w:p>
        </w:tc>
        <w:tc>
          <w:tcPr>
            <w:tcW w:w="1361" w:type="dxa"/>
            <w:vAlign w:val="center"/>
          </w:tcPr>
          <w:p>
            <w:pPr>
              <w:pStyle w:val="11"/>
            </w:pPr>
            <w:r>
              <w:t>89.46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79.21</w:t>
            </w:r>
          </w:p>
        </w:tc>
        <w:tc>
          <w:tcPr>
            <w:tcW w:w="1361" w:type="dxa"/>
            <w:vAlign w:val="center"/>
          </w:tcPr>
          <w:p>
            <w:pPr>
              <w:pStyle w:val="11"/>
            </w:pPr>
            <w:r>
              <w:t>73.75</w:t>
            </w:r>
          </w:p>
        </w:tc>
        <w:tc>
          <w:tcPr>
            <w:tcW w:w="1361" w:type="dxa"/>
            <w:vAlign w:val="center"/>
          </w:tcPr>
          <w:p>
            <w:pPr>
              <w:pStyle w:val="11"/>
            </w:pPr>
            <w:r>
              <w:t>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73.75</w:t>
            </w:r>
          </w:p>
        </w:tc>
        <w:tc>
          <w:tcPr>
            <w:tcW w:w="1361" w:type="dxa"/>
            <w:vAlign w:val="center"/>
          </w:tcPr>
          <w:p>
            <w:pPr>
              <w:pStyle w:val="11"/>
            </w:pPr>
            <w:r>
              <w:t>73.75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5.46</w:t>
            </w:r>
          </w:p>
        </w:tc>
        <w:tc>
          <w:tcPr>
            <w:tcW w:w="1361" w:type="dxa"/>
            <w:vAlign w:val="center"/>
          </w:tcPr>
          <w:p>
            <w:pPr>
              <w:pStyle w:val="11"/>
            </w:pPr>
          </w:p>
        </w:tc>
        <w:tc>
          <w:tcPr>
            <w:tcW w:w="1361" w:type="dxa"/>
            <w:vAlign w:val="center"/>
          </w:tcPr>
          <w:p>
            <w:pPr>
              <w:pStyle w:val="11"/>
            </w:pPr>
            <w:r>
              <w:t>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84.00</w:t>
            </w:r>
          </w:p>
        </w:tc>
        <w:tc>
          <w:tcPr>
            <w:tcW w:w="1361" w:type="dxa"/>
            <w:vAlign w:val="center"/>
          </w:tcPr>
          <w:p>
            <w:pPr>
              <w:pStyle w:val="11"/>
            </w:pPr>
          </w:p>
        </w:tc>
        <w:tc>
          <w:tcPr>
            <w:tcW w:w="1361" w:type="dxa"/>
            <w:vAlign w:val="center"/>
          </w:tcPr>
          <w:p>
            <w:pPr>
              <w:pStyle w:val="11"/>
            </w:pPr>
            <w:r>
              <w:t>84.00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84.00</w:t>
            </w:r>
          </w:p>
        </w:tc>
        <w:tc>
          <w:tcPr>
            <w:tcW w:w="1361" w:type="dxa"/>
            <w:vAlign w:val="center"/>
          </w:tcPr>
          <w:p>
            <w:pPr>
              <w:pStyle w:val="11"/>
            </w:pPr>
          </w:p>
        </w:tc>
        <w:tc>
          <w:tcPr>
            <w:tcW w:w="1361" w:type="dxa"/>
            <w:vAlign w:val="center"/>
          </w:tcPr>
          <w:p>
            <w:pPr>
              <w:pStyle w:val="11"/>
            </w:pPr>
            <w:r>
              <w:t>84.00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7.20</w:t>
            </w:r>
          </w:p>
        </w:tc>
        <w:tc>
          <w:tcPr>
            <w:tcW w:w="1361" w:type="dxa"/>
            <w:vAlign w:val="center"/>
          </w:tcPr>
          <w:p>
            <w:pPr>
              <w:pStyle w:val="11"/>
            </w:pPr>
            <w:r>
              <w:t>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7.20</w:t>
            </w:r>
          </w:p>
        </w:tc>
        <w:tc>
          <w:tcPr>
            <w:tcW w:w="1361" w:type="dxa"/>
            <w:vAlign w:val="center"/>
          </w:tcPr>
          <w:p>
            <w:pPr>
              <w:pStyle w:val="11"/>
            </w:pPr>
            <w:r>
              <w:t>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8.72</w:t>
            </w:r>
          </w:p>
        </w:tc>
        <w:tc>
          <w:tcPr>
            <w:tcW w:w="1361" w:type="dxa"/>
            <w:vAlign w:val="center"/>
          </w:tcPr>
          <w:p>
            <w:pPr>
              <w:pStyle w:val="11"/>
            </w:pPr>
            <w:r>
              <w:t>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8.72</w:t>
            </w:r>
          </w:p>
        </w:tc>
        <w:tc>
          <w:tcPr>
            <w:tcW w:w="1361" w:type="dxa"/>
            <w:vAlign w:val="center"/>
          </w:tcPr>
          <w:p>
            <w:pPr>
              <w:pStyle w:val="11"/>
            </w:pPr>
            <w:r>
              <w:t>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8.72</w:t>
            </w:r>
          </w:p>
        </w:tc>
        <w:tc>
          <w:tcPr>
            <w:tcW w:w="1361" w:type="dxa"/>
            <w:vAlign w:val="center"/>
          </w:tcPr>
          <w:p>
            <w:pPr>
              <w:pStyle w:val="11"/>
            </w:pPr>
            <w:r>
              <w:t>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361022石家庄市鹿泉区上庄镇卫生院开发区分院</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89.46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89.46</w:t>
            </w:r>
          </w:p>
        </w:tc>
        <w:tc>
          <w:tcPr>
            <w:tcW w:w="1474" w:type="dxa"/>
            <w:vAlign w:val="center"/>
          </w:tcPr>
          <w:p>
            <w:pPr>
              <w:pStyle w:val="11"/>
            </w:pPr>
            <w:r>
              <w:t>89.46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89.46</w:t>
            </w:r>
          </w:p>
        </w:tc>
        <w:tc>
          <w:tcPr>
            <w:tcW w:w="3402" w:type="dxa"/>
            <w:vAlign w:val="center"/>
          </w:tcPr>
          <w:p>
            <w:pPr>
              <w:pStyle w:val="14"/>
            </w:pPr>
            <w:r>
              <w:t>本年支出合计</w:t>
            </w:r>
          </w:p>
        </w:tc>
        <w:tc>
          <w:tcPr>
            <w:tcW w:w="1474" w:type="dxa"/>
            <w:vAlign w:val="center"/>
          </w:tcPr>
          <w:p>
            <w:pPr>
              <w:pStyle w:val="15"/>
            </w:pPr>
            <w:r>
              <w:t>89.46</w:t>
            </w:r>
          </w:p>
        </w:tc>
        <w:tc>
          <w:tcPr>
            <w:tcW w:w="1474" w:type="dxa"/>
            <w:vAlign w:val="center"/>
          </w:tcPr>
          <w:p>
            <w:pPr>
              <w:pStyle w:val="15"/>
            </w:pPr>
            <w:r>
              <w:t>89.46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89.46</w:t>
            </w:r>
          </w:p>
        </w:tc>
        <w:tc>
          <w:tcPr>
            <w:tcW w:w="3402" w:type="dxa"/>
            <w:vAlign w:val="center"/>
          </w:tcPr>
          <w:p>
            <w:pPr>
              <w:pStyle w:val="14"/>
            </w:pPr>
            <w:r>
              <w:t>支出总计</w:t>
            </w:r>
          </w:p>
        </w:tc>
        <w:tc>
          <w:tcPr>
            <w:tcW w:w="1474" w:type="dxa"/>
            <w:vAlign w:val="center"/>
          </w:tcPr>
          <w:p>
            <w:pPr>
              <w:pStyle w:val="15"/>
            </w:pPr>
            <w:r>
              <w:t>89.46</w:t>
            </w:r>
          </w:p>
        </w:tc>
        <w:tc>
          <w:tcPr>
            <w:tcW w:w="1474" w:type="dxa"/>
            <w:vAlign w:val="center"/>
          </w:tcPr>
          <w:p>
            <w:pPr>
              <w:pStyle w:val="15"/>
            </w:pPr>
            <w:r>
              <w:t>89.46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89.46</w:t>
            </w:r>
          </w:p>
        </w:tc>
        <w:tc>
          <w:tcPr>
            <w:tcW w:w="2551" w:type="dxa"/>
            <w:vAlign w:val="center"/>
          </w:tcPr>
          <w:p>
            <w:pPr>
              <w:pStyle w:val="15"/>
            </w:pPr>
          </w:p>
        </w:tc>
        <w:tc>
          <w:tcPr>
            <w:tcW w:w="2551" w:type="dxa"/>
            <w:vAlign w:val="center"/>
          </w:tcPr>
          <w:p>
            <w:pPr>
              <w:pStyle w:val="15"/>
            </w:pPr>
            <w:r>
              <w:t>89.46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89.46</w:t>
            </w:r>
          </w:p>
        </w:tc>
        <w:tc>
          <w:tcPr>
            <w:tcW w:w="2551" w:type="dxa"/>
            <w:vAlign w:val="center"/>
          </w:tcPr>
          <w:p>
            <w:pPr>
              <w:pStyle w:val="11"/>
            </w:pPr>
          </w:p>
        </w:tc>
        <w:tc>
          <w:tcPr>
            <w:tcW w:w="2551" w:type="dxa"/>
            <w:vAlign w:val="center"/>
          </w:tcPr>
          <w:p>
            <w:pPr>
              <w:pStyle w:val="11"/>
            </w:pPr>
            <w:r>
              <w:t>89.46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5.46</w:t>
            </w:r>
          </w:p>
        </w:tc>
        <w:tc>
          <w:tcPr>
            <w:tcW w:w="2551" w:type="dxa"/>
            <w:vAlign w:val="center"/>
          </w:tcPr>
          <w:p>
            <w:pPr>
              <w:pStyle w:val="11"/>
            </w:pPr>
          </w:p>
        </w:tc>
        <w:tc>
          <w:tcPr>
            <w:tcW w:w="2551" w:type="dxa"/>
            <w:vAlign w:val="center"/>
          </w:tcPr>
          <w:p>
            <w:pPr>
              <w:pStyle w:val="11"/>
            </w:pPr>
            <w: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5.46</w:t>
            </w:r>
          </w:p>
        </w:tc>
        <w:tc>
          <w:tcPr>
            <w:tcW w:w="2551" w:type="dxa"/>
            <w:vAlign w:val="center"/>
          </w:tcPr>
          <w:p>
            <w:pPr>
              <w:pStyle w:val="11"/>
            </w:pPr>
          </w:p>
        </w:tc>
        <w:tc>
          <w:tcPr>
            <w:tcW w:w="2551" w:type="dxa"/>
            <w:vAlign w:val="center"/>
          </w:tcPr>
          <w:p>
            <w:pPr>
              <w:pStyle w:val="11"/>
            </w:pPr>
            <w: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84.00</w:t>
            </w:r>
          </w:p>
        </w:tc>
        <w:tc>
          <w:tcPr>
            <w:tcW w:w="2551" w:type="dxa"/>
            <w:vAlign w:val="center"/>
          </w:tcPr>
          <w:p>
            <w:pPr>
              <w:pStyle w:val="11"/>
            </w:pPr>
          </w:p>
        </w:tc>
        <w:tc>
          <w:tcPr>
            <w:tcW w:w="2551" w:type="dxa"/>
            <w:vAlign w:val="center"/>
          </w:tcPr>
          <w:p>
            <w:pPr>
              <w:pStyle w:val="11"/>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84.00</w:t>
            </w:r>
          </w:p>
        </w:tc>
        <w:tc>
          <w:tcPr>
            <w:tcW w:w="2551" w:type="dxa"/>
            <w:vAlign w:val="center"/>
          </w:tcPr>
          <w:p>
            <w:pPr>
              <w:pStyle w:val="11"/>
            </w:pPr>
          </w:p>
        </w:tc>
        <w:tc>
          <w:tcPr>
            <w:tcW w:w="2551" w:type="dxa"/>
            <w:vAlign w:val="center"/>
          </w:tcPr>
          <w:p>
            <w:pPr>
              <w:pStyle w:val="11"/>
            </w:pPr>
            <w:r>
              <w:t>84.00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361022石家庄市鹿泉区上庄镇卫生院开发区分院</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石家庄市鹿泉区上庄镇卫生院开发区分院2022年单位预算信息公开情况说明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、《地方预决算公开操作规程》和《关于进一步推进预算公开工作的实施意见》规定，现将石家庄市鹿泉区上庄镇卫生院开发区分院2022年单位预算公开如下：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eastAsia="方正仿宋_GBK"/>
          <w:color w:val="000000"/>
          <w:sz w:val="28"/>
        </w:rPr>
      </w:pPr>
      <w:r>
        <w:rPr>
          <w:rFonts w:ascii="方正楷体_GBK" w:hAnsi="方正楷体_GBK" w:eastAsia="方正楷体_GBK" w:cs="方正楷体_GBK"/>
          <w:b/>
          <w:color w:val="000000"/>
          <w:sz w:val="32"/>
        </w:rPr>
        <w:t>单位职责：</w:t>
      </w:r>
      <w:r>
        <w:rPr>
          <w:rFonts w:hint="eastAsia" w:eastAsia="方正仿宋_GBK"/>
          <w:color w:val="000000"/>
          <w:sz w:val="28"/>
        </w:rPr>
        <w:t>主要为病人进行治疗和护理，以及健康检查、疾病预防等，由专业分工的医院职员通过医学检查、检验、治疗等设备提供医疗及患病休养服务。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石家庄市鹿泉区上庄镇卫生院开发区分院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按照预算管理有关规定，目前我区单位预算的编制实行综合预算管理，即全部收入和支出都反映在预算中。</w:t>
      </w:r>
    </w:p>
    <w:p>
      <w:pPr>
        <w:pStyle w:val="26"/>
        <w:ind w:firstLineChars="200"/>
        <w:rPr>
          <w:lang w:eastAsia="zh-CN"/>
        </w:rPr>
      </w:pPr>
      <w:r>
        <w:rPr>
          <w:rFonts w:hint="eastAsia"/>
          <w:lang w:eastAsia="zh-CN"/>
        </w:rPr>
        <w:t>1、收入说明</w:t>
      </w:r>
    </w:p>
    <w:p>
      <w:pPr>
        <w:pStyle w:val="26"/>
        <w:ind w:firstLineChars="200"/>
      </w:pPr>
      <w:r>
        <w:t>反映本单位当年全部收入。2022年预算收入</w:t>
      </w:r>
      <w:r>
        <w:rPr>
          <w:rFonts w:hint="eastAsia"/>
          <w:lang w:eastAsia="zh-CN"/>
        </w:rPr>
        <w:t>185.54</w:t>
      </w:r>
      <w:r>
        <w:t>万元，其中：公共预算收入</w:t>
      </w:r>
      <w:r>
        <w:rPr>
          <w:rFonts w:hint="eastAsia"/>
          <w:lang w:eastAsia="zh-CN"/>
        </w:rPr>
        <w:t>89.46</w:t>
      </w:r>
      <w:r>
        <w:t>万元，基金预算收入0万元，</w:t>
      </w:r>
      <w:r>
        <w:rPr>
          <w:rFonts w:hint="eastAsia"/>
          <w:lang w:eastAsia="zh-CN"/>
        </w:rPr>
        <w:t>事业收入96.08万元，</w:t>
      </w:r>
      <w:r>
        <w:t>上年结转</w:t>
      </w:r>
      <w:r>
        <w:rPr>
          <w:rFonts w:hint="eastAsia"/>
          <w:lang w:eastAsia="zh-CN"/>
        </w:rPr>
        <w:t>0</w:t>
      </w:r>
      <w:r>
        <w:t>万元。</w:t>
      </w:r>
    </w:p>
    <w:p>
      <w:pPr>
        <w:pStyle w:val="26"/>
      </w:pPr>
      <w:r>
        <w:t>2、支出说明</w:t>
      </w:r>
    </w:p>
    <w:p>
      <w:pPr>
        <w:pStyle w:val="26"/>
      </w:pPr>
      <w:r>
        <w:t>收支预算总表支出栏、基本支出表、项目支出表按经济分类和支出功能分类科目编制，反映本单位年度单位预算中支出预算的总体情况。2022年支出预算</w:t>
      </w:r>
      <w:r>
        <w:rPr>
          <w:rFonts w:hint="eastAsia"/>
          <w:lang w:eastAsia="zh-CN"/>
        </w:rPr>
        <w:t>185.54</w:t>
      </w:r>
      <w:r>
        <w:t>万元，其中</w:t>
      </w:r>
      <w:r>
        <w:rPr>
          <w:rFonts w:hint="eastAsia"/>
          <w:lang w:eastAsia="zh-CN"/>
        </w:rPr>
        <w:t>基本支出96.08万元，主要为人员经费和公用经费；</w:t>
      </w:r>
      <w:r>
        <w:t>项目支出</w:t>
      </w:r>
      <w:r>
        <w:rPr>
          <w:rFonts w:hint="eastAsia"/>
          <w:lang w:eastAsia="zh-CN"/>
        </w:rPr>
        <w:t>89.46</w:t>
      </w:r>
      <w:r>
        <w:t>万元，主要为</w:t>
      </w:r>
      <w:r>
        <w:rPr>
          <w:rFonts w:hint="eastAsia"/>
          <w:lang w:eastAsia="zh-CN"/>
        </w:rPr>
        <w:t>基本公共卫生服务、基本药物制度补助等</w:t>
      </w:r>
      <w:r>
        <w:t>。</w:t>
      </w:r>
    </w:p>
    <w:p>
      <w:pPr>
        <w:pStyle w:val="26"/>
      </w:pPr>
      <w:r>
        <w:t>3、比上年增减情况</w:t>
      </w:r>
    </w:p>
    <w:p>
      <w:pPr>
        <w:pStyle w:val="26"/>
      </w:pPr>
      <w:r>
        <w:t>2022年预算收支安排</w:t>
      </w:r>
      <w:r>
        <w:rPr>
          <w:rFonts w:hint="eastAsia"/>
          <w:lang w:eastAsia="zh-CN"/>
        </w:rPr>
        <w:t>185.54</w:t>
      </w:r>
      <w:r>
        <w:t>万元，较2021年预算</w:t>
      </w:r>
      <w:r>
        <w:rPr>
          <w:rFonts w:hint="eastAsia"/>
          <w:lang w:eastAsia="zh-CN"/>
        </w:rPr>
        <w:t>增加185.54</w:t>
      </w:r>
      <w:r>
        <w:t>万元，其中：</w:t>
      </w:r>
      <w:r>
        <w:rPr>
          <w:rFonts w:hint="eastAsia"/>
          <w:lang w:eastAsia="zh-CN"/>
        </w:rPr>
        <w:t>基本支出增加96.08万元，</w:t>
      </w:r>
      <w:r>
        <w:t>项目支出</w:t>
      </w:r>
      <w:r>
        <w:rPr>
          <w:rFonts w:hint="eastAsia"/>
          <w:lang w:eastAsia="zh-CN"/>
        </w:rPr>
        <w:t>增加89.46</w:t>
      </w:r>
      <w:r>
        <w:t>万元，主要为</w:t>
      </w:r>
      <w:r>
        <w:rPr>
          <w:rFonts w:hint="eastAsia"/>
          <w:lang w:eastAsia="zh-CN"/>
        </w:rPr>
        <w:t>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pPr>
      <w:r>
        <w:rPr>
          <w:rFonts w:eastAsia="方正仿宋_GBK"/>
          <w:color w:val="000000"/>
          <w:sz w:val="28"/>
        </w:rPr>
        <w:t>2022年，我单位机关运行经费共计安排0万元</w:t>
      </w:r>
      <w:r>
        <w:rPr>
          <w:rFonts w:hint="eastAsia" w:eastAsia="方正仿宋_GBK"/>
          <w:color w:val="000000"/>
          <w:sz w:val="28"/>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财政拨款“三公”经费预算安排0万元，其中因公出国（境）费0万元；公务用车购置及运维费0万元（其中：公务用车购置费0万元，公务用车运维费0万元）；公务接待费0万元。“三公”经费与2021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1、石财社［2021］112号关于提前下达2022年中央基本药物制度补助资金预算的通知绩效目标表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卫生院和辖区内的5个村卫生室实施国家基本药物制度，减轻患者看病负担。为巩固国家基本药物制度，卫生院与村卫生室实施基本药物制度，通过实施药品零差率降低药品成本，减轻病人负担，对实施药品零差率基层医疗机构给予补助，推进综合医改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2835" w:type="dxa"/>
            <w:vAlign w:val="center"/>
          </w:tcPr>
          <w:p>
            <w:pPr>
              <w:pStyle w:val="12"/>
            </w:pPr>
            <w:r>
              <w:t>辖区内实施国家基本药物制度村卫生室数量</w:t>
            </w:r>
          </w:p>
        </w:tc>
        <w:tc>
          <w:tcPr>
            <w:tcW w:w="2551" w:type="dxa"/>
            <w:vAlign w:val="center"/>
          </w:tcPr>
          <w:p>
            <w:pPr>
              <w:pStyle w:val="12"/>
            </w:pPr>
            <w:r>
              <w:t>5家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2835" w:type="dxa"/>
            <w:vAlign w:val="center"/>
          </w:tcPr>
          <w:p>
            <w:pPr>
              <w:pStyle w:val="12"/>
            </w:pPr>
            <w:r>
              <w:t>辖区内实施国家基本药物制度乡镇卫生院数量</w:t>
            </w:r>
          </w:p>
        </w:tc>
        <w:tc>
          <w:tcPr>
            <w:tcW w:w="2551" w:type="dxa"/>
            <w:vAlign w:val="center"/>
          </w:tcPr>
          <w:p>
            <w:pPr>
              <w:pStyle w:val="12"/>
            </w:pPr>
            <w:r>
              <w:t>1家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2835" w:type="dxa"/>
            <w:vAlign w:val="center"/>
          </w:tcPr>
          <w:p>
            <w:pPr>
              <w:pStyle w:val="12"/>
            </w:pPr>
            <w:r>
              <w:t>辖区村卫生室必须按要求规定实施国家基本药物制度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2835" w:type="dxa"/>
            <w:vAlign w:val="center"/>
          </w:tcPr>
          <w:p>
            <w:pPr>
              <w:pStyle w:val="12"/>
            </w:pPr>
            <w:r>
              <w:t>乡镇卫生院必须按要求规定实施国家基本药物制度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2835" w:type="dxa"/>
            <w:vAlign w:val="center"/>
          </w:tcPr>
          <w:p>
            <w:pPr>
              <w:pStyle w:val="12"/>
            </w:pPr>
            <w:r>
              <w:t>按规定要求实施国家基本药物制度年度</w:t>
            </w:r>
          </w:p>
        </w:tc>
        <w:tc>
          <w:tcPr>
            <w:tcW w:w="2551" w:type="dxa"/>
            <w:vAlign w:val="center"/>
          </w:tcPr>
          <w:p>
            <w:pPr>
              <w:pStyle w:val="12"/>
            </w:pPr>
            <w:r>
              <w:t>2022年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基层医疗卫生机构实施基本药物制度补助资金</w:t>
            </w:r>
          </w:p>
        </w:tc>
        <w:tc>
          <w:tcPr>
            <w:tcW w:w="2835" w:type="dxa"/>
            <w:vAlign w:val="center"/>
          </w:tcPr>
          <w:p>
            <w:pPr>
              <w:pStyle w:val="12"/>
            </w:pPr>
            <w:r>
              <w:t>卫生院按要求实施国家基本药物制度上级给予的补助资金</w:t>
            </w:r>
          </w:p>
        </w:tc>
        <w:tc>
          <w:tcPr>
            <w:tcW w:w="2551" w:type="dxa"/>
            <w:vAlign w:val="center"/>
          </w:tcPr>
          <w:p>
            <w:pPr>
              <w:pStyle w:val="12"/>
            </w:pPr>
            <w:r>
              <w:t>34787元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村卫生室实施基本药物制度补助资金</w:t>
            </w:r>
          </w:p>
        </w:tc>
        <w:tc>
          <w:tcPr>
            <w:tcW w:w="2835" w:type="dxa"/>
            <w:vAlign w:val="center"/>
          </w:tcPr>
          <w:p>
            <w:pPr>
              <w:pStyle w:val="12"/>
            </w:pPr>
            <w:r>
              <w:t>5家村卫生室实施国家基本药物制度上级给予的补助资金</w:t>
            </w:r>
          </w:p>
        </w:tc>
        <w:tc>
          <w:tcPr>
            <w:tcW w:w="2551" w:type="dxa"/>
            <w:vAlign w:val="center"/>
          </w:tcPr>
          <w:p>
            <w:pPr>
              <w:pStyle w:val="12"/>
            </w:pPr>
            <w:r>
              <w:t>19815元</w:t>
            </w:r>
          </w:p>
        </w:tc>
        <w:tc>
          <w:tcPr>
            <w:tcW w:w="2268"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2835" w:type="dxa"/>
            <w:vAlign w:val="center"/>
          </w:tcPr>
          <w:p>
            <w:pPr>
              <w:pStyle w:val="12"/>
            </w:pPr>
            <w:r>
              <w:t>国家基本药物制度用于提高乡村医生收入</w:t>
            </w:r>
          </w:p>
        </w:tc>
        <w:tc>
          <w:tcPr>
            <w:tcW w:w="2551" w:type="dxa"/>
            <w:vAlign w:val="center"/>
          </w:tcPr>
          <w:p>
            <w:pPr>
              <w:pStyle w:val="12"/>
            </w:pPr>
            <w:r>
              <w:t>保持稳定</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2835" w:type="dxa"/>
            <w:vAlign w:val="center"/>
          </w:tcPr>
          <w:p>
            <w:pPr>
              <w:pStyle w:val="12"/>
            </w:pPr>
            <w:r>
              <w:t>国家基本药物制度在基层卫生院、卫生室持续实施</w:t>
            </w:r>
          </w:p>
        </w:tc>
        <w:tc>
          <w:tcPr>
            <w:tcW w:w="2551" w:type="dxa"/>
            <w:vAlign w:val="center"/>
          </w:tcPr>
          <w:p>
            <w:pPr>
              <w:pStyle w:val="12"/>
            </w:pPr>
            <w:r>
              <w:t>中长期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2835" w:type="dxa"/>
            <w:vAlign w:val="center"/>
          </w:tcPr>
          <w:p>
            <w:pPr>
              <w:pStyle w:val="12"/>
            </w:pPr>
            <w:r>
              <w:t>对患者进行满意度调查</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2、石财社［2021］113号关于提前下达2022年中央基本公共卫生服务补助资金预算的通知绩效目标表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本院及辖区内的5个村卫生室进行补助。达到的效果：1.免费向城乡居民提供基本公共卫生服务。2.开展对重点疾病及危害因素监测，有效控制疾病流行，为制定相关政策提供科学依据。助力国家脱贫攻坚，保持重点地方病防治措施全面落实，开展职业病监测，最大限度地保护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居民规范化电子健康档案覆盖率</w:t>
            </w:r>
          </w:p>
        </w:tc>
        <w:tc>
          <w:tcPr>
            <w:tcW w:w="2835" w:type="dxa"/>
            <w:vAlign w:val="center"/>
          </w:tcPr>
          <w:p>
            <w:pPr>
              <w:pStyle w:val="12"/>
            </w:pPr>
            <w:r>
              <w:t>校正后的居民规范电子健康档案覆盖率占辖区内常住居民数</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2835" w:type="dxa"/>
            <w:vAlign w:val="center"/>
          </w:tcPr>
          <w:p>
            <w:pPr>
              <w:pStyle w:val="12"/>
            </w:pPr>
            <w:r>
              <w:t>某种疫苗接种率=年度辖区内某种疫苗实际接种人数/年度辖区内某种疫苗应接种人数*100%</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2835" w:type="dxa"/>
            <w:vAlign w:val="center"/>
          </w:tcPr>
          <w:p>
            <w:pPr>
              <w:pStyle w:val="12"/>
            </w:pPr>
            <w:r>
              <w:t>年度辖区内接受1次及以上随访的7岁以下儿童数占年度辖区内应管理的儿童数比率</w:t>
            </w:r>
          </w:p>
        </w:tc>
        <w:tc>
          <w:tcPr>
            <w:tcW w:w="2551" w:type="dxa"/>
            <w:vAlign w:val="center"/>
          </w:tcPr>
          <w:p>
            <w:pPr>
              <w:pStyle w:val="12"/>
            </w:pPr>
            <w:r>
              <w:t>≥85%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2835" w:type="dxa"/>
            <w:vAlign w:val="center"/>
          </w:tcPr>
          <w:p>
            <w:pPr>
              <w:pStyle w:val="12"/>
            </w:pPr>
            <w:r>
              <w:t>年度辖区内接受5次以上产前随访的产妇数占该地段时间段活产数的比率</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老年人城乡社区规范健康服务率</w:t>
            </w:r>
          </w:p>
        </w:tc>
        <w:tc>
          <w:tcPr>
            <w:tcW w:w="2835" w:type="dxa"/>
            <w:vAlign w:val="center"/>
          </w:tcPr>
          <w:p>
            <w:pPr>
              <w:pStyle w:val="12"/>
            </w:pPr>
            <w:r>
              <w:t>年度评价老年人城乡社区规范健康服务人数占年内辖区内65岁及以上常住居民数比率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2835" w:type="dxa"/>
            <w:vAlign w:val="center"/>
          </w:tcPr>
          <w:p>
            <w:pPr>
              <w:pStyle w:val="12"/>
            </w:pPr>
            <w:r>
              <w:t>年度辖区内已管理的高血压患者人数</w:t>
            </w:r>
          </w:p>
        </w:tc>
        <w:tc>
          <w:tcPr>
            <w:tcW w:w="2551" w:type="dxa"/>
            <w:vAlign w:val="center"/>
          </w:tcPr>
          <w:p>
            <w:pPr>
              <w:pStyle w:val="12"/>
            </w:pPr>
            <w:r>
              <w:t>1589人</w:t>
            </w:r>
          </w:p>
        </w:tc>
        <w:tc>
          <w:tcPr>
            <w:tcW w:w="2268" w:type="dxa"/>
            <w:vAlign w:val="center"/>
          </w:tcPr>
          <w:p>
            <w:pPr>
              <w:pStyle w:val="12"/>
            </w:pPr>
            <w:r>
              <w:t>历年统计数据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2835" w:type="dxa"/>
            <w:vAlign w:val="center"/>
          </w:tcPr>
          <w:p>
            <w:pPr>
              <w:pStyle w:val="12"/>
            </w:pPr>
            <w:r>
              <w:t>年度辖区内已管理的2型糖尿病患者人数</w:t>
            </w:r>
          </w:p>
        </w:tc>
        <w:tc>
          <w:tcPr>
            <w:tcW w:w="2551" w:type="dxa"/>
            <w:vAlign w:val="center"/>
          </w:tcPr>
          <w:p>
            <w:pPr>
              <w:pStyle w:val="12"/>
            </w:pPr>
            <w:r>
              <w:t>677人</w:t>
            </w:r>
          </w:p>
        </w:tc>
        <w:tc>
          <w:tcPr>
            <w:tcW w:w="2268" w:type="dxa"/>
            <w:vAlign w:val="center"/>
          </w:tcPr>
          <w:p>
            <w:pPr>
              <w:pStyle w:val="12"/>
            </w:pPr>
            <w:r>
              <w:t>历年统计数据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2835" w:type="dxa"/>
            <w:vAlign w:val="center"/>
          </w:tcPr>
          <w:p>
            <w:pPr>
              <w:pStyle w:val="12"/>
            </w:pPr>
            <w:r>
              <w:t>65岁及以上老年人中医药健康管理人数</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2835" w:type="dxa"/>
            <w:vAlign w:val="center"/>
          </w:tcPr>
          <w:p>
            <w:pPr>
              <w:pStyle w:val="12"/>
            </w:pPr>
            <w:r>
              <w:t>0-36个月儿童中医药健康管理服务率=0-36月儿童指导数/辖区内0-36月儿童总数*100%</w:t>
            </w:r>
          </w:p>
        </w:tc>
        <w:tc>
          <w:tcPr>
            <w:tcW w:w="2551" w:type="dxa"/>
            <w:vAlign w:val="center"/>
          </w:tcPr>
          <w:p>
            <w:pPr>
              <w:pStyle w:val="12"/>
            </w:pPr>
            <w:r>
              <w:t>≥65%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2835" w:type="dxa"/>
            <w:vAlign w:val="center"/>
          </w:tcPr>
          <w:p>
            <w:pPr>
              <w:pStyle w:val="12"/>
            </w:pPr>
            <w:r>
              <w:t>按照规范要求进行高血压患者健康管理的人数占抽查的高血压患者人数的比率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2835" w:type="dxa"/>
            <w:vAlign w:val="center"/>
          </w:tcPr>
          <w:p>
            <w:pPr>
              <w:pStyle w:val="12"/>
            </w:pPr>
            <w:r>
              <w:t>按照规范要求进行2型糖尿病患者健康管理的人数占抽查的2型糖尿病患者人数的比率</w:t>
            </w:r>
            <w:r>
              <w:tab/>
            </w:r>
          </w:p>
          <w:p>
            <w:pPr>
              <w:pStyle w:val="12"/>
            </w:pP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严重精神障碍患者规范管理率 </w:t>
            </w:r>
          </w:p>
        </w:tc>
        <w:tc>
          <w:tcPr>
            <w:tcW w:w="2835" w:type="dxa"/>
            <w:vAlign w:val="center"/>
          </w:tcPr>
          <w:p>
            <w:pPr>
              <w:pStyle w:val="12"/>
            </w:pPr>
            <w:r>
              <w:t>抽查本辖区范围内确诊严重精神障碍患者，调阅核查相应患者的管理档案比率</w:t>
            </w:r>
          </w:p>
        </w:tc>
        <w:tc>
          <w:tcPr>
            <w:tcW w:w="2551" w:type="dxa"/>
            <w:vAlign w:val="center"/>
          </w:tcPr>
          <w:p>
            <w:pPr>
              <w:pStyle w:val="12"/>
            </w:pPr>
            <w:r>
              <w:t>≥80%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2835" w:type="dxa"/>
            <w:vAlign w:val="center"/>
          </w:tcPr>
          <w:p>
            <w:pPr>
              <w:pStyle w:val="12"/>
            </w:pPr>
            <w:r>
              <w:t>结核患者管理率=已管理的肺结核患者人数/辖区同期内经上级定点医疗机构确诊并通知基层医疗卫生机构管理的肺结核患者人数*100%</w:t>
            </w:r>
          </w:p>
        </w:tc>
        <w:tc>
          <w:tcPr>
            <w:tcW w:w="2551" w:type="dxa"/>
            <w:vAlign w:val="center"/>
          </w:tcPr>
          <w:p>
            <w:pPr>
              <w:pStyle w:val="12"/>
            </w:pPr>
            <w:r>
              <w:t>≥90%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资金使用合规率</w:t>
            </w:r>
          </w:p>
        </w:tc>
        <w:tc>
          <w:tcPr>
            <w:tcW w:w="2835" w:type="dxa"/>
            <w:vAlign w:val="center"/>
          </w:tcPr>
          <w:p>
            <w:pPr>
              <w:pStyle w:val="12"/>
            </w:pPr>
            <w:r>
              <w:t>提供的公卫项目资金使用的合规情况</w:t>
            </w:r>
          </w:p>
        </w:tc>
        <w:tc>
          <w:tcPr>
            <w:tcW w:w="2551" w:type="dxa"/>
            <w:vAlign w:val="center"/>
          </w:tcPr>
          <w:p>
            <w:pPr>
              <w:pStyle w:val="12"/>
            </w:pPr>
            <w:r>
              <w:t>100%</w:t>
            </w:r>
          </w:p>
        </w:tc>
        <w:tc>
          <w:tcPr>
            <w:tcW w:w="2268"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项目按时完成率</w:t>
            </w:r>
          </w:p>
        </w:tc>
        <w:tc>
          <w:tcPr>
            <w:tcW w:w="2835" w:type="dxa"/>
            <w:vAlign w:val="center"/>
          </w:tcPr>
          <w:p>
            <w:pPr>
              <w:pStyle w:val="12"/>
            </w:pPr>
            <w:r>
              <w:t>年度项目按时完成率</w:t>
            </w:r>
          </w:p>
        </w:tc>
        <w:tc>
          <w:tcPr>
            <w:tcW w:w="2551" w:type="dxa"/>
            <w:vAlign w:val="center"/>
          </w:tcPr>
          <w:p>
            <w:pPr>
              <w:pStyle w:val="12"/>
            </w:pPr>
            <w:r>
              <w:t>100%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健康档案的动态使用率</w:t>
            </w:r>
          </w:p>
        </w:tc>
        <w:tc>
          <w:tcPr>
            <w:tcW w:w="2835" w:type="dxa"/>
            <w:vAlign w:val="center"/>
          </w:tcPr>
          <w:p>
            <w:pPr>
              <w:pStyle w:val="12"/>
            </w:pPr>
            <w:r>
              <w:t>抽查档案中有动态记录的档案份数占档案总份数比率</w:t>
            </w:r>
          </w:p>
        </w:tc>
        <w:tc>
          <w:tcPr>
            <w:tcW w:w="2551" w:type="dxa"/>
            <w:vAlign w:val="center"/>
          </w:tcPr>
          <w:p>
            <w:pPr>
              <w:pStyle w:val="12"/>
            </w:pPr>
            <w:r>
              <w:t>≥70%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2835" w:type="dxa"/>
            <w:vAlign w:val="center"/>
          </w:tcPr>
          <w:p>
            <w:pPr>
              <w:pStyle w:val="12"/>
            </w:pPr>
            <w:r>
              <w:t>年内最近一次随访空腹血糖达标人数占年内已管理2型糖尿病患者人数的比率</w:t>
            </w:r>
          </w:p>
        </w:tc>
        <w:tc>
          <w:tcPr>
            <w:tcW w:w="2551" w:type="dxa"/>
            <w:vAlign w:val="center"/>
          </w:tcPr>
          <w:p>
            <w:pPr>
              <w:pStyle w:val="12"/>
            </w:pPr>
            <w:r>
              <w:t>≥40%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2835" w:type="dxa"/>
            <w:vAlign w:val="center"/>
          </w:tcPr>
          <w:p>
            <w:pPr>
              <w:pStyle w:val="12"/>
            </w:pPr>
            <w:r>
              <w:t>年内最近一次随访血压达标人数占年内已管理高血压患者人数的比率</w:t>
            </w:r>
          </w:p>
        </w:tc>
        <w:tc>
          <w:tcPr>
            <w:tcW w:w="2551" w:type="dxa"/>
            <w:vAlign w:val="center"/>
          </w:tcPr>
          <w:p>
            <w:pPr>
              <w:pStyle w:val="12"/>
            </w:pPr>
            <w:r>
              <w:t>≥45%</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2835" w:type="dxa"/>
            <w:vAlign w:val="center"/>
          </w:tcPr>
          <w:p>
            <w:pPr>
              <w:pStyle w:val="12"/>
            </w:pPr>
            <w:r>
              <w:t>年内最近一次随访病情稳定的严重精神障碍患者人数占年内已管理严重精神障碍患者人数的比率</w:t>
            </w:r>
          </w:p>
        </w:tc>
        <w:tc>
          <w:tcPr>
            <w:tcW w:w="2551" w:type="dxa"/>
            <w:vAlign w:val="center"/>
          </w:tcPr>
          <w:p>
            <w:pPr>
              <w:pStyle w:val="12"/>
            </w:pPr>
            <w:r>
              <w:t>≥60%</w:t>
            </w:r>
          </w:p>
        </w:tc>
        <w:tc>
          <w:tcPr>
            <w:tcW w:w="2268"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基本公共卫生服务满意度</w:t>
            </w:r>
          </w:p>
        </w:tc>
        <w:tc>
          <w:tcPr>
            <w:tcW w:w="2835" w:type="dxa"/>
            <w:vAlign w:val="center"/>
          </w:tcPr>
          <w:p>
            <w:pPr>
              <w:pStyle w:val="12"/>
            </w:pPr>
            <w:r>
              <w:t>抽查年度辖区内各类人群满意人数（电话或者表格形式）占抽查基本公共卫生服务项目各类总人数的比率</w:t>
            </w:r>
          </w:p>
        </w:tc>
        <w:tc>
          <w:tcPr>
            <w:tcW w:w="2551" w:type="dxa"/>
            <w:vAlign w:val="center"/>
          </w:tcPr>
          <w:p>
            <w:pPr>
              <w:pStyle w:val="12"/>
            </w:pPr>
            <w:r>
              <w:t>≥60%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2022年，石家庄市鹿泉区上庄镇卫生院开发区分院安排政府采购预算0.00万元。具体内容见下表。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361022石家庄市鹿泉区上庄镇卫生院开发区分院</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sz w:val="28"/>
        </w:rPr>
        <w:t>石家庄市鹿泉区上庄镇卫生院开发区分院上年末固定资产金额为</w:t>
      </w:r>
      <w:r>
        <w:rPr>
          <w:rFonts w:hint="eastAsia" w:eastAsia="方正仿宋_GBK"/>
          <w:sz w:val="28"/>
          <w:lang w:eastAsia="zh-CN"/>
        </w:rPr>
        <w:t>639.38</w:t>
      </w:r>
      <w:r>
        <w:rPr>
          <w:rFonts w:eastAsia="方正仿宋_GBK"/>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lang w:eastAsia="zh-CN"/>
              </w:rPr>
            </w:pPr>
            <w:r>
              <w:t>361022石家庄市鹿泉区上庄镇卫生院开发区分院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639.38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lang w:eastAsia="zh-CN"/>
              </w:rPr>
            </w:pPr>
          </w:p>
        </w:tc>
        <w:tc>
          <w:tcPr>
            <w:tcW w:w="2835" w:type="dxa"/>
            <w:vAlign w:val="center"/>
          </w:tcPr>
          <w:p>
            <w:pPr>
              <w:pStyle w:val="11"/>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lang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2</w:t>
            </w:r>
          </w:p>
        </w:tc>
        <w:tc>
          <w:tcPr>
            <w:tcW w:w="2835" w:type="dxa"/>
            <w:vAlign w:val="center"/>
          </w:tcPr>
          <w:p>
            <w:pPr>
              <w:pStyle w:val="11"/>
              <w:rPr>
                <w:lang w:eastAsia="zh-CN"/>
              </w:rPr>
            </w:pPr>
            <w:r>
              <w:rPr>
                <w:rFonts w:hint="eastAsia"/>
                <w:lang w:eastAsia="zh-CN"/>
              </w:rPr>
              <w:t>38.44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lang w:eastAsia="zh-CN"/>
              </w:rPr>
            </w:pPr>
            <w:r>
              <w:rPr>
                <w:rFonts w:hint="eastAsia"/>
                <w:lang w:eastAsia="zh-CN"/>
              </w:rPr>
              <w:t>2</w:t>
            </w:r>
          </w:p>
        </w:tc>
        <w:tc>
          <w:tcPr>
            <w:tcW w:w="2835" w:type="dxa"/>
            <w:vAlign w:val="center"/>
          </w:tcPr>
          <w:p>
            <w:pPr>
              <w:pStyle w:val="11"/>
              <w:rPr>
                <w:lang w:eastAsia="zh-CN"/>
              </w:rPr>
            </w:pPr>
            <w:r>
              <w:rPr>
                <w:rFonts w:hint="eastAsia"/>
                <w:lang w:eastAsia="zh-CN"/>
              </w:rPr>
              <w:t>165.25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lang w:eastAsia="zh-CN"/>
              </w:rPr>
            </w:pPr>
            <w:r>
              <w:rPr>
                <w:rFonts w:hint="eastAsia"/>
                <w:lang w:eastAsia="zh-CN"/>
              </w:rPr>
              <w:t>295</w:t>
            </w:r>
          </w:p>
        </w:tc>
        <w:tc>
          <w:tcPr>
            <w:tcW w:w="2835" w:type="dxa"/>
            <w:vAlign w:val="center"/>
          </w:tcPr>
          <w:p>
            <w:pPr>
              <w:pStyle w:val="11"/>
              <w:rPr>
                <w:lang w:eastAsia="zh-CN"/>
              </w:rPr>
            </w:pPr>
            <w:r>
              <w:rPr>
                <w:rFonts w:hint="eastAsia"/>
                <w:lang w:eastAsia="zh-CN"/>
              </w:rPr>
              <w:t>144.31</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E3Njk2YzU5MWFmMmZjYzgzN2Q3MWZjODk1ZGE2YWEifQ=="/>
  </w:docVars>
  <w:rsids>
    <w:rsidRoot w:val="00345E36"/>
    <w:rsid w:val="00021AE2"/>
    <w:rsid w:val="0006661A"/>
    <w:rsid w:val="000C1A9E"/>
    <w:rsid w:val="000C7B43"/>
    <w:rsid w:val="000D7A7E"/>
    <w:rsid w:val="00152BEB"/>
    <w:rsid w:val="001614C8"/>
    <w:rsid w:val="00167647"/>
    <w:rsid w:val="001D12A1"/>
    <w:rsid w:val="00241398"/>
    <w:rsid w:val="002429EA"/>
    <w:rsid w:val="002477E6"/>
    <w:rsid w:val="00345E36"/>
    <w:rsid w:val="0034791F"/>
    <w:rsid w:val="00357673"/>
    <w:rsid w:val="003616DD"/>
    <w:rsid w:val="00366872"/>
    <w:rsid w:val="0041047C"/>
    <w:rsid w:val="00476C2E"/>
    <w:rsid w:val="004F3BBA"/>
    <w:rsid w:val="00510A33"/>
    <w:rsid w:val="0052701B"/>
    <w:rsid w:val="00623EF4"/>
    <w:rsid w:val="006A68F8"/>
    <w:rsid w:val="007230AB"/>
    <w:rsid w:val="00737957"/>
    <w:rsid w:val="008C7E54"/>
    <w:rsid w:val="009E4539"/>
    <w:rsid w:val="00A5436A"/>
    <w:rsid w:val="00AF0840"/>
    <w:rsid w:val="00B12530"/>
    <w:rsid w:val="00B369E9"/>
    <w:rsid w:val="00B374B9"/>
    <w:rsid w:val="00BE23BA"/>
    <w:rsid w:val="00C32D3C"/>
    <w:rsid w:val="00C461AF"/>
    <w:rsid w:val="00C64B6F"/>
    <w:rsid w:val="00C71CDA"/>
    <w:rsid w:val="00CB5B84"/>
    <w:rsid w:val="00DF2644"/>
    <w:rsid w:val="00DF5E2B"/>
    <w:rsid w:val="00EF4309"/>
    <w:rsid w:val="00F17654"/>
    <w:rsid w:val="00FA1674"/>
    <w:rsid w:val="06644209"/>
    <w:rsid w:val="09C71845"/>
    <w:rsid w:val="2AC76BEE"/>
    <w:rsid w:val="419F3CB9"/>
    <w:rsid w:val="52CF51CA"/>
    <w:rsid w:val="61D363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8" Type="http://schemas.openxmlformats.org/officeDocument/2006/relationships/fontTable" Target="fontTable.xml"/><Relationship Id="rId507" Type="http://schemas.openxmlformats.org/officeDocument/2006/relationships/customXml" Target="../customXml/item502.xml"/><Relationship Id="rId506" Type="http://schemas.openxmlformats.org/officeDocument/2006/relationships/customXml" Target="../customXml/item501.xml"/><Relationship Id="rId505" Type="http://schemas.openxmlformats.org/officeDocument/2006/relationships/customXml" Target="../customXml/item500.xml"/><Relationship Id="rId504" Type="http://schemas.openxmlformats.org/officeDocument/2006/relationships/customXml" Target="../customXml/item499.xml"/><Relationship Id="rId503" Type="http://schemas.openxmlformats.org/officeDocument/2006/relationships/customXml" Target="../customXml/item498.xml"/><Relationship Id="rId502" Type="http://schemas.openxmlformats.org/officeDocument/2006/relationships/customXml" Target="../customXml/item497.xml"/><Relationship Id="rId501" Type="http://schemas.openxmlformats.org/officeDocument/2006/relationships/customXml" Target="../customXml/item496.xml"/><Relationship Id="rId500" Type="http://schemas.openxmlformats.org/officeDocument/2006/relationships/customXml" Target="../customXml/item495.xml"/><Relationship Id="rId50" Type="http://schemas.openxmlformats.org/officeDocument/2006/relationships/customXml" Target="../customXml/item45.xml"/><Relationship Id="rId5" Type="http://schemas.openxmlformats.org/officeDocument/2006/relationships/theme" Target="theme/theme1.xml"/><Relationship Id="rId499" Type="http://schemas.openxmlformats.org/officeDocument/2006/relationships/customXml" Target="../customXml/item494.xml"/><Relationship Id="rId498" Type="http://schemas.openxmlformats.org/officeDocument/2006/relationships/customXml" Target="../customXml/item493.xml"/><Relationship Id="rId497" Type="http://schemas.openxmlformats.org/officeDocument/2006/relationships/customXml" Target="../customXml/item492.xml"/><Relationship Id="rId496" Type="http://schemas.openxmlformats.org/officeDocument/2006/relationships/customXml" Target="../customXml/item491.xml"/><Relationship Id="rId495" Type="http://schemas.openxmlformats.org/officeDocument/2006/relationships/customXml" Target="../customXml/item490.xml"/><Relationship Id="rId494" Type="http://schemas.openxmlformats.org/officeDocument/2006/relationships/customXml" Target="../customXml/item489.xml"/><Relationship Id="rId493" Type="http://schemas.openxmlformats.org/officeDocument/2006/relationships/customXml" Target="../customXml/item488.xml"/><Relationship Id="rId492" Type="http://schemas.openxmlformats.org/officeDocument/2006/relationships/customXml" Target="../customXml/item487.xml"/><Relationship Id="rId491" Type="http://schemas.openxmlformats.org/officeDocument/2006/relationships/customXml" Target="../customXml/item486.xml"/><Relationship Id="rId490" Type="http://schemas.openxmlformats.org/officeDocument/2006/relationships/customXml" Target="../customXml/item485.xml"/><Relationship Id="rId49" Type="http://schemas.openxmlformats.org/officeDocument/2006/relationships/customXml" Target="../customXml/item44.xml"/><Relationship Id="rId489" Type="http://schemas.openxmlformats.org/officeDocument/2006/relationships/customXml" Target="../customXml/item484.xml"/><Relationship Id="rId488" Type="http://schemas.openxmlformats.org/officeDocument/2006/relationships/customXml" Target="../customXml/item483.xml"/><Relationship Id="rId487" Type="http://schemas.openxmlformats.org/officeDocument/2006/relationships/customXml" Target="../customXml/item482.xml"/><Relationship Id="rId486" Type="http://schemas.openxmlformats.org/officeDocument/2006/relationships/customXml" Target="../customXml/item481.xml"/><Relationship Id="rId485" Type="http://schemas.openxmlformats.org/officeDocument/2006/relationships/customXml" Target="../customXml/item480.xml"/><Relationship Id="rId484" Type="http://schemas.openxmlformats.org/officeDocument/2006/relationships/customXml" Target="../customXml/item479.xml"/><Relationship Id="rId483" Type="http://schemas.openxmlformats.org/officeDocument/2006/relationships/customXml" Target="../customXml/item478.xml"/><Relationship Id="rId482" Type="http://schemas.openxmlformats.org/officeDocument/2006/relationships/customXml" Target="../customXml/item477.xml"/><Relationship Id="rId481" Type="http://schemas.openxmlformats.org/officeDocument/2006/relationships/customXml" Target="../customXml/item476.xml"/><Relationship Id="rId480" Type="http://schemas.openxmlformats.org/officeDocument/2006/relationships/customXml" Target="../customXml/item475.xml"/><Relationship Id="rId48" Type="http://schemas.openxmlformats.org/officeDocument/2006/relationships/customXml" Target="../customXml/item43.xml"/><Relationship Id="rId479" Type="http://schemas.openxmlformats.org/officeDocument/2006/relationships/customXml" Target="../customXml/item474.xml"/><Relationship Id="rId478" Type="http://schemas.openxmlformats.org/officeDocument/2006/relationships/customXml" Target="../customXml/item473.xml"/><Relationship Id="rId477" Type="http://schemas.openxmlformats.org/officeDocument/2006/relationships/customXml" Target="../customXml/item472.xml"/><Relationship Id="rId476" Type="http://schemas.openxmlformats.org/officeDocument/2006/relationships/customXml" Target="../customXml/item471.xml"/><Relationship Id="rId475" Type="http://schemas.openxmlformats.org/officeDocument/2006/relationships/customXml" Target="../customXml/item470.xml"/><Relationship Id="rId474" Type="http://schemas.openxmlformats.org/officeDocument/2006/relationships/customXml" Target="../customXml/item469.xml"/><Relationship Id="rId473" Type="http://schemas.openxmlformats.org/officeDocument/2006/relationships/customXml" Target="../customXml/item468.xml"/><Relationship Id="rId472" Type="http://schemas.openxmlformats.org/officeDocument/2006/relationships/customXml" Target="../customXml/item467.xml"/><Relationship Id="rId471" Type="http://schemas.openxmlformats.org/officeDocument/2006/relationships/customXml" Target="../customXml/item466.xml"/><Relationship Id="rId470" Type="http://schemas.openxmlformats.org/officeDocument/2006/relationships/customXml" Target="../customXml/item465.xml"/><Relationship Id="rId47" Type="http://schemas.openxmlformats.org/officeDocument/2006/relationships/customXml" Target="../customXml/item42.xml"/><Relationship Id="rId469" Type="http://schemas.openxmlformats.org/officeDocument/2006/relationships/customXml" Target="../customXml/item464.xml"/><Relationship Id="rId468" Type="http://schemas.openxmlformats.org/officeDocument/2006/relationships/customXml" Target="../customXml/item463.xml"/><Relationship Id="rId467" Type="http://schemas.openxmlformats.org/officeDocument/2006/relationships/customXml" Target="../customXml/item462.xml"/><Relationship Id="rId466" Type="http://schemas.openxmlformats.org/officeDocument/2006/relationships/customXml" Target="../customXml/item461.xml"/><Relationship Id="rId465" Type="http://schemas.openxmlformats.org/officeDocument/2006/relationships/customXml" Target="../customXml/item460.xml"/><Relationship Id="rId464" Type="http://schemas.openxmlformats.org/officeDocument/2006/relationships/customXml" Target="../customXml/item459.xml"/><Relationship Id="rId463" Type="http://schemas.openxmlformats.org/officeDocument/2006/relationships/customXml" Target="../customXml/item458.xml"/><Relationship Id="rId462" Type="http://schemas.openxmlformats.org/officeDocument/2006/relationships/customXml" Target="../customXml/item457.xml"/><Relationship Id="rId461" Type="http://schemas.openxmlformats.org/officeDocument/2006/relationships/customXml" Target="../customXml/item456.xml"/><Relationship Id="rId460" Type="http://schemas.openxmlformats.org/officeDocument/2006/relationships/customXml" Target="../customXml/item455.xml"/><Relationship Id="rId46" Type="http://schemas.openxmlformats.org/officeDocument/2006/relationships/customXml" Target="../customXml/item41.xml"/><Relationship Id="rId459" Type="http://schemas.openxmlformats.org/officeDocument/2006/relationships/customXml" Target="../customXml/item454.xml"/><Relationship Id="rId458" Type="http://schemas.openxmlformats.org/officeDocument/2006/relationships/customXml" Target="../customXml/item453.xml"/><Relationship Id="rId457" Type="http://schemas.openxmlformats.org/officeDocument/2006/relationships/customXml" Target="../customXml/item452.xml"/><Relationship Id="rId456" Type="http://schemas.openxmlformats.org/officeDocument/2006/relationships/customXml" Target="../customXml/item451.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2022-06-27T08:59:34Z</dcterms:created>
  <dcterms:modified xsi:type="dcterms:W3CDTF">2022-06-27T00:59:34Z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2022-06-27T09:01:06Z</dcterms:created>
  <dcterms:modified xsi:type="dcterms:W3CDTF">2022-06-27T01:01:06Z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2022-06-27T09:00:08Z</dcterms:created>
  <dcterms:modified xsi:type="dcterms:W3CDTF">2022-06-27T01:00:08Z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2022-06-27T09:01:33Z</dcterms:created>
  <dcterms:modified xsi:type="dcterms:W3CDTF">2022-06-27T01:01:33Z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2022-06-27T09:01:27Z</dcterms:created>
  <dcterms:modified xsi:type="dcterms:W3CDTF">2022-06-27T01:01:27Z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2022-06-27T09:00:49Z</dcterms:created>
  <dcterms:modified xsi:type="dcterms:W3CDTF">2022-06-27T01:00:49Z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2022-06-27T09:00:48Z</dcterms:created>
  <dcterms:modified xsi:type="dcterms:W3CDTF">2022-06-27T01:00:48Z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2022-06-27T09:01:17Z</dcterms:created>
  <dcterms:modified xsi:type="dcterms:W3CDTF">2022-06-27T01:01:17Z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2022-06-27T09:01:11Z</dcterms:created>
  <dcterms:modified xsi:type="dcterms:W3CDTF">2022-06-27T01:01:11Z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2022-06-27T09:00:39Z</dcterms:created>
  <dcterms:modified xsi:type="dcterms:W3CDTF">2022-06-27T01:00:39Z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2022-06-27T09:01:47Z</dcterms:created>
  <dcterms:modified xsi:type="dcterms:W3CDTF">2022-06-27T01:01:47Z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2022-06-27T09:00:47Z</dcterms:created>
  <dcterms:modified xsi:type="dcterms:W3CDTF">2022-06-27T01:00:47Z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2022-06-27T09:02:01Z</dcterms:created>
  <dcterms:modified xsi:type="dcterms:W3CDTF">2022-06-27T01:02:01Z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2022-06-27T09:01:01Z</dcterms:created>
  <dcterms:modified xsi:type="dcterms:W3CDTF">2022-06-27T01:01:01Z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2022-06-27T00:59:56Z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2022-06-27T09:00:32Z</dcterms:created>
  <dcterms:modified xsi:type="dcterms:W3CDTF">2022-06-27T01:00:32Z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2022-06-27T09:00:06Z</dcterms:created>
  <dcterms:modified xsi:type="dcterms:W3CDTF">2022-06-27T01:00:06Z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2022-06-27T09:02:19Z</dcterms:created>
  <dcterms:modified xsi:type="dcterms:W3CDTF">2022-06-27T01:02:19Z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2022-06-27T09:00:11Z</dcterms:created>
  <dcterms:modified xsi:type="dcterms:W3CDTF">2022-06-27T01:00:11Z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2022-06-27T09:00:32Z</dcterms:created>
  <dcterms:modified xsi:type="dcterms:W3CDTF">2022-06-27T01:00:32Z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2022-06-27T09:00:48Z</dcterms:created>
  <dcterms:modified xsi:type="dcterms:W3CDTF">2022-06-27T01:00:48Z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2022-06-27T09:00:50Z</dcterms:created>
  <dcterms:modified xsi:type="dcterms:W3CDTF">2022-06-27T01:00:50Z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2022-06-27T09:00:37Z</dcterms:created>
  <dcterms:modified xsi:type="dcterms:W3CDTF">2022-06-27T01:00:37Z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2022-06-27T09:00:04Z</dcterms:created>
  <dcterms:modified xsi:type="dcterms:W3CDTF">2022-06-27T01:00:04Z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2022-06-27T00:59:56Z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2022-06-27T09:00:00Z</dcterms:created>
  <dcterms:modified xsi:type="dcterms:W3CDTF">2022-06-27T01:00:00Z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2022-06-27T09:00:48Z</dcterms:created>
  <dcterms:modified xsi:type="dcterms:W3CDTF">2022-06-27T01:00:48Z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2022-06-27T09:00:49Z</dcterms:created>
  <dcterms:modified xsi:type="dcterms:W3CDTF">2022-06-27T01:00:49Z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2022-06-27T09:00:31Z</dcterms:created>
  <dcterms:modified xsi:type="dcterms:W3CDTF">2022-06-27T01:00:31Z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2022-06-27T09:01:27Z</dcterms:created>
  <dcterms:modified xsi:type="dcterms:W3CDTF">2022-06-27T01:01:27Z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2022-06-27T09:00:56Z</dcterms:created>
  <dcterms:modified xsi:type="dcterms:W3CDTF">2022-06-27T01:00:56Z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2022-06-27T09:00:16Z</dcterms:created>
  <dcterms:modified xsi:type="dcterms:W3CDTF">2022-06-27T01:00:16Z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2022-06-27T09:00:48Z</dcterms:created>
  <dcterms:modified xsi:type="dcterms:W3CDTF">2022-06-27T01:00:48Z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2022-06-27T09:00:37Z</dcterms:created>
  <dcterms:modified xsi:type="dcterms:W3CDTF">2022-06-27T01:00:37Z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2022-06-27T09:01:55Z</dcterms:created>
  <dcterms:modified xsi:type="dcterms:W3CDTF">2022-06-27T01:01:55Z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2022-06-27T08:59:58Z</dcterms:created>
  <dcterms:modified xsi:type="dcterms:W3CDTF">2022-06-27T00:59:58Z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2022-06-27T08:59:55Z</dcterms:created>
  <dcterms:modified xsi:type="dcterms:W3CDTF">2022-06-27T00:59:55Z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2022-06-27T08:59:58Z</dcterms:created>
  <dcterms:modified xsi:type="dcterms:W3CDTF">2022-06-27T00:59:58Z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2022-06-27T09:01:06Z</dcterms:created>
  <dcterms:modified xsi:type="dcterms:W3CDTF">2022-06-27T01:01:06Z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2022-06-27T09:00:37Z</dcterms:created>
  <dcterms:modified xsi:type="dcterms:W3CDTF">2022-06-27T01:00:37Z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2022-06-27T09:00:50Z</dcterms:created>
  <dcterms:modified xsi:type="dcterms:W3CDTF">2022-06-27T01:00:50Z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2022-06-27T09:00:14Z</dcterms:created>
  <dcterms:modified xsi:type="dcterms:W3CDTF">2022-06-27T01:00:14Z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2022-06-27T09:00:35Z</dcterms:created>
  <dcterms:modified xsi:type="dcterms:W3CDTF">2022-06-27T01:00:35Z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2022-06-27T09:01:42Z</dcterms:created>
  <dcterms:modified xsi:type="dcterms:W3CDTF">2022-06-27T01:01:42Z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2022-06-27T09:02:06Z</dcterms:created>
  <dcterms:modified xsi:type="dcterms:W3CDTF">2022-06-27T01:02:06Z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2022-06-27T09:02:20Z</dcterms:created>
  <dcterms:modified xsi:type="dcterms:W3CDTF">2022-06-27T01:02:20Z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2022-06-27T09:01:22Z</dcterms:created>
  <dcterms:modified xsi:type="dcterms:W3CDTF">2022-06-27T01:01:22Z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2022-06-27T09:01:50Z</dcterms:created>
  <dcterms:modified xsi:type="dcterms:W3CDTF">2022-06-27T01:01:50Z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2022-06-27T09:01:37Z</dcterms:created>
  <dcterms:modified xsi:type="dcterms:W3CDTF">2022-06-27T01:01:37Z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2022-06-27T09:00:12Z</dcterms:created>
  <dcterms:modified xsi:type="dcterms:W3CDTF">2022-06-27T01:00:12Z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2022-06-27T09:00:15Z</dcterms:created>
  <dcterms:modified xsi:type="dcterms:W3CDTF">2022-06-27T01:00:15Z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2022-06-27T09:00:03Z</dcterms:created>
  <dcterms:modified xsi:type="dcterms:W3CDTF">2022-06-27T01:00:03Z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2022-06-27T09:01:26Z</dcterms:created>
  <dcterms:modified xsi:type="dcterms:W3CDTF">2022-06-27T01:01:26Z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2022-06-27T09:00:12Z</dcterms:created>
  <dcterms:modified xsi:type="dcterms:W3CDTF">2022-06-27T01:00:12Z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2022-06-27T09:00:11Z</dcterms:created>
  <dcterms:modified xsi:type="dcterms:W3CDTF">2022-06-27T01:00:11Z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2022-06-27T09:02:10Z</dcterms:created>
  <dcterms:modified xsi:type="dcterms:W3CDTF">2022-06-27T01:02:10Z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2022-06-27T09:02:06Z</dcterms:created>
  <dcterms:modified xsi:type="dcterms:W3CDTF">2022-06-27T01:02:06Z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2022-06-27T09:00:15Z</dcterms:created>
  <dcterms:modified xsi:type="dcterms:W3CDTF">2022-06-27T01:00:15Z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2022-06-27T09:01:11Z</dcterms:created>
  <dcterms:modified xsi:type="dcterms:W3CDTF">2022-06-27T01:01:11Z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2022-06-27T09:00:44Z</dcterms:created>
  <dcterms:modified xsi:type="dcterms:W3CDTF">2022-06-27T01:00:44Z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2022-06-27T09:00:15Z</dcterms:created>
  <dcterms:modified xsi:type="dcterms:W3CDTF">2022-06-27T01:00:15Z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2022-06-27T09:01:16Z</dcterms:created>
  <dcterms:modified xsi:type="dcterms:W3CDTF">2022-06-27T01:01:16Z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2022-06-27T09:00:34Z</dcterms:created>
  <dcterms:modified xsi:type="dcterms:W3CDTF">2022-06-27T01:00:34Z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2022-06-27T09:01:46Z</dcterms:created>
  <dcterms:modified xsi:type="dcterms:W3CDTF">2022-06-27T01:01:46Z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2022-06-27T00:59:55Z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2022-06-27T08:59:58Z</dcterms:created>
  <dcterms:modified xsi:type="dcterms:W3CDTF">2022-06-27T00:59:58Z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2022-06-27T09:01:22Z</dcterms:created>
  <dcterms:modified xsi:type="dcterms:W3CDTF">2022-06-27T01:01:22Z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2022-06-27T09:02:20Z</dcterms:created>
  <dcterms:modified xsi:type="dcterms:W3CDTF">2022-06-27T01:02:20Z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2022-06-27T09:01:32Z</dcterms:created>
  <dcterms:modified xsi:type="dcterms:W3CDTF">2022-06-27T01:01:32Z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2022-06-27T09:00:05Z</dcterms:created>
  <dcterms:modified xsi:type="dcterms:W3CDTF">2022-06-27T01:00:05Z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2022-06-27T09:02:15Z</dcterms:created>
  <dcterms:modified xsi:type="dcterms:W3CDTF">2022-06-27T01:02:15Z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2022-06-27T09:00:39Z</dcterms:created>
  <dcterms:modified xsi:type="dcterms:W3CDTF">2022-06-27T01:00:39Z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2022-06-27T08:59:58Z</dcterms:created>
  <dcterms:modified xsi:type="dcterms:W3CDTF">2022-06-27T00:59:58Z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2022-06-27T09:00:15Z</dcterms:created>
  <dcterms:modified xsi:type="dcterms:W3CDTF">2022-06-27T01:00:15Z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2022-06-27T09:02:15Z</dcterms:created>
  <dcterms:modified xsi:type="dcterms:W3CDTF">2022-06-27T01:02:15Z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2022-06-27T09:01:01Z</dcterms:created>
  <dcterms:modified xsi:type="dcterms:W3CDTF">2022-06-27T01:01:01Z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2022-06-27T09:01:07Z</dcterms:created>
  <dcterms:modified xsi:type="dcterms:W3CDTF">2022-06-27T01:01:07Z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2022-06-27T09:00:02Z</dcterms:created>
  <dcterms:modified xsi:type="dcterms:W3CDTF">2022-06-27T01:00:02Z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2022-06-27T09:00:14Z</dcterms:created>
  <dcterms:modified xsi:type="dcterms:W3CDTF">2022-06-27T01:00:14Z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2022-06-27T09:00:38Z</dcterms:created>
  <dcterms:modified xsi:type="dcterms:W3CDTF">2022-06-27T01:00:38Z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2022-06-27T08:59:59Z</dcterms:created>
  <dcterms:modified xsi:type="dcterms:W3CDTF">2022-06-27T00:59:59Z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2022-06-27T09:02:00Z</dcterms:created>
  <dcterms:modified xsi:type="dcterms:W3CDTF">2022-06-27T01:02:00Z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2022-06-27T09:01:41Z</dcterms:created>
  <dcterms:modified xsi:type="dcterms:W3CDTF">2022-06-27T01:01:41Z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2022-06-27T09:01:51Z</dcterms:created>
  <dcterms:modified xsi:type="dcterms:W3CDTF">2022-06-27T01:01:51Z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2022-06-27T09:00:39Z</dcterms:created>
  <dcterms:modified xsi:type="dcterms:W3CDTF">2022-06-27T01:00:39Z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2022-06-27T09:01:56Z</dcterms:created>
  <dcterms:modified xsi:type="dcterms:W3CDTF">2022-06-27T01:01:56Z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2022-06-27T09:02:21Z</dcterms:created>
  <dcterms:modified xsi:type="dcterms:W3CDTF">2022-06-27T01:02:21Z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2022-06-27T09:00:56Z</dcterms:created>
  <dcterms:modified xsi:type="dcterms:W3CDTF">2022-06-27T01:00:56Z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2022-06-27T09:00:37Z</dcterms:created>
  <dcterms:modified xsi:type="dcterms:W3CDTF">2022-06-27T01:00:37Z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2022-06-27T09:00:32Z</dcterms:created>
  <dcterms:modified xsi:type="dcterms:W3CDTF">2022-06-27T01:00:32Z</dcterms:modified>
</cp:core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2022-06-27T09:01:12Z</dcterms:created>
  <dcterms:modified xsi:type="dcterms:W3CDTF">2022-06-27T01:01:12Z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2022-06-27T09:00:57Z</dcterms:created>
  <dcterms:modified xsi:type="dcterms:W3CDTF">2022-06-27T01:00:57Z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2022-06-27T09:01:31Z</dcterms:created>
  <dcterms:modified xsi:type="dcterms:W3CDTF">2022-06-27T01:01:31Z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2022-06-27T09:00:14Z</dcterms:created>
  <dcterms:modified xsi:type="dcterms:W3CDTF">2022-06-27T01:00:14Z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2022-06-27T09:00:10Z</dcterms:created>
  <dcterms:modified xsi:type="dcterms:W3CDTF">2022-06-27T01:00:10Z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2022-06-27T09:00:08Z</dcterms:created>
  <dcterms:modified xsi:type="dcterms:W3CDTF">2022-06-27T01:00:08Z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2022-06-27T09:01:56Z</dcterms:created>
  <dcterms:modified xsi:type="dcterms:W3CDTF">2022-06-27T01:01:56Z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2022-06-27T08:59:59Z</dcterms:created>
  <dcterms:modified xsi:type="dcterms:W3CDTF">2022-06-27T00:59:59Z</dcterms:modified>
</cp:core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2022-06-27T09:01:37Z</dcterms:created>
  <dcterms:modified xsi:type="dcterms:W3CDTF">2022-06-27T01:01:37Z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2022-06-27T09:00:00Z</dcterms:created>
  <dcterms:modified xsi:type="dcterms:W3CDTF">2022-06-27T01:00:00Z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2022-06-27T09:02:01Z</dcterms:created>
  <dcterms:modified xsi:type="dcterms:W3CDTF">2022-06-27T01:02:01Z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2022-06-27T09:00:20Z</dcterms:created>
  <dcterms:modified xsi:type="dcterms:W3CDTF">2022-06-27T01:00:20Z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2022-06-27T09:01:56Z</dcterms:created>
  <dcterms:modified xsi:type="dcterms:W3CDTF">2022-06-27T01:01:56Z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2022-06-27T09:00:08Z</dcterms:created>
  <dcterms:modified xsi:type="dcterms:W3CDTF">2022-06-27T01:00:08Z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2022-06-27T09:00:03Z</dcterms:created>
  <dcterms:modified xsi:type="dcterms:W3CDTF">2022-06-27T01:00:03Z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2022-06-27T09:00:06Z</dcterms:created>
  <dcterms:modified xsi:type="dcterms:W3CDTF">2022-06-27T01:00:06Z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2022-06-27T09:01:15Z</dcterms:created>
  <dcterms:modified xsi:type="dcterms:W3CDTF">2022-06-27T01:01:15Z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2022-06-27T09:02:15Z</dcterms:created>
  <dcterms:modified xsi:type="dcterms:W3CDTF">2022-06-27T01:02:14Z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2022-06-27T09:00:31Z</dcterms:created>
  <dcterms:modified xsi:type="dcterms:W3CDTF">2022-06-27T01:00:31Z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2022-06-27T00:59:56Z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2022-06-27T09:00:38Z</dcterms:created>
  <dcterms:modified xsi:type="dcterms:W3CDTF">2022-06-27T01:00:38Z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2022-06-27T09:00:35Z</dcterms:created>
  <dcterms:modified xsi:type="dcterms:W3CDTF">2022-06-27T01:00:35Z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2022-06-27T09:00:34Z</dcterms:created>
  <dcterms:modified xsi:type="dcterms:W3CDTF">2022-06-27T01:00:34Z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2022-06-27T09:01:37Z</dcterms:created>
  <dcterms:modified xsi:type="dcterms:W3CDTF">2022-06-27T01:01:37Z</dcterms:modified>
</cp:core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2022-06-27T09:00:38Z</dcterms:created>
  <dcterms:modified xsi:type="dcterms:W3CDTF">2022-06-27T01:00:38Z</dcterms:modified>
</cp:core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2022-06-27T09:01:02Z</dcterms:created>
  <dcterms:modified xsi:type="dcterms:W3CDTF">2022-06-27T01:01:02Z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2022-06-27T09:01:01Z</dcterms:created>
  <dcterms:modified xsi:type="dcterms:W3CDTF">2022-06-27T01:01:00Z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2022-06-27T09:00:32Z</dcterms:created>
  <dcterms:modified xsi:type="dcterms:W3CDTF">2022-06-27T01:00:32Z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2022-06-27T09:01:27Z</dcterms:created>
  <dcterms:modified xsi:type="dcterms:W3CDTF">2022-06-27T01:01:27Z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2022-06-27T09:00:50Z</dcterms:created>
  <dcterms:modified xsi:type="dcterms:W3CDTF">2022-06-27T01:00:50Z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2022-06-27T09:00:49Z</dcterms:created>
  <dcterms:modified xsi:type="dcterms:W3CDTF">2022-06-27T01:00:49Z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2022-06-27T09:01:36Z</dcterms:created>
  <dcterms:modified xsi:type="dcterms:W3CDTF">2022-06-27T01:01:36Z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2022-06-27T09:00:03Z</dcterms:created>
  <dcterms:modified xsi:type="dcterms:W3CDTF">2022-06-27T01:00:03Z</dcterms:modified>
</cp:core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2022-06-27T09:00:49Z</dcterms:created>
  <dcterms:modified xsi:type="dcterms:W3CDTF">2022-06-27T01:00:49Z</dcterms:modified>
</cp:core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2022-06-27T09:00:05Z</dcterms:created>
  <dcterms:modified xsi:type="dcterms:W3CDTF">2022-06-27T01:00:05Z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2022-06-27T09:00:04Z</dcterms:created>
  <dcterms:modified xsi:type="dcterms:W3CDTF">2022-06-27T01:00:04Z</dcterms:modified>
</cp:core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2022-06-27T09:01:32Z</dcterms:created>
  <dcterms:modified xsi:type="dcterms:W3CDTF">2022-06-27T01:01:32Z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2022-06-27T09:00:56Z</dcterms:created>
  <dcterms:modified xsi:type="dcterms:W3CDTF">2022-06-27T01:00:56Z</dcterms:modified>
</cp:core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2022-06-27T09:00:37Z</dcterms:created>
  <dcterms:modified xsi:type="dcterms:W3CDTF">2022-06-27T01:00:37Z</dcterms:modified>
</cp:core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2022-06-27T09:01:45Z</dcterms:created>
  <dcterms:modified xsi:type="dcterms:W3CDTF">2022-06-27T01:01:45Z</dcterms:modified>
</cp:core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2022-06-27T09:00:35Z</dcterms:created>
  <dcterms:modified xsi:type="dcterms:W3CDTF">2022-06-27T01:00:35Z</dcterms:modified>
</cp:core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2022-06-27T09:00:05Z</dcterms:created>
  <dcterms:modified xsi:type="dcterms:W3CDTF">2022-06-27T01:00:05Z</dcterms:modified>
</cp:core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2022-06-27T09:02:10Z</dcterms:created>
  <dcterms:modified xsi:type="dcterms:W3CDTF">2022-06-27T01:02:09Z</dcterms:modified>
</cp:core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2022-06-27T09:02:10Z</dcterms:created>
  <dcterms:modified xsi:type="dcterms:W3CDTF">2022-06-27T01:02:10Z</dcterms:modified>
</cp:core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2022-06-27T09:01:28Z</dcterms:created>
  <dcterms:modified xsi:type="dcterms:W3CDTF">2022-06-27T01:01:28Z</dcterms:modified>
</cp:core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2022-06-27T09:00:15Z</dcterms:created>
  <dcterms:modified xsi:type="dcterms:W3CDTF">2022-06-27T01:00:15Z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2022-06-27T09:00:12Z</dcterms:created>
  <dcterms:modified xsi:type="dcterms:W3CDTF">2022-06-27T01:00:12Z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2022-06-27T09:00:02Z</dcterms:created>
  <dcterms:modified xsi:type="dcterms:W3CDTF">2022-06-27T01:00:02Z</dcterms:modified>
</cp:core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2022-06-27T08:59:55Z</dcterms:created>
  <dcterms:modified xsi:type="dcterms:W3CDTF">2022-06-27T00:59:55Z</dcterms:modified>
</cp:core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2022-06-27T09:02:00Z</dcterms:created>
  <dcterms:modified xsi:type="dcterms:W3CDTF">2022-06-27T01:01:59Z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2022-06-27T09:00:08Z</dcterms:created>
  <dcterms:modified xsi:type="dcterms:W3CDTF">2022-06-27T01:00:08Z</dcterms:modified>
</cp:core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2022-06-27T09:02:05Z</dcterms:created>
  <dcterms:modified xsi:type="dcterms:W3CDTF">2022-06-27T01:02:05Z</dcterms:modified>
</cp:core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2022-06-27T09:00:04Z</dcterms:created>
  <dcterms:modified xsi:type="dcterms:W3CDTF">2022-06-27T01:00:04Z</dcterms:modified>
</cp:core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2022-06-27T09:00:50Z</dcterms:created>
  <dcterms:modified xsi:type="dcterms:W3CDTF">2022-06-27T01:00:50Z</dcterms:modified>
</cp:core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2022-06-27T08:59:59Z</dcterms:created>
  <dcterms:modified xsi:type="dcterms:W3CDTF">2022-06-27T00:59:59Z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2022-06-27T00:59:56Z</dcterms:modified>
</cp:core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2022-06-27T09:00:04Z</dcterms:created>
  <dcterms:modified xsi:type="dcterms:W3CDTF">2022-06-27T01:00:04Z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2022-06-27T09:00:08Z</dcterms:created>
  <dcterms:modified xsi:type="dcterms:W3CDTF">2022-06-27T01:00:08Z</dcterms:modified>
</cp:core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2022-06-27T09:01:17Z</dcterms:created>
  <dcterms:modified xsi:type="dcterms:W3CDTF">2022-06-27T01:01:17Z</dcterms:modified>
</cp:core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2022-06-27T09:00:39Z</dcterms:created>
  <dcterms:modified xsi:type="dcterms:W3CDTF">2022-06-27T01:00:39Z</dcterms:modified>
</cp:core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2022-06-27T09:00:10Z</dcterms:created>
  <dcterms:modified xsi:type="dcterms:W3CDTF">2022-06-27T01:00:10Z</dcterms:modified>
</cp:core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2022-06-27T09:00:00Z</dcterms:created>
  <dcterms:modified xsi:type="dcterms:W3CDTF">2022-06-27T01:00:00Z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2022-06-27T09:00:48Z</dcterms:created>
  <dcterms:modified xsi:type="dcterms:W3CDTF">2022-06-27T01:00:48Z</dcterms:modified>
</cp:core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2022-06-27T09:01:52Z</dcterms:created>
  <dcterms:modified xsi:type="dcterms:W3CDTF">2022-06-27T01:01:52Z</dcterms:modified>
</cp:core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2022-06-27T09:00:11Z</dcterms:created>
  <dcterms:modified xsi:type="dcterms:W3CDTF">2022-06-27T01:00:11Z</dcterms:modified>
</cp:coreProperties>
</file>

<file path=customXml/item4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2022-06-27T09:00:05Z</dcterms:created>
  <dcterms:modified xsi:type="dcterms:W3CDTF">2022-06-27T01:00:05Z</dcterms:modified>
</cp:core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Properties xmlns:vt="http://schemas.openxmlformats.org/officeDocument/2006/docPropsVTypes" xmlns="http://schemas.openxmlformats.org/officeDocument/2006/extended-properties">
  <Application>Spire.Doc</Application>
  <AppVersion>12.0000</AppVersion>
</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2022-06-27T09:00:56Z</dcterms:created>
  <dcterms:modified xsi:type="dcterms:W3CDTF">2022-06-27T01:00:56Z</dcterms:modified>
</cp:coreProperties>
</file>

<file path=customXml/item4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2022-06-27T09:00:40Z</dcterms:created>
  <dcterms:modified xsi:type="dcterms:W3CDTF">2022-06-27T01:00:40Z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2022-06-27T09:02:05Z</dcterms:created>
  <dcterms:modified xsi:type="dcterms:W3CDTF">2022-06-27T01:02:04Z</dcterms:modified>
</cp:coreProperties>
</file>

<file path=customXml/item441.xml><?xml version="1.0" encoding="utf-8"?>
<Properties xmlns:vt="http://schemas.openxmlformats.org/officeDocument/2006/docPropsVTypes" xmlns="http://schemas.openxmlformats.org/officeDocument/2006/extended-properties">
  <Application>Spire.Doc</Application>
  <AppVersion>12.0000</AppVersion>
</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2022-06-27T09:00:12Z</dcterms:created>
  <dcterms:modified xsi:type="dcterms:W3CDTF">2022-06-27T01:00:12Z</dcterms:modified>
</cp:coreProperties>
</file>

<file path=customXml/item4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2022-06-27T09:00:11Z</dcterms:created>
  <dcterms:modified xsi:type="dcterms:W3CDTF">2022-06-27T01:00:11Z</dcterms:modified>
</cp:core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2022-06-27T09:00:32Z</dcterms:created>
  <dcterms:modified xsi:type="dcterms:W3CDTF">2022-06-27T01:00:32Z</dcterms:modified>
</cp:core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2022-06-27T09:00:31Z</dcterms:created>
  <dcterms:modified xsi:type="dcterms:W3CDTF">2022-06-27T01:00:31Z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2022-06-27T09:00:02Z</dcterms:created>
  <dcterms:modified xsi:type="dcterms:W3CDTF">2022-06-27T01:00:02Z</dcterms:modified>
</cp:coreProperties>
</file>

<file path=customXml/item4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2022-06-27T09:00:34Z</dcterms:created>
  <dcterms:modified xsi:type="dcterms:W3CDTF">2022-06-27T01:00:34Z</dcterms:modified>
</cp:coreProperties>
</file>

<file path=customXml/item452.xml><?xml version="1.0" encoding="utf-8"?>
<Properties xmlns:vt="http://schemas.openxmlformats.org/officeDocument/2006/docPropsVTypes" xmlns="http://schemas.openxmlformats.org/officeDocument/2006/extended-properties">
  <Application>Spire.Doc</Application>
  <AppVersion>12.0000</AppVersion>
</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2022-06-27T09:00:39Z</dcterms:created>
  <dcterms:modified xsi:type="dcterms:W3CDTF">2022-06-27T01:00:39Z</dcterms:modified>
</cp:core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2022-06-27T09:00:11Z</dcterms:created>
  <dcterms:modified xsi:type="dcterms:W3CDTF">2022-06-27T01:00:11Z</dcterms:modified>
</cp:core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2022-06-27T09:00:38Z</dcterms:created>
  <dcterms:modified xsi:type="dcterms:W3CDTF">2022-06-27T01:00:38Z</dcterms:modified>
</cp:coreProperties>
</file>

<file path=customXml/item4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2022-06-27T09:00:31Z</dcterms:created>
  <dcterms:modified xsi:type="dcterms:W3CDTF">2022-06-27T01:00:31Z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2022-06-27T09:00:49Z</dcterms:created>
  <dcterms:modified xsi:type="dcterms:W3CDTF">2022-06-27T01:00:49Z</dcterms:modified>
</cp:coreProperties>
</file>

<file path=customXml/item4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2022-06-27T09:00:47Z</dcterms:created>
  <dcterms:modified xsi:type="dcterms:W3CDTF">2022-06-27T01:00:47Z</dcterms:modified>
</cp:core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Properties xmlns:vt="http://schemas.openxmlformats.org/officeDocument/2006/docPropsVTypes" xmlns="http://schemas.openxmlformats.org/officeDocument/2006/extended-properties">
  <Application>Spire.Doc</Application>
  <AppVersion>12.0000</AppVersion>
</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2022-06-27T09:00:34Z</dcterms:created>
  <dcterms:modified xsi:type="dcterms:W3CDTF">2022-06-27T01:00:34Z</dcterms:modified>
</cp:core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Properties xmlns:vt="http://schemas.openxmlformats.org/officeDocument/2006/docPropsVTypes" xmlns="http://schemas.openxmlformats.org/officeDocument/2006/extended-properties">
  <Application>Spire.Doc</Application>
  <AppVersion>12.0000</AppVersion>
</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2022-06-27T09:00:31Z</dcterms:created>
  <dcterms:modified xsi:type="dcterms:W3CDTF">2022-06-27T01:00:31Z</dcterms:modified>
</cp:core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2022-06-27T09:01:46Z</dcterms:created>
  <dcterms:modified xsi:type="dcterms:W3CDTF">2022-06-27T01:01:46Z</dcterms:modified>
</cp:coreProperties>
</file>

<file path=customXml/item470.xml><?xml version="1.0" encoding="utf-8"?>
<Properties xmlns:vt="http://schemas.openxmlformats.org/officeDocument/2006/docPropsVTypes" xmlns="http://schemas.openxmlformats.org/officeDocument/2006/extended-properties">
  <Application>Spire.Doc</Application>
  <AppVersion>12.0000</AppVersion>
</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2022-06-27T09:00:02Z</dcterms:created>
  <dcterms:modified xsi:type="dcterms:W3CDTF">2022-06-27T01:00:02Z</dcterms:modified>
</cp:core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2022-06-27T09:00:06Z</dcterms:created>
  <dcterms:modified xsi:type="dcterms:W3CDTF">2022-06-27T01:00:06Z</dcterms:modified>
</cp:coreProperties>
</file>

<file path=customXml/item474.xml><?xml version="1.0" encoding="utf-8"?>
<Properties xmlns:vt="http://schemas.openxmlformats.org/officeDocument/2006/docPropsVTypes" xmlns="http://schemas.openxmlformats.org/officeDocument/2006/extended-properties">
  <Application>Spire.Doc</Application>
  <AppVersion>12.0000</AppVersion>
</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2022-06-27T09:00:10Z</dcterms:created>
  <dcterms:modified xsi:type="dcterms:W3CDTF">2022-06-27T01:00:10Z</dcterms:modified>
</cp:core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2022-06-27T08:59:59Z</dcterms:created>
  <dcterms:modified xsi:type="dcterms:W3CDTF">2022-06-27T00:59:59Z</dcterms:modified>
</cp:core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2022-06-27T08:59:57Z</dcterms:created>
  <dcterms:modified xsi:type="dcterms:W3CDTF">2022-06-27T00:59:57Z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Properties xmlns:vt="http://schemas.openxmlformats.org/officeDocument/2006/docPropsVTypes" xmlns="http://schemas.openxmlformats.org/officeDocument/2006/extended-properties">
  <Application>Spire.Doc</Application>
  <AppVersion>12.0000</AppVersion>
</Properties>
</file>

<file path=customXml/item4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2022-06-27T09:01:17Z</dcterms:created>
  <dcterms:modified xsi:type="dcterms:W3CDTF">2022-06-27T01:01:17Z</dcterms:modified>
</cp:coreProperties>
</file>

<file path=customXml/item4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2022-06-27T09:00:40Z</dcterms:created>
  <dcterms:modified xsi:type="dcterms:W3CDTF">2022-06-27T01:00:40Z</dcterms:modified>
</cp:core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2022-06-27T09:01:42Z</dcterms:created>
  <dcterms:modified xsi:type="dcterms:W3CDTF">2022-06-27T01:01:42Z</dcterms:modified>
</cp:coreProperties>
</file>

<file path=customXml/item484.xml><?xml version="1.0" encoding="utf-8"?>
<Properties xmlns:vt="http://schemas.openxmlformats.org/officeDocument/2006/docPropsVTypes" xmlns="http://schemas.openxmlformats.org/officeDocument/2006/extended-properties">
  <Application>Spire.Doc</Application>
  <AppVersion>12.0000</AppVersion>
</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Properties xmlns:vt="http://schemas.openxmlformats.org/officeDocument/2006/docPropsVTypes" xmlns="http://schemas.openxmlformats.org/officeDocument/2006/extended-properties">
  <Application>Spire.Doc</Application>
  <AppVersion>12.0000</AppVersion>
</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2022-06-27T09:00:03Z</dcterms:created>
  <dcterms:modified xsi:type="dcterms:W3CDTF">2022-06-27T01:00:03Z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490.xml><?xml version="1.0" encoding="utf-8"?>
<Properties xmlns:vt="http://schemas.openxmlformats.org/officeDocument/2006/docPropsVTypes" xmlns="http://schemas.openxmlformats.org/officeDocument/2006/extended-properties">
  <Application>Spire.Doc</Application>
  <AppVersion>12.0000</AppVersion>
</Properties>
</file>

<file path=customXml/item4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2022-06-27T09:01:21Z</dcterms:created>
  <dcterms:modified xsi:type="dcterms:W3CDTF">2022-06-27T01:01:21Z</dcterms:modified>
</cp:coreProperties>
</file>

<file path=customXml/item4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4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2022-06-27T09:01:41Z</dcterms:created>
  <dcterms:modified xsi:type="dcterms:W3CDTF">2022-06-27T01:01:41Z</dcterms:modified>
</cp:coreProperties>
</file>

<file path=customXml/item4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2022-06-27T09:02:11Z</dcterms:created>
  <dcterms:modified xsi:type="dcterms:W3CDTF">2022-06-27T01:02:11Z</dcterms:modified>
</cp:coreProperties>
</file>

<file path=customXml/item495.xml><?xml version="1.0" encoding="utf-8"?>
<Properties xmlns:vt="http://schemas.openxmlformats.org/officeDocument/2006/docPropsVTypes" xmlns="http://schemas.openxmlformats.org/officeDocument/2006/extended-properties">
  <Application>Spire.Doc</Application>
  <AppVersion>12.0000</AppVersion>
</Properties>
</file>

<file path=customXml/item4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2022-06-27T09:00:35Z</dcterms:created>
  <dcterms:modified xsi:type="dcterms:W3CDTF">2022-06-27T01:00:35Z</dcterms:modified>
</cp:coreProperties>
</file>

<file path=customXml/item497.xml><?xml version="1.0" encoding="utf-8"?>
<Properties xmlns:vt="http://schemas.openxmlformats.org/officeDocument/2006/docPropsVTypes" xmlns="http://schemas.openxmlformats.org/officeDocument/2006/extended-properties">
  <Application>Spire.Doc</Application>
  <AppVersion>12.0000</AppVersion>
</Properties>
</file>

<file path=customXml/item4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2022-06-27T09:01:22Z</dcterms:created>
  <dcterms:modified xsi:type="dcterms:W3CDTF">2022-06-27T01:01:22Z</dcterms:modified>
</cp:coreProperties>
</file>

<file path=customXml/item4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2022-06-27T09:00:55Z</dcterms:created>
  <dcterms:modified xsi:type="dcterms:W3CDTF">2022-06-27T01:00:55Z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00.xml><?xml version="1.0" encoding="utf-8"?>
<Properties xmlns:vt="http://schemas.openxmlformats.org/officeDocument/2006/docPropsVTypes" xmlns="http://schemas.openxmlformats.org/officeDocument/2006/extended-properties">
  <Application>Spire.Doc</Application>
  <AppVersion>12.0000</AppVersion>
</Properties>
</file>

<file path=customXml/item5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2022-06-27T09:00:01Z</dcterms:created>
  <dcterms:modified xsi:type="dcterms:W3CDTF">2022-06-27T01:00:01Z</dcterms:modified>
</cp:core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2022-06-27T08:59:56Z</dcterms:created>
  <dcterms:modified xsi:type="dcterms:W3CDTF">2022-06-27T00:59:56Z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2022-06-27T09:01:07Z</dcterms:created>
  <dcterms:modified xsi:type="dcterms:W3CDTF">2022-06-27T01:01:07Z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2022-06-27T09:00:07Z</dcterms:created>
  <dcterms:modified xsi:type="dcterms:W3CDTF">2022-06-27T01:00:07Z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2022-06-27T09:00:10Z</dcterms:created>
  <dcterms:modified xsi:type="dcterms:W3CDTF">2022-06-27T01:00:10Z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2022-06-27T09:00:06Z</dcterms:created>
  <dcterms:modified xsi:type="dcterms:W3CDTF">2022-06-27T01:00:06Z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2022-06-27T09:00:04Z</dcterms:created>
  <dcterms:modified xsi:type="dcterms:W3CDTF">2022-06-27T01:00:04Z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2022-06-27T09:00:36Z</dcterms:created>
  <dcterms:modified xsi:type="dcterms:W3CDTF">2022-06-27T01:00:36Z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2022-06-27T09:00:09Z</dcterms:created>
  <dcterms:modified xsi:type="dcterms:W3CDTF">2022-06-27T01:00:09Z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2022-06-27T09:00:13Z</dcterms:created>
  <dcterms:modified xsi:type="dcterms:W3CDTF">2022-06-27T01:00:13Z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2022-06-27T09:00:40Z</dcterms:created>
  <dcterms:modified xsi:type="dcterms:W3CDTF">2022-06-27T01:00:40Z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2022-06-27T08:59:58Z</dcterms:created>
  <dcterms:modified xsi:type="dcterms:W3CDTF">2022-06-27T00:59:58Z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2022-06-27T09:00:02Z</dcterms:created>
  <dcterms:modified xsi:type="dcterms:W3CDTF">2022-06-27T01:00:02Z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2022-06-27T09:00:54Z</dcterms:created>
  <dcterms:modified xsi:type="dcterms:W3CDTF">2022-06-27T01:00:54Z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2022-06-27T09:00:00Z</dcterms:created>
  <dcterms:modified xsi:type="dcterms:W3CDTF">2022-06-27T01:00:00Z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2022-06-27T09:02:16Z</dcterms:created>
  <dcterms:modified xsi:type="dcterms:W3CDTF">2022-06-27T01:02:16Z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2022-06-27T09:01:51Z</dcterms:created>
  <dcterms:modified xsi:type="dcterms:W3CDTF">2022-06-27T01:01:51Z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2022-06-27T09:00:38Z</dcterms:created>
  <dcterms:modified xsi:type="dcterms:W3CDTF">2022-06-27T01:00:38Z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2022-06-27T09:00:34Z</dcterms:created>
  <dcterms:modified xsi:type="dcterms:W3CDTF">2022-06-27T01:00:34Z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2022-06-27T09:00:06Z</dcterms:created>
  <dcterms:modified xsi:type="dcterms:W3CDTF">2022-06-27T01:00:06Z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2022-06-27T09:00:03Z</dcterms:created>
  <dcterms:modified xsi:type="dcterms:W3CDTF">2022-06-27T01:00:03Z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2022-06-27T09:00:12Z</dcterms:created>
  <dcterms:modified xsi:type="dcterms:W3CDTF">2022-06-27T01:00:12Z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2022-06-27T09:00:00Z</dcterms:created>
  <dcterms:modified xsi:type="dcterms:W3CDTF">2022-06-27T01:00:00Z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2022-06-27T08:59:59Z</dcterms:created>
  <dcterms:modified xsi:type="dcterms:W3CDTF">2022-06-27T00:59:59Z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2022-06-27T09:00:14Z</dcterms:created>
  <dcterms:modified xsi:type="dcterms:W3CDTF">2022-06-27T01:00:14Z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2022-06-27T09:00:35Z</dcterms:created>
  <dcterms:modified xsi:type="dcterms:W3CDTF">2022-06-27T01:00:35Z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2022-06-27T09:00:33Z</dcterms:created>
  <dcterms:modified xsi:type="dcterms:W3CDTF">2022-06-27T01:00:33Z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6DB23DC-0964-4829-A423-807EF3B44DF0}">
  <ds:schemaRefs/>
</ds:datastoreItem>
</file>

<file path=customXml/itemProps10.xml><?xml version="1.0" encoding="utf-8"?>
<ds:datastoreItem xmlns:ds="http://schemas.openxmlformats.org/officeDocument/2006/customXml" ds:itemID="{26FB6217-A8B6-4105-B913-4EC0291B808E}">
  <ds:schemaRefs/>
</ds:datastoreItem>
</file>

<file path=customXml/itemProps100.xml><?xml version="1.0" encoding="utf-8"?>
<ds:datastoreItem xmlns:ds="http://schemas.openxmlformats.org/officeDocument/2006/customXml" ds:itemID="{FCA1DFFA-D728-4F0B-8642-C66D83513C4F}">
  <ds:schemaRefs/>
</ds:datastoreItem>
</file>

<file path=customXml/itemProps101.xml><?xml version="1.0" encoding="utf-8"?>
<ds:datastoreItem xmlns:ds="http://schemas.openxmlformats.org/officeDocument/2006/customXml" ds:itemID="{D74E650E-A750-4410-B00F-E735440A9E1F}">
  <ds:schemaRefs/>
</ds:datastoreItem>
</file>

<file path=customXml/itemProps102.xml><?xml version="1.0" encoding="utf-8"?>
<ds:datastoreItem xmlns:ds="http://schemas.openxmlformats.org/officeDocument/2006/customXml" ds:itemID="{840AE22C-C0EC-44B7-A5E0-6215315EC170}">
  <ds:schemaRefs/>
</ds:datastoreItem>
</file>

<file path=customXml/itemProps103.xml><?xml version="1.0" encoding="utf-8"?>
<ds:datastoreItem xmlns:ds="http://schemas.openxmlformats.org/officeDocument/2006/customXml" ds:itemID="{97B51F25-8DED-49E1-BA7C-C217018DFD88}">
  <ds:schemaRefs/>
</ds:datastoreItem>
</file>

<file path=customXml/itemProps104.xml><?xml version="1.0" encoding="utf-8"?>
<ds:datastoreItem xmlns:ds="http://schemas.openxmlformats.org/officeDocument/2006/customXml" ds:itemID="{ED204E62-31B6-45A6-B17D-B6B38E6A2EF5}">
  <ds:schemaRefs/>
</ds:datastoreItem>
</file>

<file path=customXml/itemProps105.xml><?xml version="1.0" encoding="utf-8"?>
<ds:datastoreItem xmlns:ds="http://schemas.openxmlformats.org/officeDocument/2006/customXml" ds:itemID="{664EC051-8499-457E-A2FE-7ED71BA507B0}">
  <ds:schemaRefs/>
</ds:datastoreItem>
</file>

<file path=customXml/itemProps106.xml><?xml version="1.0" encoding="utf-8"?>
<ds:datastoreItem xmlns:ds="http://schemas.openxmlformats.org/officeDocument/2006/customXml" ds:itemID="{3299BE8A-AF02-497F-AD2D-790F4758E204}">
  <ds:schemaRefs/>
</ds:datastoreItem>
</file>

<file path=customXml/itemProps107.xml><?xml version="1.0" encoding="utf-8"?>
<ds:datastoreItem xmlns:ds="http://schemas.openxmlformats.org/officeDocument/2006/customXml" ds:itemID="{BD379583-0AD8-456F-A812-234F1C5B77F0}">
  <ds:schemaRefs/>
</ds:datastoreItem>
</file>

<file path=customXml/itemProps108.xml><?xml version="1.0" encoding="utf-8"?>
<ds:datastoreItem xmlns:ds="http://schemas.openxmlformats.org/officeDocument/2006/customXml" ds:itemID="{7BAC533F-1713-406D-B6DF-204D134C1292}">
  <ds:schemaRefs/>
</ds:datastoreItem>
</file>

<file path=customXml/itemProps109.xml><?xml version="1.0" encoding="utf-8"?>
<ds:datastoreItem xmlns:ds="http://schemas.openxmlformats.org/officeDocument/2006/customXml" ds:itemID="{F282BEFA-42AA-4B82-886D-4C2D7CEC7603}">
  <ds:schemaRefs/>
</ds:datastoreItem>
</file>

<file path=customXml/itemProps11.xml><?xml version="1.0" encoding="utf-8"?>
<ds:datastoreItem xmlns:ds="http://schemas.openxmlformats.org/officeDocument/2006/customXml" ds:itemID="{047EFADC-9447-4728-8CBE-42C944C10AAA}">
  <ds:schemaRefs/>
</ds:datastoreItem>
</file>

<file path=customXml/itemProps110.xml><?xml version="1.0" encoding="utf-8"?>
<ds:datastoreItem xmlns:ds="http://schemas.openxmlformats.org/officeDocument/2006/customXml" ds:itemID="{6297B44B-F25A-4BFC-8BD1-03D431087D14}">
  <ds:schemaRefs/>
</ds:datastoreItem>
</file>

<file path=customXml/itemProps111.xml><?xml version="1.0" encoding="utf-8"?>
<ds:datastoreItem xmlns:ds="http://schemas.openxmlformats.org/officeDocument/2006/customXml" ds:itemID="{1882730D-6CB1-459B-8E7D-B138D996C6DC}">
  <ds:schemaRefs/>
</ds:datastoreItem>
</file>

<file path=customXml/itemProps112.xml><?xml version="1.0" encoding="utf-8"?>
<ds:datastoreItem xmlns:ds="http://schemas.openxmlformats.org/officeDocument/2006/customXml" ds:itemID="{FA574E9E-C2AC-4089-AC49-190407CCB8F7}">
  <ds:schemaRefs/>
</ds:datastoreItem>
</file>

<file path=customXml/itemProps113.xml><?xml version="1.0" encoding="utf-8"?>
<ds:datastoreItem xmlns:ds="http://schemas.openxmlformats.org/officeDocument/2006/customXml" ds:itemID="{15AFE38E-9F64-4E50-A5AA-A73BCD4B7130}">
  <ds:schemaRefs/>
</ds:datastoreItem>
</file>

<file path=customXml/itemProps114.xml><?xml version="1.0" encoding="utf-8"?>
<ds:datastoreItem xmlns:ds="http://schemas.openxmlformats.org/officeDocument/2006/customXml" ds:itemID="{2295FA18-E218-4EED-B084-8021F31B2DDB}">
  <ds:schemaRefs/>
</ds:datastoreItem>
</file>

<file path=customXml/itemProps115.xml><?xml version="1.0" encoding="utf-8"?>
<ds:datastoreItem xmlns:ds="http://schemas.openxmlformats.org/officeDocument/2006/customXml" ds:itemID="{9B601E09-31DF-4A3B-9169-33762E29FA3E}">
  <ds:schemaRefs/>
</ds:datastoreItem>
</file>

<file path=customXml/itemProps116.xml><?xml version="1.0" encoding="utf-8"?>
<ds:datastoreItem xmlns:ds="http://schemas.openxmlformats.org/officeDocument/2006/customXml" ds:itemID="{ABFE62E7-EFB5-41B5-B824-A1BF08E02684}">
  <ds:schemaRefs/>
</ds:datastoreItem>
</file>

<file path=customXml/itemProps117.xml><?xml version="1.0" encoding="utf-8"?>
<ds:datastoreItem xmlns:ds="http://schemas.openxmlformats.org/officeDocument/2006/customXml" ds:itemID="{07872654-AD02-4A09-8981-3165F1638046}">
  <ds:schemaRefs/>
</ds:datastoreItem>
</file>

<file path=customXml/itemProps118.xml><?xml version="1.0" encoding="utf-8"?>
<ds:datastoreItem xmlns:ds="http://schemas.openxmlformats.org/officeDocument/2006/customXml" ds:itemID="{D827FE99-94BB-4479-931B-91938C875038}">
  <ds:schemaRefs/>
</ds:datastoreItem>
</file>

<file path=customXml/itemProps119.xml><?xml version="1.0" encoding="utf-8"?>
<ds:datastoreItem xmlns:ds="http://schemas.openxmlformats.org/officeDocument/2006/customXml" ds:itemID="{53D621D5-488A-4863-8A77-2F383F8E2111}">
  <ds:schemaRefs/>
</ds:datastoreItem>
</file>

<file path=customXml/itemProps12.xml><?xml version="1.0" encoding="utf-8"?>
<ds:datastoreItem xmlns:ds="http://schemas.openxmlformats.org/officeDocument/2006/customXml" ds:itemID="{C1BC2B80-5994-4C07-B968-7A1533799176}">
  <ds:schemaRefs/>
</ds:datastoreItem>
</file>

<file path=customXml/itemProps120.xml><?xml version="1.0" encoding="utf-8"?>
<ds:datastoreItem xmlns:ds="http://schemas.openxmlformats.org/officeDocument/2006/customXml" ds:itemID="{B24A1701-E272-4B03-8AB7-0F236626A513}">
  <ds:schemaRefs/>
</ds:datastoreItem>
</file>

<file path=customXml/itemProps121.xml><?xml version="1.0" encoding="utf-8"?>
<ds:datastoreItem xmlns:ds="http://schemas.openxmlformats.org/officeDocument/2006/customXml" ds:itemID="{F2A01ECD-3080-4A09-A16B-737A25625B4C}">
  <ds:schemaRefs/>
</ds:datastoreItem>
</file>

<file path=customXml/itemProps122.xml><?xml version="1.0" encoding="utf-8"?>
<ds:datastoreItem xmlns:ds="http://schemas.openxmlformats.org/officeDocument/2006/customXml" ds:itemID="{DFDDFDAD-503D-4CE2-B724-D5AEF5381D1A}">
  <ds:schemaRefs/>
</ds:datastoreItem>
</file>

<file path=customXml/itemProps123.xml><?xml version="1.0" encoding="utf-8"?>
<ds:datastoreItem xmlns:ds="http://schemas.openxmlformats.org/officeDocument/2006/customXml" ds:itemID="{C554BDE4-A898-42F9-8F33-2EB58A83A58A}">
  <ds:schemaRefs/>
</ds:datastoreItem>
</file>

<file path=customXml/itemProps124.xml><?xml version="1.0" encoding="utf-8"?>
<ds:datastoreItem xmlns:ds="http://schemas.openxmlformats.org/officeDocument/2006/customXml" ds:itemID="{AE0FB34D-E1B6-441D-9A85-8B48F542C027}">
  <ds:schemaRefs/>
</ds:datastoreItem>
</file>

<file path=customXml/itemProps125.xml><?xml version="1.0" encoding="utf-8"?>
<ds:datastoreItem xmlns:ds="http://schemas.openxmlformats.org/officeDocument/2006/customXml" ds:itemID="{A7B46D54-F0C5-47F2-BC33-F8D683E60838}">
  <ds:schemaRefs/>
</ds:datastoreItem>
</file>

<file path=customXml/itemProps126.xml><?xml version="1.0" encoding="utf-8"?>
<ds:datastoreItem xmlns:ds="http://schemas.openxmlformats.org/officeDocument/2006/customXml" ds:itemID="{58398415-9A0D-4AF5-9611-CAFB7510E84E}">
  <ds:schemaRefs/>
</ds:datastoreItem>
</file>

<file path=customXml/itemProps127.xml><?xml version="1.0" encoding="utf-8"?>
<ds:datastoreItem xmlns:ds="http://schemas.openxmlformats.org/officeDocument/2006/customXml" ds:itemID="{782BFBEA-4AFA-47F4-AF52-818DEF7E73A1}">
  <ds:schemaRefs/>
</ds:datastoreItem>
</file>

<file path=customXml/itemProps128.xml><?xml version="1.0" encoding="utf-8"?>
<ds:datastoreItem xmlns:ds="http://schemas.openxmlformats.org/officeDocument/2006/customXml" ds:itemID="{B9011BCD-634B-404A-8ED6-5BFFA76C0570}">
  <ds:schemaRefs/>
</ds:datastoreItem>
</file>

<file path=customXml/itemProps129.xml><?xml version="1.0" encoding="utf-8"?>
<ds:datastoreItem xmlns:ds="http://schemas.openxmlformats.org/officeDocument/2006/customXml" ds:itemID="{DD91E8C4-CDEB-48A2-B42C-97B6B4481D9F}">
  <ds:schemaRefs/>
</ds:datastoreItem>
</file>

<file path=customXml/itemProps13.xml><?xml version="1.0" encoding="utf-8"?>
<ds:datastoreItem xmlns:ds="http://schemas.openxmlformats.org/officeDocument/2006/customXml" ds:itemID="{1C84303D-65FF-434F-BD63-2388716B617B}">
  <ds:schemaRefs/>
</ds:datastoreItem>
</file>

<file path=customXml/itemProps130.xml><?xml version="1.0" encoding="utf-8"?>
<ds:datastoreItem xmlns:ds="http://schemas.openxmlformats.org/officeDocument/2006/customXml" ds:itemID="{7768A140-36F5-4547-92F6-47CAC82AAA0A}">
  <ds:schemaRefs/>
</ds:datastoreItem>
</file>

<file path=customXml/itemProps131.xml><?xml version="1.0" encoding="utf-8"?>
<ds:datastoreItem xmlns:ds="http://schemas.openxmlformats.org/officeDocument/2006/customXml" ds:itemID="{EF6EC850-DD65-49DF-89A5-BA36F8B314C5}">
  <ds:schemaRefs/>
</ds:datastoreItem>
</file>

<file path=customXml/itemProps132.xml><?xml version="1.0" encoding="utf-8"?>
<ds:datastoreItem xmlns:ds="http://schemas.openxmlformats.org/officeDocument/2006/customXml" ds:itemID="{B0AE2087-B2D9-4540-A858-D9E3BEBFE581}">
  <ds:schemaRefs/>
</ds:datastoreItem>
</file>

<file path=customXml/itemProps133.xml><?xml version="1.0" encoding="utf-8"?>
<ds:datastoreItem xmlns:ds="http://schemas.openxmlformats.org/officeDocument/2006/customXml" ds:itemID="{2703D4AB-4AB0-402A-87B9-81F8EA3F7090}">
  <ds:schemaRefs/>
</ds:datastoreItem>
</file>

<file path=customXml/itemProps134.xml><?xml version="1.0" encoding="utf-8"?>
<ds:datastoreItem xmlns:ds="http://schemas.openxmlformats.org/officeDocument/2006/customXml" ds:itemID="{46C4102A-4302-4495-90D8-AF1FE04FB965}">
  <ds:schemaRefs/>
</ds:datastoreItem>
</file>

<file path=customXml/itemProps135.xml><?xml version="1.0" encoding="utf-8"?>
<ds:datastoreItem xmlns:ds="http://schemas.openxmlformats.org/officeDocument/2006/customXml" ds:itemID="{204D94A6-8640-4075-AB61-2C0355FB06E4}">
  <ds:schemaRefs/>
</ds:datastoreItem>
</file>

<file path=customXml/itemProps136.xml><?xml version="1.0" encoding="utf-8"?>
<ds:datastoreItem xmlns:ds="http://schemas.openxmlformats.org/officeDocument/2006/customXml" ds:itemID="{B4DF40CB-43F3-43EB-A109-E3AFCC39A9E0}">
  <ds:schemaRefs/>
</ds:datastoreItem>
</file>

<file path=customXml/itemProps137.xml><?xml version="1.0" encoding="utf-8"?>
<ds:datastoreItem xmlns:ds="http://schemas.openxmlformats.org/officeDocument/2006/customXml" ds:itemID="{A42AF2BF-F928-4CC1-B704-B5E05CE7BAC8}">
  <ds:schemaRefs/>
</ds:datastoreItem>
</file>

<file path=customXml/itemProps138.xml><?xml version="1.0" encoding="utf-8"?>
<ds:datastoreItem xmlns:ds="http://schemas.openxmlformats.org/officeDocument/2006/customXml" ds:itemID="{CD7BF898-1941-4A07-B9FA-EE3505B0E3A0}">
  <ds:schemaRefs/>
</ds:datastoreItem>
</file>

<file path=customXml/itemProps139.xml><?xml version="1.0" encoding="utf-8"?>
<ds:datastoreItem xmlns:ds="http://schemas.openxmlformats.org/officeDocument/2006/customXml" ds:itemID="{CB20C626-9458-46FC-8E18-180EB14E8D6E}">
  <ds:schemaRefs/>
</ds:datastoreItem>
</file>

<file path=customXml/itemProps14.xml><?xml version="1.0" encoding="utf-8"?>
<ds:datastoreItem xmlns:ds="http://schemas.openxmlformats.org/officeDocument/2006/customXml" ds:itemID="{58ED28F8-09AA-4489-9270-4B4A3624F1B3}">
  <ds:schemaRefs/>
</ds:datastoreItem>
</file>

<file path=customXml/itemProps140.xml><?xml version="1.0" encoding="utf-8"?>
<ds:datastoreItem xmlns:ds="http://schemas.openxmlformats.org/officeDocument/2006/customXml" ds:itemID="{68456482-C64C-450A-9943-A5CBD5CF7BDA}">
  <ds:schemaRefs/>
</ds:datastoreItem>
</file>

<file path=customXml/itemProps141.xml><?xml version="1.0" encoding="utf-8"?>
<ds:datastoreItem xmlns:ds="http://schemas.openxmlformats.org/officeDocument/2006/customXml" ds:itemID="{C54BA2FC-9248-48CF-9D3B-AA171457C462}">
  <ds:schemaRefs/>
</ds:datastoreItem>
</file>

<file path=customXml/itemProps142.xml><?xml version="1.0" encoding="utf-8"?>
<ds:datastoreItem xmlns:ds="http://schemas.openxmlformats.org/officeDocument/2006/customXml" ds:itemID="{CE6AAF60-9388-4D4D-ACFE-5CE6536BA4B5}">
  <ds:schemaRefs/>
</ds:datastoreItem>
</file>

<file path=customXml/itemProps143.xml><?xml version="1.0" encoding="utf-8"?>
<ds:datastoreItem xmlns:ds="http://schemas.openxmlformats.org/officeDocument/2006/customXml" ds:itemID="{B60AA474-657E-4D4D-8B43-50E66206ECEB}">
  <ds:schemaRefs/>
</ds:datastoreItem>
</file>

<file path=customXml/itemProps144.xml><?xml version="1.0" encoding="utf-8"?>
<ds:datastoreItem xmlns:ds="http://schemas.openxmlformats.org/officeDocument/2006/customXml" ds:itemID="{E9C37E9D-4A68-4ABB-BAFC-E65289908A7B}">
  <ds:schemaRefs/>
</ds:datastoreItem>
</file>

<file path=customXml/itemProps145.xml><?xml version="1.0" encoding="utf-8"?>
<ds:datastoreItem xmlns:ds="http://schemas.openxmlformats.org/officeDocument/2006/customXml" ds:itemID="{B885562E-05E7-4FDB-A1B4-28C7415761C0}">
  <ds:schemaRefs/>
</ds:datastoreItem>
</file>

<file path=customXml/itemProps146.xml><?xml version="1.0" encoding="utf-8"?>
<ds:datastoreItem xmlns:ds="http://schemas.openxmlformats.org/officeDocument/2006/customXml" ds:itemID="{4DA3DD54-B355-42D1-A593-A2FB93FD13A2}">
  <ds:schemaRefs/>
</ds:datastoreItem>
</file>

<file path=customXml/itemProps147.xml><?xml version="1.0" encoding="utf-8"?>
<ds:datastoreItem xmlns:ds="http://schemas.openxmlformats.org/officeDocument/2006/customXml" ds:itemID="{E1F4A1C2-4F44-4F78-A114-EFFEA82435FB}">
  <ds:schemaRefs/>
</ds:datastoreItem>
</file>

<file path=customXml/itemProps148.xml><?xml version="1.0" encoding="utf-8"?>
<ds:datastoreItem xmlns:ds="http://schemas.openxmlformats.org/officeDocument/2006/customXml" ds:itemID="{D4046979-F0F2-48BA-838E-683418DE873F}">
  <ds:schemaRefs/>
</ds:datastoreItem>
</file>

<file path=customXml/itemProps149.xml><?xml version="1.0" encoding="utf-8"?>
<ds:datastoreItem xmlns:ds="http://schemas.openxmlformats.org/officeDocument/2006/customXml" ds:itemID="{E4A8D46C-FA76-4D9D-9FAB-74771DFE44E6}">
  <ds:schemaRefs/>
</ds:datastoreItem>
</file>

<file path=customXml/itemProps15.xml><?xml version="1.0" encoding="utf-8"?>
<ds:datastoreItem xmlns:ds="http://schemas.openxmlformats.org/officeDocument/2006/customXml" ds:itemID="{B18566B7-59A2-4E92-8330-629E2E066445}">
  <ds:schemaRefs/>
</ds:datastoreItem>
</file>

<file path=customXml/itemProps150.xml><?xml version="1.0" encoding="utf-8"?>
<ds:datastoreItem xmlns:ds="http://schemas.openxmlformats.org/officeDocument/2006/customXml" ds:itemID="{FE69631E-F0DC-438F-8712-B1FEA57A3E7A}">
  <ds:schemaRefs/>
</ds:datastoreItem>
</file>

<file path=customXml/itemProps151.xml><?xml version="1.0" encoding="utf-8"?>
<ds:datastoreItem xmlns:ds="http://schemas.openxmlformats.org/officeDocument/2006/customXml" ds:itemID="{56B31034-053E-4152-9139-F8E829FF235A}">
  <ds:schemaRefs/>
</ds:datastoreItem>
</file>

<file path=customXml/itemProps152.xml><?xml version="1.0" encoding="utf-8"?>
<ds:datastoreItem xmlns:ds="http://schemas.openxmlformats.org/officeDocument/2006/customXml" ds:itemID="{242B7BEA-B780-4689-B670-8BA8608E1A82}">
  <ds:schemaRefs/>
</ds:datastoreItem>
</file>

<file path=customXml/itemProps153.xml><?xml version="1.0" encoding="utf-8"?>
<ds:datastoreItem xmlns:ds="http://schemas.openxmlformats.org/officeDocument/2006/customXml" ds:itemID="{C0A9A5BB-E9BA-48FF-839D-758EA1625209}">
  <ds:schemaRefs/>
</ds:datastoreItem>
</file>

<file path=customXml/itemProps154.xml><?xml version="1.0" encoding="utf-8"?>
<ds:datastoreItem xmlns:ds="http://schemas.openxmlformats.org/officeDocument/2006/customXml" ds:itemID="{0157558A-EB83-4144-9238-3B01A4DE5CD5}">
  <ds:schemaRefs/>
</ds:datastoreItem>
</file>

<file path=customXml/itemProps155.xml><?xml version="1.0" encoding="utf-8"?>
<ds:datastoreItem xmlns:ds="http://schemas.openxmlformats.org/officeDocument/2006/customXml" ds:itemID="{D88E854D-D88F-46F1-84E9-53C834EA1DC1}">
  <ds:schemaRefs/>
</ds:datastoreItem>
</file>

<file path=customXml/itemProps156.xml><?xml version="1.0" encoding="utf-8"?>
<ds:datastoreItem xmlns:ds="http://schemas.openxmlformats.org/officeDocument/2006/customXml" ds:itemID="{3AF87217-1772-403B-A5E6-7700DEDAD85C}">
  <ds:schemaRefs/>
</ds:datastoreItem>
</file>

<file path=customXml/itemProps157.xml><?xml version="1.0" encoding="utf-8"?>
<ds:datastoreItem xmlns:ds="http://schemas.openxmlformats.org/officeDocument/2006/customXml" ds:itemID="{8FA99727-23CA-4730-9FD7-BC3D76E3826F}">
  <ds:schemaRefs/>
</ds:datastoreItem>
</file>

<file path=customXml/itemProps158.xml><?xml version="1.0" encoding="utf-8"?>
<ds:datastoreItem xmlns:ds="http://schemas.openxmlformats.org/officeDocument/2006/customXml" ds:itemID="{6E3A1EA2-87FE-4C5F-BB5F-EC7F9845ED7B}">
  <ds:schemaRefs/>
</ds:datastoreItem>
</file>

<file path=customXml/itemProps159.xml><?xml version="1.0" encoding="utf-8"?>
<ds:datastoreItem xmlns:ds="http://schemas.openxmlformats.org/officeDocument/2006/customXml" ds:itemID="{7D4FE527-0779-42CE-963D-7B499D5A677A}">
  <ds:schemaRefs/>
</ds:datastoreItem>
</file>

<file path=customXml/itemProps16.xml><?xml version="1.0" encoding="utf-8"?>
<ds:datastoreItem xmlns:ds="http://schemas.openxmlformats.org/officeDocument/2006/customXml" ds:itemID="{92B269E4-510F-4894-A40B-C6ABC36B5445}">
  <ds:schemaRefs/>
</ds:datastoreItem>
</file>

<file path=customXml/itemProps160.xml><?xml version="1.0" encoding="utf-8"?>
<ds:datastoreItem xmlns:ds="http://schemas.openxmlformats.org/officeDocument/2006/customXml" ds:itemID="{15E1347D-02DA-4664-B5F8-D930ABD145E7}">
  <ds:schemaRefs/>
</ds:datastoreItem>
</file>

<file path=customXml/itemProps161.xml><?xml version="1.0" encoding="utf-8"?>
<ds:datastoreItem xmlns:ds="http://schemas.openxmlformats.org/officeDocument/2006/customXml" ds:itemID="{421FD3D0-374C-4A62-AF2B-19CD5D218E5A}">
  <ds:schemaRefs/>
</ds:datastoreItem>
</file>

<file path=customXml/itemProps162.xml><?xml version="1.0" encoding="utf-8"?>
<ds:datastoreItem xmlns:ds="http://schemas.openxmlformats.org/officeDocument/2006/customXml" ds:itemID="{E5D0EDBD-8EA8-44FD-8007-5D715091A5C8}">
  <ds:schemaRefs/>
</ds:datastoreItem>
</file>

<file path=customXml/itemProps163.xml><?xml version="1.0" encoding="utf-8"?>
<ds:datastoreItem xmlns:ds="http://schemas.openxmlformats.org/officeDocument/2006/customXml" ds:itemID="{40FEC773-5803-4E67-AC37-3600A007AFF2}">
  <ds:schemaRefs/>
</ds:datastoreItem>
</file>

<file path=customXml/itemProps164.xml><?xml version="1.0" encoding="utf-8"?>
<ds:datastoreItem xmlns:ds="http://schemas.openxmlformats.org/officeDocument/2006/customXml" ds:itemID="{B7C554B0-7059-46D5-BD0B-255347EF771F}">
  <ds:schemaRefs/>
</ds:datastoreItem>
</file>

<file path=customXml/itemProps165.xml><?xml version="1.0" encoding="utf-8"?>
<ds:datastoreItem xmlns:ds="http://schemas.openxmlformats.org/officeDocument/2006/customXml" ds:itemID="{C6E85887-E97C-4EF2-9FA3-721D81997157}">
  <ds:schemaRefs/>
</ds:datastoreItem>
</file>

<file path=customXml/itemProps166.xml><?xml version="1.0" encoding="utf-8"?>
<ds:datastoreItem xmlns:ds="http://schemas.openxmlformats.org/officeDocument/2006/customXml" ds:itemID="{7A745ECE-8ADA-4CA5-8D71-617B476C2114}">
  <ds:schemaRefs/>
</ds:datastoreItem>
</file>

<file path=customXml/itemProps167.xml><?xml version="1.0" encoding="utf-8"?>
<ds:datastoreItem xmlns:ds="http://schemas.openxmlformats.org/officeDocument/2006/customXml" ds:itemID="{E50188F1-D897-4D2F-9AED-C56B59065685}">
  <ds:schemaRefs/>
</ds:datastoreItem>
</file>

<file path=customXml/itemProps168.xml><?xml version="1.0" encoding="utf-8"?>
<ds:datastoreItem xmlns:ds="http://schemas.openxmlformats.org/officeDocument/2006/customXml" ds:itemID="{9EE8258F-ADA9-4D82-A676-9E0989585510}">
  <ds:schemaRefs/>
</ds:datastoreItem>
</file>

<file path=customXml/itemProps169.xml><?xml version="1.0" encoding="utf-8"?>
<ds:datastoreItem xmlns:ds="http://schemas.openxmlformats.org/officeDocument/2006/customXml" ds:itemID="{D01445A2-CF1A-4778-9EC7-2E1CB858025D}">
  <ds:schemaRefs/>
</ds:datastoreItem>
</file>

<file path=customXml/itemProps17.xml><?xml version="1.0" encoding="utf-8"?>
<ds:datastoreItem xmlns:ds="http://schemas.openxmlformats.org/officeDocument/2006/customXml" ds:itemID="{9FDCBA54-4B39-43FC-8C5C-52DBA9808828}">
  <ds:schemaRefs/>
</ds:datastoreItem>
</file>

<file path=customXml/itemProps170.xml><?xml version="1.0" encoding="utf-8"?>
<ds:datastoreItem xmlns:ds="http://schemas.openxmlformats.org/officeDocument/2006/customXml" ds:itemID="{E89AFD7F-43AD-4DA5-8F6C-4A44503E6A2A}">
  <ds:schemaRefs/>
</ds:datastoreItem>
</file>

<file path=customXml/itemProps171.xml><?xml version="1.0" encoding="utf-8"?>
<ds:datastoreItem xmlns:ds="http://schemas.openxmlformats.org/officeDocument/2006/customXml" ds:itemID="{7D8CA8EB-B546-4E23-AAE0-B8E1868E383F}">
  <ds:schemaRefs/>
</ds:datastoreItem>
</file>

<file path=customXml/itemProps172.xml><?xml version="1.0" encoding="utf-8"?>
<ds:datastoreItem xmlns:ds="http://schemas.openxmlformats.org/officeDocument/2006/customXml" ds:itemID="{D44C8F6C-42A4-4486-98E6-9EA14A91DBB7}">
  <ds:schemaRefs/>
</ds:datastoreItem>
</file>

<file path=customXml/itemProps173.xml><?xml version="1.0" encoding="utf-8"?>
<ds:datastoreItem xmlns:ds="http://schemas.openxmlformats.org/officeDocument/2006/customXml" ds:itemID="{FA2A6EA8-669E-48F4-A2B7-86AE7B6C0EB6}">
  <ds:schemaRefs/>
</ds:datastoreItem>
</file>

<file path=customXml/itemProps174.xml><?xml version="1.0" encoding="utf-8"?>
<ds:datastoreItem xmlns:ds="http://schemas.openxmlformats.org/officeDocument/2006/customXml" ds:itemID="{CBB2C3F1-0B3B-42FF-91F6-1CDA553F5DF9}">
  <ds:schemaRefs/>
</ds:datastoreItem>
</file>

<file path=customXml/itemProps175.xml><?xml version="1.0" encoding="utf-8"?>
<ds:datastoreItem xmlns:ds="http://schemas.openxmlformats.org/officeDocument/2006/customXml" ds:itemID="{515F68DD-8E7E-464A-AF8B-9A96149EF53E}">
  <ds:schemaRefs/>
</ds:datastoreItem>
</file>

<file path=customXml/itemProps176.xml><?xml version="1.0" encoding="utf-8"?>
<ds:datastoreItem xmlns:ds="http://schemas.openxmlformats.org/officeDocument/2006/customXml" ds:itemID="{A71102B4-E697-4F22-A77B-1228C8DAAEE4}">
  <ds:schemaRefs/>
</ds:datastoreItem>
</file>

<file path=customXml/itemProps177.xml><?xml version="1.0" encoding="utf-8"?>
<ds:datastoreItem xmlns:ds="http://schemas.openxmlformats.org/officeDocument/2006/customXml" ds:itemID="{C5545A96-8F11-43E6-BA3B-1581B8CA6BE3}">
  <ds:schemaRefs/>
</ds:datastoreItem>
</file>

<file path=customXml/itemProps178.xml><?xml version="1.0" encoding="utf-8"?>
<ds:datastoreItem xmlns:ds="http://schemas.openxmlformats.org/officeDocument/2006/customXml" ds:itemID="{88C29A29-6DC5-4E64-B4C7-BA98576554CE}">
  <ds:schemaRefs/>
</ds:datastoreItem>
</file>

<file path=customXml/itemProps179.xml><?xml version="1.0" encoding="utf-8"?>
<ds:datastoreItem xmlns:ds="http://schemas.openxmlformats.org/officeDocument/2006/customXml" ds:itemID="{7ADA7269-2174-4A98-A6EB-8B993315F37D}">
  <ds:schemaRefs/>
</ds:datastoreItem>
</file>

<file path=customXml/itemProps18.xml><?xml version="1.0" encoding="utf-8"?>
<ds:datastoreItem xmlns:ds="http://schemas.openxmlformats.org/officeDocument/2006/customXml" ds:itemID="{E5D0E058-49ED-4920-9930-619994695EB2}">
  <ds:schemaRefs/>
</ds:datastoreItem>
</file>

<file path=customXml/itemProps180.xml><?xml version="1.0" encoding="utf-8"?>
<ds:datastoreItem xmlns:ds="http://schemas.openxmlformats.org/officeDocument/2006/customXml" ds:itemID="{D1A3E622-3559-4389-B44A-E3F896550B2B}">
  <ds:schemaRefs/>
</ds:datastoreItem>
</file>

<file path=customXml/itemProps181.xml><?xml version="1.0" encoding="utf-8"?>
<ds:datastoreItem xmlns:ds="http://schemas.openxmlformats.org/officeDocument/2006/customXml" ds:itemID="{CCB8D6D8-F3B5-4847-AE38-CF7F3AD62CC9}">
  <ds:schemaRefs/>
</ds:datastoreItem>
</file>

<file path=customXml/itemProps182.xml><?xml version="1.0" encoding="utf-8"?>
<ds:datastoreItem xmlns:ds="http://schemas.openxmlformats.org/officeDocument/2006/customXml" ds:itemID="{30CE5B3C-5F7C-44FE-8D98-A27B06BB42FE}">
  <ds:schemaRefs/>
</ds:datastoreItem>
</file>

<file path=customXml/itemProps183.xml><?xml version="1.0" encoding="utf-8"?>
<ds:datastoreItem xmlns:ds="http://schemas.openxmlformats.org/officeDocument/2006/customXml" ds:itemID="{8BC7FED8-47DE-4DE9-B275-45F98D7465E7}">
  <ds:schemaRefs/>
</ds:datastoreItem>
</file>

<file path=customXml/itemProps184.xml><?xml version="1.0" encoding="utf-8"?>
<ds:datastoreItem xmlns:ds="http://schemas.openxmlformats.org/officeDocument/2006/customXml" ds:itemID="{F544158C-A929-4D8A-A7E6-7E9C8401E756}">
  <ds:schemaRefs/>
</ds:datastoreItem>
</file>

<file path=customXml/itemProps185.xml><?xml version="1.0" encoding="utf-8"?>
<ds:datastoreItem xmlns:ds="http://schemas.openxmlformats.org/officeDocument/2006/customXml" ds:itemID="{14E243EA-C775-4C26-B82D-0710F2D106B6}">
  <ds:schemaRefs/>
</ds:datastoreItem>
</file>

<file path=customXml/itemProps186.xml><?xml version="1.0" encoding="utf-8"?>
<ds:datastoreItem xmlns:ds="http://schemas.openxmlformats.org/officeDocument/2006/customXml" ds:itemID="{756DA18D-49B8-4848-92DF-31F3964DFFA1}">
  <ds:schemaRefs/>
</ds:datastoreItem>
</file>

<file path=customXml/itemProps187.xml><?xml version="1.0" encoding="utf-8"?>
<ds:datastoreItem xmlns:ds="http://schemas.openxmlformats.org/officeDocument/2006/customXml" ds:itemID="{91C08BD3-CC7A-4FF3-81F2-8DB27F272F35}">
  <ds:schemaRefs/>
</ds:datastoreItem>
</file>

<file path=customXml/itemProps188.xml><?xml version="1.0" encoding="utf-8"?>
<ds:datastoreItem xmlns:ds="http://schemas.openxmlformats.org/officeDocument/2006/customXml" ds:itemID="{471B3DA5-4AF1-4105-A18F-0E308EC89620}">
  <ds:schemaRefs/>
</ds:datastoreItem>
</file>

<file path=customXml/itemProps189.xml><?xml version="1.0" encoding="utf-8"?>
<ds:datastoreItem xmlns:ds="http://schemas.openxmlformats.org/officeDocument/2006/customXml" ds:itemID="{1F227EC5-DF1F-4F5B-959E-1B923D1B990C}">
  <ds:schemaRefs/>
</ds:datastoreItem>
</file>

<file path=customXml/itemProps19.xml><?xml version="1.0" encoding="utf-8"?>
<ds:datastoreItem xmlns:ds="http://schemas.openxmlformats.org/officeDocument/2006/customXml" ds:itemID="{52AD8A6F-34D5-41EF-9ECD-5731F25E62DC}">
  <ds:schemaRefs/>
</ds:datastoreItem>
</file>

<file path=customXml/itemProps190.xml><?xml version="1.0" encoding="utf-8"?>
<ds:datastoreItem xmlns:ds="http://schemas.openxmlformats.org/officeDocument/2006/customXml" ds:itemID="{25F43104-FDEE-4C01-9831-7B2FB072C6A2}">
  <ds:schemaRefs/>
</ds:datastoreItem>
</file>

<file path=customXml/itemProps191.xml><?xml version="1.0" encoding="utf-8"?>
<ds:datastoreItem xmlns:ds="http://schemas.openxmlformats.org/officeDocument/2006/customXml" ds:itemID="{EA2DF8C8-A1AA-4567-97F6-319E9BE9FAF7}">
  <ds:schemaRefs/>
</ds:datastoreItem>
</file>

<file path=customXml/itemProps192.xml><?xml version="1.0" encoding="utf-8"?>
<ds:datastoreItem xmlns:ds="http://schemas.openxmlformats.org/officeDocument/2006/customXml" ds:itemID="{4A84D48E-461D-45E2-B87D-2B53D2651466}">
  <ds:schemaRefs/>
</ds:datastoreItem>
</file>

<file path=customXml/itemProps193.xml><?xml version="1.0" encoding="utf-8"?>
<ds:datastoreItem xmlns:ds="http://schemas.openxmlformats.org/officeDocument/2006/customXml" ds:itemID="{66D304EC-FC60-41EA-B16F-E46B618E0D4C}">
  <ds:schemaRefs/>
</ds:datastoreItem>
</file>

<file path=customXml/itemProps194.xml><?xml version="1.0" encoding="utf-8"?>
<ds:datastoreItem xmlns:ds="http://schemas.openxmlformats.org/officeDocument/2006/customXml" ds:itemID="{C2B3B53A-7FBE-41D6-B8A8-7054F8903C07}">
  <ds:schemaRefs/>
</ds:datastoreItem>
</file>

<file path=customXml/itemProps195.xml><?xml version="1.0" encoding="utf-8"?>
<ds:datastoreItem xmlns:ds="http://schemas.openxmlformats.org/officeDocument/2006/customXml" ds:itemID="{3A5E6A82-3E1F-42A4-9E09-E4733A9DE327}">
  <ds:schemaRefs/>
</ds:datastoreItem>
</file>

<file path=customXml/itemProps196.xml><?xml version="1.0" encoding="utf-8"?>
<ds:datastoreItem xmlns:ds="http://schemas.openxmlformats.org/officeDocument/2006/customXml" ds:itemID="{8D869703-BB4B-4768-9863-0CE40744EB2E}">
  <ds:schemaRefs/>
</ds:datastoreItem>
</file>

<file path=customXml/itemProps197.xml><?xml version="1.0" encoding="utf-8"?>
<ds:datastoreItem xmlns:ds="http://schemas.openxmlformats.org/officeDocument/2006/customXml" ds:itemID="{64A77CE5-E6B0-4F9D-91BD-A8A75BF06853}">
  <ds:schemaRefs/>
</ds:datastoreItem>
</file>

<file path=customXml/itemProps198.xml><?xml version="1.0" encoding="utf-8"?>
<ds:datastoreItem xmlns:ds="http://schemas.openxmlformats.org/officeDocument/2006/customXml" ds:itemID="{1B4B2F85-6640-4EB4-8C6E-E4B6B81D284E}">
  <ds:schemaRefs/>
</ds:datastoreItem>
</file>

<file path=customXml/itemProps199.xml><?xml version="1.0" encoding="utf-8"?>
<ds:datastoreItem xmlns:ds="http://schemas.openxmlformats.org/officeDocument/2006/customXml" ds:itemID="{F1C75F0E-79BC-4809-AA2F-375E980A2A17}">
  <ds:schemaRefs/>
</ds:datastoreItem>
</file>

<file path=customXml/itemProps2.xml><?xml version="1.0" encoding="utf-8"?>
<ds:datastoreItem xmlns:ds="http://schemas.openxmlformats.org/officeDocument/2006/customXml" ds:itemID="{455B5F70-B256-4B4B-91D8-FF0891D6ADF3}">
  <ds:schemaRefs/>
</ds:datastoreItem>
</file>

<file path=customXml/itemProps20.xml><?xml version="1.0" encoding="utf-8"?>
<ds:datastoreItem xmlns:ds="http://schemas.openxmlformats.org/officeDocument/2006/customXml" ds:itemID="{EDECB59A-C822-4793-A520-4463C6F17B2E}">
  <ds:schemaRefs/>
</ds:datastoreItem>
</file>

<file path=customXml/itemProps200.xml><?xml version="1.0" encoding="utf-8"?>
<ds:datastoreItem xmlns:ds="http://schemas.openxmlformats.org/officeDocument/2006/customXml" ds:itemID="{68CBC122-898D-460A-A66A-B3AE2B54F8FD}">
  <ds:schemaRefs/>
</ds:datastoreItem>
</file>

<file path=customXml/itemProps201.xml><?xml version="1.0" encoding="utf-8"?>
<ds:datastoreItem xmlns:ds="http://schemas.openxmlformats.org/officeDocument/2006/customXml" ds:itemID="{033F3BAC-964E-4097-B5F4-9D045C61613F}">
  <ds:schemaRefs/>
</ds:datastoreItem>
</file>

<file path=customXml/itemProps202.xml><?xml version="1.0" encoding="utf-8"?>
<ds:datastoreItem xmlns:ds="http://schemas.openxmlformats.org/officeDocument/2006/customXml" ds:itemID="{A14E5CAC-43C1-4389-AA49-79A12589D49D}">
  <ds:schemaRefs/>
</ds:datastoreItem>
</file>

<file path=customXml/itemProps203.xml><?xml version="1.0" encoding="utf-8"?>
<ds:datastoreItem xmlns:ds="http://schemas.openxmlformats.org/officeDocument/2006/customXml" ds:itemID="{7352A4F4-BFD7-4986-BC90-BB0F66A0771E}">
  <ds:schemaRefs/>
</ds:datastoreItem>
</file>

<file path=customXml/itemProps204.xml><?xml version="1.0" encoding="utf-8"?>
<ds:datastoreItem xmlns:ds="http://schemas.openxmlformats.org/officeDocument/2006/customXml" ds:itemID="{01203094-C097-490A-9AD7-61A40396C15B}">
  <ds:schemaRefs/>
</ds:datastoreItem>
</file>

<file path=customXml/itemProps205.xml><?xml version="1.0" encoding="utf-8"?>
<ds:datastoreItem xmlns:ds="http://schemas.openxmlformats.org/officeDocument/2006/customXml" ds:itemID="{F67649C7-25DA-4207-8EA3-4480767B7E05}">
  <ds:schemaRefs/>
</ds:datastoreItem>
</file>

<file path=customXml/itemProps206.xml><?xml version="1.0" encoding="utf-8"?>
<ds:datastoreItem xmlns:ds="http://schemas.openxmlformats.org/officeDocument/2006/customXml" ds:itemID="{B212E654-222C-486C-8BB3-07AF865BDF00}">
  <ds:schemaRefs/>
</ds:datastoreItem>
</file>

<file path=customXml/itemProps207.xml><?xml version="1.0" encoding="utf-8"?>
<ds:datastoreItem xmlns:ds="http://schemas.openxmlformats.org/officeDocument/2006/customXml" ds:itemID="{081B787B-EA59-4F5D-B09C-F480741B8FFB}">
  <ds:schemaRefs/>
</ds:datastoreItem>
</file>

<file path=customXml/itemProps208.xml><?xml version="1.0" encoding="utf-8"?>
<ds:datastoreItem xmlns:ds="http://schemas.openxmlformats.org/officeDocument/2006/customXml" ds:itemID="{D25345A6-A810-40B7-B8F5-6CEEAD3709BD}">
  <ds:schemaRefs/>
</ds:datastoreItem>
</file>

<file path=customXml/itemProps209.xml><?xml version="1.0" encoding="utf-8"?>
<ds:datastoreItem xmlns:ds="http://schemas.openxmlformats.org/officeDocument/2006/customXml" ds:itemID="{F0F2650C-5E35-492E-AA46-A38391E5B5B3}">
  <ds:schemaRefs/>
</ds:datastoreItem>
</file>

<file path=customXml/itemProps21.xml><?xml version="1.0" encoding="utf-8"?>
<ds:datastoreItem xmlns:ds="http://schemas.openxmlformats.org/officeDocument/2006/customXml" ds:itemID="{DE1D30A6-CF95-4801-B9DA-A9A4C305722B}">
  <ds:schemaRefs/>
</ds:datastoreItem>
</file>

<file path=customXml/itemProps210.xml><?xml version="1.0" encoding="utf-8"?>
<ds:datastoreItem xmlns:ds="http://schemas.openxmlformats.org/officeDocument/2006/customXml" ds:itemID="{3267ABCF-8744-4B27-B5C3-A75ECFAD2A18}">
  <ds:schemaRefs/>
</ds:datastoreItem>
</file>

<file path=customXml/itemProps211.xml><?xml version="1.0" encoding="utf-8"?>
<ds:datastoreItem xmlns:ds="http://schemas.openxmlformats.org/officeDocument/2006/customXml" ds:itemID="{6A91176D-C033-4DD9-AC85-F882D3550415}">
  <ds:schemaRefs/>
</ds:datastoreItem>
</file>

<file path=customXml/itemProps212.xml><?xml version="1.0" encoding="utf-8"?>
<ds:datastoreItem xmlns:ds="http://schemas.openxmlformats.org/officeDocument/2006/customXml" ds:itemID="{25968067-FAF6-435F-861F-4B91BCE8255E}">
  <ds:schemaRefs/>
</ds:datastoreItem>
</file>

<file path=customXml/itemProps213.xml><?xml version="1.0" encoding="utf-8"?>
<ds:datastoreItem xmlns:ds="http://schemas.openxmlformats.org/officeDocument/2006/customXml" ds:itemID="{1EC7512D-BD14-4BBE-A71C-884E1D43C508}">
  <ds:schemaRefs/>
</ds:datastoreItem>
</file>

<file path=customXml/itemProps214.xml><?xml version="1.0" encoding="utf-8"?>
<ds:datastoreItem xmlns:ds="http://schemas.openxmlformats.org/officeDocument/2006/customXml" ds:itemID="{7F2F9231-19FE-405A-83F3-AD90EB37D1C1}">
  <ds:schemaRefs/>
</ds:datastoreItem>
</file>

<file path=customXml/itemProps215.xml><?xml version="1.0" encoding="utf-8"?>
<ds:datastoreItem xmlns:ds="http://schemas.openxmlformats.org/officeDocument/2006/customXml" ds:itemID="{9BB19090-1D18-4259-80C3-3531EC7C4E77}">
  <ds:schemaRefs/>
</ds:datastoreItem>
</file>

<file path=customXml/itemProps216.xml><?xml version="1.0" encoding="utf-8"?>
<ds:datastoreItem xmlns:ds="http://schemas.openxmlformats.org/officeDocument/2006/customXml" ds:itemID="{A13126E7-6913-4BCD-81D6-519B96801D4C}">
  <ds:schemaRefs/>
</ds:datastoreItem>
</file>

<file path=customXml/itemProps217.xml><?xml version="1.0" encoding="utf-8"?>
<ds:datastoreItem xmlns:ds="http://schemas.openxmlformats.org/officeDocument/2006/customXml" ds:itemID="{B1FB2612-5BAD-4A98-A3FA-779E6CDA1DD8}">
  <ds:schemaRefs/>
</ds:datastoreItem>
</file>

<file path=customXml/itemProps218.xml><?xml version="1.0" encoding="utf-8"?>
<ds:datastoreItem xmlns:ds="http://schemas.openxmlformats.org/officeDocument/2006/customXml" ds:itemID="{B1F2328F-9EC4-4258-BAE8-3536E8E1F94F}">
  <ds:schemaRefs/>
</ds:datastoreItem>
</file>

<file path=customXml/itemProps219.xml><?xml version="1.0" encoding="utf-8"?>
<ds:datastoreItem xmlns:ds="http://schemas.openxmlformats.org/officeDocument/2006/customXml" ds:itemID="{A61C0F8A-6DEF-431A-BB94-98E5C520FE66}">
  <ds:schemaRefs/>
</ds:datastoreItem>
</file>

<file path=customXml/itemProps22.xml><?xml version="1.0" encoding="utf-8"?>
<ds:datastoreItem xmlns:ds="http://schemas.openxmlformats.org/officeDocument/2006/customXml" ds:itemID="{4DD872FF-EE06-48F3-9030-8624EAA75F32}">
  <ds:schemaRefs/>
</ds:datastoreItem>
</file>

<file path=customXml/itemProps220.xml><?xml version="1.0" encoding="utf-8"?>
<ds:datastoreItem xmlns:ds="http://schemas.openxmlformats.org/officeDocument/2006/customXml" ds:itemID="{B8DDD2A6-28F5-4131-875A-0DB688FA1A3A}">
  <ds:schemaRefs/>
</ds:datastoreItem>
</file>

<file path=customXml/itemProps221.xml><?xml version="1.0" encoding="utf-8"?>
<ds:datastoreItem xmlns:ds="http://schemas.openxmlformats.org/officeDocument/2006/customXml" ds:itemID="{CD26D212-5809-438D-8F85-FFEF8C749A14}">
  <ds:schemaRefs/>
</ds:datastoreItem>
</file>

<file path=customXml/itemProps222.xml><?xml version="1.0" encoding="utf-8"?>
<ds:datastoreItem xmlns:ds="http://schemas.openxmlformats.org/officeDocument/2006/customXml" ds:itemID="{45685640-A9AD-4E2F-93CB-564E81FCCAAE}">
  <ds:schemaRefs/>
</ds:datastoreItem>
</file>

<file path=customXml/itemProps223.xml><?xml version="1.0" encoding="utf-8"?>
<ds:datastoreItem xmlns:ds="http://schemas.openxmlformats.org/officeDocument/2006/customXml" ds:itemID="{F12364E5-E213-4FA5-ABB0-2335462E6A69}">
  <ds:schemaRefs/>
</ds:datastoreItem>
</file>

<file path=customXml/itemProps224.xml><?xml version="1.0" encoding="utf-8"?>
<ds:datastoreItem xmlns:ds="http://schemas.openxmlformats.org/officeDocument/2006/customXml" ds:itemID="{4DC3702F-DDFC-45F2-A9C6-2066FE3FCEDF}">
  <ds:schemaRefs/>
</ds:datastoreItem>
</file>

<file path=customXml/itemProps225.xml><?xml version="1.0" encoding="utf-8"?>
<ds:datastoreItem xmlns:ds="http://schemas.openxmlformats.org/officeDocument/2006/customXml" ds:itemID="{38A05E17-0DA0-4548-9446-E886B4850AD6}">
  <ds:schemaRefs/>
</ds:datastoreItem>
</file>

<file path=customXml/itemProps226.xml><?xml version="1.0" encoding="utf-8"?>
<ds:datastoreItem xmlns:ds="http://schemas.openxmlformats.org/officeDocument/2006/customXml" ds:itemID="{01E369AF-D725-4A40-84D6-80EE70711021}">
  <ds:schemaRefs/>
</ds:datastoreItem>
</file>

<file path=customXml/itemProps227.xml><?xml version="1.0" encoding="utf-8"?>
<ds:datastoreItem xmlns:ds="http://schemas.openxmlformats.org/officeDocument/2006/customXml" ds:itemID="{6017BB97-47C1-4391-B81E-CB7353EAB18D}">
  <ds:schemaRefs/>
</ds:datastoreItem>
</file>

<file path=customXml/itemProps228.xml><?xml version="1.0" encoding="utf-8"?>
<ds:datastoreItem xmlns:ds="http://schemas.openxmlformats.org/officeDocument/2006/customXml" ds:itemID="{C5545341-E627-4AB2-8A8B-4A384289A313}">
  <ds:schemaRefs/>
</ds:datastoreItem>
</file>

<file path=customXml/itemProps229.xml><?xml version="1.0" encoding="utf-8"?>
<ds:datastoreItem xmlns:ds="http://schemas.openxmlformats.org/officeDocument/2006/customXml" ds:itemID="{FDCDD9E0-C73E-4225-8EE2-BABBDB2B87C5}">
  <ds:schemaRefs/>
</ds:datastoreItem>
</file>

<file path=customXml/itemProps23.xml><?xml version="1.0" encoding="utf-8"?>
<ds:datastoreItem xmlns:ds="http://schemas.openxmlformats.org/officeDocument/2006/customXml" ds:itemID="{78FF6611-D954-487A-B655-2EB07677EB21}">
  <ds:schemaRefs/>
</ds:datastoreItem>
</file>

<file path=customXml/itemProps230.xml><?xml version="1.0" encoding="utf-8"?>
<ds:datastoreItem xmlns:ds="http://schemas.openxmlformats.org/officeDocument/2006/customXml" ds:itemID="{8F126FB5-6D8E-4308-9081-E2AFC879DE95}">
  <ds:schemaRefs/>
</ds:datastoreItem>
</file>

<file path=customXml/itemProps231.xml><?xml version="1.0" encoding="utf-8"?>
<ds:datastoreItem xmlns:ds="http://schemas.openxmlformats.org/officeDocument/2006/customXml" ds:itemID="{76796E78-797D-4FF3-9A4A-180AFC213284}">
  <ds:schemaRefs/>
</ds:datastoreItem>
</file>

<file path=customXml/itemProps232.xml><?xml version="1.0" encoding="utf-8"?>
<ds:datastoreItem xmlns:ds="http://schemas.openxmlformats.org/officeDocument/2006/customXml" ds:itemID="{2E5C2BD0-73E3-4C2D-843D-09CE9B7AC51C}">
  <ds:schemaRefs/>
</ds:datastoreItem>
</file>

<file path=customXml/itemProps233.xml><?xml version="1.0" encoding="utf-8"?>
<ds:datastoreItem xmlns:ds="http://schemas.openxmlformats.org/officeDocument/2006/customXml" ds:itemID="{0AFB94D2-CD86-4A9F-99ED-A85CBE4655E9}">
  <ds:schemaRefs/>
</ds:datastoreItem>
</file>

<file path=customXml/itemProps234.xml><?xml version="1.0" encoding="utf-8"?>
<ds:datastoreItem xmlns:ds="http://schemas.openxmlformats.org/officeDocument/2006/customXml" ds:itemID="{54B483D8-76A5-4173-9E34-E6DF0AD82CC2}">
  <ds:schemaRefs/>
</ds:datastoreItem>
</file>

<file path=customXml/itemProps235.xml><?xml version="1.0" encoding="utf-8"?>
<ds:datastoreItem xmlns:ds="http://schemas.openxmlformats.org/officeDocument/2006/customXml" ds:itemID="{B0142CDF-3E86-459D-912E-35477B05D97F}">
  <ds:schemaRefs/>
</ds:datastoreItem>
</file>

<file path=customXml/itemProps236.xml><?xml version="1.0" encoding="utf-8"?>
<ds:datastoreItem xmlns:ds="http://schemas.openxmlformats.org/officeDocument/2006/customXml" ds:itemID="{6930C3A4-A605-421C-A611-BD8489CADEDD}">
  <ds:schemaRefs/>
</ds:datastoreItem>
</file>

<file path=customXml/itemProps237.xml><?xml version="1.0" encoding="utf-8"?>
<ds:datastoreItem xmlns:ds="http://schemas.openxmlformats.org/officeDocument/2006/customXml" ds:itemID="{FBF34D2D-1123-422E-AAFC-9A081D56452C}">
  <ds:schemaRefs/>
</ds:datastoreItem>
</file>

<file path=customXml/itemProps238.xml><?xml version="1.0" encoding="utf-8"?>
<ds:datastoreItem xmlns:ds="http://schemas.openxmlformats.org/officeDocument/2006/customXml" ds:itemID="{B50594A4-8090-4C39-9A8A-2F23B5A49098}">
  <ds:schemaRefs/>
</ds:datastoreItem>
</file>

<file path=customXml/itemProps239.xml><?xml version="1.0" encoding="utf-8"?>
<ds:datastoreItem xmlns:ds="http://schemas.openxmlformats.org/officeDocument/2006/customXml" ds:itemID="{3DCEC045-65F1-4152-B737-E26484EDEF88}">
  <ds:schemaRefs/>
</ds:datastoreItem>
</file>

<file path=customXml/itemProps24.xml><?xml version="1.0" encoding="utf-8"?>
<ds:datastoreItem xmlns:ds="http://schemas.openxmlformats.org/officeDocument/2006/customXml" ds:itemID="{4DD83A34-649D-4157-80FD-381A7B5F5F63}">
  <ds:schemaRefs/>
</ds:datastoreItem>
</file>

<file path=customXml/itemProps240.xml><?xml version="1.0" encoding="utf-8"?>
<ds:datastoreItem xmlns:ds="http://schemas.openxmlformats.org/officeDocument/2006/customXml" ds:itemID="{9D49F556-FEBA-4329-942B-4E5D1C228CB3}">
  <ds:schemaRefs/>
</ds:datastoreItem>
</file>

<file path=customXml/itemProps241.xml><?xml version="1.0" encoding="utf-8"?>
<ds:datastoreItem xmlns:ds="http://schemas.openxmlformats.org/officeDocument/2006/customXml" ds:itemID="{F19A2713-F4CA-492A-BC19-F299B19B6F52}">
  <ds:schemaRefs/>
</ds:datastoreItem>
</file>

<file path=customXml/itemProps242.xml><?xml version="1.0" encoding="utf-8"?>
<ds:datastoreItem xmlns:ds="http://schemas.openxmlformats.org/officeDocument/2006/customXml" ds:itemID="{8ACF71AA-E234-43D2-A43E-4DB28E5BD49B}">
  <ds:schemaRefs/>
</ds:datastoreItem>
</file>

<file path=customXml/itemProps243.xml><?xml version="1.0" encoding="utf-8"?>
<ds:datastoreItem xmlns:ds="http://schemas.openxmlformats.org/officeDocument/2006/customXml" ds:itemID="{76DE7B6D-F143-4D96-B534-D45F4C3BF6F3}">
  <ds:schemaRefs/>
</ds:datastoreItem>
</file>

<file path=customXml/itemProps244.xml><?xml version="1.0" encoding="utf-8"?>
<ds:datastoreItem xmlns:ds="http://schemas.openxmlformats.org/officeDocument/2006/customXml" ds:itemID="{148F9F2E-A632-4ACE-8670-02B7E400D2A4}">
  <ds:schemaRefs/>
</ds:datastoreItem>
</file>

<file path=customXml/itemProps245.xml><?xml version="1.0" encoding="utf-8"?>
<ds:datastoreItem xmlns:ds="http://schemas.openxmlformats.org/officeDocument/2006/customXml" ds:itemID="{ED8DAF10-8F9B-4868-9BC1-975AEFC7BD3E}">
  <ds:schemaRefs/>
</ds:datastoreItem>
</file>

<file path=customXml/itemProps246.xml><?xml version="1.0" encoding="utf-8"?>
<ds:datastoreItem xmlns:ds="http://schemas.openxmlformats.org/officeDocument/2006/customXml" ds:itemID="{240AA161-3E20-44AC-8044-1005796A64B6}">
  <ds:schemaRefs/>
</ds:datastoreItem>
</file>

<file path=customXml/itemProps247.xml><?xml version="1.0" encoding="utf-8"?>
<ds:datastoreItem xmlns:ds="http://schemas.openxmlformats.org/officeDocument/2006/customXml" ds:itemID="{3753BB0D-1845-40C9-AA9C-55675E1D67EA}">
  <ds:schemaRefs/>
</ds:datastoreItem>
</file>

<file path=customXml/itemProps248.xml><?xml version="1.0" encoding="utf-8"?>
<ds:datastoreItem xmlns:ds="http://schemas.openxmlformats.org/officeDocument/2006/customXml" ds:itemID="{6F732491-281D-4EE1-8B77-232B89B31ABC}">
  <ds:schemaRefs/>
</ds:datastoreItem>
</file>

<file path=customXml/itemProps249.xml><?xml version="1.0" encoding="utf-8"?>
<ds:datastoreItem xmlns:ds="http://schemas.openxmlformats.org/officeDocument/2006/customXml" ds:itemID="{2EC914C1-14DF-4BDD-AD2B-5125314AFBB9}">
  <ds:schemaRefs/>
</ds:datastoreItem>
</file>

<file path=customXml/itemProps25.xml><?xml version="1.0" encoding="utf-8"?>
<ds:datastoreItem xmlns:ds="http://schemas.openxmlformats.org/officeDocument/2006/customXml" ds:itemID="{C81D45A2-94C1-4D94-824C-7967695C2314}">
  <ds:schemaRefs/>
</ds:datastoreItem>
</file>

<file path=customXml/itemProps250.xml><?xml version="1.0" encoding="utf-8"?>
<ds:datastoreItem xmlns:ds="http://schemas.openxmlformats.org/officeDocument/2006/customXml" ds:itemID="{0C1004E9-3050-4301-9803-7DDAF0771C0D}">
  <ds:schemaRefs/>
</ds:datastoreItem>
</file>

<file path=customXml/itemProps251.xml><?xml version="1.0" encoding="utf-8"?>
<ds:datastoreItem xmlns:ds="http://schemas.openxmlformats.org/officeDocument/2006/customXml" ds:itemID="{498D2DEB-3773-4D11-A94D-22BAEE413F91}">
  <ds:schemaRefs/>
</ds:datastoreItem>
</file>

<file path=customXml/itemProps252.xml><?xml version="1.0" encoding="utf-8"?>
<ds:datastoreItem xmlns:ds="http://schemas.openxmlformats.org/officeDocument/2006/customXml" ds:itemID="{0D144C23-9EF9-4FA0-A407-41678271BC78}">
  <ds:schemaRefs/>
</ds:datastoreItem>
</file>

<file path=customXml/itemProps253.xml><?xml version="1.0" encoding="utf-8"?>
<ds:datastoreItem xmlns:ds="http://schemas.openxmlformats.org/officeDocument/2006/customXml" ds:itemID="{8ABE5496-94F4-4E35-B3B7-172592C33F09}">
  <ds:schemaRefs/>
</ds:datastoreItem>
</file>

<file path=customXml/itemProps254.xml><?xml version="1.0" encoding="utf-8"?>
<ds:datastoreItem xmlns:ds="http://schemas.openxmlformats.org/officeDocument/2006/customXml" ds:itemID="{8D1A3DEF-5E76-4CFD-937B-4E569318643B}">
  <ds:schemaRefs/>
</ds:datastoreItem>
</file>

<file path=customXml/itemProps255.xml><?xml version="1.0" encoding="utf-8"?>
<ds:datastoreItem xmlns:ds="http://schemas.openxmlformats.org/officeDocument/2006/customXml" ds:itemID="{7113833D-0371-46D4-9A80-B5EB2BE403A7}">
  <ds:schemaRefs/>
</ds:datastoreItem>
</file>

<file path=customXml/itemProps256.xml><?xml version="1.0" encoding="utf-8"?>
<ds:datastoreItem xmlns:ds="http://schemas.openxmlformats.org/officeDocument/2006/customXml" ds:itemID="{E72DC9F7-8AFB-4833-AF15-32F848BEED57}">
  <ds:schemaRefs/>
</ds:datastoreItem>
</file>

<file path=customXml/itemProps257.xml><?xml version="1.0" encoding="utf-8"?>
<ds:datastoreItem xmlns:ds="http://schemas.openxmlformats.org/officeDocument/2006/customXml" ds:itemID="{DC74E7AE-A766-4CA7-994A-C1D6EA3854C9}">
  <ds:schemaRefs/>
</ds:datastoreItem>
</file>

<file path=customXml/itemProps258.xml><?xml version="1.0" encoding="utf-8"?>
<ds:datastoreItem xmlns:ds="http://schemas.openxmlformats.org/officeDocument/2006/customXml" ds:itemID="{A4152EB5-74C4-47C2-81D3-AB2EAAEA123C}">
  <ds:schemaRefs/>
</ds:datastoreItem>
</file>

<file path=customXml/itemProps259.xml><?xml version="1.0" encoding="utf-8"?>
<ds:datastoreItem xmlns:ds="http://schemas.openxmlformats.org/officeDocument/2006/customXml" ds:itemID="{56B066D0-136A-4804-BE71-D4B710B1466C}">
  <ds:schemaRefs/>
</ds:datastoreItem>
</file>

<file path=customXml/itemProps26.xml><?xml version="1.0" encoding="utf-8"?>
<ds:datastoreItem xmlns:ds="http://schemas.openxmlformats.org/officeDocument/2006/customXml" ds:itemID="{8BC0DD17-C0BE-4487-95C3-CD3B2968920D}">
  <ds:schemaRefs/>
</ds:datastoreItem>
</file>

<file path=customXml/itemProps260.xml><?xml version="1.0" encoding="utf-8"?>
<ds:datastoreItem xmlns:ds="http://schemas.openxmlformats.org/officeDocument/2006/customXml" ds:itemID="{C1E1B1BC-99C9-400D-B2FB-743257377360}">
  <ds:schemaRefs/>
</ds:datastoreItem>
</file>

<file path=customXml/itemProps261.xml><?xml version="1.0" encoding="utf-8"?>
<ds:datastoreItem xmlns:ds="http://schemas.openxmlformats.org/officeDocument/2006/customXml" ds:itemID="{42A10E3B-C9A3-4B7A-A4FF-AC347990B187}">
  <ds:schemaRefs/>
</ds:datastoreItem>
</file>

<file path=customXml/itemProps262.xml><?xml version="1.0" encoding="utf-8"?>
<ds:datastoreItem xmlns:ds="http://schemas.openxmlformats.org/officeDocument/2006/customXml" ds:itemID="{163EB0FF-1EDE-44AA-A127-7477436D3613}">
  <ds:schemaRefs/>
</ds:datastoreItem>
</file>

<file path=customXml/itemProps263.xml><?xml version="1.0" encoding="utf-8"?>
<ds:datastoreItem xmlns:ds="http://schemas.openxmlformats.org/officeDocument/2006/customXml" ds:itemID="{2F731CA3-C2B0-45DA-B268-8640025BB6C5}">
  <ds:schemaRefs/>
</ds:datastoreItem>
</file>

<file path=customXml/itemProps264.xml><?xml version="1.0" encoding="utf-8"?>
<ds:datastoreItem xmlns:ds="http://schemas.openxmlformats.org/officeDocument/2006/customXml" ds:itemID="{B9B42C3F-A6B6-420C-858C-E9AB2CB5E87B}">
  <ds:schemaRefs/>
</ds:datastoreItem>
</file>

<file path=customXml/itemProps265.xml><?xml version="1.0" encoding="utf-8"?>
<ds:datastoreItem xmlns:ds="http://schemas.openxmlformats.org/officeDocument/2006/customXml" ds:itemID="{9B4522EE-FA1A-4753-91AB-DF763A38E268}">
  <ds:schemaRefs/>
</ds:datastoreItem>
</file>

<file path=customXml/itemProps266.xml><?xml version="1.0" encoding="utf-8"?>
<ds:datastoreItem xmlns:ds="http://schemas.openxmlformats.org/officeDocument/2006/customXml" ds:itemID="{C382B464-0D43-48F3-8AB7-C4116095DC8C}">
  <ds:schemaRefs/>
</ds:datastoreItem>
</file>

<file path=customXml/itemProps267.xml><?xml version="1.0" encoding="utf-8"?>
<ds:datastoreItem xmlns:ds="http://schemas.openxmlformats.org/officeDocument/2006/customXml" ds:itemID="{B92AA547-DA79-46DF-9290-770ADD2AD99F}">
  <ds:schemaRefs/>
</ds:datastoreItem>
</file>

<file path=customXml/itemProps268.xml><?xml version="1.0" encoding="utf-8"?>
<ds:datastoreItem xmlns:ds="http://schemas.openxmlformats.org/officeDocument/2006/customXml" ds:itemID="{44E0A3C0-11C8-4867-ACE6-B167772A24E6}">
  <ds:schemaRefs/>
</ds:datastoreItem>
</file>

<file path=customXml/itemProps269.xml><?xml version="1.0" encoding="utf-8"?>
<ds:datastoreItem xmlns:ds="http://schemas.openxmlformats.org/officeDocument/2006/customXml" ds:itemID="{98A2D871-91E3-485D-BC69-F36D96577F2F}">
  <ds:schemaRefs/>
</ds:datastoreItem>
</file>

<file path=customXml/itemProps27.xml><?xml version="1.0" encoding="utf-8"?>
<ds:datastoreItem xmlns:ds="http://schemas.openxmlformats.org/officeDocument/2006/customXml" ds:itemID="{FD163A4B-FC1B-42E2-8975-888B73D3DBEB}">
  <ds:schemaRefs/>
</ds:datastoreItem>
</file>

<file path=customXml/itemProps270.xml><?xml version="1.0" encoding="utf-8"?>
<ds:datastoreItem xmlns:ds="http://schemas.openxmlformats.org/officeDocument/2006/customXml" ds:itemID="{595DA849-B2F5-43A3-93C9-287D96A0255E}">
  <ds:schemaRefs/>
</ds:datastoreItem>
</file>

<file path=customXml/itemProps271.xml><?xml version="1.0" encoding="utf-8"?>
<ds:datastoreItem xmlns:ds="http://schemas.openxmlformats.org/officeDocument/2006/customXml" ds:itemID="{C8CC1B80-2B4B-4A4F-B6BC-324A0C19519B}">
  <ds:schemaRefs/>
</ds:datastoreItem>
</file>

<file path=customXml/itemProps272.xml><?xml version="1.0" encoding="utf-8"?>
<ds:datastoreItem xmlns:ds="http://schemas.openxmlformats.org/officeDocument/2006/customXml" ds:itemID="{15EE0298-2837-4A1A-9046-3AC28A65A5F0}">
  <ds:schemaRefs/>
</ds:datastoreItem>
</file>

<file path=customXml/itemProps273.xml><?xml version="1.0" encoding="utf-8"?>
<ds:datastoreItem xmlns:ds="http://schemas.openxmlformats.org/officeDocument/2006/customXml" ds:itemID="{DB1A1679-026D-4470-981D-2B9E43328C90}">
  <ds:schemaRefs/>
</ds:datastoreItem>
</file>

<file path=customXml/itemProps274.xml><?xml version="1.0" encoding="utf-8"?>
<ds:datastoreItem xmlns:ds="http://schemas.openxmlformats.org/officeDocument/2006/customXml" ds:itemID="{EA91ABDD-C6B2-4A74-BE5A-2546B3DB3FDB}">
  <ds:schemaRefs/>
</ds:datastoreItem>
</file>

<file path=customXml/itemProps275.xml><?xml version="1.0" encoding="utf-8"?>
<ds:datastoreItem xmlns:ds="http://schemas.openxmlformats.org/officeDocument/2006/customXml" ds:itemID="{DBF419B9-9DFC-4942-A695-6D523DDC4808}">
  <ds:schemaRefs/>
</ds:datastoreItem>
</file>

<file path=customXml/itemProps276.xml><?xml version="1.0" encoding="utf-8"?>
<ds:datastoreItem xmlns:ds="http://schemas.openxmlformats.org/officeDocument/2006/customXml" ds:itemID="{5B34491C-64FA-4B76-855A-DD90C5EBEB32}">
  <ds:schemaRefs/>
</ds:datastoreItem>
</file>

<file path=customXml/itemProps277.xml><?xml version="1.0" encoding="utf-8"?>
<ds:datastoreItem xmlns:ds="http://schemas.openxmlformats.org/officeDocument/2006/customXml" ds:itemID="{DA37A9FB-4BE2-42E5-B297-6C58AE568963}">
  <ds:schemaRefs/>
</ds:datastoreItem>
</file>

<file path=customXml/itemProps278.xml><?xml version="1.0" encoding="utf-8"?>
<ds:datastoreItem xmlns:ds="http://schemas.openxmlformats.org/officeDocument/2006/customXml" ds:itemID="{D0C4C997-AA1C-4C98-9541-4204970E8FE3}">
  <ds:schemaRefs/>
</ds:datastoreItem>
</file>

<file path=customXml/itemProps279.xml><?xml version="1.0" encoding="utf-8"?>
<ds:datastoreItem xmlns:ds="http://schemas.openxmlformats.org/officeDocument/2006/customXml" ds:itemID="{DF43EA50-A38B-472E-A754-F36100F50B76}">
  <ds:schemaRefs/>
</ds:datastoreItem>
</file>

<file path=customXml/itemProps28.xml><?xml version="1.0" encoding="utf-8"?>
<ds:datastoreItem xmlns:ds="http://schemas.openxmlformats.org/officeDocument/2006/customXml" ds:itemID="{07677662-81D2-48B9-8C0A-32014E4E134A}">
  <ds:schemaRefs/>
</ds:datastoreItem>
</file>

<file path=customXml/itemProps280.xml><?xml version="1.0" encoding="utf-8"?>
<ds:datastoreItem xmlns:ds="http://schemas.openxmlformats.org/officeDocument/2006/customXml" ds:itemID="{47D53122-A06A-493E-89AF-EEC907470489}">
  <ds:schemaRefs/>
</ds:datastoreItem>
</file>

<file path=customXml/itemProps281.xml><?xml version="1.0" encoding="utf-8"?>
<ds:datastoreItem xmlns:ds="http://schemas.openxmlformats.org/officeDocument/2006/customXml" ds:itemID="{326F16B2-D80F-418D-8106-650AA432531B}">
  <ds:schemaRefs/>
</ds:datastoreItem>
</file>

<file path=customXml/itemProps282.xml><?xml version="1.0" encoding="utf-8"?>
<ds:datastoreItem xmlns:ds="http://schemas.openxmlformats.org/officeDocument/2006/customXml" ds:itemID="{D34F6220-B09C-431B-BD6C-91D8906AAC7E}">
  <ds:schemaRefs/>
</ds:datastoreItem>
</file>

<file path=customXml/itemProps283.xml><?xml version="1.0" encoding="utf-8"?>
<ds:datastoreItem xmlns:ds="http://schemas.openxmlformats.org/officeDocument/2006/customXml" ds:itemID="{567DE7AB-A53E-4481-9C52-96F4261DABE5}">
  <ds:schemaRefs/>
</ds:datastoreItem>
</file>

<file path=customXml/itemProps284.xml><?xml version="1.0" encoding="utf-8"?>
<ds:datastoreItem xmlns:ds="http://schemas.openxmlformats.org/officeDocument/2006/customXml" ds:itemID="{EF9BA517-29D7-4D7C-B42D-69E51A127ECF}">
  <ds:schemaRefs/>
</ds:datastoreItem>
</file>

<file path=customXml/itemProps285.xml><?xml version="1.0" encoding="utf-8"?>
<ds:datastoreItem xmlns:ds="http://schemas.openxmlformats.org/officeDocument/2006/customXml" ds:itemID="{EF1854CE-63A2-4AB2-BD0A-A816A7751569}">
  <ds:schemaRefs/>
</ds:datastoreItem>
</file>

<file path=customXml/itemProps286.xml><?xml version="1.0" encoding="utf-8"?>
<ds:datastoreItem xmlns:ds="http://schemas.openxmlformats.org/officeDocument/2006/customXml" ds:itemID="{83B2DF80-1125-4F98-953E-F4D1E530C3D9}">
  <ds:schemaRefs/>
</ds:datastoreItem>
</file>

<file path=customXml/itemProps287.xml><?xml version="1.0" encoding="utf-8"?>
<ds:datastoreItem xmlns:ds="http://schemas.openxmlformats.org/officeDocument/2006/customXml" ds:itemID="{F3E2C975-58AA-49C9-94F1-977A258CF2D3}">
  <ds:schemaRefs/>
</ds:datastoreItem>
</file>

<file path=customXml/itemProps288.xml><?xml version="1.0" encoding="utf-8"?>
<ds:datastoreItem xmlns:ds="http://schemas.openxmlformats.org/officeDocument/2006/customXml" ds:itemID="{C4B2BB9F-DA25-4147-9D45-BDAAF9718202}">
  <ds:schemaRefs/>
</ds:datastoreItem>
</file>

<file path=customXml/itemProps289.xml><?xml version="1.0" encoding="utf-8"?>
<ds:datastoreItem xmlns:ds="http://schemas.openxmlformats.org/officeDocument/2006/customXml" ds:itemID="{E06582CC-6EBB-490D-A3F9-9B52B0995AA6}">
  <ds:schemaRefs/>
</ds:datastoreItem>
</file>

<file path=customXml/itemProps29.xml><?xml version="1.0" encoding="utf-8"?>
<ds:datastoreItem xmlns:ds="http://schemas.openxmlformats.org/officeDocument/2006/customXml" ds:itemID="{D4B1A1DA-98E0-475F-8089-45223E74E8E7}">
  <ds:schemaRefs/>
</ds:datastoreItem>
</file>

<file path=customXml/itemProps290.xml><?xml version="1.0" encoding="utf-8"?>
<ds:datastoreItem xmlns:ds="http://schemas.openxmlformats.org/officeDocument/2006/customXml" ds:itemID="{6A0185A0-1546-4C41-8F77-42D2B117FD50}">
  <ds:schemaRefs/>
</ds:datastoreItem>
</file>

<file path=customXml/itemProps291.xml><?xml version="1.0" encoding="utf-8"?>
<ds:datastoreItem xmlns:ds="http://schemas.openxmlformats.org/officeDocument/2006/customXml" ds:itemID="{7FD0D832-7548-4A0A-8CD6-4AC3FD6D86FA}">
  <ds:schemaRefs/>
</ds:datastoreItem>
</file>

<file path=customXml/itemProps292.xml><?xml version="1.0" encoding="utf-8"?>
<ds:datastoreItem xmlns:ds="http://schemas.openxmlformats.org/officeDocument/2006/customXml" ds:itemID="{A32DA8AD-45BD-4B6A-8559-8A2197244FFB}">
  <ds:schemaRefs/>
</ds:datastoreItem>
</file>

<file path=customXml/itemProps293.xml><?xml version="1.0" encoding="utf-8"?>
<ds:datastoreItem xmlns:ds="http://schemas.openxmlformats.org/officeDocument/2006/customXml" ds:itemID="{DEC2D2E1-1D27-47B9-8C0F-C3E94C68F02D}">
  <ds:schemaRefs/>
</ds:datastoreItem>
</file>

<file path=customXml/itemProps294.xml><?xml version="1.0" encoding="utf-8"?>
<ds:datastoreItem xmlns:ds="http://schemas.openxmlformats.org/officeDocument/2006/customXml" ds:itemID="{A15B50F2-8EC4-422F-AB9E-368C35034499}">
  <ds:schemaRefs/>
</ds:datastoreItem>
</file>

<file path=customXml/itemProps295.xml><?xml version="1.0" encoding="utf-8"?>
<ds:datastoreItem xmlns:ds="http://schemas.openxmlformats.org/officeDocument/2006/customXml" ds:itemID="{F105C702-4A2B-4A99-B33E-10B706C3C1F2}">
  <ds:schemaRefs/>
</ds:datastoreItem>
</file>

<file path=customXml/itemProps296.xml><?xml version="1.0" encoding="utf-8"?>
<ds:datastoreItem xmlns:ds="http://schemas.openxmlformats.org/officeDocument/2006/customXml" ds:itemID="{CA422DED-52FE-443C-8704-244C6545A0EE}">
  <ds:schemaRefs/>
</ds:datastoreItem>
</file>

<file path=customXml/itemProps297.xml><?xml version="1.0" encoding="utf-8"?>
<ds:datastoreItem xmlns:ds="http://schemas.openxmlformats.org/officeDocument/2006/customXml" ds:itemID="{759567CE-7AA2-4DE9-B755-190071A76FE3}">
  <ds:schemaRefs/>
</ds:datastoreItem>
</file>

<file path=customXml/itemProps298.xml><?xml version="1.0" encoding="utf-8"?>
<ds:datastoreItem xmlns:ds="http://schemas.openxmlformats.org/officeDocument/2006/customXml" ds:itemID="{16B8396B-5073-4154-952A-82939EFA4328}">
  <ds:schemaRefs/>
</ds:datastoreItem>
</file>

<file path=customXml/itemProps299.xml><?xml version="1.0" encoding="utf-8"?>
<ds:datastoreItem xmlns:ds="http://schemas.openxmlformats.org/officeDocument/2006/customXml" ds:itemID="{37D92090-CD22-434B-91ED-ECEE3B42D0CE}">
  <ds:schemaRefs/>
</ds:datastoreItem>
</file>

<file path=customXml/itemProps3.xml><?xml version="1.0" encoding="utf-8"?>
<ds:datastoreItem xmlns:ds="http://schemas.openxmlformats.org/officeDocument/2006/customXml" ds:itemID="{B04426DF-8FED-4773-8614-23E15FC423A9}">
  <ds:schemaRefs/>
</ds:datastoreItem>
</file>

<file path=customXml/itemProps30.xml><?xml version="1.0" encoding="utf-8"?>
<ds:datastoreItem xmlns:ds="http://schemas.openxmlformats.org/officeDocument/2006/customXml" ds:itemID="{9F46B871-969A-4796-BB0A-09A7375E738F}">
  <ds:schemaRefs/>
</ds:datastoreItem>
</file>

<file path=customXml/itemProps300.xml><?xml version="1.0" encoding="utf-8"?>
<ds:datastoreItem xmlns:ds="http://schemas.openxmlformats.org/officeDocument/2006/customXml" ds:itemID="{B515803C-E6CB-4130-A8FC-254B72889072}">
  <ds:schemaRefs/>
</ds:datastoreItem>
</file>

<file path=customXml/itemProps301.xml><?xml version="1.0" encoding="utf-8"?>
<ds:datastoreItem xmlns:ds="http://schemas.openxmlformats.org/officeDocument/2006/customXml" ds:itemID="{8086F1F8-7ACB-4D75-913C-7886A8D6A103}">
  <ds:schemaRefs/>
</ds:datastoreItem>
</file>

<file path=customXml/itemProps302.xml><?xml version="1.0" encoding="utf-8"?>
<ds:datastoreItem xmlns:ds="http://schemas.openxmlformats.org/officeDocument/2006/customXml" ds:itemID="{782D385A-A419-4864-8215-F6C63E858AE6}">
  <ds:schemaRefs/>
</ds:datastoreItem>
</file>

<file path=customXml/itemProps303.xml><?xml version="1.0" encoding="utf-8"?>
<ds:datastoreItem xmlns:ds="http://schemas.openxmlformats.org/officeDocument/2006/customXml" ds:itemID="{000E596F-A754-445B-BCC3-AF94134557DC}">
  <ds:schemaRefs/>
</ds:datastoreItem>
</file>

<file path=customXml/itemProps304.xml><?xml version="1.0" encoding="utf-8"?>
<ds:datastoreItem xmlns:ds="http://schemas.openxmlformats.org/officeDocument/2006/customXml" ds:itemID="{8C7F94D5-F9F8-41A6-BF8C-084F819BC1ED}">
  <ds:schemaRefs/>
</ds:datastoreItem>
</file>

<file path=customXml/itemProps305.xml><?xml version="1.0" encoding="utf-8"?>
<ds:datastoreItem xmlns:ds="http://schemas.openxmlformats.org/officeDocument/2006/customXml" ds:itemID="{C4497C53-9F77-4DAC-9D1C-97B6DEEAD33D}">
  <ds:schemaRefs/>
</ds:datastoreItem>
</file>

<file path=customXml/itemProps306.xml><?xml version="1.0" encoding="utf-8"?>
<ds:datastoreItem xmlns:ds="http://schemas.openxmlformats.org/officeDocument/2006/customXml" ds:itemID="{009CB793-A2AD-4D33-8C8D-6B206DCA9D0D}">
  <ds:schemaRefs/>
</ds:datastoreItem>
</file>

<file path=customXml/itemProps307.xml><?xml version="1.0" encoding="utf-8"?>
<ds:datastoreItem xmlns:ds="http://schemas.openxmlformats.org/officeDocument/2006/customXml" ds:itemID="{E2FBDBE6-F52B-4C05-AB8A-190C6574AE15}">
  <ds:schemaRefs/>
</ds:datastoreItem>
</file>

<file path=customXml/itemProps308.xml><?xml version="1.0" encoding="utf-8"?>
<ds:datastoreItem xmlns:ds="http://schemas.openxmlformats.org/officeDocument/2006/customXml" ds:itemID="{4DAF6DA2-3FF9-4C3C-8673-6AAD5268647A}">
  <ds:schemaRefs/>
</ds:datastoreItem>
</file>

<file path=customXml/itemProps309.xml><?xml version="1.0" encoding="utf-8"?>
<ds:datastoreItem xmlns:ds="http://schemas.openxmlformats.org/officeDocument/2006/customXml" ds:itemID="{A5E65CBF-EAB3-4E43-A0D6-213A57061DF2}">
  <ds:schemaRefs/>
</ds:datastoreItem>
</file>

<file path=customXml/itemProps31.xml><?xml version="1.0" encoding="utf-8"?>
<ds:datastoreItem xmlns:ds="http://schemas.openxmlformats.org/officeDocument/2006/customXml" ds:itemID="{5EE8E478-DC4B-4BC1-BCAC-F2C1577EA55E}">
  <ds:schemaRefs/>
</ds:datastoreItem>
</file>

<file path=customXml/itemProps310.xml><?xml version="1.0" encoding="utf-8"?>
<ds:datastoreItem xmlns:ds="http://schemas.openxmlformats.org/officeDocument/2006/customXml" ds:itemID="{02AEE858-6411-4179-8C3D-185CC1AB6574}">
  <ds:schemaRefs/>
</ds:datastoreItem>
</file>

<file path=customXml/itemProps311.xml><?xml version="1.0" encoding="utf-8"?>
<ds:datastoreItem xmlns:ds="http://schemas.openxmlformats.org/officeDocument/2006/customXml" ds:itemID="{130B7C25-41B4-4E76-A15F-2B4E03EE3BA4}">
  <ds:schemaRefs/>
</ds:datastoreItem>
</file>

<file path=customXml/itemProps312.xml><?xml version="1.0" encoding="utf-8"?>
<ds:datastoreItem xmlns:ds="http://schemas.openxmlformats.org/officeDocument/2006/customXml" ds:itemID="{90F4A9D5-E195-4A22-90F6-E8A159895D97}">
  <ds:schemaRefs/>
</ds:datastoreItem>
</file>

<file path=customXml/itemProps313.xml><?xml version="1.0" encoding="utf-8"?>
<ds:datastoreItem xmlns:ds="http://schemas.openxmlformats.org/officeDocument/2006/customXml" ds:itemID="{EC4955DB-957D-418B-B297-C635729C048E}">
  <ds:schemaRefs/>
</ds:datastoreItem>
</file>

<file path=customXml/itemProps314.xml><?xml version="1.0" encoding="utf-8"?>
<ds:datastoreItem xmlns:ds="http://schemas.openxmlformats.org/officeDocument/2006/customXml" ds:itemID="{3A3019DB-9C2B-4952-8964-C5A01AC9DAE5}">
  <ds:schemaRefs/>
</ds:datastoreItem>
</file>

<file path=customXml/itemProps315.xml><?xml version="1.0" encoding="utf-8"?>
<ds:datastoreItem xmlns:ds="http://schemas.openxmlformats.org/officeDocument/2006/customXml" ds:itemID="{4609F29B-F778-429D-9DCE-3BA514D651AC}">
  <ds:schemaRefs/>
</ds:datastoreItem>
</file>

<file path=customXml/itemProps316.xml><?xml version="1.0" encoding="utf-8"?>
<ds:datastoreItem xmlns:ds="http://schemas.openxmlformats.org/officeDocument/2006/customXml" ds:itemID="{068EEE18-59FF-4AFD-AB46-D40262EC777E}">
  <ds:schemaRefs/>
</ds:datastoreItem>
</file>

<file path=customXml/itemProps317.xml><?xml version="1.0" encoding="utf-8"?>
<ds:datastoreItem xmlns:ds="http://schemas.openxmlformats.org/officeDocument/2006/customXml" ds:itemID="{869944D0-B13B-4F60-9561-0BAE4256800A}">
  <ds:schemaRefs/>
</ds:datastoreItem>
</file>

<file path=customXml/itemProps318.xml><?xml version="1.0" encoding="utf-8"?>
<ds:datastoreItem xmlns:ds="http://schemas.openxmlformats.org/officeDocument/2006/customXml" ds:itemID="{67E8CE74-CDD6-4939-8C8F-8B33B7DA2190}">
  <ds:schemaRefs/>
</ds:datastoreItem>
</file>

<file path=customXml/itemProps319.xml><?xml version="1.0" encoding="utf-8"?>
<ds:datastoreItem xmlns:ds="http://schemas.openxmlformats.org/officeDocument/2006/customXml" ds:itemID="{91D9D191-5F1F-49C6-B379-1B1E6035FBDC}">
  <ds:schemaRefs/>
</ds:datastoreItem>
</file>

<file path=customXml/itemProps32.xml><?xml version="1.0" encoding="utf-8"?>
<ds:datastoreItem xmlns:ds="http://schemas.openxmlformats.org/officeDocument/2006/customXml" ds:itemID="{990B4EB2-1B22-4E59-B920-C86DEC8801C7}">
  <ds:schemaRefs/>
</ds:datastoreItem>
</file>

<file path=customXml/itemProps320.xml><?xml version="1.0" encoding="utf-8"?>
<ds:datastoreItem xmlns:ds="http://schemas.openxmlformats.org/officeDocument/2006/customXml" ds:itemID="{1C20EB53-9383-43E3-AB15-CE001F639265}">
  <ds:schemaRefs/>
</ds:datastoreItem>
</file>

<file path=customXml/itemProps321.xml><?xml version="1.0" encoding="utf-8"?>
<ds:datastoreItem xmlns:ds="http://schemas.openxmlformats.org/officeDocument/2006/customXml" ds:itemID="{D655272D-83A5-42C3-B855-A2AC7A7B0588}">
  <ds:schemaRefs/>
</ds:datastoreItem>
</file>

<file path=customXml/itemProps322.xml><?xml version="1.0" encoding="utf-8"?>
<ds:datastoreItem xmlns:ds="http://schemas.openxmlformats.org/officeDocument/2006/customXml" ds:itemID="{F3E488D4-D03B-4FF3-9B52-93AA6E061D3F}">
  <ds:schemaRefs/>
</ds:datastoreItem>
</file>

<file path=customXml/itemProps323.xml><?xml version="1.0" encoding="utf-8"?>
<ds:datastoreItem xmlns:ds="http://schemas.openxmlformats.org/officeDocument/2006/customXml" ds:itemID="{03653D7A-F5FF-4083-A60C-3E93A301B998}">
  <ds:schemaRefs/>
</ds:datastoreItem>
</file>

<file path=customXml/itemProps324.xml><?xml version="1.0" encoding="utf-8"?>
<ds:datastoreItem xmlns:ds="http://schemas.openxmlformats.org/officeDocument/2006/customXml" ds:itemID="{626442F8-042D-4D3E-A3A9-87B027DFBEC4}">
  <ds:schemaRefs/>
</ds:datastoreItem>
</file>

<file path=customXml/itemProps325.xml><?xml version="1.0" encoding="utf-8"?>
<ds:datastoreItem xmlns:ds="http://schemas.openxmlformats.org/officeDocument/2006/customXml" ds:itemID="{65532B10-CAE9-47C3-9710-805EC4E6EE35}">
  <ds:schemaRefs/>
</ds:datastoreItem>
</file>

<file path=customXml/itemProps326.xml><?xml version="1.0" encoding="utf-8"?>
<ds:datastoreItem xmlns:ds="http://schemas.openxmlformats.org/officeDocument/2006/customXml" ds:itemID="{774EDE75-4164-4E47-959F-D770B0111C19}">
  <ds:schemaRefs/>
</ds:datastoreItem>
</file>

<file path=customXml/itemProps327.xml><?xml version="1.0" encoding="utf-8"?>
<ds:datastoreItem xmlns:ds="http://schemas.openxmlformats.org/officeDocument/2006/customXml" ds:itemID="{76AAF52C-1A00-4C5D-82D0-032550BBDC9F}">
  <ds:schemaRefs/>
</ds:datastoreItem>
</file>

<file path=customXml/itemProps328.xml><?xml version="1.0" encoding="utf-8"?>
<ds:datastoreItem xmlns:ds="http://schemas.openxmlformats.org/officeDocument/2006/customXml" ds:itemID="{7609AA12-85DA-48B0-A8BD-59DE9C909AD2}">
  <ds:schemaRefs/>
</ds:datastoreItem>
</file>

<file path=customXml/itemProps329.xml><?xml version="1.0" encoding="utf-8"?>
<ds:datastoreItem xmlns:ds="http://schemas.openxmlformats.org/officeDocument/2006/customXml" ds:itemID="{23FB0EB7-4F2B-401C-BD37-546E2CE65A6A}">
  <ds:schemaRefs/>
</ds:datastoreItem>
</file>

<file path=customXml/itemProps33.xml><?xml version="1.0" encoding="utf-8"?>
<ds:datastoreItem xmlns:ds="http://schemas.openxmlformats.org/officeDocument/2006/customXml" ds:itemID="{43F2403A-B3FB-4368-8759-79ABDF7BBDBF}">
  <ds:schemaRefs/>
</ds:datastoreItem>
</file>

<file path=customXml/itemProps330.xml><?xml version="1.0" encoding="utf-8"?>
<ds:datastoreItem xmlns:ds="http://schemas.openxmlformats.org/officeDocument/2006/customXml" ds:itemID="{7563C399-ABCA-474F-B1C5-18DF6E9C5506}">
  <ds:schemaRefs/>
</ds:datastoreItem>
</file>

<file path=customXml/itemProps331.xml><?xml version="1.0" encoding="utf-8"?>
<ds:datastoreItem xmlns:ds="http://schemas.openxmlformats.org/officeDocument/2006/customXml" ds:itemID="{BFF5CA46-5F8B-4232-B369-7A69B26EF3F6}">
  <ds:schemaRefs/>
</ds:datastoreItem>
</file>

<file path=customXml/itemProps332.xml><?xml version="1.0" encoding="utf-8"?>
<ds:datastoreItem xmlns:ds="http://schemas.openxmlformats.org/officeDocument/2006/customXml" ds:itemID="{0B7822C8-45FF-49B6-B5E1-AD70131143DE}">
  <ds:schemaRefs/>
</ds:datastoreItem>
</file>

<file path=customXml/itemProps333.xml><?xml version="1.0" encoding="utf-8"?>
<ds:datastoreItem xmlns:ds="http://schemas.openxmlformats.org/officeDocument/2006/customXml" ds:itemID="{987C1D26-9D03-4E3C-889C-7D4A29847386}">
  <ds:schemaRefs/>
</ds:datastoreItem>
</file>

<file path=customXml/itemProps334.xml><?xml version="1.0" encoding="utf-8"?>
<ds:datastoreItem xmlns:ds="http://schemas.openxmlformats.org/officeDocument/2006/customXml" ds:itemID="{787AE9B6-C6C6-4094-90C4-B261B4EBCCF0}">
  <ds:schemaRefs/>
</ds:datastoreItem>
</file>

<file path=customXml/itemProps335.xml><?xml version="1.0" encoding="utf-8"?>
<ds:datastoreItem xmlns:ds="http://schemas.openxmlformats.org/officeDocument/2006/customXml" ds:itemID="{00B19A54-9A37-4A97-B0FC-10391FED4D73}">
  <ds:schemaRefs/>
</ds:datastoreItem>
</file>

<file path=customXml/itemProps336.xml><?xml version="1.0" encoding="utf-8"?>
<ds:datastoreItem xmlns:ds="http://schemas.openxmlformats.org/officeDocument/2006/customXml" ds:itemID="{798D35B7-3CED-4B41-9941-8E97C5F23AC4}">
  <ds:schemaRefs/>
</ds:datastoreItem>
</file>

<file path=customXml/itemProps337.xml><?xml version="1.0" encoding="utf-8"?>
<ds:datastoreItem xmlns:ds="http://schemas.openxmlformats.org/officeDocument/2006/customXml" ds:itemID="{A772DDC6-B668-449D-B01D-14B5D8720735}">
  <ds:schemaRefs/>
</ds:datastoreItem>
</file>

<file path=customXml/itemProps338.xml><?xml version="1.0" encoding="utf-8"?>
<ds:datastoreItem xmlns:ds="http://schemas.openxmlformats.org/officeDocument/2006/customXml" ds:itemID="{719BE152-18D1-466E-95E7-912145A32606}">
  <ds:schemaRefs/>
</ds:datastoreItem>
</file>

<file path=customXml/itemProps339.xml><?xml version="1.0" encoding="utf-8"?>
<ds:datastoreItem xmlns:ds="http://schemas.openxmlformats.org/officeDocument/2006/customXml" ds:itemID="{D2245CC7-74E9-4F75-990E-92A5387AF164}">
  <ds:schemaRefs/>
</ds:datastoreItem>
</file>

<file path=customXml/itemProps34.xml><?xml version="1.0" encoding="utf-8"?>
<ds:datastoreItem xmlns:ds="http://schemas.openxmlformats.org/officeDocument/2006/customXml" ds:itemID="{EC6CAE9D-2C83-4469-ABB8-90CE9111E947}">
  <ds:schemaRefs/>
</ds:datastoreItem>
</file>

<file path=customXml/itemProps340.xml><?xml version="1.0" encoding="utf-8"?>
<ds:datastoreItem xmlns:ds="http://schemas.openxmlformats.org/officeDocument/2006/customXml" ds:itemID="{24CAB138-7C5F-4A7D-8700-A3F32D395766}">
  <ds:schemaRefs/>
</ds:datastoreItem>
</file>

<file path=customXml/itemProps341.xml><?xml version="1.0" encoding="utf-8"?>
<ds:datastoreItem xmlns:ds="http://schemas.openxmlformats.org/officeDocument/2006/customXml" ds:itemID="{DBBDFDFA-C847-4463-8F68-158EED71E6C2}">
  <ds:schemaRefs/>
</ds:datastoreItem>
</file>

<file path=customXml/itemProps342.xml><?xml version="1.0" encoding="utf-8"?>
<ds:datastoreItem xmlns:ds="http://schemas.openxmlformats.org/officeDocument/2006/customXml" ds:itemID="{B71B102A-F4A6-450B-A287-A303F9E2BBDC}">
  <ds:schemaRefs/>
</ds:datastoreItem>
</file>

<file path=customXml/itemProps343.xml><?xml version="1.0" encoding="utf-8"?>
<ds:datastoreItem xmlns:ds="http://schemas.openxmlformats.org/officeDocument/2006/customXml" ds:itemID="{0C534735-0E72-43B3-AEBE-6BBD427EEDAC}">
  <ds:schemaRefs/>
</ds:datastoreItem>
</file>

<file path=customXml/itemProps344.xml><?xml version="1.0" encoding="utf-8"?>
<ds:datastoreItem xmlns:ds="http://schemas.openxmlformats.org/officeDocument/2006/customXml" ds:itemID="{176910F7-3823-4B46-BD0C-8C81DDCD70C3}">
  <ds:schemaRefs/>
</ds:datastoreItem>
</file>

<file path=customXml/itemProps345.xml><?xml version="1.0" encoding="utf-8"?>
<ds:datastoreItem xmlns:ds="http://schemas.openxmlformats.org/officeDocument/2006/customXml" ds:itemID="{799FB1C6-6D25-415D-AEBD-C219CEF16F2D}">
  <ds:schemaRefs/>
</ds:datastoreItem>
</file>

<file path=customXml/itemProps346.xml><?xml version="1.0" encoding="utf-8"?>
<ds:datastoreItem xmlns:ds="http://schemas.openxmlformats.org/officeDocument/2006/customXml" ds:itemID="{E6E20940-BED0-4FE7-9DDB-F25B695A1D54}">
  <ds:schemaRefs/>
</ds:datastoreItem>
</file>

<file path=customXml/itemProps347.xml><?xml version="1.0" encoding="utf-8"?>
<ds:datastoreItem xmlns:ds="http://schemas.openxmlformats.org/officeDocument/2006/customXml" ds:itemID="{43F94BD1-A4ED-47E1-AFE7-9EF0627EB363}">
  <ds:schemaRefs/>
</ds:datastoreItem>
</file>

<file path=customXml/itemProps348.xml><?xml version="1.0" encoding="utf-8"?>
<ds:datastoreItem xmlns:ds="http://schemas.openxmlformats.org/officeDocument/2006/customXml" ds:itemID="{CEE185F3-FE93-4134-9F2E-6D24FA90E0DE}">
  <ds:schemaRefs/>
</ds:datastoreItem>
</file>

<file path=customXml/itemProps349.xml><?xml version="1.0" encoding="utf-8"?>
<ds:datastoreItem xmlns:ds="http://schemas.openxmlformats.org/officeDocument/2006/customXml" ds:itemID="{348AC56A-E0A9-4C4E-B2EC-1D2BD41C5548}">
  <ds:schemaRefs/>
</ds:datastoreItem>
</file>

<file path=customXml/itemProps35.xml><?xml version="1.0" encoding="utf-8"?>
<ds:datastoreItem xmlns:ds="http://schemas.openxmlformats.org/officeDocument/2006/customXml" ds:itemID="{06E1E3D6-B252-4293-B9A6-5193AE038233}">
  <ds:schemaRefs/>
</ds:datastoreItem>
</file>

<file path=customXml/itemProps350.xml><?xml version="1.0" encoding="utf-8"?>
<ds:datastoreItem xmlns:ds="http://schemas.openxmlformats.org/officeDocument/2006/customXml" ds:itemID="{6A6DC602-D6F5-4BA8-B512-FF9C925F1744}">
  <ds:schemaRefs/>
</ds:datastoreItem>
</file>

<file path=customXml/itemProps351.xml><?xml version="1.0" encoding="utf-8"?>
<ds:datastoreItem xmlns:ds="http://schemas.openxmlformats.org/officeDocument/2006/customXml" ds:itemID="{E9DB0686-F1C4-452A-AA53-917D3B44AB2D}">
  <ds:schemaRefs/>
</ds:datastoreItem>
</file>

<file path=customXml/itemProps352.xml><?xml version="1.0" encoding="utf-8"?>
<ds:datastoreItem xmlns:ds="http://schemas.openxmlformats.org/officeDocument/2006/customXml" ds:itemID="{26B9C174-69DB-48AE-9EC3-B06A496599F2}">
  <ds:schemaRefs/>
</ds:datastoreItem>
</file>

<file path=customXml/itemProps353.xml><?xml version="1.0" encoding="utf-8"?>
<ds:datastoreItem xmlns:ds="http://schemas.openxmlformats.org/officeDocument/2006/customXml" ds:itemID="{1908CDF8-E629-4735-BC81-9AA1F6F63302}">
  <ds:schemaRefs/>
</ds:datastoreItem>
</file>

<file path=customXml/itemProps354.xml><?xml version="1.0" encoding="utf-8"?>
<ds:datastoreItem xmlns:ds="http://schemas.openxmlformats.org/officeDocument/2006/customXml" ds:itemID="{75F78A5A-95F0-48ED-A238-619C7C8D9AD4}">
  <ds:schemaRefs/>
</ds:datastoreItem>
</file>

<file path=customXml/itemProps355.xml><?xml version="1.0" encoding="utf-8"?>
<ds:datastoreItem xmlns:ds="http://schemas.openxmlformats.org/officeDocument/2006/customXml" ds:itemID="{18A54E9C-FB03-444C-AA96-4E78F9E7DB03}">
  <ds:schemaRefs/>
</ds:datastoreItem>
</file>

<file path=customXml/itemProps356.xml><?xml version="1.0" encoding="utf-8"?>
<ds:datastoreItem xmlns:ds="http://schemas.openxmlformats.org/officeDocument/2006/customXml" ds:itemID="{2B923F28-D8BF-4C03-A05A-FEE9A731F534}">
  <ds:schemaRefs/>
</ds:datastoreItem>
</file>

<file path=customXml/itemProps357.xml><?xml version="1.0" encoding="utf-8"?>
<ds:datastoreItem xmlns:ds="http://schemas.openxmlformats.org/officeDocument/2006/customXml" ds:itemID="{9DC269EC-E1A6-4BD2-BF90-F5CC146476DD}">
  <ds:schemaRefs/>
</ds:datastoreItem>
</file>

<file path=customXml/itemProps358.xml><?xml version="1.0" encoding="utf-8"?>
<ds:datastoreItem xmlns:ds="http://schemas.openxmlformats.org/officeDocument/2006/customXml" ds:itemID="{F59E33C8-FF4D-4F47-BB45-5E9AB2E0E07B}">
  <ds:schemaRefs/>
</ds:datastoreItem>
</file>

<file path=customXml/itemProps359.xml><?xml version="1.0" encoding="utf-8"?>
<ds:datastoreItem xmlns:ds="http://schemas.openxmlformats.org/officeDocument/2006/customXml" ds:itemID="{FF1E6C40-665C-4760-978D-251A84637A14}">
  <ds:schemaRefs/>
</ds:datastoreItem>
</file>

<file path=customXml/itemProps36.xml><?xml version="1.0" encoding="utf-8"?>
<ds:datastoreItem xmlns:ds="http://schemas.openxmlformats.org/officeDocument/2006/customXml" ds:itemID="{E30D2EC9-738B-4703-B227-785183FB5BFD}">
  <ds:schemaRefs/>
</ds:datastoreItem>
</file>

<file path=customXml/itemProps360.xml><?xml version="1.0" encoding="utf-8"?>
<ds:datastoreItem xmlns:ds="http://schemas.openxmlformats.org/officeDocument/2006/customXml" ds:itemID="{EDF6408B-F09C-4401-9E33-E044EB637932}">
  <ds:schemaRefs/>
</ds:datastoreItem>
</file>

<file path=customXml/itemProps361.xml><?xml version="1.0" encoding="utf-8"?>
<ds:datastoreItem xmlns:ds="http://schemas.openxmlformats.org/officeDocument/2006/customXml" ds:itemID="{DB7BEF0F-B1D1-443D-A59E-1387E52A9F24}">
  <ds:schemaRefs/>
</ds:datastoreItem>
</file>

<file path=customXml/itemProps362.xml><?xml version="1.0" encoding="utf-8"?>
<ds:datastoreItem xmlns:ds="http://schemas.openxmlformats.org/officeDocument/2006/customXml" ds:itemID="{914E16C3-66D8-41B5-B227-408637F6A3C4}">
  <ds:schemaRefs/>
</ds:datastoreItem>
</file>

<file path=customXml/itemProps363.xml><?xml version="1.0" encoding="utf-8"?>
<ds:datastoreItem xmlns:ds="http://schemas.openxmlformats.org/officeDocument/2006/customXml" ds:itemID="{C94DFCBB-A5AB-4797-B68F-AA0A8ACC5A88}">
  <ds:schemaRefs/>
</ds:datastoreItem>
</file>

<file path=customXml/itemProps364.xml><?xml version="1.0" encoding="utf-8"?>
<ds:datastoreItem xmlns:ds="http://schemas.openxmlformats.org/officeDocument/2006/customXml" ds:itemID="{116F82E5-A926-452A-B4DB-E5189E17E64F}">
  <ds:schemaRefs/>
</ds:datastoreItem>
</file>

<file path=customXml/itemProps365.xml><?xml version="1.0" encoding="utf-8"?>
<ds:datastoreItem xmlns:ds="http://schemas.openxmlformats.org/officeDocument/2006/customXml" ds:itemID="{88820E81-61FB-46AC-A7D2-667B2D61BA53}">
  <ds:schemaRefs/>
</ds:datastoreItem>
</file>

<file path=customXml/itemProps366.xml><?xml version="1.0" encoding="utf-8"?>
<ds:datastoreItem xmlns:ds="http://schemas.openxmlformats.org/officeDocument/2006/customXml" ds:itemID="{BA5F02D2-28C9-49C9-BF30-2B2D9DA5F0A8}">
  <ds:schemaRefs/>
</ds:datastoreItem>
</file>

<file path=customXml/itemProps367.xml><?xml version="1.0" encoding="utf-8"?>
<ds:datastoreItem xmlns:ds="http://schemas.openxmlformats.org/officeDocument/2006/customXml" ds:itemID="{3BF6C055-15BB-4D13-8B87-0BB98D49A79B}">
  <ds:schemaRefs/>
</ds:datastoreItem>
</file>

<file path=customXml/itemProps368.xml><?xml version="1.0" encoding="utf-8"?>
<ds:datastoreItem xmlns:ds="http://schemas.openxmlformats.org/officeDocument/2006/customXml" ds:itemID="{96CEBB2C-9CEC-48DD-A43C-E1D695EBBED1}">
  <ds:schemaRefs/>
</ds:datastoreItem>
</file>

<file path=customXml/itemProps369.xml><?xml version="1.0" encoding="utf-8"?>
<ds:datastoreItem xmlns:ds="http://schemas.openxmlformats.org/officeDocument/2006/customXml" ds:itemID="{4C24F0DC-288A-4BCC-B75B-1B3D8649F4A3}">
  <ds:schemaRefs/>
</ds:datastoreItem>
</file>

<file path=customXml/itemProps37.xml><?xml version="1.0" encoding="utf-8"?>
<ds:datastoreItem xmlns:ds="http://schemas.openxmlformats.org/officeDocument/2006/customXml" ds:itemID="{26E409B9-5AC0-45C2-81D9-6607F2ECA8DF}">
  <ds:schemaRefs/>
</ds:datastoreItem>
</file>

<file path=customXml/itemProps370.xml><?xml version="1.0" encoding="utf-8"?>
<ds:datastoreItem xmlns:ds="http://schemas.openxmlformats.org/officeDocument/2006/customXml" ds:itemID="{6630C4C4-5ACD-4F0E-B025-A56236DC94D0}">
  <ds:schemaRefs/>
</ds:datastoreItem>
</file>

<file path=customXml/itemProps371.xml><?xml version="1.0" encoding="utf-8"?>
<ds:datastoreItem xmlns:ds="http://schemas.openxmlformats.org/officeDocument/2006/customXml" ds:itemID="{CDF2F684-82C8-4935-97D9-AFDD6E83FFD0}">
  <ds:schemaRefs/>
</ds:datastoreItem>
</file>

<file path=customXml/itemProps372.xml><?xml version="1.0" encoding="utf-8"?>
<ds:datastoreItem xmlns:ds="http://schemas.openxmlformats.org/officeDocument/2006/customXml" ds:itemID="{637C6FA8-8908-422C-AEFC-CDA8676B70C5}">
  <ds:schemaRefs/>
</ds:datastoreItem>
</file>

<file path=customXml/itemProps373.xml><?xml version="1.0" encoding="utf-8"?>
<ds:datastoreItem xmlns:ds="http://schemas.openxmlformats.org/officeDocument/2006/customXml" ds:itemID="{C85E38D7-BE88-4629-94A9-32C5D627D151}">
  <ds:schemaRefs/>
</ds:datastoreItem>
</file>

<file path=customXml/itemProps374.xml><?xml version="1.0" encoding="utf-8"?>
<ds:datastoreItem xmlns:ds="http://schemas.openxmlformats.org/officeDocument/2006/customXml" ds:itemID="{2A1271B8-038F-4D28-94AF-E5BF1B6E5A77}">
  <ds:schemaRefs/>
</ds:datastoreItem>
</file>

<file path=customXml/itemProps375.xml><?xml version="1.0" encoding="utf-8"?>
<ds:datastoreItem xmlns:ds="http://schemas.openxmlformats.org/officeDocument/2006/customXml" ds:itemID="{D7D684AC-9021-4283-A8E6-485F91D2CD0A}">
  <ds:schemaRefs/>
</ds:datastoreItem>
</file>

<file path=customXml/itemProps376.xml><?xml version="1.0" encoding="utf-8"?>
<ds:datastoreItem xmlns:ds="http://schemas.openxmlformats.org/officeDocument/2006/customXml" ds:itemID="{A5958A5D-7207-45A3-9A98-68D530BB61CF}">
  <ds:schemaRefs/>
</ds:datastoreItem>
</file>

<file path=customXml/itemProps377.xml><?xml version="1.0" encoding="utf-8"?>
<ds:datastoreItem xmlns:ds="http://schemas.openxmlformats.org/officeDocument/2006/customXml" ds:itemID="{49800591-5605-4649-91DE-8EC89FD866E4}">
  <ds:schemaRefs/>
</ds:datastoreItem>
</file>

<file path=customXml/itemProps378.xml><?xml version="1.0" encoding="utf-8"?>
<ds:datastoreItem xmlns:ds="http://schemas.openxmlformats.org/officeDocument/2006/customXml" ds:itemID="{DE55E97E-A34C-4923-8122-6A6AB3CE50C3}">
  <ds:schemaRefs/>
</ds:datastoreItem>
</file>

<file path=customXml/itemProps379.xml><?xml version="1.0" encoding="utf-8"?>
<ds:datastoreItem xmlns:ds="http://schemas.openxmlformats.org/officeDocument/2006/customXml" ds:itemID="{7BEDE166-984B-4FE1-9B41-4C15A3434C79}">
  <ds:schemaRefs/>
</ds:datastoreItem>
</file>

<file path=customXml/itemProps38.xml><?xml version="1.0" encoding="utf-8"?>
<ds:datastoreItem xmlns:ds="http://schemas.openxmlformats.org/officeDocument/2006/customXml" ds:itemID="{C8CDC89D-4513-4D2F-9C00-D820F97AA670}">
  <ds:schemaRefs/>
</ds:datastoreItem>
</file>

<file path=customXml/itemProps380.xml><?xml version="1.0" encoding="utf-8"?>
<ds:datastoreItem xmlns:ds="http://schemas.openxmlformats.org/officeDocument/2006/customXml" ds:itemID="{772AFC75-5CE2-4314-8DAC-19C476E94985}">
  <ds:schemaRefs/>
</ds:datastoreItem>
</file>

<file path=customXml/itemProps381.xml><?xml version="1.0" encoding="utf-8"?>
<ds:datastoreItem xmlns:ds="http://schemas.openxmlformats.org/officeDocument/2006/customXml" ds:itemID="{3C4C2243-BD32-441E-8F1F-6D3E6AD2B098}">
  <ds:schemaRefs/>
</ds:datastoreItem>
</file>

<file path=customXml/itemProps382.xml><?xml version="1.0" encoding="utf-8"?>
<ds:datastoreItem xmlns:ds="http://schemas.openxmlformats.org/officeDocument/2006/customXml" ds:itemID="{8B8D1E07-D09F-470D-B2A9-78B9601A02CD}">
  <ds:schemaRefs/>
</ds:datastoreItem>
</file>

<file path=customXml/itemProps383.xml><?xml version="1.0" encoding="utf-8"?>
<ds:datastoreItem xmlns:ds="http://schemas.openxmlformats.org/officeDocument/2006/customXml" ds:itemID="{7BFDF902-9969-4AEE-AD46-1F006FE2F055}">
  <ds:schemaRefs/>
</ds:datastoreItem>
</file>

<file path=customXml/itemProps384.xml><?xml version="1.0" encoding="utf-8"?>
<ds:datastoreItem xmlns:ds="http://schemas.openxmlformats.org/officeDocument/2006/customXml" ds:itemID="{CED41DB2-F912-4F76-A729-CBBF48B2854D}">
  <ds:schemaRefs/>
</ds:datastoreItem>
</file>

<file path=customXml/itemProps385.xml><?xml version="1.0" encoding="utf-8"?>
<ds:datastoreItem xmlns:ds="http://schemas.openxmlformats.org/officeDocument/2006/customXml" ds:itemID="{607D8056-3FD2-4046-B6D5-ECBC71CD619C}">
  <ds:schemaRefs/>
</ds:datastoreItem>
</file>

<file path=customXml/itemProps386.xml><?xml version="1.0" encoding="utf-8"?>
<ds:datastoreItem xmlns:ds="http://schemas.openxmlformats.org/officeDocument/2006/customXml" ds:itemID="{6CA0C8A1-E33D-4FB0-BA99-DF71A6645BC9}">
  <ds:schemaRefs/>
</ds:datastoreItem>
</file>

<file path=customXml/itemProps387.xml><?xml version="1.0" encoding="utf-8"?>
<ds:datastoreItem xmlns:ds="http://schemas.openxmlformats.org/officeDocument/2006/customXml" ds:itemID="{481F39EE-4A43-4BE9-B947-27B67327ED4D}">
  <ds:schemaRefs/>
</ds:datastoreItem>
</file>

<file path=customXml/itemProps388.xml><?xml version="1.0" encoding="utf-8"?>
<ds:datastoreItem xmlns:ds="http://schemas.openxmlformats.org/officeDocument/2006/customXml" ds:itemID="{3E76FEFC-279F-43D9-81CE-445DF061DC7C}">
  <ds:schemaRefs/>
</ds:datastoreItem>
</file>

<file path=customXml/itemProps389.xml><?xml version="1.0" encoding="utf-8"?>
<ds:datastoreItem xmlns:ds="http://schemas.openxmlformats.org/officeDocument/2006/customXml" ds:itemID="{D6C0AA0A-794E-48BB-AF25-60D70E140B47}">
  <ds:schemaRefs/>
</ds:datastoreItem>
</file>

<file path=customXml/itemProps39.xml><?xml version="1.0" encoding="utf-8"?>
<ds:datastoreItem xmlns:ds="http://schemas.openxmlformats.org/officeDocument/2006/customXml" ds:itemID="{DF325FD1-49AC-44E7-8D63-01DCE95CA41C}">
  <ds:schemaRefs/>
</ds:datastoreItem>
</file>

<file path=customXml/itemProps390.xml><?xml version="1.0" encoding="utf-8"?>
<ds:datastoreItem xmlns:ds="http://schemas.openxmlformats.org/officeDocument/2006/customXml" ds:itemID="{490F526A-F1C5-478B-98C2-FB6CB1BBB0C5}">
  <ds:schemaRefs/>
</ds:datastoreItem>
</file>

<file path=customXml/itemProps391.xml><?xml version="1.0" encoding="utf-8"?>
<ds:datastoreItem xmlns:ds="http://schemas.openxmlformats.org/officeDocument/2006/customXml" ds:itemID="{14708A37-39E1-4401-A449-3E062A6BE1B9}">
  <ds:schemaRefs/>
</ds:datastoreItem>
</file>

<file path=customXml/itemProps392.xml><?xml version="1.0" encoding="utf-8"?>
<ds:datastoreItem xmlns:ds="http://schemas.openxmlformats.org/officeDocument/2006/customXml" ds:itemID="{881CDBFA-8FDE-4D09-909C-85284F0E6243}">
  <ds:schemaRefs/>
</ds:datastoreItem>
</file>

<file path=customXml/itemProps393.xml><?xml version="1.0" encoding="utf-8"?>
<ds:datastoreItem xmlns:ds="http://schemas.openxmlformats.org/officeDocument/2006/customXml" ds:itemID="{1C01D675-2815-478B-B381-467FFA6EC90E}">
  <ds:schemaRefs/>
</ds:datastoreItem>
</file>

<file path=customXml/itemProps394.xml><?xml version="1.0" encoding="utf-8"?>
<ds:datastoreItem xmlns:ds="http://schemas.openxmlformats.org/officeDocument/2006/customXml" ds:itemID="{A00BBC08-1296-44F1-BA6C-C78B9EF6B01A}">
  <ds:schemaRefs/>
</ds:datastoreItem>
</file>

<file path=customXml/itemProps395.xml><?xml version="1.0" encoding="utf-8"?>
<ds:datastoreItem xmlns:ds="http://schemas.openxmlformats.org/officeDocument/2006/customXml" ds:itemID="{E0D1CA75-7092-4EEF-B07D-FC2130368D19}">
  <ds:schemaRefs/>
</ds:datastoreItem>
</file>

<file path=customXml/itemProps396.xml><?xml version="1.0" encoding="utf-8"?>
<ds:datastoreItem xmlns:ds="http://schemas.openxmlformats.org/officeDocument/2006/customXml" ds:itemID="{ACBE2EE0-2999-4AC8-A572-B11555C761F4}">
  <ds:schemaRefs/>
</ds:datastoreItem>
</file>

<file path=customXml/itemProps397.xml><?xml version="1.0" encoding="utf-8"?>
<ds:datastoreItem xmlns:ds="http://schemas.openxmlformats.org/officeDocument/2006/customXml" ds:itemID="{AE14E0DD-B3BB-4533-A0FE-18CF982E89DF}">
  <ds:schemaRefs/>
</ds:datastoreItem>
</file>

<file path=customXml/itemProps398.xml><?xml version="1.0" encoding="utf-8"?>
<ds:datastoreItem xmlns:ds="http://schemas.openxmlformats.org/officeDocument/2006/customXml" ds:itemID="{79C63EFF-B064-4FA9-A05A-B193712B1FD4}">
  <ds:schemaRefs/>
</ds:datastoreItem>
</file>

<file path=customXml/itemProps399.xml><?xml version="1.0" encoding="utf-8"?>
<ds:datastoreItem xmlns:ds="http://schemas.openxmlformats.org/officeDocument/2006/customXml" ds:itemID="{92288EAF-30F3-481B-B61E-CECB57E87605}">
  <ds:schemaRefs/>
</ds:datastoreItem>
</file>

<file path=customXml/itemProps4.xml><?xml version="1.0" encoding="utf-8"?>
<ds:datastoreItem xmlns:ds="http://schemas.openxmlformats.org/officeDocument/2006/customXml" ds:itemID="{A88A8E2F-3BCB-4D1E-A853-9741F578C280}">
  <ds:schemaRefs/>
</ds:datastoreItem>
</file>

<file path=customXml/itemProps40.xml><?xml version="1.0" encoding="utf-8"?>
<ds:datastoreItem xmlns:ds="http://schemas.openxmlformats.org/officeDocument/2006/customXml" ds:itemID="{0492709C-5FFB-41C5-BA5B-A93F93787748}">
  <ds:schemaRefs/>
</ds:datastoreItem>
</file>

<file path=customXml/itemProps400.xml><?xml version="1.0" encoding="utf-8"?>
<ds:datastoreItem xmlns:ds="http://schemas.openxmlformats.org/officeDocument/2006/customXml" ds:itemID="{915AFF9D-A59E-4C81-92D6-D423B2FED037}">
  <ds:schemaRefs/>
</ds:datastoreItem>
</file>

<file path=customXml/itemProps401.xml><?xml version="1.0" encoding="utf-8"?>
<ds:datastoreItem xmlns:ds="http://schemas.openxmlformats.org/officeDocument/2006/customXml" ds:itemID="{2C95A0D4-784F-443A-93F9-284542C74AC1}">
  <ds:schemaRefs/>
</ds:datastoreItem>
</file>

<file path=customXml/itemProps402.xml><?xml version="1.0" encoding="utf-8"?>
<ds:datastoreItem xmlns:ds="http://schemas.openxmlformats.org/officeDocument/2006/customXml" ds:itemID="{CD7B6BC6-7AE7-42FE-A460-23B143D4EB82}">
  <ds:schemaRefs/>
</ds:datastoreItem>
</file>

<file path=customXml/itemProps403.xml><?xml version="1.0" encoding="utf-8"?>
<ds:datastoreItem xmlns:ds="http://schemas.openxmlformats.org/officeDocument/2006/customXml" ds:itemID="{7BCED457-3DC0-4764-8804-8234CD979B88}">
  <ds:schemaRefs/>
</ds:datastoreItem>
</file>

<file path=customXml/itemProps404.xml><?xml version="1.0" encoding="utf-8"?>
<ds:datastoreItem xmlns:ds="http://schemas.openxmlformats.org/officeDocument/2006/customXml" ds:itemID="{AF290893-6D5D-4822-83D5-8C2186B11737}">
  <ds:schemaRefs/>
</ds:datastoreItem>
</file>

<file path=customXml/itemProps405.xml><?xml version="1.0" encoding="utf-8"?>
<ds:datastoreItem xmlns:ds="http://schemas.openxmlformats.org/officeDocument/2006/customXml" ds:itemID="{1839DBA3-2ADA-4EF2-A770-50AA4C6231C9}">
  <ds:schemaRefs/>
</ds:datastoreItem>
</file>

<file path=customXml/itemProps406.xml><?xml version="1.0" encoding="utf-8"?>
<ds:datastoreItem xmlns:ds="http://schemas.openxmlformats.org/officeDocument/2006/customXml" ds:itemID="{56DAE0A9-D31A-41D1-A6CA-11DCA7B0348A}">
  <ds:schemaRefs/>
</ds:datastoreItem>
</file>

<file path=customXml/itemProps407.xml><?xml version="1.0" encoding="utf-8"?>
<ds:datastoreItem xmlns:ds="http://schemas.openxmlformats.org/officeDocument/2006/customXml" ds:itemID="{39245077-12CC-48A8-91B0-FE96C45E6D40}">
  <ds:schemaRefs/>
</ds:datastoreItem>
</file>

<file path=customXml/itemProps408.xml><?xml version="1.0" encoding="utf-8"?>
<ds:datastoreItem xmlns:ds="http://schemas.openxmlformats.org/officeDocument/2006/customXml" ds:itemID="{729E2887-3163-4015-8A03-77F07AE22957}">
  <ds:schemaRefs/>
</ds:datastoreItem>
</file>

<file path=customXml/itemProps409.xml><?xml version="1.0" encoding="utf-8"?>
<ds:datastoreItem xmlns:ds="http://schemas.openxmlformats.org/officeDocument/2006/customXml" ds:itemID="{846EB230-B33D-4205-9199-1F69DA27EB7C}">
  <ds:schemaRefs/>
</ds:datastoreItem>
</file>

<file path=customXml/itemProps41.xml><?xml version="1.0" encoding="utf-8"?>
<ds:datastoreItem xmlns:ds="http://schemas.openxmlformats.org/officeDocument/2006/customXml" ds:itemID="{066ECD2B-9722-41EB-887A-9BE20593D2DC}">
  <ds:schemaRefs/>
</ds:datastoreItem>
</file>

<file path=customXml/itemProps410.xml><?xml version="1.0" encoding="utf-8"?>
<ds:datastoreItem xmlns:ds="http://schemas.openxmlformats.org/officeDocument/2006/customXml" ds:itemID="{5A4A28C5-19E2-4586-957C-7895F723293A}">
  <ds:schemaRefs/>
</ds:datastoreItem>
</file>

<file path=customXml/itemProps411.xml><?xml version="1.0" encoding="utf-8"?>
<ds:datastoreItem xmlns:ds="http://schemas.openxmlformats.org/officeDocument/2006/customXml" ds:itemID="{DF98D28C-A917-4703-ABB9-9494144B3675}">
  <ds:schemaRefs/>
</ds:datastoreItem>
</file>

<file path=customXml/itemProps412.xml><?xml version="1.0" encoding="utf-8"?>
<ds:datastoreItem xmlns:ds="http://schemas.openxmlformats.org/officeDocument/2006/customXml" ds:itemID="{5D4988ED-3D7A-404E-ABB9-D55FA6EAD026}">
  <ds:schemaRefs/>
</ds:datastoreItem>
</file>

<file path=customXml/itemProps413.xml><?xml version="1.0" encoding="utf-8"?>
<ds:datastoreItem xmlns:ds="http://schemas.openxmlformats.org/officeDocument/2006/customXml" ds:itemID="{6EF787C3-75D4-49B8-B88C-8A79800DC169}">
  <ds:schemaRefs/>
</ds:datastoreItem>
</file>

<file path=customXml/itemProps414.xml><?xml version="1.0" encoding="utf-8"?>
<ds:datastoreItem xmlns:ds="http://schemas.openxmlformats.org/officeDocument/2006/customXml" ds:itemID="{022C6B42-C0C5-4459-93B4-D1299A8A0696}">
  <ds:schemaRefs/>
</ds:datastoreItem>
</file>

<file path=customXml/itemProps415.xml><?xml version="1.0" encoding="utf-8"?>
<ds:datastoreItem xmlns:ds="http://schemas.openxmlformats.org/officeDocument/2006/customXml" ds:itemID="{6DD52DFC-90EF-4C13-9CCB-670284E8241C}">
  <ds:schemaRefs/>
</ds:datastoreItem>
</file>

<file path=customXml/itemProps416.xml><?xml version="1.0" encoding="utf-8"?>
<ds:datastoreItem xmlns:ds="http://schemas.openxmlformats.org/officeDocument/2006/customXml" ds:itemID="{ACDDA874-A531-4B91-9D02-066047352FCA}">
  <ds:schemaRefs/>
</ds:datastoreItem>
</file>

<file path=customXml/itemProps417.xml><?xml version="1.0" encoding="utf-8"?>
<ds:datastoreItem xmlns:ds="http://schemas.openxmlformats.org/officeDocument/2006/customXml" ds:itemID="{5277184F-5B77-4031-8BA5-A68EB790A0A3}">
  <ds:schemaRefs/>
</ds:datastoreItem>
</file>

<file path=customXml/itemProps418.xml><?xml version="1.0" encoding="utf-8"?>
<ds:datastoreItem xmlns:ds="http://schemas.openxmlformats.org/officeDocument/2006/customXml" ds:itemID="{4C25C3D6-C0FA-4C26-9D30-118BC736C6E7}">
  <ds:schemaRefs/>
</ds:datastoreItem>
</file>

<file path=customXml/itemProps419.xml><?xml version="1.0" encoding="utf-8"?>
<ds:datastoreItem xmlns:ds="http://schemas.openxmlformats.org/officeDocument/2006/customXml" ds:itemID="{6843E39D-6FA0-4C58-AF4B-627182C9D89C}">
  <ds:schemaRefs/>
</ds:datastoreItem>
</file>

<file path=customXml/itemProps42.xml><?xml version="1.0" encoding="utf-8"?>
<ds:datastoreItem xmlns:ds="http://schemas.openxmlformats.org/officeDocument/2006/customXml" ds:itemID="{CDF3A87A-372A-43C7-BE25-83AD893AE15E}">
  <ds:schemaRefs/>
</ds:datastoreItem>
</file>

<file path=customXml/itemProps420.xml><?xml version="1.0" encoding="utf-8"?>
<ds:datastoreItem xmlns:ds="http://schemas.openxmlformats.org/officeDocument/2006/customXml" ds:itemID="{256ABDCC-E8E0-44D7-8F90-0BA5E1836A3E}">
  <ds:schemaRefs/>
</ds:datastoreItem>
</file>

<file path=customXml/itemProps421.xml><?xml version="1.0" encoding="utf-8"?>
<ds:datastoreItem xmlns:ds="http://schemas.openxmlformats.org/officeDocument/2006/customXml" ds:itemID="{11EA0F50-19D8-45DA-8E26-47D6A131A87C}">
  <ds:schemaRefs/>
</ds:datastoreItem>
</file>

<file path=customXml/itemProps422.xml><?xml version="1.0" encoding="utf-8"?>
<ds:datastoreItem xmlns:ds="http://schemas.openxmlformats.org/officeDocument/2006/customXml" ds:itemID="{46228EE4-3E3D-45DF-83F0-33343C361E6E}">
  <ds:schemaRefs/>
</ds:datastoreItem>
</file>

<file path=customXml/itemProps423.xml><?xml version="1.0" encoding="utf-8"?>
<ds:datastoreItem xmlns:ds="http://schemas.openxmlformats.org/officeDocument/2006/customXml" ds:itemID="{65180C41-9860-4092-A3AD-533EDE82CC8D}">
  <ds:schemaRefs/>
</ds:datastoreItem>
</file>

<file path=customXml/itemProps424.xml><?xml version="1.0" encoding="utf-8"?>
<ds:datastoreItem xmlns:ds="http://schemas.openxmlformats.org/officeDocument/2006/customXml" ds:itemID="{F701C6C3-92D7-4ECA-9AB7-82FF33A1D6FB}">
  <ds:schemaRefs/>
</ds:datastoreItem>
</file>

<file path=customXml/itemProps425.xml><?xml version="1.0" encoding="utf-8"?>
<ds:datastoreItem xmlns:ds="http://schemas.openxmlformats.org/officeDocument/2006/customXml" ds:itemID="{353574C9-4EB3-4544-80CD-B2071C7DBEB3}">
  <ds:schemaRefs/>
</ds:datastoreItem>
</file>

<file path=customXml/itemProps426.xml><?xml version="1.0" encoding="utf-8"?>
<ds:datastoreItem xmlns:ds="http://schemas.openxmlformats.org/officeDocument/2006/customXml" ds:itemID="{BC2080E7-E27B-4EAE-A15D-AC9C8523DC60}">
  <ds:schemaRefs/>
</ds:datastoreItem>
</file>

<file path=customXml/itemProps427.xml><?xml version="1.0" encoding="utf-8"?>
<ds:datastoreItem xmlns:ds="http://schemas.openxmlformats.org/officeDocument/2006/customXml" ds:itemID="{03048571-7ABE-468F-B91F-B15C5A955A59}">
  <ds:schemaRefs/>
</ds:datastoreItem>
</file>

<file path=customXml/itemProps428.xml><?xml version="1.0" encoding="utf-8"?>
<ds:datastoreItem xmlns:ds="http://schemas.openxmlformats.org/officeDocument/2006/customXml" ds:itemID="{BF5EE37B-F899-45B5-848D-1CC891E14B8D}">
  <ds:schemaRefs/>
</ds:datastoreItem>
</file>

<file path=customXml/itemProps429.xml><?xml version="1.0" encoding="utf-8"?>
<ds:datastoreItem xmlns:ds="http://schemas.openxmlformats.org/officeDocument/2006/customXml" ds:itemID="{DC7D8CDB-0811-40C0-87DE-2DE699337D64}">
  <ds:schemaRefs/>
</ds:datastoreItem>
</file>

<file path=customXml/itemProps43.xml><?xml version="1.0" encoding="utf-8"?>
<ds:datastoreItem xmlns:ds="http://schemas.openxmlformats.org/officeDocument/2006/customXml" ds:itemID="{2F0A92C4-0BCB-47DB-9924-9E09E432FF6F}">
  <ds:schemaRefs/>
</ds:datastoreItem>
</file>

<file path=customXml/itemProps430.xml><?xml version="1.0" encoding="utf-8"?>
<ds:datastoreItem xmlns:ds="http://schemas.openxmlformats.org/officeDocument/2006/customXml" ds:itemID="{F5DB5CB5-CB49-4F83-B577-4D66E4C3905B}">
  <ds:schemaRefs/>
</ds:datastoreItem>
</file>

<file path=customXml/itemProps431.xml><?xml version="1.0" encoding="utf-8"?>
<ds:datastoreItem xmlns:ds="http://schemas.openxmlformats.org/officeDocument/2006/customXml" ds:itemID="{94D66F4A-8B1C-49F7-BF17-5B209F8A3615}">
  <ds:schemaRefs/>
</ds:datastoreItem>
</file>

<file path=customXml/itemProps432.xml><?xml version="1.0" encoding="utf-8"?>
<ds:datastoreItem xmlns:ds="http://schemas.openxmlformats.org/officeDocument/2006/customXml" ds:itemID="{3A19C082-D59F-4A65-8ADB-D265267FCC8C}">
  <ds:schemaRefs/>
</ds:datastoreItem>
</file>

<file path=customXml/itemProps433.xml><?xml version="1.0" encoding="utf-8"?>
<ds:datastoreItem xmlns:ds="http://schemas.openxmlformats.org/officeDocument/2006/customXml" ds:itemID="{CF9E1D3C-083E-44C4-9AFA-1199D01519DC}">
  <ds:schemaRefs/>
</ds:datastoreItem>
</file>

<file path=customXml/itemProps434.xml><?xml version="1.0" encoding="utf-8"?>
<ds:datastoreItem xmlns:ds="http://schemas.openxmlformats.org/officeDocument/2006/customXml" ds:itemID="{1E5F8AC8-EC07-4F26-BA46-62AE4E38405B}">
  <ds:schemaRefs/>
</ds:datastoreItem>
</file>

<file path=customXml/itemProps435.xml><?xml version="1.0" encoding="utf-8"?>
<ds:datastoreItem xmlns:ds="http://schemas.openxmlformats.org/officeDocument/2006/customXml" ds:itemID="{C25DC2AB-804C-438D-9447-89399EB66E71}">
  <ds:schemaRefs/>
</ds:datastoreItem>
</file>

<file path=customXml/itemProps436.xml><?xml version="1.0" encoding="utf-8"?>
<ds:datastoreItem xmlns:ds="http://schemas.openxmlformats.org/officeDocument/2006/customXml" ds:itemID="{75A14A6F-49CD-4C52-8D4A-9348B00C37D0}">
  <ds:schemaRefs/>
</ds:datastoreItem>
</file>

<file path=customXml/itemProps437.xml><?xml version="1.0" encoding="utf-8"?>
<ds:datastoreItem xmlns:ds="http://schemas.openxmlformats.org/officeDocument/2006/customXml" ds:itemID="{DAFE64CF-C8FD-43C4-9F3D-3AC55F1880DC}">
  <ds:schemaRefs/>
</ds:datastoreItem>
</file>

<file path=customXml/itemProps438.xml><?xml version="1.0" encoding="utf-8"?>
<ds:datastoreItem xmlns:ds="http://schemas.openxmlformats.org/officeDocument/2006/customXml" ds:itemID="{D930993C-94CF-43FA-A26A-E0579F3898A0}">
  <ds:schemaRefs/>
</ds:datastoreItem>
</file>

<file path=customXml/itemProps439.xml><?xml version="1.0" encoding="utf-8"?>
<ds:datastoreItem xmlns:ds="http://schemas.openxmlformats.org/officeDocument/2006/customXml" ds:itemID="{CFBDE01A-28F8-4185-934A-C68630BCF133}">
  <ds:schemaRefs/>
</ds:datastoreItem>
</file>

<file path=customXml/itemProps44.xml><?xml version="1.0" encoding="utf-8"?>
<ds:datastoreItem xmlns:ds="http://schemas.openxmlformats.org/officeDocument/2006/customXml" ds:itemID="{3D2A343D-9871-4B0A-AA24-BDC71F818544}">
  <ds:schemaRefs/>
</ds:datastoreItem>
</file>

<file path=customXml/itemProps440.xml><?xml version="1.0" encoding="utf-8"?>
<ds:datastoreItem xmlns:ds="http://schemas.openxmlformats.org/officeDocument/2006/customXml" ds:itemID="{224234D0-6028-4A2C-9647-91F611AC0C2B}">
  <ds:schemaRefs/>
</ds:datastoreItem>
</file>

<file path=customXml/itemProps441.xml><?xml version="1.0" encoding="utf-8"?>
<ds:datastoreItem xmlns:ds="http://schemas.openxmlformats.org/officeDocument/2006/customXml" ds:itemID="{A3DA21FA-81B6-47E2-8B2E-2A48C069141E}">
  <ds:schemaRefs/>
</ds:datastoreItem>
</file>

<file path=customXml/itemProps442.xml><?xml version="1.0" encoding="utf-8"?>
<ds:datastoreItem xmlns:ds="http://schemas.openxmlformats.org/officeDocument/2006/customXml" ds:itemID="{4CA3E39D-89FF-4449-A179-E467C8F1E345}">
  <ds:schemaRefs/>
</ds:datastoreItem>
</file>

<file path=customXml/itemProps443.xml><?xml version="1.0" encoding="utf-8"?>
<ds:datastoreItem xmlns:ds="http://schemas.openxmlformats.org/officeDocument/2006/customXml" ds:itemID="{485AD077-05A2-4C03-A883-D93938CE0080}">
  <ds:schemaRefs/>
</ds:datastoreItem>
</file>

<file path=customXml/itemProps444.xml><?xml version="1.0" encoding="utf-8"?>
<ds:datastoreItem xmlns:ds="http://schemas.openxmlformats.org/officeDocument/2006/customXml" ds:itemID="{4565C49D-CA7D-4D22-901B-6DCE36A439EB}">
  <ds:schemaRefs/>
</ds:datastoreItem>
</file>

<file path=customXml/itemProps445.xml><?xml version="1.0" encoding="utf-8"?>
<ds:datastoreItem xmlns:ds="http://schemas.openxmlformats.org/officeDocument/2006/customXml" ds:itemID="{66F919FF-AD28-4781-8A55-96859436EF7E}">
  <ds:schemaRefs/>
</ds:datastoreItem>
</file>

<file path=customXml/itemProps446.xml><?xml version="1.0" encoding="utf-8"?>
<ds:datastoreItem xmlns:ds="http://schemas.openxmlformats.org/officeDocument/2006/customXml" ds:itemID="{41091C1E-6BC7-4973-908D-0B09CA774623}">
  <ds:schemaRefs/>
</ds:datastoreItem>
</file>

<file path=customXml/itemProps447.xml><?xml version="1.0" encoding="utf-8"?>
<ds:datastoreItem xmlns:ds="http://schemas.openxmlformats.org/officeDocument/2006/customXml" ds:itemID="{2180DF94-767C-4181-A0E3-B0877B7CD19F}">
  <ds:schemaRefs/>
</ds:datastoreItem>
</file>

<file path=customXml/itemProps448.xml><?xml version="1.0" encoding="utf-8"?>
<ds:datastoreItem xmlns:ds="http://schemas.openxmlformats.org/officeDocument/2006/customXml" ds:itemID="{7C0B44A2-4553-4B67-BB61-2F97C20E916D}">
  <ds:schemaRefs/>
</ds:datastoreItem>
</file>

<file path=customXml/itemProps449.xml><?xml version="1.0" encoding="utf-8"?>
<ds:datastoreItem xmlns:ds="http://schemas.openxmlformats.org/officeDocument/2006/customXml" ds:itemID="{77466102-E023-4AC8-B146-AABD5822E96E}">
  <ds:schemaRefs/>
</ds:datastoreItem>
</file>

<file path=customXml/itemProps45.xml><?xml version="1.0" encoding="utf-8"?>
<ds:datastoreItem xmlns:ds="http://schemas.openxmlformats.org/officeDocument/2006/customXml" ds:itemID="{EFFDC0A5-4275-493B-9673-37A5E6766E83}">
  <ds:schemaRefs/>
</ds:datastoreItem>
</file>

<file path=customXml/itemProps450.xml><?xml version="1.0" encoding="utf-8"?>
<ds:datastoreItem xmlns:ds="http://schemas.openxmlformats.org/officeDocument/2006/customXml" ds:itemID="{A8D512A3-6EC6-410B-889D-9C8B1FA86485}">
  <ds:schemaRefs/>
</ds:datastoreItem>
</file>

<file path=customXml/itemProps451.xml><?xml version="1.0" encoding="utf-8"?>
<ds:datastoreItem xmlns:ds="http://schemas.openxmlformats.org/officeDocument/2006/customXml" ds:itemID="{EC5D06DE-0A34-4893-95A9-9EBA26C43B6C}">
  <ds:schemaRefs/>
</ds:datastoreItem>
</file>

<file path=customXml/itemProps452.xml><?xml version="1.0" encoding="utf-8"?>
<ds:datastoreItem xmlns:ds="http://schemas.openxmlformats.org/officeDocument/2006/customXml" ds:itemID="{828F6E5D-54CC-4739-B296-1D38C544C6BA}">
  <ds:schemaRefs/>
</ds:datastoreItem>
</file>

<file path=customXml/itemProps453.xml><?xml version="1.0" encoding="utf-8"?>
<ds:datastoreItem xmlns:ds="http://schemas.openxmlformats.org/officeDocument/2006/customXml" ds:itemID="{C59BF09B-38DF-4FBA-9367-A2F29DAC0A60}">
  <ds:schemaRefs/>
</ds:datastoreItem>
</file>

<file path=customXml/itemProps454.xml><?xml version="1.0" encoding="utf-8"?>
<ds:datastoreItem xmlns:ds="http://schemas.openxmlformats.org/officeDocument/2006/customXml" ds:itemID="{6F30AEE4-A084-451E-B569-74D29C6B1546}">
  <ds:schemaRefs/>
</ds:datastoreItem>
</file>

<file path=customXml/itemProps455.xml><?xml version="1.0" encoding="utf-8"?>
<ds:datastoreItem xmlns:ds="http://schemas.openxmlformats.org/officeDocument/2006/customXml" ds:itemID="{5D4060BF-ACC2-48E4-9F80-5C281C69A9F4}">
  <ds:schemaRefs/>
</ds:datastoreItem>
</file>

<file path=customXml/itemProps456.xml><?xml version="1.0" encoding="utf-8"?>
<ds:datastoreItem xmlns:ds="http://schemas.openxmlformats.org/officeDocument/2006/customXml" ds:itemID="{21CFAA7E-9924-4C58-BF0B-03D5CB161D3E}">
  <ds:schemaRefs/>
</ds:datastoreItem>
</file>

<file path=customXml/itemProps457.xml><?xml version="1.0" encoding="utf-8"?>
<ds:datastoreItem xmlns:ds="http://schemas.openxmlformats.org/officeDocument/2006/customXml" ds:itemID="{9C645EE8-F3EE-4CAC-88E8-DE86C3D259DA}">
  <ds:schemaRefs/>
</ds:datastoreItem>
</file>

<file path=customXml/itemProps458.xml><?xml version="1.0" encoding="utf-8"?>
<ds:datastoreItem xmlns:ds="http://schemas.openxmlformats.org/officeDocument/2006/customXml" ds:itemID="{5CF21F3E-9CF7-4364-9932-7A4313160C64}">
  <ds:schemaRefs/>
</ds:datastoreItem>
</file>

<file path=customXml/itemProps459.xml><?xml version="1.0" encoding="utf-8"?>
<ds:datastoreItem xmlns:ds="http://schemas.openxmlformats.org/officeDocument/2006/customXml" ds:itemID="{478A39FA-C6FA-45FE-AA60-FB358B0DED18}">
  <ds:schemaRefs/>
</ds:datastoreItem>
</file>

<file path=customXml/itemProps46.xml><?xml version="1.0" encoding="utf-8"?>
<ds:datastoreItem xmlns:ds="http://schemas.openxmlformats.org/officeDocument/2006/customXml" ds:itemID="{3EE534F6-3AF1-4DB6-8652-4ADD53579337}">
  <ds:schemaRefs/>
</ds:datastoreItem>
</file>

<file path=customXml/itemProps460.xml><?xml version="1.0" encoding="utf-8"?>
<ds:datastoreItem xmlns:ds="http://schemas.openxmlformats.org/officeDocument/2006/customXml" ds:itemID="{9A2A46F3-9C5A-4EE7-84FF-28DD0D07A7AF}">
  <ds:schemaRefs/>
</ds:datastoreItem>
</file>

<file path=customXml/itemProps461.xml><?xml version="1.0" encoding="utf-8"?>
<ds:datastoreItem xmlns:ds="http://schemas.openxmlformats.org/officeDocument/2006/customXml" ds:itemID="{9F13EF3F-A97E-486A-BA25-5E75286A5208}">
  <ds:schemaRefs/>
</ds:datastoreItem>
</file>

<file path=customXml/itemProps462.xml><?xml version="1.0" encoding="utf-8"?>
<ds:datastoreItem xmlns:ds="http://schemas.openxmlformats.org/officeDocument/2006/customXml" ds:itemID="{63AD2835-7962-4719-A40E-88EF6FCD1B5F}">
  <ds:schemaRefs/>
</ds:datastoreItem>
</file>

<file path=customXml/itemProps463.xml><?xml version="1.0" encoding="utf-8"?>
<ds:datastoreItem xmlns:ds="http://schemas.openxmlformats.org/officeDocument/2006/customXml" ds:itemID="{45B141DB-B1EE-419F-8004-B56696116EE6}">
  <ds:schemaRefs/>
</ds:datastoreItem>
</file>

<file path=customXml/itemProps464.xml><?xml version="1.0" encoding="utf-8"?>
<ds:datastoreItem xmlns:ds="http://schemas.openxmlformats.org/officeDocument/2006/customXml" ds:itemID="{933167A3-18F2-40C7-BDB2-11B7BBB3FCEC}">
  <ds:schemaRefs/>
</ds:datastoreItem>
</file>

<file path=customXml/itemProps465.xml><?xml version="1.0" encoding="utf-8"?>
<ds:datastoreItem xmlns:ds="http://schemas.openxmlformats.org/officeDocument/2006/customXml" ds:itemID="{1EB6C332-C03E-4CFA-8BF7-9EA0C87DFF7E}">
  <ds:schemaRefs/>
</ds:datastoreItem>
</file>

<file path=customXml/itemProps466.xml><?xml version="1.0" encoding="utf-8"?>
<ds:datastoreItem xmlns:ds="http://schemas.openxmlformats.org/officeDocument/2006/customXml" ds:itemID="{C3E7339A-966D-475B-AB32-B324B72835C8}">
  <ds:schemaRefs/>
</ds:datastoreItem>
</file>

<file path=customXml/itemProps467.xml><?xml version="1.0" encoding="utf-8"?>
<ds:datastoreItem xmlns:ds="http://schemas.openxmlformats.org/officeDocument/2006/customXml" ds:itemID="{286065F0-8E87-43DE-AAB3-97665F2B0B5B}">
  <ds:schemaRefs/>
</ds:datastoreItem>
</file>

<file path=customXml/itemProps468.xml><?xml version="1.0" encoding="utf-8"?>
<ds:datastoreItem xmlns:ds="http://schemas.openxmlformats.org/officeDocument/2006/customXml" ds:itemID="{DD753C7B-FC66-4615-8949-176D38FEFF34}">
  <ds:schemaRefs/>
</ds:datastoreItem>
</file>

<file path=customXml/itemProps469.xml><?xml version="1.0" encoding="utf-8"?>
<ds:datastoreItem xmlns:ds="http://schemas.openxmlformats.org/officeDocument/2006/customXml" ds:itemID="{C8243C69-FA29-464F-9883-2752D1EA0199}">
  <ds:schemaRefs/>
</ds:datastoreItem>
</file>

<file path=customXml/itemProps47.xml><?xml version="1.0" encoding="utf-8"?>
<ds:datastoreItem xmlns:ds="http://schemas.openxmlformats.org/officeDocument/2006/customXml" ds:itemID="{2F9E2718-BE33-4E8D-99EA-F42B054CF073}">
  <ds:schemaRefs/>
</ds:datastoreItem>
</file>

<file path=customXml/itemProps470.xml><?xml version="1.0" encoding="utf-8"?>
<ds:datastoreItem xmlns:ds="http://schemas.openxmlformats.org/officeDocument/2006/customXml" ds:itemID="{0B0D1642-09F2-467B-A024-16519833966B}">
  <ds:schemaRefs/>
</ds:datastoreItem>
</file>

<file path=customXml/itemProps471.xml><?xml version="1.0" encoding="utf-8"?>
<ds:datastoreItem xmlns:ds="http://schemas.openxmlformats.org/officeDocument/2006/customXml" ds:itemID="{D01CB70E-A990-4814-89BE-F86EBDA8192C}">
  <ds:schemaRefs/>
</ds:datastoreItem>
</file>

<file path=customXml/itemProps472.xml><?xml version="1.0" encoding="utf-8"?>
<ds:datastoreItem xmlns:ds="http://schemas.openxmlformats.org/officeDocument/2006/customXml" ds:itemID="{BB99C8DE-194D-4F0F-B72C-E7145B1A987B}">
  <ds:schemaRefs/>
</ds:datastoreItem>
</file>

<file path=customXml/itemProps473.xml><?xml version="1.0" encoding="utf-8"?>
<ds:datastoreItem xmlns:ds="http://schemas.openxmlformats.org/officeDocument/2006/customXml" ds:itemID="{72F31739-AA4A-4E15-9261-B82D13D244B3}">
  <ds:schemaRefs/>
</ds:datastoreItem>
</file>

<file path=customXml/itemProps474.xml><?xml version="1.0" encoding="utf-8"?>
<ds:datastoreItem xmlns:ds="http://schemas.openxmlformats.org/officeDocument/2006/customXml" ds:itemID="{2253C794-C019-4F92-909A-31E8A7CA2D32}">
  <ds:schemaRefs/>
</ds:datastoreItem>
</file>

<file path=customXml/itemProps475.xml><?xml version="1.0" encoding="utf-8"?>
<ds:datastoreItem xmlns:ds="http://schemas.openxmlformats.org/officeDocument/2006/customXml" ds:itemID="{2D36E8E5-3783-45B3-8911-6BB934FB8E87}">
  <ds:schemaRefs/>
</ds:datastoreItem>
</file>

<file path=customXml/itemProps476.xml><?xml version="1.0" encoding="utf-8"?>
<ds:datastoreItem xmlns:ds="http://schemas.openxmlformats.org/officeDocument/2006/customXml" ds:itemID="{0E26AB8C-00DC-49A9-BC96-B88E3F786E2A}">
  <ds:schemaRefs/>
</ds:datastoreItem>
</file>

<file path=customXml/itemProps477.xml><?xml version="1.0" encoding="utf-8"?>
<ds:datastoreItem xmlns:ds="http://schemas.openxmlformats.org/officeDocument/2006/customXml" ds:itemID="{469A9896-F8E2-4BED-8DE6-118954B28523}">
  <ds:schemaRefs/>
</ds:datastoreItem>
</file>

<file path=customXml/itemProps478.xml><?xml version="1.0" encoding="utf-8"?>
<ds:datastoreItem xmlns:ds="http://schemas.openxmlformats.org/officeDocument/2006/customXml" ds:itemID="{9F696DC2-F772-403C-B17E-F044FB9CE184}">
  <ds:schemaRefs/>
</ds:datastoreItem>
</file>

<file path=customXml/itemProps479.xml><?xml version="1.0" encoding="utf-8"?>
<ds:datastoreItem xmlns:ds="http://schemas.openxmlformats.org/officeDocument/2006/customXml" ds:itemID="{53D8B33C-3B61-409B-9D1B-7E73D7A5835A}">
  <ds:schemaRefs/>
</ds:datastoreItem>
</file>

<file path=customXml/itemProps48.xml><?xml version="1.0" encoding="utf-8"?>
<ds:datastoreItem xmlns:ds="http://schemas.openxmlformats.org/officeDocument/2006/customXml" ds:itemID="{FFFF7F4F-A6F8-40C1-83F6-DACBB92383A2}">
  <ds:schemaRefs/>
</ds:datastoreItem>
</file>

<file path=customXml/itemProps480.xml><?xml version="1.0" encoding="utf-8"?>
<ds:datastoreItem xmlns:ds="http://schemas.openxmlformats.org/officeDocument/2006/customXml" ds:itemID="{00221C46-7159-463A-9EB9-B5B72D86436D}">
  <ds:schemaRefs/>
</ds:datastoreItem>
</file>

<file path=customXml/itemProps481.xml><?xml version="1.0" encoding="utf-8"?>
<ds:datastoreItem xmlns:ds="http://schemas.openxmlformats.org/officeDocument/2006/customXml" ds:itemID="{DC6D5458-33E4-4A16-BA59-CED24317B520}">
  <ds:schemaRefs/>
</ds:datastoreItem>
</file>

<file path=customXml/itemProps482.xml><?xml version="1.0" encoding="utf-8"?>
<ds:datastoreItem xmlns:ds="http://schemas.openxmlformats.org/officeDocument/2006/customXml" ds:itemID="{CFD3BD21-5DD7-43C2-B0EA-57320CA96064}">
  <ds:schemaRefs/>
</ds:datastoreItem>
</file>

<file path=customXml/itemProps483.xml><?xml version="1.0" encoding="utf-8"?>
<ds:datastoreItem xmlns:ds="http://schemas.openxmlformats.org/officeDocument/2006/customXml" ds:itemID="{4A2E1311-C40C-499F-8657-E143C9ED8B41}">
  <ds:schemaRefs/>
</ds:datastoreItem>
</file>

<file path=customXml/itemProps484.xml><?xml version="1.0" encoding="utf-8"?>
<ds:datastoreItem xmlns:ds="http://schemas.openxmlformats.org/officeDocument/2006/customXml" ds:itemID="{1A1BF7EC-39AE-46BF-8E77-D1FA42430BBE}">
  <ds:schemaRefs/>
</ds:datastoreItem>
</file>

<file path=customXml/itemProps485.xml><?xml version="1.0" encoding="utf-8"?>
<ds:datastoreItem xmlns:ds="http://schemas.openxmlformats.org/officeDocument/2006/customXml" ds:itemID="{9129820A-76B2-4595-A031-A08AC8DE94C8}">
  <ds:schemaRefs/>
</ds:datastoreItem>
</file>

<file path=customXml/itemProps486.xml><?xml version="1.0" encoding="utf-8"?>
<ds:datastoreItem xmlns:ds="http://schemas.openxmlformats.org/officeDocument/2006/customXml" ds:itemID="{06FCD3CB-EA29-42DB-805D-4AF2DECD6E38}">
  <ds:schemaRefs/>
</ds:datastoreItem>
</file>

<file path=customXml/itemProps487.xml><?xml version="1.0" encoding="utf-8"?>
<ds:datastoreItem xmlns:ds="http://schemas.openxmlformats.org/officeDocument/2006/customXml" ds:itemID="{2F0CE185-5ED1-4FC9-A884-E351A987093E}">
  <ds:schemaRefs/>
</ds:datastoreItem>
</file>

<file path=customXml/itemProps488.xml><?xml version="1.0" encoding="utf-8"?>
<ds:datastoreItem xmlns:ds="http://schemas.openxmlformats.org/officeDocument/2006/customXml" ds:itemID="{7ADD5EDE-4089-4D75-8022-1954B41EE71E}">
  <ds:schemaRefs/>
</ds:datastoreItem>
</file>

<file path=customXml/itemProps489.xml><?xml version="1.0" encoding="utf-8"?>
<ds:datastoreItem xmlns:ds="http://schemas.openxmlformats.org/officeDocument/2006/customXml" ds:itemID="{E0927835-2421-446D-826E-259E8BF70D12}">
  <ds:schemaRefs/>
</ds:datastoreItem>
</file>

<file path=customXml/itemProps49.xml><?xml version="1.0" encoding="utf-8"?>
<ds:datastoreItem xmlns:ds="http://schemas.openxmlformats.org/officeDocument/2006/customXml" ds:itemID="{CC5A6F77-42AA-4A31-9DB1-92A74FE718E4}">
  <ds:schemaRefs/>
</ds:datastoreItem>
</file>

<file path=customXml/itemProps490.xml><?xml version="1.0" encoding="utf-8"?>
<ds:datastoreItem xmlns:ds="http://schemas.openxmlformats.org/officeDocument/2006/customXml" ds:itemID="{4810719F-2BA7-4DFE-87B6-3E7037AF167F}">
  <ds:schemaRefs/>
</ds:datastoreItem>
</file>

<file path=customXml/itemProps491.xml><?xml version="1.0" encoding="utf-8"?>
<ds:datastoreItem xmlns:ds="http://schemas.openxmlformats.org/officeDocument/2006/customXml" ds:itemID="{85FB62D3-64B0-47CA-8CC4-E9DA816DEFCA}">
  <ds:schemaRefs/>
</ds:datastoreItem>
</file>

<file path=customXml/itemProps492.xml><?xml version="1.0" encoding="utf-8"?>
<ds:datastoreItem xmlns:ds="http://schemas.openxmlformats.org/officeDocument/2006/customXml" ds:itemID="{4D7CCA76-6827-4CD1-924E-A89BBB3AB780}">
  <ds:schemaRefs/>
</ds:datastoreItem>
</file>

<file path=customXml/itemProps493.xml><?xml version="1.0" encoding="utf-8"?>
<ds:datastoreItem xmlns:ds="http://schemas.openxmlformats.org/officeDocument/2006/customXml" ds:itemID="{D4B1D414-897C-42C5-B7FD-51C2852348F4}">
  <ds:schemaRefs/>
</ds:datastoreItem>
</file>

<file path=customXml/itemProps494.xml><?xml version="1.0" encoding="utf-8"?>
<ds:datastoreItem xmlns:ds="http://schemas.openxmlformats.org/officeDocument/2006/customXml" ds:itemID="{BA42CA46-7B31-4914-8653-3D3ABC74EC55}">
  <ds:schemaRefs/>
</ds:datastoreItem>
</file>

<file path=customXml/itemProps495.xml><?xml version="1.0" encoding="utf-8"?>
<ds:datastoreItem xmlns:ds="http://schemas.openxmlformats.org/officeDocument/2006/customXml" ds:itemID="{BAD2D594-8697-4694-859E-F92AF52808E4}">
  <ds:schemaRefs/>
</ds:datastoreItem>
</file>

<file path=customXml/itemProps496.xml><?xml version="1.0" encoding="utf-8"?>
<ds:datastoreItem xmlns:ds="http://schemas.openxmlformats.org/officeDocument/2006/customXml" ds:itemID="{559D6A47-D665-44CA-B370-D7291572BA90}">
  <ds:schemaRefs/>
</ds:datastoreItem>
</file>

<file path=customXml/itemProps497.xml><?xml version="1.0" encoding="utf-8"?>
<ds:datastoreItem xmlns:ds="http://schemas.openxmlformats.org/officeDocument/2006/customXml" ds:itemID="{2C9B5D8B-5907-485F-8FF9-CC43AB25DC86}">
  <ds:schemaRefs/>
</ds:datastoreItem>
</file>

<file path=customXml/itemProps498.xml><?xml version="1.0" encoding="utf-8"?>
<ds:datastoreItem xmlns:ds="http://schemas.openxmlformats.org/officeDocument/2006/customXml" ds:itemID="{B797EDC1-F3EC-4F71-A72B-FA05B64EF952}">
  <ds:schemaRefs/>
</ds:datastoreItem>
</file>

<file path=customXml/itemProps499.xml><?xml version="1.0" encoding="utf-8"?>
<ds:datastoreItem xmlns:ds="http://schemas.openxmlformats.org/officeDocument/2006/customXml" ds:itemID="{4E3D502B-A6DC-4385-9136-F5F637AABE2D}">
  <ds:schemaRefs/>
</ds:datastoreItem>
</file>

<file path=customXml/itemProps5.xml><?xml version="1.0" encoding="utf-8"?>
<ds:datastoreItem xmlns:ds="http://schemas.openxmlformats.org/officeDocument/2006/customXml" ds:itemID="{EC3D0514-A12A-4ABB-8B18-67AB60F0E8A2}">
  <ds:schemaRefs/>
</ds:datastoreItem>
</file>

<file path=customXml/itemProps50.xml><?xml version="1.0" encoding="utf-8"?>
<ds:datastoreItem xmlns:ds="http://schemas.openxmlformats.org/officeDocument/2006/customXml" ds:itemID="{7B28B3AE-C5DE-43CD-8AF3-2A547AF895AD}">
  <ds:schemaRefs/>
</ds:datastoreItem>
</file>

<file path=customXml/itemProps500.xml><?xml version="1.0" encoding="utf-8"?>
<ds:datastoreItem xmlns:ds="http://schemas.openxmlformats.org/officeDocument/2006/customXml" ds:itemID="{D2E5F8FB-2D7E-492D-A195-0EF1B92BB408}">
  <ds:schemaRefs/>
</ds:datastoreItem>
</file>

<file path=customXml/itemProps501.xml><?xml version="1.0" encoding="utf-8"?>
<ds:datastoreItem xmlns:ds="http://schemas.openxmlformats.org/officeDocument/2006/customXml" ds:itemID="{8CB8DFCA-ACEE-493C-AB58-4673B342BC8D}">
  <ds:schemaRefs/>
</ds:datastoreItem>
</file>

<file path=customXml/itemProps502.xml><?xml version="1.0" encoding="utf-8"?>
<ds:datastoreItem xmlns:ds="http://schemas.openxmlformats.org/officeDocument/2006/customXml" ds:itemID="{D5386936-8DF5-45F4-9000-33BF652CE7DE}">
  <ds:schemaRefs/>
</ds:datastoreItem>
</file>

<file path=customXml/itemProps51.xml><?xml version="1.0" encoding="utf-8"?>
<ds:datastoreItem xmlns:ds="http://schemas.openxmlformats.org/officeDocument/2006/customXml" ds:itemID="{CD6F0BFF-BA9A-45E1-A3D3-EE1B98ADF80B}">
  <ds:schemaRefs/>
</ds:datastoreItem>
</file>

<file path=customXml/itemProps52.xml><?xml version="1.0" encoding="utf-8"?>
<ds:datastoreItem xmlns:ds="http://schemas.openxmlformats.org/officeDocument/2006/customXml" ds:itemID="{9515A1B1-7BCA-4339-B2DD-B24C17A538A0}">
  <ds:schemaRefs/>
</ds:datastoreItem>
</file>

<file path=customXml/itemProps53.xml><?xml version="1.0" encoding="utf-8"?>
<ds:datastoreItem xmlns:ds="http://schemas.openxmlformats.org/officeDocument/2006/customXml" ds:itemID="{A30B45AC-8651-4816-AF7C-F2031AF71B0F}">
  <ds:schemaRefs/>
</ds:datastoreItem>
</file>

<file path=customXml/itemProps54.xml><?xml version="1.0" encoding="utf-8"?>
<ds:datastoreItem xmlns:ds="http://schemas.openxmlformats.org/officeDocument/2006/customXml" ds:itemID="{BE48A1E2-E2A3-4CF8-BCEF-BB085BFD4F5E}">
  <ds:schemaRefs/>
</ds:datastoreItem>
</file>

<file path=customXml/itemProps55.xml><?xml version="1.0" encoding="utf-8"?>
<ds:datastoreItem xmlns:ds="http://schemas.openxmlformats.org/officeDocument/2006/customXml" ds:itemID="{28132398-1C88-431B-98ED-D106418654F8}">
  <ds:schemaRefs/>
</ds:datastoreItem>
</file>

<file path=customXml/itemProps56.xml><?xml version="1.0" encoding="utf-8"?>
<ds:datastoreItem xmlns:ds="http://schemas.openxmlformats.org/officeDocument/2006/customXml" ds:itemID="{306B71C2-3DBA-41A9-A681-4159DA4F6008}">
  <ds:schemaRefs/>
</ds:datastoreItem>
</file>

<file path=customXml/itemProps57.xml><?xml version="1.0" encoding="utf-8"?>
<ds:datastoreItem xmlns:ds="http://schemas.openxmlformats.org/officeDocument/2006/customXml" ds:itemID="{9C019153-490F-4E76-A829-BBF67B8595D3}">
  <ds:schemaRefs/>
</ds:datastoreItem>
</file>

<file path=customXml/itemProps58.xml><?xml version="1.0" encoding="utf-8"?>
<ds:datastoreItem xmlns:ds="http://schemas.openxmlformats.org/officeDocument/2006/customXml" ds:itemID="{FAF68F3B-64BA-44D4-B7FC-9DD2AC770B0A}">
  <ds:schemaRefs/>
</ds:datastoreItem>
</file>

<file path=customXml/itemProps59.xml><?xml version="1.0" encoding="utf-8"?>
<ds:datastoreItem xmlns:ds="http://schemas.openxmlformats.org/officeDocument/2006/customXml" ds:itemID="{B3F0637B-E397-4287-ADBA-E5029C6AB6C8}">
  <ds:schemaRefs/>
</ds:datastoreItem>
</file>

<file path=customXml/itemProps6.xml><?xml version="1.0" encoding="utf-8"?>
<ds:datastoreItem xmlns:ds="http://schemas.openxmlformats.org/officeDocument/2006/customXml" ds:itemID="{583A5ABF-E10A-457D-9F69-4822DFD52776}">
  <ds:schemaRefs/>
</ds:datastoreItem>
</file>

<file path=customXml/itemProps60.xml><?xml version="1.0" encoding="utf-8"?>
<ds:datastoreItem xmlns:ds="http://schemas.openxmlformats.org/officeDocument/2006/customXml" ds:itemID="{400C6DEE-AFC5-4B8D-BFEB-777D893D3752}">
  <ds:schemaRefs/>
</ds:datastoreItem>
</file>

<file path=customXml/itemProps61.xml><?xml version="1.0" encoding="utf-8"?>
<ds:datastoreItem xmlns:ds="http://schemas.openxmlformats.org/officeDocument/2006/customXml" ds:itemID="{8A94C94A-32EE-41B7-8383-D9D3CEE516AC}">
  <ds:schemaRefs/>
</ds:datastoreItem>
</file>

<file path=customXml/itemProps62.xml><?xml version="1.0" encoding="utf-8"?>
<ds:datastoreItem xmlns:ds="http://schemas.openxmlformats.org/officeDocument/2006/customXml" ds:itemID="{71CFE5DB-F0C4-4A8B-89FD-99A024AED9A5}">
  <ds:schemaRefs/>
</ds:datastoreItem>
</file>

<file path=customXml/itemProps63.xml><?xml version="1.0" encoding="utf-8"?>
<ds:datastoreItem xmlns:ds="http://schemas.openxmlformats.org/officeDocument/2006/customXml" ds:itemID="{523AC926-864A-4194-A04D-0AC4C4933A62}">
  <ds:schemaRefs/>
</ds:datastoreItem>
</file>

<file path=customXml/itemProps64.xml><?xml version="1.0" encoding="utf-8"?>
<ds:datastoreItem xmlns:ds="http://schemas.openxmlformats.org/officeDocument/2006/customXml" ds:itemID="{826E31AD-8645-4751-B7F0-7A48BD8162FF}">
  <ds:schemaRefs/>
</ds:datastoreItem>
</file>

<file path=customXml/itemProps65.xml><?xml version="1.0" encoding="utf-8"?>
<ds:datastoreItem xmlns:ds="http://schemas.openxmlformats.org/officeDocument/2006/customXml" ds:itemID="{24C93536-2405-4B4E-AE50-9BE6D388FE2C}">
  <ds:schemaRefs/>
</ds:datastoreItem>
</file>

<file path=customXml/itemProps66.xml><?xml version="1.0" encoding="utf-8"?>
<ds:datastoreItem xmlns:ds="http://schemas.openxmlformats.org/officeDocument/2006/customXml" ds:itemID="{2F8CC373-B324-4860-A852-083DF47EBF24}">
  <ds:schemaRefs/>
</ds:datastoreItem>
</file>

<file path=customXml/itemProps67.xml><?xml version="1.0" encoding="utf-8"?>
<ds:datastoreItem xmlns:ds="http://schemas.openxmlformats.org/officeDocument/2006/customXml" ds:itemID="{5F5847B4-21EE-4EDB-B1EC-15DFECBFBB9B}">
  <ds:schemaRefs/>
</ds:datastoreItem>
</file>

<file path=customXml/itemProps68.xml><?xml version="1.0" encoding="utf-8"?>
<ds:datastoreItem xmlns:ds="http://schemas.openxmlformats.org/officeDocument/2006/customXml" ds:itemID="{7DA98747-5D70-4745-92D2-E72292E216DA}">
  <ds:schemaRefs/>
</ds:datastoreItem>
</file>

<file path=customXml/itemProps69.xml><?xml version="1.0" encoding="utf-8"?>
<ds:datastoreItem xmlns:ds="http://schemas.openxmlformats.org/officeDocument/2006/customXml" ds:itemID="{8CC11373-BF26-4C6F-AC5E-75B351C8AE0C}">
  <ds:schemaRefs/>
</ds:datastoreItem>
</file>

<file path=customXml/itemProps7.xml><?xml version="1.0" encoding="utf-8"?>
<ds:datastoreItem xmlns:ds="http://schemas.openxmlformats.org/officeDocument/2006/customXml" ds:itemID="{0B5F3456-970F-4938-8528-9B4FD61DB8EE}">
  <ds:schemaRefs/>
</ds:datastoreItem>
</file>

<file path=customXml/itemProps70.xml><?xml version="1.0" encoding="utf-8"?>
<ds:datastoreItem xmlns:ds="http://schemas.openxmlformats.org/officeDocument/2006/customXml" ds:itemID="{FE0C1D74-F976-459E-A620-56DBA708008F}">
  <ds:schemaRefs/>
</ds:datastoreItem>
</file>

<file path=customXml/itemProps71.xml><?xml version="1.0" encoding="utf-8"?>
<ds:datastoreItem xmlns:ds="http://schemas.openxmlformats.org/officeDocument/2006/customXml" ds:itemID="{39C4CB9A-8E89-4684-A4FA-652082B0B52D}">
  <ds:schemaRefs/>
</ds:datastoreItem>
</file>

<file path=customXml/itemProps72.xml><?xml version="1.0" encoding="utf-8"?>
<ds:datastoreItem xmlns:ds="http://schemas.openxmlformats.org/officeDocument/2006/customXml" ds:itemID="{2255D910-01FE-49ED-A10F-838136236C35}">
  <ds:schemaRefs/>
</ds:datastoreItem>
</file>

<file path=customXml/itemProps73.xml><?xml version="1.0" encoding="utf-8"?>
<ds:datastoreItem xmlns:ds="http://schemas.openxmlformats.org/officeDocument/2006/customXml" ds:itemID="{EE66034F-D369-4ED6-A2BF-9B2D0755E1BA}">
  <ds:schemaRefs/>
</ds:datastoreItem>
</file>

<file path=customXml/itemProps74.xml><?xml version="1.0" encoding="utf-8"?>
<ds:datastoreItem xmlns:ds="http://schemas.openxmlformats.org/officeDocument/2006/customXml" ds:itemID="{8BA22B86-F6C6-4EA1-86BB-BC680EE746DA}">
  <ds:schemaRefs/>
</ds:datastoreItem>
</file>

<file path=customXml/itemProps75.xml><?xml version="1.0" encoding="utf-8"?>
<ds:datastoreItem xmlns:ds="http://schemas.openxmlformats.org/officeDocument/2006/customXml" ds:itemID="{1BE5B499-3486-4F2D-96B4-CA9718F52905}">
  <ds:schemaRefs/>
</ds:datastoreItem>
</file>

<file path=customXml/itemProps76.xml><?xml version="1.0" encoding="utf-8"?>
<ds:datastoreItem xmlns:ds="http://schemas.openxmlformats.org/officeDocument/2006/customXml" ds:itemID="{1939EB74-3373-4FEE-AB45-73002210A7A9}">
  <ds:schemaRefs/>
</ds:datastoreItem>
</file>

<file path=customXml/itemProps77.xml><?xml version="1.0" encoding="utf-8"?>
<ds:datastoreItem xmlns:ds="http://schemas.openxmlformats.org/officeDocument/2006/customXml" ds:itemID="{C8CE9D66-BEC4-4897-BA4C-BC7237D6F9A8}">
  <ds:schemaRefs/>
</ds:datastoreItem>
</file>

<file path=customXml/itemProps78.xml><?xml version="1.0" encoding="utf-8"?>
<ds:datastoreItem xmlns:ds="http://schemas.openxmlformats.org/officeDocument/2006/customXml" ds:itemID="{306B5379-5816-4324-A688-D76DEFFFFF4B}">
  <ds:schemaRefs/>
</ds:datastoreItem>
</file>

<file path=customXml/itemProps79.xml><?xml version="1.0" encoding="utf-8"?>
<ds:datastoreItem xmlns:ds="http://schemas.openxmlformats.org/officeDocument/2006/customXml" ds:itemID="{B7A9551C-0FFC-4CD1-A4F5-E74605B0EA75}">
  <ds:schemaRefs/>
</ds:datastoreItem>
</file>

<file path=customXml/itemProps8.xml><?xml version="1.0" encoding="utf-8"?>
<ds:datastoreItem xmlns:ds="http://schemas.openxmlformats.org/officeDocument/2006/customXml" ds:itemID="{713E3196-DFAF-41DC-A1DA-D62911BA6A85}">
  <ds:schemaRefs/>
</ds:datastoreItem>
</file>

<file path=customXml/itemProps80.xml><?xml version="1.0" encoding="utf-8"?>
<ds:datastoreItem xmlns:ds="http://schemas.openxmlformats.org/officeDocument/2006/customXml" ds:itemID="{595DEB02-168D-46DA-A5BB-C731731986B9}">
  <ds:schemaRefs/>
</ds:datastoreItem>
</file>

<file path=customXml/itemProps81.xml><?xml version="1.0" encoding="utf-8"?>
<ds:datastoreItem xmlns:ds="http://schemas.openxmlformats.org/officeDocument/2006/customXml" ds:itemID="{81724D29-5D4B-49F3-8712-E344B319174D}">
  <ds:schemaRefs/>
</ds:datastoreItem>
</file>

<file path=customXml/itemProps82.xml><?xml version="1.0" encoding="utf-8"?>
<ds:datastoreItem xmlns:ds="http://schemas.openxmlformats.org/officeDocument/2006/customXml" ds:itemID="{5C3AF666-38CC-4DF3-BCEE-61D35CB5CD3A}">
  <ds:schemaRefs/>
</ds:datastoreItem>
</file>

<file path=customXml/itemProps83.xml><?xml version="1.0" encoding="utf-8"?>
<ds:datastoreItem xmlns:ds="http://schemas.openxmlformats.org/officeDocument/2006/customXml" ds:itemID="{F137CCEA-3EBB-4993-A92E-C60FF2DCAE1F}">
  <ds:schemaRefs/>
</ds:datastoreItem>
</file>

<file path=customXml/itemProps84.xml><?xml version="1.0" encoding="utf-8"?>
<ds:datastoreItem xmlns:ds="http://schemas.openxmlformats.org/officeDocument/2006/customXml" ds:itemID="{13B36CC2-FDC2-41ED-A85B-42EDC5876A17}">
  <ds:schemaRefs/>
</ds:datastoreItem>
</file>

<file path=customXml/itemProps85.xml><?xml version="1.0" encoding="utf-8"?>
<ds:datastoreItem xmlns:ds="http://schemas.openxmlformats.org/officeDocument/2006/customXml" ds:itemID="{0F26B22E-2154-423F-AB0F-0EAA5176959B}">
  <ds:schemaRefs/>
</ds:datastoreItem>
</file>

<file path=customXml/itemProps86.xml><?xml version="1.0" encoding="utf-8"?>
<ds:datastoreItem xmlns:ds="http://schemas.openxmlformats.org/officeDocument/2006/customXml" ds:itemID="{3E097D48-74DB-4AF1-A392-03683736C754}">
  <ds:schemaRefs/>
</ds:datastoreItem>
</file>

<file path=customXml/itemProps87.xml><?xml version="1.0" encoding="utf-8"?>
<ds:datastoreItem xmlns:ds="http://schemas.openxmlformats.org/officeDocument/2006/customXml" ds:itemID="{F89B4794-B425-44EC-A586-279797653455}">
  <ds:schemaRefs/>
</ds:datastoreItem>
</file>

<file path=customXml/itemProps88.xml><?xml version="1.0" encoding="utf-8"?>
<ds:datastoreItem xmlns:ds="http://schemas.openxmlformats.org/officeDocument/2006/customXml" ds:itemID="{8913AAE5-098F-4414-ADAF-C1521D9EB76D}">
  <ds:schemaRefs/>
</ds:datastoreItem>
</file>

<file path=customXml/itemProps89.xml><?xml version="1.0" encoding="utf-8"?>
<ds:datastoreItem xmlns:ds="http://schemas.openxmlformats.org/officeDocument/2006/customXml" ds:itemID="{2743C58D-5B27-4178-9FF8-76EB92961DF6}">
  <ds:schemaRefs/>
</ds:datastoreItem>
</file>

<file path=customXml/itemProps9.xml><?xml version="1.0" encoding="utf-8"?>
<ds:datastoreItem xmlns:ds="http://schemas.openxmlformats.org/officeDocument/2006/customXml" ds:itemID="{6CA5D3BE-C7C0-44A9-A644-EE62DFA94A7C}">
  <ds:schemaRefs/>
</ds:datastoreItem>
</file>

<file path=customXml/itemProps90.xml><?xml version="1.0" encoding="utf-8"?>
<ds:datastoreItem xmlns:ds="http://schemas.openxmlformats.org/officeDocument/2006/customXml" ds:itemID="{4BF36929-3289-42C0-A666-07C5A7A7DF4B}">
  <ds:schemaRefs/>
</ds:datastoreItem>
</file>

<file path=customXml/itemProps91.xml><?xml version="1.0" encoding="utf-8"?>
<ds:datastoreItem xmlns:ds="http://schemas.openxmlformats.org/officeDocument/2006/customXml" ds:itemID="{1ABF8813-7D7F-4E23-A3AC-E3B59964BC25}">
  <ds:schemaRefs/>
</ds:datastoreItem>
</file>

<file path=customXml/itemProps92.xml><?xml version="1.0" encoding="utf-8"?>
<ds:datastoreItem xmlns:ds="http://schemas.openxmlformats.org/officeDocument/2006/customXml" ds:itemID="{78CFA5E0-02D3-4E79-9B90-D6C46F35C1D5}">
  <ds:schemaRefs/>
</ds:datastoreItem>
</file>

<file path=customXml/itemProps93.xml><?xml version="1.0" encoding="utf-8"?>
<ds:datastoreItem xmlns:ds="http://schemas.openxmlformats.org/officeDocument/2006/customXml" ds:itemID="{7E3A7FDE-29CB-4E4F-B824-452476ACA486}">
  <ds:schemaRefs/>
</ds:datastoreItem>
</file>

<file path=customXml/itemProps94.xml><?xml version="1.0" encoding="utf-8"?>
<ds:datastoreItem xmlns:ds="http://schemas.openxmlformats.org/officeDocument/2006/customXml" ds:itemID="{ECD7B5C8-25AB-49D4-B417-F64CE19DCB76}">
  <ds:schemaRefs/>
</ds:datastoreItem>
</file>

<file path=customXml/itemProps95.xml><?xml version="1.0" encoding="utf-8"?>
<ds:datastoreItem xmlns:ds="http://schemas.openxmlformats.org/officeDocument/2006/customXml" ds:itemID="{6847FC76-2180-4211-A911-14752113ED44}">
  <ds:schemaRefs/>
</ds:datastoreItem>
</file>

<file path=customXml/itemProps96.xml><?xml version="1.0" encoding="utf-8"?>
<ds:datastoreItem xmlns:ds="http://schemas.openxmlformats.org/officeDocument/2006/customXml" ds:itemID="{C9D0A969-CC44-4280-AB4C-513E777A7ECC}">
  <ds:schemaRefs/>
</ds:datastoreItem>
</file>

<file path=customXml/itemProps97.xml><?xml version="1.0" encoding="utf-8"?>
<ds:datastoreItem xmlns:ds="http://schemas.openxmlformats.org/officeDocument/2006/customXml" ds:itemID="{452A43F9-823D-4735-B826-C5364CF4358F}">
  <ds:schemaRefs/>
</ds:datastoreItem>
</file>

<file path=customXml/itemProps98.xml><?xml version="1.0" encoding="utf-8"?>
<ds:datastoreItem xmlns:ds="http://schemas.openxmlformats.org/officeDocument/2006/customXml" ds:itemID="{A0FC1B86-B874-4E91-B7B1-88374372B82E}">
  <ds:schemaRefs/>
</ds:datastoreItem>
</file>

<file path=customXml/itemProps99.xml><?xml version="1.0" encoding="utf-8"?>
<ds:datastoreItem xmlns:ds="http://schemas.openxmlformats.org/officeDocument/2006/customXml" ds:itemID="{AB9BFBA7-BEC8-49CD-B80D-A3E36D760EF2}">
  <ds:schemaRefs/>
</ds:datastoreItem>
</file>

<file path=docProps/app.xml><?xml version="1.0" encoding="utf-8"?>
<Properties xmlns="http://schemas.openxmlformats.org/officeDocument/2006/extended-properties" xmlns:vt="http://schemas.openxmlformats.org/officeDocument/2006/docPropsVTypes">
  <Template>Normal</Template>
  <Pages>752</Pages>
  <Words>47039</Words>
  <Characters>268123</Characters>
  <Lines>2234</Lines>
  <Paragraphs>629</Paragraphs>
  <TotalTime>176</TotalTime>
  <ScaleCrop>false</ScaleCrop>
  <LinksUpToDate>false</LinksUpToDate>
  <CharactersWithSpaces>314533</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2022-06-27T06:29:00Z</dcterms:created>
  <dc:creator>Administrator</dc:creator>
  <cp:lastModifiedBy>乔家二小姐</cp:lastModifiedBy>
  <dcterms:modified xsi:type="dcterms:W3CDTF">2024-07-04T01:49:30Z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61B66589B9DC44D5BAB449979C0C3C75_12</vt:lpwstr>
  </property>
</Properties>
</file>