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/>
        <w:jc w:val="center"/>
        <w:rPr>
          <w:rFonts w:hint="eastAsia" w:ascii="宋体" w:hAnsi="宋体" w:eastAsia="宋体" w:cs="宋体"/>
          <w:spacing w:val="8"/>
          <w:sz w:val="21"/>
          <w:szCs w:val="21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spacing w:val="8"/>
          <w:sz w:val="36"/>
          <w:szCs w:val="36"/>
          <w:shd w:val="clear" w:fill="FFFFFF"/>
          <w:lang w:val="en-US" w:eastAsia="zh-CN"/>
        </w:rPr>
        <w:t>2024年石家庄市鹿泉区第八次跨部门“双随机、一公开”抽查结果公示</w:t>
      </w:r>
    </w:p>
    <w:tbl>
      <w:tblPr>
        <w:tblStyle w:val="3"/>
        <w:tblpPr w:leftFromText="180" w:rightFromText="180" w:vertAnchor="page" w:horzAnchor="page" w:tblpX="1451" w:tblpY="3181"/>
        <w:tblOverlap w:val="never"/>
        <w:tblW w:w="895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7"/>
        <w:gridCol w:w="1352"/>
        <w:gridCol w:w="3688"/>
        <w:gridCol w:w="1135"/>
        <w:gridCol w:w="739"/>
        <w:gridCol w:w="945"/>
        <w:gridCol w:w="4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序号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抽查对象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抽查事项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抽查时间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抽查情况与处理意见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人员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1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河北星巢先河酒店管理有限公司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2024年6月5日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河北荣旭房地产开发有限公司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2024年6月5日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河北新兴医药有限公司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2024年6月6日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博信通信股份有限公司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2024年6月6日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河北中瓷电子科技股份有限公司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2024年6月6日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石家庄铭筑房地产开发有限公司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2024年6月6日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石家庄西岭供热有限公司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2024年6月12日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河北环城国际物流有限公司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2024年6月12日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河北信安智康科技有限公司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2024年6月17日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中美华信健康养老有限责任公司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2024年6月17日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石家庄龙泉文化旅游管理发展有限公司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2024年6月17日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河北奥鸿房地产开发有限公司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2024年6月17日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河北乐宏教育科技有限公司</w:t>
            </w:r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6月17日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7" w:hRule="atLeast"/>
        </w:trPr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bookmarkStart w:id="0" w:name="_GoBack"/>
            <w:r>
              <w:rPr>
                <w:rFonts w:hint="eastAsia"/>
                <w:sz w:val="21"/>
                <w:szCs w:val="21"/>
                <w:lang w:eastAsia="zh-CN"/>
              </w:rPr>
              <w:t>石家庄市鹿泉区众邦房地产开发有限公司</w:t>
            </w:r>
            <w:bookmarkEnd w:id="0"/>
          </w:p>
        </w:tc>
        <w:tc>
          <w:tcPr>
            <w:tcW w:w="3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</w:rPr>
              <w:t>1、生产建设项目单位是否编制水土保持方案；2、水土保持方案工程措施的落实情况；3、应当与主体工程同时设计、同时施工、同时投产使用的三同时落实情况；4、生产建设项目是否开展水保的监理和监测工作。</w:t>
            </w:r>
          </w:p>
        </w:tc>
        <w:tc>
          <w:tcPr>
            <w:tcW w:w="11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6月20日</w:t>
            </w:r>
          </w:p>
        </w:tc>
        <w:tc>
          <w:tcPr>
            <w:tcW w:w="7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9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吴东娇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解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eastAsia="zh-CN"/>
              </w:rPr>
              <w:t>丹</w:t>
            </w:r>
          </w:p>
        </w:tc>
        <w:tc>
          <w:tcPr>
            <w:tcW w:w="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</w:tbl>
    <w:p>
      <w:pPr>
        <w:jc w:val="both"/>
        <w:rPr>
          <w:rFonts w:hint="eastAsia" w:ascii="宋体" w:hAnsi="宋体" w:eastAsia="宋体" w:cs="宋体"/>
          <w:spacing w:val="8"/>
          <w:sz w:val="44"/>
          <w:szCs w:val="44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dlZGM4NWEwNDdhZGYwZjZkZjVjZjA1M2ZiYmE2NjAifQ=="/>
  </w:docVars>
  <w:rsids>
    <w:rsidRoot w:val="05560C68"/>
    <w:rsid w:val="05560C68"/>
    <w:rsid w:val="0DC555CF"/>
    <w:rsid w:val="139700BD"/>
    <w:rsid w:val="14276009"/>
    <w:rsid w:val="19832F68"/>
    <w:rsid w:val="27224C06"/>
    <w:rsid w:val="2D710E2C"/>
    <w:rsid w:val="45690A69"/>
    <w:rsid w:val="51F51D45"/>
    <w:rsid w:val="54534C17"/>
    <w:rsid w:val="5D731D87"/>
    <w:rsid w:val="65EE15BD"/>
    <w:rsid w:val="7870416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2017-06-02T03:16:00Z</dcterms:created>
  <dc:creator>Admin9</dc:creator>
  <cp:lastModifiedBy>陪你到最后</cp:lastModifiedBy>
  <cp:lastPrinted>2024-06-20T03:14:00Z</cp:lastPrinted>
  <dcterms:modified xsi:type="dcterms:W3CDTF">2024-06-21T03:09:29Z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A092C356D37C421EB0EEA09B01289340_13</vt:lpwstr>
  </property>
</Properties>
</file>