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right="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主要包括部门绩效自评工作的组织情况、实施过程，部门预算安排及资金分配拨付，部门日常财务管理、专项监督检查及审计部门审查意见等情况。</w:t>
      </w:r>
    </w:p>
    <w:p>
      <w:pPr>
        <w:numPr>
          <w:ilvl w:val="0"/>
          <w:numId w:val="1"/>
        </w:numPr>
        <w:ind w:left="200" w:leftChars="0" w:firstLine="640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表彰及慰问党员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项目年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初预算3万元，全年财政拨款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总计2.7万元，无结余，全年执行情况良好。该项目的实际完成率、完成及时率、质量达标率、成</w:t>
      </w:r>
      <w:r>
        <w:rPr>
          <w:rFonts w:hint="eastAsia" w:ascii="仿宋_GB2312" w:eastAsia="仿宋_GB2312"/>
          <w:sz w:val="32"/>
          <w:szCs w:val="32"/>
        </w:rPr>
        <w:t>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良好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ind w:left="200" w:leftChars="0" w:firstLine="640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党员活动经费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项目年初预算8万元，全年财政拨款总计7.8万元，无结余，全年执行情况良好。</w:t>
      </w: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良好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ind w:left="200" w:leftChars="0" w:firstLine="640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涉军公益岗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项目年初预算8.17万元，全年财政拨款总计8.17万元，无结余，全年执行情况良好。</w:t>
      </w: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良好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ind w:left="200" w:leftChars="0" w:firstLine="640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党组织活动经费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项目年初预算30万元，全年财政拨款总计22.5万元，无结余，全年执行情况良好。</w:t>
      </w: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良好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主要包括部门总体工作开展情况，专项资金和具体预算支出项目的预期绩效目标完成情况、存在问题及评价结论，对未完成绩效目标或偏离绩效目标较大的要单独列明，并分析说明原因。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表彰及慰问党员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1.产出指标完成情况：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慰问以及表彰党员次数大于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等于</w:t>
      </w:r>
      <w:r>
        <w:rPr>
          <w:rFonts w:hint="eastAsia" w:ascii="仿宋_GB2312" w:hAnsi="仿宋_GB2312" w:eastAsia="仿宋_GB2312" w:cs="仿宋_GB2312"/>
          <w:sz w:val="32"/>
          <w:szCs w:val="32"/>
        </w:rPr>
        <w:t>2次，慰问以及表彰党员完成率为100%，保证慰问以及表彰党员及时率，慰问物资采购成本以及表彰用品费用3万元，提高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被慰问党员生活水平。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效益指标完成情况：效益指标包括经济效益指标和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会效益指标，均已完成年初指标值，完成绩效目标。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3满意度指标完成情况：满意度指标中服务对象满意度指标均达9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%以上，完成绩效目标。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党员活动经费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1.产出指标完成情况完成了大于等于2</w:t>
      </w:r>
      <w:r>
        <w:rPr>
          <w:rFonts w:hint="eastAsia" w:ascii="仿宋_GB2312" w:hAnsi="仿宋_GB2312" w:eastAsia="仿宋_GB2312" w:cs="仿宋_GB2312"/>
          <w:sz w:val="32"/>
          <w:szCs w:val="32"/>
        </w:rPr>
        <w:t>次的党员党建培训活动，提高党员们的综合素养，增加党组织凝聚力，推动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党建水平上升新台阶。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效益指标完成情况：效益指标包括经济效益指标和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会效益指标，均已完成年初指标值，完成绩效目标。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3满意度指标完成情况：满意度指标中服务对象满意度指标均达9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%以上，完成绩效目标。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涉军公益岗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1.产出指标完成情况：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享受公益性岗位补贴人员数量3人，公益性岗位补贴发放准确率为100%，保证发放工资、缴纳保险及时率，公益性岗位补贴人均标准为2.72万元。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效益指标完成情况：效益指标包括经济效益指标和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会效益指标，均已完成年初指标值，完成绩效目标。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3满意度指标完成情况：满意度指标中服务对象满意度指标均达9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%以上，完成绩效目标。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党组织活动经费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1.产出指标完成情况：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党组织活动次数大于2次，党组织活动工作完成率大于95%，保证党组织活动工作开展及时率，党组织活动成本为30万元。通过组织培训学习活动，提高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党员综合素质，加强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党组织凝聚力。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效益指标完成情况：效益指标包括经济效益指标和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会效益指标，均已完成年初指标值，完成绩效目标。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3满意度指标完成情况：满意度指标中服务对象满意度指标均达9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%以上，完成绩效目标。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主要包括通过绩效自评结果对比倒查的年初绩效目标设定质量情况，全面总结绩效目标设定是否清晰准确，绩效指标是否全面完整、科学合理，绩效标准是否恰当适宜、易于评价，深入分析原因，逐项查找差距。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</w:t>
      </w:r>
      <w:r>
        <w:rPr>
          <w:rFonts w:hint="eastAsia" w:ascii="仿宋" w:hAnsi="仿宋" w:eastAsia="仿宋"/>
          <w:sz w:val="32"/>
          <w:szCs w:val="32"/>
          <w:lang w:eastAsia="zh-CN"/>
        </w:rPr>
        <w:t>采取项目跟踪、数据核查和汇总分析等方式，动态了解和掌握项目绩效目标实现程度、资金支出进度和项目实施进度，对评价中发现的问题及时整改，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确保绩效目标如期保质实现。发现的问题及时整改，调整优化支出结构，提高财政资金使用效益。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5DEC281"/>
    <w:multiLevelType w:val="singleLevel"/>
    <w:tmpl w:val="F5DEC281"/>
    <w:lvl w:ilvl="0" w:tentative="0">
      <w:start w:val="1"/>
      <w:numFmt w:val="chineseCounting"/>
      <w:suff w:val="nothing"/>
      <w:lvlText w:val="（%1）"/>
      <w:lvlJc w:val="left"/>
      <w:pPr>
        <w:ind w:left="2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090D84"/>
    <w:rsid w:val="028D3025"/>
    <w:rsid w:val="055B525F"/>
    <w:rsid w:val="057D1E6F"/>
    <w:rsid w:val="073208C6"/>
    <w:rsid w:val="0B40138E"/>
    <w:rsid w:val="13B61930"/>
    <w:rsid w:val="19AA2A85"/>
    <w:rsid w:val="20276775"/>
    <w:rsid w:val="2206722B"/>
    <w:rsid w:val="24A6017D"/>
    <w:rsid w:val="26B0316F"/>
    <w:rsid w:val="271D1B67"/>
    <w:rsid w:val="2B295860"/>
    <w:rsid w:val="2FD36936"/>
    <w:rsid w:val="334E257F"/>
    <w:rsid w:val="38B23216"/>
    <w:rsid w:val="39826E82"/>
    <w:rsid w:val="3AEF6FE7"/>
    <w:rsid w:val="3BDE63D4"/>
    <w:rsid w:val="3EC0092E"/>
    <w:rsid w:val="44F02D96"/>
    <w:rsid w:val="493B718D"/>
    <w:rsid w:val="4D1746C0"/>
    <w:rsid w:val="4D1807EA"/>
    <w:rsid w:val="525B2D79"/>
    <w:rsid w:val="53A42ADD"/>
    <w:rsid w:val="628A49CB"/>
    <w:rsid w:val="640E1151"/>
    <w:rsid w:val="698A4232"/>
    <w:rsid w:val="6D58253B"/>
    <w:rsid w:val="72845D72"/>
    <w:rsid w:val="765A1055"/>
    <w:rsid w:val="7D9074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DELL</cp:lastModifiedBy>
  <cp:lastPrinted>2024-03-06T07:40:00Z</cp:lastPrinted>
  <dcterms:modified xsi:type="dcterms:W3CDTF">2024-06-12T01:50:11Z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4B2563542A234E29886364C4C718ED7B_12</vt:lpwstr>
  </property>
</Properties>
</file>