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24</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289中共石家庄市鹿泉区委老干部局</w:t>
            </w:r>
          </w:p>
        </w:tc>
        <w:tc>
          <w:tcPr>
            <w:tcW w:w="2126" w:type="dxa"/>
            <w:tcBorders>
              <w:top w:val="single" w:color="FFFFFF" w:sz="6" w:space="0"/>
              <w:left w:val="single" w:color="FFFFFF" w:sz="6" w:space="0"/>
              <w:right w:val="single" w:color="FFFFFF" w:sz="6" w:space="0"/>
            </w:tcBorders>
            <w:vAlign w:val="center"/>
          </w:tcPr>
          <w:p>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537.08</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495.12</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18.16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23.81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537.08</w:t>
            </w:r>
          </w:p>
        </w:tc>
        <w:tc>
          <w:tcPr>
            <w:tcW w:w="4535" w:type="dxa"/>
            <w:vAlign w:val="center"/>
          </w:tcPr>
          <w:p>
            <w:pPr>
              <w:pStyle w:val="15"/>
            </w:pPr>
            <w:r>
              <w:t>本年支出合计</w:t>
            </w:r>
          </w:p>
        </w:tc>
        <w:tc>
          <w:tcPr>
            <w:tcW w:w="2126" w:type="dxa"/>
            <w:vAlign w:val="center"/>
          </w:tcPr>
          <w:p>
            <w:pPr>
              <w:pStyle w:val="16"/>
            </w:pPr>
            <w:r>
              <w:t>537.08</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537.08</w:t>
            </w:r>
          </w:p>
        </w:tc>
        <w:tc>
          <w:tcPr>
            <w:tcW w:w="4535" w:type="dxa"/>
            <w:vAlign w:val="center"/>
          </w:tcPr>
          <w:p>
            <w:pPr>
              <w:pStyle w:val="15"/>
            </w:pPr>
            <w:r>
              <w:t>支出总计</w:t>
            </w:r>
          </w:p>
        </w:tc>
        <w:tc>
          <w:tcPr>
            <w:tcW w:w="2126" w:type="dxa"/>
            <w:vAlign w:val="center"/>
          </w:tcPr>
          <w:p>
            <w:pPr>
              <w:pStyle w:val="16"/>
            </w:pPr>
            <w:r>
              <w:t>537.08</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289中共石家庄市鹿泉区委老干部局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537.08</w:t>
            </w:r>
          </w:p>
        </w:tc>
        <w:tc>
          <w:tcPr>
            <w:tcW w:w="1134" w:type="dxa"/>
            <w:vAlign w:val="center"/>
          </w:tcPr>
          <w:p>
            <w:pPr>
              <w:pStyle w:val="16"/>
            </w:pPr>
            <w:r>
              <w:t>537.08</w:t>
            </w:r>
          </w:p>
        </w:tc>
        <w:tc>
          <w:tcPr>
            <w:tcW w:w="1134" w:type="dxa"/>
            <w:vAlign w:val="center"/>
          </w:tcPr>
          <w:p>
            <w:pPr>
              <w:pStyle w:val="16"/>
            </w:pPr>
            <w:r>
              <w:t>537.08</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495.12</w:t>
            </w:r>
          </w:p>
        </w:tc>
        <w:tc>
          <w:tcPr>
            <w:tcW w:w="1134" w:type="dxa"/>
            <w:vAlign w:val="center"/>
          </w:tcPr>
          <w:p>
            <w:pPr>
              <w:pStyle w:val="12"/>
            </w:pPr>
            <w:r>
              <w:t>495.12</w:t>
            </w:r>
          </w:p>
        </w:tc>
        <w:tc>
          <w:tcPr>
            <w:tcW w:w="1134" w:type="dxa"/>
            <w:vAlign w:val="center"/>
          </w:tcPr>
          <w:p>
            <w:pPr>
              <w:pStyle w:val="12"/>
            </w:pPr>
            <w:r>
              <w:t>495.12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495.12</w:t>
            </w:r>
          </w:p>
        </w:tc>
        <w:tc>
          <w:tcPr>
            <w:tcW w:w="1134" w:type="dxa"/>
            <w:vAlign w:val="center"/>
          </w:tcPr>
          <w:p>
            <w:pPr>
              <w:pStyle w:val="12"/>
            </w:pPr>
            <w:r>
              <w:t>495.12</w:t>
            </w:r>
          </w:p>
        </w:tc>
        <w:tc>
          <w:tcPr>
            <w:tcW w:w="1134" w:type="dxa"/>
            <w:vAlign w:val="center"/>
          </w:tcPr>
          <w:p>
            <w:pPr>
              <w:pStyle w:val="12"/>
            </w:pPr>
            <w:r>
              <w:t>495.12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137.42</w:t>
            </w:r>
          </w:p>
        </w:tc>
        <w:tc>
          <w:tcPr>
            <w:tcW w:w="1134" w:type="dxa"/>
            <w:vAlign w:val="center"/>
          </w:tcPr>
          <w:p>
            <w:pPr>
              <w:pStyle w:val="12"/>
            </w:pPr>
            <w:r>
              <w:t>137.42</w:t>
            </w:r>
          </w:p>
        </w:tc>
        <w:tc>
          <w:tcPr>
            <w:tcW w:w="1134" w:type="dxa"/>
            <w:vAlign w:val="center"/>
          </w:tcPr>
          <w:p>
            <w:pPr>
              <w:pStyle w:val="12"/>
            </w:pPr>
            <w:r>
              <w:t>137.42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2080503</w:t>
            </w:r>
          </w:p>
        </w:tc>
        <w:tc>
          <w:tcPr>
            <w:tcW w:w="1559" w:type="dxa"/>
            <w:vAlign w:val="center"/>
          </w:tcPr>
          <w:p>
            <w:pPr>
              <w:pStyle w:val="13"/>
            </w:pPr>
            <w:r>
              <w:t>离退休人员管理机构</w:t>
            </w:r>
          </w:p>
        </w:tc>
        <w:tc>
          <w:tcPr>
            <w:tcW w:w="1134" w:type="dxa"/>
            <w:vAlign w:val="center"/>
          </w:tcPr>
          <w:p>
            <w:pPr>
              <w:pStyle w:val="12"/>
            </w:pPr>
            <w:r>
              <w:t>332.87</w:t>
            </w:r>
          </w:p>
        </w:tc>
        <w:tc>
          <w:tcPr>
            <w:tcW w:w="1134" w:type="dxa"/>
            <w:vAlign w:val="center"/>
          </w:tcPr>
          <w:p>
            <w:pPr>
              <w:pStyle w:val="12"/>
            </w:pPr>
            <w:r>
              <w:t>332.87</w:t>
            </w:r>
          </w:p>
        </w:tc>
        <w:tc>
          <w:tcPr>
            <w:tcW w:w="1134" w:type="dxa"/>
            <w:vAlign w:val="center"/>
          </w:tcPr>
          <w:p>
            <w:pPr>
              <w:pStyle w:val="12"/>
            </w:pPr>
            <w:r>
              <w:t>332.87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24.83</w:t>
            </w:r>
          </w:p>
        </w:tc>
        <w:tc>
          <w:tcPr>
            <w:tcW w:w="1134" w:type="dxa"/>
            <w:vAlign w:val="center"/>
          </w:tcPr>
          <w:p>
            <w:pPr>
              <w:pStyle w:val="12"/>
            </w:pPr>
            <w:r>
              <w:t>24.83</w:t>
            </w:r>
          </w:p>
        </w:tc>
        <w:tc>
          <w:tcPr>
            <w:tcW w:w="1134" w:type="dxa"/>
            <w:vAlign w:val="center"/>
          </w:tcPr>
          <w:p>
            <w:pPr>
              <w:pStyle w:val="12"/>
            </w:pPr>
            <w:r>
              <w:t>24.83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18.16</w:t>
            </w:r>
          </w:p>
        </w:tc>
        <w:tc>
          <w:tcPr>
            <w:tcW w:w="1134" w:type="dxa"/>
            <w:vAlign w:val="center"/>
          </w:tcPr>
          <w:p>
            <w:pPr>
              <w:pStyle w:val="12"/>
            </w:pPr>
            <w:r>
              <w:t>18.16</w:t>
            </w:r>
          </w:p>
        </w:tc>
        <w:tc>
          <w:tcPr>
            <w:tcW w:w="1134" w:type="dxa"/>
            <w:vAlign w:val="center"/>
          </w:tcPr>
          <w:p>
            <w:pPr>
              <w:pStyle w:val="12"/>
            </w:pPr>
            <w:r>
              <w:t>18.16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18.16</w:t>
            </w:r>
          </w:p>
        </w:tc>
        <w:tc>
          <w:tcPr>
            <w:tcW w:w="1134" w:type="dxa"/>
            <w:vAlign w:val="center"/>
          </w:tcPr>
          <w:p>
            <w:pPr>
              <w:pStyle w:val="12"/>
            </w:pPr>
            <w:r>
              <w:t>18.16</w:t>
            </w:r>
          </w:p>
        </w:tc>
        <w:tc>
          <w:tcPr>
            <w:tcW w:w="1134" w:type="dxa"/>
            <w:vAlign w:val="center"/>
          </w:tcPr>
          <w:p>
            <w:pPr>
              <w:pStyle w:val="12"/>
            </w:pPr>
            <w:r>
              <w:t>18.16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18.16</w:t>
            </w:r>
          </w:p>
        </w:tc>
        <w:tc>
          <w:tcPr>
            <w:tcW w:w="1134" w:type="dxa"/>
            <w:vAlign w:val="center"/>
          </w:tcPr>
          <w:p>
            <w:pPr>
              <w:pStyle w:val="12"/>
            </w:pPr>
            <w:r>
              <w:t>18.16</w:t>
            </w:r>
          </w:p>
        </w:tc>
        <w:tc>
          <w:tcPr>
            <w:tcW w:w="1134" w:type="dxa"/>
            <w:vAlign w:val="center"/>
          </w:tcPr>
          <w:p>
            <w:pPr>
              <w:pStyle w:val="12"/>
            </w:pPr>
            <w:r>
              <w:t>18.16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23.81</w:t>
            </w:r>
          </w:p>
        </w:tc>
        <w:tc>
          <w:tcPr>
            <w:tcW w:w="1134" w:type="dxa"/>
            <w:vAlign w:val="center"/>
          </w:tcPr>
          <w:p>
            <w:pPr>
              <w:pStyle w:val="12"/>
            </w:pPr>
            <w:r>
              <w:t>23.81</w:t>
            </w:r>
          </w:p>
        </w:tc>
        <w:tc>
          <w:tcPr>
            <w:tcW w:w="1134" w:type="dxa"/>
            <w:vAlign w:val="center"/>
          </w:tcPr>
          <w:p>
            <w:pPr>
              <w:pStyle w:val="12"/>
            </w:pPr>
            <w:r>
              <w:t>23.81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23.81</w:t>
            </w:r>
          </w:p>
        </w:tc>
        <w:tc>
          <w:tcPr>
            <w:tcW w:w="1134" w:type="dxa"/>
            <w:vAlign w:val="center"/>
          </w:tcPr>
          <w:p>
            <w:pPr>
              <w:pStyle w:val="12"/>
            </w:pPr>
            <w:r>
              <w:t>23.81</w:t>
            </w:r>
          </w:p>
        </w:tc>
        <w:tc>
          <w:tcPr>
            <w:tcW w:w="1134" w:type="dxa"/>
            <w:vAlign w:val="center"/>
          </w:tcPr>
          <w:p>
            <w:pPr>
              <w:pStyle w:val="12"/>
            </w:pPr>
            <w:r>
              <w:t>23.81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23.81</w:t>
            </w:r>
          </w:p>
        </w:tc>
        <w:tc>
          <w:tcPr>
            <w:tcW w:w="1134" w:type="dxa"/>
            <w:vAlign w:val="center"/>
          </w:tcPr>
          <w:p>
            <w:pPr>
              <w:pStyle w:val="12"/>
            </w:pPr>
            <w:r>
              <w:t>23.81</w:t>
            </w:r>
          </w:p>
        </w:tc>
        <w:tc>
          <w:tcPr>
            <w:tcW w:w="1134" w:type="dxa"/>
            <w:vAlign w:val="center"/>
          </w:tcPr>
          <w:p>
            <w:pPr>
              <w:pStyle w:val="12"/>
            </w:pPr>
            <w:r>
              <w:t>23.81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289中共石家庄市鹿泉区委老干部局</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537.08</w:t>
            </w:r>
          </w:p>
        </w:tc>
        <w:tc>
          <w:tcPr>
            <w:tcW w:w="1361" w:type="dxa"/>
            <w:vAlign w:val="center"/>
          </w:tcPr>
          <w:p>
            <w:pPr>
              <w:pStyle w:val="16"/>
            </w:pPr>
            <w:r>
              <w:t>466.08</w:t>
            </w:r>
          </w:p>
        </w:tc>
        <w:tc>
          <w:tcPr>
            <w:tcW w:w="1361" w:type="dxa"/>
            <w:vAlign w:val="center"/>
          </w:tcPr>
          <w:p>
            <w:pPr>
              <w:pStyle w:val="16"/>
            </w:pPr>
            <w:r>
              <w:t>71.00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495.12</w:t>
            </w:r>
          </w:p>
        </w:tc>
        <w:tc>
          <w:tcPr>
            <w:tcW w:w="1361" w:type="dxa"/>
            <w:vAlign w:val="center"/>
          </w:tcPr>
          <w:p>
            <w:pPr>
              <w:pStyle w:val="12"/>
            </w:pPr>
            <w:r>
              <w:t>424.12</w:t>
            </w:r>
          </w:p>
        </w:tc>
        <w:tc>
          <w:tcPr>
            <w:tcW w:w="1361" w:type="dxa"/>
            <w:vAlign w:val="center"/>
          </w:tcPr>
          <w:p>
            <w:pPr>
              <w:pStyle w:val="12"/>
            </w:pPr>
            <w:r>
              <w:t>71.00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495.12</w:t>
            </w:r>
          </w:p>
        </w:tc>
        <w:tc>
          <w:tcPr>
            <w:tcW w:w="1361" w:type="dxa"/>
            <w:vAlign w:val="center"/>
          </w:tcPr>
          <w:p>
            <w:pPr>
              <w:pStyle w:val="12"/>
            </w:pPr>
            <w:r>
              <w:t>424.12</w:t>
            </w:r>
          </w:p>
        </w:tc>
        <w:tc>
          <w:tcPr>
            <w:tcW w:w="1361" w:type="dxa"/>
            <w:vAlign w:val="center"/>
          </w:tcPr>
          <w:p>
            <w:pPr>
              <w:pStyle w:val="12"/>
            </w:pPr>
            <w:r>
              <w:t>71.00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137.42</w:t>
            </w:r>
          </w:p>
        </w:tc>
        <w:tc>
          <w:tcPr>
            <w:tcW w:w="1361" w:type="dxa"/>
            <w:vAlign w:val="center"/>
          </w:tcPr>
          <w:p>
            <w:pPr>
              <w:pStyle w:val="12"/>
            </w:pPr>
            <w:r>
              <w:t>137.42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2080503</w:t>
            </w:r>
          </w:p>
        </w:tc>
        <w:tc>
          <w:tcPr>
            <w:tcW w:w="4535" w:type="dxa"/>
            <w:vAlign w:val="center"/>
          </w:tcPr>
          <w:p>
            <w:pPr>
              <w:pStyle w:val="13"/>
            </w:pPr>
            <w:r>
              <w:t>离退休人员管理机构</w:t>
            </w:r>
          </w:p>
        </w:tc>
        <w:tc>
          <w:tcPr>
            <w:tcW w:w="1361" w:type="dxa"/>
            <w:vAlign w:val="center"/>
          </w:tcPr>
          <w:p>
            <w:pPr>
              <w:pStyle w:val="12"/>
            </w:pPr>
            <w:r>
              <w:t>332.87</w:t>
            </w:r>
          </w:p>
        </w:tc>
        <w:tc>
          <w:tcPr>
            <w:tcW w:w="1361" w:type="dxa"/>
            <w:vAlign w:val="center"/>
          </w:tcPr>
          <w:p>
            <w:pPr>
              <w:pStyle w:val="12"/>
            </w:pPr>
            <w:r>
              <w:t>261.87</w:t>
            </w:r>
          </w:p>
        </w:tc>
        <w:tc>
          <w:tcPr>
            <w:tcW w:w="1361" w:type="dxa"/>
            <w:vAlign w:val="center"/>
          </w:tcPr>
          <w:p>
            <w:pPr>
              <w:pStyle w:val="12"/>
            </w:pPr>
            <w:r>
              <w:t>71.00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24.83</w:t>
            </w:r>
          </w:p>
        </w:tc>
        <w:tc>
          <w:tcPr>
            <w:tcW w:w="1361" w:type="dxa"/>
            <w:vAlign w:val="center"/>
          </w:tcPr>
          <w:p>
            <w:pPr>
              <w:pStyle w:val="12"/>
            </w:pPr>
            <w:r>
              <w:t>24.83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18.16</w:t>
            </w:r>
          </w:p>
        </w:tc>
        <w:tc>
          <w:tcPr>
            <w:tcW w:w="1361" w:type="dxa"/>
            <w:vAlign w:val="center"/>
          </w:tcPr>
          <w:p>
            <w:pPr>
              <w:pStyle w:val="12"/>
            </w:pPr>
            <w:r>
              <w:t>18.16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18.16</w:t>
            </w:r>
          </w:p>
        </w:tc>
        <w:tc>
          <w:tcPr>
            <w:tcW w:w="1361" w:type="dxa"/>
            <w:vAlign w:val="center"/>
          </w:tcPr>
          <w:p>
            <w:pPr>
              <w:pStyle w:val="12"/>
            </w:pPr>
            <w:r>
              <w:t>18.16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18.16</w:t>
            </w:r>
          </w:p>
        </w:tc>
        <w:tc>
          <w:tcPr>
            <w:tcW w:w="1361" w:type="dxa"/>
            <w:vAlign w:val="center"/>
          </w:tcPr>
          <w:p>
            <w:pPr>
              <w:pStyle w:val="12"/>
            </w:pPr>
            <w:r>
              <w:t>18.16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23.81</w:t>
            </w:r>
          </w:p>
        </w:tc>
        <w:tc>
          <w:tcPr>
            <w:tcW w:w="1361" w:type="dxa"/>
            <w:vAlign w:val="center"/>
          </w:tcPr>
          <w:p>
            <w:pPr>
              <w:pStyle w:val="12"/>
            </w:pPr>
            <w:r>
              <w:t>23.81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23.81</w:t>
            </w:r>
          </w:p>
        </w:tc>
        <w:tc>
          <w:tcPr>
            <w:tcW w:w="1361" w:type="dxa"/>
            <w:vAlign w:val="center"/>
          </w:tcPr>
          <w:p>
            <w:pPr>
              <w:pStyle w:val="12"/>
            </w:pPr>
            <w:r>
              <w:t>23.81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23.81</w:t>
            </w:r>
          </w:p>
        </w:tc>
        <w:tc>
          <w:tcPr>
            <w:tcW w:w="1361" w:type="dxa"/>
            <w:vAlign w:val="center"/>
          </w:tcPr>
          <w:p>
            <w:pPr>
              <w:pStyle w:val="12"/>
            </w:pPr>
            <w:r>
              <w:t>23.81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289中共石家庄市鹿泉区委老干部局</w:t>
            </w:r>
          </w:p>
        </w:tc>
        <w:tc>
          <w:tcPr>
            <w:tcW w:w="3402" w:type="dxa"/>
            <w:tcBorders>
              <w:top w:val="single" w:color="FFFFFF" w:sz="6" w:space="0"/>
              <w:left w:val="single" w:color="FFFFFF" w:sz="6" w:space="0"/>
              <w:right w:val="single" w:color="FFFFFF" w:sz="6" w:space="0"/>
            </w:tcBorders>
            <w:vAlign w:val="center"/>
          </w:tcPr>
          <w:p>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537.08</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495.12</w:t>
            </w:r>
          </w:p>
        </w:tc>
        <w:tc>
          <w:tcPr>
            <w:tcW w:w="1474" w:type="dxa"/>
            <w:vAlign w:val="center"/>
          </w:tcPr>
          <w:p>
            <w:pPr>
              <w:pStyle w:val="12"/>
            </w:pPr>
            <w:r>
              <w:t>495.12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18.16</w:t>
            </w:r>
          </w:p>
        </w:tc>
        <w:tc>
          <w:tcPr>
            <w:tcW w:w="1474" w:type="dxa"/>
            <w:vAlign w:val="center"/>
          </w:tcPr>
          <w:p>
            <w:pPr>
              <w:pStyle w:val="12"/>
            </w:pPr>
            <w:r>
              <w:t>18.16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23.81</w:t>
            </w:r>
          </w:p>
        </w:tc>
        <w:tc>
          <w:tcPr>
            <w:tcW w:w="1474" w:type="dxa"/>
            <w:vAlign w:val="center"/>
          </w:tcPr>
          <w:p>
            <w:pPr>
              <w:pStyle w:val="12"/>
            </w:pPr>
            <w:r>
              <w:t>23.81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537.08</w:t>
            </w:r>
          </w:p>
        </w:tc>
        <w:tc>
          <w:tcPr>
            <w:tcW w:w="3402" w:type="dxa"/>
            <w:vAlign w:val="center"/>
          </w:tcPr>
          <w:p>
            <w:pPr>
              <w:pStyle w:val="15"/>
            </w:pPr>
            <w:r>
              <w:t>本年支出合计</w:t>
            </w:r>
          </w:p>
        </w:tc>
        <w:tc>
          <w:tcPr>
            <w:tcW w:w="1474" w:type="dxa"/>
            <w:vAlign w:val="center"/>
          </w:tcPr>
          <w:p>
            <w:pPr>
              <w:pStyle w:val="16"/>
            </w:pPr>
            <w:r>
              <w:t>537.08</w:t>
            </w:r>
          </w:p>
        </w:tc>
        <w:tc>
          <w:tcPr>
            <w:tcW w:w="1474" w:type="dxa"/>
            <w:vAlign w:val="center"/>
          </w:tcPr>
          <w:p>
            <w:pPr>
              <w:pStyle w:val="16"/>
            </w:pPr>
            <w:r>
              <w:t>537.08</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537.08</w:t>
            </w:r>
          </w:p>
        </w:tc>
        <w:tc>
          <w:tcPr>
            <w:tcW w:w="3402" w:type="dxa"/>
            <w:vAlign w:val="center"/>
          </w:tcPr>
          <w:p>
            <w:pPr>
              <w:pStyle w:val="15"/>
            </w:pPr>
            <w:r>
              <w:t>支出总计</w:t>
            </w:r>
          </w:p>
        </w:tc>
        <w:tc>
          <w:tcPr>
            <w:tcW w:w="1474" w:type="dxa"/>
            <w:vAlign w:val="center"/>
          </w:tcPr>
          <w:p>
            <w:pPr>
              <w:pStyle w:val="16"/>
            </w:pPr>
            <w:r>
              <w:t>537.08</w:t>
            </w:r>
          </w:p>
        </w:tc>
        <w:tc>
          <w:tcPr>
            <w:tcW w:w="1474" w:type="dxa"/>
            <w:vAlign w:val="center"/>
          </w:tcPr>
          <w:p>
            <w:pPr>
              <w:pStyle w:val="16"/>
            </w:pPr>
            <w:r>
              <w:t>537.08</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289中共石家庄市鹿泉区委老干部局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537.08</w:t>
            </w:r>
          </w:p>
        </w:tc>
        <w:tc>
          <w:tcPr>
            <w:tcW w:w="2551" w:type="dxa"/>
            <w:vAlign w:val="center"/>
          </w:tcPr>
          <w:p>
            <w:pPr>
              <w:pStyle w:val="16"/>
            </w:pPr>
            <w:r>
              <w:t>466.08</w:t>
            </w:r>
          </w:p>
        </w:tc>
        <w:tc>
          <w:tcPr>
            <w:tcW w:w="2551" w:type="dxa"/>
            <w:vAlign w:val="center"/>
          </w:tcPr>
          <w:p>
            <w:pPr>
              <w:pStyle w:val="16"/>
            </w:pPr>
            <w:r>
              <w:t>71.00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495.12</w:t>
            </w:r>
          </w:p>
        </w:tc>
        <w:tc>
          <w:tcPr>
            <w:tcW w:w="2551" w:type="dxa"/>
            <w:vAlign w:val="center"/>
          </w:tcPr>
          <w:p>
            <w:pPr>
              <w:pStyle w:val="12"/>
            </w:pPr>
            <w:r>
              <w:t>424.12</w:t>
            </w:r>
          </w:p>
        </w:tc>
        <w:tc>
          <w:tcPr>
            <w:tcW w:w="2551" w:type="dxa"/>
            <w:vAlign w:val="center"/>
          </w:tcPr>
          <w:p>
            <w:pPr>
              <w:pStyle w:val="12"/>
            </w:pPr>
            <w:r>
              <w:t>71.00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495.12</w:t>
            </w:r>
          </w:p>
        </w:tc>
        <w:tc>
          <w:tcPr>
            <w:tcW w:w="2551" w:type="dxa"/>
            <w:vAlign w:val="center"/>
          </w:tcPr>
          <w:p>
            <w:pPr>
              <w:pStyle w:val="12"/>
            </w:pPr>
            <w:r>
              <w:t>424.12</w:t>
            </w:r>
          </w:p>
        </w:tc>
        <w:tc>
          <w:tcPr>
            <w:tcW w:w="2551" w:type="dxa"/>
            <w:vAlign w:val="center"/>
          </w:tcPr>
          <w:p>
            <w:pPr>
              <w:pStyle w:val="12"/>
            </w:pPr>
            <w:r>
              <w:t>71.00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137.42</w:t>
            </w:r>
          </w:p>
        </w:tc>
        <w:tc>
          <w:tcPr>
            <w:tcW w:w="2551" w:type="dxa"/>
            <w:vAlign w:val="center"/>
          </w:tcPr>
          <w:p>
            <w:pPr>
              <w:pStyle w:val="12"/>
            </w:pPr>
            <w:r>
              <w:t>137.42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2080503</w:t>
            </w:r>
          </w:p>
        </w:tc>
        <w:tc>
          <w:tcPr>
            <w:tcW w:w="4535" w:type="dxa"/>
            <w:vAlign w:val="center"/>
          </w:tcPr>
          <w:p>
            <w:pPr>
              <w:pStyle w:val="13"/>
            </w:pPr>
            <w:r>
              <w:t>离退休人员管理机构</w:t>
            </w:r>
          </w:p>
        </w:tc>
        <w:tc>
          <w:tcPr>
            <w:tcW w:w="2551" w:type="dxa"/>
            <w:vAlign w:val="center"/>
          </w:tcPr>
          <w:p>
            <w:pPr>
              <w:pStyle w:val="12"/>
            </w:pPr>
            <w:r>
              <w:t>332.87</w:t>
            </w:r>
          </w:p>
        </w:tc>
        <w:tc>
          <w:tcPr>
            <w:tcW w:w="2551" w:type="dxa"/>
            <w:vAlign w:val="center"/>
          </w:tcPr>
          <w:p>
            <w:pPr>
              <w:pStyle w:val="12"/>
            </w:pPr>
            <w:r>
              <w:t>261.87</w:t>
            </w:r>
          </w:p>
        </w:tc>
        <w:tc>
          <w:tcPr>
            <w:tcW w:w="2551" w:type="dxa"/>
            <w:vAlign w:val="center"/>
          </w:tcPr>
          <w:p>
            <w:pPr>
              <w:pStyle w:val="12"/>
            </w:pPr>
            <w:r>
              <w:t>71.00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24.83</w:t>
            </w:r>
          </w:p>
        </w:tc>
        <w:tc>
          <w:tcPr>
            <w:tcW w:w="2551" w:type="dxa"/>
            <w:vAlign w:val="center"/>
          </w:tcPr>
          <w:p>
            <w:pPr>
              <w:pStyle w:val="12"/>
            </w:pPr>
            <w:r>
              <w:t>24.83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18.16</w:t>
            </w:r>
          </w:p>
        </w:tc>
        <w:tc>
          <w:tcPr>
            <w:tcW w:w="2551" w:type="dxa"/>
            <w:vAlign w:val="center"/>
          </w:tcPr>
          <w:p>
            <w:pPr>
              <w:pStyle w:val="12"/>
            </w:pPr>
            <w:r>
              <w:t>18.16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18.16</w:t>
            </w:r>
          </w:p>
        </w:tc>
        <w:tc>
          <w:tcPr>
            <w:tcW w:w="2551" w:type="dxa"/>
            <w:vAlign w:val="center"/>
          </w:tcPr>
          <w:p>
            <w:pPr>
              <w:pStyle w:val="12"/>
            </w:pPr>
            <w:r>
              <w:t>18.16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18.16</w:t>
            </w:r>
          </w:p>
        </w:tc>
        <w:tc>
          <w:tcPr>
            <w:tcW w:w="2551" w:type="dxa"/>
            <w:vAlign w:val="center"/>
          </w:tcPr>
          <w:p>
            <w:pPr>
              <w:pStyle w:val="12"/>
            </w:pPr>
            <w:r>
              <w:t>18.16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23.81</w:t>
            </w:r>
          </w:p>
        </w:tc>
        <w:tc>
          <w:tcPr>
            <w:tcW w:w="2551" w:type="dxa"/>
            <w:vAlign w:val="center"/>
          </w:tcPr>
          <w:p>
            <w:pPr>
              <w:pStyle w:val="12"/>
            </w:pPr>
            <w:r>
              <w:t>23.81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23.81</w:t>
            </w:r>
          </w:p>
        </w:tc>
        <w:tc>
          <w:tcPr>
            <w:tcW w:w="2551" w:type="dxa"/>
            <w:vAlign w:val="center"/>
          </w:tcPr>
          <w:p>
            <w:pPr>
              <w:pStyle w:val="12"/>
            </w:pPr>
            <w:r>
              <w:t>23.81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23.81</w:t>
            </w:r>
          </w:p>
        </w:tc>
        <w:tc>
          <w:tcPr>
            <w:tcW w:w="2551" w:type="dxa"/>
            <w:vAlign w:val="center"/>
          </w:tcPr>
          <w:p>
            <w:pPr>
              <w:pStyle w:val="12"/>
            </w:pPr>
            <w:r>
              <w:t>23.81</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289中共石家庄市鹿泉区委老干部局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466.08</w:t>
            </w:r>
          </w:p>
        </w:tc>
        <w:tc>
          <w:tcPr>
            <w:tcW w:w="2551" w:type="dxa"/>
            <w:vAlign w:val="center"/>
          </w:tcPr>
          <w:p>
            <w:pPr>
              <w:pStyle w:val="16"/>
            </w:pPr>
            <w:r>
              <w:t>404.57</w:t>
            </w:r>
          </w:p>
        </w:tc>
        <w:tc>
          <w:tcPr>
            <w:tcW w:w="2551" w:type="dxa"/>
            <w:vAlign w:val="center"/>
          </w:tcPr>
          <w:p>
            <w:pPr>
              <w:pStyle w:val="16"/>
            </w:pPr>
            <w:r>
              <w:t>61.51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262.01</w:t>
            </w:r>
          </w:p>
        </w:tc>
        <w:tc>
          <w:tcPr>
            <w:tcW w:w="2551" w:type="dxa"/>
            <w:vAlign w:val="center"/>
          </w:tcPr>
          <w:p>
            <w:pPr>
              <w:pStyle w:val="12"/>
            </w:pPr>
            <w:r>
              <w:t>262.01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66.54</w:t>
            </w:r>
          </w:p>
        </w:tc>
        <w:tc>
          <w:tcPr>
            <w:tcW w:w="2551" w:type="dxa"/>
            <w:vAlign w:val="center"/>
          </w:tcPr>
          <w:p>
            <w:pPr>
              <w:pStyle w:val="12"/>
            </w:pPr>
            <w:r>
              <w:t>66.54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31.26</w:t>
            </w:r>
          </w:p>
        </w:tc>
        <w:tc>
          <w:tcPr>
            <w:tcW w:w="2551" w:type="dxa"/>
            <w:vAlign w:val="center"/>
          </w:tcPr>
          <w:p>
            <w:pPr>
              <w:pStyle w:val="12"/>
            </w:pPr>
            <w:r>
              <w:t>31.26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26.71</w:t>
            </w:r>
          </w:p>
        </w:tc>
        <w:tc>
          <w:tcPr>
            <w:tcW w:w="2551" w:type="dxa"/>
            <w:vAlign w:val="center"/>
          </w:tcPr>
          <w:p>
            <w:pPr>
              <w:pStyle w:val="12"/>
            </w:pPr>
            <w:r>
              <w:t>26.71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65.39</w:t>
            </w:r>
          </w:p>
        </w:tc>
        <w:tc>
          <w:tcPr>
            <w:tcW w:w="2551" w:type="dxa"/>
            <w:vAlign w:val="center"/>
          </w:tcPr>
          <w:p>
            <w:pPr>
              <w:pStyle w:val="12"/>
            </w:pPr>
            <w:r>
              <w:t>65.39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24.83</w:t>
            </w:r>
          </w:p>
        </w:tc>
        <w:tc>
          <w:tcPr>
            <w:tcW w:w="2551" w:type="dxa"/>
            <w:vAlign w:val="center"/>
          </w:tcPr>
          <w:p>
            <w:pPr>
              <w:pStyle w:val="12"/>
            </w:pPr>
            <w:r>
              <w:t>24.83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10.24</w:t>
            </w:r>
          </w:p>
        </w:tc>
        <w:tc>
          <w:tcPr>
            <w:tcW w:w="2551" w:type="dxa"/>
            <w:vAlign w:val="center"/>
          </w:tcPr>
          <w:p>
            <w:pPr>
              <w:pStyle w:val="12"/>
            </w:pPr>
            <w:r>
              <w:t>10.24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7.92</w:t>
            </w:r>
          </w:p>
        </w:tc>
        <w:tc>
          <w:tcPr>
            <w:tcW w:w="2551" w:type="dxa"/>
            <w:vAlign w:val="center"/>
          </w:tcPr>
          <w:p>
            <w:pPr>
              <w:pStyle w:val="12"/>
            </w:pPr>
            <w:r>
              <w:t>7.92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5.32</w:t>
            </w:r>
          </w:p>
        </w:tc>
        <w:tc>
          <w:tcPr>
            <w:tcW w:w="2551" w:type="dxa"/>
            <w:vAlign w:val="center"/>
          </w:tcPr>
          <w:p>
            <w:pPr>
              <w:pStyle w:val="12"/>
            </w:pPr>
            <w:r>
              <w:t>5.32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23.81</w:t>
            </w:r>
          </w:p>
        </w:tc>
        <w:tc>
          <w:tcPr>
            <w:tcW w:w="2551" w:type="dxa"/>
            <w:vAlign w:val="center"/>
          </w:tcPr>
          <w:p>
            <w:pPr>
              <w:pStyle w:val="12"/>
            </w:pPr>
            <w:r>
              <w:t>23.81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61.51</w:t>
            </w:r>
          </w:p>
        </w:tc>
        <w:tc>
          <w:tcPr>
            <w:tcW w:w="2551" w:type="dxa"/>
            <w:vAlign w:val="center"/>
          </w:tcPr>
          <w:p>
            <w:pPr>
              <w:pStyle w:val="12"/>
            </w:pPr>
          </w:p>
        </w:tc>
        <w:tc>
          <w:tcPr>
            <w:tcW w:w="2551" w:type="dxa"/>
            <w:vAlign w:val="center"/>
          </w:tcPr>
          <w:p>
            <w:pPr>
              <w:pStyle w:val="12"/>
            </w:pPr>
            <w:r>
              <w:t>61.51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9.00</w:t>
            </w:r>
          </w:p>
        </w:tc>
        <w:tc>
          <w:tcPr>
            <w:tcW w:w="2551" w:type="dxa"/>
            <w:vAlign w:val="center"/>
          </w:tcPr>
          <w:p>
            <w:pPr>
              <w:pStyle w:val="12"/>
            </w:pPr>
          </w:p>
        </w:tc>
        <w:tc>
          <w:tcPr>
            <w:tcW w:w="2551" w:type="dxa"/>
            <w:vAlign w:val="center"/>
          </w:tcPr>
          <w:p>
            <w:pPr>
              <w:pStyle w:val="12"/>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4.03</w:t>
            </w:r>
          </w:p>
        </w:tc>
        <w:tc>
          <w:tcPr>
            <w:tcW w:w="2551" w:type="dxa"/>
            <w:vAlign w:val="center"/>
          </w:tcPr>
          <w:p>
            <w:pPr>
              <w:pStyle w:val="12"/>
            </w:pPr>
          </w:p>
        </w:tc>
        <w:tc>
          <w:tcPr>
            <w:tcW w:w="2551" w:type="dxa"/>
            <w:vAlign w:val="center"/>
          </w:tcPr>
          <w:p>
            <w:pPr>
              <w:pStyle w:val="12"/>
            </w:pPr>
            <w:r>
              <w:t>4.03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8.54</w:t>
            </w:r>
          </w:p>
        </w:tc>
        <w:tc>
          <w:tcPr>
            <w:tcW w:w="2551" w:type="dxa"/>
            <w:vAlign w:val="center"/>
          </w:tcPr>
          <w:p>
            <w:pPr>
              <w:pStyle w:val="12"/>
            </w:pPr>
          </w:p>
        </w:tc>
        <w:tc>
          <w:tcPr>
            <w:tcW w:w="2551" w:type="dxa"/>
            <w:vAlign w:val="center"/>
          </w:tcPr>
          <w:p>
            <w:pPr>
              <w:pStyle w:val="12"/>
            </w:pPr>
            <w:r>
              <w:t>8.54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23.36</w:t>
            </w:r>
          </w:p>
        </w:tc>
        <w:tc>
          <w:tcPr>
            <w:tcW w:w="2551" w:type="dxa"/>
            <w:vAlign w:val="center"/>
          </w:tcPr>
          <w:p>
            <w:pPr>
              <w:pStyle w:val="12"/>
            </w:pPr>
          </w:p>
        </w:tc>
        <w:tc>
          <w:tcPr>
            <w:tcW w:w="2551" w:type="dxa"/>
            <w:vAlign w:val="center"/>
          </w:tcPr>
          <w:p>
            <w:pPr>
              <w:pStyle w:val="12"/>
            </w:pPr>
            <w:r>
              <w:t>23.36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1.41</w:t>
            </w:r>
          </w:p>
        </w:tc>
        <w:tc>
          <w:tcPr>
            <w:tcW w:w="2551" w:type="dxa"/>
            <w:vAlign w:val="center"/>
          </w:tcPr>
          <w:p>
            <w:pPr>
              <w:pStyle w:val="12"/>
            </w:pPr>
          </w:p>
        </w:tc>
        <w:tc>
          <w:tcPr>
            <w:tcW w:w="2551" w:type="dxa"/>
            <w:vAlign w:val="center"/>
          </w:tcPr>
          <w:p>
            <w:pPr>
              <w:pStyle w:val="12"/>
            </w:pPr>
            <w:r>
              <w:t>1.41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1.66</w:t>
            </w:r>
          </w:p>
        </w:tc>
        <w:tc>
          <w:tcPr>
            <w:tcW w:w="2551" w:type="dxa"/>
            <w:vAlign w:val="center"/>
          </w:tcPr>
          <w:p>
            <w:pPr>
              <w:pStyle w:val="12"/>
            </w:pPr>
          </w:p>
        </w:tc>
        <w:tc>
          <w:tcPr>
            <w:tcW w:w="2551" w:type="dxa"/>
            <w:vAlign w:val="center"/>
          </w:tcPr>
          <w:p>
            <w:pPr>
              <w:pStyle w:val="12"/>
            </w:pPr>
            <w:r>
              <w:t>1.66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5.40</w:t>
            </w:r>
          </w:p>
        </w:tc>
        <w:tc>
          <w:tcPr>
            <w:tcW w:w="2551" w:type="dxa"/>
            <w:vAlign w:val="center"/>
          </w:tcPr>
          <w:p>
            <w:pPr>
              <w:pStyle w:val="12"/>
            </w:pPr>
          </w:p>
        </w:tc>
        <w:tc>
          <w:tcPr>
            <w:tcW w:w="2551" w:type="dxa"/>
            <w:vAlign w:val="center"/>
          </w:tcPr>
          <w:p>
            <w:pPr>
              <w:pStyle w:val="12"/>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4.80</w:t>
            </w:r>
          </w:p>
        </w:tc>
        <w:tc>
          <w:tcPr>
            <w:tcW w:w="2551" w:type="dxa"/>
            <w:vAlign w:val="center"/>
          </w:tcPr>
          <w:p>
            <w:pPr>
              <w:pStyle w:val="12"/>
            </w:pPr>
          </w:p>
        </w:tc>
        <w:tc>
          <w:tcPr>
            <w:tcW w:w="2551" w:type="dxa"/>
            <w:vAlign w:val="center"/>
          </w:tcPr>
          <w:p>
            <w:pPr>
              <w:pStyle w:val="12"/>
            </w:pPr>
            <w:r>
              <w:t>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3.30</w:t>
            </w:r>
          </w:p>
        </w:tc>
        <w:tc>
          <w:tcPr>
            <w:tcW w:w="2551" w:type="dxa"/>
            <w:vAlign w:val="center"/>
          </w:tcPr>
          <w:p>
            <w:pPr>
              <w:pStyle w:val="12"/>
            </w:pPr>
          </w:p>
        </w:tc>
        <w:tc>
          <w:tcPr>
            <w:tcW w:w="2551" w:type="dxa"/>
            <w:vAlign w:val="center"/>
          </w:tcPr>
          <w:p>
            <w:pPr>
              <w:pStyle w:val="12"/>
            </w:pPr>
            <w:r>
              <w:t>3.30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142.56</w:t>
            </w:r>
          </w:p>
        </w:tc>
        <w:tc>
          <w:tcPr>
            <w:tcW w:w="2551" w:type="dxa"/>
            <w:vAlign w:val="center"/>
          </w:tcPr>
          <w:p>
            <w:pPr>
              <w:pStyle w:val="12"/>
            </w:pPr>
            <w:r>
              <w:t>142.56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30301</w:t>
            </w:r>
          </w:p>
        </w:tc>
        <w:tc>
          <w:tcPr>
            <w:tcW w:w="4535" w:type="dxa"/>
            <w:vAlign w:val="center"/>
          </w:tcPr>
          <w:p>
            <w:pPr>
              <w:pStyle w:val="13"/>
            </w:pPr>
            <w:r>
              <w:t>离休费</w:t>
            </w:r>
          </w:p>
        </w:tc>
        <w:tc>
          <w:tcPr>
            <w:tcW w:w="2551" w:type="dxa"/>
            <w:vAlign w:val="center"/>
          </w:tcPr>
          <w:p>
            <w:pPr>
              <w:pStyle w:val="12"/>
            </w:pPr>
            <w:r>
              <w:t>55.84</w:t>
            </w:r>
          </w:p>
        </w:tc>
        <w:tc>
          <w:tcPr>
            <w:tcW w:w="2551" w:type="dxa"/>
            <w:vAlign w:val="center"/>
          </w:tcPr>
          <w:p>
            <w:pPr>
              <w:pStyle w:val="12"/>
            </w:pPr>
            <w:r>
              <w:t>55.84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78.56</w:t>
            </w:r>
          </w:p>
        </w:tc>
        <w:tc>
          <w:tcPr>
            <w:tcW w:w="2551" w:type="dxa"/>
            <w:vAlign w:val="center"/>
          </w:tcPr>
          <w:p>
            <w:pPr>
              <w:pStyle w:val="12"/>
            </w:pPr>
            <w:r>
              <w:t>78.56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8.15</w:t>
            </w:r>
          </w:p>
        </w:tc>
        <w:tc>
          <w:tcPr>
            <w:tcW w:w="2551" w:type="dxa"/>
            <w:vAlign w:val="center"/>
          </w:tcPr>
          <w:p>
            <w:pPr>
              <w:pStyle w:val="12"/>
            </w:pPr>
            <w:r>
              <w:t>8.15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30309</w:t>
            </w:r>
          </w:p>
        </w:tc>
        <w:tc>
          <w:tcPr>
            <w:tcW w:w="4535" w:type="dxa"/>
            <w:vAlign w:val="center"/>
          </w:tcPr>
          <w:p>
            <w:pPr>
              <w:pStyle w:val="13"/>
            </w:pPr>
            <w:r>
              <w:t>奖励金</w:t>
            </w:r>
          </w:p>
        </w:tc>
        <w:tc>
          <w:tcPr>
            <w:tcW w:w="2551" w:type="dxa"/>
            <w:vAlign w:val="center"/>
          </w:tcPr>
          <w:p>
            <w:pPr>
              <w:pStyle w:val="12"/>
            </w:pPr>
            <w:r>
              <w:t>0.01</w:t>
            </w:r>
          </w:p>
        </w:tc>
        <w:tc>
          <w:tcPr>
            <w:tcW w:w="2551" w:type="dxa"/>
            <w:vAlign w:val="center"/>
          </w:tcPr>
          <w:p>
            <w:pPr>
              <w:pStyle w:val="12"/>
            </w:pPr>
            <w:r>
              <w:t>0.01</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289中共石家庄市鹿泉区委老干部局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289中共石家庄市鹿泉区委老干部局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289中共石家庄市鹿泉区委老干部局</w:t>
            </w:r>
          </w:p>
        </w:tc>
        <w:tc>
          <w:tcPr>
            <w:tcW w:w="2381" w:type="dxa"/>
            <w:tcBorders>
              <w:top w:val="single" w:color="FFFFFF" w:sz="6" w:space="0"/>
              <w:left w:val="single" w:color="FFFFFF" w:sz="6" w:space="0"/>
              <w:right w:val="single" w:color="FFFFFF" w:sz="6" w:space="0"/>
            </w:tcBorders>
            <w:vAlign w:val="center"/>
          </w:tcPr>
          <w:p>
            <w:pPr>
              <w:pStyle w:val="9"/>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5.40</w:t>
            </w:r>
          </w:p>
        </w:tc>
        <w:tc>
          <w:tcPr>
            <w:tcW w:w="2381" w:type="dxa"/>
            <w:vAlign w:val="center"/>
          </w:tcPr>
          <w:p>
            <w:pPr>
              <w:pStyle w:val="16"/>
            </w:pPr>
            <w:r>
              <w:t>5.40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5.40</w:t>
            </w:r>
          </w:p>
        </w:tc>
        <w:tc>
          <w:tcPr>
            <w:tcW w:w="2381" w:type="dxa"/>
            <w:vAlign w:val="center"/>
          </w:tcPr>
          <w:p>
            <w:pPr>
              <w:pStyle w:val="12"/>
            </w:pPr>
            <w:r>
              <w:t>5.40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5.40</w:t>
            </w:r>
          </w:p>
        </w:tc>
        <w:tc>
          <w:tcPr>
            <w:tcW w:w="2381" w:type="dxa"/>
            <w:vAlign w:val="center"/>
          </w:tcPr>
          <w:p>
            <w:pPr>
              <w:pStyle w:val="12"/>
            </w:pPr>
            <w:r>
              <w:t>5.40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5.40</w:t>
            </w:r>
          </w:p>
        </w:tc>
        <w:tc>
          <w:tcPr>
            <w:tcW w:w="2381" w:type="dxa"/>
            <w:vAlign w:val="center"/>
          </w:tcPr>
          <w:p>
            <w:pPr>
              <w:pStyle w:val="12"/>
            </w:pPr>
            <w:r>
              <w:t>5.40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中共石家庄市鹿泉区委老干部局2024年部门预算信息公开情况说明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中共石家庄市鹿泉区委老干部局2024年部门预算信息公开情况说明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按照《中华人民共和国预算法》、《地方预决算公开操作规程》和《关于进一步推进预算公开工作的实施意见》规定，现将中共石家庄市鹿泉区委老干部局2024年部门预算公开如下：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全面贯彻加强党对离退休干部工作的集中统一领导要求,负责宣传贯彻落实党中央、国务院和省、市、区党委、政府关于离退休干部工作的方针政策、措施等;拟订或参与拟订全区离退休干部工作有关具体规定和办法;总结宣传全区离退休干部工作和先进典型。</w:t>
      </w:r>
    </w:p>
    <w:p>
      <w:pPr>
        <w:pStyle w:val="18"/>
      </w:pPr>
      <w:r>
        <w:t>（二）负责指导、督促、检查全区的离退休干部工作；组织和协调有关部门做好离退休干部工作。</w:t>
      </w:r>
    </w:p>
    <w:p>
      <w:pPr>
        <w:pStyle w:val="18"/>
      </w:pPr>
      <w:r>
        <w:t>（三）负责督促检查各乡（镇、区）和区直各部门落实离退休干部的政治和生活待遇，组织做好走访慰问工作；督促检查离休干部“两费”(离休费、医药费)落实情况;调查研究离退休干部政治和生活待遇中存在的问题,协调有关部门提出解决办法。</w:t>
      </w:r>
    </w:p>
    <w:p>
      <w:pPr>
        <w:pStyle w:val="18"/>
      </w:pPr>
      <w:r>
        <w:t>（四）加强对全区离退休干部的政治引领和教育管理。负责做好新形势下离退休干部党组织建设工作,拟订离退休干部思想政治工作的制度办法和措施;组织开展离退休干部党组织书记的教育培训工作。</w:t>
      </w:r>
    </w:p>
    <w:p>
      <w:pPr>
        <w:pStyle w:val="18"/>
      </w:pPr>
      <w:r>
        <w:t>（五）指导全区老干部活动中心等活动阵地建设与管理。</w:t>
      </w:r>
    </w:p>
    <w:p>
      <w:pPr>
        <w:pStyle w:val="18"/>
      </w:pPr>
      <w:r>
        <w:t>（六）指导各乡（镇、区）和区直各部门组织离退休干部</w:t>
      </w:r>
    </w:p>
    <w:p>
      <w:pPr>
        <w:pStyle w:val="18"/>
      </w:pPr>
      <w:r>
        <w:t>利用自身优势,在政治、经济、文化和青少年教育等各领域发挥作用,增添正能量。</w:t>
      </w:r>
    </w:p>
    <w:p>
      <w:pPr>
        <w:pStyle w:val="18"/>
      </w:pPr>
      <w:r>
        <w:t>（七）了解离退休干部对医疗保健方面的意见和要求。组织指导离退休干部开展健康科学的文化健身、保健讲座、参观学习等活动。</w:t>
      </w:r>
    </w:p>
    <w:p>
      <w:pPr>
        <w:pStyle w:val="18"/>
      </w:pPr>
      <w:r>
        <w:t>（八）负责易地安置离休干部服务管理工作。</w:t>
      </w:r>
    </w:p>
    <w:p>
      <w:pPr>
        <w:pStyle w:val="18"/>
      </w:pPr>
      <w:r>
        <w:t>（九）会同有关部门拟订治丧办法,指导逝世老干部的善后工作,协助承办区委交办的丧葬事宜。</w:t>
      </w:r>
    </w:p>
    <w:p>
      <w:pPr>
        <w:pStyle w:val="18"/>
      </w:pPr>
      <w:r>
        <w:t>（十）承担区老干部工作领导小组、区关心下一代工作委员会的日常工作。</w:t>
      </w:r>
    </w:p>
    <w:p>
      <w:pPr>
        <w:pStyle w:val="18"/>
      </w:pPr>
      <w:r>
        <w:t>（十一）完成区委交办的其他任务。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中共石家庄市鹿泉区委老干部局本级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按照预算管理有关规定，目前部门预算的编制实行综合预算管理，即全部收入和支出都反映在预算中。中共石家庄市鹿泉区委老干部局机关及所属事业单位的收支包含在部门预算中。</w:t>
      </w:r>
    </w:p>
    <w:p>
      <w:pPr>
        <w:pStyle w:val="19"/>
      </w:pPr>
      <w:r>
        <w:t>1、收入说明</w:t>
      </w:r>
    </w:p>
    <w:p>
      <w:pPr>
        <w:pStyle w:val="19"/>
      </w:pPr>
      <w:r>
        <w:t>反映本部门当年全部收入。2024年预算收入537.08万元，其中：一般公共预算收入537.08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中共石家庄市鹿泉区委老干部局年度部门预算中支出预算的总体情况。2024年支出预算537.08万元，其中基本支出466.08万元，包括人员经费404.57万元和日常公用经费61.51万元；项目支出71.00万元，主要为离退休特需费、企业离休公用经费及老干部专项活动经费、特困离退休干部帮扶资金。</w:t>
      </w:r>
    </w:p>
    <w:p>
      <w:pPr>
        <w:pStyle w:val="19"/>
      </w:pPr>
      <w:r>
        <w:t>3、比上年增减情况</w:t>
      </w:r>
    </w:p>
    <w:p>
      <w:pPr>
        <w:pStyle w:val="19"/>
        <w:rPr>
          <w:rFonts w:hint="eastAsia" w:eastAsia="方正仿宋_GBK"/>
          <w:lang w:eastAsia="zh-CN"/>
        </w:rPr>
      </w:pPr>
      <w:r>
        <w:t>2024年预算收支安排537.08万元，较2023年预算减少2.94万元，其中：基本支出减少2.94万元，主要为人员经费和日常公用经费减少。项目支出增加0.00万元，与上年持平，无增减变化</w:t>
      </w:r>
      <w:r>
        <w:rPr>
          <w:rFonts w:hint="eastAsia"/>
          <w:lang w:eastAsia="zh-CN"/>
        </w:rPr>
        <w:t>。</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2024年，我部门机关运行经费共计安排61.51万元，主要用于日常维修、办公用房水电费、办公用房取暖费、办公用房物业管理费等日常运行支出。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2024年，我部门财政拨款“三公”经费预算安排5.40万元，其中因公出国（境）费0.00万元；公务用车购置及运维费5.40万元（其中：公务用车购置费为0.00万元，公务用车运维费5.40万元)；公务接待费0.00万元。与2023年相比持平，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以贯彻落实党和国家关于离退休干部的方针政策为目标。全面落实全区离休干部政治、生活待遇，组织离退休干部开展有益身心健康的各项文体活动，充分发挥离退休干部的政治、经验、威望等优势，为我区各项事业发展发挥作用。全年召开处级老干部座谈会和不同层次老干部座谈会各1次，走访慰问老干部2次；利用重大节日举办文艺演出1次；举办老年大学书画展1次；开展基层老干部文体活动1次。</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（一）加强离退休干部思想政治建设，组织开展各项有益身心健康的活动</w:t>
      </w:r>
    </w:p>
    <w:p>
      <w:pPr>
        <w:pStyle w:val="23"/>
      </w:pPr>
      <w:r>
        <w:t>绩效目标：贯彻落实国家关于离退休干部的方针政策，组织离退休干部阅文和学习并参加报告会、通报会、参观经济建设等政治活动，重大节日走访慰问，全面落实老干部政治待遇。落实离退休干部生活待遇“3+2”机制，让每位老干部感受到政治上的关心、生活上的爱护。</w:t>
      </w:r>
    </w:p>
    <w:p>
      <w:pPr>
        <w:pStyle w:val="23"/>
      </w:pPr>
      <w:r>
        <w:t>绩效指标：组织组织全区老干部政治理论学习5次；举办文艺演出1次；举办老年大学书画展1次；开展基层老干部文体活动1次。</w:t>
      </w:r>
    </w:p>
    <w:p>
      <w:pPr>
        <w:pStyle w:val="23"/>
      </w:pPr>
      <w:r>
        <w:t>(二）认真落实企业离休干部政治生活待遇。</w:t>
      </w:r>
    </w:p>
    <w:p>
      <w:pPr>
        <w:pStyle w:val="23"/>
      </w:pPr>
      <w:r>
        <w:t>绩效目标：认真落实企业离休干部政治生活待遇，充分体现党和政府对企业离休干部的关怀。</w:t>
      </w:r>
    </w:p>
    <w:p>
      <w:pPr>
        <w:pStyle w:val="23"/>
      </w:pPr>
      <w:r>
        <w:t>绩效指标：中秋节、春节期间慰问企业离休干部和副处以上离退休干部，组织召开处级老干部情况通报及座谈会。</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一）深入学习贯彻习近平新时代中国特色社会主义思想。一是利用学习日，组织离退休干部深入学习党的十九届六中全会精神，学习习近平关于老干部工作的重要论述及系列讲话精神。二成立老干部宣讲团，组织老干部结合亲身经历开展集中宣讲，以讲故事、拉家常等灵活多样的形式深入社区、农村开展宣讲。</w:t>
      </w:r>
    </w:p>
    <w:p>
      <w:pPr>
        <w:pStyle w:val="24"/>
      </w:pPr>
      <w:r>
        <w:t>（二）加强离退休干部思想政治建设和党组织建设。一是把落实离退休干部的政治待遇，作为加强思想建设、政治建设的有力抓手。定期组织离退休干部参加政治理论学习、听取报告、参加重要会议和重要活动，及时向他们传达中央和省市委精神，宣讲党和国家大政方针和国内外形势，定期通报全区重要情况。二是利用党员学习日、离退休干部学习日学习区委人代会党代会</w:t>
      </w:r>
      <w:bookmarkStart w:id="20" w:name="_GoBack"/>
      <w:bookmarkEnd w:id="20"/>
      <w:r>
        <w:t>精神。三是进一步加强离退休干部党组织建设，充分发挥离退休干部党员先锋模范作用，组织引导离退休干部为经济社会发展增添正能量。</w:t>
      </w:r>
    </w:p>
    <w:p>
      <w:pPr>
        <w:pStyle w:val="24"/>
      </w:pPr>
      <w:r>
        <w:t>（三）落实老干部政治、生活待遇。一是对老干部政治待遇落实情况制定详细年度计划安排，通过召开座谈会、节假日走访慰问、组织老干部参观考察等活动落实好老干部八项政治待遇。三是进一步健全完善“三个机制”，确保离休干部离休费按时足额发放，医药费及时便捷报销。保证离休干部护理费、交通费按规定发放。四是按照《中共石家庄市鹿泉区特困帮扶制度》，实施精准帮扶。</w:t>
      </w:r>
    </w:p>
    <w:p>
      <w:pPr>
        <w:pStyle w:val="24"/>
      </w:pPr>
      <w:r>
        <w:t>（四）加强老干部学习活动阵地建设。一是通过整合现有资源，按照布局合理、功能完善的原则，谋划老干部学习活动阵地建设。二是整合师资队伍，聘请专业老师进行授课。三是组织离退休干部开展丰富多彩健康向上的学习和文体活动。如开展趣味运动会、组织文艺表演及书画摄影展等。</w:t>
      </w:r>
    </w:p>
    <w:p>
      <w:pPr>
        <w:pStyle w:val="24"/>
        <w:sectPr>
          <w:pgSz w:w="16840" w:h="11900" w:orient="landscape"/>
          <w:pgMar w:top="1361" w:right="1020" w:bottom="1361" w:left="1020" w:header="720" w:footer="720" w:gutter="0"/>
          <w:cols w:space="720" w:num="1"/>
        </w:sectPr>
      </w:pPr>
      <w:r>
        <w:t>（五）发挥老干部作用，引导老干部为全区发展做贡献。一是通过开展问计老干部活动，引导广大离退休干部紧紧围绕区委、区政府中心工作建言献策。二是发挥关工委等涉老组织作用。继续加强“五老”队伍建设，利用“五老”宣讲团深入学校开展</w:t>
      </w:r>
      <w:r>
        <w:rPr>
          <w:rFonts w:hint="eastAsia"/>
          <w:lang w:val="en-US" w:eastAsia="zh-CN"/>
        </w:rPr>
        <w:t>社会主义</w:t>
      </w:r>
      <w:r>
        <w:t>核心价值观教育、传统教育、引岗精神教育、家风家训教育等活动。依托村史教育工作站，对青少年进行教育。</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1、离退休特需费绩效目标表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13011024P003224100646</w:t>
            </w:r>
          </w:p>
        </w:tc>
        <w:tc>
          <w:tcPr>
            <w:tcW w:w="2835" w:type="dxa"/>
            <w:vAlign w:val="center"/>
          </w:tcPr>
          <w:p>
            <w:pPr>
              <w:pStyle w:val="11"/>
            </w:pPr>
            <w:r>
              <w:t>项目名称</w:t>
            </w:r>
          </w:p>
        </w:tc>
        <w:tc>
          <w:tcPr>
            <w:tcW w:w="6094" w:type="dxa"/>
            <w:gridSpan w:val="3"/>
            <w:vAlign w:val="center"/>
          </w:tcPr>
          <w:p>
            <w:pPr>
              <w:pStyle w:val="13"/>
            </w:pPr>
            <w:r>
              <w:t>离退休特需费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60.00</w:t>
            </w:r>
          </w:p>
        </w:tc>
        <w:tc>
          <w:tcPr>
            <w:tcW w:w="2835" w:type="dxa"/>
            <w:vAlign w:val="center"/>
          </w:tcPr>
          <w:p>
            <w:pPr>
              <w:pStyle w:val="11"/>
            </w:pPr>
            <w:r>
              <w:t>其中：财政    资金</w:t>
            </w:r>
          </w:p>
        </w:tc>
        <w:tc>
          <w:tcPr>
            <w:tcW w:w="2551" w:type="dxa"/>
            <w:vAlign w:val="center"/>
          </w:tcPr>
          <w:p>
            <w:pPr>
              <w:pStyle w:val="13"/>
            </w:pPr>
            <w:r>
              <w:t>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预算数60万元。其中：财政资金60万元，其他资金0万元。主要用于安排照顾离退休干部晚年生活，解决离退休干部思想政治建设、党支部建设，解决离退休干部特殊困难补助及各类文体活动的经费开支。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20%</w:t>
            </w:r>
          </w:p>
        </w:tc>
        <w:tc>
          <w:tcPr>
            <w:tcW w:w="2835" w:type="dxa"/>
            <w:vAlign w:val="center"/>
          </w:tcPr>
          <w:p>
            <w:pPr>
              <w:pStyle w:val="14"/>
            </w:pPr>
            <w:r>
              <w:t>40%</w:t>
            </w:r>
          </w:p>
        </w:tc>
        <w:tc>
          <w:tcPr>
            <w:tcW w:w="2551" w:type="dxa"/>
            <w:vAlign w:val="center"/>
          </w:tcPr>
          <w:p>
            <w:pPr>
              <w:pStyle w:val="14"/>
            </w:pPr>
            <w:r>
              <w:t>80%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1.目标内容1 安排照顾离退休干部晚年生活，解决离退休干部思想政治建设、党支部建设。</w:t>
            </w:r>
          </w:p>
          <w:p>
            <w:pPr>
              <w:pStyle w:val="13"/>
            </w:pPr>
            <w:r>
              <w:t>2.目标内容2 安排照顾离退休干部晚年生活，解决离退休干部特殊困难补助及各类文体活动的经费开支。</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参加活动人数</w:t>
            </w:r>
          </w:p>
        </w:tc>
        <w:tc>
          <w:tcPr>
            <w:tcW w:w="5386" w:type="dxa"/>
            <w:vAlign w:val="center"/>
          </w:tcPr>
          <w:p>
            <w:pPr>
              <w:pStyle w:val="13"/>
            </w:pPr>
            <w:r>
              <w:t>举办老干部趣味运动会、书画展、文艺演出等活动</w:t>
            </w:r>
          </w:p>
        </w:tc>
        <w:tc>
          <w:tcPr>
            <w:tcW w:w="2268" w:type="dxa"/>
            <w:vAlign w:val="center"/>
          </w:tcPr>
          <w:p>
            <w:pPr>
              <w:pStyle w:val="13"/>
            </w:pPr>
            <w:r>
              <w:t>≥2000人</w:t>
            </w:r>
          </w:p>
        </w:tc>
        <w:tc>
          <w:tcPr>
            <w:tcW w:w="1276" w:type="dxa"/>
            <w:vAlign w:val="center"/>
          </w:tcPr>
          <w:p>
            <w:pPr>
              <w:pStyle w:val="13"/>
            </w:pPr>
            <w: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参加活动覆盖率</w:t>
            </w:r>
          </w:p>
        </w:tc>
        <w:tc>
          <w:tcPr>
            <w:tcW w:w="5386" w:type="dxa"/>
            <w:vAlign w:val="center"/>
          </w:tcPr>
          <w:p>
            <w:pPr>
              <w:pStyle w:val="13"/>
            </w:pPr>
            <w:r>
              <w:t>预计老干部参加活动覆盖率</w:t>
            </w:r>
          </w:p>
        </w:tc>
        <w:tc>
          <w:tcPr>
            <w:tcW w:w="2268" w:type="dxa"/>
            <w:vAlign w:val="center"/>
          </w:tcPr>
          <w:p>
            <w:pPr>
              <w:pStyle w:val="13"/>
            </w:pPr>
            <w:r>
              <w:t>≥70%</w:t>
            </w:r>
          </w:p>
        </w:tc>
        <w:tc>
          <w:tcPr>
            <w:tcW w:w="1276" w:type="dxa"/>
            <w:vAlign w:val="center"/>
          </w:tcPr>
          <w:p>
            <w:pPr>
              <w:pStyle w:val="13"/>
            </w:pPr>
            <w: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举办活动时间</w:t>
            </w:r>
          </w:p>
        </w:tc>
        <w:tc>
          <w:tcPr>
            <w:tcW w:w="5386" w:type="dxa"/>
            <w:vAlign w:val="center"/>
          </w:tcPr>
          <w:p>
            <w:pPr>
              <w:pStyle w:val="13"/>
            </w:pPr>
            <w:r>
              <w:t>计划组织老干部举办活动时间</w:t>
            </w:r>
          </w:p>
        </w:tc>
        <w:tc>
          <w:tcPr>
            <w:tcW w:w="2268" w:type="dxa"/>
            <w:vAlign w:val="center"/>
          </w:tcPr>
          <w:p>
            <w:pPr>
              <w:pStyle w:val="13"/>
            </w:pPr>
            <w:r>
              <w:t>春节、重阳节、中秋节等重大节日</w:t>
            </w:r>
          </w:p>
        </w:tc>
        <w:tc>
          <w:tcPr>
            <w:tcW w:w="1276" w:type="dxa"/>
            <w:vAlign w:val="center"/>
          </w:tcPr>
          <w:p>
            <w:pPr>
              <w:pStyle w:val="13"/>
            </w:pPr>
            <w: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参加活动人均费用</w:t>
            </w:r>
          </w:p>
        </w:tc>
        <w:tc>
          <w:tcPr>
            <w:tcW w:w="5386" w:type="dxa"/>
            <w:vAlign w:val="center"/>
          </w:tcPr>
          <w:p>
            <w:pPr>
              <w:pStyle w:val="13"/>
            </w:pPr>
            <w:r>
              <w:t>举办老干部春秋两次趣味运动会、书画展、文艺演出等活动</w:t>
            </w:r>
          </w:p>
        </w:tc>
        <w:tc>
          <w:tcPr>
            <w:tcW w:w="2268" w:type="dxa"/>
            <w:vAlign w:val="center"/>
          </w:tcPr>
          <w:p>
            <w:pPr>
              <w:pStyle w:val="13"/>
            </w:pPr>
            <w:r>
              <w:t>≥100元</w:t>
            </w:r>
          </w:p>
        </w:tc>
        <w:tc>
          <w:tcPr>
            <w:tcW w:w="1276" w:type="dxa"/>
            <w:vAlign w:val="center"/>
          </w:tcPr>
          <w:p>
            <w:pPr>
              <w:pStyle w:val="13"/>
            </w:pPr>
            <w: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离退休干部生活质量提高</w:t>
            </w:r>
          </w:p>
        </w:tc>
        <w:tc>
          <w:tcPr>
            <w:tcW w:w="5386" w:type="dxa"/>
            <w:vAlign w:val="center"/>
          </w:tcPr>
          <w:p>
            <w:pPr>
              <w:pStyle w:val="13"/>
            </w:pPr>
            <w:r>
              <w:t>安排照顾离退休干部晚年生活</w:t>
            </w:r>
          </w:p>
        </w:tc>
        <w:tc>
          <w:tcPr>
            <w:tcW w:w="2268" w:type="dxa"/>
            <w:vAlign w:val="center"/>
          </w:tcPr>
          <w:p>
            <w:pPr>
              <w:pStyle w:val="13"/>
            </w:pPr>
            <w:r>
              <w:t>≥2000人</w:t>
            </w:r>
          </w:p>
        </w:tc>
        <w:tc>
          <w:tcPr>
            <w:tcW w:w="1276" w:type="dxa"/>
            <w:vAlign w:val="center"/>
          </w:tcPr>
          <w:p>
            <w:pPr>
              <w:pStyle w:val="13"/>
            </w:pPr>
            <w: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增强影响力</w:t>
            </w:r>
          </w:p>
        </w:tc>
        <w:tc>
          <w:tcPr>
            <w:tcW w:w="5386" w:type="dxa"/>
            <w:vAlign w:val="center"/>
          </w:tcPr>
          <w:p>
            <w:pPr>
              <w:pStyle w:val="13"/>
            </w:pPr>
            <w:r>
              <w:t>体现党和政府对老干部关心</w:t>
            </w:r>
          </w:p>
        </w:tc>
        <w:tc>
          <w:tcPr>
            <w:tcW w:w="2268" w:type="dxa"/>
            <w:vAlign w:val="center"/>
          </w:tcPr>
          <w:p>
            <w:pPr>
              <w:pStyle w:val="13"/>
            </w:pPr>
            <w:r>
              <w:t>≥90%</w:t>
            </w:r>
          </w:p>
        </w:tc>
        <w:tc>
          <w:tcPr>
            <w:tcW w:w="1276" w:type="dxa"/>
            <w:vAlign w:val="center"/>
          </w:tcPr>
          <w:p>
            <w:pPr>
              <w:pStyle w:val="13"/>
            </w:pPr>
            <w: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受助对象满意度</w:t>
            </w:r>
          </w:p>
        </w:tc>
        <w:tc>
          <w:tcPr>
            <w:tcW w:w="5386" w:type="dxa"/>
            <w:vAlign w:val="center"/>
          </w:tcPr>
          <w:p>
            <w:pPr>
              <w:pStyle w:val="13"/>
            </w:pPr>
            <w:r>
              <w:t>老干部生活丰富多彩</w:t>
            </w:r>
          </w:p>
        </w:tc>
        <w:tc>
          <w:tcPr>
            <w:tcW w:w="2268" w:type="dxa"/>
            <w:vAlign w:val="center"/>
          </w:tcPr>
          <w:p>
            <w:pPr>
              <w:pStyle w:val="13"/>
            </w:pPr>
            <w:r>
              <w:t>≥90%</w:t>
            </w:r>
          </w:p>
        </w:tc>
        <w:tc>
          <w:tcPr>
            <w:tcW w:w="1276" w:type="dxa"/>
            <w:vAlign w:val="center"/>
          </w:tcPr>
          <w:p>
            <w:pPr>
              <w:pStyle w:val="13"/>
            </w:pPr>
            <w:r>
              <w:t>根据历史经验</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2、企业离休公用经费及老干部专项活动经费绩效目标表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13011024P00322410062Y</w:t>
            </w:r>
          </w:p>
        </w:tc>
        <w:tc>
          <w:tcPr>
            <w:tcW w:w="2835" w:type="dxa"/>
            <w:vAlign w:val="center"/>
          </w:tcPr>
          <w:p>
            <w:pPr>
              <w:pStyle w:val="11"/>
            </w:pPr>
            <w:r>
              <w:t>项目名称</w:t>
            </w:r>
          </w:p>
        </w:tc>
        <w:tc>
          <w:tcPr>
            <w:tcW w:w="6094" w:type="dxa"/>
            <w:gridSpan w:val="3"/>
            <w:vAlign w:val="center"/>
          </w:tcPr>
          <w:p>
            <w:pPr>
              <w:pStyle w:val="13"/>
            </w:pPr>
            <w:r>
              <w:t>企业离休公用经费及老干部专项活动经费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w:t>
            </w:r>
          </w:p>
        </w:tc>
        <w:tc>
          <w:tcPr>
            <w:tcW w:w="2835" w:type="dxa"/>
            <w:vAlign w:val="center"/>
          </w:tcPr>
          <w:p>
            <w:pPr>
              <w:pStyle w:val="11"/>
            </w:pPr>
            <w:r>
              <w:t>其中：财政    资金</w:t>
            </w:r>
          </w:p>
        </w:tc>
        <w:tc>
          <w:tcPr>
            <w:tcW w:w="2551" w:type="dxa"/>
            <w:vAlign w:val="center"/>
          </w:tcPr>
          <w:p>
            <w:pPr>
              <w:pStyle w:val="13"/>
            </w:pPr>
            <w:r>
              <w:t>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预算数6万元。其中：财政资金6万元，其他资金0万元。主要用于中秋节春节期间慰问企业离休干部、副处以上离退休干部，组织召开处级老干部情况通报及座谈会支出。</w:t>
            </w:r>
            <w:r>
              <w:tab/>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10%</w:t>
            </w:r>
          </w:p>
        </w:tc>
        <w:tc>
          <w:tcPr>
            <w:tcW w:w="2835" w:type="dxa"/>
            <w:vAlign w:val="center"/>
          </w:tcPr>
          <w:p>
            <w:pPr>
              <w:pStyle w:val="14"/>
            </w:pPr>
            <w:r>
              <w:t>30%</w:t>
            </w:r>
          </w:p>
        </w:tc>
        <w:tc>
          <w:tcPr>
            <w:tcW w:w="2551" w:type="dxa"/>
            <w:vAlign w:val="center"/>
          </w:tcPr>
          <w:p>
            <w:pPr>
              <w:pStyle w:val="14"/>
            </w:pPr>
            <w:r>
              <w:t>70%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1.目标内容1 体现区委、区政府对老干部的关爱，每年中秋节春节期间慰问企业离休干部。</w:t>
            </w:r>
          </w:p>
          <w:p>
            <w:pPr>
              <w:pStyle w:val="13"/>
            </w:pPr>
            <w:r>
              <w:t>2.目标内容2 体现区委、区政府对老干部的关爱，每年中秋节春节期间慰问副处以上离退休干部，组织召开处级老干部情况通报及座谈会。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慰问离退休干部人数</w:t>
            </w:r>
          </w:p>
        </w:tc>
        <w:tc>
          <w:tcPr>
            <w:tcW w:w="5386" w:type="dxa"/>
            <w:vAlign w:val="center"/>
          </w:tcPr>
          <w:p>
            <w:pPr>
              <w:pStyle w:val="13"/>
            </w:pPr>
            <w:r>
              <w:t>预计中秋节、春节对企业离休，副处级以上离退休干部进行慰问</w:t>
            </w:r>
          </w:p>
        </w:tc>
        <w:tc>
          <w:tcPr>
            <w:tcW w:w="2268" w:type="dxa"/>
            <w:vAlign w:val="center"/>
          </w:tcPr>
          <w:p>
            <w:pPr>
              <w:pStyle w:val="13"/>
            </w:pPr>
            <w:r>
              <w:t>54人</w:t>
            </w:r>
          </w:p>
        </w:tc>
        <w:tc>
          <w:tcPr>
            <w:tcW w:w="1276" w:type="dxa"/>
            <w:vAlign w:val="center"/>
          </w:tcPr>
          <w:p>
            <w:pPr>
              <w:pStyle w:val="13"/>
            </w:pPr>
            <w: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慰问离退休干部覆盖率</w:t>
            </w:r>
          </w:p>
        </w:tc>
        <w:tc>
          <w:tcPr>
            <w:tcW w:w="5386" w:type="dxa"/>
            <w:vAlign w:val="center"/>
          </w:tcPr>
          <w:p>
            <w:pPr>
              <w:pStyle w:val="13"/>
            </w:pPr>
            <w:r>
              <w:t>计划中秋节、春节对企业离休，副处级以上离退休干部进行慰问覆盖率</w:t>
            </w:r>
          </w:p>
        </w:tc>
        <w:tc>
          <w:tcPr>
            <w:tcW w:w="2268" w:type="dxa"/>
            <w:vAlign w:val="center"/>
          </w:tcPr>
          <w:p>
            <w:pPr>
              <w:pStyle w:val="13"/>
            </w:pPr>
            <w:r>
              <w:t>100%</w:t>
            </w:r>
          </w:p>
        </w:tc>
        <w:tc>
          <w:tcPr>
            <w:tcW w:w="1276" w:type="dxa"/>
            <w:vAlign w:val="center"/>
          </w:tcPr>
          <w:p>
            <w:pPr>
              <w:pStyle w:val="13"/>
            </w:pPr>
            <w: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慰问离退休干部及时性</w:t>
            </w:r>
          </w:p>
        </w:tc>
        <w:tc>
          <w:tcPr>
            <w:tcW w:w="5386" w:type="dxa"/>
            <w:vAlign w:val="center"/>
          </w:tcPr>
          <w:p>
            <w:pPr>
              <w:pStyle w:val="13"/>
            </w:pPr>
            <w:r>
              <w:t>计划中秋节、春节对企业离休，副处级以上离退休干部进行慰问及时性</w:t>
            </w:r>
          </w:p>
        </w:tc>
        <w:tc>
          <w:tcPr>
            <w:tcW w:w="2268" w:type="dxa"/>
            <w:vAlign w:val="center"/>
          </w:tcPr>
          <w:p>
            <w:pPr>
              <w:pStyle w:val="13"/>
            </w:pPr>
            <w:r>
              <w:t>中秋节、春节</w:t>
            </w:r>
          </w:p>
        </w:tc>
        <w:tc>
          <w:tcPr>
            <w:tcW w:w="1276" w:type="dxa"/>
            <w:vAlign w:val="center"/>
          </w:tcPr>
          <w:p>
            <w:pPr>
              <w:pStyle w:val="13"/>
            </w:pPr>
            <w: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慰问标准</w:t>
            </w:r>
          </w:p>
        </w:tc>
        <w:tc>
          <w:tcPr>
            <w:tcW w:w="5386" w:type="dxa"/>
            <w:vAlign w:val="center"/>
          </w:tcPr>
          <w:p>
            <w:pPr>
              <w:pStyle w:val="13"/>
            </w:pPr>
            <w:r>
              <w:t>企业慰问600元左右，处级慰问600元左右</w:t>
            </w:r>
          </w:p>
        </w:tc>
        <w:tc>
          <w:tcPr>
            <w:tcW w:w="2268" w:type="dxa"/>
            <w:vAlign w:val="center"/>
          </w:tcPr>
          <w:p>
            <w:pPr>
              <w:pStyle w:val="13"/>
            </w:pPr>
            <w:r>
              <w:t>2次</w:t>
            </w:r>
          </w:p>
        </w:tc>
        <w:tc>
          <w:tcPr>
            <w:tcW w:w="1276" w:type="dxa"/>
            <w:vAlign w:val="center"/>
          </w:tcPr>
          <w:p>
            <w:pPr>
              <w:pStyle w:val="13"/>
            </w:pPr>
            <w: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社会效益指标</w:t>
            </w:r>
          </w:p>
        </w:tc>
        <w:tc>
          <w:tcPr>
            <w:tcW w:w="5386" w:type="dxa"/>
            <w:vAlign w:val="center"/>
          </w:tcPr>
          <w:p>
            <w:pPr>
              <w:pStyle w:val="13"/>
            </w:pPr>
            <w:r>
              <w:t>体现区委、区政府对老干部的关爱</w:t>
            </w:r>
          </w:p>
        </w:tc>
        <w:tc>
          <w:tcPr>
            <w:tcW w:w="2268" w:type="dxa"/>
            <w:vAlign w:val="center"/>
          </w:tcPr>
          <w:p>
            <w:pPr>
              <w:pStyle w:val="13"/>
            </w:pPr>
            <w:r>
              <w:t>54人</w:t>
            </w:r>
          </w:p>
        </w:tc>
        <w:tc>
          <w:tcPr>
            <w:tcW w:w="1276" w:type="dxa"/>
            <w:vAlign w:val="center"/>
          </w:tcPr>
          <w:p>
            <w:pPr>
              <w:pStyle w:val="13"/>
            </w:pPr>
            <w: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增强影响力</w:t>
            </w:r>
          </w:p>
        </w:tc>
        <w:tc>
          <w:tcPr>
            <w:tcW w:w="5386" w:type="dxa"/>
            <w:vAlign w:val="center"/>
          </w:tcPr>
          <w:p>
            <w:pPr>
              <w:pStyle w:val="13"/>
            </w:pPr>
            <w:r>
              <w:t>增强党和政府与老干部之间的联系</w:t>
            </w:r>
          </w:p>
        </w:tc>
        <w:tc>
          <w:tcPr>
            <w:tcW w:w="2268" w:type="dxa"/>
            <w:vAlign w:val="center"/>
          </w:tcPr>
          <w:p>
            <w:pPr>
              <w:pStyle w:val="13"/>
            </w:pPr>
            <w:r>
              <w:t>≥4次</w:t>
            </w:r>
          </w:p>
        </w:tc>
        <w:tc>
          <w:tcPr>
            <w:tcW w:w="1276" w:type="dxa"/>
            <w:vAlign w:val="center"/>
          </w:tcPr>
          <w:p>
            <w:pPr>
              <w:pStyle w:val="13"/>
            </w:pPr>
            <w: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提高老干部对全区经济社会发展的参与感</w:t>
            </w:r>
          </w:p>
        </w:tc>
        <w:tc>
          <w:tcPr>
            <w:tcW w:w="2268" w:type="dxa"/>
            <w:vAlign w:val="center"/>
          </w:tcPr>
          <w:p>
            <w:pPr>
              <w:pStyle w:val="13"/>
            </w:pPr>
            <w:r>
              <w:t>≥90%</w:t>
            </w:r>
          </w:p>
        </w:tc>
        <w:tc>
          <w:tcPr>
            <w:tcW w:w="1276" w:type="dxa"/>
            <w:vAlign w:val="center"/>
          </w:tcPr>
          <w:p>
            <w:pPr>
              <w:pStyle w:val="13"/>
            </w:pPr>
            <w:r>
              <w:t>根据历史经验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3、特困离退休干部帮扶资金绩效目标表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13011024P00322410063J</w:t>
            </w:r>
          </w:p>
        </w:tc>
        <w:tc>
          <w:tcPr>
            <w:tcW w:w="2835" w:type="dxa"/>
            <w:vAlign w:val="center"/>
          </w:tcPr>
          <w:p>
            <w:pPr>
              <w:pStyle w:val="11"/>
            </w:pPr>
            <w:r>
              <w:t>项目名称</w:t>
            </w:r>
          </w:p>
        </w:tc>
        <w:tc>
          <w:tcPr>
            <w:tcW w:w="6094" w:type="dxa"/>
            <w:gridSpan w:val="3"/>
            <w:vAlign w:val="center"/>
          </w:tcPr>
          <w:p>
            <w:pPr>
              <w:pStyle w:val="13"/>
            </w:pPr>
            <w:r>
              <w:t>特困离退休干部帮扶资金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预算数5万元。其中：财政资金5万元，其他资金0万元。主要用于帮助特困离退休干部及遗属解决生活方面实际困难。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1.帮助特困离退休干部及遗属解决生活方面实际困难，计划发放16人，通过发放困难补助提高困难老干部生活水平。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特困离退休发放补助人数</w:t>
            </w:r>
          </w:p>
        </w:tc>
        <w:tc>
          <w:tcPr>
            <w:tcW w:w="5386" w:type="dxa"/>
            <w:vAlign w:val="center"/>
          </w:tcPr>
          <w:p>
            <w:pPr>
              <w:pStyle w:val="13"/>
            </w:pPr>
            <w:r>
              <w:t>预计发放特困离退休困难补助人数</w:t>
            </w:r>
          </w:p>
        </w:tc>
        <w:tc>
          <w:tcPr>
            <w:tcW w:w="2268" w:type="dxa"/>
            <w:vAlign w:val="center"/>
          </w:tcPr>
          <w:p>
            <w:pPr>
              <w:pStyle w:val="13"/>
            </w:pPr>
            <w:r>
              <w:t>16人</w:t>
            </w:r>
          </w:p>
        </w:tc>
        <w:tc>
          <w:tcPr>
            <w:tcW w:w="1276" w:type="dxa"/>
            <w:vAlign w:val="center"/>
          </w:tcPr>
          <w:p>
            <w:pPr>
              <w:pStyle w:val="13"/>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特困离退休补助发放覆盖率</w:t>
            </w:r>
          </w:p>
        </w:tc>
        <w:tc>
          <w:tcPr>
            <w:tcW w:w="5386" w:type="dxa"/>
            <w:vAlign w:val="center"/>
          </w:tcPr>
          <w:p>
            <w:pPr>
              <w:pStyle w:val="13"/>
            </w:pPr>
            <w:r>
              <w:t>预计特困离退休干部补助发放覆盖率</w:t>
            </w:r>
          </w:p>
        </w:tc>
        <w:tc>
          <w:tcPr>
            <w:tcW w:w="2268" w:type="dxa"/>
            <w:vAlign w:val="center"/>
          </w:tcPr>
          <w:p>
            <w:pPr>
              <w:pStyle w:val="13"/>
            </w:pPr>
            <w:r>
              <w:t>≥90%</w:t>
            </w:r>
          </w:p>
        </w:tc>
        <w:tc>
          <w:tcPr>
            <w:tcW w:w="1276" w:type="dxa"/>
            <w:vAlign w:val="center"/>
          </w:tcPr>
          <w:p>
            <w:pPr>
              <w:pStyle w:val="13"/>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对特困离退休困难补助发放时间</w:t>
            </w:r>
          </w:p>
        </w:tc>
        <w:tc>
          <w:tcPr>
            <w:tcW w:w="5386" w:type="dxa"/>
            <w:vAlign w:val="center"/>
          </w:tcPr>
          <w:p>
            <w:pPr>
              <w:pStyle w:val="13"/>
            </w:pPr>
            <w:r>
              <w:t>预计对特困离退休补助发放时间</w:t>
            </w:r>
          </w:p>
        </w:tc>
        <w:tc>
          <w:tcPr>
            <w:tcW w:w="2268" w:type="dxa"/>
            <w:vAlign w:val="center"/>
          </w:tcPr>
          <w:p>
            <w:pPr>
              <w:pStyle w:val="13"/>
            </w:pPr>
            <w:r>
              <w:t>4季度</w:t>
            </w:r>
          </w:p>
        </w:tc>
        <w:tc>
          <w:tcPr>
            <w:tcW w:w="1276" w:type="dxa"/>
            <w:vAlign w:val="center"/>
          </w:tcPr>
          <w:p>
            <w:pPr>
              <w:pStyle w:val="13"/>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帮扶离退休干部人均发放金额</w:t>
            </w:r>
          </w:p>
        </w:tc>
        <w:tc>
          <w:tcPr>
            <w:tcW w:w="5386" w:type="dxa"/>
            <w:vAlign w:val="center"/>
          </w:tcPr>
          <w:p>
            <w:pPr>
              <w:pStyle w:val="13"/>
            </w:pPr>
            <w:r>
              <w:t>计划帮扶离退休干部人均发放金额</w:t>
            </w:r>
          </w:p>
        </w:tc>
        <w:tc>
          <w:tcPr>
            <w:tcW w:w="2268" w:type="dxa"/>
            <w:vAlign w:val="center"/>
          </w:tcPr>
          <w:p>
            <w:pPr>
              <w:pStyle w:val="13"/>
            </w:pPr>
            <w:r>
              <w:t>3125元</w:t>
            </w:r>
          </w:p>
        </w:tc>
        <w:tc>
          <w:tcPr>
            <w:tcW w:w="1276" w:type="dxa"/>
            <w:vAlign w:val="center"/>
          </w:tcPr>
          <w:p>
            <w:pPr>
              <w:pStyle w:val="13"/>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为特困离退休老干部提供关心</w:t>
            </w:r>
          </w:p>
        </w:tc>
        <w:tc>
          <w:tcPr>
            <w:tcW w:w="5386" w:type="dxa"/>
            <w:vAlign w:val="center"/>
          </w:tcPr>
          <w:p>
            <w:pPr>
              <w:pStyle w:val="13"/>
            </w:pPr>
            <w:r>
              <w:t>计划为老干部安度晚年提供关心</w:t>
            </w:r>
          </w:p>
        </w:tc>
        <w:tc>
          <w:tcPr>
            <w:tcW w:w="2268" w:type="dxa"/>
            <w:vAlign w:val="center"/>
          </w:tcPr>
          <w:p>
            <w:pPr>
              <w:pStyle w:val="13"/>
            </w:pPr>
            <w:r>
              <w:t>生活水平提高</w:t>
            </w:r>
          </w:p>
        </w:tc>
        <w:tc>
          <w:tcPr>
            <w:tcW w:w="1276" w:type="dxa"/>
            <w:vAlign w:val="center"/>
          </w:tcPr>
          <w:p>
            <w:pPr>
              <w:pStyle w:val="13"/>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增强影响力</w:t>
            </w:r>
          </w:p>
        </w:tc>
        <w:tc>
          <w:tcPr>
            <w:tcW w:w="5386" w:type="dxa"/>
            <w:vAlign w:val="center"/>
          </w:tcPr>
          <w:p>
            <w:pPr>
              <w:pStyle w:val="13"/>
            </w:pPr>
            <w:r>
              <w:t>充分体现党和政府对老干部关心关爱</w:t>
            </w:r>
          </w:p>
        </w:tc>
        <w:tc>
          <w:tcPr>
            <w:tcW w:w="2268" w:type="dxa"/>
            <w:vAlign w:val="center"/>
          </w:tcPr>
          <w:p>
            <w:pPr>
              <w:pStyle w:val="13"/>
            </w:pPr>
            <w:r>
              <w:t>关心关爱老干部</w:t>
            </w:r>
          </w:p>
        </w:tc>
        <w:tc>
          <w:tcPr>
            <w:tcW w:w="1276" w:type="dxa"/>
            <w:vAlign w:val="center"/>
          </w:tcPr>
          <w:p>
            <w:pPr>
              <w:pStyle w:val="13"/>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帮扶离退休干部满意率</w:t>
            </w:r>
          </w:p>
        </w:tc>
        <w:tc>
          <w:tcPr>
            <w:tcW w:w="5386" w:type="dxa"/>
            <w:vAlign w:val="center"/>
          </w:tcPr>
          <w:p>
            <w:pPr>
              <w:pStyle w:val="13"/>
            </w:pPr>
            <w:r>
              <w:t>计划帮扶离退休干部满意率</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289中共石家庄市鹿泉区委老干部局</w:t>
            </w:r>
          </w:p>
        </w:tc>
        <w:tc>
          <w:tcPr>
            <w:tcW w:w="7710"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6" w:type="dxa"/>
            <w:gridSpan w:val="7"/>
            <w:vAlign w:val="center"/>
          </w:tcPr>
          <w:p>
            <w:pPr>
              <w:pStyle w:val="11"/>
            </w:pPr>
            <w:r>
              <w:t>政府采购金额（当年部门预算安排资金）</w:t>
            </w:r>
          </w:p>
        </w:tc>
        <w:tc>
          <w:tcPr>
            <w:tcW w:w="964"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5.65</w:t>
            </w:r>
          </w:p>
        </w:tc>
        <w:tc>
          <w:tcPr>
            <w:tcW w:w="964" w:type="dxa"/>
            <w:vAlign w:val="center"/>
          </w:tcPr>
          <w:p>
            <w:pPr>
              <w:pStyle w:val="16"/>
            </w:pPr>
            <w:r>
              <w:t>5.65</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5.65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中共石家庄市鹿泉区委老干部局本级小计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5.65</w:t>
            </w:r>
          </w:p>
        </w:tc>
        <w:tc>
          <w:tcPr>
            <w:tcW w:w="964" w:type="dxa"/>
            <w:vAlign w:val="center"/>
          </w:tcPr>
          <w:p>
            <w:pPr>
              <w:pStyle w:val="16"/>
            </w:pPr>
            <w:r>
              <w:t>5.65</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5.65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2024公用类项目（一）</w:t>
            </w:r>
          </w:p>
        </w:tc>
        <w:tc>
          <w:tcPr>
            <w:tcW w:w="964" w:type="dxa"/>
            <w:vAlign w:val="center"/>
          </w:tcPr>
          <w:p>
            <w:pPr>
              <w:pStyle w:val="12"/>
            </w:pPr>
            <w:r>
              <w:t>29.04</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台</w:t>
            </w:r>
          </w:p>
        </w:tc>
        <w:tc>
          <w:tcPr>
            <w:tcW w:w="850" w:type="dxa"/>
            <w:vAlign w:val="center"/>
          </w:tcPr>
          <w:p>
            <w:pPr>
              <w:pStyle w:val="12"/>
            </w:pPr>
            <w:r>
              <w:t>3</w:t>
            </w:r>
          </w:p>
        </w:tc>
        <w:tc>
          <w:tcPr>
            <w:tcW w:w="850" w:type="dxa"/>
            <w:vAlign w:val="center"/>
          </w:tcPr>
          <w:p>
            <w:pPr>
              <w:pStyle w:val="12"/>
            </w:pPr>
            <w:r>
              <w:t>0.50</w:t>
            </w:r>
          </w:p>
        </w:tc>
        <w:tc>
          <w:tcPr>
            <w:tcW w:w="964" w:type="dxa"/>
            <w:vAlign w:val="center"/>
          </w:tcPr>
          <w:p>
            <w:pPr>
              <w:pStyle w:val="12"/>
            </w:pPr>
            <w:r>
              <w:t>1.50</w:t>
            </w:r>
          </w:p>
        </w:tc>
        <w:tc>
          <w:tcPr>
            <w:tcW w:w="964" w:type="dxa"/>
            <w:vAlign w:val="center"/>
          </w:tcPr>
          <w:p>
            <w:pPr>
              <w:pStyle w:val="12"/>
            </w:pPr>
            <w:r>
              <w:t>1.50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2024公用类项目（一）</w:t>
            </w:r>
          </w:p>
        </w:tc>
        <w:tc>
          <w:tcPr>
            <w:tcW w:w="964" w:type="dxa"/>
            <w:vAlign w:val="center"/>
          </w:tcPr>
          <w:p>
            <w:pPr>
              <w:pStyle w:val="12"/>
            </w:pPr>
            <w:r>
              <w:t>29.04</w:t>
            </w:r>
          </w:p>
        </w:tc>
        <w:tc>
          <w:tcPr>
            <w:tcW w:w="1134" w:type="dxa"/>
            <w:vAlign w:val="center"/>
          </w:tcPr>
          <w:p>
            <w:pPr>
              <w:pStyle w:val="13"/>
            </w:pPr>
            <w:r>
              <w:t>A4 黑白打印机</w:t>
            </w:r>
          </w:p>
        </w:tc>
        <w:tc>
          <w:tcPr>
            <w:tcW w:w="1134" w:type="dxa"/>
            <w:vAlign w:val="center"/>
          </w:tcPr>
          <w:p>
            <w:pPr>
              <w:pStyle w:val="13"/>
            </w:pPr>
            <w:r>
              <w:t>A02021003</w:t>
            </w:r>
          </w:p>
        </w:tc>
        <w:tc>
          <w:tcPr>
            <w:tcW w:w="709" w:type="dxa"/>
            <w:vAlign w:val="center"/>
          </w:tcPr>
          <w:p>
            <w:pPr>
              <w:pStyle w:val="14"/>
            </w:pPr>
            <w:r>
              <w:t>个</w:t>
            </w:r>
          </w:p>
        </w:tc>
        <w:tc>
          <w:tcPr>
            <w:tcW w:w="850" w:type="dxa"/>
            <w:vAlign w:val="center"/>
          </w:tcPr>
          <w:p>
            <w:pPr>
              <w:pStyle w:val="12"/>
            </w:pPr>
            <w:r>
              <w:t>2</w:t>
            </w:r>
          </w:p>
        </w:tc>
        <w:tc>
          <w:tcPr>
            <w:tcW w:w="850" w:type="dxa"/>
            <w:vAlign w:val="center"/>
          </w:tcPr>
          <w:p>
            <w:pPr>
              <w:pStyle w:val="12"/>
            </w:pPr>
            <w:r>
              <w:t>0.30</w:t>
            </w:r>
          </w:p>
        </w:tc>
        <w:tc>
          <w:tcPr>
            <w:tcW w:w="964" w:type="dxa"/>
            <w:vAlign w:val="center"/>
          </w:tcPr>
          <w:p>
            <w:pPr>
              <w:pStyle w:val="12"/>
            </w:pPr>
            <w:r>
              <w:t>0.60</w:t>
            </w:r>
          </w:p>
        </w:tc>
        <w:tc>
          <w:tcPr>
            <w:tcW w:w="964" w:type="dxa"/>
            <w:vAlign w:val="center"/>
          </w:tcPr>
          <w:p>
            <w:pPr>
              <w:pStyle w:val="12"/>
            </w:pPr>
            <w:r>
              <w:t>0.60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2024公用类项目（一）</w:t>
            </w:r>
          </w:p>
        </w:tc>
        <w:tc>
          <w:tcPr>
            <w:tcW w:w="964" w:type="dxa"/>
            <w:vAlign w:val="center"/>
          </w:tcPr>
          <w:p>
            <w:pPr>
              <w:pStyle w:val="12"/>
            </w:pPr>
            <w:r>
              <w:t>29.04</w:t>
            </w:r>
          </w:p>
        </w:tc>
        <w:tc>
          <w:tcPr>
            <w:tcW w:w="1134" w:type="dxa"/>
            <w:vAlign w:val="center"/>
          </w:tcPr>
          <w:p>
            <w:pPr>
              <w:pStyle w:val="13"/>
            </w:pPr>
            <w:r>
              <w:t>空调机</w:t>
            </w:r>
          </w:p>
        </w:tc>
        <w:tc>
          <w:tcPr>
            <w:tcW w:w="1134" w:type="dxa"/>
            <w:vAlign w:val="center"/>
          </w:tcPr>
          <w:p>
            <w:pPr>
              <w:pStyle w:val="13"/>
            </w:pPr>
            <w:r>
              <w:t>A02061804</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0.30</w:t>
            </w:r>
          </w:p>
        </w:tc>
        <w:tc>
          <w:tcPr>
            <w:tcW w:w="964" w:type="dxa"/>
            <w:vAlign w:val="center"/>
          </w:tcPr>
          <w:p>
            <w:pPr>
              <w:pStyle w:val="12"/>
            </w:pPr>
            <w:r>
              <w:t>0.60</w:t>
            </w:r>
          </w:p>
        </w:tc>
        <w:tc>
          <w:tcPr>
            <w:tcW w:w="964" w:type="dxa"/>
            <w:vAlign w:val="center"/>
          </w:tcPr>
          <w:p>
            <w:pPr>
              <w:pStyle w:val="12"/>
            </w:pPr>
            <w:r>
              <w:t>0.60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2024公用类项目（一）</w:t>
            </w:r>
          </w:p>
        </w:tc>
        <w:tc>
          <w:tcPr>
            <w:tcW w:w="964" w:type="dxa"/>
            <w:vAlign w:val="center"/>
          </w:tcPr>
          <w:p>
            <w:pPr>
              <w:pStyle w:val="12"/>
            </w:pPr>
            <w:r>
              <w:t>29.04</w:t>
            </w:r>
          </w:p>
        </w:tc>
        <w:tc>
          <w:tcPr>
            <w:tcW w:w="1134" w:type="dxa"/>
            <w:vAlign w:val="center"/>
          </w:tcPr>
          <w:p>
            <w:pPr>
              <w:pStyle w:val="13"/>
            </w:pPr>
            <w:r>
              <w:t>木制床类</w:t>
            </w:r>
          </w:p>
        </w:tc>
        <w:tc>
          <w:tcPr>
            <w:tcW w:w="1134" w:type="dxa"/>
            <w:vAlign w:val="center"/>
          </w:tcPr>
          <w:p>
            <w:pPr>
              <w:pStyle w:val="13"/>
            </w:pPr>
            <w:r>
              <w:t>A05010104</w:t>
            </w:r>
          </w:p>
        </w:tc>
        <w:tc>
          <w:tcPr>
            <w:tcW w:w="709" w:type="dxa"/>
            <w:vAlign w:val="center"/>
          </w:tcPr>
          <w:p>
            <w:pPr>
              <w:pStyle w:val="14"/>
            </w:pPr>
            <w:r>
              <w:t>张</w:t>
            </w:r>
          </w:p>
        </w:tc>
        <w:tc>
          <w:tcPr>
            <w:tcW w:w="850" w:type="dxa"/>
            <w:vAlign w:val="center"/>
          </w:tcPr>
          <w:p>
            <w:pPr>
              <w:pStyle w:val="12"/>
            </w:pPr>
            <w:r>
              <w:t>1</w:t>
            </w:r>
          </w:p>
        </w:tc>
        <w:tc>
          <w:tcPr>
            <w:tcW w:w="850" w:type="dxa"/>
            <w:vAlign w:val="center"/>
          </w:tcPr>
          <w:p>
            <w:pPr>
              <w:pStyle w:val="12"/>
            </w:pPr>
            <w:r>
              <w:t>0.10</w:t>
            </w:r>
          </w:p>
        </w:tc>
        <w:tc>
          <w:tcPr>
            <w:tcW w:w="964" w:type="dxa"/>
            <w:vAlign w:val="center"/>
          </w:tcPr>
          <w:p>
            <w:pPr>
              <w:pStyle w:val="12"/>
            </w:pPr>
            <w:r>
              <w:t>0.10</w:t>
            </w:r>
          </w:p>
        </w:tc>
        <w:tc>
          <w:tcPr>
            <w:tcW w:w="964" w:type="dxa"/>
            <w:vAlign w:val="center"/>
          </w:tcPr>
          <w:p>
            <w:pPr>
              <w:pStyle w:val="12"/>
            </w:pPr>
            <w:r>
              <w:t>0.10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2024公用类项目（一）</w:t>
            </w:r>
          </w:p>
        </w:tc>
        <w:tc>
          <w:tcPr>
            <w:tcW w:w="964" w:type="dxa"/>
            <w:vAlign w:val="center"/>
          </w:tcPr>
          <w:p>
            <w:pPr>
              <w:pStyle w:val="12"/>
            </w:pPr>
            <w:r>
              <w:t>29.04</w:t>
            </w:r>
          </w:p>
        </w:tc>
        <w:tc>
          <w:tcPr>
            <w:tcW w:w="1134" w:type="dxa"/>
            <w:vAlign w:val="center"/>
          </w:tcPr>
          <w:p>
            <w:pPr>
              <w:pStyle w:val="13"/>
            </w:pPr>
            <w:r>
              <w:t>其他柜类</w:t>
            </w:r>
          </w:p>
        </w:tc>
        <w:tc>
          <w:tcPr>
            <w:tcW w:w="1134" w:type="dxa"/>
            <w:vAlign w:val="center"/>
          </w:tcPr>
          <w:p>
            <w:pPr>
              <w:pStyle w:val="13"/>
            </w:pPr>
            <w:r>
              <w:t>A05010599</w:t>
            </w:r>
          </w:p>
        </w:tc>
        <w:tc>
          <w:tcPr>
            <w:tcW w:w="709" w:type="dxa"/>
            <w:vAlign w:val="center"/>
          </w:tcPr>
          <w:p>
            <w:pPr>
              <w:pStyle w:val="14"/>
            </w:pPr>
            <w:r>
              <w:t>个</w:t>
            </w:r>
          </w:p>
        </w:tc>
        <w:tc>
          <w:tcPr>
            <w:tcW w:w="850" w:type="dxa"/>
            <w:vAlign w:val="center"/>
          </w:tcPr>
          <w:p>
            <w:pPr>
              <w:pStyle w:val="12"/>
            </w:pPr>
            <w:r>
              <w:t>2</w:t>
            </w:r>
          </w:p>
        </w:tc>
        <w:tc>
          <w:tcPr>
            <w:tcW w:w="850" w:type="dxa"/>
            <w:vAlign w:val="center"/>
          </w:tcPr>
          <w:p>
            <w:pPr>
              <w:pStyle w:val="12"/>
            </w:pPr>
            <w:r>
              <w:t>0.08</w:t>
            </w:r>
          </w:p>
        </w:tc>
        <w:tc>
          <w:tcPr>
            <w:tcW w:w="964" w:type="dxa"/>
            <w:vAlign w:val="center"/>
          </w:tcPr>
          <w:p>
            <w:pPr>
              <w:pStyle w:val="12"/>
            </w:pPr>
            <w:r>
              <w:t>0.16</w:t>
            </w:r>
          </w:p>
        </w:tc>
        <w:tc>
          <w:tcPr>
            <w:tcW w:w="964" w:type="dxa"/>
            <w:vAlign w:val="center"/>
          </w:tcPr>
          <w:p>
            <w:pPr>
              <w:pStyle w:val="12"/>
            </w:pPr>
            <w:r>
              <w:t>0.16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离退休特需费</w:t>
            </w:r>
          </w:p>
        </w:tc>
        <w:tc>
          <w:tcPr>
            <w:tcW w:w="964" w:type="dxa"/>
            <w:vAlign w:val="center"/>
          </w:tcPr>
          <w:p>
            <w:pPr>
              <w:pStyle w:val="12"/>
            </w:pPr>
            <w:r>
              <w:t>60.00</w:t>
            </w:r>
          </w:p>
        </w:tc>
        <w:tc>
          <w:tcPr>
            <w:tcW w:w="1134" w:type="dxa"/>
            <w:vAlign w:val="center"/>
          </w:tcPr>
          <w:p>
            <w:pPr>
              <w:pStyle w:val="13"/>
            </w:pPr>
            <w:r>
              <w:t>空调机</w:t>
            </w:r>
          </w:p>
        </w:tc>
        <w:tc>
          <w:tcPr>
            <w:tcW w:w="1134" w:type="dxa"/>
            <w:vAlign w:val="center"/>
          </w:tcPr>
          <w:p>
            <w:pPr>
              <w:pStyle w:val="13"/>
            </w:pPr>
            <w:r>
              <w:t>A02061804</w:t>
            </w:r>
          </w:p>
        </w:tc>
        <w:tc>
          <w:tcPr>
            <w:tcW w:w="709" w:type="dxa"/>
            <w:vAlign w:val="center"/>
          </w:tcPr>
          <w:p>
            <w:pPr>
              <w:pStyle w:val="14"/>
            </w:pPr>
            <w:r>
              <w:t>个</w:t>
            </w:r>
          </w:p>
        </w:tc>
        <w:tc>
          <w:tcPr>
            <w:tcW w:w="850" w:type="dxa"/>
            <w:vAlign w:val="center"/>
          </w:tcPr>
          <w:p>
            <w:pPr>
              <w:pStyle w:val="12"/>
            </w:pPr>
            <w:r>
              <w:t>2</w:t>
            </w:r>
          </w:p>
        </w:tc>
        <w:tc>
          <w:tcPr>
            <w:tcW w:w="850" w:type="dxa"/>
            <w:vAlign w:val="center"/>
          </w:tcPr>
          <w:p>
            <w:pPr>
              <w:pStyle w:val="12"/>
            </w:pPr>
            <w:r>
              <w:t>0.30</w:t>
            </w:r>
          </w:p>
        </w:tc>
        <w:tc>
          <w:tcPr>
            <w:tcW w:w="964" w:type="dxa"/>
            <w:vAlign w:val="center"/>
          </w:tcPr>
          <w:p>
            <w:pPr>
              <w:pStyle w:val="12"/>
            </w:pPr>
            <w:r>
              <w:t>0.60</w:t>
            </w:r>
          </w:p>
        </w:tc>
        <w:tc>
          <w:tcPr>
            <w:tcW w:w="964" w:type="dxa"/>
            <w:vAlign w:val="center"/>
          </w:tcPr>
          <w:p>
            <w:pPr>
              <w:pStyle w:val="12"/>
            </w:pPr>
            <w:r>
              <w:t>0.60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离退休特需费</w:t>
            </w:r>
          </w:p>
        </w:tc>
        <w:tc>
          <w:tcPr>
            <w:tcW w:w="964" w:type="dxa"/>
            <w:vAlign w:val="center"/>
          </w:tcPr>
          <w:p>
            <w:pPr>
              <w:pStyle w:val="12"/>
            </w:pPr>
            <w:r>
              <w:t>60.00</w:t>
            </w:r>
          </w:p>
        </w:tc>
        <w:tc>
          <w:tcPr>
            <w:tcW w:w="1134" w:type="dxa"/>
            <w:vAlign w:val="center"/>
          </w:tcPr>
          <w:p>
            <w:pPr>
              <w:pStyle w:val="13"/>
            </w:pPr>
            <w:r>
              <w:t>音箱</w:t>
            </w:r>
          </w:p>
        </w:tc>
        <w:tc>
          <w:tcPr>
            <w:tcW w:w="1134" w:type="dxa"/>
            <w:vAlign w:val="center"/>
          </w:tcPr>
          <w:p>
            <w:pPr>
              <w:pStyle w:val="13"/>
            </w:pPr>
            <w:r>
              <w:t>A02091211</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0.07</w:t>
            </w:r>
          </w:p>
        </w:tc>
        <w:tc>
          <w:tcPr>
            <w:tcW w:w="964" w:type="dxa"/>
            <w:vAlign w:val="center"/>
          </w:tcPr>
          <w:p>
            <w:pPr>
              <w:pStyle w:val="12"/>
            </w:pPr>
            <w:r>
              <w:t>0.07</w:t>
            </w:r>
          </w:p>
        </w:tc>
        <w:tc>
          <w:tcPr>
            <w:tcW w:w="964" w:type="dxa"/>
            <w:vAlign w:val="center"/>
          </w:tcPr>
          <w:p>
            <w:pPr>
              <w:pStyle w:val="12"/>
            </w:pPr>
            <w:r>
              <w:t>0.07</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离退休特需费</w:t>
            </w:r>
          </w:p>
        </w:tc>
        <w:tc>
          <w:tcPr>
            <w:tcW w:w="964" w:type="dxa"/>
            <w:vAlign w:val="center"/>
          </w:tcPr>
          <w:p>
            <w:pPr>
              <w:pStyle w:val="12"/>
            </w:pPr>
            <w:r>
              <w:t>60.00</w:t>
            </w:r>
          </w:p>
        </w:tc>
        <w:tc>
          <w:tcPr>
            <w:tcW w:w="1134" w:type="dxa"/>
            <w:vAlign w:val="center"/>
          </w:tcPr>
          <w:p>
            <w:pPr>
              <w:pStyle w:val="13"/>
            </w:pPr>
            <w:r>
              <w:t>其他体育设备设施</w:t>
            </w:r>
          </w:p>
        </w:tc>
        <w:tc>
          <w:tcPr>
            <w:tcW w:w="1134" w:type="dxa"/>
            <w:vAlign w:val="center"/>
          </w:tcPr>
          <w:p>
            <w:pPr>
              <w:pStyle w:val="13"/>
            </w:pPr>
            <w:r>
              <w:t>A02469900</w:t>
            </w:r>
          </w:p>
        </w:tc>
        <w:tc>
          <w:tcPr>
            <w:tcW w:w="709" w:type="dxa"/>
            <w:vAlign w:val="center"/>
          </w:tcPr>
          <w:p>
            <w:pPr>
              <w:pStyle w:val="14"/>
            </w:pPr>
            <w:r>
              <w:t>套</w:t>
            </w:r>
          </w:p>
        </w:tc>
        <w:tc>
          <w:tcPr>
            <w:tcW w:w="850" w:type="dxa"/>
            <w:vAlign w:val="center"/>
          </w:tcPr>
          <w:p>
            <w:pPr>
              <w:pStyle w:val="12"/>
            </w:pPr>
            <w:r>
              <w:t>1</w:t>
            </w:r>
          </w:p>
        </w:tc>
        <w:tc>
          <w:tcPr>
            <w:tcW w:w="850" w:type="dxa"/>
            <w:vAlign w:val="center"/>
          </w:tcPr>
          <w:p>
            <w:pPr>
              <w:pStyle w:val="12"/>
            </w:pPr>
            <w:r>
              <w:t>1.00</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离退休特需费</w:t>
            </w:r>
          </w:p>
        </w:tc>
        <w:tc>
          <w:tcPr>
            <w:tcW w:w="964" w:type="dxa"/>
            <w:vAlign w:val="center"/>
          </w:tcPr>
          <w:p>
            <w:pPr>
              <w:pStyle w:val="12"/>
            </w:pPr>
            <w:r>
              <w:t>60.00</w:t>
            </w:r>
          </w:p>
        </w:tc>
        <w:tc>
          <w:tcPr>
            <w:tcW w:w="1134" w:type="dxa"/>
            <w:vAlign w:val="center"/>
          </w:tcPr>
          <w:p>
            <w:pPr>
              <w:pStyle w:val="13"/>
            </w:pPr>
            <w:r>
              <w:t>会议桌</w:t>
            </w:r>
          </w:p>
        </w:tc>
        <w:tc>
          <w:tcPr>
            <w:tcW w:w="1134" w:type="dxa"/>
            <w:vAlign w:val="center"/>
          </w:tcPr>
          <w:p>
            <w:pPr>
              <w:pStyle w:val="13"/>
            </w:pPr>
            <w:r>
              <w:t>A05010202</w:t>
            </w:r>
          </w:p>
        </w:tc>
        <w:tc>
          <w:tcPr>
            <w:tcW w:w="709" w:type="dxa"/>
            <w:vAlign w:val="center"/>
          </w:tcPr>
          <w:p>
            <w:pPr>
              <w:pStyle w:val="14"/>
            </w:pPr>
            <w:r>
              <w:t>个</w:t>
            </w:r>
          </w:p>
        </w:tc>
        <w:tc>
          <w:tcPr>
            <w:tcW w:w="850" w:type="dxa"/>
            <w:vAlign w:val="center"/>
          </w:tcPr>
          <w:p>
            <w:pPr>
              <w:pStyle w:val="12"/>
            </w:pPr>
            <w:r>
              <w:t>10</w:t>
            </w:r>
          </w:p>
        </w:tc>
        <w:tc>
          <w:tcPr>
            <w:tcW w:w="850" w:type="dxa"/>
            <w:vAlign w:val="center"/>
          </w:tcPr>
          <w:p>
            <w:pPr>
              <w:pStyle w:val="12"/>
            </w:pPr>
            <w:r>
              <w:t>0.03</w:t>
            </w:r>
          </w:p>
        </w:tc>
        <w:tc>
          <w:tcPr>
            <w:tcW w:w="964" w:type="dxa"/>
            <w:vAlign w:val="center"/>
          </w:tcPr>
          <w:p>
            <w:pPr>
              <w:pStyle w:val="12"/>
            </w:pPr>
            <w:r>
              <w:t>0.30</w:t>
            </w:r>
          </w:p>
        </w:tc>
        <w:tc>
          <w:tcPr>
            <w:tcW w:w="964" w:type="dxa"/>
            <w:vAlign w:val="center"/>
          </w:tcPr>
          <w:p>
            <w:pPr>
              <w:pStyle w:val="12"/>
            </w:pPr>
            <w:r>
              <w:t>0.30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离退休特需费</w:t>
            </w:r>
          </w:p>
        </w:tc>
        <w:tc>
          <w:tcPr>
            <w:tcW w:w="964" w:type="dxa"/>
            <w:vAlign w:val="center"/>
          </w:tcPr>
          <w:p>
            <w:pPr>
              <w:pStyle w:val="12"/>
            </w:pPr>
            <w:r>
              <w:t>60.00</w:t>
            </w:r>
          </w:p>
        </w:tc>
        <w:tc>
          <w:tcPr>
            <w:tcW w:w="1134" w:type="dxa"/>
            <w:vAlign w:val="center"/>
          </w:tcPr>
          <w:p>
            <w:pPr>
              <w:pStyle w:val="13"/>
            </w:pPr>
            <w:r>
              <w:t>其他台、桌类</w:t>
            </w:r>
          </w:p>
        </w:tc>
        <w:tc>
          <w:tcPr>
            <w:tcW w:w="1134" w:type="dxa"/>
            <w:vAlign w:val="center"/>
          </w:tcPr>
          <w:p>
            <w:pPr>
              <w:pStyle w:val="13"/>
            </w:pPr>
            <w:r>
              <w:t>A05010299</w:t>
            </w:r>
          </w:p>
        </w:tc>
        <w:tc>
          <w:tcPr>
            <w:tcW w:w="709" w:type="dxa"/>
            <w:vAlign w:val="center"/>
          </w:tcPr>
          <w:p>
            <w:pPr>
              <w:pStyle w:val="14"/>
            </w:pPr>
            <w:r>
              <w:t>台</w:t>
            </w:r>
          </w:p>
        </w:tc>
        <w:tc>
          <w:tcPr>
            <w:tcW w:w="850" w:type="dxa"/>
            <w:vAlign w:val="center"/>
          </w:tcPr>
          <w:p>
            <w:pPr>
              <w:pStyle w:val="12"/>
            </w:pPr>
            <w:r>
              <w:t>5</w:t>
            </w:r>
          </w:p>
        </w:tc>
        <w:tc>
          <w:tcPr>
            <w:tcW w:w="850" w:type="dxa"/>
            <w:vAlign w:val="center"/>
          </w:tcPr>
          <w:p>
            <w:pPr>
              <w:pStyle w:val="12"/>
            </w:pPr>
            <w:r>
              <w:t>0.07</w:t>
            </w:r>
          </w:p>
        </w:tc>
        <w:tc>
          <w:tcPr>
            <w:tcW w:w="964" w:type="dxa"/>
            <w:vAlign w:val="center"/>
          </w:tcPr>
          <w:p>
            <w:pPr>
              <w:pStyle w:val="12"/>
            </w:pPr>
            <w:r>
              <w:t>0.35</w:t>
            </w:r>
          </w:p>
        </w:tc>
        <w:tc>
          <w:tcPr>
            <w:tcW w:w="964" w:type="dxa"/>
            <w:vAlign w:val="center"/>
          </w:tcPr>
          <w:p>
            <w:pPr>
              <w:pStyle w:val="12"/>
            </w:pPr>
            <w:r>
              <w:t>0.35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离退休特需费</w:t>
            </w:r>
          </w:p>
        </w:tc>
        <w:tc>
          <w:tcPr>
            <w:tcW w:w="964" w:type="dxa"/>
            <w:vAlign w:val="center"/>
          </w:tcPr>
          <w:p>
            <w:pPr>
              <w:pStyle w:val="12"/>
            </w:pPr>
            <w:r>
              <w:t>60.00</w:t>
            </w:r>
          </w:p>
        </w:tc>
        <w:tc>
          <w:tcPr>
            <w:tcW w:w="1134" w:type="dxa"/>
            <w:vAlign w:val="center"/>
          </w:tcPr>
          <w:p>
            <w:pPr>
              <w:pStyle w:val="13"/>
            </w:pPr>
            <w:r>
              <w:t>其他椅凳类</w:t>
            </w:r>
          </w:p>
        </w:tc>
        <w:tc>
          <w:tcPr>
            <w:tcW w:w="1134" w:type="dxa"/>
            <w:vAlign w:val="center"/>
          </w:tcPr>
          <w:p>
            <w:pPr>
              <w:pStyle w:val="13"/>
            </w:pPr>
            <w:r>
              <w:t>A05010399</w:t>
            </w:r>
          </w:p>
        </w:tc>
        <w:tc>
          <w:tcPr>
            <w:tcW w:w="709" w:type="dxa"/>
            <w:vAlign w:val="center"/>
          </w:tcPr>
          <w:p>
            <w:pPr>
              <w:pStyle w:val="14"/>
            </w:pPr>
            <w:r>
              <w:t>套</w:t>
            </w:r>
          </w:p>
        </w:tc>
        <w:tc>
          <w:tcPr>
            <w:tcW w:w="850" w:type="dxa"/>
            <w:vAlign w:val="center"/>
          </w:tcPr>
          <w:p>
            <w:pPr>
              <w:pStyle w:val="12"/>
            </w:pPr>
            <w:r>
              <w:t>4</w:t>
            </w:r>
          </w:p>
        </w:tc>
        <w:tc>
          <w:tcPr>
            <w:tcW w:w="850" w:type="dxa"/>
            <w:vAlign w:val="center"/>
          </w:tcPr>
          <w:p>
            <w:pPr>
              <w:pStyle w:val="12"/>
            </w:pPr>
            <w:r>
              <w:t>0.07</w:t>
            </w:r>
          </w:p>
        </w:tc>
        <w:tc>
          <w:tcPr>
            <w:tcW w:w="964" w:type="dxa"/>
            <w:vAlign w:val="center"/>
          </w:tcPr>
          <w:p>
            <w:pPr>
              <w:pStyle w:val="12"/>
            </w:pPr>
            <w:r>
              <w:t>0.28</w:t>
            </w:r>
          </w:p>
        </w:tc>
        <w:tc>
          <w:tcPr>
            <w:tcW w:w="964" w:type="dxa"/>
            <w:vAlign w:val="center"/>
          </w:tcPr>
          <w:p>
            <w:pPr>
              <w:pStyle w:val="12"/>
            </w:pPr>
            <w:r>
              <w:t>0.28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离退休特需费</w:t>
            </w:r>
          </w:p>
        </w:tc>
        <w:tc>
          <w:tcPr>
            <w:tcW w:w="964" w:type="dxa"/>
            <w:vAlign w:val="center"/>
          </w:tcPr>
          <w:p>
            <w:pPr>
              <w:pStyle w:val="12"/>
            </w:pPr>
            <w:r>
              <w:t>60.00</w:t>
            </w:r>
          </w:p>
        </w:tc>
        <w:tc>
          <w:tcPr>
            <w:tcW w:w="1134" w:type="dxa"/>
            <w:vAlign w:val="center"/>
          </w:tcPr>
          <w:p>
            <w:pPr>
              <w:pStyle w:val="13"/>
            </w:pPr>
            <w:r>
              <w:t>木质架类</w:t>
            </w:r>
          </w:p>
        </w:tc>
        <w:tc>
          <w:tcPr>
            <w:tcW w:w="1134" w:type="dxa"/>
            <w:vAlign w:val="center"/>
          </w:tcPr>
          <w:p>
            <w:pPr>
              <w:pStyle w:val="13"/>
            </w:pPr>
            <w:r>
              <w:t>A05010601</w:t>
            </w:r>
          </w:p>
        </w:tc>
        <w:tc>
          <w:tcPr>
            <w:tcW w:w="709" w:type="dxa"/>
            <w:vAlign w:val="center"/>
          </w:tcPr>
          <w:p>
            <w:pPr>
              <w:pStyle w:val="14"/>
            </w:pPr>
            <w:r>
              <w:t>个</w:t>
            </w:r>
          </w:p>
        </w:tc>
        <w:tc>
          <w:tcPr>
            <w:tcW w:w="850" w:type="dxa"/>
            <w:vAlign w:val="center"/>
          </w:tcPr>
          <w:p>
            <w:pPr>
              <w:pStyle w:val="12"/>
            </w:pPr>
            <w:r>
              <w:t>3</w:t>
            </w:r>
          </w:p>
        </w:tc>
        <w:tc>
          <w:tcPr>
            <w:tcW w:w="850" w:type="dxa"/>
            <w:vAlign w:val="center"/>
          </w:tcPr>
          <w:p>
            <w:pPr>
              <w:pStyle w:val="12"/>
            </w:pPr>
            <w:r>
              <w:t>0.03</w:t>
            </w:r>
          </w:p>
        </w:tc>
        <w:tc>
          <w:tcPr>
            <w:tcW w:w="964" w:type="dxa"/>
            <w:vAlign w:val="center"/>
          </w:tcPr>
          <w:p>
            <w:pPr>
              <w:pStyle w:val="12"/>
            </w:pPr>
            <w:r>
              <w:t>0.09</w:t>
            </w:r>
          </w:p>
        </w:tc>
        <w:tc>
          <w:tcPr>
            <w:tcW w:w="964" w:type="dxa"/>
            <w:vAlign w:val="center"/>
          </w:tcPr>
          <w:p>
            <w:pPr>
              <w:pStyle w:val="12"/>
            </w:pPr>
            <w:r>
              <w:t>0.09</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0.09</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中共石家庄市鹿泉区委老干部局（含所属单位）上年末固定资产金额为194.49万元（详见下表）。本年度拟购置固定资产总额为5.65万元，已按要求列入政府采购预算，详见政府采购预算表。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289中共石家庄市鹿泉区委老干部局</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194.49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2</w:t>
            </w:r>
          </w:p>
        </w:tc>
        <w:tc>
          <w:tcPr>
            <w:tcW w:w="2835" w:type="dxa"/>
            <w:vAlign w:val="center"/>
          </w:tcPr>
          <w:p>
            <w:pPr>
              <w:pStyle w:val="12"/>
            </w:pPr>
            <w:r>
              <w:t>22.79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1018</w:t>
            </w:r>
          </w:p>
        </w:tc>
        <w:tc>
          <w:tcPr>
            <w:tcW w:w="2835" w:type="dxa"/>
            <w:vAlign w:val="center"/>
          </w:tcPr>
          <w:p>
            <w:pPr>
              <w:pStyle w:val="12"/>
            </w:pPr>
            <w:r>
              <w:t>171.70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2000000000000000000"/>
    <w:charset w:val="86"/>
    <w:family w:val="auto"/>
    <w:pitch w:val="default"/>
    <w:sig w:usb0="00000000" w:usb1="00000000" w:usb2="00082016"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70B051A"/>
    <w:rsid w:val="1E426E7B"/>
    <w:rsid w:val="363E4857"/>
    <w:rsid w:val="510B4FF7"/>
    <w:rsid w:val="74281893"/>
    <w:rsid w:val="74887FB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2024-02-28T09:40:59Z</dcterms:created>
  <dcterms:modified xsi:type="dcterms:W3CDTF">2024-02-28T01:40:59Z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2024-02-28T09:40:59Z</dcterms:created>
  <dcterms:modified xsi:type="dcterms:W3CDTF">2024-02-28T01:40:59Z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2024-02-28T09:41:00Z</dcterms:created>
  <dcterms:modified xsi:type="dcterms:W3CDTF">2024-02-28T01:41:00Z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2024-02-28T09:41:00Z</dcterms:created>
  <dcterms:modified xsi:type="dcterms:W3CDTF">2024-02-28T01:41:00Z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2024-02-28T09:40:59Z</dcterms:created>
  <dcterms:modified xsi:type="dcterms:W3CDTF">2024-02-28T01:40:58Z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2024-02-28T09:41:01Z</dcterms:created>
  <dcterms:modified xsi:type="dcterms:W3CDTF">2024-02-28T01:41:01Z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2024-02-28T09:41:02Z</dcterms:created>
  <dcterms:modified xsi:type="dcterms:W3CDTF">2024-02-28T01:41:02Z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7cc7aadc-3185-4d21-a3a8-2a58afe39083}">
  <ds:schemaRefs/>
</ds:datastoreItem>
</file>

<file path=customXml/itemProps11.xml><?xml version="1.0" encoding="utf-8"?>
<ds:datastoreItem xmlns:ds="http://schemas.openxmlformats.org/officeDocument/2006/customXml" ds:itemID="{746af1c6-4ae9-40f4-810d-d41a5c5a8dcf}">
  <ds:schemaRefs/>
</ds:datastoreItem>
</file>

<file path=customXml/itemProps12.xml><?xml version="1.0" encoding="utf-8"?>
<ds:datastoreItem xmlns:ds="http://schemas.openxmlformats.org/officeDocument/2006/customXml" ds:itemID="{6fb26d0e-1ee7-460d-b8c7-404778787588}">
  <ds:schemaRefs/>
</ds:datastoreItem>
</file>

<file path=customXml/itemProps13.xml><?xml version="1.0" encoding="utf-8"?>
<ds:datastoreItem xmlns:ds="http://schemas.openxmlformats.org/officeDocument/2006/customXml" ds:itemID="{b069ee50-f0dd-484a-afdf-74109338f0d9}">
  <ds:schemaRefs/>
</ds:datastoreItem>
</file>

<file path=customXml/itemProps14.xml><?xml version="1.0" encoding="utf-8"?>
<ds:datastoreItem xmlns:ds="http://schemas.openxmlformats.org/officeDocument/2006/customXml" ds:itemID="{53b92f79-3e6a-456d-a488-786ef3f00f02}">
  <ds:schemaRefs/>
</ds:datastoreItem>
</file>

<file path=customXml/itemProps15.xml><?xml version="1.0" encoding="utf-8"?>
<ds:datastoreItem xmlns:ds="http://schemas.openxmlformats.org/officeDocument/2006/customXml" ds:itemID="{5d1d5677-66a2-4eb2-ae3b-6487a02041c5}">
  <ds:schemaRefs/>
</ds:datastoreItem>
</file>

<file path=customXml/itemProps2.xml><?xml version="1.0" encoding="utf-8"?>
<ds:datastoreItem xmlns:ds="http://schemas.openxmlformats.org/officeDocument/2006/customXml" ds:itemID="{2108e5a4-4869-42e9-ab8c-8da3a5d35d6b}">
  <ds:schemaRefs/>
</ds:datastoreItem>
</file>

<file path=customXml/itemProps3.xml><?xml version="1.0" encoding="utf-8"?>
<ds:datastoreItem xmlns:ds="http://schemas.openxmlformats.org/officeDocument/2006/customXml" ds:itemID="{add8fb63-f76b-4522-8fe5-d4c62ff10d27}">
  <ds:schemaRefs/>
</ds:datastoreItem>
</file>

<file path=customXml/itemProps4.xml><?xml version="1.0" encoding="utf-8"?>
<ds:datastoreItem xmlns:ds="http://schemas.openxmlformats.org/officeDocument/2006/customXml" ds:itemID="{9653d747-3530-46b6-8357-c36985306680}">
  <ds:schemaRefs/>
</ds:datastoreItem>
</file>

<file path=customXml/itemProps5.xml><?xml version="1.0" encoding="utf-8"?>
<ds:datastoreItem xmlns:ds="http://schemas.openxmlformats.org/officeDocument/2006/customXml" ds:itemID="{e63483e5-52fd-4ce0-96b1-0853b9f3185b}">
  <ds:schemaRefs/>
</ds:datastoreItem>
</file>

<file path=customXml/itemProps6.xml><?xml version="1.0" encoding="utf-8"?>
<ds:datastoreItem xmlns:ds="http://schemas.openxmlformats.org/officeDocument/2006/customXml" ds:itemID="{1b5bdde7-5b64-403a-9efe-2d3e04140ef6}">
  <ds:schemaRefs/>
</ds:datastoreItem>
</file>

<file path=customXml/itemProps7.xml><?xml version="1.0" encoding="utf-8"?>
<ds:datastoreItem xmlns:ds="http://schemas.openxmlformats.org/officeDocument/2006/customXml" ds:itemID="{4cb9a628-d018-4e5a-92e4-ff1d5c26efba}">
  <ds:schemaRefs/>
</ds:datastoreItem>
</file>

<file path=customXml/itemProps8.xml><?xml version="1.0" encoding="utf-8"?>
<ds:datastoreItem xmlns:ds="http://schemas.openxmlformats.org/officeDocument/2006/customXml" ds:itemID="{fdbd0b8a-da5c-42db-96fc-259f2881c091}">
  <ds:schemaRefs/>
</ds:datastoreItem>
</file>

<file path=customXml/itemProps9.xml><?xml version="1.0" encoding="utf-8"?>
<ds:datastoreItem xmlns:ds="http://schemas.openxmlformats.org/officeDocument/2006/customXml" ds:itemID="{9915d666-3118-45aa-a7ab-dc82308cbf08}">
  <ds:schemaRefs/>
</ds:datastoreItem>
</file>

<file path=docProps/app.xml><?xml version="1.0" encoding="utf-8"?>
<Properties xmlns="http://schemas.openxmlformats.org/officeDocument/2006/extended-properties" xmlns:vt="http://schemas.openxmlformats.org/officeDocument/2006/docPropsVTypes">
  <Pages>35</Pages>
  <Words>8895</Words>
  <Characters>10634</Characters>
  <TotalTime>1</TotalTime>
  <ScaleCrop>false</ScaleCrop>
  <LinksUpToDate>false</LinksUpToDate>
  <CharactersWithSpaces>10823</CharactersWithSpaces>
  <Application>WPS Office_11.8.2.9022_F1E327BC-269C-435d-A152-05C5408002CA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2024-02-28T09:41:00Z</dcterms:created>
  <dc:creator>Lenovo</dc:creator>
  <cp:lastModifiedBy>小雅</cp:lastModifiedBy>
  <dcterms:modified xsi:type="dcterms:W3CDTF">2024-05-20T02:23:38Z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y fmtid="{D5CDD505-2E9C-101B-9397-08002B2CF9AE}" pid="3" name="ICV">
    <vt:lpwstr>1A589C380DDE418FA6C55A9A51A94F38</vt:lpwstr>
  </property>
</Properties>
</file>