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2019年石家庄市鹿泉区审计局</w:t>
      </w:r>
    </w:p>
    <w:p>
      <w:pPr>
        <w:spacing w:line="360" w:lineRule="auto"/>
        <w:ind w:left="0" w:leftChars="0" w:right="0" w:rightChars="0" w:firstLine="0" w:firstLineChars="0"/>
        <w:jc w:val="center"/>
        <w:rPr>
          <w:rFonts w:hint="eastAsia" w:asciiTheme="majorEastAsia" w:hAnsiTheme="majorEastAsia" w:eastAsiaTheme="majorEastAsia" w:cstheme="majorEastAsia"/>
          <w:b/>
          <w:bCs/>
          <w:sz w:val="44"/>
          <w:szCs w:val="44"/>
          <w:lang w:eastAsia="zh-CN"/>
        </w:rPr>
      </w:pPr>
      <w:r>
        <w:rPr>
          <w:rFonts w:hint="eastAsia" w:asciiTheme="majorEastAsia" w:hAnsiTheme="majorEastAsia" w:eastAsiaTheme="majorEastAsia" w:cstheme="majorEastAsia"/>
          <w:b/>
          <w:bCs/>
          <w:sz w:val="44"/>
          <w:szCs w:val="44"/>
          <w:lang w:val="en-US" w:eastAsia="zh-CN"/>
        </w:rPr>
        <w:t>审计业务费</w:t>
      </w:r>
      <w:r>
        <w:rPr>
          <w:rFonts w:hint="eastAsia" w:asciiTheme="majorEastAsia" w:hAnsiTheme="majorEastAsia" w:eastAsiaTheme="majorEastAsia" w:cstheme="majorEastAsia"/>
          <w:b/>
          <w:bCs/>
          <w:sz w:val="44"/>
          <w:szCs w:val="44"/>
          <w:lang w:eastAsia="zh-CN"/>
        </w:rPr>
        <w:t>项目</w:t>
      </w:r>
      <w:r>
        <w:rPr>
          <w:rFonts w:hint="eastAsia" w:asciiTheme="majorEastAsia" w:hAnsiTheme="majorEastAsia" w:eastAsiaTheme="majorEastAsia" w:cstheme="majorEastAsia"/>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审计业务费项目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根据石政发【</w:t>
      </w:r>
      <w:r>
        <w:rPr>
          <w:rFonts w:hint="eastAsia" w:ascii="仿宋_GB2312" w:eastAsia="仿宋_GB2312"/>
          <w:sz w:val="32"/>
          <w:szCs w:val="32"/>
          <w:lang w:val="en-US" w:eastAsia="zh-CN"/>
        </w:rPr>
        <w:t>2015</w:t>
      </w:r>
      <w:r>
        <w:rPr>
          <w:rFonts w:hint="eastAsia" w:ascii="仿宋_GB2312" w:eastAsia="仿宋_GB2312"/>
          <w:sz w:val="32"/>
          <w:szCs w:val="32"/>
          <w:lang w:eastAsia="zh-CN"/>
        </w:rPr>
        <w:t>】</w:t>
      </w:r>
      <w:r>
        <w:rPr>
          <w:rFonts w:hint="eastAsia" w:ascii="仿宋_GB2312" w:eastAsia="仿宋_GB2312"/>
          <w:sz w:val="32"/>
          <w:szCs w:val="32"/>
          <w:lang w:val="en-US" w:eastAsia="zh-CN"/>
        </w:rPr>
        <w:t>5号、鹿政【2015】41号、</w:t>
      </w:r>
      <w:r>
        <w:rPr>
          <w:rFonts w:hint="eastAsia" w:ascii="仿宋_GB2312" w:eastAsia="仿宋_GB2312"/>
          <w:sz w:val="32"/>
          <w:szCs w:val="32"/>
          <w:lang w:eastAsia="zh-CN"/>
        </w:rPr>
        <w:t>国务院《关于加强审计工作的意见》以及《关于实施审计全覆盖的实施意见》等，需财政拨付审计业务费。该项目实施单位为石家庄市鹿泉区审计局。</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开展贯彻落实国家重大政策措施跟踪审计。根据审计署和省厅、石市局关于稳增长、促改革、调结构、惠民生、防风险等政策措施跟踪审计要求,我局2019年对鹿泉区贯彻落实国家重大政策措施和宏观调控部署情况进行跟踪审计,促进国家各项重大政策措施在我区落地生根。</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开展本级财政预算执行审计。我局以促进规范预算管理,提高财政资金使用效益为目标,以预算执行审计为重点,逐步实现由收支并重向支出审计为主转变,积极探索财政资金效益审计的新路子。</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开展经济责任审计,受区委组织部委托,对乡科级等主要领导干部经济责任审计,重点关注被审计领导干部贯彻执行党和国家以及区委区政府重大政策措施落实情况,本部门、本乡镇,本单位重大经济决策和投资情况,财政财务收支的真实合法效益性情况等,对单位主要领导在任职期间的工作给于客观评价,澄清单位家底,分清功过是非。</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完成上级上级机关和区委、区政府临时交办的各项上级任务。</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0" w:leftChars="0"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我单位审计业务费15万元，截止2019年底财政拨付15万元，资金已全部支出。</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通过开展贯彻落实国家重大政策措施跟踪审计，促进国家各项重大政策措施在我区落地生根。</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通过开展本级财政预算执行审计，促进规范预算管理，提高财政资金使用效益。</w:t>
      </w:r>
    </w:p>
    <w:p>
      <w:pPr>
        <w:adjustRightInd w:val="0"/>
        <w:snapToGrid w:val="0"/>
        <w:spacing w:line="360" w:lineRule="auto"/>
        <w:ind w:firstLine="640" w:firstLineChars="20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通过开展经济责任审计，对单位主要领导在任职期间的工作给予客观评价，澄清单位家底，分清功过是非。</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根据《石家庄市鹿泉区区级部门预算绩效管理办法》（鹿财字【</w:t>
      </w:r>
      <w:r>
        <w:rPr>
          <w:rFonts w:hint="eastAsia" w:ascii="仿宋_GB2312" w:eastAsia="仿宋_GB2312"/>
          <w:sz w:val="32"/>
          <w:szCs w:val="32"/>
          <w:lang w:val="en-US" w:eastAsia="zh-CN"/>
        </w:rPr>
        <w:t>2019</w:t>
      </w:r>
      <w:r>
        <w:rPr>
          <w:rFonts w:hint="eastAsia" w:ascii="仿宋_GB2312" w:eastAsia="仿宋_GB2312"/>
          <w:sz w:val="32"/>
          <w:szCs w:val="32"/>
          <w:lang w:eastAsia="zh-CN"/>
        </w:rPr>
        <w:t>】</w:t>
      </w:r>
      <w:r>
        <w:rPr>
          <w:rFonts w:hint="eastAsia" w:ascii="仿宋_GB2312" w:eastAsia="仿宋_GB2312"/>
          <w:sz w:val="32"/>
          <w:szCs w:val="32"/>
          <w:lang w:val="en-US" w:eastAsia="zh-CN"/>
        </w:rPr>
        <w:t>65号</w:t>
      </w:r>
      <w:r>
        <w:rPr>
          <w:rFonts w:hint="eastAsia" w:ascii="仿宋_GB2312" w:eastAsia="仿宋_GB2312"/>
          <w:sz w:val="32"/>
          <w:szCs w:val="32"/>
          <w:lang w:eastAsia="zh-CN"/>
        </w:rPr>
        <w:t>）的要求，为较好的完成本次绩效评价工作，我单位成立了以主管副局长为组长，办公室主任为副组长，各相关科室负责人为成员的绩效评价小组，组织相关人员对我单位</w:t>
      </w:r>
      <w:r>
        <w:rPr>
          <w:rFonts w:hint="eastAsia" w:ascii="仿宋_GB2312" w:eastAsia="仿宋_GB2312"/>
          <w:sz w:val="32"/>
          <w:szCs w:val="32"/>
          <w:lang w:val="en-US" w:eastAsia="zh-CN"/>
        </w:rPr>
        <w:t>2019年预算项目进行了绩效评价。</w:t>
      </w:r>
    </w:p>
    <w:p>
      <w:pPr>
        <w:ind w:left="0" w:leftChars="0" w:right="0" w:rightChars="0" w:firstLine="0" w:firstLineChars="0"/>
        <w:jc w:val="both"/>
        <w:rPr>
          <w:rFonts w:hint="eastAsia" w:ascii="楷体_GB2312" w:hAnsi="楷体_GB2312" w:eastAsia="楷体_GB2312" w:cs="楷体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numPr>
          <w:ilvl w:val="0"/>
          <w:numId w:val="0"/>
        </w:numPr>
        <w:ind w:leftChars="0" w:right="0" w:rightChars="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32"/>
          <w:szCs w:val="32"/>
          <w:lang w:val="en-US" w:eastAsia="zh-CN"/>
        </w:rPr>
        <w:t>绩效评价小组共同讨论、组织自评报告，通过查阅资料，现场核实，调查研究等方式，严格按照文件要求，实事求是、客观公正地进行本次绩效评价工作。绩效评价小组成员通过加强学习和探讨，克服了时间紧，任务重等诸多困难，按照文件要求完成了本次绩效自评工作。</w:t>
      </w:r>
    </w:p>
    <w:p>
      <w:pPr>
        <w:numPr>
          <w:ilvl w:val="0"/>
          <w:numId w:val="0"/>
        </w:numPr>
        <w:ind w:leftChars="0" w:right="0" w:rightChars="0" w:firstLine="640" w:firstLineChars="20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1、产出指标：</w:t>
      </w:r>
    </w:p>
    <w:p>
      <w:p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（1）审计项目按时完成率：我单位按照要求和计划时间基本完成各项审计任务，完成率95%。</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（2）完成审计项目数量：我单位2019年完成审计项目28个，完成率95%。</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（3）审计项目完成率：2019年我单位均按要求完成各项审计项目，完成率100%。</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2、效果指标：</w:t>
      </w:r>
    </w:p>
    <w:p>
      <w:p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（1）审计发现问题整改落实率：审计中发现问题由被审计单位进行整改，2019年整改落实率达100%</w:t>
      </w:r>
      <w:bookmarkStart w:id="0" w:name="_GoBack"/>
      <w:bookmarkEnd w:id="0"/>
      <w:r>
        <w:rPr>
          <w:rFonts w:hint="eastAsia" w:ascii="仿宋_GB2312" w:eastAsia="仿宋_GB2312"/>
          <w:b w:val="0"/>
          <w:bCs w:val="0"/>
          <w:sz w:val="32"/>
          <w:szCs w:val="32"/>
          <w:lang w:val="en-US" w:eastAsia="zh-CN"/>
        </w:rPr>
        <w:t>。</w:t>
      </w:r>
    </w:p>
    <w:p>
      <w:p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（2）审计建议采纳率：审计报告提建议100%被审计单位采纳。</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（一）项目投入</w:t>
      </w:r>
    </w:p>
    <w:p>
      <w:p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2019年我单位审计业务费项目绩效目标合理、绩效指标明确。该项目资金到位率100%，到位及时率100%。</w:t>
      </w:r>
    </w:p>
    <w:p>
      <w:pPr>
        <w:numPr>
          <w:ilvl w:val="0"/>
          <w:numId w:val="2"/>
        </w:num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项目实施过程</w:t>
      </w:r>
    </w:p>
    <w:p>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该项目管理制度健全、制度执行有效；资金管理制度健全、使用合规、财务监控有效。</w:t>
      </w:r>
    </w:p>
    <w:p>
      <w:p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（三）项目产出</w:t>
      </w:r>
    </w:p>
    <w:p>
      <w:pPr>
        <w:ind w:firstLine="64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该项目2019年实际完成率、完成及时率、质量达标率均≥95%，成本节约率为0。与单位年度工作目标相一致。</w:t>
      </w:r>
    </w:p>
    <w:p>
      <w:pPr>
        <w:numPr>
          <w:ilvl w:val="0"/>
          <w:numId w:val="0"/>
        </w:numPr>
        <w:ind w:left="640" w:lef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（四）项目效果</w:t>
      </w:r>
    </w:p>
    <w:p>
      <w:pPr>
        <w:adjustRightInd w:val="0"/>
        <w:snapToGrid w:val="0"/>
        <w:spacing w:line="360" w:lineRule="auto"/>
        <w:ind w:firstLine="640" w:firstLineChars="200"/>
        <w:rPr>
          <w:rFonts w:hint="eastAsia" w:ascii="仿宋_GB2312" w:eastAsia="仿宋_GB2312"/>
          <w:b w:val="0"/>
          <w:bCs w:val="0"/>
          <w:sz w:val="32"/>
          <w:szCs w:val="32"/>
          <w:lang w:val="en-US" w:eastAsia="zh-CN"/>
        </w:rPr>
      </w:pPr>
      <w:r>
        <w:rPr>
          <w:rFonts w:hint="eastAsia" w:ascii="仿宋" w:hAnsi="仿宋" w:eastAsia="仿宋" w:cs="仿宋"/>
          <w:b w:val="0"/>
          <w:bCs w:val="0"/>
          <w:sz w:val="32"/>
          <w:szCs w:val="32"/>
          <w:lang w:val="en-US" w:eastAsia="zh-CN"/>
        </w:rPr>
        <w:t>该项目与我单位的长期规划、年度工作目标相一致。通过审计，促进国家各项重大政策措施在我区落地生根；促进规范预算管理，提高财政资金使用效益；通过开展经济责任审计，对单位主要领导在任职期间的工作给予客观评价，澄清单位家底，分清功过是非。</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960" w:firstLineChars="3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根据项目执行情况和项目绩效情况，我单位2019年审计业务费项目综合绩效评价等级为优秀。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（一）项目存在的主要问题</w:t>
      </w:r>
    </w:p>
    <w:p>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我单位审计项目多、人员少、任务艰巨。审计业务费较为紧张。</w:t>
      </w:r>
    </w:p>
    <w:p>
      <w:pPr>
        <w:numPr>
          <w:ilvl w:val="0"/>
          <w:numId w:val="2"/>
        </w:numPr>
        <w:ind w:left="0" w:leftChars="0" w:firstLine="640" w:firstLine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针对问题提出具体的改进措施或建议</w:t>
      </w:r>
    </w:p>
    <w:p>
      <w:pPr>
        <w:numPr>
          <w:ilvl w:val="0"/>
          <w:numId w:val="0"/>
        </w:numPr>
        <w:ind w:left="220" w:leftChars="0"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建议财政部门加大审计资金投入，确保审计监督职能有效实施。</w:t>
      </w:r>
    </w:p>
    <w:p>
      <w:pPr>
        <w:numPr>
          <w:ilvl w:val="0"/>
          <w:numId w:val="0"/>
        </w:numPr>
        <w:ind w:leftChars="200" w:firstLine="320" w:firstLineChars="1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六、评价工作组人员名单及签字</w:t>
      </w:r>
    </w:p>
    <w:p>
      <w:pPr>
        <w:numPr>
          <w:ilvl w:val="0"/>
          <w:numId w:val="0"/>
        </w:numPr>
        <w:ind w:leftChars="200"/>
        <w:rPr>
          <w:rFonts w:hint="default" w:ascii="黑体" w:hAnsi="黑体" w:eastAsia="黑体" w:cs="黑体"/>
          <w:b/>
          <w:bCs/>
          <w:sz w:val="32"/>
          <w:szCs w:val="32"/>
          <w:lang w:val="en-US" w:eastAsia="zh-CN"/>
        </w:rPr>
      </w:pPr>
      <w:r>
        <w:rPr>
          <w:rFonts w:hint="eastAsia" w:ascii="黑体" w:hAnsi="黑体" w:eastAsia="黑体" w:cs="黑体"/>
          <w:b/>
          <w:bCs/>
          <w:sz w:val="32"/>
          <w:szCs w:val="32"/>
          <w:lang w:val="en-US" w:eastAsia="zh-CN"/>
        </w:rPr>
        <w:t xml:space="preserve"> </w:t>
      </w:r>
      <w:r>
        <w:rPr>
          <w:rFonts w:hint="eastAsia" w:ascii="仿宋" w:hAnsi="仿宋" w:eastAsia="仿宋" w:cs="仿宋"/>
          <w:b w:val="0"/>
          <w:bCs w:val="0"/>
          <w:sz w:val="32"/>
          <w:szCs w:val="32"/>
          <w:lang w:val="en-US" w:eastAsia="zh-CN"/>
        </w:rPr>
        <w:t>姓  名     工作单位      职务          签字</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冯艳鹏   鹿泉区审计局   副局长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刘志民   鹿泉区审计局  办公室主任</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杨素婷   鹿泉区审计局   副主任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石家庄市鹿泉区审计局</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2020年1月6日</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3924DD"/>
    <w:multiLevelType w:val="singleLevel"/>
    <w:tmpl w:val="A13924DD"/>
    <w:lvl w:ilvl="0" w:tentative="0">
      <w:start w:val="2"/>
      <w:numFmt w:val="decimal"/>
      <w:lvlText w:val="%1."/>
      <w:lvlJc w:val="left"/>
      <w:pPr>
        <w:tabs>
          <w:tab w:val="left" w:pos="312"/>
        </w:tabs>
        <w:ind w:left="800" w:leftChars="0" w:firstLine="0" w:firstLineChars="0"/>
      </w:pPr>
    </w:lvl>
  </w:abstractNum>
  <w:abstractNum w:abstractNumId="1">
    <w:nsid w:val="7E853FB7"/>
    <w:multiLevelType w:val="singleLevel"/>
    <w:tmpl w:val="7E853FB7"/>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ZGJhMGMyYjg1ODA5MmZlY2FiMDQxM2JlMzcxZTQifQ=="/>
  </w:docVars>
  <w:rsids>
    <w:rsidRoot w:val="2A2941B7"/>
    <w:rsid w:val="011B7AB7"/>
    <w:rsid w:val="01B5418C"/>
    <w:rsid w:val="03F0371A"/>
    <w:rsid w:val="07914966"/>
    <w:rsid w:val="08022D3D"/>
    <w:rsid w:val="09CC04A3"/>
    <w:rsid w:val="10FF3A04"/>
    <w:rsid w:val="129A4209"/>
    <w:rsid w:val="14282825"/>
    <w:rsid w:val="182D77A3"/>
    <w:rsid w:val="18335EC6"/>
    <w:rsid w:val="18514A0B"/>
    <w:rsid w:val="18B9717B"/>
    <w:rsid w:val="18BC5C43"/>
    <w:rsid w:val="1BAA039C"/>
    <w:rsid w:val="1C584F06"/>
    <w:rsid w:val="1EB159E5"/>
    <w:rsid w:val="21D440B2"/>
    <w:rsid w:val="22FE35C1"/>
    <w:rsid w:val="247E7F02"/>
    <w:rsid w:val="26D91F0B"/>
    <w:rsid w:val="294506DF"/>
    <w:rsid w:val="294B1F83"/>
    <w:rsid w:val="2A2941B7"/>
    <w:rsid w:val="2F9C4CD6"/>
    <w:rsid w:val="2FF54FC4"/>
    <w:rsid w:val="322A67C0"/>
    <w:rsid w:val="34D05819"/>
    <w:rsid w:val="38D45312"/>
    <w:rsid w:val="3E6B3503"/>
    <w:rsid w:val="3EDD5EB6"/>
    <w:rsid w:val="3F6806A3"/>
    <w:rsid w:val="3FEF3271"/>
    <w:rsid w:val="409F4B8A"/>
    <w:rsid w:val="42EE457E"/>
    <w:rsid w:val="43217039"/>
    <w:rsid w:val="454A56AD"/>
    <w:rsid w:val="47407480"/>
    <w:rsid w:val="47ED4447"/>
    <w:rsid w:val="4A5A4B15"/>
    <w:rsid w:val="4B3E4EB4"/>
    <w:rsid w:val="4C4E071D"/>
    <w:rsid w:val="4C844A65"/>
    <w:rsid w:val="4EF64643"/>
    <w:rsid w:val="4F197DE0"/>
    <w:rsid w:val="507743D6"/>
    <w:rsid w:val="5146746D"/>
    <w:rsid w:val="51B253B7"/>
    <w:rsid w:val="53DB70A4"/>
    <w:rsid w:val="58025799"/>
    <w:rsid w:val="5869006A"/>
    <w:rsid w:val="5B506B66"/>
    <w:rsid w:val="609B2CE7"/>
    <w:rsid w:val="60A006FC"/>
    <w:rsid w:val="610B0760"/>
    <w:rsid w:val="61E43168"/>
    <w:rsid w:val="658303B8"/>
    <w:rsid w:val="6C2D5021"/>
    <w:rsid w:val="6E511829"/>
    <w:rsid w:val="73471CF9"/>
    <w:rsid w:val="7439316E"/>
    <w:rsid w:val="78E45274"/>
    <w:rsid w:val="79E86039"/>
    <w:rsid w:val="7AA97DD5"/>
    <w:rsid w:val="7BE37E90"/>
    <w:rsid w:val="7D4F030C"/>
    <w:rsid w:val="7D7119FF"/>
    <w:rsid w:val="7F441044"/>
    <w:rsid w:val="7F647B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szCs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autoRedefine/>
    <w:qFormat/>
    <w:uiPriority w:val="0"/>
  </w:style>
  <w:style w:type="character" w:styleId="7">
    <w:name w:val="page number"/>
    <w:basedOn w:val="5"/>
    <w:autoRedefine/>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2020-01-06T06:55:00Z</cp:lastPrinted>
  <dcterms:modified xsi:type="dcterms:W3CDTF">2024-03-21T06:34:59Z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B2D14A8FE11A4DB28B4674E170F8FDFB_12</vt:lpwstr>
  </property>
</Properties>
</file>