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pPr>
        <w:sectPr>
          <w:pgSz w:w="16840" w:h="11900" w:orient="landscape"/>
          <w:pgMar w:top="1440" w:right="1080" w:bottom="1440" w:left="1080"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5406.82</w:t>
            </w:r>
          </w:p>
        </w:tc>
        <w:tc>
          <w:tcPr>
            <w:tcW w:w="4535" w:type="dxa"/>
            <w:vAlign w:val="center"/>
          </w:tcPr>
          <w:p>
            <w:pPr>
              <w:pStyle w:val="13"/>
            </w:pPr>
            <w:r>
              <w:t>一、一般公共服务支出</w:t>
            </w:r>
          </w:p>
        </w:tc>
        <w:tc>
          <w:tcPr>
            <w:tcW w:w="2126" w:type="dxa"/>
            <w:vAlign w:val="center"/>
          </w:tcPr>
          <w:p>
            <w:pPr>
              <w:pStyle w:val="12"/>
            </w:pPr>
            <w:r>
              <w:t>2783.60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2820.18</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795.28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471.15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3364.09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295.91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8227.00</w:t>
            </w:r>
          </w:p>
        </w:tc>
        <w:tc>
          <w:tcPr>
            <w:tcW w:w="4535" w:type="dxa"/>
            <w:vAlign w:val="center"/>
          </w:tcPr>
          <w:p>
            <w:pPr>
              <w:pStyle w:val="15"/>
            </w:pPr>
            <w:r>
              <w:t>本年支出合计</w:t>
            </w:r>
          </w:p>
        </w:tc>
        <w:tc>
          <w:tcPr>
            <w:tcW w:w="2126" w:type="dxa"/>
            <w:vAlign w:val="center"/>
          </w:tcPr>
          <w:p>
            <w:pPr>
              <w:pStyle w:val="16"/>
            </w:pPr>
            <w:r>
              <w:t>8301.50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74.50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8301.50</w:t>
            </w:r>
          </w:p>
        </w:tc>
        <w:tc>
          <w:tcPr>
            <w:tcW w:w="4535" w:type="dxa"/>
            <w:vAlign w:val="center"/>
          </w:tcPr>
          <w:p>
            <w:pPr>
              <w:pStyle w:val="15"/>
            </w:pPr>
            <w:r>
              <w:t>支出总计</w:t>
            </w:r>
          </w:p>
        </w:tc>
        <w:tc>
          <w:tcPr>
            <w:tcW w:w="2126" w:type="dxa"/>
            <w:vAlign w:val="center"/>
          </w:tcPr>
          <w:p>
            <w:pPr>
              <w:pStyle w:val="16"/>
            </w:pPr>
            <w:r>
              <w:t>8301.50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5"/>
        <w:gridCol w:w="1021"/>
        <w:gridCol w:w="989"/>
        <w:gridCol w:w="1080"/>
        <w:gridCol w:w="765"/>
        <w:gridCol w:w="1050"/>
        <w:gridCol w:w="465"/>
        <w:gridCol w:w="199"/>
        <w:gridCol w:w="299"/>
        <w:gridCol w:w="496"/>
        <w:gridCol w:w="758"/>
        <w:gridCol w:w="758"/>
        <w:gridCol w:w="721"/>
        <w:gridCol w:w="37"/>
        <w:gridCol w:w="721"/>
        <w:gridCol w:w="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7" w:type="dxa"/>
          <w:trHeight w:val="369" w:hRule="atLeast"/>
          <w:tblHeader/>
          <w:jc w:val="center"/>
        </w:trPr>
        <w:tc>
          <w:tcPr>
            <w:tcW w:w="4350" w:type="dxa"/>
            <w:gridSpan w:val="5"/>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171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7" w:type="dxa"/>
          <w:trHeight w:val="369" w:hRule="atLeast"/>
          <w:tblHeader/>
          <w:jc w:val="center"/>
        </w:trPr>
        <w:tc>
          <w:tcPr>
            <w:tcW w:w="495" w:type="dxa"/>
            <w:vMerge w:val="restart"/>
            <w:vAlign w:val="center"/>
          </w:tcPr>
          <w:p>
            <w:pPr>
              <w:pStyle w:val="11"/>
            </w:pPr>
            <w:r>
              <w:t>序号</w:t>
            </w:r>
          </w:p>
        </w:tc>
        <w:tc>
          <w:tcPr>
            <w:tcW w:w="2010" w:type="dxa"/>
            <w:gridSpan w:val="2"/>
            <w:vAlign w:val="center"/>
          </w:tcPr>
          <w:p>
            <w:pPr>
              <w:pStyle w:val="11"/>
            </w:pPr>
            <w:r>
              <w:t>功能分类科目</w:t>
            </w:r>
          </w:p>
        </w:tc>
        <w:tc>
          <w:tcPr>
            <w:tcW w:w="1080" w:type="dxa"/>
            <w:vMerge w:val="restart"/>
            <w:vAlign w:val="center"/>
          </w:tcPr>
          <w:p>
            <w:pPr>
              <w:pStyle w:val="11"/>
            </w:pPr>
            <w:r>
              <w:t>合计</w:t>
            </w:r>
          </w:p>
        </w:tc>
        <w:tc>
          <w:tcPr>
            <w:tcW w:w="5511" w:type="dxa"/>
            <w:gridSpan w:val="9"/>
            <w:vAlign w:val="center"/>
          </w:tcPr>
          <w:p>
            <w:pPr>
              <w:pStyle w:val="11"/>
            </w:pPr>
            <w:r>
              <w:t>本年收入</w:t>
            </w:r>
          </w:p>
        </w:tc>
        <w:tc>
          <w:tcPr>
            <w:tcW w:w="758" w:type="dxa"/>
            <w:gridSpan w:val="2"/>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 w:type="dxa"/>
            <w:vMerge w:val="continue"/>
          </w:tcPr>
          <w:p/>
        </w:tc>
        <w:tc>
          <w:tcPr>
            <w:tcW w:w="1021" w:type="dxa"/>
            <w:vAlign w:val="center"/>
          </w:tcPr>
          <w:p>
            <w:pPr>
              <w:pStyle w:val="11"/>
            </w:pPr>
            <w:r>
              <w:t>科目    编码</w:t>
            </w:r>
          </w:p>
        </w:tc>
        <w:tc>
          <w:tcPr>
            <w:tcW w:w="989" w:type="dxa"/>
            <w:vAlign w:val="center"/>
          </w:tcPr>
          <w:p>
            <w:pPr>
              <w:pStyle w:val="11"/>
            </w:pPr>
            <w:r>
              <w:t>科目名称</w:t>
            </w:r>
          </w:p>
        </w:tc>
        <w:tc>
          <w:tcPr>
            <w:tcW w:w="1080" w:type="dxa"/>
            <w:vMerge w:val="continue"/>
          </w:tcPr>
          <w:p/>
        </w:tc>
        <w:tc>
          <w:tcPr>
            <w:tcW w:w="765" w:type="dxa"/>
            <w:vAlign w:val="center"/>
          </w:tcPr>
          <w:p>
            <w:pPr>
              <w:pStyle w:val="11"/>
            </w:pPr>
            <w:r>
              <w:t>小计</w:t>
            </w:r>
          </w:p>
        </w:tc>
        <w:tc>
          <w:tcPr>
            <w:tcW w:w="1050" w:type="dxa"/>
            <w:vAlign w:val="center"/>
          </w:tcPr>
          <w:p>
            <w:pPr>
              <w:pStyle w:val="11"/>
            </w:pPr>
            <w:r>
              <w:t>财政拨款 收入</w:t>
            </w:r>
          </w:p>
        </w:tc>
        <w:tc>
          <w:tcPr>
            <w:tcW w:w="465" w:type="dxa"/>
            <w:vAlign w:val="center"/>
          </w:tcPr>
          <w:p>
            <w:pPr>
              <w:pStyle w:val="11"/>
            </w:pPr>
            <w:r>
              <w:t>财政专户 收入</w:t>
            </w:r>
          </w:p>
        </w:tc>
        <w:tc>
          <w:tcPr>
            <w:tcW w:w="498" w:type="dxa"/>
            <w:gridSpan w:val="2"/>
            <w:vAlign w:val="center"/>
          </w:tcPr>
          <w:p>
            <w:pPr>
              <w:pStyle w:val="11"/>
            </w:pPr>
            <w:r>
              <w:t>事业收入</w:t>
            </w:r>
          </w:p>
        </w:tc>
        <w:tc>
          <w:tcPr>
            <w:tcW w:w="496"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gridSpan w:val="2"/>
            <w:vAlign w:val="center"/>
          </w:tcPr>
          <w:p>
            <w:pPr>
              <w:pStyle w:val="11"/>
            </w:pPr>
            <w:r>
              <w:t>其他收入</w:t>
            </w:r>
          </w:p>
        </w:tc>
        <w:tc>
          <w:tcPr>
            <w:tcW w:w="758" w:type="dxa"/>
            <w:gridSpan w:val="2"/>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 w:type="dxa"/>
            <w:vAlign w:val="center"/>
          </w:tcPr>
          <w:p>
            <w:pPr>
              <w:pStyle w:val="11"/>
            </w:pPr>
            <w:r>
              <w:t>栏次</w:t>
            </w:r>
          </w:p>
        </w:tc>
        <w:tc>
          <w:tcPr>
            <w:tcW w:w="1021" w:type="dxa"/>
            <w:vAlign w:val="center"/>
          </w:tcPr>
          <w:p>
            <w:pPr>
              <w:pStyle w:val="11"/>
            </w:pPr>
            <w:r>
              <w:t>1</w:t>
            </w:r>
          </w:p>
        </w:tc>
        <w:tc>
          <w:tcPr>
            <w:tcW w:w="989" w:type="dxa"/>
            <w:vAlign w:val="center"/>
          </w:tcPr>
          <w:p>
            <w:pPr>
              <w:pStyle w:val="11"/>
            </w:pPr>
            <w:r>
              <w:t>2</w:t>
            </w:r>
          </w:p>
        </w:tc>
        <w:tc>
          <w:tcPr>
            <w:tcW w:w="1080" w:type="dxa"/>
            <w:vAlign w:val="center"/>
          </w:tcPr>
          <w:p>
            <w:pPr>
              <w:pStyle w:val="11"/>
            </w:pPr>
            <w:r>
              <w:t>3</w:t>
            </w:r>
          </w:p>
        </w:tc>
        <w:tc>
          <w:tcPr>
            <w:tcW w:w="765" w:type="dxa"/>
            <w:vAlign w:val="center"/>
          </w:tcPr>
          <w:p>
            <w:pPr>
              <w:pStyle w:val="11"/>
            </w:pPr>
            <w:r>
              <w:t>4</w:t>
            </w:r>
          </w:p>
        </w:tc>
        <w:tc>
          <w:tcPr>
            <w:tcW w:w="1050" w:type="dxa"/>
            <w:vAlign w:val="center"/>
          </w:tcPr>
          <w:p>
            <w:pPr>
              <w:pStyle w:val="11"/>
            </w:pPr>
            <w:r>
              <w:t>5</w:t>
            </w:r>
          </w:p>
        </w:tc>
        <w:tc>
          <w:tcPr>
            <w:tcW w:w="465" w:type="dxa"/>
            <w:vAlign w:val="center"/>
          </w:tcPr>
          <w:p>
            <w:pPr>
              <w:pStyle w:val="11"/>
            </w:pPr>
            <w:r>
              <w:t>6</w:t>
            </w:r>
          </w:p>
        </w:tc>
        <w:tc>
          <w:tcPr>
            <w:tcW w:w="498" w:type="dxa"/>
            <w:gridSpan w:val="2"/>
            <w:vAlign w:val="center"/>
          </w:tcPr>
          <w:p>
            <w:pPr>
              <w:pStyle w:val="11"/>
            </w:pPr>
            <w:r>
              <w:t>7</w:t>
            </w:r>
          </w:p>
        </w:tc>
        <w:tc>
          <w:tcPr>
            <w:tcW w:w="496"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gridSpan w:val="2"/>
            <w:vAlign w:val="center"/>
          </w:tcPr>
          <w:p>
            <w:pPr>
              <w:pStyle w:val="11"/>
            </w:pPr>
            <w:r>
              <w:t>11</w:t>
            </w:r>
          </w:p>
        </w:tc>
        <w:tc>
          <w:tcPr>
            <w:tcW w:w="758" w:type="dxa"/>
            <w:gridSpan w:val="2"/>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w:t>
            </w:r>
          </w:p>
        </w:tc>
        <w:tc>
          <w:tcPr>
            <w:tcW w:w="1021" w:type="dxa"/>
            <w:vAlign w:val="center"/>
          </w:tcPr>
          <w:p>
            <w:pPr>
              <w:pStyle w:val="17"/>
            </w:pPr>
          </w:p>
        </w:tc>
        <w:tc>
          <w:tcPr>
            <w:tcW w:w="989" w:type="dxa"/>
            <w:vAlign w:val="center"/>
          </w:tcPr>
          <w:p>
            <w:pPr>
              <w:pStyle w:val="15"/>
            </w:pPr>
            <w:r>
              <w:t>合计</w:t>
            </w:r>
          </w:p>
        </w:tc>
        <w:tc>
          <w:tcPr>
            <w:tcW w:w="1080" w:type="dxa"/>
            <w:vAlign w:val="center"/>
          </w:tcPr>
          <w:p>
            <w:pPr>
              <w:pStyle w:val="16"/>
            </w:pPr>
            <w:r>
              <w:t>8301.50</w:t>
            </w:r>
          </w:p>
        </w:tc>
        <w:tc>
          <w:tcPr>
            <w:tcW w:w="765" w:type="dxa"/>
            <w:vAlign w:val="center"/>
          </w:tcPr>
          <w:p>
            <w:pPr>
              <w:pStyle w:val="16"/>
            </w:pPr>
            <w:r>
              <w:t>8227.00</w:t>
            </w:r>
          </w:p>
        </w:tc>
        <w:tc>
          <w:tcPr>
            <w:tcW w:w="1050" w:type="dxa"/>
            <w:vAlign w:val="center"/>
          </w:tcPr>
          <w:p>
            <w:pPr>
              <w:pStyle w:val="16"/>
            </w:pPr>
            <w:r>
              <w:t>8227.00</w:t>
            </w:r>
          </w:p>
        </w:tc>
        <w:tc>
          <w:tcPr>
            <w:tcW w:w="465" w:type="dxa"/>
            <w:vAlign w:val="center"/>
          </w:tcPr>
          <w:p>
            <w:pPr>
              <w:pStyle w:val="16"/>
            </w:pPr>
          </w:p>
        </w:tc>
        <w:tc>
          <w:tcPr>
            <w:tcW w:w="498" w:type="dxa"/>
            <w:gridSpan w:val="2"/>
            <w:vAlign w:val="center"/>
          </w:tcPr>
          <w:p>
            <w:pPr>
              <w:pStyle w:val="16"/>
            </w:pPr>
          </w:p>
        </w:tc>
        <w:tc>
          <w:tcPr>
            <w:tcW w:w="496"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gridSpan w:val="2"/>
            <w:vAlign w:val="center"/>
          </w:tcPr>
          <w:p>
            <w:pPr>
              <w:pStyle w:val="16"/>
            </w:pPr>
          </w:p>
        </w:tc>
        <w:tc>
          <w:tcPr>
            <w:tcW w:w="758" w:type="dxa"/>
            <w:gridSpan w:val="2"/>
            <w:vAlign w:val="center"/>
          </w:tcPr>
          <w:p>
            <w:pPr>
              <w:pStyle w:val="16"/>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w:t>
            </w:r>
          </w:p>
        </w:tc>
        <w:tc>
          <w:tcPr>
            <w:tcW w:w="1021" w:type="dxa"/>
            <w:vAlign w:val="center"/>
          </w:tcPr>
          <w:p>
            <w:pPr>
              <w:pStyle w:val="13"/>
            </w:pPr>
            <w:r>
              <w:t>201</w:t>
            </w:r>
          </w:p>
        </w:tc>
        <w:tc>
          <w:tcPr>
            <w:tcW w:w="989" w:type="dxa"/>
            <w:vAlign w:val="center"/>
          </w:tcPr>
          <w:p>
            <w:pPr>
              <w:pStyle w:val="13"/>
            </w:pPr>
            <w:r>
              <w:t>一般公共服务支出</w:t>
            </w:r>
          </w:p>
        </w:tc>
        <w:tc>
          <w:tcPr>
            <w:tcW w:w="1080" w:type="dxa"/>
            <w:vAlign w:val="center"/>
          </w:tcPr>
          <w:p>
            <w:pPr>
              <w:pStyle w:val="12"/>
            </w:pPr>
            <w:r>
              <w:t>2783.60</w:t>
            </w:r>
          </w:p>
        </w:tc>
        <w:tc>
          <w:tcPr>
            <w:tcW w:w="765" w:type="dxa"/>
            <w:vAlign w:val="center"/>
          </w:tcPr>
          <w:p>
            <w:pPr>
              <w:pStyle w:val="12"/>
            </w:pPr>
            <w:r>
              <w:t>2783.60</w:t>
            </w:r>
          </w:p>
        </w:tc>
        <w:tc>
          <w:tcPr>
            <w:tcW w:w="1050" w:type="dxa"/>
            <w:vAlign w:val="center"/>
          </w:tcPr>
          <w:p>
            <w:pPr>
              <w:pStyle w:val="12"/>
            </w:pPr>
            <w:r>
              <w:t>2783.60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w:t>
            </w:r>
          </w:p>
        </w:tc>
        <w:tc>
          <w:tcPr>
            <w:tcW w:w="1021" w:type="dxa"/>
            <w:vAlign w:val="center"/>
          </w:tcPr>
          <w:p>
            <w:pPr>
              <w:pStyle w:val="13"/>
            </w:pPr>
            <w:r>
              <w:t>20103</w:t>
            </w:r>
          </w:p>
        </w:tc>
        <w:tc>
          <w:tcPr>
            <w:tcW w:w="989" w:type="dxa"/>
            <w:vAlign w:val="center"/>
          </w:tcPr>
          <w:p>
            <w:pPr>
              <w:pStyle w:val="13"/>
            </w:pPr>
            <w:r>
              <w:t>政府办公厅（室）及相关机构事务</w:t>
            </w:r>
          </w:p>
        </w:tc>
        <w:tc>
          <w:tcPr>
            <w:tcW w:w="1080" w:type="dxa"/>
            <w:vAlign w:val="center"/>
          </w:tcPr>
          <w:p>
            <w:pPr>
              <w:pStyle w:val="12"/>
            </w:pPr>
            <w:r>
              <w:t>2783.60</w:t>
            </w:r>
          </w:p>
        </w:tc>
        <w:tc>
          <w:tcPr>
            <w:tcW w:w="765" w:type="dxa"/>
            <w:vAlign w:val="center"/>
          </w:tcPr>
          <w:p>
            <w:pPr>
              <w:pStyle w:val="12"/>
            </w:pPr>
            <w:r>
              <w:t>2783.60</w:t>
            </w:r>
          </w:p>
        </w:tc>
        <w:tc>
          <w:tcPr>
            <w:tcW w:w="1050" w:type="dxa"/>
            <w:vAlign w:val="center"/>
          </w:tcPr>
          <w:p>
            <w:pPr>
              <w:pStyle w:val="12"/>
            </w:pPr>
            <w:r>
              <w:t>2783.60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w:t>
            </w:r>
          </w:p>
        </w:tc>
        <w:tc>
          <w:tcPr>
            <w:tcW w:w="1021" w:type="dxa"/>
            <w:vAlign w:val="center"/>
          </w:tcPr>
          <w:p>
            <w:pPr>
              <w:pStyle w:val="13"/>
            </w:pPr>
            <w:r>
              <w:t>2010301</w:t>
            </w:r>
          </w:p>
        </w:tc>
        <w:tc>
          <w:tcPr>
            <w:tcW w:w="989" w:type="dxa"/>
            <w:vAlign w:val="center"/>
          </w:tcPr>
          <w:p>
            <w:pPr>
              <w:pStyle w:val="13"/>
            </w:pPr>
            <w:r>
              <w:t>行政运行</w:t>
            </w:r>
          </w:p>
        </w:tc>
        <w:tc>
          <w:tcPr>
            <w:tcW w:w="1080" w:type="dxa"/>
            <w:vAlign w:val="center"/>
          </w:tcPr>
          <w:p>
            <w:pPr>
              <w:pStyle w:val="12"/>
            </w:pPr>
            <w:r>
              <w:t>1523.83</w:t>
            </w:r>
          </w:p>
        </w:tc>
        <w:tc>
          <w:tcPr>
            <w:tcW w:w="765" w:type="dxa"/>
            <w:vAlign w:val="center"/>
          </w:tcPr>
          <w:p>
            <w:pPr>
              <w:pStyle w:val="12"/>
            </w:pPr>
            <w:r>
              <w:t>1523.83</w:t>
            </w:r>
          </w:p>
        </w:tc>
        <w:tc>
          <w:tcPr>
            <w:tcW w:w="1050" w:type="dxa"/>
            <w:vAlign w:val="center"/>
          </w:tcPr>
          <w:p>
            <w:pPr>
              <w:pStyle w:val="12"/>
            </w:pPr>
            <w:r>
              <w:t>1523.83</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5</w:t>
            </w:r>
          </w:p>
        </w:tc>
        <w:tc>
          <w:tcPr>
            <w:tcW w:w="1021" w:type="dxa"/>
            <w:vAlign w:val="center"/>
          </w:tcPr>
          <w:p>
            <w:pPr>
              <w:pStyle w:val="13"/>
            </w:pPr>
            <w:r>
              <w:t>2010302</w:t>
            </w:r>
          </w:p>
        </w:tc>
        <w:tc>
          <w:tcPr>
            <w:tcW w:w="989" w:type="dxa"/>
            <w:vAlign w:val="center"/>
          </w:tcPr>
          <w:p>
            <w:pPr>
              <w:pStyle w:val="13"/>
            </w:pPr>
            <w:r>
              <w:t>一般行政管理事务</w:t>
            </w:r>
          </w:p>
        </w:tc>
        <w:tc>
          <w:tcPr>
            <w:tcW w:w="1080" w:type="dxa"/>
            <w:vAlign w:val="center"/>
          </w:tcPr>
          <w:p>
            <w:pPr>
              <w:pStyle w:val="12"/>
            </w:pPr>
            <w:r>
              <w:t>1259.77</w:t>
            </w:r>
          </w:p>
        </w:tc>
        <w:tc>
          <w:tcPr>
            <w:tcW w:w="765" w:type="dxa"/>
            <w:vAlign w:val="center"/>
          </w:tcPr>
          <w:p>
            <w:pPr>
              <w:pStyle w:val="12"/>
            </w:pPr>
            <w:r>
              <w:t>1259.77</w:t>
            </w:r>
          </w:p>
        </w:tc>
        <w:tc>
          <w:tcPr>
            <w:tcW w:w="1050" w:type="dxa"/>
            <w:vAlign w:val="center"/>
          </w:tcPr>
          <w:p>
            <w:pPr>
              <w:pStyle w:val="12"/>
            </w:pPr>
            <w:r>
              <w:t>1259.77</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6</w:t>
            </w:r>
          </w:p>
        </w:tc>
        <w:tc>
          <w:tcPr>
            <w:tcW w:w="1021" w:type="dxa"/>
            <w:vAlign w:val="center"/>
          </w:tcPr>
          <w:p>
            <w:pPr>
              <w:pStyle w:val="13"/>
            </w:pPr>
            <w:r>
              <w:t>204</w:t>
            </w:r>
          </w:p>
        </w:tc>
        <w:tc>
          <w:tcPr>
            <w:tcW w:w="989" w:type="dxa"/>
            <w:vAlign w:val="center"/>
          </w:tcPr>
          <w:p>
            <w:pPr>
              <w:pStyle w:val="13"/>
            </w:pPr>
            <w:r>
              <w:t>公共安全支出</w:t>
            </w:r>
          </w:p>
        </w:tc>
        <w:tc>
          <w:tcPr>
            <w:tcW w:w="1080" w:type="dxa"/>
            <w:vAlign w:val="center"/>
          </w:tcPr>
          <w:p>
            <w:pPr>
              <w:pStyle w:val="12"/>
            </w:pPr>
            <w:r>
              <w:t>310.00</w:t>
            </w:r>
          </w:p>
        </w:tc>
        <w:tc>
          <w:tcPr>
            <w:tcW w:w="765" w:type="dxa"/>
            <w:vAlign w:val="center"/>
          </w:tcPr>
          <w:p>
            <w:pPr>
              <w:pStyle w:val="12"/>
            </w:pPr>
            <w:r>
              <w:t>310.00</w:t>
            </w:r>
          </w:p>
        </w:tc>
        <w:tc>
          <w:tcPr>
            <w:tcW w:w="1050" w:type="dxa"/>
            <w:vAlign w:val="center"/>
          </w:tcPr>
          <w:p>
            <w:pPr>
              <w:pStyle w:val="12"/>
            </w:pPr>
            <w:r>
              <w:t>310.00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7</w:t>
            </w:r>
          </w:p>
        </w:tc>
        <w:tc>
          <w:tcPr>
            <w:tcW w:w="1021" w:type="dxa"/>
            <w:vAlign w:val="center"/>
          </w:tcPr>
          <w:p>
            <w:pPr>
              <w:pStyle w:val="13"/>
            </w:pPr>
            <w:r>
              <w:t>20402</w:t>
            </w:r>
          </w:p>
        </w:tc>
        <w:tc>
          <w:tcPr>
            <w:tcW w:w="989" w:type="dxa"/>
            <w:vAlign w:val="center"/>
          </w:tcPr>
          <w:p>
            <w:pPr>
              <w:pStyle w:val="13"/>
            </w:pPr>
            <w:r>
              <w:t>公安</w:t>
            </w:r>
          </w:p>
        </w:tc>
        <w:tc>
          <w:tcPr>
            <w:tcW w:w="1080" w:type="dxa"/>
            <w:vAlign w:val="center"/>
          </w:tcPr>
          <w:p>
            <w:pPr>
              <w:pStyle w:val="12"/>
            </w:pPr>
            <w:r>
              <w:t>310.00</w:t>
            </w:r>
          </w:p>
        </w:tc>
        <w:tc>
          <w:tcPr>
            <w:tcW w:w="765" w:type="dxa"/>
            <w:vAlign w:val="center"/>
          </w:tcPr>
          <w:p>
            <w:pPr>
              <w:pStyle w:val="12"/>
            </w:pPr>
            <w:r>
              <w:t>310.00</w:t>
            </w:r>
          </w:p>
        </w:tc>
        <w:tc>
          <w:tcPr>
            <w:tcW w:w="1050" w:type="dxa"/>
            <w:vAlign w:val="center"/>
          </w:tcPr>
          <w:p>
            <w:pPr>
              <w:pStyle w:val="12"/>
            </w:pPr>
            <w:r>
              <w:t>310.00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8</w:t>
            </w:r>
          </w:p>
        </w:tc>
        <w:tc>
          <w:tcPr>
            <w:tcW w:w="1021" w:type="dxa"/>
            <w:vAlign w:val="center"/>
          </w:tcPr>
          <w:p>
            <w:pPr>
              <w:pStyle w:val="13"/>
            </w:pPr>
            <w:r>
              <w:t>2040202</w:t>
            </w:r>
          </w:p>
        </w:tc>
        <w:tc>
          <w:tcPr>
            <w:tcW w:w="989" w:type="dxa"/>
            <w:vAlign w:val="center"/>
          </w:tcPr>
          <w:p>
            <w:pPr>
              <w:pStyle w:val="13"/>
            </w:pPr>
            <w:r>
              <w:t>一般行政管理事务</w:t>
            </w:r>
          </w:p>
        </w:tc>
        <w:tc>
          <w:tcPr>
            <w:tcW w:w="1080" w:type="dxa"/>
            <w:vAlign w:val="center"/>
          </w:tcPr>
          <w:p>
            <w:pPr>
              <w:pStyle w:val="12"/>
            </w:pPr>
            <w:r>
              <w:t>310.00</w:t>
            </w:r>
          </w:p>
        </w:tc>
        <w:tc>
          <w:tcPr>
            <w:tcW w:w="765" w:type="dxa"/>
            <w:vAlign w:val="center"/>
          </w:tcPr>
          <w:p>
            <w:pPr>
              <w:pStyle w:val="12"/>
            </w:pPr>
            <w:r>
              <w:t>310.00</w:t>
            </w:r>
          </w:p>
        </w:tc>
        <w:tc>
          <w:tcPr>
            <w:tcW w:w="1050" w:type="dxa"/>
            <w:vAlign w:val="center"/>
          </w:tcPr>
          <w:p>
            <w:pPr>
              <w:pStyle w:val="12"/>
            </w:pPr>
            <w:r>
              <w:t>310.00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9</w:t>
            </w:r>
          </w:p>
        </w:tc>
        <w:tc>
          <w:tcPr>
            <w:tcW w:w="1021" w:type="dxa"/>
            <w:vAlign w:val="center"/>
          </w:tcPr>
          <w:p>
            <w:pPr>
              <w:pStyle w:val="13"/>
            </w:pPr>
            <w:r>
              <w:t>205</w:t>
            </w:r>
          </w:p>
        </w:tc>
        <w:tc>
          <w:tcPr>
            <w:tcW w:w="989" w:type="dxa"/>
            <w:vAlign w:val="center"/>
          </w:tcPr>
          <w:p>
            <w:pPr>
              <w:pStyle w:val="13"/>
            </w:pPr>
            <w:r>
              <w:t>教育支出</w:t>
            </w:r>
          </w:p>
        </w:tc>
        <w:tc>
          <w:tcPr>
            <w:tcW w:w="1080" w:type="dxa"/>
            <w:vAlign w:val="center"/>
          </w:tcPr>
          <w:p>
            <w:pPr>
              <w:pStyle w:val="12"/>
            </w:pPr>
            <w:r>
              <w:t>795.28</w:t>
            </w:r>
          </w:p>
        </w:tc>
        <w:tc>
          <w:tcPr>
            <w:tcW w:w="765" w:type="dxa"/>
            <w:vAlign w:val="center"/>
          </w:tcPr>
          <w:p>
            <w:pPr>
              <w:pStyle w:val="12"/>
            </w:pPr>
            <w:r>
              <w:t>795.28</w:t>
            </w:r>
          </w:p>
        </w:tc>
        <w:tc>
          <w:tcPr>
            <w:tcW w:w="1050" w:type="dxa"/>
            <w:vAlign w:val="center"/>
          </w:tcPr>
          <w:p>
            <w:pPr>
              <w:pStyle w:val="12"/>
            </w:pPr>
            <w:r>
              <w:t>795.28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10</w:t>
            </w:r>
          </w:p>
        </w:tc>
        <w:tc>
          <w:tcPr>
            <w:tcW w:w="1021" w:type="dxa"/>
            <w:vAlign w:val="center"/>
          </w:tcPr>
          <w:p>
            <w:pPr>
              <w:pStyle w:val="13"/>
            </w:pPr>
            <w:r>
              <w:t>20501</w:t>
            </w:r>
          </w:p>
        </w:tc>
        <w:tc>
          <w:tcPr>
            <w:tcW w:w="989" w:type="dxa"/>
            <w:vAlign w:val="center"/>
          </w:tcPr>
          <w:p>
            <w:pPr>
              <w:pStyle w:val="13"/>
            </w:pPr>
            <w:r>
              <w:t>教育管理事务</w:t>
            </w:r>
          </w:p>
        </w:tc>
        <w:tc>
          <w:tcPr>
            <w:tcW w:w="1080" w:type="dxa"/>
            <w:vAlign w:val="center"/>
          </w:tcPr>
          <w:p>
            <w:pPr>
              <w:pStyle w:val="12"/>
            </w:pPr>
            <w:r>
              <w:t>560.00</w:t>
            </w:r>
          </w:p>
        </w:tc>
        <w:tc>
          <w:tcPr>
            <w:tcW w:w="765" w:type="dxa"/>
            <w:vAlign w:val="center"/>
          </w:tcPr>
          <w:p>
            <w:pPr>
              <w:pStyle w:val="12"/>
            </w:pPr>
            <w:r>
              <w:t>560.00</w:t>
            </w:r>
          </w:p>
        </w:tc>
        <w:tc>
          <w:tcPr>
            <w:tcW w:w="1050" w:type="dxa"/>
            <w:vAlign w:val="center"/>
          </w:tcPr>
          <w:p>
            <w:pPr>
              <w:pStyle w:val="12"/>
            </w:pPr>
            <w:r>
              <w:t>560.00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11</w:t>
            </w:r>
          </w:p>
        </w:tc>
        <w:tc>
          <w:tcPr>
            <w:tcW w:w="1021" w:type="dxa"/>
            <w:vAlign w:val="center"/>
          </w:tcPr>
          <w:p>
            <w:pPr>
              <w:pStyle w:val="13"/>
            </w:pPr>
            <w:r>
              <w:t>2050102</w:t>
            </w:r>
          </w:p>
        </w:tc>
        <w:tc>
          <w:tcPr>
            <w:tcW w:w="989" w:type="dxa"/>
            <w:vAlign w:val="center"/>
          </w:tcPr>
          <w:p>
            <w:pPr>
              <w:pStyle w:val="13"/>
            </w:pPr>
            <w:r>
              <w:t>一般行政管理事务</w:t>
            </w:r>
          </w:p>
        </w:tc>
        <w:tc>
          <w:tcPr>
            <w:tcW w:w="1080" w:type="dxa"/>
            <w:vAlign w:val="center"/>
          </w:tcPr>
          <w:p>
            <w:pPr>
              <w:pStyle w:val="12"/>
            </w:pPr>
            <w:r>
              <w:t>560.00</w:t>
            </w:r>
          </w:p>
        </w:tc>
        <w:tc>
          <w:tcPr>
            <w:tcW w:w="765" w:type="dxa"/>
            <w:vAlign w:val="center"/>
          </w:tcPr>
          <w:p>
            <w:pPr>
              <w:pStyle w:val="12"/>
            </w:pPr>
            <w:r>
              <w:t>560.00</w:t>
            </w:r>
          </w:p>
        </w:tc>
        <w:tc>
          <w:tcPr>
            <w:tcW w:w="1050" w:type="dxa"/>
            <w:vAlign w:val="center"/>
          </w:tcPr>
          <w:p>
            <w:pPr>
              <w:pStyle w:val="12"/>
            </w:pPr>
            <w:r>
              <w:t>560.00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12</w:t>
            </w:r>
          </w:p>
        </w:tc>
        <w:tc>
          <w:tcPr>
            <w:tcW w:w="1021" w:type="dxa"/>
            <w:vAlign w:val="center"/>
          </w:tcPr>
          <w:p>
            <w:pPr>
              <w:pStyle w:val="13"/>
            </w:pPr>
            <w:r>
              <w:t>20509</w:t>
            </w:r>
          </w:p>
        </w:tc>
        <w:tc>
          <w:tcPr>
            <w:tcW w:w="989" w:type="dxa"/>
            <w:vAlign w:val="center"/>
          </w:tcPr>
          <w:p>
            <w:pPr>
              <w:pStyle w:val="13"/>
            </w:pPr>
            <w:r>
              <w:t>教育费附加安排的支出</w:t>
            </w:r>
          </w:p>
        </w:tc>
        <w:tc>
          <w:tcPr>
            <w:tcW w:w="1080" w:type="dxa"/>
            <w:vAlign w:val="center"/>
          </w:tcPr>
          <w:p>
            <w:pPr>
              <w:pStyle w:val="12"/>
            </w:pPr>
            <w:r>
              <w:t>195.39</w:t>
            </w:r>
          </w:p>
        </w:tc>
        <w:tc>
          <w:tcPr>
            <w:tcW w:w="765" w:type="dxa"/>
            <w:vAlign w:val="center"/>
          </w:tcPr>
          <w:p>
            <w:pPr>
              <w:pStyle w:val="12"/>
            </w:pPr>
            <w:r>
              <w:t>195.39</w:t>
            </w:r>
          </w:p>
        </w:tc>
        <w:tc>
          <w:tcPr>
            <w:tcW w:w="1050" w:type="dxa"/>
            <w:vAlign w:val="center"/>
          </w:tcPr>
          <w:p>
            <w:pPr>
              <w:pStyle w:val="12"/>
            </w:pPr>
            <w:r>
              <w:t>195.39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13</w:t>
            </w:r>
          </w:p>
        </w:tc>
        <w:tc>
          <w:tcPr>
            <w:tcW w:w="1021" w:type="dxa"/>
            <w:vAlign w:val="center"/>
          </w:tcPr>
          <w:p>
            <w:pPr>
              <w:pStyle w:val="13"/>
            </w:pPr>
            <w:r>
              <w:t>2050902</w:t>
            </w:r>
          </w:p>
        </w:tc>
        <w:tc>
          <w:tcPr>
            <w:tcW w:w="989" w:type="dxa"/>
            <w:vAlign w:val="center"/>
          </w:tcPr>
          <w:p>
            <w:pPr>
              <w:pStyle w:val="13"/>
            </w:pPr>
            <w:r>
              <w:t>农村中小学教学设施</w:t>
            </w:r>
          </w:p>
        </w:tc>
        <w:tc>
          <w:tcPr>
            <w:tcW w:w="1080" w:type="dxa"/>
            <w:vAlign w:val="center"/>
          </w:tcPr>
          <w:p>
            <w:pPr>
              <w:pStyle w:val="12"/>
            </w:pPr>
            <w:r>
              <w:t>195.39</w:t>
            </w:r>
          </w:p>
        </w:tc>
        <w:tc>
          <w:tcPr>
            <w:tcW w:w="765" w:type="dxa"/>
            <w:vAlign w:val="center"/>
          </w:tcPr>
          <w:p>
            <w:pPr>
              <w:pStyle w:val="12"/>
            </w:pPr>
            <w:r>
              <w:t>195.39</w:t>
            </w:r>
          </w:p>
        </w:tc>
        <w:tc>
          <w:tcPr>
            <w:tcW w:w="1050" w:type="dxa"/>
            <w:vAlign w:val="center"/>
          </w:tcPr>
          <w:p>
            <w:pPr>
              <w:pStyle w:val="12"/>
            </w:pPr>
            <w:r>
              <w:t>195.39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14</w:t>
            </w:r>
          </w:p>
        </w:tc>
        <w:tc>
          <w:tcPr>
            <w:tcW w:w="1021" w:type="dxa"/>
            <w:vAlign w:val="center"/>
          </w:tcPr>
          <w:p>
            <w:pPr>
              <w:pStyle w:val="13"/>
            </w:pPr>
            <w:r>
              <w:t>20599</w:t>
            </w:r>
          </w:p>
        </w:tc>
        <w:tc>
          <w:tcPr>
            <w:tcW w:w="989" w:type="dxa"/>
            <w:vAlign w:val="center"/>
          </w:tcPr>
          <w:p>
            <w:pPr>
              <w:pStyle w:val="13"/>
            </w:pPr>
            <w:r>
              <w:t>其他教育支出</w:t>
            </w:r>
          </w:p>
        </w:tc>
        <w:tc>
          <w:tcPr>
            <w:tcW w:w="1080" w:type="dxa"/>
            <w:vAlign w:val="center"/>
          </w:tcPr>
          <w:p>
            <w:pPr>
              <w:pStyle w:val="12"/>
            </w:pPr>
            <w:r>
              <w:t>39.89</w:t>
            </w:r>
          </w:p>
        </w:tc>
        <w:tc>
          <w:tcPr>
            <w:tcW w:w="765" w:type="dxa"/>
            <w:vAlign w:val="center"/>
          </w:tcPr>
          <w:p>
            <w:pPr>
              <w:pStyle w:val="12"/>
            </w:pPr>
            <w:r>
              <w:t>39.89</w:t>
            </w:r>
          </w:p>
        </w:tc>
        <w:tc>
          <w:tcPr>
            <w:tcW w:w="1050" w:type="dxa"/>
            <w:vAlign w:val="center"/>
          </w:tcPr>
          <w:p>
            <w:pPr>
              <w:pStyle w:val="12"/>
            </w:pPr>
            <w:r>
              <w:t>39.89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15</w:t>
            </w:r>
          </w:p>
        </w:tc>
        <w:tc>
          <w:tcPr>
            <w:tcW w:w="1021" w:type="dxa"/>
            <w:vAlign w:val="center"/>
          </w:tcPr>
          <w:p>
            <w:pPr>
              <w:pStyle w:val="13"/>
            </w:pPr>
            <w:r>
              <w:t>2059999</w:t>
            </w:r>
          </w:p>
        </w:tc>
        <w:tc>
          <w:tcPr>
            <w:tcW w:w="989" w:type="dxa"/>
            <w:vAlign w:val="center"/>
          </w:tcPr>
          <w:p>
            <w:pPr>
              <w:pStyle w:val="13"/>
            </w:pPr>
            <w:r>
              <w:t>其他教育支出</w:t>
            </w:r>
          </w:p>
        </w:tc>
        <w:tc>
          <w:tcPr>
            <w:tcW w:w="1080" w:type="dxa"/>
            <w:vAlign w:val="center"/>
          </w:tcPr>
          <w:p>
            <w:pPr>
              <w:pStyle w:val="12"/>
            </w:pPr>
            <w:r>
              <w:t>39.89</w:t>
            </w:r>
          </w:p>
        </w:tc>
        <w:tc>
          <w:tcPr>
            <w:tcW w:w="765" w:type="dxa"/>
            <w:vAlign w:val="center"/>
          </w:tcPr>
          <w:p>
            <w:pPr>
              <w:pStyle w:val="12"/>
            </w:pPr>
            <w:r>
              <w:t>39.89</w:t>
            </w:r>
          </w:p>
        </w:tc>
        <w:tc>
          <w:tcPr>
            <w:tcW w:w="1050" w:type="dxa"/>
            <w:vAlign w:val="center"/>
          </w:tcPr>
          <w:p>
            <w:pPr>
              <w:pStyle w:val="12"/>
            </w:pPr>
            <w:r>
              <w:t>39.89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16</w:t>
            </w:r>
          </w:p>
        </w:tc>
        <w:tc>
          <w:tcPr>
            <w:tcW w:w="1021" w:type="dxa"/>
            <w:vAlign w:val="center"/>
          </w:tcPr>
          <w:p>
            <w:pPr>
              <w:pStyle w:val="13"/>
            </w:pPr>
            <w:r>
              <w:t>207</w:t>
            </w:r>
          </w:p>
        </w:tc>
        <w:tc>
          <w:tcPr>
            <w:tcW w:w="989" w:type="dxa"/>
            <w:vAlign w:val="center"/>
          </w:tcPr>
          <w:p>
            <w:pPr>
              <w:pStyle w:val="13"/>
            </w:pPr>
            <w:r>
              <w:t>文化旅游体育与传媒支出</w:t>
            </w:r>
          </w:p>
        </w:tc>
        <w:tc>
          <w:tcPr>
            <w:tcW w:w="1080" w:type="dxa"/>
            <w:vAlign w:val="center"/>
          </w:tcPr>
          <w:p>
            <w:pPr>
              <w:pStyle w:val="12"/>
            </w:pPr>
            <w:r>
              <w:t>8.61</w:t>
            </w:r>
          </w:p>
        </w:tc>
        <w:tc>
          <w:tcPr>
            <w:tcW w:w="765" w:type="dxa"/>
            <w:vAlign w:val="center"/>
          </w:tcPr>
          <w:p>
            <w:pPr>
              <w:pStyle w:val="12"/>
            </w:pPr>
            <w:r>
              <w:t>8.61</w:t>
            </w:r>
          </w:p>
        </w:tc>
        <w:tc>
          <w:tcPr>
            <w:tcW w:w="1050" w:type="dxa"/>
            <w:vAlign w:val="center"/>
          </w:tcPr>
          <w:p>
            <w:pPr>
              <w:pStyle w:val="12"/>
            </w:pPr>
            <w:r>
              <w:t>8.61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17</w:t>
            </w:r>
          </w:p>
        </w:tc>
        <w:tc>
          <w:tcPr>
            <w:tcW w:w="1021" w:type="dxa"/>
            <w:vAlign w:val="center"/>
          </w:tcPr>
          <w:p>
            <w:pPr>
              <w:pStyle w:val="13"/>
            </w:pPr>
            <w:r>
              <w:t>20701</w:t>
            </w:r>
          </w:p>
        </w:tc>
        <w:tc>
          <w:tcPr>
            <w:tcW w:w="989" w:type="dxa"/>
            <w:vAlign w:val="center"/>
          </w:tcPr>
          <w:p>
            <w:pPr>
              <w:pStyle w:val="13"/>
            </w:pPr>
            <w:r>
              <w:t>文化和旅游</w:t>
            </w:r>
          </w:p>
        </w:tc>
        <w:tc>
          <w:tcPr>
            <w:tcW w:w="1080" w:type="dxa"/>
            <w:vAlign w:val="center"/>
          </w:tcPr>
          <w:p>
            <w:pPr>
              <w:pStyle w:val="12"/>
            </w:pPr>
            <w:r>
              <w:t>1.00</w:t>
            </w:r>
          </w:p>
        </w:tc>
        <w:tc>
          <w:tcPr>
            <w:tcW w:w="765" w:type="dxa"/>
            <w:vAlign w:val="center"/>
          </w:tcPr>
          <w:p>
            <w:pPr>
              <w:pStyle w:val="12"/>
            </w:pPr>
            <w:r>
              <w:t>1.00</w:t>
            </w:r>
          </w:p>
        </w:tc>
        <w:tc>
          <w:tcPr>
            <w:tcW w:w="1050" w:type="dxa"/>
            <w:vAlign w:val="center"/>
          </w:tcPr>
          <w:p>
            <w:pPr>
              <w:pStyle w:val="12"/>
            </w:pPr>
            <w:r>
              <w:t>1.00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18</w:t>
            </w:r>
          </w:p>
        </w:tc>
        <w:tc>
          <w:tcPr>
            <w:tcW w:w="1021" w:type="dxa"/>
            <w:vAlign w:val="center"/>
          </w:tcPr>
          <w:p>
            <w:pPr>
              <w:pStyle w:val="13"/>
            </w:pPr>
            <w:r>
              <w:t>2070109</w:t>
            </w:r>
          </w:p>
        </w:tc>
        <w:tc>
          <w:tcPr>
            <w:tcW w:w="989" w:type="dxa"/>
            <w:vAlign w:val="center"/>
          </w:tcPr>
          <w:p>
            <w:pPr>
              <w:pStyle w:val="13"/>
            </w:pPr>
            <w:r>
              <w:t>群众文化</w:t>
            </w:r>
          </w:p>
        </w:tc>
        <w:tc>
          <w:tcPr>
            <w:tcW w:w="1080" w:type="dxa"/>
            <w:vAlign w:val="center"/>
          </w:tcPr>
          <w:p>
            <w:pPr>
              <w:pStyle w:val="12"/>
            </w:pPr>
            <w:r>
              <w:t>1.00</w:t>
            </w:r>
          </w:p>
        </w:tc>
        <w:tc>
          <w:tcPr>
            <w:tcW w:w="765" w:type="dxa"/>
            <w:vAlign w:val="center"/>
          </w:tcPr>
          <w:p>
            <w:pPr>
              <w:pStyle w:val="12"/>
            </w:pPr>
            <w:r>
              <w:t>1.00</w:t>
            </w:r>
          </w:p>
        </w:tc>
        <w:tc>
          <w:tcPr>
            <w:tcW w:w="1050" w:type="dxa"/>
            <w:vAlign w:val="center"/>
          </w:tcPr>
          <w:p>
            <w:pPr>
              <w:pStyle w:val="12"/>
            </w:pPr>
            <w:r>
              <w:t>1.00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19</w:t>
            </w:r>
          </w:p>
        </w:tc>
        <w:tc>
          <w:tcPr>
            <w:tcW w:w="1021" w:type="dxa"/>
            <w:vAlign w:val="center"/>
          </w:tcPr>
          <w:p>
            <w:pPr>
              <w:pStyle w:val="13"/>
            </w:pPr>
            <w:r>
              <w:t>20799</w:t>
            </w:r>
          </w:p>
        </w:tc>
        <w:tc>
          <w:tcPr>
            <w:tcW w:w="989" w:type="dxa"/>
            <w:vAlign w:val="center"/>
          </w:tcPr>
          <w:p>
            <w:pPr>
              <w:pStyle w:val="13"/>
            </w:pPr>
            <w:r>
              <w:t>其他文化旅游体育与传媒支出</w:t>
            </w:r>
          </w:p>
        </w:tc>
        <w:tc>
          <w:tcPr>
            <w:tcW w:w="1080" w:type="dxa"/>
            <w:vAlign w:val="center"/>
          </w:tcPr>
          <w:p>
            <w:pPr>
              <w:pStyle w:val="12"/>
            </w:pPr>
            <w:r>
              <w:t>7.61</w:t>
            </w:r>
          </w:p>
        </w:tc>
        <w:tc>
          <w:tcPr>
            <w:tcW w:w="765" w:type="dxa"/>
            <w:vAlign w:val="center"/>
          </w:tcPr>
          <w:p>
            <w:pPr>
              <w:pStyle w:val="12"/>
            </w:pPr>
            <w:r>
              <w:t>7.61</w:t>
            </w:r>
          </w:p>
        </w:tc>
        <w:tc>
          <w:tcPr>
            <w:tcW w:w="1050" w:type="dxa"/>
            <w:vAlign w:val="center"/>
          </w:tcPr>
          <w:p>
            <w:pPr>
              <w:pStyle w:val="12"/>
            </w:pPr>
            <w:r>
              <w:t>7.61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20</w:t>
            </w:r>
          </w:p>
        </w:tc>
        <w:tc>
          <w:tcPr>
            <w:tcW w:w="1021" w:type="dxa"/>
            <w:vAlign w:val="center"/>
          </w:tcPr>
          <w:p>
            <w:pPr>
              <w:pStyle w:val="13"/>
            </w:pPr>
            <w:r>
              <w:t>2079902</w:t>
            </w:r>
          </w:p>
        </w:tc>
        <w:tc>
          <w:tcPr>
            <w:tcW w:w="989" w:type="dxa"/>
            <w:vAlign w:val="center"/>
          </w:tcPr>
          <w:p>
            <w:pPr>
              <w:pStyle w:val="13"/>
            </w:pPr>
            <w:r>
              <w:t>宣传文化发展专项支出</w:t>
            </w:r>
          </w:p>
        </w:tc>
        <w:tc>
          <w:tcPr>
            <w:tcW w:w="1080" w:type="dxa"/>
            <w:vAlign w:val="center"/>
          </w:tcPr>
          <w:p>
            <w:pPr>
              <w:pStyle w:val="12"/>
            </w:pPr>
            <w:r>
              <w:t>7.61</w:t>
            </w:r>
          </w:p>
        </w:tc>
        <w:tc>
          <w:tcPr>
            <w:tcW w:w="765" w:type="dxa"/>
            <w:vAlign w:val="center"/>
          </w:tcPr>
          <w:p>
            <w:pPr>
              <w:pStyle w:val="12"/>
            </w:pPr>
            <w:r>
              <w:t>7.61</w:t>
            </w:r>
          </w:p>
        </w:tc>
        <w:tc>
          <w:tcPr>
            <w:tcW w:w="1050" w:type="dxa"/>
            <w:vAlign w:val="center"/>
          </w:tcPr>
          <w:p>
            <w:pPr>
              <w:pStyle w:val="12"/>
            </w:pPr>
            <w:r>
              <w:t>7.61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21</w:t>
            </w:r>
          </w:p>
        </w:tc>
        <w:tc>
          <w:tcPr>
            <w:tcW w:w="1021" w:type="dxa"/>
            <w:vAlign w:val="center"/>
          </w:tcPr>
          <w:p>
            <w:pPr>
              <w:pStyle w:val="13"/>
            </w:pPr>
            <w:r>
              <w:t>208</w:t>
            </w:r>
          </w:p>
        </w:tc>
        <w:tc>
          <w:tcPr>
            <w:tcW w:w="989" w:type="dxa"/>
            <w:vAlign w:val="center"/>
          </w:tcPr>
          <w:p>
            <w:pPr>
              <w:pStyle w:val="13"/>
            </w:pPr>
            <w:r>
              <w:t>社会保障和就业支出</w:t>
            </w:r>
          </w:p>
        </w:tc>
        <w:tc>
          <w:tcPr>
            <w:tcW w:w="1080" w:type="dxa"/>
            <w:vAlign w:val="center"/>
          </w:tcPr>
          <w:p>
            <w:pPr>
              <w:pStyle w:val="12"/>
            </w:pPr>
            <w:r>
              <w:t>471.15</w:t>
            </w:r>
          </w:p>
        </w:tc>
        <w:tc>
          <w:tcPr>
            <w:tcW w:w="765" w:type="dxa"/>
            <w:vAlign w:val="center"/>
          </w:tcPr>
          <w:p>
            <w:pPr>
              <w:pStyle w:val="12"/>
            </w:pPr>
            <w:r>
              <w:t>471.15</w:t>
            </w:r>
          </w:p>
        </w:tc>
        <w:tc>
          <w:tcPr>
            <w:tcW w:w="1050" w:type="dxa"/>
            <w:vAlign w:val="center"/>
          </w:tcPr>
          <w:p>
            <w:pPr>
              <w:pStyle w:val="12"/>
            </w:pPr>
            <w:r>
              <w:t>471.15</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22</w:t>
            </w:r>
          </w:p>
        </w:tc>
        <w:tc>
          <w:tcPr>
            <w:tcW w:w="1021" w:type="dxa"/>
            <w:vAlign w:val="center"/>
          </w:tcPr>
          <w:p>
            <w:pPr>
              <w:pStyle w:val="13"/>
            </w:pPr>
            <w:r>
              <w:t>20805</w:t>
            </w:r>
          </w:p>
        </w:tc>
        <w:tc>
          <w:tcPr>
            <w:tcW w:w="989" w:type="dxa"/>
            <w:vAlign w:val="center"/>
          </w:tcPr>
          <w:p>
            <w:pPr>
              <w:pStyle w:val="13"/>
            </w:pPr>
            <w:r>
              <w:t>行政事业单位养老支出</w:t>
            </w:r>
          </w:p>
        </w:tc>
        <w:tc>
          <w:tcPr>
            <w:tcW w:w="1080" w:type="dxa"/>
            <w:vAlign w:val="center"/>
          </w:tcPr>
          <w:p>
            <w:pPr>
              <w:pStyle w:val="12"/>
            </w:pPr>
            <w:r>
              <w:t>350.37</w:t>
            </w:r>
          </w:p>
        </w:tc>
        <w:tc>
          <w:tcPr>
            <w:tcW w:w="765" w:type="dxa"/>
            <w:vAlign w:val="center"/>
          </w:tcPr>
          <w:p>
            <w:pPr>
              <w:pStyle w:val="12"/>
            </w:pPr>
            <w:r>
              <w:t>350.37</w:t>
            </w:r>
          </w:p>
        </w:tc>
        <w:tc>
          <w:tcPr>
            <w:tcW w:w="1050" w:type="dxa"/>
            <w:vAlign w:val="center"/>
          </w:tcPr>
          <w:p>
            <w:pPr>
              <w:pStyle w:val="12"/>
            </w:pPr>
            <w:r>
              <w:t>350.37</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23</w:t>
            </w:r>
          </w:p>
        </w:tc>
        <w:tc>
          <w:tcPr>
            <w:tcW w:w="1021" w:type="dxa"/>
            <w:vAlign w:val="center"/>
          </w:tcPr>
          <w:p>
            <w:pPr>
              <w:pStyle w:val="13"/>
            </w:pPr>
            <w:r>
              <w:t>2080501</w:t>
            </w:r>
          </w:p>
        </w:tc>
        <w:tc>
          <w:tcPr>
            <w:tcW w:w="989" w:type="dxa"/>
            <w:vAlign w:val="center"/>
          </w:tcPr>
          <w:p>
            <w:pPr>
              <w:pStyle w:val="13"/>
            </w:pPr>
            <w:r>
              <w:t>行政单位离退休</w:t>
            </w:r>
          </w:p>
        </w:tc>
        <w:tc>
          <w:tcPr>
            <w:tcW w:w="1080" w:type="dxa"/>
            <w:vAlign w:val="center"/>
          </w:tcPr>
          <w:p>
            <w:pPr>
              <w:pStyle w:val="12"/>
            </w:pPr>
            <w:r>
              <w:t>195.18</w:t>
            </w:r>
          </w:p>
        </w:tc>
        <w:tc>
          <w:tcPr>
            <w:tcW w:w="765" w:type="dxa"/>
            <w:vAlign w:val="center"/>
          </w:tcPr>
          <w:p>
            <w:pPr>
              <w:pStyle w:val="12"/>
            </w:pPr>
            <w:r>
              <w:t>195.18</w:t>
            </w:r>
          </w:p>
        </w:tc>
        <w:tc>
          <w:tcPr>
            <w:tcW w:w="1050" w:type="dxa"/>
            <w:vAlign w:val="center"/>
          </w:tcPr>
          <w:p>
            <w:pPr>
              <w:pStyle w:val="12"/>
            </w:pPr>
            <w:r>
              <w:t>195.18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24</w:t>
            </w:r>
          </w:p>
        </w:tc>
        <w:tc>
          <w:tcPr>
            <w:tcW w:w="1021" w:type="dxa"/>
            <w:vAlign w:val="center"/>
          </w:tcPr>
          <w:p>
            <w:pPr>
              <w:pStyle w:val="13"/>
            </w:pPr>
            <w:r>
              <w:t>2080505</w:t>
            </w:r>
          </w:p>
        </w:tc>
        <w:tc>
          <w:tcPr>
            <w:tcW w:w="989" w:type="dxa"/>
            <w:vAlign w:val="center"/>
          </w:tcPr>
          <w:p>
            <w:pPr>
              <w:pStyle w:val="13"/>
            </w:pPr>
            <w:r>
              <w:t>机关事业单位基本养老保险缴费支出</w:t>
            </w:r>
          </w:p>
        </w:tc>
        <w:tc>
          <w:tcPr>
            <w:tcW w:w="1080" w:type="dxa"/>
            <w:vAlign w:val="center"/>
          </w:tcPr>
          <w:p>
            <w:pPr>
              <w:pStyle w:val="12"/>
            </w:pPr>
            <w:r>
              <w:t>155.19</w:t>
            </w:r>
          </w:p>
        </w:tc>
        <w:tc>
          <w:tcPr>
            <w:tcW w:w="765" w:type="dxa"/>
            <w:vAlign w:val="center"/>
          </w:tcPr>
          <w:p>
            <w:pPr>
              <w:pStyle w:val="12"/>
            </w:pPr>
            <w:r>
              <w:t>155.19</w:t>
            </w:r>
          </w:p>
        </w:tc>
        <w:tc>
          <w:tcPr>
            <w:tcW w:w="1050" w:type="dxa"/>
            <w:vAlign w:val="center"/>
          </w:tcPr>
          <w:p>
            <w:pPr>
              <w:pStyle w:val="12"/>
            </w:pPr>
            <w:r>
              <w:t>155.19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25</w:t>
            </w:r>
          </w:p>
        </w:tc>
        <w:tc>
          <w:tcPr>
            <w:tcW w:w="1021" w:type="dxa"/>
            <w:vAlign w:val="center"/>
          </w:tcPr>
          <w:p>
            <w:pPr>
              <w:pStyle w:val="13"/>
            </w:pPr>
            <w:r>
              <w:t>20809</w:t>
            </w:r>
          </w:p>
        </w:tc>
        <w:tc>
          <w:tcPr>
            <w:tcW w:w="989" w:type="dxa"/>
            <w:vAlign w:val="center"/>
          </w:tcPr>
          <w:p>
            <w:pPr>
              <w:pStyle w:val="13"/>
            </w:pPr>
            <w:r>
              <w:t>退役安置</w:t>
            </w:r>
          </w:p>
        </w:tc>
        <w:tc>
          <w:tcPr>
            <w:tcW w:w="1080" w:type="dxa"/>
            <w:vAlign w:val="center"/>
          </w:tcPr>
          <w:p>
            <w:pPr>
              <w:pStyle w:val="12"/>
            </w:pPr>
            <w:r>
              <w:t>120.78</w:t>
            </w:r>
          </w:p>
        </w:tc>
        <w:tc>
          <w:tcPr>
            <w:tcW w:w="765" w:type="dxa"/>
            <w:vAlign w:val="center"/>
          </w:tcPr>
          <w:p>
            <w:pPr>
              <w:pStyle w:val="12"/>
            </w:pPr>
            <w:r>
              <w:t>120.78</w:t>
            </w:r>
          </w:p>
        </w:tc>
        <w:tc>
          <w:tcPr>
            <w:tcW w:w="1050" w:type="dxa"/>
            <w:vAlign w:val="center"/>
          </w:tcPr>
          <w:p>
            <w:pPr>
              <w:pStyle w:val="12"/>
            </w:pPr>
            <w:r>
              <w:t>120.78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26</w:t>
            </w:r>
          </w:p>
        </w:tc>
        <w:tc>
          <w:tcPr>
            <w:tcW w:w="1021" w:type="dxa"/>
            <w:vAlign w:val="center"/>
          </w:tcPr>
          <w:p>
            <w:pPr>
              <w:pStyle w:val="13"/>
            </w:pPr>
            <w:r>
              <w:t>2080901</w:t>
            </w:r>
          </w:p>
        </w:tc>
        <w:tc>
          <w:tcPr>
            <w:tcW w:w="989" w:type="dxa"/>
            <w:vAlign w:val="center"/>
          </w:tcPr>
          <w:p>
            <w:pPr>
              <w:pStyle w:val="13"/>
            </w:pPr>
            <w:r>
              <w:t>退役士兵安置</w:t>
            </w:r>
          </w:p>
        </w:tc>
        <w:tc>
          <w:tcPr>
            <w:tcW w:w="1080" w:type="dxa"/>
            <w:vAlign w:val="center"/>
          </w:tcPr>
          <w:p>
            <w:pPr>
              <w:pStyle w:val="12"/>
            </w:pPr>
            <w:r>
              <w:t>120.78</w:t>
            </w:r>
          </w:p>
        </w:tc>
        <w:tc>
          <w:tcPr>
            <w:tcW w:w="765" w:type="dxa"/>
            <w:vAlign w:val="center"/>
          </w:tcPr>
          <w:p>
            <w:pPr>
              <w:pStyle w:val="12"/>
            </w:pPr>
            <w:r>
              <w:t>120.78</w:t>
            </w:r>
          </w:p>
        </w:tc>
        <w:tc>
          <w:tcPr>
            <w:tcW w:w="1050" w:type="dxa"/>
            <w:vAlign w:val="center"/>
          </w:tcPr>
          <w:p>
            <w:pPr>
              <w:pStyle w:val="12"/>
            </w:pPr>
            <w:r>
              <w:t>120.78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27</w:t>
            </w:r>
          </w:p>
        </w:tc>
        <w:tc>
          <w:tcPr>
            <w:tcW w:w="1021" w:type="dxa"/>
            <w:vAlign w:val="center"/>
          </w:tcPr>
          <w:p>
            <w:pPr>
              <w:pStyle w:val="13"/>
            </w:pPr>
            <w:r>
              <w:t>210</w:t>
            </w:r>
          </w:p>
        </w:tc>
        <w:tc>
          <w:tcPr>
            <w:tcW w:w="989" w:type="dxa"/>
            <w:vAlign w:val="center"/>
          </w:tcPr>
          <w:p>
            <w:pPr>
              <w:pStyle w:val="13"/>
            </w:pPr>
            <w:r>
              <w:t>卫生健康支出</w:t>
            </w:r>
          </w:p>
        </w:tc>
        <w:tc>
          <w:tcPr>
            <w:tcW w:w="1080" w:type="dxa"/>
            <w:vAlign w:val="center"/>
          </w:tcPr>
          <w:p>
            <w:pPr>
              <w:pStyle w:val="12"/>
            </w:pPr>
            <w:r>
              <w:t>115.19</w:t>
            </w:r>
          </w:p>
        </w:tc>
        <w:tc>
          <w:tcPr>
            <w:tcW w:w="765" w:type="dxa"/>
            <w:vAlign w:val="center"/>
          </w:tcPr>
          <w:p>
            <w:pPr>
              <w:pStyle w:val="12"/>
            </w:pPr>
            <w:r>
              <w:t>115.19</w:t>
            </w:r>
          </w:p>
        </w:tc>
        <w:tc>
          <w:tcPr>
            <w:tcW w:w="1050" w:type="dxa"/>
            <w:vAlign w:val="center"/>
          </w:tcPr>
          <w:p>
            <w:pPr>
              <w:pStyle w:val="12"/>
            </w:pPr>
            <w:r>
              <w:t>115.19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28</w:t>
            </w:r>
          </w:p>
        </w:tc>
        <w:tc>
          <w:tcPr>
            <w:tcW w:w="1021" w:type="dxa"/>
            <w:vAlign w:val="center"/>
          </w:tcPr>
          <w:p>
            <w:pPr>
              <w:pStyle w:val="13"/>
            </w:pPr>
            <w:r>
              <w:t>21011</w:t>
            </w:r>
          </w:p>
        </w:tc>
        <w:tc>
          <w:tcPr>
            <w:tcW w:w="989" w:type="dxa"/>
            <w:vAlign w:val="center"/>
          </w:tcPr>
          <w:p>
            <w:pPr>
              <w:pStyle w:val="13"/>
            </w:pPr>
            <w:r>
              <w:t>行政事业单位医疗</w:t>
            </w:r>
          </w:p>
        </w:tc>
        <w:tc>
          <w:tcPr>
            <w:tcW w:w="1080" w:type="dxa"/>
            <w:vAlign w:val="center"/>
          </w:tcPr>
          <w:p>
            <w:pPr>
              <w:pStyle w:val="12"/>
            </w:pPr>
            <w:r>
              <w:t>115.19</w:t>
            </w:r>
          </w:p>
        </w:tc>
        <w:tc>
          <w:tcPr>
            <w:tcW w:w="765" w:type="dxa"/>
            <w:vAlign w:val="center"/>
          </w:tcPr>
          <w:p>
            <w:pPr>
              <w:pStyle w:val="12"/>
            </w:pPr>
            <w:r>
              <w:t>115.19</w:t>
            </w:r>
          </w:p>
        </w:tc>
        <w:tc>
          <w:tcPr>
            <w:tcW w:w="1050" w:type="dxa"/>
            <w:vAlign w:val="center"/>
          </w:tcPr>
          <w:p>
            <w:pPr>
              <w:pStyle w:val="12"/>
            </w:pPr>
            <w:r>
              <w:t>115.19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29</w:t>
            </w:r>
          </w:p>
        </w:tc>
        <w:tc>
          <w:tcPr>
            <w:tcW w:w="1021" w:type="dxa"/>
            <w:vAlign w:val="center"/>
          </w:tcPr>
          <w:p>
            <w:pPr>
              <w:pStyle w:val="13"/>
            </w:pPr>
            <w:r>
              <w:t>2101101</w:t>
            </w:r>
          </w:p>
        </w:tc>
        <w:tc>
          <w:tcPr>
            <w:tcW w:w="989" w:type="dxa"/>
            <w:vAlign w:val="center"/>
          </w:tcPr>
          <w:p>
            <w:pPr>
              <w:pStyle w:val="13"/>
            </w:pPr>
            <w:r>
              <w:t>行政单位医疗</w:t>
            </w:r>
          </w:p>
        </w:tc>
        <w:tc>
          <w:tcPr>
            <w:tcW w:w="1080" w:type="dxa"/>
            <w:vAlign w:val="center"/>
          </w:tcPr>
          <w:p>
            <w:pPr>
              <w:pStyle w:val="12"/>
            </w:pPr>
            <w:r>
              <w:t>115.19</w:t>
            </w:r>
          </w:p>
        </w:tc>
        <w:tc>
          <w:tcPr>
            <w:tcW w:w="765" w:type="dxa"/>
            <w:vAlign w:val="center"/>
          </w:tcPr>
          <w:p>
            <w:pPr>
              <w:pStyle w:val="12"/>
            </w:pPr>
            <w:r>
              <w:t>115.19</w:t>
            </w:r>
          </w:p>
        </w:tc>
        <w:tc>
          <w:tcPr>
            <w:tcW w:w="1050" w:type="dxa"/>
            <w:vAlign w:val="center"/>
          </w:tcPr>
          <w:p>
            <w:pPr>
              <w:pStyle w:val="12"/>
            </w:pPr>
            <w:r>
              <w:t>115.19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30</w:t>
            </w:r>
          </w:p>
        </w:tc>
        <w:tc>
          <w:tcPr>
            <w:tcW w:w="1021" w:type="dxa"/>
            <w:vAlign w:val="center"/>
          </w:tcPr>
          <w:p>
            <w:pPr>
              <w:pStyle w:val="13"/>
            </w:pPr>
            <w:r>
              <w:t>212</w:t>
            </w:r>
          </w:p>
        </w:tc>
        <w:tc>
          <w:tcPr>
            <w:tcW w:w="989" w:type="dxa"/>
            <w:vAlign w:val="center"/>
          </w:tcPr>
          <w:p>
            <w:pPr>
              <w:pStyle w:val="13"/>
            </w:pPr>
            <w:r>
              <w:t>城乡社区支出</w:t>
            </w:r>
          </w:p>
        </w:tc>
        <w:tc>
          <w:tcPr>
            <w:tcW w:w="1080" w:type="dxa"/>
            <w:vAlign w:val="center"/>
          </w:tcPr>
          <w:p>
            <w:pPr>
              <w:pStyle w:val="12"/>
            </w:pPr>
            <w:r>
              <w:t>3364.09</w:t>
            </w:r>
          </w:p>
        </w:tc>
        <w:tc>
          <w:tcPr>
            <w:tcW w:w="765" w:type="dxa"/>
            <w:vAlign w:val="center"/>
          </w:tcPr>
          <w:p>
            <w:pPr>
              <w:pStyle w:val="12"/>
            </w:pPr>
            <w:r>
              <w:t>3363.69</w:t>
            </w:r>
          </w:p>
        </w:tc>
        <w:tc>
          <w:tcPr>
            <w:tcW w:w="1050" w:type="dxa"/>
            <w:vAlign w:val="center"/>
          </w:tcPr>
          <w:p>
            <w:pPr>
              <w:pStyle w:val="12"/>
            </w:pPr>
            <w:r>
              <w:t>3363.69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31</w:t>
            </w:r>
          </w:p>
        </w:tc>
        <w:tc>
          <w:tcPr>
            <w:tcW w:w="1021" w:type="dxa"/>
            <w:vAlign w:val="center"/>
          </w:tcPr>
          <w:p>
            <w:pPr>
              <w:pStyle w:val="13"/>
            </w:pPr>
            <w:r>
              <w:t>21201</w:t>
            </w:r>
          </w:p>
        </w:tc>
        <w:tc>
          <w:tcPr>
            <w:tcW w:w="989" w:type="dxa"/>
            <w:vAlign w:val="center"/>
          </w:tcPr>
          <w:p>
            <w:pPr>
              <w:pStyle w:val="13"/>
            </w:pPr>
            <w:r>
              <w:t>城乡社区管理事务</w:t>
            </w:r>
          </w:p>
        </w:tc>
        <w:tc>
          <w:tcPr>
            <w:tcW w:w="1080" w:type="dxa"/>
            <w:vAlign w:val="center"/>
          </w:tcPr>
          <w:p>
            <w:pPr>
              <w:pStyle w:val="12"/>
            </w:pPr>
            <w:r>
              <w:t>41.00</w:t>
            </w:r>
          </w:p>
        </w:tc>
        <w:tc>
          <w:tcPr>
            <w:tcW w:w="765" w:type="dxa"/>
            <w:vAlign w:val="center"/>
          </w:tcPr>
          <w:p>
            <w:pPr>
              <w:pStyle w:val="12"/>
            </w:pPr>
            <w:r>
              <w:t>41.00</w:t>
            </w:r>
          </w:p>
        </w:tc>
        <w:tc>
          <w:tcPr>
            <w:tcW w:w="1050" w:type="dxa"/>
            <w:vAlign w:val="center"/>
          </w:tcPr>
          <w:p>
            <w:pPr>
              <w:pStyle w:val="12"/>
            </w:pPr>
            <w:r>
              <w:t>41.00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32</w:t>
            </w:r>
          </w:p>
        </w:tc>
        <w:tc>
          <w:tcPr>
            <w:tcW w:w="1021" w:type="dxa"/>
            <w:vAlign w:val="center"/>
          </w:tcPr>
          <w:p>
            <w:pPr>
              <w:pStyle w:val="13"/>
            </w:pPr>
            <w:r>
              <w:t>2120102</w:t>
            </w:r>
          </w:p>
        </w:tc>
        <w:tc>
          <w:tcPr>
            <w:tcW w:w="989" w:type="dxa"/>
            <w:vAlign w:val="center"/>
          </w:tcPr>
          <w:p>
            <w:pPr>
              <w:pStyle w:val="13"/>
            </w:pPr>
            <w:r>
              <w:t>一般行政管理事务</w:t>
            </w:r>
          </w:p>
        </w:tc>
        <w:tc>
          <w:tcPr>
            <w:tcW w:w="1080" w:type="dxa"/>
            <w:vAlign w:val="center"/>
          </w:tcPr>
          <w:p>
            <w:pPr>
              <w:pStyle w:val="12"/>
            </w:pPr>
            <w:r>
              <w:t>41.00</w:t>
            </w:r>
          </w:p>
        </w:tc>
        <w:tc>
          <w:tcPr>
            <w:tcW w:w="765" w:type="dxa"/>
            <w:vAlign w:val="center"/>
          </w:tcPr>
          <w:p>
            <w:pPr>
              <w:pStyle w:val="12"/>
            </w:pPr>
            <w:r>
              <w:t>41.00</w:t>
            </w:r>
          </w:p>
        </w:tc>
        <w:tc>
          <w:tcPr>
            <w:tcW w:w="1050" w:type="dxa"/>
            <w:vAlign w:val="center"/>
          </w:tcPr>
          <w:p>
            <w:pPr>
              <w:pStyle w:val="12"/>
            </w:pPr>
            <w:r>
              <w:t>41.00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33</w:t>
            </w:r>
          </w:p>
        </w:tc>
        <w:tc>
          <w:tcPr>
            <w:tcW w:w="1021" w:type="dxa"/>
            <w:vAlign w:val="center"/>
          </w:tcPr>
          <w:p>
            <w:pPr>
              <w:pStyle w:val="13"/>
            </w:pPr>
            <w:r>
              <w:t>21203</w:t>
            </w:r>
          </w:p>
        </w:tc>
        <w:tc>
          <w:tcPr>
            <w:tcW w:w="989" w:type="dxa"/>
            <w:vAlign w:val="center"/>
          </w:tcPr>
          <w:p>
            <w:pPr>
              <w:pStyle w:val="13"/>
            </w:pPr>
            <w:r>
              <w:t>城乡社区公共设施</w:t>
            </w:r>
          </w:p>
        </w:tc>
        <w:tc>
          <w:tcPr>
            <w:tcW w:w="1080" w:type="dxa"/>
            <w:vAlign w:val="center"/>
          </w:tcPr>
          <w:p>
            <w:pPr>
              <w:pStyle w:val="12"/>
            </w:pPr>
            <w:r>
              <w:t>412.45</w:t>
            </w:r>
          </w:p>
        </w:tc>
        <w:tc>
          <w:tcPr>
            <w:tcW w:w="765" w:type="dxa"/>
            <w:vAlign w:val="center"/>
          </w:tcPr>
          <w:p>
            <w:pPr>
              <w:pStyle w:val="12"/>
            </w:pPr>
            <w:r>
              <w:t>412.45</w:t>
            </w:r>
          </w:p>
        </w:tc>
        <w:tc>
          <w:tcPr>
            <w:tcW w:w="1050" w:type="dxa"/>
            <w:vAlign w:val="center"/>
          </w:tcPr>
          <w:p>
            <w:pPr>
              <w:pStyle w:val="12"/>
            </w:pPr>
            <w:r>
              <w:t>412.45</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34</w:t>
            </w:r>
          </w:p>
        </w:tc>
        <w:tc>
          <w:tcPr>
            <w:tcW w:w="1021" w:type="dxa"/>
            <w:vAlign w:val="center"/>
          </w:tcPr>
          <w:p>
            <w:pPr>
              <w:pStyle w:val="13"/>
            </w:pPr>
            <w:r>
              <w:t>2120399</w:t>
            </w:r>
          </w:p>
        </w:tc>
        <w:tc>
          <w:tcPr>
            <w:tcW w:w="989" w:type="dxa"/>
            <w:vAlign w:val="center"/>
          </w:tcPr>
          <w:p>
            <w:pPr>
              <w:pStyle w:val="13"/>
            </w:pPr>
            <w:r>
              <w:t>其他城乡社区公共设施支出</w:t>
            </w:r>
          </w:p>
        </w:tc>
        <w:tc>
          <w:tcPr>
            <w:tcW w:w="1080" w:type="dxa"/>
            <w:vAlign w:val="center"/>
          </w:tcPr>
          <w:p>
            <w:pPr>
              <w:pStyle w:val="12"/>
            </w:pPr>
            <w:r>
              <w:t>412.45</w:t>
            </w:r>
          </w:p>
        </w:tc>
        <w:tc>
          <w:tcPr>
            <w:tcW w:w="765" w:type="dxa"/>
            <w:vAlign w:val="center"/>
          </w:tcPr>
          <w:p>
            <w:pPr>
              <w:pStyle w:val="12"/>
            </w:pPr>
            <w:r>
              <w:t>412.45</w:t>
            </w:r>
          </w:p>
        </w:tc>
        <w:tc>
          <w:tcPr>
            <w:tcW w:w="1050" w:type="dxa"/>
            <w:vAlign w:val="center"/>
          </w:tcPr>
          <w:p>
            <w:pPr>
              <w:pStyle w:val="12"/>
            </w:pPr>
            <w:r>
              <w:t>412.45</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35</w:t>
            </w:r>
          </w:p>
        </w:tc>
        <w:tc>
          <w:tcPr>
            <w:tcW w:w="1021" w:type="dxa"/>
            <w:vAlign w:val="center"/>
          </w:tcPr>
          <w:p>
            <w:pPr>
              <w:pStyle w:val="13"/>
            </w:pPr>
            <w:r>
              <w:t>21205</w:t>
            </w:r>
          </w:p>
        </w:tc>
        <w:tc>
          <w:tcPr>
            <w:tcW w:w="989" w:type="dxa"/>
            <w:vAlign w:val="center"/>
          </w:tcPr>
          <w:p>
            <w:pPr>
              <w:pStyle w:val="13"/>
            </w:pPr>
            <w:r>
              <w:t>城乡社区环境卫生</w:t>
            </w:r>
          </w:p>
        </w:tc>
        <w:tc>
          <w:tcPr>
            <w:tcW w:w="1080" w:type="dxa"/>
            <w:vAlign w:val="center"/>
          </w:tcPr>
          <w:p>
            <w:pPr>
              <w:pStyle w:val="12"/>
            </w:pPr>
            <w:r>
              <w:t>90.06</w:t>
            </w:r>
          </w:p>
        </w:tc>
        <w:tc>
          <w:tcPr>
            <w:tcW w:w="765" w:type="dxa"/>
            <w:vAlign w:val="center"/>
          </w:tcPr>
          <w:p>
            <w:pPr>
              <w:pStyle w:val="12"/>
            </w:pPr>
            <w:r>
              <w:t>90.06</w:t>
            </w:r>
          </w:p>
        </w:tc>
        <w:tc>
          <w:tcPr>
            <w:tcW w:w="1050" w:type="dxa"/>
            <w:vAlign w:val="center"/>
          </w:tcPr>
          <w:p>
            <w:pPr>
              <w:pStyle w:val="12"/>
            </w:pPr>
            <w:r>
              <w:t>90.06</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36</w:t>
            </w:r>
          </w:p>
        </w:tc>
        <w:tc>
          <w:tcPr>
            <w:tcW w:w="1021" w:type="dxa"/>
            <w:vAlign w:val="center"/>
          </w:tcPr>
          <w:p>
            <w:pPr>
              <w:pStyle w:val="13"/>
            </w:pPr>
            <w:r>
              <w:t>2120501</w:t>
            </w:r>
          </w:p>
        </w:tc>
        <w:tc>
          <w:tcPr>
            <w:tcW w:w="989" w:type="dxa"/>
            <w:vAlign w:val="center"/>
          </w:tcPr>
          <w:p>
            <w:pPr>
              <w:pStyle w:val="13"/>
            </w:pPr>
            <w:r>
              <w:t>城乡社区环境卫生</w:t>
            </w:r>
          </w:p>
        </w:tc>
        <w:tc>
          <w:tcPr>
            <w:tcW w:w="1080" w:type="dxa"/>
            <w:vAlign w:val="center"/>
          </w:tcPr>
          <w:p>
            <w:pPr>
              <w:pStyle w:val="12"/>
            </w:pPr>
            <w:r>
              <w:t>90.06</w:t>
            </w:r>
          </w:p>
        </w:tc>
        <w:tc>
          <w:tcPr>
            <w:tcW w:w="765" w:type="dxa"/>
            <w:vAlign w:val="center"/>
          </w:tcPr>
          <w:p>
            <w:pPr>
              <w:pStyle w:val="12"/>
            </w:pPr>
            <w:r>
              <w:t>90.06</w:t>
            </w:r>
          </w:p>
        </w:tc>
        <w:tc>
          <w:tcPr>
            <w:tcW w:w="1050" w:type="dxa"/>
            <w:vAlign w:val="center"/>
          </w:tcPr>
          <w:p>
            <w:pPr>
              <w:pStyle w:val="12"/>
            </w:pPr>
            <w:r>
              <w:t>90.06</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37</w:t>
            </w:r>
          </w:p>
        </w:tc>
        <w:tc>
          <w:tcPr>
            <w:tcW w:w="1021" w:type="dxa"/>
            <w:vAlign w:val="center"/>
          </w:tcPr>
          <w:p>
            <w:pPr>
              <w:pStyle w:val="13"/>
            </w:pPr>
            <w:r>
              <w:t>21208</w:t>
            </w:r>
          </w:p>
        </w:tc>
        <w:tc>
          <w:tcPr>
            <w:tcW w:w="989" w:type="dxa"/>
            <w:vAlign w:val="center"/>
          </w:tcPr>
          <w:p>
            <w:pPr>
              <w:pStyle w:val="13"/>
            </w:pPr>
            <w:r>
              <w:t>国有土地使用权出让收入安排的支出</w:t>
            </w:r>
          </w:p>
        </w:tc>
        <w:tc>
          <w:tcPr>
            <w:tcW w:w="1080" w:type="dxa"/>
            <w:vAlign w:val="center"/>
          </w:tcPr>
          <w:p>
            <w:pPr>
              <w:pStyle w:val="12"/>
            </w:pPr>
            <w:r>
              <w:t>2820.58</w:t>
            </w:r>
          </w:p>
        </w:tc>
        <w:tc>
          <w:tcPr>
            <w:tcW w:w="765" w:type="dxa"/>
            <w:vAlign w:val="center"/>
          </w:tcPr>
          <w:p>
            <w:pPr>
              <w:pStyle w:val="12"/>
            </w:pPr>
            <w:r>
              <w:t>2820.18</w:t>
            </w:r>
          </w:p>
        </w:tc>
        <w:tc>
          <w:tcPr>
            <w:tcW w:w="1050" w:type="dxa"/>
            <w:vAlign w:val="center"/>
          </w:tcPr>
          <w:p>
            <w:pPr>
              <w:pStyle w:val="12"/>
            </w:pPr>
            <w:r>
              <w:t>2820.18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38</w:t>
            </w:r>
          </w:p>
        </w:tc>
        <w:tc>
          <w:tcPr>
            <w:tcW w:w="1021" w:type="dxa"/>
            <w:vAlign w:val="center"/>
          </w:tcPr>
          <w:p>
            <w:pPr>
              <w:pStyle w:val="13"/>
            </w:pPr>
            <w:r>
              <w:t>2120801</w:t>
            </w:r>
          </w:p>
        </w:tc>
        <w:tc>
          <w:tcPr>
            <w:tcW w:w="989" w:type="dxa"/>
            <w:vAlign w:val="center"/>
          </w:tcPr>
          <w:p>
            <w:pPr>
              <w:pStyle w:val="13"/>
            </w:pPr>
            <w:r>
              <w:t>征地和拆迁补偿支出</w:t>
            </w:r>
          </w:p>
        </w:tc>
        <w:tc>
          <w:tcPr>
            <w:tcW w:w="1080" w:type="dxa"/>
            <w:vAlign w:val="center"/>
          </w:tcPr>
          <w:p>
            <w:pPr>
              <w:pStyle w:val="12"/>
            </w:pPr>
            <w:r>
              <w:t>2820.18</w:t>
            </w:r>
          </w:p>
        </w:tc>
        <w:tc>
          <w:tcPr>
            <w:tcW w:w="765" w:type="dxa"/>
            <w:vAlign w:val="center"/>
          </w:tcPr>
          <w:p>
            <w:pPr>
              <w:pStyle w:val="12"/>
            </w:pPr>
            <w:r>
              <w:t>2820.18</w:t>
            </w:r>
          </w:p>
        </w:tc>
        <w:tc>
          <w:tcPr>
            <w:tcW w:w="1050" w:type="dxa"/>
            <w:vAlign w:val="center"/>
          </w:tcPr>
          <w:p>
            <w:pPr>
              <w:pStyle w:val="12"/>
            </w:pPr>
            <w:r>
              <w:t>2820.18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39</w:t>
            </w:r>
          </w:p>
        </w:tc>
        <w:tc>
          <w:tcPr>
            <w:tcW w:w="1021" w:type="dxa"/>
            <w:vAlign w:val="center"/>
          </w:tcPr>
          <w:p>
            <w:pPr>
              <w:pStyle w:val="13"/>
            </w:pPr>
            <w:r>
              <w:t>2120804</w:t>
            </w:r>
          </w:p>
        </w:tc>
        <w:tc>
          <w:tcPr>
            <w:tcW w:w="989" w:type="dxa"/>
            <w:vAlign w:val="center"/>
          </w:tcPr>
          <w:p>
            <w:pPr>
              <w:pStyle w:val="13"/>
            </w:pPr>
            <w:r>
              <w:t>农村基础设施建设支出</w:t>
            </w:r>
          </w:p>
        </w:tc>
        <w:tc>
          <w:tcPr>
            <w:tcW w:w="1080" w:type="dxa"/>
            <w:vAlign w:val="center"/>
          </w:tcPr>
          <w:p>
            <w:pPr>
              <w:pStyle w:val="12"/>
            </w:pPr>
            <w:r>
              <w:t>0.40</w:t>
            </w:r>
          </w:p>
        </w:tc>
        <w:tc>
          <w:tcPr>
            <w:tcW w:w="765" w:type="dxa"/>
            <w:vAlign w:val="center"/>
          </w:tcPr>
          <w:p>
            <w:pPr>
              <w:pStyle w:val="12"/>
            </w:pPr>
          </w:p>
        </w:tc>
        <w:tc>
          <w:tcPr>
            <w:tcW w:w="1050" w:type="dxa"/>
            <w:vAlign w:val="center"/>
          </w:tcPr>
          <w:p>
            <w:pPr>
              <w:pStyle w:val="12"/>
            </w:pP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40</w:t>
            </w:r>
          </w:p>
        </w:tc>
        <w:tc>
          <w:tcPr>
            <w:tcW w:w="1021" w:type="dxa"/>
            <w:vAlign w:val="center"/>
          </w:tcPr>
          <w:p>
            <w:pPr>
              <w:pStyle w:val="13"/>
            </w:pPr>
            <w:r>
              <w:t>213</w:t>
            </w:r>
          </w:p>
        </w:tc>
        <w:tc>
          <w:tcPr>
            <w:tcW w:w="989" w:type="dxa"/>
            <w:vAlign w:val="center"/>
          </w:tcPr>
          <w:p>
            <w:pPr>
              <w:pStyle w:val="13"/>
            </w:pPr>
            <w:r>
              <w:t>农林水支出</w:t>
            </w:r>
          </w:p>
        </w:tc>
        <w:tc>
          <w:tcPr>
            <w:tcW w:w="1080" w:type="dxa"/>
            <w:vAlign w:val="center"/>
          </w:tcPr>
          <w:p>
            <w:pPr>
              <w:pStyle w:val="12"/>
            </w:pPr>
            <w:r>
              <w:t>295.91</w:t>
            </w:r>
          </w:p>
        </w:tc>
        <w:tc>
          <w:tcPr>
            <w:tcW w:w="765" w:type="dxa"/>
            <w:vAlign w:val="center"/>
          </w:tcPr>
          <w:p>
            <w:pPr>
              <w:pStyle w:val="12"/>
            </w:pPr>
            <w:r>
              <w:t>221.81</w:t>
            </w:r>
          </w:p>
        </w:tc>
        <w:tc>
          <w:tcPr>
            <w:tcW w:w="1050" w:type="dxa"/>
            <w:vAlign w:val="center"/>
          </w:tcPr>
          <w:p>
            <w:pPr>
              <w:pStyle w:val="12"/>
            </w:pPr>
            <w:r>
              <w:t>221.81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41</w:t>
            </w:r>
          </w:p>
        </w:tc>
        <w:tc>
          <w:tcPr>
            <w:tcW w:w="1021" w:type="dxa"/>
            <w:vAlign w:val="center"/>
          </w:tcPr>
          <w:p>
            <w:pPr>
              <w:pStyle w:val="13"/>
            </w:pPr>
            <w:r>
              <w:t>21301</w:t>
            </w:r>
          </w:p>
        </w:tc>
        <w:tc>
          <w:tcPr>
            <w:tcW w:w="989" w:type="dxa"/>
            <w:vAlign w:val="center"/>
          </w:tcPr>
          <w:p>
            <w:pPr>
              <w:pStyle w:val="13"/>
            </w:pPr>
            <w:r>
              <w:t>农业农村</w:t>
            </w:r>
          </w:p>
        </w:tc>
        <w:tc>
          <w:tcPr>
            <w:tcW w:w="1080" w:type="dxa"/>
            <w:vAlign w:val="center"/>
          </w:tcPr>
          <w:p>
            <w:pPr>
              <w:pStyle w:val="12"/>
            </w:pPr>
            <w:r>
              <w:t>181.81</w:t>
            </w:r>
          </w:p>
        </w:tc>
        <w:tc>
          <w:tcPr>
            <w:tcW w:w="765" w:type="dxa"/>
            <w:vAlign w:val="center"/>
          </w:tcPr>
          <w:p>
            <w:pPr>
              <w:pStyle w:val="12"/>
            </w:pPr>
            <w:r>
              <w:t>181.81</w:t>
            </w:r>
          </w:p>
        </w:tc>
        <w:tc>
          <w:tcPr>
            <w:tcW w:w="1050" w:type="dxa"/>
            <w:vAlign w:val="center"/>
          </w:tcPr>
          <w:p>
            <w:pPr>
              <w:pStyle w:val="12"/>
            </w:pPr>
            <w:r>
              <w:t>181.81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42</w:t>
            </w:r>
          </w:p>
        </w:tc>
        <w:tc>
          <w:tcPr>
            <w:tcW w:w="1021" w:type="dxa"/>
            <w:vAlign w:val="center"/>
          </w:tcPr>
          <w:p>
            <w:pPr>
              <w:pStyle w:val="13"/>
            </w:pPr>
            <w:r>
              <w:t>2130120</w:t>
            </w:r>
          </w:p>
        </w:tc>
        <w:tc>
          <w:tcPr>
            <w:tcW w:w="989" w:type="dxa"/>
            <w:vAlign w:val="center"/>
          </w:tcPr>
          <w:p>
            <w:pPr>
              <w:pStyle w:val="13"/>
            </w:pPr>
            <w:r>
              <w:t>稳定农民收入补贴</w:t>
            </w:r>
          </w:p>
        </w:tc>
        <w:tc>
          <w:tcPr>
            <w:tcW w:w="1080" w:type="dxa"/>
            <w:vAlign w:val="center"/>
          </w:tcPr>
          <w:p>
            <w:pPr>
              <w:pStyle w:val="12"/>
            </w:pPr>
            <w:r>
              <w:t>81.81</w:t>
            </w:r>
          </w:p>
        </w:tc>
        <w:tc>
          <w:tcPr>
            <w:tcW w:w="765" w:type="dxa"/>
            <w:vAlign w:val="center"/>
          </w:tcPr>
          <w:p>
            <w:pPr>
              <w:pStyle w:val="12"/>
            </w:pPr>
            <w:r>
              <w:t>81.81</w:t>
            </w:r>
          </w:p>
        </w:tc>
        <w:tc>
          <w:tcPr>
            <w:tcW w:w="1050" w:type="dxa"/>
            <w:vAlign w:val="center"/>
          </w:tcPr>
          <w:p>
            <w:pPr>
              <w:pStyle w:val="12"/>
            </w:pPr>
            <w:r>
              <w:t>81.81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43</w:t>
            </w:r>
          </w:p>
        </w:tc>
        <w:tc>
          <w:tcPr>
            <w:tcW w:w="1021" w:type="dxa"/>
            <w:vAlign w:val="center"/>
          </w:tcPr>
          <w:p>
            <w:pPr>
              <w:pStyle w:val="13"/>
            </w:pPr>
            <w:r>
              <w:t>2130126</w:t>
            </w:r>
          </w:p>
        </w:tc>
        <w:tc>
          <w:tcPr>
            <w:tcW w:w="989" w:type="dxa"/>
            <w:vAlign w:val="center"/>
          </w:tcPr>
          <w:p>
            <w:pPr>
              <w:pStyle w:val="13"/>
            </w:pPr>
            <w:r>
              <w:t>农村社会事业</w:t>
            </w:r>
          </w:p>
        </w:tc>
        <w:tc>
          <w:tcPr>
            <w:tcW w:w="1080" w:type="dxa"/>
            <w:vAlign w:val="center"/>
          </w:tcPr>
          <w:p>
            <w:pPr>
              <w:pStyle w:val="12"/>
            </w:pPr>
            <w:r>
              <w:t>100.00</w:t>
            </w:r>
          </w:p>
        </w:tc>
        <w:tc>
          <w:tcPr>
            <w:tcW w:w="765" w:type="dxa"/>
            <w:vAlign w:val="center"/>
          </w:tcPr>
          <w:p>
            <w:pPr>
              <w:pStyle w:val="12"/>
            </w:pPr>
            <w:r>
              <w:t>100.00</w:t>
            </w:r>
          </w:p>
        </w:tc>
        <w:tc>
          <w:tcPr>
            <w:tcW w:w="1050" w:type="dxa"/>
            <w:vAlign w:val="center"/>
          </w:tcPr>
          <w:p>
            <w:pPr>
              <w:pStyle w:val="12"/>
            </w:pPr>
            <w:r>
              <w:t>100.00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44</w:t>
            </w:r>
          </w:p>
        </w:tc>
        <w:tc>
          <w:tcPr>
            <w:tcW w:w="1021" w:type="dxa"/>
            <w:vAlign w:val="center"/>
          </w:tcPr>
          <w:p>
            <w:pPr>
              <w:pStyle w:val="13"/>
            </w:pPr>
            <w:r>
              <w:t>21307</w:t>
            </w:r>
          </w:p>
        </w:tc>
        <w:tc>
          <w:tcPr>
            <w:tcW w:w="989" w:type="dxa"/>
            <w:vAlign w:val="center"/>
          </w:tcPr>
          <w:p>
            <w:pPr>
              <w:pStyle w:val="13"/>
            </w:pPr>
            <w:r>
              <w:t>农村综合改革</w:t>
            </w:r>
          </w:p>
        </w:tc>
        <w:tc>
          <w:tcPr>
            <w:tcW w:w="1080" w:type="dxa"/>
            <w:vAlign w:val="center"/>
          </w:tcPr>
          <w:p>
            <w:pPr>
              <w:pStyle w:val="12"/>
            </w:pPr>
            <w:r>
              <w:t>74.10</w:t>
            </w:r>
          </w:p>
        </w:tc>
        <w:tc>
          <w:tcPr>
            <w:tcW w:w="765" w:type="dxa"/>
            <w:vAlign w:val="center"/>
          </w:tcPr>
          <w:p>
            <w:pPr>
              <w:pStyle w:val="12"/>
            </w:pPr>
          </w:p>
        </w:tc>
        <w:tc>
          <w:tcPr>
            <w:tcW w:w="1050" w:type="dxa"/>
            <w:vAlign w:val="center"/>
          </w:tcPr>
          <w:p>
            <w:pPr>
              <w:pStyle w:val="12"/>
            </w:pP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45</w:t>
            </w:r>
          </w:p>
        </w:tc>
        <w:tc>
          <w:tcPr>
            <w:tcW w:w="1021" w:type="dxa"/>
            <w:vAlign w:val="center"/>
          </w:tcPr>
          <w:p>
            <w:pPr>
              <w:pStyle w:val="13"/>
            </w:pPr>
            <w:r>
              <w:t>2130701</w:t>
            </w:r>
          </w:p>
        </w:tc>
        <w:tc>
          <w:tcPr>
            <w:tcW w:w="989" w:type="dxa"/>
            <w:vAlign w:val="center"/>
          </w:tcPr>
          <w:p>
            <w:pPr>
              <w:pStyle w:val="13"/>
            </w:pPr>
            <w:r>
              <w:t>对村级公益事业建设的补助</w:t>
            </w:r>
          </w:p>
        </w:tc>
        <w:tc>
          <w:tcPr>
            <w:tcW w:w="1080" w:type="dxa"/>
            <w:vAlign w:val="center"/>
          </w:tcPr>
          <w:p>
            <w:pPr>
              <w:pStyle w:val="12"/>
            </w:pPr>
            <w:r>
              <w:t>74.10</w:t>
            </w:r>
          </w:p>
        </w:tc>
        <w:tc>
          <w:tcPr>
            <w:tcW w:w="765" w:type="dxa"/>
            <w:vAlign w:val="center"/>
          </w:tcPr>
          <w:p>
            <w:pPr>
              <w:pStyle w:val="12"/>
            </w:pPr>
          </w:p>
        </w:tc>
        <w:tc>
          <w:tcPr>
            <w:tcW w:w="1050" w:type="dxa"/>
            <w:vAlign w:val="center"/>
          </w:tcPr>
          <w:p>
            <w:pPr>
              <w:pStyle w:val="12"/>
            </w:pP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46</w:t>
            </w:r>
          </w:p>
        </w:tc>
        <w:tc>
          <w:tcPr>
            <w:tcW w:w="1021" w:type="dxa"/>
            <w:vAlign w:val="center"/>
          </w:tcPr>
          <w:p>
            <w:pPr>
              <w:pStyle w:val="13"/>
            </w:pPr>
            <w:r>
              <w:t>21399</w:t>
            </w:r>
          </w:p>
        </w:tc>
        <w:tc>
          <w:tcPr>
            <w:tcW w:w="989" w:type="dxa"/>
            <w:vAlign w:val="center"/>
          </w:tcPr>
          <w:p>
            <w:pPr>
              <w:pStyle w:val="13"/>
            </w:pPr>
            <w:r>
              <w:t>其他农林水支出</w:t>
            </w:r>
          </w:p>
        </w:tc>
        <w:tc>
          <w:tcPr>
            <w:tcW w:w="1080" w:type="dxa"/>
            <w:vAlign w:val="center"/>
          </w:tcPr>
          <w:p>
            <w:pPr>
              <w:pStyle w:val="12"/>
            </w:pPr>
            <w:r>
              <w:t>40.00</w:t>
            </w:r>
          </w:p>
        </w:tc>
        <w:tc>
          <w:tcPr>
            <w:tcW w:w="765" w:type="dxa"/>
            <w:vAlign w:val="center"/>
          </w:tcPr>
          <w:p>
            <w:pPr>
              <w:pStyle w:val="12"/>
            </w:pPr>
            <w:r>
              <w:t>40.00</w:t>
            </w:r>
          </w:p>
        </w:tc>
        <w:tc>
          <w:tcPr>
            <w:tcW w:w="1050" w:type="dxa"/>
            <w:vAlign w:val="center"/>
          </w:tcPr>
          <w:p>
            <w:pPr>
              <w:pStyle w:val="12"/>
            </w:pPr>
            <w:r>
              <w:t>40.00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47</w:t>
            </w:r>
          </w:p>
        </w:tc>
        <w:tc>
          <w:tcPr>
            <w:tcW w:w="1021" w:type="dxa"/>
            <w:vAlign w:val="center"/>
          </w:tcPr>
          <w:p>
            <w:pPr>
              <w:pStyle w:val="13"/>
            </w:pPr>
            <w:r>
              <w:t>2139999</w:t>
            </w:r>
          </w:p>
        </w:tc>
        <w:tc>
          <w:tcPr>
            <w:tcW w:w="989" w:type="dxa"/>
            <w:vAlign w:val="center"/>
          </w:tcPr>
          <w:p>
            <w:pPr>
              <w:pStyle w:val="13"/>
            </w:pPr>
            <w:r>
              <w:t>其他农林水支出</w:t>
            </w:r>
          </w:p>
        </w:tc>
        <w:tc>
          <w:tcPr>
            <w:tcW w:w="1080" w:type="dxa"/>
            <w:vAlign w:val="center"/>
          </w:tcPr>
          <w:p>
            <w:pPr>
              <w:pStyle w:val="12"/>
            </w:pPr>
            <w:r>
              <w:t>40.00</w:t>
            </w:r>
          </w:p>
        </w:tc>
        <w:tc>
          <w:tcPr>
            <w:tcW w:w="765" w:type="dxa"/>
            <w:vAlign w:val="center"/>
          </w:tcPr>
          <w:p>
            <w:pPr>
              <w:pStyle w:val="12"/>
            </w:pPr>
            <w:r>
              <w:t>40.00</w:t>
            </w:r>
          </w:p>
        </w:tc>
        <w:tc>
          <w:tcPr>
            <w:tcW w:w="1050" w:type="dxa"/>
            <w:vAlign w:val="center"/>
          </w:tcPr>
          <w:p>
            <w:pPr>
              <w:pStyle w:val="12"/>
            </w:pPr>
            <w:r>
              <w:t>40.00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48</w:t>
            </w:r>
          </w:p>
        </w:tc>
        <w:tc>
          <w:tcPr>
            <w:tcW w:w="1021" w:type="dxa"/>
            <w:vAlign w:val="center"/>
          </w:tcPr>
          <w:p>
            <w:pPr>
              <w:pStyle w:val="13"/>
            </w:pPr>
            <w:r>
              <w:t>221</w:t>
            </w:r>
          </w:p>
        </w:tc>
        <w:tc>
          <w:tcPr>
            <w:tcW w:w="989" w:type="dxa"/>
            <w:vAlign w:val="center"/>
          </w:tcPr>
          <w:p>
            <w:pPr>
              <w:pStyle w:val="13"/>
            </w:pPr>
            <w:r>
              <w:t>住房保障支出</w:t>
            </w:r>
          </w:p>
        </w:tc>
        <w:tc>
          <w:tcPr>
            <w:tcW w:w="1080" w:type="dxa"/>
            <w:vAlign w:val="center"/>
          </w:tcPr>
          <w:p>
            <w:pPr>
              <w:pStyle w:val="12"/>
            </w:pPr>
            <w:r>
              <w:t>157.67</w:t>
            </w:r>
          </w:p>
        </w:tc>
        <w:tc>
          <w:tcPr>
            <w:tcW w:w="765" w:type="dxa"/>
            <w:vAlign w:val="center"/>
          </w:tcPr>
          <w:p>
            <w:pPr>
              <w:pStyle w:val="12"/>
            </w:pPr>
            <w:r>
              <w:t>157.67</w:t>
            </w:r>
          </w:p>
        </w:tc>
        <w:tc>
          <w:tcPr>
            <w:tcW w:w="1050" w:type="dxa"/>
            <w:vAlign w:val="center"/>
          </w:tcPr>
          <w:p>
            <w:pPr>
              <w:pStyle w:val="12"/>
            </w:pPr>
            <w:r>
              <w:t>157.67</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49</w:t>
            </w:r>
          </w:p>
        </w:tc>
        <w:tc>
          <w:tcPr>
            <w:tcW w:w="1021" w:type="dxa"/>
            <w:vAlign w:val="center"/>
          </w:tcPr>
          <w:p>
            <w:pPr>
              <w:pStyle w:val="13"/>
            </w:pPr>
            <w:r>
              <w:t>22102</w:t>
            </w:r>
          </w:p>
        </w:tc>
        <w:tc>
          <w:tcPr>
            <w:tcW w:w="989" w:type="dxa"/>
            <w:vAlign w:val="center"/>
          </w:tcPr>
          <w:p>
            <w:pPr>
              <w:pStyle w:val="13"/>
            </w:pPr>
            <w:r>
              <w:t>住房改革支出</w:t>
            </w:r>
          </w:p>
        </w:tc>
        <w:tc>
          <w:tcPr>
            <w:tcW w:w="1080" w:type="dxa"/>
            <w:vAlign w:val="center"/>
          </w:tcPr>
          <w:p>
            <w:pPr>
              <w:pStyle w:val="12"/>
            </w:pPr>
            <w:r>
              <w:t>157.67</w:t>
            </w:r>
          </w:p>
        </w:tc>
        <w:tc>
          <w:tcPr>
            <w:tcW w:w="765" w:type="dxa"/>
            <w:vAlign w:val="center"/>
          </w:tcPr>
          <w:p>
            <w:pPr>
              <w:pStyle w:val="12"/>
            </w:pPr>
            <w:r>
              <w:t>157.67</w:t>
            </w:r>
          </w:p>
        </w:tc>
        <w:tc>
          <w:tcPr>
            <w:tcW w:w="1050" w:type="dxa"/>
            <w:vAlign w:val="center"/>
          </w:tcPr>
          <w:p>
            <w:pPr>
              <w:pStyle w:val="12"/>
            </w:pPr>
            <w:r>
              <w:t>157.67</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50</w:t>
            </w:r>
          </w:p>
        </w:tc>
        <w:tc>
          <w:tcPr>
            <w:tcW w:w="1021" w:type="dxa"/>
            <w:vAlign w:val="center"/>
          </w:tcPr>
          <w:p>
            <w:pPr>
              <w:pStyle w:val="13"/>
            </w:pPr>
            <w:r>
              <w:t>2210201</w:t>
            </w:r>
          </w:p>
        </w:tc>
        <w:tc>
          <w:tcPr>
            <w:tcW w:w="989" w:type="dxa"/>
            <w:vAlign w:val="center"/>
          </w:tcPr>
          <w:p>
            <w:pPr>
              <w:pStyle w:val="13"/>
            </w:pPr>
            <w:r>
              <w:t>住房公积金</w:t>
            </w:r>
          </w:p>
        </w:tc>
        <w:tc>
          <w:tcPr>
            <w:tcW w:w="1080" w:type="dxa"/>
            <w:vAlign w:val="center"/>
          </w:tcPr>
          <w:p>
            <w:pPr>
              <w:pStyle w:val="12"/>
            </w:pPr>
            <w:r>
              <w:t>157.67</w:t>
            </w:r>
          </w:p>
        </w:tc>
        <w:tc>
          <w:tcPr>
            <w:tcW w:w="765" w:type="dxa"/>
            <w:vAlign w:val="center"/>
          </w:tcPr>
          <w:p>
            <w:pPr>
              <w:pStyle w:val="12"/>
            </w:pPr>
            <w:r>
              <w:t>157.67</w:t>
            </w:r>
          </w:p>
        </w:tc>
        <w:tc>
          <w:tcPr>
            <w:tcW w:w="1050" w:type="dxa"/>
            <w:vAlign w:val="center"/>
          </w:tcPr>
          <w:p>
            <w:pPr>
              <w:pStyle w:val="12"/>
            </w:pPr>
            <w:r>
              <w:t>157.67</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8301.50</w:t>
            </w:r>
          </w:p>
        </w:tc>
        <w:tc>
          <w:tcPr>
            <w:tcW w:w="1361" w:type="dxa"/>
            <w:vAlign w:val="center"/>
          </w:tcPr>
          <w:p>
            <w:pPr>
              <w:pStyle w:val="16"/>
            </w:pPr>
            <w:r>
              <w:t>2147.06</w:t>
            </w:r>
          </w:p>
        </w:tc>
        <w:tc>
          <w:tcPr>
            <w:tcW w:w="1361" w:type="dxa"/>
            <w:vAlign w:val="center"/>
          </w:tcPr>
          <w:p>
            <w:pPr>
              <w:pStyle w:val="16"/>
            </w:pPr>
            <w:r>
              <w:t>6154.44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2783.60</w:t>
            </w:r>
          </w:p>
        </w:tc>
        <w:tc>
          <w:tcPr>
            <w:tcW w:w="1361" w:type="dxa"/>
            <w:vAlign w:val="center"/>
          </w:tcPr>
          <w:p>
            <w:pPr>
              <w:pStyle w:val="12"/>
            </w:pPr>
            <w:r>
              <w:t>1523.83</w:t>
            </w:r>
          </w:p>
        </w:tc>
        <w:tc>
          <w:tcPr>
            <w:tcW w:w="1361" w:type="dxa"/>
            <w:vAlign w:val="center"/>
          </w:tcPr>
          <w:p>
            <w:pPr>
              <w:pStyle w:val="12"/>
            </w:pPr>
            <w:r>
              <w:t>1259.77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2783.60</w:t>
            </w:r>
          </w:p>
        </w:tc>
        <w:tc>
          <w:tcPr>
            <w:tcW w:w="1361" w:type="dxa"/>
            <w:vAlign w:val="center"/>
          </w:tcPr>
          <w:p>
            <w:pPr>
              <w:pStyle w:val="12"/>
            </w:pPr>
            <w:r>
              <w:t>1523.83</w:t>
            </w:r>
          </w:p>
        </w:tc>
        <w:tc>
          <w:tcPr>
            <w:tcW w:w="1361" w:type="dxa"/>
            <w:vAlign w:val="center"/>
          </w:tcPr>
          <w:p>
            <w:pPr>
              <w:pStyle w:val="12"/>
            </w:pPr>
            <w:r>
              <w:t>1259.77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1523.83</w:t>
            </w:r>
          </w:p>
        </w:tc>
        <w:tc>
          <w:tcPr>
            <w:tcW w:w="1361" w:type="dxa"/>
            <w:vAlign w:val="center"/>
          </w:tcPr>
          <w:p>
            <w:pPr>
              <w:pStyle w:val="12"/>
            </w:pPr>
            <w:r>
              <w:t>1523.83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1259.77</w:t>
            </w:r>
          </w:p>
        </w:tc>
        <w:tc>
          <w:tcPr>
            <w:tcW w:w="1361" w:type="dxa"/>
            <w:vAlign w:val="center"/>
          </w:tcPr>
          <w:p>
            <w:pPr>
              <w:pStyle w:val="12"/>
            </w:pPr>
          </w:p>
        </w:tc>
        <w:tc>
          <w:tcPr>
            <w:tcW w:w="1361" w:type="dxa"/>
            <w:vAlign w:val="center"/>
          </w:tcPr>
          <w:p>
            <w:pPr>
              <w:pStyle w:val="12"/>
            </w:pPr>
            <w:r>
              <w:t>1259.77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2040202</w:t>
            </w:r>
          </w:p>
        </w:tc>
        <w:tc>
          <w:tcPr>
            <w:tcW w:w="4535" w:type="dxa"/>
            <w:vAlign w:val="center"/>
          </w:tcPr>
          <w:p>
            <w:pPr>
              <w:pStyle w:val="13"/>
            </w:pPr>
            <w:r>
              <w:t>一般行政管理事务</w:t>
            </w: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795.28</w:t>
            </w:r>
          </w:p>
        </w:tc>
        <w:tc>
          <w:tcPr>
            <w:tcW w:w="1361" w:type="dxa"/>
            <w:vAlign w:val="center"/>
          </w:tcPr>
          <w:p>
            <w:pPr>
              <w:pStyle w:val="12"/>
            </w:pPr>
          </w:p>
        </w:tc>
        <w:tc>
          <w:tcPr>
            <w:tcW w:w="1361" w:type="dxa"/>
            <w:vAlign w:val="center"/>
          </w:tcPr>
          <w:p>
            <w:pPr>
              <w:pStyle w:val="12"/>
            </w:pPr>
            <w:r>
              <w:t>795.28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20501</w:t>
            </w:r>
          </w:p>
        </w:tc>
        <w:tc>
          <w:tcPr>
            <w:tcW w:w="4535" w:type="dxa"/>
            <w:vAlign w:val="center"/>
          </w:tcPr>
          <w:p>
            <w:pPr>
              <w:pStyle w:val="13"/>
            </w:pPr>
            <w:r>
              <w:t>教育管理事务</w:t>
            </w: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2050102</w:t>
            </w:r>
          </w:p>
        </w:tc>
        <w:tc>
          <w:tcPr>
            <w:tcW w:w="4535" w:type="dxa"/>
            <w:vAlign w:val="center"/>
          </w:tcPr>
          <w:p>
            <w:pPr>
              <w:pStyle w:val="13"/>
            </w:pPr>
            <w:r>
              <w:t>一般行政管理事务</w:t>
            </w: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20509</w:t>
            </w:r>
          </w:p>
        </w:tc>
        <w:tc>
          <w:tcPr>
            <w:tcW w:w="4535" w:type="dxa"/>
            <w:vAlign w:val="center"/>
          </w:tcPr>
          <w:p>
            <w:pPr>
              <w:pStyle w:val="13"/>
            </w:pPr>
            <w:r>
              <w:t>教育费附加安排的支出</w:t>
            </w:r>
          </w:p>
        </w:tc>
        <w:tc>
          <w:tcPr>
            <w:tcW w:w="1361" w:type="dxa"/>
            <w:vAlign w:val="center"/>
          </w:tcPr>
          <w:p>
            <w:pPr>
              <w:pStyle w:val="12"/>
            </w:pPr>
            <w:r>
              <w:t>195.39</w:t>
            </w:r>
          </w:p>
        </w:tc>
        <w:tc>
          <w:tcPr>
            <w:tcW w:w="1361" w:type="dxa"/>
            <w:vAlign w:val="center"/>
          </w:tcPr>
          <w:p>
            <w:pPr>
              <w:pStyle w:val="12"/>
            </w:pPr>
          </w:p>
        </w:tc>
        <w:tc>
          <w:tcPr>
            <w:tcW w:w="1361" w:type="dxa"/>
            <w:vAlign w:val="center"/>
          </w:tcPr>
          <w:p>
            <w:pPr>
              <w:pStyle w:val="12"/>
            </w:pPr>
            <w:r>
              <w:t>195.39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2050902</w:t>
            </w:r>
          </w:p>
        </w:tc>
        <w:tc>
          <w:tcPr>
            <w:tcW w:w="4535" w:type="dxa"/>
            <w:vAlign w:val="center"/>
          </w:tcPr>
          <w:p>
            <w:pPr>
              <w:pStyle w:val="13"/>
            </w:pPr>
            <w:r>
              <w:t>农村中小学教学设施</w:t>
            </w:r>
          </w:p>
        </w:tc>
        <w:tc>
          <w:tcPr>
            <w:tcW w:w="1361" w:type="dxa"/>
            <w:vAlign w:val="center"/>
          </w:tcPr>
          <w:p>
            <w:pPr>
              <w:pStyle w:val="12"/>
            </w:pPr>
            <w:r>
              <w:t>195.39</w:t>
            </w:r>
          </w:p>
        </w:tc>
        <w:tc>
          <w:tcPr>
            <w:tcW w:w="1361" w:type="dxa"/>
            <w:vAlign w:val="center"/>
          </w:tcPr>
          <w:p>
            <w:pPr>
              <w:pStyle w:val="12"/>
            </w:pPr>
          </w:p>
        </w:tc>
        <w:tc>
          <w:tcPr>
            <w:tcW w:w="1361" w:type="dxa"/>
            <w:vAlign w:val="center"/>
          </w:tcPr>
          <w:p>
            <w:pPr>
              <w:pStyle w:val="12"/>
            </w:pPr>
            <w:r>
              <w:t>195.39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20599</w:t>
            </w:r>
          </w:p>
        </w:tc>
        <w:tc>
          <w:tcPr>
            <w:tcW w:w="4535" w:type="dxa"/>
            <w:vAlign w:val="center"/>
          </w:tcPr>
          <w:p>
            <w:pPr>
              <w:pStyle w:val="13"/>
            </w:pPr>
            <w:r>
              <w:t>其他教育支出</w:t>
            </w:r>
          </w:p>
        </w:tc>
        <w:tc>
          <w:tcPr>
            <w:tcW w:w="1361" w:type="dxa"/>
            <w:vAlign w:val="center"/>
          </w:tcPr>
          <w:p>
            <w:pPr>
              <w:pStyle w:val="12"/>
            </w:pPr>
            <w:r>
              <w:t>39.89</w:t>
            </w:r>
          </w:p>
        </w:tc>
        <w:tc>
          <w:tcPr>
            <w:tcW w:w="1361" w:type="dxa"/>
            <w:vAlign w:val="center"/>
          </w:tcPr>
          <w:p>
            <w:pPr>
              <w:pStyle w:val="12"/>
            </w:pPr>
          </w:p>
        </w:tc>
        <w:tc>
          <w:tcPr>
            <w:tcW w:w="1361" w:type="dxa"/>
            <w:vAlign w:val="center"/>
          </w:tcPr>
          <w:p>
            <w:pPr>
              <w:pStyle w:val="12"/>
            </w:pPr>
            <w:r>
              <w:t>39.89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2059999</w:t>
            </w:r>
          </w:p>
        </w:tc>
        <w:tc>
          <w:tcPr>
            <w:tcW w:w="4535" w:type="dxa"/>
            <w:vAlign w:val="center"/>
          </w:tcPr>
          <w:p>
            <w:pPr>
              <w:pStyle w:val="13"/>
            </w:pPr>
            <w:r>
              <w:t>其他教育支出</w:t>
            </w:r>
          </w:p>
        </w:tc>
        <w:tc>
          <w:tcPr>
            <w:tcW w:w="1361" w:type="dxa"/>
            <w:vAlign w:val="center"/>
          </w:tcPr>
          <w:p>
            <w:pPr>
              <w:pStyle w:val="12"/>
            </w:pPr>
            <w:r>
              <w:t>39.89</w:t>
            </w:r>
          </w:p>
        </w:tc>
        <w:tc>
          <w:tcPr>
            <w:tcW w:w="1361" w:type="dxa"/>
            <w:vAlign w:val="center"/>
          </w:tcPr>
          <w:p>
            <w:pPr>
              <w:pStyle w:val="12"/>
            </w:pPr>
          </w:p>
        </w:tc>
        <w:tc>
          <w:tcPr>
            <w:tcW w:w="1361" w:type="dxa"/>
            <w:vAlign w:val="center"/>
          </w:tcPr>
          <w:p>
            <w:pPr>
              <w:pStyle w:val="12"/>
            </w:pPr>
            <w:r>
              <w:t>39.89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8.61</w:t>
            </w:r>
          </w:p>
        </w:tc>
        <w:tc>
          <w:tcPr>
            <w:tcW w:w="1361" w:type="dxa"/>
            <w:vAlign w:val="center"/>
          </w:tcPr>
          <w:p>
            <w:pPr>
              <w:pStyle w:val="12"/>
            </w:pPr>
          </w:p>
        </w:tc>
        <w:tc>
          <w:tcPr>
            <w:tcW w:w="1361" w:type="dxa"/>
            <w:vAlign w:val="center"/>
          </w:tcPr>
          <w:p>
            <w:pPr>
              <w:pStyle w:val="12"/>
            </w:pPr>
            <w:r>
              <w:t>8.61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7.61</w:t>
            </w:r>
          </w:p>
        </w:tc>
        <w:tc>
          <w:tcPr>
            <w:tcW w:w="1361" w:type="dxa"/>
            <w:vAlign w:val="center"/>
          </w:tcPr>
          <w:p>
            <w:pPr>
              <w:pStyle w:val="12"/>
            </w:pPr>
          </w:p>
        </w:tc>
        <w:tc>
          <w:tcPr>
            <w:tcW w:w="1361" w:type="dxa"/>
            <w:vAlign w:val="center"/>
          </w:tcPr>
          <w:p>
            <w:pPr>
              <w:pStyle w:val="12"/>
            </w:pPr>
            <w:r>
              <w:t>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2079902</w:t>
            </w:r>
          </w:p>
        </w:tc>
        <w:tc>
          <w:tcPr>
            <w:tcW w:w="4535" w:type="dxa"/>
            <w:vAlign w:val="center"/>
          </w:tcPr>
          <w:p>
            <w:pPr>
              <w:pStyle w:val="13"/>
            </w:pPr>
            <w:r>
              <w:t>宣传文化发展专项支出</w:t>
            </w:r>
          </w:p>
        </w:tc>
        <w:tc>
          <w:tcPr>
            <w:tcW w:w="1361" w:type="dxa"/>
            <w:vAlign w:val="center"/>
          </w:tcPr>
          <w:p>
            <w:pPr>
              <w:pStyle w:val="12"/>
            </w:pPr>
            <w:r>
              <w:t>7.61</w:t>
            </w:r>
          </w:p>
        </w:tc>
        <w:tc>
          <w:tcPr>
            <w:tcW w:w="1361" w:type="dxa"/>
            <w:vAlign w:val="center"/>
          </w:tcPr>
          <w:p>
            <w:pPr>
              <w:pStyle w:val="12"/>
            </w:pPr>
          </w:p>
        </w:tc>
        <w:tc>
          <w:tcPr>
            <w:tcW w:w="1361" w:type="dxa"/>
            <w:vAlign w:val="center"/>
          </w:tcPr>
          <w:p>
            <w:pPr>
              <w:pStyle w:val="12"/>
            </w:pPr>
            <w:r>
              <w:t>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471.15</w:t>
            </w:r>
          </w:p>
        </w:tc>
        <w:tc>
          <w:tcPr>
            <w:tcW w:w="1361" w:type="dxa"/>
            <w:vAlign w:val="center"/>
          </w:tcPr>
          <w:p>
            <w:pPr>
              <w:pStyle w:val="12"/>
            </w:pPr>
            <w:r>
              <w:t>350.37</w:t>
            </w:r>
          </w:p>
        </w:tc>
        <w:tc>
          <w:tcPr>
            <w:tcW w:w="1361" w:type="dxa"/>
            <w:vAlign w:val="center"/>
          </w:tcPr>
          <w:p>
            <w:pPr>
              <w:pStyle w:val="12"/>
            </w:pPr>
            <w:r>
              <w:t>120.78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350.37</w:t>
            </w:r>
          </w:p>
        </w:tc>
        <w:tc>
          <w:tcPr>
            <w:tcW w:w="1361" w:type="dxa"/>
            <w:vAlign w:val="center"/>
          </w:tcPr>
          <w:p>
            <w:pPr>
              <w:pStyle w:val="12"/>
            </w:pPr>
            <w:r>
              <w:t>350.37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195.18</w:t>
            </w:r>
          </w:p>
        </w:tc>
        <w:tc>
          <w:tcPr>
            <w:tcW w:w="1361" w:type="dxa"/>
            <w:vAlign w:val="center"/>
          </w:tcPr>
          <w:p>
            <w:pPr>
              <w:pStyle w:val="12"/>
            </w:pPr>
            <w:r>
              <w:t>195.18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155.19</w:t>
            </w:r>
          </w:p>
        </w:tc>
        <w:tc>
          <w:tcPr>
            <w:tcW w:w="1361" w:type="dxa"/>
            <w:vAlign w:val="center"/>
          </w:tcPr>
          <w:p>
            <w:pPr>
              <w:pStyle w:val="12"/>
            </w:pPr>
            <w:r>
              <w:t>155.19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120.78</w:t>
            </w:r>
          </w:p>
        </w:tc>
        <w:tc>
          <w:tcPr>
            <w:tcW w:w="1361" w:type="dxa"/>
            <w:vAlign w:val="center"/>
          </w:tcPr>
          <w:p>
            <w:pPr>
              <w:pStyle w:val="12"/>
            </w:pPr>
          </w:p>
        </w:tc>
        <w:tc>
          <w:tcPr>
            <w:tcW w:w="1361" w:type="dxa"/>
            <w:vAlign w:val="center"/>
          </w:tcPr>
          <w:p>
            <w:pPr>
              <w:pStyle w:val="12"/>
            </w:pPr>
            <w:r>
              <w:t>120.78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120.78</w:t>
            </w:r>
          </w:p>
        </w:tc>
        <w:tc>
          <w:tcPr>
            <w:tcW w:w="1361" w:type="dxa"/>
            <w:vAlign w:val="center"/>
          </w:tcPr>
          <w:p>
            <w:pPr>
              <w:pStyle w:val="12"/>
            </w:pPr>
          </w:p>
        </w:tc>
        <w:tc>
          <w:tcPr>
            <w:tcW w:w="1361" w:type="dxa"/>
            <w:vAlign w:val="center"/>
          </w:tcPr>
          <w:p>
            <w:pPr>
              <w:pStyle w:val="12"/>
            </w:pPr>
            <w:r>
              <w:t>120.78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115.19</w:t>
            </w:r>
          </w:p>
        </w:tc>
        <w:tc>
          <w:tcPr>
            <w:tcW w:w="1361" w:type="dxa"/>
            <w:vAlign w:val="center"/>
          </w:tcPr>
          <w:p>
            <w:pPr>
              <w:pStyle w:val="12"/>
            </w:pPr>
            <w:r>
              <w:t>115.19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115.19</w:t>
            </w:r>
          </w:p>
        </w:tc>
        <w:tc>
          <w:tcPr>
            <w:tcW w:w="1361" w:type="dxa"/>
            <w:vAlign w:val="center"/>
          </w:tcPr>
          <w:p>
            <w:pPr>
              <w:pStyle w:val="12"/>
            </w:pPr>
            <w:r>
              <w:t>115.19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115.19</w:t>
            </w:r>
          </w:p>
        </w:tc>
        <w:tc>
          <w:tcPr>
            <w:tcW w:w="1361" w:type="dxa"/>
            <w:vAlign w:val="center"/>
          </w:tcPr>
          <w:p>
            <w:pPr>
              <w:pStyle w:val="12"/>
            </w:pPr>
            <w:r>
              <w:t>115.19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3364.09</w:t>
            </w:r>
          </w:p>
        </w:tc>
        <w:tc>
          <w:tcPr>
            <w:tcW w:w="1361" w:type="dxa"/>
            <w:vAlign w:val="center"/>
          </w:tcPr>
          <w:p>
            <w:pPr>
              <w:pStyle w:val="12"/>
            </w:pPr>
          </w:p>
        </w:tc>
        <w:tc>
          <w:tcPr>
            <w:tcW w:w="1361" w:type="dxa"/>
            <w:vAlign w:val="center"/>
          </w:tcPr>
          <w:p>
            <w:pPr>
              <w:pStyle w:val="12"/>
            </w:pPr>
            <w:r>
              <w:t>3364.09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2120102</w:t>
            </w:r>
          </w:p>
        </w:tc>
        <w:tc>
          <w:tcPr>
            <w:tcW w:w="4535" w:type="dxa"/>
            <w:vAlign w:val="center"/>
          </w:tcPr>
          <w:p>
            <w:pPr>
              <w:pStyle w:val="13"/>
            </w:pPr>
            <w:r>
              <w:t>一般行政管理事务</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412.45</w:t>
            </w:r>
          </w:p>
        </w:tc>
        <w:tc>
          <w:tcPr>
            <w:tcW w:w="1361" w:type="dxa"/>
            <w:vAlign w:val="center"/>
          </w:tcPr>
          <w:p>
            <w:pPr>
              <w:pStyle w:val="12"/>
            </w:pPr>
          </w:p>
        </w:tc>
        <w:tc>
          <w:tcPr>
            <w:tcW w:w="1361" w:type="dxa"/>
            <w:vAlign w:val="center"/>
          </w:tcPr>
          <w:p>
            <w:pPr>
              <w:pStyle w:val="12"/>
            </w:pPr>
            <w:r>
              <w:t>412.45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412.45</w:t>
            </w:r>
          </w:p>
        </w:tc>
        <w:tc>
          <w:tcPr>
            <w:tcW w:w="1361" w:type="dxa"/>
            <w:vAlign w:val="center"/>
          </w:tcPr>
          <w:p>
            <w:pPr>
              <w:pStyle w:val="12"/>
            </w:pPr>
          </w:p>
        </w:tc>
        <w:tc>
          <w:tcPr>
            <w:tcW w:w="1361" w:type="dxa"/>
            <w:vAlign w:val="center"/>
          </w:tcPr>
          <w:p>
            <w:pPr>
              <w:pStyle w:val="12"/>
            </w:pPr>
            <w:r>
              <w:t>412.45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90.06</w:t>
            </w:r>
          </w:p>
        </w:tc>
        <w:tc>
          <w:tcPr>
            <w:tcW w:w="1361" w:type="dxa"/>
            <w:vAlign w:val="center"/>
          </w:tcPr>
          <w:p>
            <w:pPr>
              <w:pStyle w:val="12"/>
            </w:pPr>
          </w:p>
        </w:tc>
        <w:tc>
          <w:tcPr>
            <w:tcW w:w="1361" w:type="dxa"/>
            <w:vAlign w:val="center"/>
          </w:tcPr>
          <w:p>
            <w:pPr>
              <w:pStyle w:val="12"/>
            </w:pPr>
            <w:r>
              <w:t>90.06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90.06</w:t>
            </w:r>
          </w:p>
        </w:tc>
        <w:tc>
          <w:tcPr>
            <w:tcW w:w="1361" w:type="dxa"/>
            <w:vAlign w:val="center"/>
          </w:tcPr>
          <w:p>
            <w:pPr>
              <w:pStyle w:val="12"/>
            </w:pPr>
          </w:p>
        </w:tc>
        <w:tc>
          <w:tcPr>
            <w:tcW w:w="1361" w:type="dxa"/>
            <w:vAlign w:val="center"/>
          </w:tcPr>
          <w:p>
            <w:pPr>
              <w:pStyle w:val="12"/>
            </w:pPr>
            <w:r>
              <w:t>90.06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2820.58</w:t>
            </w:r>
          </w:p>
        </w:tc>
        <w:tc>
          <w:tcPr>
            <w:tcW w:w="1361" w:type="dxa"/>
            <w:vAlign w:val="center"/>
          </w:tcPr>
          <w:p>
            <w:pPr>
              <w:pStyle w:val="12"/>
            </w:pPr>
          </w:p>
        </w:tc>
        <w:tc>
          <w:tcPr>
            <w:tcW w:w="1361" w:type="dxa"/>
            <w:vAlign w:val="center"/>
          </w:tcPr>
          <w:p>
            <w:pPr>
              <w:pStyle w:val="12"/>
            </w:pPr>
            <w:r>
              <w:t>2820.58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2820.18</w:t>
            </w:r>
          </w:p>
        </w:tc>
        <w:tc>
          <w:tcPr>
            <w:tcW w:w="1361" w:type="dxa"/>
            <w:vAlign w:val="center"/>
          </w:tcPr>
          <w:p>
            <w:pPr>
              <w:pStyle w:val="12"/>
            </w:pPr>
          </w:p>
        </w:tc>
        <w:tc>
          <w:tcPr>
            <w:tcW w:w="1361" w:type="dxa"/>
            <w:vAlign w:val="center"/>
          </w:tcPr>
          <w:p>
            <w:pPr>
              <w:pStyle w:val="12"/>
            </w:pPr>
            <w:r>
              <w:t>2820.18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295.91</w:t>
            </w:r>
          </w:p>
        </w:tc>
        <w:tc>
          <w:tcPr>
            <w:tcW w:w="1361" w:type="dxa"/>
            <w:vAlign w:val="center"/>
          </w:tcPr>
          <w:p>
            <w:pPr>
              <w:pStyle w:val="12"/>
            </w:pPr>
          </w:p>
        </w:tc>
        <w:tc>
          <w:tcPr>
            <w:tcW w:w="1361" w:type="dxa"/>
            <w:vAlign w:val="center"/>
          </w:tcPr>
          <w:p>
            <w:pPr>
              <w:pStyle w:val="12"/>
            </w:pPr>
            <w:r>
              <w:t>295.91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181.81</w:t>
            </w:r>
          </w:p>
        </w:tc>
        <w:tc>
          <w:tcPr>
            <w:tcW w:w="1361" w:type="dxa"/>
            <w:vAlign w:val="center"/>
          </w:tcPr>
          <w:p>
            <w:pPr>
              <w:pStyle w:val="12"/>
            </w:pPr>
          </w:p>
        </w:tc>
        <w:tc>
          <w:tcPr>
            <w:tcW w:w="1361" w:type="dxa"/>
            <w:vAlign w:val="center"/>
          </w:tcPr>
          <w:p>
            <w:pPr>
              <w:pStyle w:val="12"/>
            </w:pPr>
            <w:r>
              <w:t>181.81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2130120</w:t>
            </w:r>
          </w:p>
        </w:tc>
        <w:tc>
          <w:tcPr>
            <w:tcW w:w="4535" w:type="dxa"/>
            <w:vAlign w:val="center"/>
          </w:tcPr>
          <w:p>
            <w:pPr>
              <w:pStyle w:val="13"/>
            </w:pPr>
            <w:r>
              <w:t>稳定农民收入补贴</w:t>
            </w:r>
          </w:p>
        </w:tc>
        <w:tc>
          <w:tcPr>
            <w:tcW w:w="1361" w:type="dxa"/>
            <w:vAlign w:val="center"/>
          </w:tcPr>
          <w:p>
            <w:pPr>
              <w:pStyle w:val="12"/>
            </w:pPr>
            <w:r>
              <w:t>81.81</w:t>
            </w:r>
          </w:p>
        </w:tc>
        <w:tc>
          <w:tcPr>
            <w:tcW w:w="1361" w:type="dxa"/>
            <w:vAlign w:val="center"/>
          </w:tcPr>
          <w:p>
            <w:pPr>
              <w:pStyle w:val="12"/>
            </w:pPr>
          </w:p>
        </w:tc>
        <w:tc>
          <w:tcPr>
            <w:tcW w:w="1361" w:type="dxa"/>
            <w:vAlign w:val="center"/>
          </w:tcPr>
          <w:p>
            <w:pPr>
              <w:pStyle w:val="12"/>
            </w:pPr>
            <w:r>
              <w:t>81.81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74.10</w:t>
            </w:r>
          </w:p>
        </w:tc>
        <w:tc>
          <w:tcPr>
            <w:tcW w:w="1361" w:type="dxa"/>
            <w:vAlign w:val="center"/>
          </w:tcPr>
          <w:p>
            <w:pPr>
              <w:pStyle w:val="12"/>
            </w:pPr>
          </w:p>
        </w:tc>
        <w:tc>
          <w:tcPr>
            <w:tcW w:w="1361" w:type="dxa"/>
            <w:vAlign w:val="center"/>
          </w:tcPr>
          <w:p>
            <w:pPr>
              <w:pStyle w:val="12"/>
            </w:pPr>
            <w:r>
              <w:t>74.10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74.10</w:t>
            </w:r>
          </w:p>
        </w:tc>
        <w:tc>
          <w:tcPr>
            <w:tcW w:w="1361" w:type="dxa"/>
            <w:vAlign w:val="center"/>
          </w:tcPr>
          <w:p>
            <w:pPr>
              <w:pStyle w:val="12"/>
            </w:pPr>
          </w:p>
        </w:tc>
        <w:tc>
          <w:tcPr>
            <w:tcW w:w="1361" w:type="dxa"/>
            <w:vAlign w:val="center"/>
          </w:tcPr>
          <w:p>
            <w:pPr>
              <w:pStyle w:val="12"/>
            </w:pPr>
            <w:r>
              <w:t>74.10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21399</w:t>
            </w:r>
          </w:p>
        </w:tc>
        <w:tc>
          <w:tcPr>
            <w:tcW w:w="4535" w:type="dxa"/>
            <w:vAlign w:val="center"/>
          </w:tcPr>
          <w:p>
            <w:pPr>
              <w:pStyle w:val="13"/>
            </w:pPr>
            <w:r>
              <w:t>其他农林水支出</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2139999</w:t>
            </w:r>
          </w:p>
        </w:tc>
        <w:tc>
          <w:tcPr>
            <w:tcW w:w="4535" w:type="dxa"/>
            <w:vAlign w:val="center"/>
          </w:tcPr>
          <w:p>
            <w:pPr>
              <w:pStyle w:val="13"/>
            </w:pPr>
            <w:r>
              <w:t>其他农林水支出</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157.67</w:t>
            </w:r>
          </w:p>
        </w:tc>
        <w:tc>
          <w:tcPr>
            <w:tcW w:w="1361" w:type="dxa"/>
            <w:vAlign w:val="center"/>
          </w:tcPr>
          <w:p>
            <w:pPr>
              <w:pStyle w:val="12"/>
            </w:pPr>
            <w:r>
              <w:t>157.67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157.67</w:t>
            </w:r>
          </w:p>
        </w:tc>
        <w:tc>
          <w:tcPr>
            <w:tcW w:w="1361" w:type="dxa"/>
            <w:vAlign w:val="center"/>
          </w:tcPr>
          <w:p>
            <w:pPr>
              <w:pStyle w:val="12"/>
            </w:pPr>
            <w:r>
              <w:t>157.67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157.67</w:t>
            </w:r>
          </w:p>
        </w:tc>
        <w:tc>
          <w:tcPr>
            <w:tcW w:w="1361" w:type="dxa"/>
            <w:vAlign w:val="center"/>
          </w:tcPr>
          <w:p>
            <w:pPr>
              <w:pStyle w:val="12"/>
            </w:pPr>
            <w:r>
              <w:t>157.67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5406.82</w:t>
            </w:r>
          </w:p>
        </w:tc>
        <w:tc>
          <w:tcPr>
            <w:tcW w:w="3402" w:type="dxa"/>
            <w:vAlign w:val="center"/>
          </w:tcPr>
          <w:p>
            <w:pPr>
              <w:pStyle w:val="13"/>
            </w:pPr>
            <w:r>
              <w:t>一、一般公共服务支出</w:t>
            </w:r>
          </w:p>
        </w:tc>
        <w:tc>
          <w:tcPr>
            <w:tcW w:w="1474" w:type="dxa"/>
            <w:vAlign w:val="center"/>
          </w:tcPr>
          <w:p>
            <w:pPr>
              <w:pStyle w:val="12"/>
            </w:pPr>
            <w:r>
              <w:t>2783.60</w:t>
            </w:r>
          </w:p>
        </w:tc>
        <w:tc>
          <w:tcPr>
            <w:tcW w:w="1474" w:type="dxa"/>
            <w:vAlign w:val="center"/>
          </w:tcPr>
          <w:p>
            <w:pPr>
              <w:pStyle w:val="12"/>
            </w:pPr>
            <w:r>
              <w:t>2783.60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2820.18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310.00</w:t>
            </w:r>
          </w:p>
        </w:tc>
        <w:tc>
          <w:tcPr>
            <w:tcW w:w="1474" w:type="dxa"/>
            <w:vAlign w:val="center"/>
          </w:tcPr>
          <w:p>
            <w:pPr>
              <w:pStyle w:val="12"/>
            </w:pPr>
            <w:r>
              <w:t>310.00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795.28</w:t>
            </w:r>
          </w:p>
        </w:tc>
        <w:tc>
          <w:tcPr>
            <w:tcW w:w="1474" w:type="dxa"/>
            <w:vAlign w:val="center"/>
          </w:tcPr>
          <w:p>
            <w:pPr>
              <w:pStyle w:val="12"/>
            </w:pPr>
            <w:r>
              <w:t>795.28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8.61</w:t>
            </w:r>
          </w:p>
        </w:tc>
        <w:tc>
          <w:tcPr>
            <w:tcW w:w="1474" w:type="dxa"/>
            <w:vAlign w:val="center"/>
          </w:tcPr>
          <w:p>
            <w:pPr>
              <w:pStyle w:val="12"/>
            </w:pPr>
            <w:r>
              <w:t>8.61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471.15</w:t>
            </w:r>
          </w:p>
        </w:tc>
        <w:tc>
          <w:tcPr>
            <w:tcW w:w="1474" w:type="dxa"/>
            <w:vAlign w:val="center"/>
          </w:tcPr>
          <w:p>
            <w:pPr>
              <w:pStyle w:val="12"/>
            </w:pPr>
            <w:r>
              <w:t>471.15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115.19</w:t>
            </w:r>
          </w:p>
        </w:tc>
        <w:tc>
          <w:tcPr>
            <w:tcW w:w="1474" w:type="dxa"/>
            <w:vAlign w:val="center"/>
          </w:tcPr>
          <w:p>
            <w:pPr>
              <w:pStyle w:val="12"/>
            </w:pPr>
            <w:r>
              <w:t>115.19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3364.09</w:t>
            </w:r>
          </w:p>
        </w:tc>
        <w:tc>
          <w:tcPr>
            <w:tcW w:w="1474" w:type="dxa"/>
            <w:vAlign w:val="center"/>
          </w:tcPr>
          <w:p>
            <w:pPr>
              <w:pStyle w:val="12"/>
            </w:pPr>
            <w:r>
              <w:t>543.51</w:t>
            </w:r>
          </w:p>
        </w:tc>
        <w:tc>
          <w:tcPr>
            <w:tcW w:w="1474" w:type="dxa"/>
            <w:vAlign w:val="center"/>
          </w:tcPr>
          <w:p>
            <w:pPr>
              <w:pStyle w:val="12"/>
            </w:pPr>
            <w:r>
              <w:t>2820.58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295.91</w:t>
            </w:r>
          </w:p>
        </w:tc>
        <w:tc>
          <w:tcPr>
            <w:tcW w:w="1474" w:type="dxa"/>
            <w:vAlign w:val="center"/>
          </w:tcPr>
          <w:p>
            <w:pPr>
              <w:pStyle w:val="12"/>
            </w:pPr>
            <w:r>
              <w:t>295.91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157.67</w:t>
            </w:r>
          </w:p>
        </w:tc>
        <w:tc>
          <w:tcPr>
            <w:tcW w:w="1474" w:type="dxa"/>
            <w:vAlign w:val="center"/>
          </w:tcPr>
          <w:p>
            <w:pPr>
              <w:pStyle w:val="12"/>
            </w:pPr>
            <w:r>
              <w:t>157.67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8227.00</w:t>
            </w:r>
          </w:p>
        </w:tc>
        <w:tc>
          <w:tcPr>
            <w:tcW w:w="3402" w:type="dxa"/>
            <w:vAlign w:val="center"/>
          </w:tcPr>
          <w:p>
            <w:pPr>
              <w:pStyle w:val="15"/>
            </w:pPr>
            <w:r>
              <w:t>本年支出合计</w:t>
            </w:r>
          </w:p>
        </w:tc>
        <w:tc>
          <w:tcPr>
            <w:tcW w:w="1474" w:type="dxa"/>
            <w:vAlign w:val="center"/>
          </w:tcPr>
          <w:p>
            <w:pPr>
              <w:pStyle w:val="16"/>
            </w:pPr>
            <w:r>
              <w:t>8301.50</w:t>
            </w:r>
          </w:p>
        </w:tc>
        <w:tc>
          <w:tcPr>
            <w:tcW w:w="1474" w:type="dxa"/>
            <w:vAlign w:val="center"/>
          </w:tcPr>
          <w:p>
            <w:pPr>
              <w:pStyle w:val="16"/>
            </w:pPr>
            <w:r>
              <w:t>5480.92</w:t>
            </w:r>
          </w:p>
        </w:tc>
        <w:tc>
          <w:tcPr>
            <w:tcW w:w="1474" w:type="dxa"/>
            <w:vAlign w:val="center"/>
          </w:tcPr>
          <w:p>
            <w:pPr>
              <w:pStyle w:val="16"/>
            </w:pPr>
            <w:r>
              <w:t>2820.58</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74.50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74.10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0.40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8301.50</w:t>
            </w:r>
          </w:p>
        </w:tc>
        <w:tc>
          <w:tcPr>
            <w:tcW w:w="3402" w:type="dxa"/>
            <w:vAlign w:val="center"/>
          </w:tcPr>
          <w:p>
            <w:pPr>
              <w:pStyle w:val="15"/>
            </w:pPr>
            <w:r>
              <w:t>支出总计</w:t>
            </w:r>
          </w:p>
        </w:tc>
        <w:tc>
          <w:tcPr>
            <w:tcW w:w="1474" w:type="dxa"/>
            <w:vAlign w:val="center"/>
          </w:tcPr>
          <w:p>
            <w:pPr>
              <w:pStyle w:val="16"/>
            </w:pPr>
            <w:r>
              <w:t>8301.50</w:t>
            </w:r>
          </w:p>
        </w:tc>
        <w:tc>
          <w:tcPr>
            <w:tcW w:w="1474" w:type="dxa"/>
            <w:vAlign w:val="center"/>
          </w:tcPr>
          <w:p>
            <w:pPr>
              <w:pStyle w:val="16"/>
            </w:pPr>
            <w:r>
              <w:t>5480.92</w:t>
            </w:r>
          </w:p>
        </w:tc>
        <w:tc>
          <w:tcPr>
            <w:tcW w:w="1474" w:type="dxa"/>
            <w:vAlign w:val="center"/>
          </w:tcPr>
          <w:p>
            <w:pPr>
              <w:pStyle w:val="16"/>
            </w:pPr>
            <w:r>
              <w:t>2820.58</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5480.92</w:t>
            </w:r>
          </w:p>
        </w:tc>
        <w:tc>
          <w:tcPr>
            <w:tcW w:w="2551" w:type="dxa"/>
            <w:vAlign w:val="center"/>
          </w:tcPr>
          <w:p>
            <w:pPr>
              <w:pStyle w:val="16"/>
            </w:pPr>
            <w:r>
              <w:t>2147.06</w:t>
            </w:r>
          </w:p>
        </w:tc>
        <w:tc>
          <w:tcPr>
            <w:tcW w:w="2551" w:type="dxa"/>
            <w:vAlign w:val="center"/>
          </w:tcPr>
          <w:p>
            <w:pPr>
              <w:pStyle w:val="16"/>
            </w:pPr>
            <w:r>
              <w:t>3333.86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2783.60</w:t>
            </w:r>
          </w:p>
        </w:tc>
        <w:tc>
          <w:tcPr>
            <w:tcW w:w="2551" w:type="dxa"/>
            <w:vAlign w:val="center"/>
          </w:tcPr>
          <w:p>
            <w:pPr>
              <w:pStyle w:val="12"/>
            </w:pPr>
            <w:r>
              <w:t>1523.83</w:t>
            </w:r>
          </w:p>
        </w:tc>
        <w:tc>
          <w:tcPr>
            <w:tcW w:w="2551" w:type="dxa"/>
            <w:vAlign w:val="center"/>
          </w:tcPr>
          <w:p>
            <w:pPr>
              <w:pStyle w:val="12"/>
            </w:pPr>
            <w:r>
              <w:t>1259.77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2783.60</w:t>
            </w:r>
          </w:p>
        </w:tc>
        <w:tc>
          <w:tcPr>
            <w:tcW w:w="2551" w:type="dxa"/>
            <w:vAlign w:val="center"/>
          </w:tcPr>
          <w:p>
            <w:pPr>
              <w:pStyle w:val="12"/>
            </w:pPr>
            <w:r>
              <w:t>1523.83</w:t>
            </w:r>
          </w:p>
        </w:tc>
        <w:tc>
          <w:tcPr>
            <w:tcW w:w="2551" w:type="dxa"/>
            <w:vAlign w:val="center"/>
          </w:tcPr>
          <w:p>
            <w:pPr>
              <w:pStyle w:val="12"/>
            </w:pPr>
            <w:r>
              <w:t>1259.77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1523.83</w:t>
            </w:r>
          </w:p>
        </w:tc>
        <w:tc>
          <w:tcPr>
            <w:tcW w:w="2551" w:type="dxa"/>
            <w:vAlign w:val="center"/>
          </w:tcPr>
          <w:p>
            <w:pPr>
              <w:pStyle w:val="12"/>
            </w:pPr>
            <w:r>
              <w:t>1523.83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1259.77</w:t>
            </w:r>
          </w:p>
        </w:tc>
        <w:tc>
          <w:tcPr>
            <w:tcW w:w="2551" w:type="dxa"/>
            <w:vAlign w:val="center"/>
          </w:tcPr>
          <w:p>
            <w:pPr>
              <w:pStyle w:val="12"/>
            </w:pPr>
          </w:p>
        </w:tc>
        <w:tc>
          <w:tcPr>
            <w:tcW w:w="2551" w:type="dxa"/>
            <w:vAlign w:val="center"/>
          </w:tcPr>
          <w:p>
            <w:pPr>
              <w:pStyle w:val="12"/>
            </w:pPr>
            <w:r>
              <w:t>1259.77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310.00</w:t>
            </w:r>
          </w:p>
        </w:tc>
        <w:tc>
          <w:tcPr>
            <w:tcW w:w="2551" w:type="dxa"/>
            <w:vAlign w:val="center"/>
          </w:tcPr>
          <w:p>
            <w:pPr>
              <w:pStyle w:val="12"/>
            </w:pPr>
          </w:p>
        </w:tc>
        <w:tc>
          <w:tcPr>
            <w:tcW w:w="2551" w:type="dxa"/>
            <w:vAlign w:val="center"/>
          </w:tcPr>
          <w:p>
            <w:pPr>
              <w:pStyle w:val="12"/>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310.00</w:t>
            </w:r>
          </w:p>
        </w:tc>
        <w:tc>
          <w:tcPr>
            <w:tcW w:w="2551" w:type="dxa"/>
            <w:vAlign w:val="center"/>
          </w:tcPr>
          <w:p>
            <w:pPr>
              <w:pStyle w:val="12"/>
            </w:pPr>
          </w:p>
        </w:tc>
        <w:tc>
          <w:tcPr>
            <w:tcW w:w="2551" w:type="dxa"/>
            <w:vAlign w:val="center"/>
          </w:tcPr>
          <w:p>
            <w:pPr>
              <w:pStyle w:val="12"/>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2040202</w:t>
            </w:r>
          </w:p>
        </w:tc>
        <w:tc>
          <w:tcPr>
            <w:tcW w:w="4535" w:type="dxa"/>
            <w:vAlign w:val="center"/>
          </w:tcPr>
          <w:p>
            <w:pPr>
              <w:pStyle w:val="13"/>
            </w:pPr>
            <w:r>
              <w:t>一般行政管理事务</w:t>
            </w:r>
          </w:p>
        </w:tc>
        <w:tc>
          <w:tcPr>
            <w:tcW w:w="2551" w:type="dxa"/>
            <w:vAlign w:val="center"/>
          </w:tcPr>
          <w:p>
            <w:pPr>
              <w:pStyle w:val="12"/>
            </w:pPr>
            <w:r>
              <w:t>310.00</w:t>
            </w:r>
          </w:p>
        </w:tc>
        <w:tc>
          <w:tcPr>
            <w:tcW w:w="2551" w:type="dxa"/>
            <w:vAlign w:val="center"/>
          </w:tcPr>
          <w:p>
            <w:pPr>
              <w:pStyle w:val="12"/>
            </w:pPr>
          </w:p>
        </w:tc>
        <w:tc>
          <w:tcPr>
            <w:tcW w:w="2551" w:type="dxa"/>
            <w:vAlign w:val="center"/>
          </w:tcPr>
          <w:p>
            <w:pPr>
              <w:pStyle w:val="12"/>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795.28</w:t>
            </w:r>
          </w:p>
        </w:tc>
        <w:tc>
          <w:tcPr>
            <w:tcW w:w="2551" w:type="dxa"/>
            <w:vAlign w:val="center"/>
          </w:tcPr>
          <w:p>
            <w:pPr>
              <w:pStyle w:val="12"/>
            </w:pPr>
          </w:p>
        </w:tc>
        <w:tc>
          <w:tcPr>
            <w:tcW w:w="2551" w:type="dxa"/>
            <w:vAlign w:val="center"/>
          </w:tcPr>
          <w:p>
            <w:pPr>
              <w:pStyle w:val="12"/>
            </w:pPr>
            <w:r>
              <w:t>795.28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20501</w:t>
            </w:r>
          </w:p>
        </w:tc>
        <w:tc>
          <w:tcPr>
            <w:tcW w:w="4535" w:type="dxa"/>
            <w:vAlign w:val="center"/>
          </w:tcPr>
          <w:p>
            <w:pPr>
              <w:pStyle w:val="13"/>
            </w:pPr>
            <w:r>
              <w:t>教育管理事务</w:t>
            </w:r>
          </w:p>
        </w:tc>
        <w:tc>
          <w:tcPr>
            <w:tcW w:w="2551" w:type="dxa"/>
            <w:vAlign w:val="center"/>
          </w:tcPr>
          <w:p>
            <w:pPr>
              <w:pStyle w:val="12"/>
            </w:pPr>
            <w:r>
              <w:t>560.00</w:t>
            </w:r>
          </w:p>
        </w:tc>
        <w:tc>
          <w:tcPr>
            <w:tcW w:w="2551" w:type="dxa"/>
            <w:vAlign w:val="center"/>
          </w:tcPr>
          <w:p>
            <w:pPr>
              <w:pStyle w:val="12"/>
            </w:pPr>
          </w:p>
        </w:tc>
        <w:tc>
          <w:tcPr>
            <w:tcW w:w="2551" w:type="dxa"/>
            <w:vAlign w:val="center"/>
          </w:tcPr>
          <w:p>
            <w:pPr>
              <w:pStyle w:val="12"/>
            </w:pPr>
            <w:r>
              <w:t>560.00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2050102</w:t>
            </w:r>
          </w:p>
        </w:tc>
        <w:tc>
          <w:tcPr>
            <w:tcW w:w="4535" w:type="dxa"/>
            <w:vAlign w:val="center"/>
          </w:tcPr>
          <w:p>
            <w:pPr>
              <w:pStyle w:val="13"/>
            </w:pPr>
            <w:r>
              <w:t>一般行政管理事务</w:t>
            </w:r>
          </w:p>
        </w:tc>
        <w:tc>
          <w:tcPr>
            <w:tcW w:w="2551" w:type="dxa"/>
            <w:vAlign w:val="center"/>
          </w:tcPr>
          <w:p>
            <w:pPr>
              <w:pStyle w:val="12"/>
            </w:pPr>
            <w:r>
              <w:t>560.00</w:t>
            </w:r>
          </w:p>
        </w:tc>
        <w:tc>
          <w:tcPr>
            <w:tcW w:w="2551" w:type="dxa"/>
            <w:vAlign w:val="center"/>
          </w:tcPr>
          <w:p>
            <w:pPr>
              <w:pStyle w:val="12"/>
            </w:pPr>
          </w:p>
        </w:tc>
        <w:tc>
          <w:tcPr>
            <w:tcW w:w="2551" w:type="dxa"/>
            <w:vAlign w:val="center"/>
          </w:tcPr>
          <w:p>
            <w:pPr>
              <w:pStyle w:val="12"/>
            </w:pPr>
            <w:r>
              <w:t>560.00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20509</w:t>
            </w:r>
          </w:p>
        </w:tc>
        <w:tc>
          <w:tcPr>
            <w:tcW w:w="4535" w:type="dxa"/>
            <w:vAlign w:val="center"/>
          </w:tcPr>
          <w:p>
            <w:pPr>
              <w:pStyle w:val="13"/>
            </w:pPr>
            <w:r>
              <w:t>教育费附加安排的支出</w:t>
            </w:r>
          </w:p>
        </w:tc>
        <w:tc>
          <w:tcPr>
            <w:tcW w:w="2551" w:type="dxa"/>
            <w:vAlign w:val="center"/>
          </w:tcPr>
          <w:p>
            <w:pPr>
              <w:pStyle w:val="12"/>
            </w:pPr>
            <w:r>
              <w:t>195.39</w:t>
            </w:r>
          </w:p>
        </w:tc>
        <w:tc>
          <w:tcPr>
            <w:tcW w:w="2551" w:type="dxa"/>
            <w:vAlign w:val="center"/>
          </w:tcPr>
          <w:p>
            <w:pPr>
              <w:pStyle w:val="12"/>
            </w:pPr>
          </w:p>
        </w:tc>
        <w:tc>
          <w:tcPr>
            <w:tcW w:w="2551" w:type="dxa"/>
            <w:vAlign w:val="center"/>
          </w:tcPr>
          <w:p>
            <w:pPr>
              <w:pStyle w:val="12"/>
            </w:pPr>
            <w:r>
              <w:t>195.39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2050902</w:t>
            </w:r>
          </w:p>
        </w:tc>
        <w:tc>
          <w:tcPr>
            <w:tcW w:w="4535" w:type="dxa"/>
            <w:vAlign w:val="center"/>
          </w:tcPr>
          <w:p>
            <w:pPr>
              <w:pStyle w:val="13"/>
            </w:pPr>
            <w:r>
              <w:t>农村中小学教学设施</w:t>
            </w:r>
          </w:p>
        </w:tc>
        <w:tc>
          <w:tcPr>
            <w:tcW w:w="2551" w:type="dxa"/>
            <w:vAlign w:val="center"/>
          </w:tcPr>
          <w:p>
            <w:pPr>
              <w:pStyle w:val="12"/>
            </w:pPr>
            <w:r>
              <w:t>195.39</w:t>
            </w:r>
          </w:p>
        </w:tc>
        <w:tc>
          <w:tcPr>
            <w:tcW w:w="2551" w:type="dxa"/>
            <w:vAlign w:val="center"/>
          </w:tcPr>
          <w:p>
            <w:pPr>
              <w:pStyle w:val="12"/>
            </w:pPr>
          </w:p>
        </w:tc>
        <w:tc>
          <w:tcPr>
            <w:tcW w:w="2551" w:type="dxa"/>
            <w:vAlign w:val="center"/>
          </w:tcPr>
          <w:p>
            <w:pPr>
              <w:pStyle w:val="12"/>
            </w:pPr>
            <w:r>
              <w:t>195.39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20599</w:t>
            </w:r>
          </w:p>
        </w:tc>
        <w:tc>
          <w:tcPr>
            <w:tcW w:w="4535" w:type="dxa"/>
            <w:vAlign w:val="center"/>
          </w:tcPr>
          <w:p>
            <w:pPr>
              <w:pStyle w:val="13"/>
            </w:pPr>
            <w:r>
              <w:t>其他教育支出</w:t>
            </w:r>
          </w:p>
        </w:tc>
        <w:tc>
          <w:tcPr>
            <w:tcW w:w="2551" w:type="dxa"/>
            <w:vAlign w:val="center"/>
          </w:tcPr>
          <w:p>
            <w:pPr>
              <w:pStyle w:val="12"/>
            </w:pPr>
            <w:r>
              <w:t>39.89</w:t>
            </w:r>
          </w:p>
        </w:tc>
        <w:tc>
          <w:tcPr>
            <w:tcW w:w="2551" w:type="dxa"/>
            <w:vAlign w:val="center"/>
          </w:tcPr>
          <w:p>
            <w:pPr>
              <w:pStyle w:val="12"/>
            </w:pPr>
          </w:p>
        </w:tc>
        <w:tc>
          <w:tcPr>
            <w:tcW w:w="2551" w:type="dxa"/>
            <w:vAlign w:val="center"/>
          </w:tcPr>
          <w:p>
            <w:pPr>
              <w:pStyle w:val="12"/>
            </w:pPr>
            <w:r>
              <w:t>39.89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2059999</w:t>
            </w:r>
          </w:p>
        </w:tc>
        <w:tc>
          <w:tcPr>
            <w:tcW w:w="4535" w:type="dxa"/>
            <w:vAlign w:val="center"/>
          </w:tcPr>
          <w:p>
            <w:pPr>
              <w:pStyle w:val="13"/>
            </w:pPr>
            <w:r>
              <w:t>其他教育支出</w:t>
            </w:r>
          </w:p>
        </w:tc>
        <w:tc>
          <w:tcPr>
            <w:tcW w:w="2551" w:type="dxa"/>
            <w:vAlign w:val="center"/>
          </w:tcPr>
          <w:p>
            <w:pPr>
              <w:pStyle w:val="12"/>
            </w:pPr>
            <w:r>
              <w:t>39.89</w:t>
            </w:r>
          </w:p>
        </w:tc>
        <w:tc>
          <w:tcPr>
            <w:tcW w:w="2551" w:type="dxa"/>
            <w:vAlign w:val="center"/>
          </w:tcPr>
          <w:p>
            <w:pPr>
              <w:pStyle w:val="12"/>
            </w:pPr>
          </w:p>
        </w:tc>
        <w:tc>
          <w:tcPr>
            <w:tcW w:w="2551" w:type="dxa"/>
            <w:vAlign w:val="center"/>
          </w:tcPr>
          <w:p>
            <w:pPr>
              <w:pStyle w:val="12"/>
            </w:pPr>
            <w:r>
              <w:t>39.89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8.61</w:t>
            </w:r>
          </w:p>
        </w:tc>
        <w:tc>
          <w:tcPr>
            <w:tcW w:w="2551" w:type="dxa"/>
            <w:vAlign w:val="center"/>
          </w:tcPr>
          <w:p>
            <w:pPr>
              <w:pStyle w:val="12"/>
            </w:pPr>
          </w:p>
        </w:tc>
        <w:tc>
          <w:tcPr>
            <w:tcW w:w="2551" w:type="dxa"/>
            <w:vAlign w:val="center"/>
          </w:tcPr>
          <w:p>
            <w:pPr>
              <w:pStyle w:val="12"/>
            </w:pPr>
            <w:r>
              <w:t>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7.61</w:t>
            </w:r>
          </w:p>
        </w:tc>
        <w:tc>
          <w:tcPr>
            <w:tcW w:w="2551" w:type="dxa"/>
            <w:vAlign w:val="center"/>
          </w:tcPr>
          <w:p>
            <w:pPr>
              <w:pStyle w:val="12"/>
            </w:pPr>
          </w:p>
        </w:tc>
        <w:tc>
          <w:tcPr>
            <w:tcW w:w="2551" w:type="dxa"/>
            <w:vAlign w:val="center"/>
          </w:tcPr>
          <w:p>
            <w:pPr>
              <w:pStyle w:val="12"/>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2079902</w:t>
            </w:r>
          </w:p>
        </w:tc>
        <w:tc>
          <w:tcPr>
            <w:tcW w:w="4535" w:type="dxa"/>
            <w:vAlign w:val="center"/>
          </w:tcPr>
          <w:p>
            <w:pPr>
              <w:pStyle w:val="13"/>
            </w:pPr>
            <w:r>
              <w:t>宣传文化发展专项支出</w:t>
            </w:r>
          </w:p>
        </w:tc>
        <w:tc>
          <w:tcPr>
            <w:tcW w:w="2551" w:type="dxa"/>
            <w:vAlign w:val="center"/>
          </w:tcPr>
          <w:p>
            <w:pPr>
              <w:pStyle w:val="12"/>
            </w:pPr>
            <w:r>
              <w:t>7.61</w:t>
            </w:r>
          </w:p>
        </w:tc>
        <w:tc>
          <w:tcPr>
            <w:tcW w:w="2551" w:type="dxa"/>
            <w:vAlign w:val="center"/>
          </w:tcPr>
          <w:p>
            <w:pPr>
              <w:pStyle w:val="12"/>
            </w:pPr>
          </w:p>
        </w:tc>
        <w:tc>
          <w:tcPr>
            <w:tcW w:w="2551" w:type="dxa"/>
            <w:vAlign w:val="center"/>
          </w:tcPr>
          <w:p>
            <w:pPr>
              <w:pStyle w:val="12"/>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471.15</w:t>
            </w:r>
          </w:p>
        </w:tc>
        <w:tc>
          <w:tcPr>
            <w:tcW w:w="2551" w:type="dxa"/>
            <w:vAlign w:val="center"/>
          </w:tcPr>
          <w:p>
            <w:pPr>
              <w:pStyle w:val="12"/>
            </w:pPr>
            <w:r>
              <w:t>350.37</w:t>
            </w:r>
          </w:p>
        </w:tc>
        <w:tc>
          <w:tcPr>
            <w:tcW w:w="2551" w:type="dxa"/>
            <w:vAlign w:val="center"/>
          </w:tcPr>
          <w:p>
            <w:pPr>
              <w:pStyle w:val="12"/>
            </w:pPr>
            <w:r>
              <w:t>120.78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350.37</w:t>
            </w:r>
          </w:p>
        </w:tc>
        <w:tc>
          <w:tcPr>
            <w:tcW w:w="2551" w:type="dxa"/>
            <w:vAlign w:val="center"/>
          </w:tcPr>
          <w:p>
            <w:pPr>
              <w:pStyle w:val="12"/>
            </w:pPr>
            <w:r>
              <w:t>350.37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195.18</w:t>
            </w:r>
          </w:p>
        </w:tc>
        <w:tc>
          <w:tcPr>
            <w:tcW w:w="2551" w:type="dxa"/>
            <w:vAlign w:val="center"/>
          </w:tcPr>
          <w:p>
            <w:pPr>
              <w:pStyle w:val="12"/>
            </w:pPr>
            <w:r>
              <w:t>195.18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155.19</w:t>
            </w:r>
          </w:p>
        </w:tc>
        <w:tc>
          <w:tcPr>
            <w:tcW w:w="2551" w:type="dxa"/>
            <w:vAlign w:val="center"/>
          </w:tcPr>
          <w:p>
            <w:pPr>
              <w:pStyle w:val="12"/>
            </w:pPr>
            <w:r>
              <w:t>155.19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120.78</w:t>
            </w:r>
          </w:p>
        </w:tc>
        <w:tc>
          <w:tcPr>
            <w:tcW w:w="2551" w:type="dxa"/>
            <w:vAlign w:val="center"/>
          </w:tcPr>
          <w:p>
            <w:pPr>
              <w:pStyle w:val="12"/>
            </w:pPr>
          </w:p>
        </w:tc>
        <w:tc>
          <w:tcPr>
            <w:tcW w:w="2551" w:type="dxa"/>
            <w:vAlign w:val="center"/>
          </w:tcPr>
          <w:p>
            <w:pPr>
              <w:pStyle w:val="12"/>
            </w:pPr>
            <w:r>
              <w:t>120.78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120.78</w:t>
            </w:r>
          </w:p>
        </w:tc>
        <w:tc>
          <w:tcPr>
            <w:tcW w:w="2551" w:type="dxa"/>
            <w:vAlign w:val="center"/>
          </w:tcPr>
          <w:p>
            <w:pPr>
              <w:pStyle w:val="12"/>
            </w:pPr>
          </w:p>
        </w:tc>
        <w:tc>
          <w:tcPr>
            <w:tcW w:w="2551" w:type="dxa"/>
            <w:vAlign w:val="center"/>
          </w:tcPr>
          <w:p>
            <w:pPr>
              <w:pStyle w:val="12"/>
            </w:pPr>
            <w:r>
              <w:t>120.78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115.19</w:t>
            </w:r>
          </w:p>
        </w:tc>
        <w:tc>
          <w:tcPr>
            <w:tcW w:w="2551" w:type="dxa"/>
            <w:vAlign w:val="center"/>
          </w:tcPr>
          <w:p>
            <w:pPr>
              <w:pStyle w:val="12"/>
            </w:pPr>
            <w:r>
              <w:t>115.19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115.19</w:t>
            </w:r>
          </w:p>
        </w:tc>
        <w:tc>
          <w:tcPr>
            <w:tcW w:w="2551" w:type="dxa"/>
            <w:vAlign w:val="center"/>
          </w:tcPr>
          <w:p>
            <w:pPr>
              <w:pStyle w:val="12"/>
            </w:pPr>
            <w:r>
              <w:t>115.19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115.19</w:t>
            </w:r>
          </w:p>
        </w:tc>
        <w:tc>
          <w:tcPr>
            <w:tcW w:w="2551" w:type="dxa"/>
            <w:vAlign w:val="center"/>
          </w:tcPr>
          <w:p>
            <w:pPr>
              <w:pStyle w:val="12"/>
            </w:pPr>
            <w:r>
              <w:t>115.19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543.51</w:t>
            </w:r>
          </w:p>
        </w:tc>
        <w:tc>
          <w:tcPr>
            <w:tcW w:w="2551" w:type="dxa"/>
            <w:vAlign w:val="center"/>
          </w:tcPr>
          <w:p>
            <w:pPr>
              <w:pStyle w:val="12"/>
            </w:pPr>
          </w:p>
        </w:tc>
        <w:tc>
          <w:tcPr>
            <w:tcW w:w="2551" w:type="dxa"/>
            <w:vAlign w:val="center"/>
          </w:tcPr>
          <w:p>
            <w:pPr>
              <w:pStyle w:val="12"/>
            </w:pPr>
            <w:r>
              <w:t>543.51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41.00</w:t>
            </w:r>
          </w:p>
        </w:tc>
        <w:tc>
          <w:tcPr>
            <w:tcW w:w="2551" w:type="dxa"/>
            <w:vAlign w:val="center"/>
          </w:tcPr>
          <w:p>
            <w:pPr>
              <w:pStyle w:val="12"/>
            </w:pPr>
          </w:p>
        </w:tc>
        <w:tc>
          <w:tcPr>
            <w:tcW w:w="2551"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2120102</w:t>
            </w:r>
          </w:p>
        </w:tc>
        <w:tc>
          <w:tcPr>
            <w:tcW w:w="4535" w:type="dxa"/>
            <w:vAlign w:val="center"/>
          </w:tcPr>
          <w:p>
            <w:pPr>
              <w:pStyle w:val="13"/>
            </w:pPr>
            <w:r>
              <w:t>一般行政管理事务</w:t>
            </w:r>
          </w:p>
        </w:tc>
        <w:tc>
          <w:tcPr>
            <w:tcW w:w="2551" w:type="dxa"/>
            <w:vAlign w:val="center"/>
          </w:tcPr>
          <w:p>
            <w:pPr>
              <w:pStyle w:val="12"/>
            </w:pPr>
            <w:r>
              <w:t>41.00</w:t>
            </w:r>
          </w:p>
        </w:tc>
        <w:tc>
          <w:tcPr>
            <w:tcW w:w="2551" w:type="dxa"/>
            <w:vAlign w:val="center"/>
          </w:tcPr>
          <w:p>
            <w:pPr>
              <w:pStyle w:val="12"/>
            </w:pPr>
          </w:p>
        </w:tc>
        <w:tc>
          <w:tcPr>
            <w:tcW w:w="2551"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412.45</w:t>
            </w:r>
          </w:p>
        </w:tc>
        <w:tc>
          <w:tcPr>
            <w:tcW w:w="2551" w:type="dxa"/>
            <w:vAlign w:val="center"/>
          </w:tcPr>
          <w:p>
            <w:pPr>
              <w:pStyle w:val="12"/>
            </w:pPr>
          </w:p>
        </w:tc>
        <w:tc>
          <w:tcPr>
            <w:tcW w:w="2551" w:type="dxa"/>
            <w:vAlign w:val="center"/>
          </w:tcPr>
          <w:p>
            <w:pPr>
              <w:pStyle w:val="12"/>
            </w:pPr>
            <w:r>
              <w:t>412.45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412.45</w:t>
            </w:r>
          </w:p>
        </w:tc>
        <w:tc>
          <w:tcPr>
            <w:tcW w:w="2551" w:type="dxa"/>
            <w:vAlign w:val="center"/>
          </w:tcPr>
          <w:p>
            <w:pPr>
              <w:pStyle w:val="12"/>
            </w:pPr>
          </w:p>
        </w:tc>
        <w:tc>
          <w:tcPr>
            <w:tcW w:w="2551" w:type="dxa"/>
            <w:vAlign w:val="center"/>
          </w:tcPr>
          <w:p>
            <w:pPr>
              <w:pStyle w:val="12"/>
            </w:pPr>
            <w:r>
              <w:t>412.45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90.06</w:t>
            </w:r>
          </w:p>
        </w:tc>
        <w:tc>
          <w:tcPr>
            <w:tcW w:w="2551" w:type="dxa"/>
            <w:vAlign w:val="center"/>
          </w:tcPr>
          <w:p>
            <w:pPr>
              <w:pStyle w:val="12"/>
            </w:pPr>
          </w:p>
        </w:tc>
        <w:tc>
          <w:tcPr>
            <w:tcW w:w="2551" w:type="dxa"/>
            <w:vAlign w:val="center"/>
          </w:tcPr>
          <w:p>
            <w:pPr>
              <w:pStyle w:val="12"/>
            </w:pPr>
            <w:r>
              <w:t>90.06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90.06</w:t>
            </w:r>
          </w:p>
        </w:tc>
        <w:tc>
          <w:tcPr>
            <w:tcW w:w="2551" w:type="dxa"/>
            <w:vAlign w:val="center"/>
          </w:tcPr>
          <w:p>
            <w:pPr>
              <w:pStyle w:val="12"/>
            </w:pPr>
          </w:p>
        </w:tc>
        <w:tc>
          <w:tcPr>
            <w:tcW w:w="2551" w:type="dxa"/>
            <w:vAlign w:val="center"/>
          </w:tcPr>
          <w:p>
            <w:pPr>
              <w:pStyle w:val="12"/>
            </w:pPr>
            <w:r>
              <w:t>90.06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295.91</w:t>
            </w:r>
          </w:p>
        </w:tc>
        <w:tc>
          <w:tcPr>
            <w:tcW w:w="2551" w:type="dxa"/>
            <w:vAlign w:val="center"/>
          </w:tcPr>
          <w:p>
            <w:pPr>
              <w:pStyle w:val="12"/>
            </w:pPr>
          </w:p>
        </w:tc>
        <w:tc>
          <w:tcPr>
            <w:tcW w:w="2551" w:type="dxa"/>
            <w:vAlign w:val="center"/>
          </w:tcPr>
          <w:p>
            <w:pPr>
              <w:pStyle w:val="12"/>
            </w:pPr>
            <w:r>
              <w:t>295.91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181.81</w:t>
            </w:r>
          </w:p>
        </w:tc>
        <w:tc>
          <w:tcPr>
            <w:tcW w:w="2551" w:type="dxa"/>
            <w:vAlign w:val="center"/>
          </w:tcPr>
          <w:p>
            <w:pPr>
              <w:pStyle w:val="12"/>
            </w:pPr>
          </w:p>
        </w:tc>
        <w:tc>
          <w:tcPr>
            <w:tcW w:w="2551" w:type="dxa"/>
            <w:vAlign w:val="center"/>
          </w:tcPr>
          <w:p>
            <w:pPr>
              <w:pStyle w:val="12"/>
            </w:pPr>
            <w:r>
              <w:t>181.81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2130120</w:t>
            </w:r>
          </w:p>
        </w:tc>
        <w:tc>
          <w:tcPr>
            <w:tcW w:w="4535" w:type="dxa"/>
            <w:vAlign w:val="center"/>
          </w:tcPr>
          <w:p>
            <w:pPr>
              <w:pStyle w:val="13"/>
            </w:pPr>
            <w:r>
              <w:t>稳定农民收入补贴</w:t>
            </w:r>
          </w:p>
        </w:tc>
        <w:tc>
          <w:tcPr>
            <w:tcW w:w="2551" w:type="dxa"/>
            <w:vAlign w:val="center"/>
          </w:tcPr>
          <w:p>
            <w:pPr>
              <w:pStyle w:val="12"/>
            </w:pPr>
            <w:r>
              <w:t>81.81</w:t>
            </w:r>
          </w:p>
        </w:tc>
        <w:tc>
          <w:tcPr>
            <w:tcW w:w="2551" w:type="dxa"/>
            <w:vAlign w:val="center"/>
          </w:tcPr>
          <w:p>
            <w:pPr>
              <w:pStyle w:val="12"/>
            </w:pPr>
          </w:p>
        </w:tc>
        <w:tc>
          <w:tcPr>
            <w:tcW w:w="2551" w:type="dxa"/>
            <w:vAlign w:val="center"/>
          </w:tcPr>
          <w:p>
            <w:pPr>
              <w:pStyle w:val="12"/>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74.10</w:t>
            </w:r>
          </w:p>
        </w:tc>
        <w:tc>
          <w:tcPr>
            <w:tcW w:w="2551" w:type="dxa"/>
            <w:vAlign w:val="center"/>
          </w:tcPr>
          <w:p>
            <w:pPr>
              <w:pStyle w:val="12"/>
            </w:pPr>
          </w:p>
        </w:tc>
        <w:tc>
          <w:tcPr>
            <w:tcW w:w="2551" w:type="dxa"/>
            <w:vAlign w:val="center"/>
          </w:tcPr>
          <w:p>
            <w:pPr>
              <w:pStyle w:val="12"/>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74.10</w:t>
            </w:r>
          </w:p>
        </w:tc>
        <w:tc>
          <w:tcPr>
            <w:tcW w:w="2551" w:type="dxa"/>
            <w:vAlign w:val="center"/>
          </w:tcPr>
          <w:p>
            <w:pPr>
              <w:pStyle w:val="12"/>
            </w:pPr>
          </w:p>
        </w:tc>
        <w:tc>
          <w:tcPr>
            <w:tcW w:w="2551" w:type="dxa"/>
            <w:vAlign w:val="center"/>
          </w:tcPr>
          <w:p>
            <w:pPr>
              <w:pStyle w:val="12"/>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1191" w:type="dxa"/>
            <w:vAlign w:val="center"/>
          </w:tcPr>
          <w:p>
            <w:pPr>
              <w:pStyle w:val="13"/>
            </w:pPr>
            <w:r>
              <w:t>21399</w:t>
            </w:r>
          </w:p>
        </w:tc>
        <w:tc>
          <w:tcPr>
            <w:tcW w:w="4535" w:type="dxa"/>
            <w:vAlign w:val="center"/>
          </w:tcPr>
          <w:p>
            <w:pPr>
              <w:pStyle w:val="13"/>
            </w:pPr>
            <w:r>
              <w:t>其他农林水支出</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1191" w:type="dxa"/>
            <w:vAlign w:val="center"/>
          </w:tcPr>
          <w:p>
            <w:pPr>
              <w:pStyle w:val="13"/>
            </w:pPr>
            <w:r>
              <w:t>2139999</w:t>
            </w:r>
          </w:p>
        </w:tc>
        <w:tc>
          <w:tcPr>
            <w:tcW w:w="4535" w:type="dxa"/>
            <w:vAlign w:val="center"/>
          </w:tcPr>
          <w:p>
            <w:pPr>
              <w:pStyle w:val="13"/>
            </w:pPr>
            <w:r>
              <w:t>其他农林水支出</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157.67</w:t>
            </w:r>
          </w:p>
        </w:tc>
        <w:tc>
          <w:tcPr>
            <w:tcW w:w="2551" w:type="dxa"/>
            <w:vAlign w:val="center"/>
          </w:tcPr>
          <w:p>
            <w:pPr>
              <w:pStyle w:val="12"/>
            </w:pPr>
            <w:r>
              <w:t>157.67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157.67</w:t>
            </w:r>
          </w:p>
        </w:tc>
        <w:tc>
          <w:tcPr>
            <w:tcW w:w="2551" w:type="dxa"/>
            <w:vAlign w:val="center"/>
          </w:tcPr>
          <w:p>
            <w:pPr>
              <w:pStyle w:val="12"/>
            </w:pPr>
            <w:r>
              <w:t>157.67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157.67</w:t>
            </w:r>
          </w:p>
        </w:tc>
        <w:tc>
          <w:tcPr>
            <w:tcW w:w="2551" w:type="dxa"/>
            <w:vAlign w:val="center"/>
          </w:tcPr>
          <w:p>
            <w:pPr>
              <w:pStyle w:val="12"/>
            </w:pPr>
            <w:r>
              <w:t>157.67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2147.06</w:t>
            </w:r>
          </w:p>
        </w:tc>
        <w:tc>
          <w:tcPr>
            <w:tcW w:w="2551" w:type="dxa"/>
            <w:vAlign w:val="center"/>
          </w:tcPr>
          <w:p>
            <w:pPr>
              <w:pStyle w:val="16"/>
            </w:pPr>
            <w:r>
              <w:t>1954.78</w:t>
            </w:r>
          </w:p>
        </w:tc>
        <w:tc>
          <w:tcPr>
            <w:tcW w:w="2551" w:type="dxa"/>
            <w:vAlign w:val="center"/>
          </w:tcPr>
          <w:p>
            <w:pPr>
              <w:pStyle w:val="16"/>
            </w:pPr>
            <w:r>
              <w:t>192.28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1762.06</w:t>
            </w:r>
          </w:p>
        </w:tc>
        <w:tc>
          <w:tcPr>
            <w:tcW w:w="2551" w:type="dxa"/>
            <w:vAlign w:val="center"/>
          </w:tcPr>
          <w:p>
            <w:pPr>
              <w:pStyle w:val="12"/>
            </w:pPr>
            <w:r>
              <w:t>1762.06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395.41</w:t>
            </w:r>
          </w:p>
        </w:tc>
        <w:tc>
          <w:tcPr>
            <w:tcW w:w="2551" w:type="dxa"/>
            <w:vAlign w:val="center"/>
          </w:tcPr>
          <w:p>
            <w:pPr>
              <w:pStyle w:val="12"/>
            </w:pPr>
            <w:r>
              <w:t>395.41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290.53</w:t>
            </w:r>
          </w:p>
        </w:tc>
        <w:tc>
          <w:tcPr>
            <w:tcW w:w="2551" w:type="dxa"/>
            <w:vAlign w:val="center"/>
          </w:tcPr>
          <w:p>
            <w:pPr>
              <w:pStyle w:val="12"/>
            </w:pPr>
            <w:r>
              <w:t>290.53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205.63</w:t>
            </w:r>
          </w:p>
        </w:tc>
        <w:tc>
          <w:tcPr>
            <w:tcW w:w="2551" w:type="dxa"/>
            <w:vAlign w:val="center"/>
          </w:tcPr>
          <w:p>
            <w:pPr>
              <w:pStyle w:val="12"/>
            </w:pPr>
            <w:r>
              <w:t>205.63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419.26</w:t>
            </w:r>
          </w:p>
        </w:tc>
        <w:tc>
          <w:tcPr>
            <w:tcW w:w="2551" w:type="dxa"/>
            <w:vAlign w:val="center"/>
          </w:tcPr>
          <w:p>
            <w:pPr>
              <w:pStyle w:val="12"/>
            </w:pPr>
            <w:r>
              <w:t>419.26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155.19</w:t>
            </w:r>
          </w:p>
        </w:tc>
        <w:tc>
          <w:tcPr>
            <w:tcW w:w="2551" w:type="dxa"/>
            <w:vAlign w:val="center"/>
          </w:tcPr>
          <w:p>
            <w:pPr>
              <w:pStyle w:val="12"/>
            </w:pPr>
            <w:r>
              <w:t>155.19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64.94</w:t>
            </w:r>
          </w:p>
        </w:tc>
        <w:tc>
          <w:tcPr>
            <w:tcW w:w="2551" w:type="dxa"/>
            <w:vAlign w:val="center"/>
          </w:tcPr>
          <w:p>
            <w:pPr>
              <w:pStyle w:val="12"/>
            </w:pPr>
            <w:r>
              <w:t>64.94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50.25</w:t>
            </w:r>
          </w:p>
        </w:tc>
        <w:tc>
          <w:tcPr>
            <w:tcW w:w="2551" w:type="dxa"/>
            <w:vAlign w:val="center"/>
          </w:tcPr>
          <w:p>
            <w:pPr>
              <w:pStyle w:val="12"/>
            </w:pPr>
            <w:r>
              <w:t>50.25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23.17</w:t>
            </w:r>
          </w:p>
        </w:tc>
        <w:tc>
          <w:tcPr>
            <w:tcW w:w="2551" w:type="dxa"/>
            <w:vAlign w:val="center"/>
          </w:tcPr>
          <w:p>
            <w:pPr>
              <w:pStyle w:val="12"/>
            </w:pPr>
            <w:r>
              <w:t>23.17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157.67</w:t>
            </w:r>
          </w:p>
        </w:tc>
        <w:tc>
          <w:tcPr>
            <w:tcW w:w="2551" w:type="dxa"/>
            <w:vAlign w:val="center"/>
          </w:tcPr>
          <w:p>
            <w:pPr>
              <w:pStyle w:val="12"/>
            </w:pPr>
            <w:r>
              <w:t>157.67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192.28</w:t>
            </w:r>
          </w:p>
        </w:tc>
        <w:tc>
          <w:tcPr>
            <w:tcW w:w="2551" w:type="dxa"/>
            <w:vAlign w:val="center"/>
          </w:tcPr>
          <w:p>
            <w:pPr>
              <w:pStyle w:val="12"/>
            </w:pPr>
          </w:p>
        </w:tc>
        <w:tc>
          <w:tcPr>
            <w:tcW w:w="2551" w:type="dxa"/>
            <w:vAlign w:val="center"/>
          </w:tcPr>
          <w:p>
            <w:pPr>
              <w:pStyle w:val="12"/>
            </w:pPr>
            <w:r>
              <w:t>192.28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19.90</w:t>
            </w:r>
          </w:p>
        </w:tc>
        <w:tc>
          <w:tcPr>
            <w:tcW w:w="2551" w:type="dxa"/>
            <w:vAlign w:val="center"/>
          </w:tcPr>
          <w:p>
            <w:pPr>
              <w:pStyle w:val="12"/>
            </w:pPr>
          </w:p>
        </w:tc>
        <w:tc>
          <w:tcPr>
            <w:tcW w:w="2551" w:type="dxa"/>
            <w:vAlign w:val="center"/>
          </w:tcPr>
          <w:p>
            <w:pPr>
              <w:pStyle w:val="12"/>
            </w:pPr>
            <w:r>
              <w:t>19.90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37.26</w:t>
            </w:r>
          </w:p>
        </w:tc>
        <w:tc>
          <w:tcPr>
            <w:tcW w:w="2551" w:type="dxa"/>
            <w:vAlign w:val="center"/>
          </w:tcPr>
          <w:p>
            <w:pPr>
              <w:pStyle w:val="12"/>
            </w:pPr>
          </w:p>
        </w:tc>
        <w:tc>
          <w:tcPr>
            <w:tcW w:w="2551" w:type="dxa"/>
            <w:vAlign w:val="center"/>
          </w:tcPr>
          <w:p>
            <w:pPr>
              <w:pStyle w:val="12"/>
            </w:pPr>
            <w:r>
              <w:t>37.26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12.22</w:t>
            </w:r>
          </w:p>
        </w:tc>
        <w:tc>
          <w:tcPr>
            <w:tcW w:w="2551" w:type="dxa"/>
            <w:vAlign w:val="center"/>
          </w:tcPr>
          <w:p>
            <w:pPr>
              <w:pStyle w:val="12"/>
            </w:pPr>
          </w:p>
        </w:tc>
        <w:tc>
          <w:tcPr>
            <w:tcW w:w="2551" w:type="dxa"/>
            <w:vAlign w:val="center"/>
          </w:tcPr>
          <w:p>
            <w:pPr>
              <w:pStyle w:val="12"/>
            </w:pPr>
            <w:r>
              <w:t>12.22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8.63</w:t>
            </w:r>
          </w:p>
        </w:tc>
        <w:tc>
          <w:tcPr>
            <w:tcW w:w="2551" w:type="dxa"/>
            <w:vAlign w:val="center"/>
          </w:tcPr>
          <w:p>
            <w:pPr>
              <w:pStyle w:val="12"/>
            </w:pPr>
          </w:p>
        </w:tc>
        <w:tc>
          <w:tcPr>
            <w:tcW w:w="2551" w:type="dxa"/>
            <w:vAlign w:val="center"/>
          </w:tcPr>
          <w:p>
            <w:pPr>
              <w:pStyle w:val="12"/>
            </w:pPr>
            <w:r>
              <w:t>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9.89</w:t>
            </w:r>
          </w:p>
        </w:tc>
        <w:tc>
          <w:tcPr>
            <w:tcW w:w="2551" w:type="dxa"/>
            <w:vAlign w:val="center"/>
          </w:tcPr>
          <w:p>
            <w:pPr>
              <w:pStyle w:val="12"/>
            </w:pPr>
          </w:p>
        </w:tc>
        <w:tc>
          <w:tcPr>
            <w:tcW w:w="2551" w:type="dxa"/>
            <w:vAlign w:val="center"/>
          </w:tcPr>
          <w:p>
            <w:pPr>
              <w:pStyle w:val="12"/>
            </w:pPr>
            <w:r>
              <w:t>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8.10</w:t>
            </w:r>
          </w:p>
        </w:tc>
        <w:tc>
          <w:tcPr>
            <w:tcW w:w="2551" w:type="dxa"/>
            <w:vAlign w:val="center"/>
          </w:tcPr>
          <w:p>
            <w:pPr>
              <w:pStyle w:val="12"/>
            </w:pPr>
          </w:p>
        </w:tc>
        <w:tc>
          <w:tcPr>
            <w:tcW w:w="2551" w:type="dxa"/>
            <w:vAlign w:val="center"/>
          </w:tcPr>
          <w:p>
            <w:pPr>
              <w:pStyle w:val="12"/>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59.28</w:t>
            </w:r>
          </w:p>
        </w:tc>
        <w:tc>
          <w:tcPr>
            <w:tcW w:w="2551" w:type="dxa"/>
            <w:vAlign w:val="center"/>
          </w:tcPr>
          <w:p>
            <w:pPr>
              <w:pStyle w:val="12"/>
            </w:pPr>
          </w:p>
        </w:tc>
        <w:tc>
          <w:tcPr>
            <w:tcW w:w="2551" w:type="dxa"/>
            <w:vAlign w:val="center"/>
          </w:tcPr>
          <w:p>
            <w:pPr>
              <w:pStyle w:val="12"/>
            </w:pPr>
            <w:r>
              <w:t>59.28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192.73</w:t>
            </w:r>
          </w:p>
        </w:tc>
        <w:tc>
          <w:tcPr>
            <w:tcW w:w="2551" w:type="dxa"/>
            <w:vAlign w:val="center"/>
          </w:tcPr>
          <w:p>
            <w:pPr>
              <w:pStyle w:val="12"/>
            </w:pPr>
            <w:r>
              <w:t>192.73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15.70</w:t>
            </w:r>
          </w:p>
        </w:tc>
        <w:tc>
          <w:tcPr>
            <w:tcW w:w="2551" w:type="dxa"/>
            <w:vAlign w:val="center"/>
          </w:tcPr>
          <w:p>
            <w:pPr>
              <w:pStyle w:val="12"/>
            </w:pPr>
            <w:r>
              <w:t>15.70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173.94</w:t>
            </w:r>
          </w:p>
        </w:tc>
        <w:tc>
          <w:tcPr>
            <w:tcW w:w="2551" w:type="dxa"/>
            <w:vAlign w:val="center"/>
          </w:tcPr>
          <w:p>
            <w:pPr>
              <w:pStyle w:val="12"/>
            </w:pPr>
            <w:r>
              <w:t>173.94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2.92</w:t>
            </w:r>
          </w:p>
        </w:tc>
        <w:tc>
          <w:tcPr>
            <w:tcW w:w="2551" w:type="dxa"/>
            <w:vAlign w:val="center"/>
          </w:tcPr>
          <w:p>
            <w:pPr>
              <w:pStyle w:val="12"/>
            </w:pPr>
            <w:r>
              <w:t>2.92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0.17</w:t>
            </w:r>
          </w:p>
        </w:tc>
        <w:tc>
          <w:tcPr>
            <w:tcW w:w="2551" w:type="dxa"/>
            <w:vAlign w:val="center"/>
          </w:tcPr>
          <w:p>
            <w:pPr>
              <w:pStyle w:val="12"/>
            </w:pPr>
            <w:r>
              <w:t>0.17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2820.58</w:t>
            </w:r>
          </w:p>
        </w:tc>
        <w:tc>
          <w:tcPr>
            <w:tcW w:w="2551" w:type="dxa"/>
            <w:vAlign w:val="center"/>
          </w:tcPr>
          <w:p>
            <w:pPr>
              <w:pStyle w:val="16"/>
            </w:pPr>
          </w:p>
        </w:tc>
        <w:tc>
          <w:tcPr>
            <w:tcW w:w="2551" w:type="dxa"/>
            <w:vAlign w:val="center"/>
          </w:tcPr>
          <w:p>
            <w:pPr>
              <w:pStyle w:val="16"/>
            </w:pPr>
            <w:r>
              <w:t>2820.58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2820.58</w:t>
            </w:r>
          </w:p>
        </w:tc>
        <w:tc>
          <w:tcPr>
            <w:tcW w:w="2551" w:type="dxa"/>
            <w:vAlign w:val="center"/>
          </w:tcPr>
          <w:p>
            <w:pPr>
              <w:pStyle w:val="12"/>
            </w:pPr>
          </w:p>
        </w:tc>
        <w:tc>
          <w:tcPr>
            <w:tcW w:w="2551" w:type="dxa"/>
            <w:vAlign w:val="center"/>
          </w:tcPr>
          <w:p>
            <w:pPr>
              <w:pStyle w:val="12"/>
            </w:pPr>
            <w:r>
              <w:t>2820.58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2820.58</w:t>
            </w:r>
          </w:p>
        </w:tc>
        <w:tc>
          <w:tcPr>
            <w:tcW w:w="2551" w:type="dxa"/>
            <w:vAlign w:val="center"/>
          </w:tcPr>
          <w:p>
            <w:pPr>
              <w:pStyle w:val="12"/>
            </w:pPr>
          </w:p>
        </w:tc>
        <w:tc>
          <w:tcPr>
            <w:tcW w:w="2551" w:type="dxa"/>
            <w:vAlign w:val="center"/>
          </w:tcPr>
          <w:p>
            <w:pPr>
              <w:pStyle w:val="12"/>
            </w:pPr>
            <w:r>
              <w:t>2820.58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2820.18</w:t>
            </w:r>
          </w:p>
        </w:tc>
        <w:tc>
          <w:tcPr>
            <w:tcW w:w="2551" w:type="dxa"/>
            <w:vAlign w:val="center"/>
          </w:tcPr>
          <w:p>
            <w:pPr>
              <w:pStyle w:val="12"/>
            </w:pPr>
          </w:p>
        </w:tc>
        <w:tc>
          <w:tcPr>
            <w:tcW w:w="2551" w:type="dxa"/>
            <w:vAlign w:val="center"/>
          </w:tcPr>
          <w:p>
            <w:pPr>
              <w:pStyle w:val="12"/>
            </w:pPr>
            <w:r>
              <w:t>2820.18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1643" w:type="dxa"/>
            <w:vAlign w:val="center"/>
          </w:tcPr>
          <w:p>
            <w:pPr>
              <w:pStyle w:val="11"/>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rPr>
                <w:rFonts w:hint="eastAsia"/>
                <w:lang w:val="en-US" w:eastAsia="zh-CN"/>
              </w:rPr>
              <w:t>9</w:t>
            </w:r>
            <w:r>
              <w:t>.10</w:t>
            </w:r>
          </w:p>
        </w:tc>
        <w:tc>
          <w:tcPr>
            <w:tcW w:w="1643" w:type="dxa"/>
            <w:vAlign w:val="center"/>
          </w:tcPr>
          <w:p>
            <w:pPr>
              <w:pStyle w:val="16"/>
            </w:pPr>
            <w:r>
              <w:rPr>
                <w:rFonts w:hint="eastAsia"/>
                <w:lang w:val="en-US" w:eastAsia="zh-CN"/>
              </w:rPr>
              <w:t>9</w:t>
            </w:r>
            <w:r>
              <w:t>.10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8.10</w:t>
            </w:r>
          </w:p>
        </w:tc>
        <w:tc>
          <w:tcPr>
            <w:tcW w:w="1643" w:type="dxa"/>
            <w:vAlign w:val="center"/>
          </w:tcPr>
          <w:p>
            <w:pPr>
              <w:pStyle w:val="12"/>
            </w:pPr>
            <w:r>
              <w:t>8.10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8.10</w:t>
            </w:r>
          </w:p>
        </w:tc>
        <w:tc>
          <w:tcPr>
            <w:tcW w:w="1643" w:type="dxa"/>
            <w:vAlign w:val="center"/>
          </w:tcPr>
          <w:p>
            <w:pPr>
              <w:pStyle w:val="12"/>
            </w:pPr>
            <w:r>
              <w:t>8.10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8.10</w:t>
            </w:r>
          </w:p>
        </w:tc>
        <w:tc>
          <w:tcPr>
            <w:tcW w:w="1643" w:type="dxa"/>
            <w:vAlign w:val="center"/>
          </w:tcPr>
          <w:p>
            <w:pPr>
              <w:pStyle w:val="12"/>
            </w:pPr>
            <w:r>
              <w:t>8.10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rPr>
                <w:rFonts w:hint="eastAsia" w:eastAsia="方正书宋_GBK"/>
                <w:lang w:val="en-US" w:eastAsia="zh-CN"/>
              </w:rPr>
            </w:pPr>
            <w:r>
              <w:rPr>
                <w:rFonts w:hint="eastAsia"/>
                <w:lang w:val="en-US" w:eastAsia="zh-CN"/>
              </w:rPr>
              <w:t>1</w:t>
            </w:r>
          </w:p>
        </w:tc>
        <w:tc>
          <w:tcPr>
            <w:tcW w:w="1643" w:type="dxa"/>
            <w:vAlign w:val="center"/>
          </w:tcPr>
          <w:p>
            <w:pPr>
              <w:pStyle w:val="12"/>
              <w:rPr>
                <w:rFonts w:hint="eastAsia" w:eastAsia="方正书宋_GBK"/>
                <w:lang w:val="en-US" w:eastAsia="zh-CN"/>
              </w:rPr>
            </w:pPr>
            <w:r>
              <w:rPr>
                <w:rFonts w:hint="eastAsia"/>
                <w:lang w:val="en-US" w:eastAsia="zh-CN"/>
              </w:rPr>
              <w:t>1</w:t>
            </w: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分  石家庄市鹿泉区获鹿镇人民政府2024年部门预算信息公开情况说明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石家庄市鹿泉区获鹿镇人民政府2024年部门预算信息公开情况说明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按照《中华人民共和国预算法》、《地方预决算公开操作规程》和《关于进一步推进预算公开工作的实施意见》规定，现将石家庄市鹿泉区获鹿镇人民政府2024年部门预算公开如下：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1、机关事务管理。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p>
    <w:p>
      <w:pPr>
        <w:pStyle w:val="26"/>
      </w:pPr>
      <w:r>
        <w:t>2、农业综合服务。负责配合农口部门（农、林、牧、水）做好农业技术服务和技术推广工作，动物防疫工作；加强农田水利基本建设，增强农业抗御自然灾害的能力。做好农村一事一议项目管理。</w:t>
      </w:r>
    </w:p>
    <w:p>
      <w:pPr>
        <w:pStyle w:val="26"/>
      </w:pPr>
      <w:r>
        <w:t>3、卫生计生服务。配合食品药品监督管理的协调、督导，做好新型农村合作医疗等卫生方面工作，负责计划生育技术服务及人口生育管理，负责育龄妇女普查、妇女病防治、四术及协会等项工作。</w:t>
      </w:r>
    </w:p>
    <w:p>
      <w:pPr>
        <w:pStyle w:val="26"/>
      </w:pPr>
      <w:r>
        <w:t>4、文化综治服务。负责群众文化娱乐、体育活动、广播电视村村通等工作。</w:t>
      </w:r>
    </w:p>
    <w:p>
      <w:pPr>
        <w:pStyle w:val="26"/>
      </w:pPr>
      <w:r>
        <w:t>5、社会保障服务。配合劳动保障部门做好劳动法的宣传贯彻、劳动就业、社会保障等工作。配合安全生产监督管理部门做好安全生产监督管理等工作。</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按照预算管理有关规定，目前我省部门预算的编制实行综合预算管理，即全部收入和支出都反映在预算中。石家庄市鹿泉区获鹿镇人民政府机关及所属事业单位的收支包含在部门预算中。</w:t>
      </w:r>
    </w:p>
    <w:p>
      <w:pPr>
        <w:pStyle w:val="19"/>
        <w:rPr>
          <w:highlight w:val="none"/>
        </w:rPr>
      </w:pPr>
      <w:r>
        <w:rPr>
          <w:highlight w:val="none"/>
        </w:rPr>
        <w:t>按照预算管理有关规定，我镇是分税制乡镇，预算的编制分乡镇税收总收入和财政拨款收入，实行综合预算管理，即全部收入和支出都反映在预算中。</w:t>
      </w:r>
    </w:p>
    <w:p>
      <w:pPr>
        <w:pStyle w:val="19"/>
        <w:rPr>
          <w:highlight w:val="none"/>
        </w:rPr>
      </w:pPr>
      <w:r>
        <w:rPr>
          <w:highlight w:val="none"/>
        </w:rPr>
        <w:t>1、收入说明</w:t>
      </w:r>
    </w:p>
    <w:p>
      <w:pPr>
        <w:pStyle w:val="19"/>
        <w:rPr>
          <w:highlight w:val="none"/>
        </w:rPr>
      </w:pPr>
      <w:r>
        <w:rPr>
          <w:highlight w:val="none"/>
        </w:rPr>
        <w:t>反映本部门当年全部收入。获鹿镇人民政府202</w:t>
      </w:r>
      <w:r>
        <w:rPr>
          <w:rFonts w:hint="eastAsia"/>
          <w:highlight w:val="none"/>
          <w:lang w:val="en-US" w:eastAsia="zh-CN"/>
        </w:rPr>
        <w:t>4</w:t>
      </w:r>
      <w:r>
        <w:rPr>
          <w:highlight w:val="none"/>
        </w:rPr>
        <w:t>年财政总收入计</w:t>
      </w:r>
      <w:r>
        <w:rPr>
          <w:rFonts w:hint="eastAsia"/>
          <w:highlight w:val="none"/>
          <w:lang w:val="en-US" w:eastAsia="zh-CN"/>
        </w:rPr>
        <w:t>65811</w:t>
      </w:r>
      <w:r>
        <w:rPr>
          <w:highlight w:val="none"/>
        </w:rPr>
        <w:t>万元，其中，一般公共预算收入</w:t>
      </w:r>
      <w:r>
        <w:rPr>
          <w:rFonts w:hint="eastAsia"/>
          <w:highlight w:val="none"/>
          <w:lang w:val="en-US" w:eastAsia="zh-CN"/>
        </w:rPr>
        <w:t>37319</w:t>
      </w:r>
      <w:r>
        <w:rPr>
          <w:highlight w:val="none"/>
        </w:rPr>
        <w:t>万元。202</w:t>
      </w:r>
      <w:r>
        <w:rPr>
          <w:rFonts w:hint="eastAsia"/>
          <w:highlight w:val="none"/>
          <w:lang w:val="en-US" w:eastAsia="zh-CN"/>
        </w:rPr>
        <w:t>4</w:t>
      </w:r>
      <w:r>
        <w:rPr>
          <w:highlight w:val="none"/>
        </w:rPr>
        <w:t>年经费预算收入</w:t>
      </w:r>
      <w:r>
        <w:rPr>
          <w:rFonts w:hint="eastAsia"/>
          <w:highlight w:val="none"/>
          <w:lang w:val="en-US" w:eastAsia="zh-CN"/>
        </w:rPr>
        <w:t>8301.5</w:t>
      </w:r>
      <w:r>
        <w:rPr>
          <w:highlight w:val="none"/>
        </w:rPr>
        <w:t>万元，其中：一般公共预算收入</w:t>
      </w:r>
      <w:r>
        <w:rPr>
          <w:rFonts w:hint="eastAsia"/>
          <w:highlight w:val="none"/>
          <w:lang w:val="en-US" w:eastAsia="zh-CN"/>
        </w:rPr>
        <w:t>5480.92</w:t>
      </w:r>
      <w:r>
        <w:rPr>
          <w:highlight w:val="none"/>
        </w:rPr>
        <w:t>万元，基金预算收入2820.58万元。</w:t>
      </w:r>
    </w:p>
    <w:p>
      <w:pPr>
        <w:pStyle w:val="19"/>
        <w:rPr>
          <w:highlight w:val="none"/>
        </w:rPr>
      </w:pPr>
      <w:r>
        <w:rPr>
          <w:highlight w:val="none"/>
        </w:rPr>
        <w:t>2、支出说明</w:t>
      </w:r>
    </w:p>
    <w:p>
      <w:pPr>
        <w:pStyle w:val="19"/>
        <w:rPr>
          <w:highlight w:val="none"/>
        </w:rPr>
      </w:pPr>
      <w:r>
        <w:rPr>
          <w:highlight w:val="none"/>
        </w:rPr>
        <w:t>收支预算总表支出栏、基本支出表、项目支出表按经济分类和支出功能分类科目编制，反映石家庄市鹿泉区获鹿镇人民政府202</w:t>
      </w:r>
      <w:r>
        <w:rPr>
          <w:rFonts w:hint="eastAsia"/>
          <w:highlight w:val="none"/>
          <w:lang w:val="en-US" w:eastAsia="zh-CN"/>
        </w:rPr>
        <w:t>4</w:t>
      </w:r>
      <w:r>
        <w:rPr>
          <w:highlight w:val="none"/>
        </w:rPr>
        <w:t>年度部门预算中支出预算的总体情况。202</w:t>
      </w:r>
      <w:r>
        <w:rPr>
          <w:rFonts w:hint="eastAsia"/>
          <w:highlight w:val="none"/>
          <w:lang w:val="en-US" w:eastAsia="zh-CN"/>
        </w:rPr>
        <w:t>4</w:t>
      </w:r>
      <w:r>
        <w:rPr>
          <w:highlight w:val="none"/>
        </w:rPr>
        <w:t>年部门支出预算为</w:t>
      </w:r>
      <w:r>
        <w:rPr>
          <w:rFonts w:hint="eastAsia"/>
          <w:highlight w:val="none"/>
          <w:lang w:val="en-US" w:eastAsia="zh-CN"/>
        </w:rPr>
        <w:t>8301.5</w:t>
      </w:r>
      <w:r>
        <w:rPr>
          <w:highlight w:val="none"/>
        </w:rPr>
        <w:t>万元，其中基本支出</w:t>
      </w:r>
      <w:r>
        <w:rPr>
          <w:rFonts w:hint="eastAsia"/>
          <w:highlight w:val="none"/>
          <w:lang w:val="en-US" w:eastAsia="zh-CN"/>
        </w:rPr>
        <w:t>2147.06</w:t>
      </w:r>
      <w:r>
        <w:rPr>
          <w:highlight w:val="none"/>
        </w:rPr>
        <w:t>万元，包括人员经费</w:t>
      </w:r>
      <w:r>
        <w:rPr>
          <w:rFonts w:hint="eastAsia"/>
          <w:highlight w:val="none"/>
          <w:lang w:val="en-US" w:eastAsia="zh-CN"/>
        </w:rPr>
        <w:t>1954.78</w:t>
      </w:r>
      <w:r>
        <w:rPr>
          <w:highlight w:val="none"/>
        </w:rPr>
        <w:t>万元和日常公用经费</w:t>
      </w:r>
      <w:r>
        <w:rPr>
          <w:rFonts w:hint="eastAsia"/>
          <w:highlight w:val="none"/>
          <w:lang w:val="en-US" w:eastAsia="zh-CN"/>
        </w:rPr>
        <w:t>192.28</w:t>
      </w:r>
      <w:r>
        <w:rPr>
          <w:highlight w:val="none"/>
        </w:rPr>
        <w:t>万元；项目支出</w:t>
      </w:r>
      <w:r>
        <w:rPr>
          <w:rFonts w:hint="eastAsia"/>
          <w:highlight w:val="none"/>
          <w:lang w:val="en-US" w:eastAsia="zh-CN"/>
        </w:rPr>
        <w:t>6154.44</w:t>
      </w:r>
      <w:r>
        <w:rPr>
          <w:highlight w:val="none"/>
        </w:rPr>
        <w:t>万元，主要为一般公共服务支出</w:t>
      </w:r>
      <w:r>
        <w:rPr>
          <w:rFonts w:hint="eastAsia"/>
          <w:highlight w:val="none"/>
          <w:lang w:val="en-US" w:eastAsia="zh-CN"/>
        </w:rPr>
        <w:t>636.54</w:t>
      </w:r>
      <w:r>
        <w:rPr>
          <w:highlight w:val="none"/>
        </w:rPr>
        <w:t>万元，公共安全支出</w:t>
      </w:r>
      <w:r>
        <w:rPr>
          <w:rFonts w:hint="eastAsia"/>
          <w:highlight w:val="none"/>
          <w:lang w:val="en-US" w:eastAsia="zh-CN"/>
        </w:rPr>
        <w:t>310</w:t>
      </w:r>
      <w:r>
        <w:rPr>
          <w:highlight w:val="none"/>
        </w:rPr>
        <w:t>万元，教育支出</w:t>
      </w:r>
      <w:r>
        <w:rPr>
          <w:rFonts w:hint="eastAsia"/>
          <w:highlight w:val="none"/>
          <w:lang w:val="en-US" w:eastAsia="zh-CN"/>
        </w:rPr>
        <w:t>795.28</w:t>
      </w:r>
      <w:r>
        <w:rPr>
          <w:highlight w:val="none"/>
        </w:rPr>
        <w:t>万元，文化宣传支</w:t>
      </w:r>
      <w:bookmarkStart w:id="20" w:name="_GoBack"/>
      <w:bookmarkEnd w:id="20"/>
      <w:r>
        <w:rPr>
          <w:highlight w:val="none"/>
        </w:rPr>
        <w:t>出</w:t>
      </w:r>
      <w:r>
        <w:rPr>
          <w:rFonts w:hint="eastAsia"/>
          <w:highlight w:val="none"/>
          <w:lang w:val="en-US" w:eastAsia="zh-CN"/>
        </w:rPr>
        <w:t>8.61</w:t>
      </w:r>
      <w:r>
        <w:rPr>
          <w:highlight w:val="none"/>
        </w:rPr>
        <w:t>万元，社保就业支出</w:t>
      </w:r>
      <w:r>
        <w:rPr>
          <w:rFonts w:hint="eastAsia"/>
          <w:highlight w:val="none"/>
          <w:lang w:val="en-US" w:eastAsia="zh-CN"/>
        </w:rPr>
        <w:t>471.15</w:t>
      </w:r>
      <w:r>
        <w:rPr>
          <w:highlight w:val="none"/>
        </w:rPr>
        <w:t>万元；医疗与计划生育支出</w:t>
      </w:r>
      <w:r>
        <w:rPr>
          <w:rFonts w:hint="eastAsia"/>
          <w:highlight w:val="none"/>
          <w:lang w:val="en-US" w:eastAsia="zh-CN"/>
        </w:rPr>
        <w:t>115.19</w:t>
      </w:r>
      <w:r>
        <w:rPr>
          <w:highlight w:val="none"/>
        </w:rPr>
        <w:t>万元；</w:t>
      </w:r>
      <w:r>
        <w:rPr>
          <w:rFonts w:hint="eastAsia"/>
          <w:highlight w:val="none"/>
          <w:lang w:eastAsia="zh-CN"/>
        </w:rPr>
        <w:t>住房保障</w:t>
      </w:r>
      <w:r>
        <w:rPr>
          <w:highlight w:val="none"/>
        </w:rPr>
        <w:t>支出</w:t>
      </w:r>
      <w:r>
        <w:rPr>
          <w:rFonts w:hint="eastAsia"/>
          <w:highlight w:val="none"/>
          <w:lang w:val="en-US" w:eastAsia="zh-CN"/>
        </w:rPr>
        <w:t>157.67</w:t>
      </w:r>
      <w:r>
        <w:rPr>
          <w:highlight w:val="none"/>
        </w:rPr>
        <w:t>万元；城乡社区事务支出</w:t>
      </w:r>
      <w:r>
        <w:rPr>
          <w:rFonts w:hint="eastAsia"/>
          <w:highlight w:val="none"/>
          <w:lang w:val="en-US" w:eastAsia="zh-CN"/>
        </w:rPr>
        <w:t>3364.09</w:t>
      </w:r>
      <w:r>
        <w:rPr>
          <w:highlight w:val="none"/>
        </w:rPr>
        <w:t>万元；农林水支出</w:t>
      </w:r>
      <w:r>
        <w:rPr>
          <w:rFonts w:hint="eastAsia"/>
          <w:highlight w:val="none"/>
          <w:lang w:val="en-US" w:eastAsia="zh-CN"/>
        </w:rPr>
        <w:t>295.91</w:t>
      </w:r>
      <w:r>
        <w:rPr>
          <w:highlight w:val="none"/>
        </w:rPr>
        <w:t>万元。</w:t>
      </w:r>
    </w:p>
    <w:p>
      <w:pPr>
        <w:pStyle w:val="19"/>
        <w:rPr>
          <w:highlight w:val="none"/>
        </w:rPr>
      </w:pPr>
      <w:r>
        <w:rPr>
          <w:highlight w:val="none"/>
        </w:rPr>
        <w:t>3、比上年增减情况</w:t>
      </w:r>
    </w:p>
    <w:p>
      <w:pPr>
        <w:pStyle w:val="19"/>
        <w:rPr>
          <w:rFonts w:hint="eastAsia" w:eastAsia="方正仿宋_GBK"/>
          <w:highlight w:val="none"/>
          <w:lang w:eastAsia="zh-CN"/>
        </w:rPr>
      </w:pPr>
      <w:r>
        <w:rPr>
          <w:highlight w:val="none"/>
        </w:rPr>
        <w:t>202</w:t>
      </w:r>
      <w:r>
        <w:rPr>
          <w:rFonts w:hint="eastAsia"/>
          <w:highlight w:val="none"/>
          <w:lang w:val="en-US" w:eastAsia="zh-CN"/>
        </w:rPr>
        <w:t>4</w:t>
      </w:r>
      <w:r>
        <w:rPr>
          <w:highlight w:val="none"/>
        </w:rPr>
        <w:t>年部门</w:t>
      </w:r>
      <w:r>
        <w:rPr>
          <w:rFonts w:hint="eastAsia"/>
          <w:highlight w:val="none"/>
          <w:lang w:eastAsia="zh-CN"/>
        </w:rPr>
        <w:t>一般公共</w:t>
      </w:r>
      <w:r>
        <w:rPr>
          <w:highlight w:val="none"/>
        </w:rPr>
        <w:t>预算收支安排</w:t>
      </w:r>
      <w:r>
        <w:rPr>
          <w:rFonts w:hint="eastAsia"/>
          <w:highlight w:val="none"/>
          <w:lang w:val="en-US" w:eastAsia="zh-CN"/>
        </w:rPr>
        <w:t>5480.92</w:t>
      </w:r>
      <w:r>
        <w:rPr>
          <w:highlight w:val="none"/>
        </w:rPr>
        <w:t>万元，较202</w:t>
      </w:r>
      <w:r>
        <w:rPr>
          <w:rFonts w:hint="eastAsia"/>
          <w:highlight w:val="none"/>
          <w:lang w:val="en-US" w:eastAsia="zh-CN"/>
        </w:rPr>
        <w:t>3</w:t>
      </w:r>
      <w:r>
        <w:rPr>
          <w:highlight w:val="none"/>
        </w:rPr>
        <w:t>年</w:t>
      </w:r>
      <w:r>
        <w:rPr>
          <w:rFonts w:hint="eastAsia"/>
          <w:highlight w:val="none"/>
          <w:lang w:val="en-US" w:eastAsia="zh-CN"/>
        </w:rPr>
        <w:t>4783.72</w:t>
      </w:r>
      <w:r>
        <w:rPr>
          <w:highlight w:val="none"/>
        </w:rPr>
        <w:t>万元</w:t>
      </w:r>
      <w:r>
        <w:rPr>
          <w:rFonts w:hint="eastAsia"/>
          <w:highlight w:val="none"/>
          <w:lang w:eastAsia="zh-CN"/>
        </w:rPr>
        <w:t>增加</w:t>
      </w:r>
      <w:r>
        <w:rPr>
          <w:rFonts w:hint="eastAsia"/>
          <w:highlight w:val="none"/>
          <w:lang w:val="en-US" w:eastAsia="zh-CN"/>
        </w:rPr>
        <w:t>697.2</w:t>
      </w:r>
      <w:r>
        <w:rPr>
          <w:highlight w:val="none"/>
        </w:rPr>
        <w:t>万元，其中：基本支出</w:t>
      </w:r>
      <w:r>
        <w:rPr>
          <w:rFonts w:hint="eastAsia"/>
          <w:highlight w:val="none"/>
          <w:lang w:eastAsia="zh-CN"/>
        </w:rPr>
        <w:t>增加</w:t>
      </w:r>
      <w:r>
        <w:rPr>
          <w:rFonts w:hint="eastAsia"/>
          <w:highlight w:val="none"/>
          <w:lang w:val="en-US" w:eastAsia="zh-CN"/>
        </w:rPr>
        <w:t>138.23</w:t>
      </w:r>
      <w:r>
        <w:rPr>
          <w:highlight w:val="none"/>
        </w:rPr>
        <w:t>万元，主要是</w:t>
      </w:r>
      <w:r>
        <w:rPr>
          <w:rFonts w:hint="eastAsia"/>
          <w:highlight w:val="none"/>
          <w:lang w:eastAsia="zh-CN"/>
        </w:rPr>
        <w:t>调资人员经费增加</w:t>
      </w:r>
      <w:r>
        <w:rPr>
          <w:highlight w:val="none"/>
        </w:rPr>
        <w:t>；项目支出</w:t>
      </w:r>
      <w:r>
        <w:rPr>
          <w:rFonts w:hint="eastAsia"/>
          <w:highlight w:val="none"/>
          <w:lang w:eastAsia="zh-CN"/>
        </w:rPr>
        <w:t>增加</w:t>
      </w:r>
      <w:r>
        <w:rPr>
          <w:rFonts w:hint="eastAsia"/>
          <w:highlight w:val="none"/>
          <w:lang w:val="en-US" w:eastAsia="zh-CN"/>
        </w:rPr>
        <w:t>366.69</w:t>
      </w:r>
      <w:r>
        <w:rPr>
          <w:highlight w:val="none"/>
        </w:rPr>
        <w:t>万元，主要</w:t>
      </w:r>
      <w:r>
        <w:rPr>
          <w:rFonts w:hint="eastAsia"/>
          <w:highlight w:val="none"/>
          <w:lang w:eastAsia="zh-CN"/>
        </w:rPr>
        <w:t>是临聘人员劳务费增加和一事一议专项项目增加。</w:t>
      </w:r>
    </w:p>
    <w:p>
      <w:pPr>
        <w:pStyle w:val="19"/>
        <w:rPr>
          <w:highlight w:val="none"/>
        </w:rPr>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石家庄市鹿泉区获鹿镇人民政府202</w:t>
      </w:r>
      <w:r>
        <w:rPr>
          <w:rFonts w:hint="eastAsia"/>
          <w:lang w:val="en-US" w:eastAsia="zh-CN"/>
        </w:rPr>
        <w:t>4</w:t>
      </w:r>
      <w:r>
        <w:t>年机关运行经费预算</w:t>
      </w:r>
      <w:r>
        <w:rPr>
          <w:rFonts w:hint="eastAsia"/>
          <w:highlight w:val="none"/>
          <w:lang w:val="en-US" w:eastAsia="zh-CN"/>
        </w:rPr>
        <w:t>2147.06</w:t>
      </w:r>
      <w:r>
        <w:t>万元，其中人员经费预算</w:t>
      </w:r>
      <w:r>
        <w:rPr>
          <w:rFonts w:hint="eastAsia"/>
          <w:lang w:val="en-US" w:eastAsia="zh-CN"/>
        </w:rPr>
        <w:t>1954.78</w:t>
      </w:r>
      <w:r>
        <w:t>万元、日常公用经费预算</w:t>
      </w:r>
      <w:r>
        <w:rPr>
          <w:rFonts w:hint="eastAsia"/>
          <w:lang w:val="en-US" w:eastAsia="zh-CN"/>
        </w:rPr>
        <w:t>192.28</w:t>
      </w:r>
      <w:r>
        <w:t>万元。主要用于保证机关正常运转人员及办公支出及印刷费、邮电费、差旅费、会议费、福利费、专用材料及一般设备购置费、办公用水电费、办公用房取暖费、日常维修费、办公楼物业管理费、公务车运行维护费等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我镇202</w:t>
      </w:r>
      <w:r>
        <w:rPr>
          <w:rFonts w:hint="eastAsia"/>
          <w:lang w:val="en-US" w:eastAsia="zh-CN"/>
        </w:rPr>
        <w:t>4</w:t>
      </w:r>
      <w:r>
        <w:t>年三公经费预算总计为</w:t>
      </w:r>
      <w:r>
        <w:rPr>
          <w:rFonts w:hint="eastAsia"/>
          <w:lang w:val="en-US" w:eastAsia="zh-CN"/>
        </w:rPr>
        <w:t>9.1</w:t>
      </w:r>
      <w:r>
        <w:t>万元，与202</w:t>
      </w:r>
      <w:r>
        <w:rPr>
          <w:rFonts w:hint="eastAsia"/>
          <w:lang w:val="en-US" w:eastAsia="zh-CN"/>
        </w:rPr>
        <w:t>3</w:t>
      </w:r>
      <w:r>
        <w:t>年预算数据相比</w:t>
      </w:r>
      <w:r>
        <w:rPr>
          <w:rFonts w:hint="eastAsia"/>
          <w:lang w:eastAsia="zh-CN"/>
        </w:rPr>
        <w:t>持平</w:t>
      </w:r>
      <w:r>
        <w:t>。具体是：</w:t>
      </w:r>
    </w:p>
    <w:p>
      <w:pPr>
        <w:pStyle w:val="21"/>
      </w:pPr>
      <w:r>
        <w:t>202</w:t>
      </w:r>
      <w:r>
        <w:rPr>
          <w:rFonts w:hint="eastAsia"/>
          <w:lang w:val="en-US" w:eastAsia="zh-CN"/>
        </w:rPr>
        <w:t>4</w:t>
      </w:r>
      <w:r>
        <w:t>年，我镇财政拨款“三公”经费预算安排</w:t>
      </w:r>
      <w:r>
        <w:rPr>
          <w:rFonts w:hint="eastAsia"/>
          <w:lang w:val="en-US" w:eastAsia="zh-CN"/>
        </w:rPr>
        <w:t>9.1</w:t>
      </w:r>
      <w:r>
        <w:t>万元，其中：因公出国（境）费</w:t>
      </w:r>
      <w:r>
        <w:rPr>
          <w:rFonts w:hint="eastAsia"/>
          <w:lang w:val="en-US" w:eastAsia="zh-CN"/>
        </w:rPr>
        <w:t>0</w:t>
      </w:r>
      <w:r>
        <w:t>万元；公务用车购置及运维费</w:t>
      </w:r>
      <w:r>
        <w:rPr>
          <w:rFonts w:hint="eastAsia"/>
          <w:lang w:val="en-US" w:eastAsia="zh-CN"/>
        </w:rPr>
        <w:t>8.1</w:t>
      </w:r>
      <w:r>
        <w:t>万元（其中：公务用车购置费0万元，公务用车运行维护费</w:t>
      </w:r>
      <w:r>
        <w:rPr>
          <w:rFonts w:hint="eastAsia"/>
          <w:lang w:val="en-US" w:eastAsia="zh-CN"/>
        </w:rPr>
        <w:t>8.1</w:t>
      </w:r>
      <w:r>
        <w:t>万元)；公务接待费</w:t>
      </w:r>
      <w:r>
        <w:rPr>
          <w:rFonts w:hint="eastAsia"/>
          <w:lang w:val="en-US" w:eastAsia="zh-CN"/>
        </w:rPr>
        <w:t>1</w:t>
      </w:r>
      <w:r>
        <w:t>万元。“三公”经费与上年比</w:t>
      </w:r>
      <w:r>
        <w:rPr>
          <w:rFonts w:hint="eastAsia"/>
          <w:lang w:eastAsia="zh-CN"/>
        </w:rPr>
        <w:t>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pPr>
        <w:pStyle w:val="22"/>
      </w:pPr>
      <w:r>
        <w:t>1、完成党委、政府各项工作；做好信访工作，维护社会稳定；完成乡镇财政计划和经济发展规划，做好统计、审计工作；做好与各职责部门的社会事务工作。</w:t>
      </w:r>
    </w:p>
    <w:p>
      <w:pPr>
        <w:pStyle w:val="22"/>
      </w:pPr>
      <w:r>
        <w:t>2、配合农口部门（农、林、牧、水）做好农业技术服务和技术推广工作，动物防疫工作；加强农田水利基本建设，增强农业抗御自然灾害的能力做好森林培育和护林防火工作。做好农村一事一议项目管理。</w:t>
      </w:r>
    </w:p>
    <w:p>
      <w:pPr>
        <w:pStyle w:val="22"/>
      </w:pPr>
      <w:r>
        <w:t>3、做好与食品药品监督管理的协调、督导及卫生方面工作，做好计划生育技术服务，负责育龄妇女普查、妇女病防治、四术及协会工作。做好重大公共卫生事件的应急处理</w:t>
      </w:r>
    </w:p>
    <w:p>
      <w:pPr>
        <w:pStyle w:val="22"/>
      </w:pPr>
      <w:r>
        <w:t>4、文化指导及相关培训；组织群众性文体活动及交流；组织农村党员干部现代远程教育教学。</w:t>
      </w:r>
    </w:p>
    <w:p>
      <w:pPr>
        <w:pStyle w:val="22"/>
      </w:pPr>
      <w:r>
        <w:t>5、保障部门做好相关宣传咨询工作；农村居民养老保险、民政低保、残疾、社会捐赠等事务办理等服务；配合安全生产监督管理部门做好安全生产监督管理等工作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1、乡镇一般公共服务活动</w:t>
      </w:r>
    </w:p>
    <w:p>
      <w:pPr>
        <w:pStyle w:val="23"/>
      </w:pPr>
      <w:r>
        <w:t>绩效目标：做好我镇综合业务管理工作，做好各项工作的迎查、考核，完成乡镇财政计划和经济发展规划，做好统计、财政、审计工作。推进新型社区建设，引领城乡发展一体化，改善农村人居环境。</w:t>
      </w:r>
    </w:p>
    <w:p>
      <w:pPr>
        <w:pStyle w:val="23"/>
      </w:pPr>
      <w:r>
        <w:t>绩效指标：各项工作任务完成率；社区工作达标率；</w:t>
      </w:r>
    </w:p>
    <w:p>
      <w:pPr>
        <w:pStyle w:val="23"/>
      </w:pPr>
      <w:r>
        <w:t>2、乡镇公共安全管理活动</w:t>
      </w:r>
    </w:p>
    <w:p>
      <w:pPr>
        <w:pStyle w:val="23"/>
      </w:pPr>
      <w:r>
        <w:t>绩效目标：处理信访、非访、突发性及群体性事件的办理，提供相关的服务保障；加强安全生产综合监督管理，定期组织在乡镇内开展安全生产检查活动，不断加强安全生产监管能力建设。</w:t>
      </w:r>
    </w:p>
    <w:p>
      <w:pPr>
        <w:pStyle w:val="23"/>
      </w:pPr>
      <w:r>
        <w:t>绩效指标：辖区安全保卫工作任务完成率；安保人员安置率；</w:t>
      </w:r>
    </w:p>
    <w:p>
      <w:pPr>
        <w:pStyle w:val="23"/>
      </w:pPr>
      <w:r>
        <w:t>3、教育工作</w:t>
      </w:r>
    </w:p>
    <w:p>
      <w:pPr>
        <w:pStyle w:val="23"/>
      </w:pPr>
      <w:r>
        <w:t>绩效目标：对镇属三四街和五六街小学搬迁、镇中拓建、实验二小扩建后期附属工程等给予资金支持；进一步改善教学条件；加大中小学教育提升力度；</w:t>
      </w:r>
    </w:p>
    <w:p>
      <w:pPr>
        <w:pStyle w:val="23"/>
      </w:pPr>
      <w:r>
        <w:t>绩效指标:校舍建设任务完成率；改善教学条件工作完成率；</w:t>
      </w:r>
    </w:p>
    <w:p>
      <w:pPr>
        <w:pStyle w:val="23"/>
      </w:pPr>
      <w:r>
        <w:t>4、文化体育与宣传工作</w:t>
      </w:r>
    </w:p>
    <w:p>
      <w:pPr>
        <w:pStyle w:val="23"/>
      </w:pPr>
      <w:r>
        <w:t>绩效目标:组织我镇27个村街,8个社区居委会，完成党的政策宣导、创城、美丽乡村建设等方面的宣传任务；</w:t>
      </w:r>
    </w:p>
    <w:p>
      <w:pPr>
        <w:pStyle w:val="23"/>
      </w:pPr>
      <w:r>
        <w:t>绩效指标：各项宣传工作任务完成率；</w:t>
      </w:r>
    </w:p>
    <w:p>
      <w:pPr>
        <w:pStyle w:val="23"/>
      </w:pPr>
      <w:r>
        <w:t>5、医疗卫生与计划生育工作</w:t>
      </w:r>
    </w:p>
    <w:p>
      <w:pPr>
        <w:pStyle w:val="23"/>
      </w:pPr>
      <w:r>
        <w:t>绩效目标：加强镇卫生院建设资金支持；做好医疗补贴，有效降低我镇居民看病就医的经济负担；全面做好计生管理和服务工作，达到群众满意。</w:t>
      </w:r>
    </w:p>
    <w:p>
      <w:pPr>
        <w:pStyle w:val="23"/>
      </w:pPr>
      <w:r>
        <w:t>绩效指标:对镇卫生院补贴资金的使用率；对居民医疗补贴达到报销率95%；计划生育奖励帮扶及全面健康服务等各项工作完成率。</w:t>
      </w:r>
    </w:p>
    <w:p>
      <w:pPr>
        <w:pStyle w:val="23"/>
      </w:pPr>
      <w:r>
        <w:rPr>
          <w:rFonts w:hint="eastAsia"/>
          <w:lang w:val="en-US" w:eastAsia="zh-CN"/>
        </w:rPr>
        <w:t>6</w:t>
      </w:r>
      <w:r>
        <w:t>、社会保障和就业工作</w:t>
      </w:r>
    </w:p>
    <w:p>
      <w:pPr>
        <w:pStyle w:val="23"/>
      </w:pPr>
      <w:r>
        <w:t>绩效目标：实现劳动法的宣传贯彻，做好劳动就业、社会保障、社会救济等工作；提供城镇居民保险、民政低保、残疾、社会捐赠及社会救济等事务办理服务，达到群众满意。</w:t>
      </w:r>
    </w:p>
    <w:p>
      <w:pPr>
        <w:pStyle w:val="23"/>
      </w:pPr>
      <w:r>
        <w:t>绩效指标：社保工作完成率；安置退役军人公益岗位31个；</w:t>
      </w:r>
    </w:p>
    <w:p>
      <w:pPr>
        <w:pStyle w:val="23"/>
      </w:pPr>
      <w:r>
        <w:rPr>
          <w:rFonts w:hint="eastAsia"/>
          <w:lang w:val="en-US" w:eastAsia="zh-CN"/>
        </w:rPr>
        <w:t>7</w:t>
      </w:r>
      <w:r>
        <w:t>、节能环保工作</w:t>
      </w:r>
    </w:p>
    <w:p>
      <w:pPr>
        <w:pStyle w:val="23"/>
      </w:pPr>
      <w:r>
        <w:t>绩效目标：环境保护、大气污染治理常态化，为抑制扬尘，主要街道需要日常洒水、裸露黄土及时覆盖、监测点周围全面绿化；禁煤禁烟禁炮等日常巡查工作全面展开；为民提供良好的居住环境。</w:t>
      </w:r>
    </w:p>
    <w:p>
      <w:pPr>
        <w:pStyle w:val="23"/>
      </w:pPr>
      <w:r>
        <w:t>绩效指标：农村环境治理及大气污染防治等工作完成率；</w:t>
      </w:r>
    </w:p>
    <w:p>
      <w:pPr>
        <w:pStyle w:val="23"/>
      </w:pPr>
      <w:r>
        <w:rPr>
          <w:rFonts w:hint="eastAsia"/>
          <w:lang w:val="en-US" w:eastAsia="zh-CN"/>
        </w:rPr>
        <w:t>8</w:t>
      </w:r>
      <w:r>
        <w:t>、城乡社区工作</w:t>
      </w:r>
    </w:p>
    <w:p>
      <w:pPr>
        <w:pStyle w:val="23"/>
      </w:pPr>
      <w:r>
        <w:t>绩效目标：以中央商务活力区打造为主线，以六街、七街、八街、二街、贺庄、北新城及龙泉社区等13个村街为重点展开旧村改造；全力做好“创城、创卫”小散乱污治理、“两断三清”、城乡环境综合整治等各项工作，按照人居环境建设“五清、三建、一改”的总要求打造，实现人民生活环境优美、生态宜居的奋斗目标。</w:t>
      </w:r>
    </w:p>
    <w:p>
      <w:pPr>
        <w:pStyle w:val="23"/>
      </w:pPr>
      <w:r>
        <w:t>绩效指标：城乡社区基础设施建设工作完成率；城乡宜居环境打造项目完成率；</w:t>
      </w:r>
    </w:p>
    <w:p>
      <w:pPr>
        <w:pStyle w:val="23"/>
      </w:pPr>
      <w:r>
        <w:rPr>
          <w:rFonts w:hint="eastAsia"/>
          <w:lang w:val="en-US" w:eastAsia="zh-CN"/>
        </w:rPr>
        <w:t>9</w:t>
      </w:r>
      <w:r>
        <w:t>、农林水工作</w:t>
      </w:r>
    </w:p>
    <w:p>
      <w:pPr>
        <w:pStyle w:val="23"/>
      </w:pPr>
      <w:r>
        <w:t>绩效目标：抓好农、林、水生产管理，最大限度地减少水、旱、火等灾害造成的人员伤亡和财产损失；做好村级组织管理建设；做好占地补偿工作，按时完成区级资金对珠江啤酒厂扩建占地、旅发大会花海租地、获中监测点周边绿化租地、排水泵站管护、武装部占地等补偿。</w:t>
      </w:r>
    </w:p>
    <w:p>
      <w:pPr>
        <w:pStyle w:val="23"/>
      </w:pPr>
      <w:r>
        <w:t>绩效指标：农业生产考核达标率；新农村建设任务完成率；占地补偿工作完成率；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1、2024年北海山小学教育用地划拨价款绩效目标表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13011024P00320310658C</w:t>
            </w:r>
          </w:p>
        </w:tc>
        <w:tc>
          <w:tcPr>
            <w:tcW w:w="2835" w:type="dxa"/>
            <w:vAlign w:val="center"/>
          </w:tcPr>
          <w:p>
            <w:pPr>
              <w:pStyle w:val="11"/>
            </w:pPr>
            <w:r>
              <w:t>项目名称</w:t>
            </w:r>
          </w:p>
        </w:tc>
        <w:tc>
          <w:tcPr>
            <w:tcW w:w="6094" w:type="dxa"/>
            <w:gridSpan w:val="3"/>
            <w:vAlign w:val="center"/>
          </w:tcPr>
          <w:p>
            <w:pPr>
              <w:pStyle w:val="13"/>
            </w:pPr>
            <w:r>
              <w:t>2024年北海山小学教育用地划拨价款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1485.31</w:t>
            </w:r>
          </w:p>
        </w:tc>
        <w:tc>
          <w:tcPr>
            <w:tcW w:w="2835" w:type="dxa"/>
            <w:vAlign w:val="center"/>
          </w:tcPr>
          <w:p>
            <w:pPr>
              <w:pStyle w:val="11"/>
            </w:pPr>
            <w:r>
              <w:t>其中：财政    资金</w:t>
            </w:r>
          </w:p>
        </w:tc>
        <w:tc>
          <w:tcPr>
            <w:tcW w:w="2551" w:type="dxa"/>
            <w:vAlign w:val="center"/>
          </w:tcPr>
          <w:p>
            <w:pPr>
              <w:pStyle w:val="13"/>
            </w:pPr>
            <w:r>
              <w:t>1485.31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2024年划拨价款资金1485.3075万元，用于北海山小学教育用地。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1.2024年划拨价款资金1485.3075万元，用于北海山小学教育用地。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宗地面积</w:t>
            </w:r>
          </w:p>
        </w:tc>
        <w:tc>
          <w:tcPr>
            <w:tcW w:w="5386" w:type="dxa"/>
            <w:vAlign w:val="center"/>
          </w:tcPr>
          <w:p>
            <w:pPr>
              <w:pStyle w:val="13"/>
            </w:pPr>
            <w:r>
              <w:t>土地划拨的面积</w:t>
            </w:r>
          </w:p>
        </w:tc>
        <w:tc>
          <w:tcPr>
            <w:tcW w:w="2268" w:type="dxa"/>
            <w:vAlign w:val="center"/>
          </w:tcPr>
          <w:p>
            <w:pPr>
              <w:pStyle w:val="13"/>
            </w:pPr>
            <w:r>
              <w:t>2992.6平方米</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划拨价款使用的精准性</w:t>
            </w:r>
          </w:p>
        </w:tc>
        <w:tc>
          <w:tcPr>
            <w:tcW w:w="5386" w:type="dxa"/>
            <w:vAlign w:val="center"/>
          </w:tcPr>
          <w:p>
            <w:pPr>
              <w:pStyle w:val="13"/>
            </w:pPr>
            <w:r>
              <w:t>土地划拨价款使用的精准率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资金使用的时效性</w:t>
            </w:r>
          </w:p>
        </w:tc>
        <w:tc>
          <w:tcPr>
            <w:tcW w:w="5386" w:type="dxa"/>
            <w:vAlign w:val="center"/>
          </w:tcPr>
          <w:p>
            <w:pPr>
              <w:pStyle w:val="13"/>
            </w:pPr>
            <w:r>
              <w:t>土地划拨价款使用的及时率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土地划拨的总成本</w:t>
            </w:r>
          </w:p>
        </w:tc>
        <w:tc>
          <w:tcPr>
            <w:tcW w:w="5386" w:type="dxa"/>
            <w:vAlign w:val="center"/>
          </w:tcPr>
          <w:p>
            <w:pPr>
              <w:pStyle w:val="13"/>
            </w:pPr>
            <w:r>
              <w:t>土地划拨的总价款</w:t>
            </w:r>
          </w:p>
        </w:tc>
        <w:tc>
          <w:tcPr>
            <w:tcW w:w="2268" w:type="dxa"/>
            <w:vAlign w:val="center"/>
          </w:tcPr>
          <w:p>
            <w:pPr>
              <w:pStyle w:val="13"/>
            </w:pPr>
            <w:r>
              <w:t>14853075元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土地使用的可持续影响</w:t>
            </w:r>
          </w:p>
        </w:tc>
        <w:tc>
          <w:tcPr>
            <w:tcW w:w="5386" w:type="dxa"/>
            <w:vAlign w:val="center"/>
          </w:tcPr>
          <w:p>
            <w:pPr>
              <w:pStyle w:val="13"/>
            </w:pPr>
            <w:r>
              <w:t>土地使用的可持续影响</w:t>
            </w:r>
          </w:p>
        </w:tc>
        <w:tc>
          <w:tcPr>
            <w:tcW w:w="2268" w:type="dxa"/>
            <w:vAlign w:val="center"/>
          </w:tcPr>
          <w:p>
            <w:pPr>
              <w:pStyle w:val="13"/>
            </w:pPr>
            <w:r>
              <w:t>长期有效</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土地使用的满意程度</w:t>
            </w:r>
          </w:p>
        </w:tc>
        <w:tc>
          <w:tcPr>
            <w:tcW w:w="5386" w:type="dxa"/>
            <w:vAlign w:val="center"/>
          </w:tcPr>
          <w:p>
            <w:pPr>
              <w:pStyle w:val="13"/>
            </w:pPr>
            <w:r>
              <w:t>土地使用的满意程度</w:t>
            </w:r>
          </w:p>
        </w:tc>
        <w:tc>
          <w:tcPr>
            <w:tcW w:w="2268" w:type="dxa"/>
            <w:vAlign w:val="center"/>
          </w:tcPr>
          <w:p>
            <w:pPr>
              <w:pStyle w:val="13"/>
            </w:pPr>
            <w:r>
              <w:t>≥95%</w:t>
            </w:r>
          </w:p>
        </w:tc>
        <w:tc>
          <w:tcPr>
            <w:tcW w:w="1276" w:type="dxa"/>
            <w:vAlign w:val="center"/>
          </w:tcPr>
          <w:p>
            <w:pPr>
              <w:pStyle w:val="13"/>
            </w:pPr>
            <w:r>
              <w:t>镇工作计划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2、2024年区级获中北侧监测点周边绿化租地项目绩效目标表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13011024P00320910059A</w:t>
            </w:r>
          </w:p>
        </w:tc>
        <w:tc>
          <w:tcPr>
            <w:tcW w:w="2835" w:type="dxa"/>
            <w:vAlign w:val="center"/>
          </w:tcPr>
          <w:p>
            <w:pPr>
              <w:pStyle w:val="11"/>
            </w:pPr>
            <w:r>
              <w:t>项目名称</w:t>
            </w:r>
          </w:p>
        </w:tc>
        <w:tc>
          <w:tcPr>
            <w:tcW w:w="6094" w:type="dxa"/>
            <w:gridSpan w:val="3"/>
            <w:vAlign w:val="center"/>
          </w:tcPr>
          <w:p>
            <w:pPr>
              <w:pStyle w:val="13"/>
            </w:pPr>
            <w:r>
              <w:t>2024年区级获中北侧监测点周边绿化租地项目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11.02</w:t>
            </w:r>
          </w:p>
        </w:tc>
        <w:tc>
          <w:tcPr>
            <w:tcW w:w="2835" w:type="dxa"/>
            <w:vAlign w:val="center"/>
          </w:tcPr>
          <w:p>
            <w:pPr>
              <w:pStyle w:val="11"/>
            </w:pPr>
            <w:r>
              <w:t>其中：财政    资金</w:t>
            </w:r>
          </w:p>
        </w:tc>
        <w:tc>
          <w:tcPr>
            <w:tcW w:w="2551" w:type="dxa"/>
            <w:vAlign w:val="center"/>
          </w:tcPr>
          <w:p>
            <w:pPr>
              <w:pStyle w:val="13"/>
            </w:pPr>
            <w:r>
              <w:t>11.02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按时、足额在10月底前发放获中监测点周边2024年度绿化租金110160元，确保七街村农户及时得到补偿。做好租地绿化工作，美化鹿泉环境、空气质量达标。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1.目标内容1、按时、足额在10月底前发放获中监测点周边2024年度绿化租金110160元，确保七街村农户及时得到补偿。做好租地绿化工作，美化鹿泉环境、空气质量达标。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大气污染点绿化占地的亩数</w:t>
            </w:r>
          </w:p>
        </w:tc>
        <w:tc>
          <w:tcPr>
            <w:tcW w:w="5386" w:type="dxa"/>
            <w:vAlign w:val="center"/>
          </w:tcPr>
          <w:p>
            <w:pPr>
              <w:pStyle w:val="13"/>
            </w:pPr>
            <w:r>
              <w:t>大气污染点绿化占地的亩数</w:t>
            </w:r>
          </w:p>
        </w:tc>
        <w:tc>
          <w:tcPr>
            <w:tcW w:w="2268" w:type="dxa"/>
            <w:vAlign w:val="center"/>
          </w:tcPr>
          <w:p>
            <w:pPr>
              <w:pStyle w:val="13"/>
            </w:pPr>
            <w:r>
              <w:t>76.5亩</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发放到户的比率</w:t>
            </w:r>
          </w:p>
        </w:tc>
        <w:tc>
          <w:tcPr>
            <w:tcW w:w="5386" w:type="dxa"/>
            <w:vAlign w:val="center"/>
          </w:tcPr>
          <w:p>
            <w:pPr>
              <w:pStyle w:val="13"/>
            </w:pPr>
            <w:r>
              <w:t>占地补偿款发放到户占应发放到户的比率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发放到位时间</w:t>
            </w:r>
          </w:p>
        </w:tc>
        <w:tc>
          <w:tcPr>
            <w:tcW w:w="5386" w:type="dxa"/>
            <w:vAlign w:val="center"/>
          </w:tcPr>
          <w:p>
            <w:pPr>
              <w:pStyle w:val="13"/>
            </w:pPr>
            <w:r>
              <w:t>发放到户时间</w:t>
            </w:r>
          </w:p>
        </w:tc>
        <w:tc>
          <w:tcPr>
            <w:tcW w:w="2268" w:type="dxa"/>
            <w:vAlign w:val="center"/>
          </w:tcPr>
          <w:p>
            <w:pPr>
              <w:pStyle w:val="13"/>
            </w:pPr>
            <w:r>
              <w:t>每年10月底之前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5386" w:type="dxa"/>
            <w:vAlign w:val="center"/>
          </w:tcPr>
          <w:p>
            <w:pPr>
              <w:pStyle w:val="13"/>
            </w:pPr>
            <w:r>
              <w:t>亩均补助标准</w:t>
            </w:r>
          </w:p>
        </w:tc>
        <w:tc>
          <w:tcPr>
            <w:tcW w:w="2268" w:type="dxa"/>
            <w:vAlign w:val="center"/>
          </w:tcPr>
          <w:p>
            <w:pPr>
              <w:pStyle w:val="13"/>
            </w:pPr>
            <w:r>
              <w:t>1440元/亩</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长期实用性</w:t>
            </w:r>
          </w:p>
        </w:tc>
        <w:tc>
          <w:tcPr>
            <w:tcW w:w="5386" w:type="dxa"/>
            <w:vAlign w:val="center"/>
          </w:tcPr>
          <w:p>
            <w:pPr>
              <w:pStyle w:val="13"/>
            </w:pPr>
            <w:r>
              <w:t>长期实用性</w:t>
            </w:r>
          </w:p>
        </w:tc>
        <w:tc>
          <w:tcPr>
            <w:tcW w:w="2268" w:type="dxa"/>
            <w:vAlign w:val="center"/>
          </w:tcPr>
          <w:p>
            <w:pPr>
              <w:pStyle w:val="13"/>
            </w:pPr>
            <w:r>
              <w:t>≥10年</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3、2024年区级军人退役人员公益岗位工资绩效目标表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13011024P00320710266J</w:t>
            </w:r>
          </w:p>
        </w:tc>
        <w:tc>
          <w:tcPr>
            <w:tcW w:w="2835" w:type="dxa"/>
            <w:vAlign w:val="center"/>
          </w:tcPr>
          <w:p>
            <w:pPr>
              <w:pStyle w:val="11"/>
            </w:pPr>
            <w:r>
              <w:t>项目名称</w:t>
            </w:r>
          </w:p>
        </w:tc>
        <w:tc>
          <w:tcPr>
            <w:tcW w:w="6094" w:type="dxa"/>
            <w:gridSpan w:val="3"/>
            <w:vAlign w:val="center"/>
          </w:tcPr>
          <w:p>
            <w:pPr>
              <w:pStyle w:val="13"/>
            </w:pPr>
            <w:r>
              <w:t>2024年区级军人退役人员公益岗位工资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120.78</w:t>
            </w:r>
          </w:p>
        </w:tc>
        <w:tc>
          <w:tcPr>
            <w:tcW w:w="2835" w:type="dxa"/>
            <w:vAlign w:val="center"/>
          </w:tcPr>
          <w:p>
            <w:pPr>
              <w:pStyle w:val="11"/>
            </w:pPr>
            <w:r>
              <w:t>其中：财政    资金</w:t>
            </w:r>
          </w:p>
        </w:tc>
        <w:tc>
          <w:tcPr>
            <w:tcW w:w="2551" w:type="dxa"/>
            <w:vAlign w:val="center"/>
          </w:tcPr>
          <w:p>
            <w:pPr>
              <w:pStyle w:val="13"/>
            </w:pPr>
            <w:r>
              <w:t>120.78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安置21名退役军人就业，按时发放工资，确保退役军人的基本生活有保障。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1.目标内容1、安置21名退役军人就业，按时发放工资，确保退役军人的基本生活有保障。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退役军人安置数量</w:t>
            </w:r>
          </w:p>
        </w:tc>
        <w:tc>
          <w:tcPr>
            <w:tcW w:w="5386" w:type="dxa"/>
            <w:vAlign w:val="center"/>
          </w:tcPr>
          <w:p>
            <w:pPr>
              <w:pStyle w:val="13"/>
            </w:pPr>
            <w:r>
              <w:t xml:space="preserve"> 退役军人安置数量</w:t>
            </w:r>
          </w:p>
        </w:tc>
        <w:tc>
          <w:tcPr>
            <w:tcW w:w="2268" w:type="dxa"/>
            <w:vAlign w:val="center"/>
          </w:tcPr>
          <w:p>
            <w:pPr>
              <w:pStyle w:val="13"/>
            </w:pPr>
            <w:r>
              <w:t>21人</w:t>
            </w:r>
          </w:p>
        </w:tc>
        <w:tc>
          <w:tcPr>
            <w:tcW w:w="1276" w:type="dxa"/>
            <w:vAlign w:val="center"/>
          </w:tcPr>
          <w:p>
            <w:pPr>
              <w:pStyle w:val="13"/>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资金发放覆盖率（%）</w:t>
            </w:r>
          </w:p>
        </w:tc>
        <w:tc>
          <w:tcPr>
            <w:tcW w:w="5386" w:type="dxa"/>
            <w:vAlign w:val="center"/>
          </w:tcPr>
          <w:p>
            <w:pPr>
              <w:pStyle w:val="13"/>
            </w:pPr>
            <w:r>
              <w:t xml:space="preserve"> 资金发放覆盖率（%）</w:t>
            </w:r>
          </w:p>
        </w:tc>
        <w:tc>
          <w:tcPr>
            <w:tcW w:w="2268" w:type="dxa"/>
            <w:vAlign w:val="center"/>
          </w:tcPr>
          <w:p>
            <w:pPr>
              <w:pStyle w:val="13"/>
            </w:pPr>
            <w:r>
              <w:t>100%</w:t>
            </w:r>
          </w:p>
        </w:tc>
        <w:tc>
          <w:tcPr>
            <w:tcW w:w="1276" w:type="dxa"/>
            <w:vAlign w:val="center"/>
          </w:tcPr>
          <w:p>
            <w:pPr>
              <w:pStyle w:val="13"/>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资金发放到位率（%）</w:t>
            </w:r>
          </w:p>
        </w:tc>
        <w:tc>
          <w:tcPr>
            <w:tcW w:w="5386" w:type="dxa"/>
            <w:vAlign w:val="center"/>
          </w:tcPr>
          <w:p>
            <w:pPr>
              <w:pStyle w:val="13"/>
            </w:pPr>
            <w:r>
              <w:t>资金发放到位率（%）</w:t>
            </w:r>
          </w:p>
        </w:tc>
        <w:tc>
          <w:tcPr>
            <w:tcW w:w="2268" w:type="dxa"/>
            <w:vAlign w:val="center"/>
          </w:tcPr>
          <w:p>
            <w:pPr>
              <w:pStyle w:val="13"/>
            </w:pPr>
            <w:r>
              <w:t>100%</w:t>
            </w:r>
          </w:p>
        </w:tc>
        <w:tc>
          <w:tcPr>
            <w:tcW w:w="1276" w:type="dxa"/>
            <w:vAlign w:val="center"/>
          </w:tcPr>
          <w:p>
            <w:pPr>
              <w:pStyle w:val="13"/>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退役军人工资总成本</w:t>
            </w:r>
          </w:p>
        </w:tc>
        <w:tc>
          <w:tcPr>
            <w:tcW w:w="5386" w:type="dxa"/>
            <w:vAlign w:val="center"/>
          </w:tcPr>
          <w:p>
            <w:pPr>
              <w:pStyle w:val="13"/>
            </w:pPr>
            <w:r>
              <w:t>退役军人工资总成本</w:t>
            </w:r>
          </w:p>
        </w:tc>
        <w:tc>
          <w:tcPr>
            <w:tcW w:w="2268" w:type="dxa"/>
            <w:vAlign w:val="center"/>
          </w:tcPr>
          <w:p>
            <w:pPr>
              <w:pStyle w:val="13"/>
            </w:pPr>
            <w:r>
              <w:t>120.78万元</w:t>
            </w:r>
          </w:p>
        </w:tc>
        <w:tc>
          <w:tcPr>
            <w:tcW w:w="1276" w:type="dxa"/>
            <w:vAlign w:val="center"/>
          </w:tcPr>
          <w:p>
            <w:pPr>
              <w:pStyle w:val="13"/>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安置退役军人的可持续影响</w:t>
            </w:r>
          </w:p>
        </w:tc>
        <w:tc>
          <w:tcPr>
            <w:tcW w:w="5386" w:type="dxa"/>
            <w:vAlign w:val="center"/>
          </w:tcPr>
          <w:p>
            <w:pPr>
              <w:pStyle w:val="13"/>
            </w:pPr>
            <w:r>
              <w:t xml:space="preserve"> 安置退役军人的可持续影响</w:t>
            </w:r>
          </w:p>
        </w:tc>
        <w:tc>
          <w:tcPr>
            <w:tcW w:w="2268" w:type="dxa"/>
            <w:vAlign w:val="center"/>
          </w:tcPr>
          <w:p>
            <w:pPr>
              <w:pStyle w:val="13"/>
            </w:pPr>
            <w:r>
              <w:t xml:space="preserve"> 长期影响</w:t>
            </w:r>
          </w:p>
        </w:tc>
        <w:tc>
          <w:tcPr>
            <w:tcW w:w="1276" w:type="dxa"/>
            <w:vAlign w:val="center"/>
          </w:tcPr>
          <w:p>
            <w:pPr>
              <w:pStyle w:val="13"/>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退役军人满意度</w:t>
            </w:r>
          </w:p>
        </w:tc>
        <w:tc>
          <w:tcPr>
            <w:tcW w:w="5386" w:type="dxa"/>
            <w:vAlign w:val="center"/>
          </w:tcPr>
          <w:p>
            <w:pPr>
              <w:pStyle w:val="13"/>
            </w:pPr>
            <w:r>
              <w:t xml:space="preserve"> 退役军人满意度</w:t>
            </w:r>
          </w:p>
        </w:tc>
        <w:tc>
          <w:tcPr>
            <w:tcW w:w="2268" w:type="dxa"/>
            <w:vAlign w:val="center"/>
          </w:tcPr>
          <w:p>
            <w:pPr>
              <w:pStyle w:val="13"/>
            </w:pPr>
            <w:r>
              <w:t>≥95%</w:t>
            </w:r>
          </w:p>
        </w:tc>
        <w:tc>
          <w:tcPr>
            <w:tcW w:w="1276" w:type="dxa"/>
            <w:vAlign w:val="center"/>
          </w:tcPr>
          <w:p>
            <w:pPr>
              <w:pStyle w:val="13"/>
            </w:pPr>
            <w:r>
              <w:t xml:space="preserve"> 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4、2024年区级排水泵站管护运行费绩效目标表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13011024P00320910058N</w:t>
            </w:r>
          </w:p>
        </w:tc>
        <w:tc>
          <w:tcPr>
            <w:tcW w:w="2835" w:type="dxa"/>
            <w:vAlign w:val="center"/>
          </w:tcPr>
          <w:p>
            <w:pPr>
              <w:pStyle w:val="11"/>
            </w:pPr>
            <w:r>
              <w:t>项目名称</w:t>
            </w:r>
          </w:p>
        </w:tc>
        <w:tc>
          <w:tcPr>
            <w:tcW w:w="6094" w:type="dxa"/>
            <w:gridSpan w:val="3"/>
            <w:vAlign w:val="center"/>
          </w:tcPr>
          <w:p>
            <w:pPr>
              <w:pStyle w:val="13"/>
            </w:pPr>
            <w:r>
              <w:t>2024年区级排水泵站管护运行费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我镇预算资金4.5万元，用于北新城村泵站管护费用。通过维护改造，消除安全隐患。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1.目标内容1、我镇预算资金4.5万元，用于北新城村泵站管护费用。通过维护改造，消除安全隐患。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村数</w:t>
            </w:r>
          </w:p>
        </w:tc>
        <w:tc>
          <w:tcPr>
            <w:tcW w:w="5386" w:type="dxa"/>
            <w:vAlign w:val="center"/>
          </w:tcPr>
          <w:p>
            <w:pPr>
              <w:pStyle w:val="13"/>
            </w:pPr>
            <w:r>
              <w:t xml:space="preserve"> 排水泵站管护涉及的村数</w:t>
            </w:r>
          </w:p>
          <w:p>
            <w:pPr>
              <w:pStyle w:val="13"/>
            </w:pPr>
          </w:p>
        </w:tc>
        <w:tc>
          <w:tcPr>
            <w:tcW w:w="2268" w:type="dxa"/>
            <w:vAlign w:val="center"/>
          </w:tcPr>
          <w:p>
            <w:pPr>
              <w:pStyle w:val="13"/>
            </w:pPr>
            <w:r>
              <w:t>1村</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 xml:space="preserve"> 通过验收的管护工程量占建设、改造、修缮总量的比率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发放到位时间</w:t>
            </w:r>
          </w:p>
        </w:tc>
        <w:tc>
          <w:tcPr>
            <w:tcW w:w="5386" w:type="dxa"/>
            <w:vAlign w:val="center"/>
          </w:tcPr>
          <w:p>
            <w:pPr>
              <w:pStyle w:val="13"/>
            </w:pPr>
            <w:r>
              <w:t xml:space="preserve"> 养护费发放的时间限制</w:t>
            </w:r>
          </w:p>
        </w:tc>
        <w:tc>
          <w:tcPr>
            <w:tcW w:w="2268" w:type="dxa"/>
            <w:vAlign w:val="center"/>
          </w:tcPr>
          <w:p>
            <w:pPr>
              <w:pStyle w:val="13"/>
            </w:pPr>
            <w:r>
              <w:t xml:space="preserve"> 按工作量随时支付养护费用</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泵站养护的补贴标准</w:t>
            </w:r>
          </w:p>
        </w:tc>
        <w:tc>
          <w:tcPr>
            <w:tcW w:w="5386" w:type="dxa"/>
            <w:vAlign w:val="center"/>
          </w:tcPr>
          <w:p>
            <w:pPr>
              <w:pStyle w:val="13"/>
            </w:pPr>
            <w:r>
              <w:t xml:space="preserve"> 泵站养护的补贴标准</w:t>
            </w:r>
          </w:p>
        </w:tc>
        <w:tc>
          <w:tcPr>
            <w:tcW w:w="2268" w:type="dxa"/>
            <w:vAlign w:val="center"/>
          </w:tcPr>
          <w:p>
            <w:pPr>
              <w:pStyle w:val="13"/>
            </w:pPr>
            <w:r>
              <w:t>4.5万元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对北新城排除污水的可持续影响</w:t>
            </w:r>
          </w:p>
        </w:tc>
        <w:tc>
          <w:tcPr>
            <w:tcW w:w="5386" w:type="dxa"/>
            <w:vAlign w:val="center"/>
          </w:tcPr>
          <w:p>
            <w:pPr>
              <w:pStyle w:val="13"/>
            </w:pPr>
            <w:r>
              <w:t xml:space="preserve"> 对北新城排除污水的可持续影响</w:t>
            </w:r>
          </w:p>
        </w:tc>
        <w:tc>
          <w:tcPr>
            <w:tcW w:w="2268" w:type="dxa"/>
            <w:vAlign w:val="center"/>
          </w:tcPr>
          <w:p>
            <w:pPr>
              <w:pStyle w:val="13"/>
            </w:pPr>
            <w:r>
              <w:t>≥10年</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5、2024年区级啤酒厂占地补偿绩效目标表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13011024P003209100573</w:t>
            </w:r>
          </w:p>
        </w:tc>
        <w:tc>
          <w:tcPr>
            <w:tcW w:w="2835" w:type="dxa"/>
            <w:vAlign w:val="center"/>
          </w:tcPr>
          <w:p>
            <w:pPr>
              <w:pStyle w:val="11"/>
            </w:pPr>
            <w:r>
              <w:t>项目名称</w:t>
            </w:r>
          </w:p>
        </w:tc>
        <w:tc>
          <w:tcPr>
            <w:tcW w:w="6094" w:type="dxa"/>
            <w:gridSpan w:val="3"/>
            <w:vAlign w:val="center"/>
          </w:tcPr>
          <w:p>
            <w:pPr>
              <w:pStyle w:val="13"/>
            </w:pPr>
            <w:r>
              <w:t>2024年区级啤酒厂占地补偿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31.00</w:t>
            </w:r>
          </w:p>
        </w:tc>
        <w:tc>
          <w:tcPr>
            <w:tcW w:w="2835" w:type="dxa"/>
            <w:vAlign w:val="center"/>
          </w:tcPr>
          <w:p>
            <w:pPr>
              <w:pStyle w:val="11"/>
            </w:pPr>
            <w:r>
              <w:t>其中：财政    资金</w:t>
            </w:r>
          </w:p>
        </w:tc>
        <w:tc>
          <w:tcPr>
            <w:tcW w:w="2551" w:type="dxa"/>
            <w:vAlign w:val="center"/>
          </w:tcPr>
          <w:p>
            <w:pPr>
              <w:pStyle w:val="13"/>
            </w:pPr>
            <w:r>
              <w:t>31.00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按时对郑庄、四街、三街等三个村拨付占地补偿款约31万元，做好对被占地户的补偿安置工作。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1.目标内容1、按时对郑庄、四街、三街等三个村拨付占地补偿款约31万元，做好对被占地户的补偿安置工作。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啤酒厂扩建占地总面积</w:t>
            </w:r>
          </w:p>
        </w:tc>
        <w:tc>
          <w:tcPr>
            <w:tcW w:w="5386" w:type="dxa"/>
            <w:vAlign w:val="center"/>
          </w:tcPr>
          <w:p>
            <w:pPr>
              <w:pStyle w:val="13"/>
            </w:pPr>
            <w:r>
              <w:t xml:space="preserve"> 啤酒厂扩建占地总面积</w:t>
            </w:r>
          </w:p>
        </w:tc>
        <w:tc>
          <w:tcPr>
            <w:tcW w:w="2268" w:type="dxa"/>
            <w:vAlign w:val="center"/>
          </w:tcPr>
          <w:p>
            <w:pPr>
              <w:pStyle w:val="13"/>
            </w:pPr>
            <w:r>
              <w:t>145.7 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占地补偿款的发放率</w:t>
            </w:r>
          </w:p>
        </w:tc>
        <w:tc>
          <w:tcPr>
            <w:tcW w:w="5386" w:type="dxa"/>
            <w:vAlign w:val="center"/>
          </w:tcPr>
          <w:p>
            <w:pPr>
              <w:pStyle w:val="13"/>
            </w:pPr>
            <w:r>
              <w:t xml:space="preserve"> 占地补偿款的发放率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发放到位时间</w:t>
            </w:r>
          </w:p>
        </w:tc>
        <w:tc>
          <w:tcPr>
            <w:tcW w:w="5386" w:type="dxa"/>
            <w:vAlign w:val="center"/>
          </w:tcPr>
          <w:p>
            <w:pPr>
              <w:pStyle w:val="13"/>
            </w:pPr>
            <w:r>
              <w:t>发放到位时间</w:t>
            </w:r>
          </w:p>
        </w:tc>
        <w:tc>
          <w:tcPr>
            <w:tcW w:w="2268" w:type="dxa"/>
            <w:vAlign w:val="center"/>
          </w:tcPr>
          <w:p>
            <w:pPr>
              <w:pStyle w:val="13"/>
            </w:pPr>
            <w:r>
              <w:t xml:space="preserve"> 每年11月底前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啤酒厂扩建占地补偿的标准</w:t>
            </w:r>
          </w:p>
        </w:tc>
        <w:tc>
          <w:tcPr>
            <w:tcW w:w="5386" w:type="dxa"/>
            <w:vAlign w:val="center"/>
          </w:tcPr>
          <w:p>
            <w:pPr>
              <w:pStyle w:val="13"/>
            </w:pPr>
            <w:r>
              <w:t xml:space="preserve"> 啤酒厂扩建占地补偿的标准</w:t>
            </w:r>
          </w:p>
        </w:tc>
        <w:tc>
          <w:tcPr>
            <w:tcW w:w="2268" w:type="dxa"/>
            <w:vAlign w:val="center"/>
          </w:tcPr>
          <w:p>
            <w:pPr>
              <w:pStyle w:val="13"/>
            </w:pPr>
            <w:r>
              <w:t xml:space="preserve"> 当前的市场价格</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占地补偿的可持续影响</w:t>
            </w:r>
          </w:p>
        </w:tc>
        <w:tc>
          <w:tcPr>
            <w:tcW w:w="5386" w:type="dxa"/>
            <w:vAlign w:val="center"/>
          </w:tcPr>
          <w:p>
            <w:pPr>
              <w:pStyle w:val="13"/>
            </w:pPr>
            <w:r>
              <w:t>占地补偿的可持续影响</w:t>
            </w:r>
          </w:p>
        </w:tc>
        <w:tc>
          <w:tcPr>
            <w:tcW w:w="2268" w:type="dxa"/>
            <w:vAlign w:val="center"/>
          </w:tcPr>
          <w:p>
            <w:pPr>
              <w:pStyle w:val="13"/>
            </w:pPr>
            <w:r>
              <w:t xml:space="preserve"> 持续影响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满意的户占补偿总户数的比率</w:t>
            </w:r>
          </w:p>
        </w:tc>
        <w:tc>
          <w:tcPr>
            <w:tcW w:w="5386" w:type="dxa"/>
            <w:vAlign w:val="center"/>
          </w:tcPr>
          <w:p>
            <w:pPr>
              <w:pStyle w:val="13"/>
            </w:pPr>
            <w:r>
              <w:t xml:space="preserve"> 满意的户占补偿总户数的比率</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6、2024年区级武装部占地补偿绩效目标表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13011024P00320910056F</w:t>
            </w:r>
          </w:p>
        </w:tc>
        <w:tc>
          <w:tcPr>
            <w:tcW w:w="2835" w:type="dxa"/>
            <w:vAlign w:val="center"/>
          </w:tcPr>
          <w:p>
            <w:pPr>
              <w:pStyle w:val="11"/>
            </w:pPr>
            <w:r>
              <w:t>项目名称</w:t>
            </w:r>
          </w:p>
        </w:tc>
        <w:tc>
          <w:tcPr>
            <w:tcW w:w="6094" w:type="dxa"/>
            <w:gridSpan w:val="3"/>
            <w:vAlign w:val="center"/>
          </w:tcPr>
          <w:p>
            <w:pPr>
              <w:pStyle w:val="13"/>
            </w:pPr>
            <w:r>
              <w:t>2024年区级武装部占地补偿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w:t>
            </w:r>
          </w:p>
        </w:tc>
        <w:tc>
          <w:tcPr>
            <w:tcW w:w="2835" w:type="dxa"/>
            <w:vAlign w:val="center"/>
          </w:tcPr>
          <w:p>
            <w:pPr>
              <w:pStyle w:val="11"/>
            </w:pPr>
            <w:r>
              <w:t>其中：财政    资金</w:t>
            </w:r>
          </w:p>
        </w:tc>
        <w:tc>
          <w:tcPr>
            <w:tcW w:w="2551" w:type="dxa"/>
            <w:vAlign w:val="center"/>
          </w:tcPr>
          <w:p>
            <w:pPr>
              <w:pStyle w:val="13"/>
            </w:pPr>
            <w:r>
              <w:t>1.42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足额按时发放给六街村武装部训练基地占地补偿款14245元，137亩按当年粮补价格补贴。用于增加集体经济收入，更好的安置补偿种地户。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1.目标内容1、足额按时发放给六街村武装部训练基地占地补偿款14245元，137亩按当年粮补价格补贴。用于增加集体经济收入，更好的安置补偿种地户。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占地面积</w:t>
            </w:r>
          </w:p>
        </w:tc>
        <w:tc>
          <w:tcPr>
            <w:tcW w:w="5386" w:type="dxa"/>
            <w:vAlign w:val="center"/>
          </w:tcPr>
          <w:p>
            <w:pPr>
              <w:pStyle w:val="13"/>
            </w:pPr>
            <w:r>
              <w:t>占六街村面积</w:t>
            </w:r>
          </w:p>
        </w:tc>
        <w:tc>
          <w:tcPr>
            <w:tcW w:w="2268" w:type="dxa"/>
            <w:vAlign w:val="center"/>
          </w:tcPr>
          <w:p>
            <w:pPr>
              <w:pStyle w:val="13"/>
            </w:pPr>
            <w:r>
              <w:t>137亩</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发放到户比率</w:t>
            </w:r>
          </w:p>
        </w:tc>
        <w:tc>
          <w:tcPr>
            <w:tcW w:w="5386" w:type="dxa"/>
            <w:vAlign w:val="center"/>
          </w:tcPr>
          <w:p>
            <w:pPr>
              <w:pStyle w:val="13"/>
            </w:pPr>
            <w:r>
              <w:t>发放到户占应发放到户的比率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发放到位的时间</w:t>
            </w:r>
          </w:p>
        </w:tc>
        <w:tc>
          <w:tcPr>
            <w:tcW w:w="5386" w:type="dxa"/>
            <w:vAlign w:val="center"/>
          </w:tcPr>
          <w:p>
            <w:pPr>
              <w:pStyle w:val="13"/>
            </w:pPr>
            <w:r>
              <w:t>发放到位的时间</w:t>
            </w:r>
          </w:p>
        </w:tc>
        <w:tc>
          <w:tcPr>
            <w:tcW w:w="2268" w:type="dxa"/>
            <w:vAlign w:val="center"/>
          </w:tcPr>
          <w:p>
            <w:pPr>
              <w:pStyle w:val="13"/>
            </w:pPr>
            <w:r>
              <w:t xml:space="preserve"> 每年11月份之前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补助金额</w:t>
            </w:r>
          </w:p>
        </w:tc>
        <w:tc>
          <w:tcPr>
            <w:tcW w:w="5386" w:type="dxa"/>
            <w:vAlign w:val="center"/>
          </w:tcPr>
          <w:p>
            <w:pPr>
              <w:pStyle w:val="13"/>
            </w:pPr>
            <w:r>
              <w:t xml:space="preserve"> 训练基地占地每亩应给的补偿款</w:t>
            </w:r>
          </w:p>
        </w:tc>
        <w:tc>
          <w:tcPr>
            <w:tcW w:w="2268" w:type="dxa"/>
            <w:vAlign w:val="center"/>
          </w:tcPr>
          <w:p>
            <w:pPr>
              <w:pStyle w:val="13"/>
            </w:pPr>
            <w:r>
              <w:t xml:space="preserve"> 当年粮食直补价格</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≥1年</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 xml:space="preserve"> 被租地群众满意数量占总数的比例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7、2024年区级智慧广场花海租地项目绩效目标表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13011024P00320910060M</w:t>
            </w:r>
          </w:p>
        </w:tc>
        <w:tc>
          <w:tcPr>
            <w:tcW w:w="2835" w:type="dxa"/>
            <w:vAlign w:val="center"/>
          </w:tcPr>
          <w:p>
            <w:pPr>
              <w:pStyle w:val="11"/>
            </w:pPr>
            <w:r>
              <w:t>项目名称</w:t>
            </w:r>
          </w:p>
        </w:tc>
        <w:tc>
          <w:tcPr>
            <w:tcW w:w="6094" w:type="dxa"/>
            <w:gridSpan w:val="3"/>
            <w:vAlign w:val="center"/>
          </w:tcPr>
          <w:p>
            <w:pPr>
              <w:pStyle w:val="13"/>
            </w:pPr>
            <w:r>
              <w:t>2024年区级智慧广场花海租地项目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38.37</w:t>
            </w:r>
          </w:p>
        </w:tc>
        <w:tc>
          <w:tcPr>
            <w:tcW w:w="2835" w:type="dxa"/>
            <w:vAlign w:val="center"/>
          </w:tcPr>
          <w:p>
            <w:pPr>
              <w:pStyle w:val="11"/>
            </w:pPr>
            <w:r>
              <w:t>其中：财政    资金</w:t>
            </w:r>
          </w:p>
        </w:tc>
        <w:tc>
          <w:tcPr>
            <w:tcW w:w="2551" w:type="dxa"/>
            <w:vAlign w:val="center"/>
          </w:tcPr>
          <w:p>
            <w:pPr>
              <w:pStyle w:val="13"/>
            </w:pPr>
            <w:r>
              <w:t>38.37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按时发放占地补偿款，确保农民的收入保障。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1.目标内容1、按时发放占地补偿款，确保农民的收入保障。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占地数量</w:t>
            </w:r>
          </w:p>
        </w:tc>
        <w:tc>
          <w:tcPr>
            <w:tcW w:w="5386" w:type="dxa"/>
            <w:vAlign w:val="center"/>
          </w:tcPr>
          <w:p>
            <w:pPr>
              <w:pStyle w:val="13"/>
            </w:pPr>
            <w:r>
              <w:t xml:space="preserve"> 占地数量</w:t>
            </w:r>
          </w:p>
        </w:tc>
        <w:tc>
          <w:tcPr>
            <w:tcW w:w="2268" w:type="dxa"/>
            <w:vAlign w:val="center"/>
          </w:tcPr>
          <w:p>
            <w:pPr>
              <w:pStyle w:val="13"/>
            </w:pPr>
            <w:r>
              <w:t>≥266.47亩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发放的比率</w:t>
            </w:r>
          </w:p>
        </w:tc>
        <w:tc>
          <w:tcPr>
            <w:tcW w:w="5386" w:type="dxa"/>
            <w:vAlign w:val="center"/>
          </w:tcPr>
          <w:p>
            <w:pPr>
              <w:pStyle w:val="13"/>
            </w:pPr>
            <w:r>
              <w:t>补偿款发放占应发放数额的比率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发放到位的时间</w:t>
            </w:r>
          </w:p>
        </w:tc>
        <w:tc>
          <w:tcPr>
            <w:tcW w:w="5386" w:type="dxa"/>
            <w:vAlign w:val="center"/>
          </w:tcPr>
          <w:p>
            <w:pPr>
              <w:pStyle w:val="13"/>
            </w:pPr>
            <w:r>
              <w:t>补偿款发放到位的时间</w:t>
            </w:r>
          </w:p>
        </w:tc>
        <w:tc>
          <w:tcPr>
            <w:tcW w:w="2268" w:type="dxa"/>
            <w:vAlign w:val="center"/>
          </w:tcPr>
          <w:p>
            <w:pPr>
              <w:pStyle w:val="13"/>
            </w:pPr>
            <w:r>
              <w:t>每年10月底之前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5386" w:type="dxa"/>
            <w:vAlign w:val="center"/>
          </w:tcPr>
          <w:p>
            <w:pPr>
              <w:pStyle w:val="13"/>
            </w:pPr>
            <w:r>
              <w:t>亩均补助标准</w:t>
            </w:r>
          </w:p>
        </w:tc>
        <w:tc>
          <w:tcPr>
            <w:tcW w:w="2268" w:type="dxa"/>
            <w:vAlign w:val="center"/>
          </w:tcPr>
          <w:p>
            <w:pPr>
              <w:pStyle w:val="13"/>
            </w:pPr>
            <w:r>
              <w:t>1440 元/亩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长期实用性</w:t>
            </w:r>
          </w:p>
        </w:tc>
        <w:tc>
          <w:tcPr>
            <w:tcW w:w="5386" w:type="dxa"/>
            <w:vAlign w:val="center"/>
          </w:tcPr>
          <w:p>
            <w:pPr>
              <w:pStyle w:val="13"/>
            </w:pPr>
            <w:r>
              <w:t>长期实用性</w:t>
            </w:r>
          </w:p>
        </w:tc>
        <w:tc>
          <w:tcPr>
            <w:tcW w:w="2268" w:type="dxa"/>
            <w:vAlign w:val="center"/>
          </w:tcPr>
          <w:p>
            <w:pPr>
              <w:pStyle w:val="13"/>
            </w:pPr>
            <w:r>
              <w:t>1 年</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补偿满意的户占总补偿户的比率</w:t>
            </w:r>
          </w:p>
        </w:tc>
        <w:tc>
          <w:tcPr>
            <w:tcW w:w="5386" w:type="dxa"/>
            <w:vAlign w:val="center"/>
          </w:tcPr>
          <w:p>
            <w:pPr>
              <w:pStyle w:val="13"/>
            </w:pPr>
            <w:r>
              <w:t xml:space="preserve"> 补偿满意的户占总补偿户的比率</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8、2024年三四街小学异地新建项目划拨价款绩效目标表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13011024P003203106590</w:t>
            </w:r>
          </w:p>
        </w:tc>
        <w:tc>
          <w:tcPr>
            <w:tcW w:w="2835" w:type="dxa"/>
            <w:vAlign w:val="center"/>
          </w:tcPr>
          <w:p>
            <w:pPr>
              <w:pStyle w:val="11"/>
            </w:pPr>
            <w:r>
              <w:t>项目名称</w:t>
            </w:r>
          </w:p>
        </w:tc>
        <w:tc>
          <w:tcPr>
            <w:tcW w:w="6094" w:type="dxa"/>
            <w:gridSpan w:val="3"/>
            <w:vAlign w:val="center"/>
          </w:tcPr>
          <w:p>
            <w:pPr>
              <w:pStyle w:val="13"/>
            </w:pPr>
            <w:r>
              <w:t>2024年三四街小学异地新建项目划拨价款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1334.88</w:t>
            </w:r>
          </w:p>
        </w:tc>
        <w:tc>
          <w:tcPr>
            <w:tcW w:w="2835" w:type="dxa"/>
            <w:vAlign w:val="center"/>
          </w:tcPr>
          <w:p>
            <w:pPr>
              <w:pStyle w:val="11"/>
            </w:pPr>
            <w:r>
              <w:t>其中：财政    资金</w:t>
            </w:r>
          </w:p>
        </w:tc>
        <w:tc>
          <w:tcPr>
            <w:tcW w:w="2551" w:type="dxa"/>
            <w:vAlign w:val="center"/>
          </w:tcPr>
          <w:p>
            <w:pPr>
              <w:pStyle w:val="13"/>
            </w:pPr>
            <w:r>
              <w:t>1334.88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2024年划拨价款1334.8767万元，用于三四街小学异地新建项目。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1.2024年划拨价款1334.8767万元，用于三四街小学异地新建项目。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宗地面积</w:t>
            </w:r>
          </w:p>
        </w:tc>
        <w:tc>
          <w:tcPr>
            <w:tcW w:w="5386" w:type="dxa"/>
            <w:vAlign w:val="center"/>
          </w:tcPr>
          <w:p>
            <w:pPr>
              <w:pStyle w:val="13"/>
            </w:pPr>
            <w:r>
              <w:t>土地划拨的面积</w:t>
            </w:r>
          </w:p>
        </w:tc>
        <w:tc>
          <w:tcPr>
            <w:tcW w:w="2268" w:type="dxa"/>
            <w:vAlign w:val="center"/>
          </w:tcPr>
          <w:p>
            <w:pPr>
              <w:pStyle w:val="13"/>
            </w:pPr>
            <w:r>
              <w:t>8619.73平方米</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划拨价款使用的精准性</w:t>
            </w:r>
          </w:p>
        </w:tc>
        <w:tc>
          <w:tcPr>
            <w:tcW w:w="5386" w:type="dxa"/>
            <w:vAlign w:val="center"/>
          </w:tcPr>
          <w:p>
            <w:pPr>
              <w:pStyle w:val="13"/>
            </w:pPr>
            <w:r>
              <w:t>土地划拨价款使用的精准率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资金使用的时效性</w:t>
            </w:r>
          </w:p>
        </w:tc>
        <w:tc>
          <w:tcPr>
            <w:tcW w:w="5386" w:type="dxa"/>
            <w:vAlign w:val="center"/>
          </w:tcPr>
          <w:p>
            <w:pPr>
              <w:pStyle w:val="13"/>
            </w:pPr>
            <w:r>
              <w:t>土地划拨价款使用的及时率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土地划拨的总成本</w:t>
            </w:r>
          </w:p>
        </w:tc>
        <w:tc>
          <w:tcPr>
            <w:tcW w:w="5386" w:type="dxa"/>
            <w:vAlign w:val="center"/>
          </w:tcPr>
          <w:p>
            <w:pPr>
              <w:pStyle w:val="13"/>
            </w:pPr>
            <w:r>
              <w:t>土地划拨的总价款</w:t>
            </w:r>
          </w:p>
        </w:tc>
        <w:tc>
          <w:tcPr>
            <w:tcW w:w="2268" w:type="dxa"/>
            <w:vAlign w:val="center"/>
          </w:tcPr>
          <w:p>
            <w:pPr>
              <w:pStyle w:val="13"/>
            </w:pPr>
            <w:r>
              <w:t>13348767元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土地使用的可持续影响</w:t>
            </w:r>
          </w:p>
        </w:tc>
        <w:tc>
          <w:tcPr>
            <w:tcW w:w="5386" w:type="dxa"/>
            <w:vAlign w:val="center"/>
          </w:tcPr>
          <w:p>
            <w:pPr>
              <w:pStyle w:val="13"/>
            </w:pPr>
            <w:r>
              <w:t>土地使用的可持续影响</w:t>
            </w:r>
          </w:p>
        </w:tc>
        <w:tc>
          <w:tcPr>
            <w:tcW w:w="2268" w:type="dxa"/>
            <w:vAlign w:val="center"/>
          </w:tcPr>
          <w:p>
            <w:pPr>
              <w:pStyle w:val="13"/>
            </w:pPr>
            <w:r>
              <w:t>长期有效</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土地使用的满意程度</w:t>
            </w:r>
          </w:p>
        </w:tc>
        <w:tc>
          <w:tcPr>
            <w:tcW w:w="5386" w:type="dxa"/>
            <w:vAlign w:val="center"/>
          </w:tcPr>
          <w:p>
            <w:pPr>
              <w:pStyle w:val="13"/>
            </w:pPr>
            <w:r>
              <w:t>土地使用的满意程度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9、2024年镇级城乡社区改造提升建设项目绩效目标表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13011024P003203106661</w:t>
            </w:r>
          </w:p>
        </w:tc>
        <w:tc>
          <w:tcPr>
            <w:tcW w:w="2835" w:type="dxa"/>
            <w:vAlign w:val="center"/>
          </w:tcPr>
          <w:p>
            <w:pPr>
              <w:pStyle w:val="11"/>
            </w:pPr>
            <w:r>
              <w:t>项目名称</w:t>
            </w:r>
          </w:p>
        </w:tc>
        <w:tc>
          <w:tcPr>
            <w:tcW w:w="6094" w:type="dxa"/>
            <w:gridSpan w:val="3"/>
            <w:vAlign w:val="center"/>
          </w:tcPr>
          <w:p>
            <w:pPr>
              <w:pStyle w:val="13"/>
            </w:pPr>
            <w:r>
              <w:t>2024年镇级城乡社区改造提升建设项目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370.00</w:t>
            </w:r>
          </w:p>
        </w:tc>
        <w:tc>
          <w:tcPr>
            <w:tcW w:w="2835" w:type="dxa"/>
            <w:vAlign w:val="center"/>
          </w:tcPr>
          <w:p>
            <w:pPr>
              <w:pStyle w:val="11"/>
            </w:pPr>
            <w:r>
              <w:t>其中：财政    资金</w:t>
            </w:r>
          </w:p>
        </w:tc>
        <w:tc>
          <w:tcPr>
            <w:tcW w:w="2551" w:type="dxa"/>
            <w:vAlign w:val="center"/>
          </w:tcPr>
          <w:p>
            <w:pPr>
              <w:pStyle w:val="13"/>
            </w:pPr>
            <w:r>
              <w:t>370.00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2024年我镇预拨资金370万元，用于城乡社区改造提升建设项目，有效维护社会稳定。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1.2024年我镇预拨资金370万元，用于城乡社区改造提升建设项目，有效维护社会稳定。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村数</w:t>
            </w:r>
          </w:p>
        </w:tc>
        <w:tc>
          <w:tcPr>
            <w:tcW w:w="5386" w:type="dxa"/>
            <w:vAlign w:val="center"/>
          </w:tcPr>
          <w:p>
            <w:pPr>
              <w:pStyle w:val="13"/>
            </w:pPr>
            <w:r>
              <w:t>建设改造涉及到的村数</w:t>
            </w:r>
          </w:p>
        </w:tc>
        <w:tc>
          <w:tcPr>
            <w:tcW w:w="2268" w:type="dxa"/>
            <w:vAlign w:val="center"/>
          </w:tcPr>
          <w:p>
            <w:pPr>
              <w:pStyle w:val="13"/>
            </w:pPr>
            <w:r>
              <w:t>35个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建设改造资金发放的准确率</w:t>
            </w:r>
          </w:p>
        </w:tc>
        <w:tc>
          <w:tcPr>
            <w:tcW w:w="5386" w:type="dxa"/>
            <w:vAlign w:val="center"/>
          </w:tcPr>
          <w:p>
            <w:pPr>
              <w:pStyle w:val="13"/>
            </w:pPr>
            <w:r>
              <w:t>建设改造资金发放的准确率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建设改造资金发放的及时率</w:t>
            </w:r>
          </w:p>
        </w:tc>
        <w:tc>
          <w:tcPr>
            <w:tcW w:w="5386" w:type="dxa"/>
            <w:vAlign w:val="center"/>
          </w:tcPr>
          <w:p>
            <w:pPr>
              <w:pStyle w:val="13"/>
            </w:pPr>
            <w:r>
              <w:t>建设改造资金发放的及时率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本次改造提升资金发放的成本</w:t>
            </w:r>
          </w:p>
        </w:tc>
        <w:tc>
          <w:tcPr>
            <w:tcW w:w="5386" w:type="dxa"/>
            <w:vAlign w:val="center"/>
          </w:tcPr>
          <w:p>
            <w:pPr>
              <w:pStyle w:val="13"/>
            </w:pPr>
            <w:r>
              <w:t>本次改造提升资金发放的成本</w:t>
            </w:r>
          </w:p>
        </w:tc>
        <w:tc>
          <w:tcPr>
            <w:tcW w:w="2268" w:type="dxa"/>
            <w:vAlign w:val="center"/>
          </w:tcPr>
          <w:p>
            <w:pPr>
              <w:pStyle w:val="13"/>
            </w:pPr>
            <w:r>
              <w:t>370万元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建设改造资金发放的影响</w:t>
            </w:r>
          </w:p>
        </w:tc>
        <w:tc>
          <w:tcPr>
            <w:tcW w:w="5386" w:type="dxa"/>
            <w:vAlign w:val="center"/>
          </w:tcPr>
          <w:p>
            <w:pPr>
              <w:pStyle w:val="13"/>
            </w:pPr>
            <w:r>
              <w:t>建设改造资金发放的影响</w:t>
            </w:r>
          </w:p>
        </w:tc>
        <w:tc>
          <w:tcPr>
            <w:tcW w:w="2268" w:type="dxa"/>
            <w:vAlign w:val="center"/>
          </w:tcPr>
          <w:p>
            <w:pPr>
              <w:pStyle w:val="13"/>
            </w:pPr>
            <w:r>
              <w:t>长期影响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收益群众的满意率</w:t>
            </w:r>
          </w:p>
        </w:tc>
        <w:tc>
          <w:tcPr>
            <w:tcW w:w="5386" w:type="dxa"/>
            <w:vAlign w:val="center"/>
          </w:tcPr>
          <w:p>
            <w:pPr>
              <w:pStyle w:val="13"/>
            </w:pPr>
            <w:r>
              <w:t>收益群众的满意率</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10、2024年镇级村庄规划编制工作项目资金绩效目标表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13011024P003209101117</w:t>
            </w:r>
          </w:p>
        </w:tc>
        <w:tc>
          <w:tcPr>
            <w:tcW w:w="2835" w:type="dxa"/>
            <w:vAlign w:val="center"/>
          </w:tcPr>
          <w:p>
            <w:pPr>
              <w:pStyle w:val="11"/>
            </w:pPr>
            <w:r>
              <w:t>项目名称</w:t>
            </w:r>
          </w:p>
        </w:tc>
        <w:tc>
          <w:tcPr>
            <w:tcW w:w="6094" w:type="dxa"/>
            <w:gridSpan w:val="3"/>
            <w:vAlign w:val="center"/>
          </w:tcPr>
          <w:p>
            <w:pPr>
              <w:pStyle w:val="13"/>
            </w:pPr>
            <w:r>
              <w:t>2024年镇级村庄规划编制工作项目资金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预拨2024年我镇预算资金40万元，用于10个村庄规划编制工作前期费用。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1.预拨2024年我镇预算资金40万元，用于10个村庄规划编制工作前期费用。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规划编制村数</w:t>
            </w:r>
          </w:p>
        </w:tc>
        <w:tc>
          <w:tcPr>
            <w:tcW w:w="5386" w:type="dxa"/>
            <w:vAlign w:val="center"/>
          </w:tcPr>
          <w:p>
            <w:pPr>
              <w:pStyle w:val="13"/>
            </w:pPr>
            <w:r>
              <w:t>规划编制村数</w:t>
            </w:r>
          </w:p>
        </w:tc>
        <w:tc>
          <w:tcPr>
            <w:tcW w:w="2268" w:type="dxa"/>
            <w:vAlign w:val="center"/>
          </w:tcPr>
          <w:p>
            <w:pPr>
              <w:pStyle w:val="13"/>
            </w:pPr>
            <w:r>
              <w:t>10个</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规划资金发放的准确性</w:t>
            </w:r>
          </w:p>
        </w:tc>
        <w:tc>
          <w:tcPr>
            <w:tcW w:w="5386" w:type="dxa"/>
            <w:vAlign w:val="center"/>
          </w:tcPr>
          <w:p>
            <w:pPr>
              <w:pStyle w:val="13"/>
            </w:pPr>
            <w:r>
              <w:t>规划资金发放的准确性</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规划资金发放的及时率</w:t>
            </w:r>
          </w:p>
        </w:tc>
        <w:tc>
          <w:tcPr>
            <w:tcW w:w="5386" w:type="dxa"/>
            <w:vAlign w:val="center"/>
          </w:tcPr>
          <w:p>
            <w:pPr>
              <w:pStyle w:val="13"/>
            </w:pPr>
            <w:r>
              <w:t>规划资金发放的及时率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本次预拨规划编制费用</w:t>
            </w:r>
          </w:p>
        </w:tc>
        <w:tc>
          <w:tcPr>
            <w:tcW w:w="5386" w:type="dxa"/>
            <w:vAlign w:val="center"/>
          </w:tcPr>
          <w:p>
            <w:pPr>
              <w:pStyle w:val="13"/>
            </w:pPr>
            <w:r>
              <w:t>本次预拨规划编制费用</w:t>
            </w:r>
          </w:p>
        </w:tc>
        <w:tc>
          <w:tcPr>
            <w:tcW w:w="2268" w:type="dxa"/>
            <w:vAlign w:val="center"/>
          </w:tcPr>
          <w:p>
            <w:pPr>
              <w:pStyle w:val="13"/>
            </w:pPr>
            <w:r>
              <w:t>40万元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规划的可持续影响</w:t>
            </w:r>
          </w:p>
        </w:tc>
        <w:tc>
          <w:tcPr>
            <w:tcW w:w="5386" w:type="dxa"/>
            <w:vAlign w:val="center"/>
          </w:tcPr>
          <w:p>
            <w:pPr>
              <w:pStyle w:val="13"/>
            </w:pPr>
            <w:r>
              <w:t>规划的可持续影响</w:t>
            </w:r>
          </w:p>
        </w:tc>
        <w:tc>
          <w:tcPr>
            <w:tcW w:w="2268" w:type="dxa"/>
            <w:vAlign w:val="center"/>
          </w:tcPr>
          <w:p>
            <w:pPr>
              <w:pStyle w:val="13"/>
            </w:pPr>
            <w:r>
              <w:t>长期影响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受规划村的满意程度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11、2024年镇级公共安全保卫维稳事务绩效目标表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13011024P00319710016X</w:t>
            </w:r>
          </w:p>
        </w:tc>
        <w:tc>
          <w:tcPr>
            <w:tcW w:w="2835" w:type="dxa"/>
            <w:vAlign w:val="center"/>
          </w:tcPr>
          <w:p>
            <w:pPr>
              <w:pStyle w:val="11"/>
            </w:pPr>
            <w:r>
              <w:t>项目名称</w:t>
            </w:r>
          </w:p>
        </w:tc>
        <w:tc>
          <w:tcPr>
            <w:tcW w:w="6094" w:type="dxa"/>
            <w:gridSpan w:val="3"/>
            <w:vAlign w:val="center"/>
          </w:tcPr>
          <w:p>
            <w:pPr>
              <w:pStyle w:val="13"/>
            </w:pPr>
            <w:r>
              <w:t>2024年镇级公共安全保卫维稳事务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310.00</w:t>
            </w:r>
          </w:p>
        </w:tc>
        <w:tc>
          <w:tcPr>
            <w:tcW w:w="2835" w:type="dxa"/>
            <w:vAlign w:val="center"/>
          </w:tcPr>
          <w:p>
            <w:pPr>
              <w:pStyle w:val="11"/>
            </w:pPr>
            <w:r>
              <w:t>其中：财政    资金</w:t>
            </w:r>
          </w:p>
        </w:tc>
        <w:tc>
          <w:tcPr>
            <w:tcW w:w="2551" w:type="dxa"/>
            <w:vAlign w:val="center"/>
          </w:tcPr>
          <w:p>
            <w:pPr>
              <w:pStyle w:val="13"/>
            </w:pPr>
            <w:r>
              <w:t>310.00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我镇给52名安保人员劳务费和安全维稳的日常公用经费支出，有效保障了人民安全和社会稳定。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1.我镇给52名安保人员劳务费和安全维稳的日常公用经费支出，有效保障了人民安全和社会稳定。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安保人员数量</w:t>
            </w:r>
          </w:p>
        </w:tc>
        <w:tc>
          <w:tcPr>
            <w:tcW w:w="5386" w:type="dxa"/>
            <w:vAlign w:val="center"/>
          </w:tcPr>
          <w:p>
            <w:pPr>
              <w:pStyle w:val="13"/>
            </w:pPr>
            <w:r>
              <w:t xml:space="preserve"> 承担安保任务的人数</w:t>
            </w:r>
          </w:p>
        </w:tc>
        <w:tc>
          <w:tcPr>
            <w:tcW w:w="2268" w:type="dxa"/>
            <w:vAlign w:val="center"/>
          </w:tcPr>
          <w:p>
            <w:pPr>
              <w:pStyle w:val="13"/>
            </w:pPr>
            <w:r>
              <w:t>52 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发放安保费用数量和标准的准确率</w:t>
            </w:r>
          </w:p>
        </w:tc>
        <w:tc>
          <w:tcPr>
            <w:tcW w:w="5386" w:type="dxa"/>
            <w:vAlign w:val="center"/>
          </w:tcPr>
          <w:p>
            <w:pPr>
              <w:pStyle w:val="13"/>
            </w:pPr>
            <w:r>
              <w:t xml:space="preserve"> 发放安保费用数量和标准的准确率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安保费用支付的及时率</w:t>
            </w:r>
          </w:p>
        </w:tc>
        <w:tc>
          <w:tcPr>
            <w:tcW w:w="5386" w:type="dxa"/>
            <w:vAlign w:val="center"/>
          </w:tcPr>
          <w:p>
            <w:pPr>
              <w:pStyle w:val="13"/>
            </w:pPr>
            <w:r>
              <w:t xml:space="preserve"> 安保费用支付的及时率</w:t>
            </w:r>
          </w:p>
        </w:tc>
        <w:tc>
          <w:tcPr>
            <w:tcW w:w="2268" w:type="dxa"/>
            <w:vAlign w:val="center"/>
          </w:tcPr>
          <w:p>
            <w:pPr>
              <w:pStyle w:val="13"/>
            </w:pPr>
            <w:r>
              <w:t>≥90 %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安保人员工资标准</w:t>
            </w:r>
          </w:p>
        </w:tc>
        <w:tc>
          <w:tcPr>
            <w:tcW w:w="5386" w:type="dxa"/>
            <w:vAlign w:val="center"/>
          </w:tcPr>
          <w:p>
            <w:pPr>
              <w:pStyle w:val="13"/>
            </w:pPr>
            <w:r>
              <w:t xml:space="preserve"> 安保人员每月工资表</w:t>
            </w:r>
          </w:p>
        </w:tc>
        <w:tc>
          <w:tcPr>
            <w:tcW w:w="2268" w:type="dxa"/>
            <w:vAlign w:val="center"/>
          </w:tcPr>
          <w:p>
            <w:pPr>
              <w:pStyle w:val="13"/>
            </w:pPr>
            <w:r>
              <w:t>2300 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安保人员的社会保险费</w:t>
            </w:r>
          </w:p>
        </w:tc>
        <w:tc>
          <w:tcPr>
            <w:tcW w:w="5386" w:type="dxa"/>
            <w:vAlign w:val="center"/>
          </w:tcPr>
          <w:p>
            <w:pPr>
              <w:pStyle w:val="13"/>
            </w:pPr>
            <w:r>
              <w:t xml:space="preserve"> 安保人员的社会保险费标准</w:t>
            </w:r>
          </w:p>
        </w:tc>
        <w:tc>
          <w:tcPr>
            <w:tcW w:w="2268" w:type="dxa"/>
            <w:vAlign w:val="center"/>
          </w:tcPr>
          <w:p>
            <w:pPr>
              <w:pStyle w:val="13"/>
            </w:pPr>
            <w:r>
              <w:t>634元/月/人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安保日常公用经费支出</w:t>
            </w:r>
          </w:p>
        </w:tc>
        <w:tc>
          <w:tcPr>
            <w:tcW w:w="5386" w:type="dxa"/>
            <w:vAlign w:val="center"/>
          </w:tcPr>
          <w:p>
            <w:pPr>
              <w:pStyle w:val="13"/>
            </w:pPr>
            <w:r>
              <w:t xml:space="preserve"> 安保日常公用经费支出</w:t>
            </w:r>
          </w:p>
        </w:tc>
        <w:tc>
          <w:tcPr>
            <w:tcW w:w="2268" w:type="dxa"/>
            <w:vAlign w:val="center"/>
          </w:tcPr>
          <w:p>
            <w:pPr>
              <w:pStyle w:val="13"/>
            </w:pPr>
            <w:r>
              <w:t>≤130 万元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维护了社会长期稳定发展</w:t>
            </w:r>
          </w:p>
        </w:tc>
        <w:tc>
          <w:tcPr>
            <w:tcW w:w="5386" w:type="dxa"/>
            <w:vAlign w:val="center"/>
          </w:tcPr>
          <w:p>
            <w:pPr>
              <w:pStyle w:val="13"/>
            </w:pPr>
            <w:r>
              <w:t xml:space="preserve"> 维护了社会长期稳定发展</w:t>
            </w:r>
          </w:p>
        </w:tc>
        <w:tc>
          <w:tcPr>
            <w:tcW w:w="2268" w:type="dxa"/>
            <w:vAlign w:val="center"/>
          </w:tcPr>
          <w:p>
            <w:pPr>
              <w:pStyle w:val="13"/>
            </w:pPr>
            <w:r>
              <w:t xml:space="preserve"> 有效维护长期稳定发展</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安保人员对劳务费和日常公用经费的满意度</w:t>
            </w:r>
          </w:p>
        </w:tc>
        <w:tc>
          <w:tcPr>
            <w:tcW w:w="5386" w:type="dxa"/>
            <w:vAlign w:val="center"/>
          </w:tcPr>
          <w:p>
            <w:pPr>
              <w:pStyle w:val="13"/>
            </w:pPr>
            <w:r>
              <w:t xml:space="preserve"> 安保人员对劳务费和日常公用经费的满意度</w:t>
            </w:r>
          </w:p>
        </w:tc>
        <w:tc>
          <w:tcPr>
            <w:tcW w:w="2268" w:type="dxa"/>
            <w:vAlign w:val="center"/>
          </w:tcPr>
          <w:p>
            <w:pPr>
              <w:pStyle w:val="13"/>
            </w:pPr>
            <w:r>
              <w:t>≥95 %</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12、2024年镇级机关社区辅助人员劳务费绩效目标表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13011024P003207103051</w:t>
            </w:r>
          </w:p>
        </w:tc>
        <w:tc>
          <w:tcPr>
            <w:tcW w:w="2835" w:type="dxa"/>
            <w:vAlign w:val="center"/>
          </w:tcPr>
          <w:p>
            <w:pPr>
              <w:pStyle w:val="11"/>
            </w:pPr>
            <w:r>
              <w:t>项目名称</w:t>
            </w:r>
          </w:p>
        </w:tc>
        <w:tc>
          <w:tcPr>
            <w:tcW w:w="6094" w:type="dxa"/>
            <w:gridSpan w:val="3"/>
            <w:vAlign w:val="center"/>
          </w:tcPr>
          <w:p>
            <w:pPr>
              <w:pStyle w:val="13"/>
            </w:pPr>
            <w:r>
              <w:t>2024年镇级机关社区辅助人员劳务费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w:t>
            </w:r>
          </w:p>
        </w:tc>
        <w:tc>
          <w:tcPr>
            <w:tcW w:w="2835" w:type="dxa"/>
            <w:vAlign w:val="center"/>
          </w:tcPr>
          <w:p>
            <w:pPr>
              <w:pStyle w:val="11"/>
            </w:pPr>
            <w:r>
              <w:t>其中：财政    资金</w:t>
            </w:r>
          </w:p>
        </w:tc>
        <w:tc>
          <w:tcPr>
            <w:tcW w:w="2551" w:type="dxa"/>
            <w:vAlign w:val="center"/>
          </w:tcPr>
          <w:p>
            <w:pPr>
              <w:pStyle w:val="13"/>
            </w:pPr>
            <w:r>
              <w:t>1200.00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2024年我镇预算资金1200万元，用于镇级机关社区283名辅助人员劳务费。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1.2024年我镇预算资金1200万元，用于镇级机关社区283名辅助人员劳务费。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劳务派遣人数</w:t>
            </w:r>
          </w:p>
        </w:tc>
        <w:tc>
          <w:tcPr>
            <w:tcW w:w="5386" w:type="dxa"/>
            <w:vAlign w:val="center"/>
          </w:tcPr>
          <w:p>
            <w:pPr>
              <w:pStyle w:val="13"/>
            </w:pPr>
            <w:r>
              <w:t xml:space="preserve"> 劳务派遣人数</w:t>
            </w:r>
          </w:p>
        </w:tc>
        <w:tc>
          <w:tcPr>
            <w:tcW w:w="2268" w:type="dxa"/>
            <w:vAlign w:val="center"/>
          </w:tcPr>
          <w:p>
            <w:pPr>
              <w:pStyle w:val="13"/>
            </w:pPr>
            <w:r>
              <w:t>283 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劳务费发放精准性 </w:t>
            </w:r>
          </w:p>
        </w:tc>
        <w:tc>
          <w:tcPr>
            <w:tcW w:w="5386" w:type="dxa"/>
            <w:vAlign w:val="center"/>
          </w:tcPr>
          <w:p>
            <w:pPr>
              <w:pStyle w:val="13"/>
            </w:pPr>
            <w:r>
              <w:t xml:space="preserve"> 劳务费发放人员及发放数据的精准性</w:t>
            </w:r>
          </w:p>
        </w:tc>
        <w:tc>
          <w:tcPr>
            <w:tcW w:w="2268" w:type="dxa"/>
            <w:vAlign w:val="center"/>
          </w:tcPr>
          <w:p>
            <w:pPr>
              <w:pStyle w:val="13"/>
            </w:pPr>
            <w:r>
              <w:t>95 %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劳务费发放的及时性</w:t>
            </w:r>
          </w:p>
        </w:tc>
        <w:tc>
          <w:tcPr>
            <w:tcW w:w="5386" w:type="dxa"/>
            <w:vAlign w:val="center"/>
          </w:tcPr>
          <w:p>
            <w:pPr>
              <w:pStyle w:val="13"/>
            </w:pPr>
            <w:r>
              <w:t xml:space="preserve"> 劳务费发放的时效性</w:t>
            </w:r>
          </w:p>
        </w:tc>
        <w:tc>
          <w:tcPr>
            <w:tcW w:w="2268" w:type="dxa"/>
            <w:vAlign w:val="center"/>
          </w:tcPr>
          <w:p>
            <w:pPr>
              <w:pStyle w:val="13"/>
            </w:pPr>
            <w:r>
              <w:t>≥90 %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劳务派遣社保费标准</w:t>
            </w:r>
          </w:p>
        </w:tc>
        <w:tc>
          <w:tcPr>
            <w:tcW w:w="5386" w:type="dxa"/>
            <w:vAlign w:val="center"/>
          </w:tcPr>
          <w:p>
            <w:pPr>
              <w:pStyle w:val="13"/>
            </w:pPr>
            <w:r>
              <w:t xml:space="preserve"> 劳务派遣社保费缴费标准</w:t>
            </w:r>
          </w:p>
        </w:tc>
        <w:tc>
          <w:tcPr>
            <w:tcW w:w="2268" w:type="dxa"/>
            <w:vAlign w:val="center"/>
          </w:tcPr>
          <w:p>
            <w:pPr>
              <w:pStyle w:val="13"/>
            </w:pPr>
            <w:r>
              <w:t>1243.04元/月/人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劳务费发放的标准</w:t>
            </w:r>
          </w:p>
        </w:tc>
        <w:tc>
          <w:tcPr>
            <w:tcW w:w="5386" w:type="dxa"/>
            <w:vAlign w:val="center"/>
          </w:tcPr>
          <w:p>
            <w:pPr>
              <w:pStyle w:val="13"/>
            </w:pPr>
            <w:r>
              <w:t xml:space="preserve"> 劳务费发放的标准</w:t>
            </w:r>
          </w:p>
        </w:tc>
        <w:tc>
          <w:tcPr>
            <w:tcW w:w="2268" w:type="dxa"/>
            <w:vAlign w:val="center"/>
          </w:tcPr>
          <w:p>
            <w:pPr>
              <w:pStyle w:val="13"/>
            </w:pPr>
            <w:r>
              <w:t>2300 元/月/人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提供劳动保障人数</w:t>
            </w:r>
          </w:p>
        </w:tc>
        <w:tc>
          <w:tcPr>
            <w:tcW w:w="5386" w:type="dxa"/>
            <w:vAlign w:val="center"/>
          </w:tcPr>
          <w:p>
            <w:pPr>
              <w:pStyle w:val="13"/>
            </w:pPr>
            <w:r>
              <w:t>提供劳动保障人数</w:t>
            </w:r>
          </w:p>
        </w:tc>
        <w:tc>
          <w:tcPr>
            <w:tcW w:w="2268" w:type="dxa"/>
            <w:vAlign w:val="center"/>
          </w:tcPr>
          <w:p>
            <w:pPr>
              <w:pStyle w:val="13"/>
            </w:pPr>
            <w:r>
              <w:t>283 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劳务费的可持续影响</w:t>
            </w:r>
          </w:p>
        </w:tc>
        <w:tc>
          <w:tcPr>
            <w:tcW w:w="5386" w:type="dxa"/>
            <w:vAlign w:val="center"/>
          </w:tcPr>
          <w:p>
            <w:pPr>
              <w:pStyle w:val="13"/>
            </w:pPr>
            <w:r>
              <w:t xml:space="preserve"> 劳务费对劳务派遣人员的可持续影响</w:t>
            </w:r>
          </w:p>
        </w:tc>
        <w:tc>
          <w:tcPr>
            <w:tcW w:w="2268" w:type="dxa"/>
            <w:vAlign w:val="center"/>
          </w:tcPr>
          <w:p>
            <w:pPr>
              <w:pStyle w:val="13"/>
            </w:pPr>
            <w:r>
              <w:t>1 年</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劳务派遣对劳务费的满意程度</w:t>
            </w:r>
          </w:p>
        </w:tc>
        <w:tc>
          <w:tcPr>
            <w:tcW w:w="5386" w:type="dxa"/>
            <w:vAlign w:val="center"/>
          </w:tcPr>
          <w:p>
            <w:pPr>
              <w:pStyle w:val="13"/>
            </w:pPr>
            <w:r>
              <w:t xml:space="preserve"> 劳务派遣对劳务费的满意程度</w:t>
            </w:r>
          </w:p>
        </w:tc>
        <w:tc>
          <w:tcPr>
            <w:tcW w:w="2268" w:type="dxa"/>
            <w:vAlign w:val="center"/>
          </w:tcPr>
          <w:p>
            <w:pPr>
              <w:pStyle w:val="13"/>
            </w:pPr>
            <w:r>
              <w:t>≥95 %</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13、2024年镇级社区管理服务提升项目资金绩效目标表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13011024P00320310636D</w:t>
            </w:r>
          </w:p>
        </w:tc>
        <w:tc>
          <w:tcPr>
            <w:tcW w:w="2835" w:type="dxa"/>
            <w:vAlign w:val="center"/>
          </w:tcPr>
          <w:p>
            <w:pPr>
              <w:pStyle w:val="11"/>
            </w:pPr>
            <w:r>
              <w:t>项目名称</w:t>
            </w:r>
          </w:p>
        </w:tc>
        <w:tc>
          <w:tcPr>
            <w:tcW w:w="6094" w:type="dxa"/>
            <w:gridSpan w:val="3"/>
            <w:vAlign w:val="center"/>
          </w:tcPr>
          <w:p>
            <w:pPr>
              <w:pStyle w:val="13"/>
            </w:pPr>
            <w:r>
              <w:t>2024年镇级社区管理服务提升项目资金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41.00</w:t>
            </w:r>
          </w:p>
        </w:tc>
        <w:tc>
          <w:tcPr>
            <w:tcW w:w="2835" w:type="dxa"/>
            <w:vAlign w:val="center"/>
          </w:tcPr>
          <w:p>
            <w:pPr>
              <w:pStyle w:val="11"/>
            </w:pPr>
            <w:r>
              <w:t>其中：财政    资金</w:t>
            </w:r>
          </w:p>
        </w:tc>
        <w:tc>
          <w:tcPr>
            <w:tcW w:w="2551" w:type="dxa"/>
            <w:vAlign w:val="center"/>
          </w:tcPr>
          <w:p>
            <w:pPr>
              <w:pStyle w:val="13"/>
            </w:pPr>
            <w:r>
              <w:t>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2024年我镇预拨资金41万元，用于8个社区195个小区整治建设，社区日常公共支出，小区服务等事务。提升社区管理服务水平，增加社区居民的幸福指数。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1.2024年我镇预拨资金41万元，用于8个社区195个小区整治建设，社区日常公共支出，小区服务等事务。提升社区管理服务水平，增加社区居民的幸福指数。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保障的社区数</w:t>
            </w:r>
          </w:p>
        </w:tc>
        <w:tc>
          <w:tcPr>
            <w:tcW w:w="5386" w:type="dxa"/>
            <w:vAlign w:val="center"/>
          </w:tcPr>
          <w:p>
            <w:pPr>
              <w:pStyle w:val="13"/>
            </w:pPr>
            <w:r>
              <w:t xml:space="preserve"> 保障的社区数</w:t>
            </w:r>
          </w:p>
        </w:tc>
        <w:tc>
          <w:tcPr>
            <w:tcW w:w="2268" w:type="dxa"/>
            <w:vAlign w:val="center"/>
          </w:tcPr>
          <w:p>
            <w:pPr>
              <w:pStyle w:val="13"/>
            </w:pPr>
            <w:r>
              <w:t>8个</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运转保障率</w:t>
            </w:r>
          </w:p>
        </w:tc>
        <w:tc>
          <w:tcPr>
            <w:tcW w:w="5386" w:type="dxa"/>
            <w:vAlign w:val="center"/>
          </w:tcPr>
          <w:p>
            <w:pPr>
              <w:pStyle w:val="13"/>
            </w:pPr>
            <w:r>
              <w:t xml:space="preserve"> 各项日常工作运转保障率</w:t>
            </w:r>
          </w:p>
        </w:tc>
        <w:tc>
          <w:tcPr>
            <w:tcW w:w="2268" w:type="dxa"/>
            <w:vAlign w:val="center"/>
          </w:tcPr>
          <w:p>
            <w:pPr>
              <w:pStyle w:val="13"/>
            </w:pPr>
            <w:r>
              <w:t>95 %</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保障社区日常办公经费的时效率</w:t>
            </w:r>
          </w:p>
        </w:tc>
        <w:tc>
          <w:tcPr>
            <w:tcW w:w="5386" w:type="dxa"/>
            <w:vAlign w:val="center"/>
          </w:tcPr>
          <w:p>
            <w:pPr>
              <w:pStyle w:val="13"/>
            </w:pPr>
            <w:r>
              <w:t>保障社区日常办公经费的时效率</w:t>
            </w:r>
          </w:p>
        </w:tc>
        <w:tc>
          <w:tcPr>
            <w:tcW w:w="2268" w:type="dxa"/>
            <w:vAlign w:val="center"/>
          </w:tcPr>
          <w:p>
            <w:pPr>
              <w:pStyle w:val="13"/>
            </w:pPr>
            <w:r>
              <w:t>≥95 %</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本次预拨的费用</w:t>
            </w:r>
          </w:p>
        </w:tc>
        <w:tc>
          <w:tcPr>
            <w:tcW w:w="5386" w:type="dxa"/>
            <w:vAlign w:val="center"/>
          </w:tcPr>
          <w:p>
            <w:pPr>
              <w:pStyle w:val="13"/>
            </w:pPr>
            <w:r>
              <w:t>本次预拨的费用</w:t>
            </w:r>
          </w:p>
        </w:tc>
        <w:tc>
          <w:tcPr>
            <w:tcW w:w="2268" w:type="dxa"/>
            <w:vAlign w:val="center"/>
          </w:tcPr>
          <w:p>
            <w:pPr>
              <w:pStyle w:val="13"/>
            </w:pPr>
            <w:r>
              <w:t>41万元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日常公用经费的可持续影响</w:t>
            </w:r>
          </w:p>
        </w:tc>
        <w:tc>
          <w:tcPr>
            <w:tcW w:w="5386" w:type="dxa"/>
            <w:vAlign w:val="center"/>
          </w:tcPr>
          <w:p>
            <w:pPr>
              <w:pStyle w:val="13"/>
            </w:pPr>
            <w:r>
              <w:t xml:space="preserve"> 日常公用经费的可持续影响</w:t>
            </w:r>
          </w:p>
        </w:tc>
        <w:tc>
          <w:tcPr>
            <w:tcW w:w="2268" w:type="dxa"/>
            <w:vAlign w:val="center"/>
          </w:tcPr>
          <w:p>
            <w:pPr>
              <w:pStyle w:val="13"/>
            </w:pPr>
            <w:r>
              <w:t>1年</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服务群众满意度</w:t>
            </w:r>
          </w:p>
        </w:tc>
        <w:tc>
          <w:tcPr>
            <w:tcW w:w="2268" w:type="dxa"/>
            <w:vAlign w:val="center"/>
          </w:tcPr>
          <w:p>
            <w:pPr>
              <w:pStyle w:val="13"/>
            </w:pPr>
            <w:r>
              <w:t>≥95 %</w:t>
            </w:r>
          </w:p>
        </w:tc>
        <w:tc>
          <w:tcPr>
            <w:tcW w:w="1276" w:type="dxa"/>
            <w:vAlign w:val="center"/>
          </w:tcPr>
          <w:p>
            <w:pPr>
              <w:pStyle w:val="13"/>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14、2024年镇级社区管理服务提升项目资金绩效目标表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13011024P00320710497C</w:t>
            </w:r>
          </w:p>
        </w:tc>
        <w:tc>
          <w:tcPr>
            <w:tcW w:w="2835" w:type="dxa"/>
            <w:vAlign w:val="center"/>
          </w:tcPr>
          <w:p>
            <w:pPr>
              <w:pStyle w:val="11"/>
            </w:pPr>
            <w:r>
              <w:t>项目名称</w:t>
            </w:r>
          </w:p>
        </w:tc>
        <w:tc>
          <w:tcPr>
            <w:tcW w:w="6094" w:type="dxa"/>
            <w:gridSpan w:val="3"/>
            <w:vAlign w:val="center"/>
          </w:tcPr>
          <w:p>
            <w:pPr>
              <w:pStyle w:val="13"/>
            </w:pPr>
            <w:r>
              <w:t>2024年镇级社区管理服务提升项目资金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2024年我镇预算资金100万元，用于对镇域内15家纳税大户企业，落实奖励帮扶政策，营造良好营商环境，有效促进财税增长。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1.2024年我镇预算资金100万元，用于对镇域内15家纳税大户企业，落实奖励帮扶政策，营造良好营商环境，有效促进财税增长。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奖扶资金涉及企业数量</w:t>
            </w:r>
          </w:p>
        </w:tc>
        <w:tc>
          <w:tcPr>
            <w:tcW w:w="5386" w:type="dxa"/>
            <w:vAlign w:val="center"/>
          </w:tcPr>
          <w:p>
            <w:pPr>
              <w:pStyle w:val="13"/>
            </w:pPr>
            <w:r>
              <w:t>奖扶资金涉及企业数量</w:t>
            </w:r>
          </w:p>
        </w:tc>
        <w:tc>
          <w:tcPr>
            <w:tcW w:w="2268" w:type="dxa"/>
            <w:vAlign w:val="center"/>
          </w:tcPr>
          <w:p>
            <w:pPr>
              <w:pStyle w:val="13"/>
            </w:pPr>
            <w:r>
              <w:t>15个</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奖扶资金发放的准确率</w:t>
            </w:r>
          </w:p>
        </w:tc>
        <w:tc>
          <w:tcPr>
            <w:tcW w:w="5386" w:type="dxa"/>
            <w:vAlign w:val="center"/>
          </w:tcPr>
          <w:p>
            <w:pPr>
              <w:pStyle w:val="13"/>
            </w:pPr>
            <w:r>
              <w:t>奖扶资金发放的准确率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奖扶资金发放的及时率</w:t>
            </w:r>
          </w:p>
        </w:tc>
        <w:tc>
          <w:tcPr>
            <w:tcW w:w="5386" w:type="dxa"/>
            <w:vAlign w:val="center"/>
          </w:tcPr>
          <w:p>
            <w:pPr>
              <w:pStyle w:val="13"/>
            </w:pPr>
            <w:r>
              <w:t>奖扶资金发放的及时率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本次预拨奖扶资金发放的成本</w:t>
            </w:r>
          </w:p>
        </w:tc>
        <w:tc>
          <w:tcPr>
            <w:tcW w:w="5386" w:type="dxa"/>
            <w:vAlign w:val="center"/>
          </w:tcPr>
          <w:p>
            <w:pPr>
              <w:pStyle w:val="13"/>
            </w:pPr>
            <w:r>
              <w:t>本次预拨奖扶资金发放的成本</w:t>
            </w:r>
          </w:p>
        </w:tc>
        <w:tc>
          <w:tcPr>
            <w:tcW w:w="2268" w:type="dxa"/>
            <w:vAlign w:val="center"/>
          </w:tcPr>
          <w:p>
            <w:pPr>
              <w:pStyle w:val="13"/>
            </w:pPr>
            <w:r>
              <w:t>100万元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发放奖扶资金的可持续影响</w:t>
            </w:r>
          </w:p>
        </w:tc>
        <w:tc>
          <w:tcPr>
            <w:tcW w:w="5386" w:type="dxa"/>
            <w:vAlign w:val="center"/>
          </w:tcPr>
          <w:p>
            <w:pPr>
              <w:pStyle w:val="13"/>
            </w:pPr>
            <w:r>
              <w:t>发放奖扶资金的可持续影响</w:t>
            </w:r>
          </w:p>
        </w:tc>
        <w:tc>
          <w:tcPr>
            <w:tcW w:w="2268" w:type="dxa"/>
            <w:vAlign w:val="center"/>
          </w:tcPr>
          <w:p>
            <w:pPr>
              <w:pStyle w:val="13"/>
            </w:pPr>
            <w:r>
              <w:t>长期影响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发放对象的满意程度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15、2024年镇级文化体育宣传事务绩效目标表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13011024P00319910023A</w:t>
            </w:r>
          </w:p>
        </w:tc>
        <w:tc>
          <w:tcPr>
            <w:tcW w:w="2835" w:type="dxa"/>
            <w:vAlign w:val="center"/>
          </w:tcPr>
          <w:p>
            <w:pPr>
              <w:pStyle w:val="11"/>
            </w:pPr>
            <w:r>
              <w:t>项目名称</w:t>
            </w:r>
          </w:p>
        </w:tc>
        <w:tc>
          <w:tcPr>
            <w:tcW w:w="6094" w:type="dxa"/>
            <w:gridSpan w:val="3"/>
            <w:vAlign w:val="center"/>
          </w:tcPr>
          <w:p>
            <w:pPr>
              <w:pStyle w:val="13"/>
            </w:pPr>
            <w:r>
              <w:t>2024年镇级文化体育宣传事务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7.61</w:t>
            </w:r>
          </w:p>
        </w:tc>
        <w:tc>
          <w:tcPr>
            <w:tcW w:w="2835" w:type="dxa"/>
            <w:vAlign w:val="center"/>
          </w:tcPr>
          <w:p>
            <w:pPr>
              <w:pStyle w:val="11"/>
            </w:pPr>
            <w:r>
              <w:t>其中：财政    资金</w:t>
            </w:r>
          </w:p>
        </w:tc>
        <w:tc>
          <w:tcPr>
            <w:tcW w:w="2551" w:type="dxa"/>
            <w:vAlign w:val="center"/>
          </w:tcPr>
          <w:p>
            <w:pPr>
              <w:pStyle w:val="13"/>
            </w:pPr>
            <w:r>
              <w:t>7.61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镇财政预算资金90万元，用于镇6个村29个社区居委会的文化体育宣传，完成党的政策宣导、创城、美丽乡村建设等方面的文化建设和宣传任务。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1.镇财政预算资金90万元，用于镇6个村29个社区居委会的文化体育宣传，完成党的政策宣导、创城、美丽乡村建设等方面的文化建设和宣传任务。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文化宣传涉及范围</w:t>
            </w:r>
          </w:p>
        </w:tc>
        <w:tc>
          <w:tcPr>
            <w:tcW w:w="5386" w:type="dxa"/>
            <w:vAlign w:val="center"/>
          </w:tcPr>
          <w:p>
            <w:pPr>
              <w:pStyle w:val="13"/>
            </w:pPr>
            <w:r>
              <w:t xml:space="preserve"> 文化体育宣传涉及的村街和社区数量</w:t>
            </w:r>
          </w:p>
        </w:tc>
        <w:tc>
          <w:tcPr>
            <w:tcW w:w="2268" w:type="dxa"/>
            <w:vAlign w:val="center"/>
          </w:tcPr>
          <w:p>
            <w:pPr>
              <w:pStyle w:val="13"/>
            </w:pPr>
            <w:r>
              <w:t>35 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每一项文化宣传活动工作完成的质量</w:t>
            </w:r>
          </w:p>
        </w:tc>
        <w:tc>
          <w:tcPr>
            <w:tcW w:w="5386" w:type="dxa"/>
            <w:vAlign w:val="center"/>
          </w:tcPr>
          <w:p>
            <w:pPr>
              <w:pStyle w:val="13"/>
            </w:pPr>
            <w:r>
              <w:t xml:space="preserve"> 每一项文化宣传活动工作完成的质量</w:t>
            </w:r>
          </w:p>
        </w:tc>
        <w:tc>
          <w:tcPr>
            <w:tcW w:w="2268" w:type="dxa"/>
            <w:vAlign w:val="center"/>
          </w:tcPr>
          <w:p>
            <w:pPr>
              <w:pStyle w:val="13"/>
            </w:pPr>
            <w:r>
              <w:t xml:space="preserve"> 不低于合同约定标准</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每一项工作完成的时效率</w:t>
            </w:r>
          </w:p>
        </w:tc>
        <w:tc>
          <w:tcPr>
            <w:tcW w:w="5386" w:type="dxa"/>
            <w:vAlign w:val="center"/>
          </w:tcPr>
          <w:p>
            <w:pPr>
              <w:pStyle w:val="13"/>
            </w:pPr>
            <w:r>
              <w:t xml:space="preserve"> 每一项工作完成的时效率</w:t>
            </w:r>
          </w:p>
        </w:tc>
        <w:tc>
          <w:tcPr>
            <w:tcW w:w="2268" w:type="dxa"/>
            <w:vAlign w:val="center"/>
          </w:tcPr>
          <w:p>
            <w:pPr>
              <w:pStyle w:val="13"/>
            </w:pPr>
            <w:r>
              <w:t>100 %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文化建设的总费用</w:t>
            </w:r>
          </w:p>
        </w:tc>
        <w:tc>
          <w:tcPr>
            <w:tcW w:w="5386" w:type="dxa"/>
            <w:vAlign w:val="center"/>
          </w:tcPr>
          <w:p>
            <w:pPr>
              <w:pStyle w:val="13"/>
            </w:pPr>
            <w:r>
              <w:t>文化建设的总费用</w:t>
            </w:r>
          </w:p>
        </w:tc>
        <w:tc>
          <w:tcPr>
            <w:tcW w:w="2268" w:type="dxa"/>
            <w:vAlign w:val="center"/>
          </w:tcPr>
          <w:p>
            <w:pPr>
              <w:pStyle w:val="13"/>
            </w:pPr>
            <w:r>
              <w:t>70万元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文化宣传的可持续影响</w:t>
            </w:r>
          </w:p>
        </w:tc>
        <w:tc>
          <w:tcPr>
            <w:tcW w:w="5386" w:type="dxa"/>
            <w:vAlign w:val="center"/>
          </w:tcPr>
          <w:p>
            <w:pPr>
              <w:pStyle w:val="13"/>
            </w:pPr>
            <w:r>
              <w:t xml:space="preserve"> 文化宣传的可持续影响</w:t>
            </w:r>
          </w:p>
        </w:tc>
        <w:tc>
          <w:tcPr>
            <w:tcW w:w="2268" w:type="dxa"/>
            <w:vAlign w:val="center"/>
          </w:tcPr>
          <w:p>
            <w:pPr>
              <w:pStyle w:val="13"/>
            </w:pPr>
            <w:r>
              <w:t xml:space="preserve"> 持续影响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文化宣传的满意度指标</w:t>
            </w:r>
          </w:p>
        </w:tc>
        <w:tc>
          <w:tcPr>
            <w:tcW w:w="5386" w:type="dxa"/>
            <w:vAlign w:val="center"/>
          </w:tcPr>
          <w:p>
            <w:pPr>
              <w:pStyle w:val="13"/>
            </w:pPr>
            <w:r>
              <w:t xml:space="preserve"> 文化宣传的满意度</w:t>
            </w:r>
          </w:p>
        </w:tc>
        <w:tc>
          <w:tcPr>
            <w:tcW w:w="2268" w:type="dxa"/>
            <w:vAlign w:val="center"/>
          </w:tcPr>
          <w:p>
            <w:pPr>
              <w:pStyle w:val="13"/>
            </w:pPr>
            <w:r>
              <w:t>≥95 %</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16、2024年镇级文化站免费开放项目绩效目标表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13011024P003199100336</w:t>
            </w:r>
          </w:p>
        </w:tc>
        <w:tc>
          <w:tcPr>
            <w:tcW w:w="2835" w:type="dxa"/>
            <w:vAlign w:val="center"/>
          </w:tcPr>
          <w:p>
            <w:pPr>
              <w:pStyle w:val="11"/>
            </w:pPr>
            <w:r>
              <w:t>项目名称</w:t>
            </w:r>
          </w:p>
        </w:tc>
        <w:tc>
          <w:tcPr>
            <w:tcW w:w="6094" w:type="dxa"/>
            <w:gridSpan w:val="3"/>
            <w:vAlign w:val="center"/>
          </w:tcPr>
          <w:p>
            <w:pPr>
              <w:pStyle w:val="13"/>
            </w:pPr>
            <w:r>
              <w:t>2024年镇级文化站免费开放项目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2024年我镇预算资金1万元，用于获鹿镇综合文化站500平米标准化建设，丰富人民的文化生活。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1.2024年我镇预算资金1万元，用于获鹿镇综合文化站500平米标准化建设，丰富人民的文化生活。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综合文化站标准化建设的数量</w:t>
            </w:r>
          </w:p>
        </w:tc>
        <w:tc>
          <w:tcPr>
            <w:tcW w:w="5386" w:type="dxa"/>
            <w:vAlign w:val="center"/>
          </w:tcPr>
          <w:p>
            <w:pPr>
              <w:pStyle w:val="13"/>
            </w:pPr>
            <w:r>
              <w:t>综合文化站标准化建设的面积</w:t>
            </w:r>
          </w:p>
        </w:tc>
        <w:tc>
          <w:tcPr>
            <w:tcW w:w="2268" w:type="dxa"/>
            <w:vAlign w:val="center"/>
          </w:tcPr>
          <w:p>
            <w:pPr>
              <w:pStyle w:val="13"/>
            </w:pPr>
            <w:r>
              <w:t>500平方米</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发放补助的精准率</w:t>
            </w:r>
          </w:p>
        </w:tc>
        <w:tc>
          <w:tcPr>
            <w:tcW w:w="5386" w:type="dxa"/>
            <w:vAlign w:val="center"/>
          </w:tcPr>
          <w:p>
            <w:pPr>
              <w:pStyle w:val="13"/>
            </w:pPr>
            <w:r>
              <w:t>发放补助的精准率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发放补助的及时率</w:t>
            </w:r>
          </w:p>
        </w:tc>
        <w:tc>
          <w:tcPr>
            <w:tcW w:w="5386" w:type="dxa"/>
            <w:vAlign w:val="center"/>
          </w:tcPr>
          <w:p>
            <w:pPr>
              <w:pStyle w:val="13"/>
            </w:pPr>
            <w:r>
              <w:t>发放补助的及时率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发放补助的总成本</w:t>
            </w:r>
          </w:p>
        </w:tc>
        <w:tc>
          <w:tcPr>
            <w:tcW w:w="5386" w:type="dxa"/>
            <w:vAlign w:val="center"/>
          </w:tcPr>
          <w:p>
            <w:pPr>
              <w:pStyle w:val="13"/>
            </w:pPr>
            <w:r>
              <w:t>发放补助的总成本</w:t>
            </w:r>
          </w:p>
        </w:tc>
        <w:tc>
          <w:tcPr>
            <w:tcW w:w="2268" w:type="dxa"/>
            <w:vAlign w:val="center"/>
          </w:tcPr>
          <w:p>
            <w:pPr>
              <w:pStyle w:val="13"/>
            </w:pPr>
            <w:r>
              <w:t>1万元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文化站对群众的可持续影响性</w:t>
            </w:r>
          </w:p>
        </w:tc>
        <w:tc>
          <w:tcPr>
            <w:tcW w:w="5386" w:type="dxa"/>
            <w:vAlign w:val="center"/>
          </w:tcPr>
          <w:p>
            <w:pPr>
              <w:pStyle w:val="13"/>
            </w:pPr>
            <w:r>
              <w:t>文化站对群众的可持续影响性</w:t>
            </w:r>
          </w:p>
        </w:tc>
        <w:tc>
          <w:tcPr>
            <w:tcW w:w="2268" w:type="dxa"/>
            <w:vAlign w:val="center"/>
          </w:tcPr>
          <w:p>
            <w:pPr>
              <w:pStyle w:val="13"/>
            </w:pPr>
            <w:r>
              <w:t>持续影响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文化站对群众的满意率</w:t>
            </w:r>
          </w:p>
        </w:tc>
        <w:tc>
          <w:tcPr>
            <w:tcW w:w="5386" w:type="dxa"/>
            <w:vAlign w:val="center"/>
          </w:tcPr>
          <w:p>
            <w:pPr>
              <w:pStyle w:val="13"/>
            </w:pPr>
            <w:r>
              <w:t>文化站对群众的满意率</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17、2024年镇级学校代课教师劳务费绩效目标表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13011024P003195100299</w:t>
            </w:r>
          </w:p>
        </w:tc>
        <w:tc>
          <w:tcPr>
            <w:tcW w:w="2835" w:type="dxa"/>
            <w:vAlign w:val="center"/>
          </w:tcPr>
          <w:p>
            <w:pPr>
              <w:pStyle w:val="11"/>
            </w:pPr>
            <w:r>
              <w:t>项目名称</w:t>
            </w:r>
          </w:p>
        </w:tc>
        <w:tc>
          <w:tcPr>
            <w:tcW w:w="6094" w:type="dxa"/>
            <w:gridSpan w:val="3"/>
            <w:vAlign w:val="center"/>
          </w:tcPr>
          <w:p>
            <w:pPr>
              <w:pStyle w:val="13"/>
            </w:pPr>
            <w:r>
              <w:t>2024年镇级学校代课教师劳务费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560.00</w:t>
            </w:r>
          </w:p>
        </w:tc>
        <w:tc>
          <w:tcPr>
            <w:tcW w:w="2835" w:type="dxa"/>
            <w:vAlign w:val="center"/>
          </w:tcPr>
          <w:p>
            <w:pPr>
              <w:pStyle w:val="11"/>
            </w:pPr>
            <w:r>
              <w:t>其中：财政    资金</w:t>
            </w:r>
          </w:p>
        </w:tc>
        <w:tc>
          <w:tcPr>
            <w:tcW w:w="2551" w:type="dxa"/>
            <w:vAlign w:val="center"/>
          </w:tcPr>
          <w:p>
            <w:pPr>
              <w:pStyle w:val="13"/>
            </w:pPr>
            <w:r>
              <w:t>560.00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我镇财政预算资金560万元，用于发放聘用216名临时教师和幼儿园教师的劳务费，使教师工作得到有效补偿。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1.我镇财政预算资金560万元，用于发放聘用216名临时教师和幼儿园教师的劳务费，使教师工作得到有效补偿。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聘用临时教师数量</w:t>
            </w:r>
          </w:p>
        </w:tc>
        <w:tc>
          <w:tcPr>
            <w:tcW w:w="5386" w:type="dxa"/>
            <w:vAlign w:val="center"/>
          </w:tcPr>
          <w:p>
            <w:pPr>
              <w:pStyle w:val="13"/>
            </w:pPr>
            <w:r>
              <w:t>聘用临时教师数量</w:t>
            </w:r>
          </w:p>
        </w:tc>
        <w:tc>
          <w:tcPr>
            <w:tcW w:w="2268" w:type="dxa"/>
            <w:vAlign w:val="center"/>
          </w:tcPr>
          <w:p>
            <w:pPr>
              <w:pStyle w:val="13"/>
            </w:pPr>
            <w:r>
              <w:t xml:space="preserve">216名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发放劳务费的人数及金额的准确率</w:t>
            </w:r>
          </w:p>
        </w:tc>
        <w:tc>
          <w:tcPr>
            <w:tcW w:w="5386" w:type="dxa"/>
            <w:vAlign w:val="center"/>
          </w:tcPr>
          <w:p>
            <w:pPr>
              <w:pStyle w:val="13"/>
            </w:pPr>
            <w:r>
              <w:t xml:space="preserve"> 发放劳务费的人数及金额的准确率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发放劳务费的及时率</w:t>
            </w:r>
          </w:p>
        </w:tc>
        <w:tc>
          <w:tcPr>
            <w:tcW w:w="5386" w:type="dxa"/>
            <w:vAlign w:val="center"/>
          </w:tcPr>
          <w:p>
            <w:pPr>
              <w:pStyle w:val="13"/>
            </w:pPr>
            <w:r>
              <w:t xml:space="preserve"> 发放劳务费的及时率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劳务费标准</w:t>
            </w:r>
          </w:p>
        </w:tc>
        <w:tc>
          <w:tcPr>
            <w:tcW w:w="5386" w:type="dxa"/>
            <w:vAlign w:val="center"/>
          </w:tcPr>
          <w:p>
            <w:pPr>
              <w:pStyle w:val="13"/>
            </w:pPr>
            <w:r>
              <w:t>每人每月的劳务费标准</w:t>
            </w:r>
          </w:p>
        </w:tc>
        <w:tc>
          <w:tcPr>
            <w:tcW w:w="2268" w:type="dxa"/>
            <w:vAlign w:val="center"/>
          </w:tcPr>
          <w:p>
            <w:pPr>
              <w:pStyle w:val="13"/>
            </w:pPr>
            <w:r>
              <w:t>2200元/月/人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发放劳务费的可持续影响</w:t>
            </w:r>
          </w:p>
        </w:tc>
        <w:tc>
          <w:tcPr>
            <w:tcW w:w="5386" w:type="dxa"/>
            <w:vAlign w:val="center"/>
          </w:tcPr>
          <w:p>
            <w:pPr>
              <w:pStyle w:val="13"/>
            </w:pPr>
            <w:r>
              <w:t>发放劳务费的可持续影响</w:t>
            </w:r>
          </w:p>
        </w:tc>
        <w:tc>
          <w:tcPr>
            <w:tcW w:w="2268" w:type="dxa"/>
            <w:vAlign w:val="center"/>
          </w:tcPr>
          <w:p>
            <w:pPr>
              <w:pStyle w:val="13"/>
            </w:pPr>
            <w:r>
              <w:t>1年</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聘用教师的满意度指标</w:t>
            </w:r>
          </w:p>
        </w:tc>
        <w:tc>
          <w:tcPr>
            <w:tcW w:w="5386" w:type="dxa"/>
            <w:vAlign w:val="center"/>
          </w:tcPr>
          <w:p>
            <w:pPr>
              <w:pStyle w:val="13"/>
            </w:pPr>
            <w:r>
              <w:t>聘用教师的满意程度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18、2024年镇级预拨人居环境打造项目资金绩效目标表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13011024P00320310662J</w:t>
            </w:r>
          </w:p>
        </w:tc>
        <w:tc>
          <w:tcPr>
            <w:tcW w:w="2835" w:type="dxa"/>
            <w:vAlign w:val="center"/>
          </w:tcPr>
          <w:p>
            <w:pPr>
              <w:pStyle w:val="11"/>
            </w:pPr>
            <w:r>
              <w:t>项目名称</w:t>
            </w:r>
          </w:p>
        </w:tc>
        <w:tc>
          <w:tcPr>
            <w:tcW w:w="6094" w:type="dxa"/>
            <w:gridSpan w:val="3"/>
            <w:vAlign w:val="center"/>
          </w:tcPr>
          <w:p>
            <w:pPr>
              <w:pStyle w:val="13"/>
            </w:pPr>
            <w:r>
              <w:t>2024年镇级预拨人居环境打造项目资金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2024年我镇预拨资金60万元，用于人居环境打造项目。有效维护社会稳定。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1.2024年我镇预拨资金60万元，用于人居环境打造项目。有效维护社会稳定。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 xml:space="preserve"> 保洁、物业服务保洁完成的质量</w:t>
            </w:r>
          </w:p>
        </w:tc>
        <w:tc>
          <w:tcPr>
            <w:tcW w:w="5386" w:type="dxa"/>
            <w:vAlign w:val="center"/>
          </w:tcPr>
          <w:p>
            <w:pPr>
              <w:pStyle w:val="13"/>
            </w:pPr>
            <w:r>
              <w:t xml:space="preserve"> 保洁、物业服务保洁完成的质量</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保洁、物业服务工作完成的及时率</w:t>
            </w:r>
          </w:p>
        </w:tc>
        <w:tc>
          <w:tcPr>
            <w:tcW w:w="5386" w:type="dxa"/>
            <w:vAlign w:val="center"/>
          </w:tcPr>
          <w:p>
            <w:pPr>
              <w:pStyle w:val="13"/>
            </w:pPr>
            <w:r>
              <w:t>保洁、物业服务工作完成的及时率</w:t>
            </w:r>
          </w:p>
        </w:tc>
        <w:tc>
          <w:tcPr>
            <w:tcW w:w="2268" w:type="dxa"/>
            <w:vAlign w:val="center"/>
          </w:tcPr>
          <w:p>
            <w:pPr>
              <w:pStyle w:val="13"/>
            </w:pPr>
            <w:r>
              <w:t>≥95 %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环境综合整治补助村的数量</w:t>
            </w:r>
          </w:p>
        </w:tc>
        <w:tc>
          <w:tcPr>
            <w:tcW w:w="5386" w:type="dxa"/>
            <w:vAlign w:val="center"/>
          </w:tcPr>
          <w:p>
            <w:pPr>
              <w:pStyle w:val="13"/>
            </w:pPr>
            <w:r>
              <w:t>环境综合整治补助村的数量</w:t>
            </w:r>
          </w:p>
        </w:tc>
        <w:tc>
          <w:tcPr>
            <w:tcW w:w="2268" w:type="dxa"/>
            <w:vAlign w:val="center"/>
          </w:tcPr>
          <w:p>
            <w:pPr>
              <w:pStyle w:val="13"/>
            </w:pPr>
            <w:r>
              <w:t>35个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本次预拨人居环境整治的成本</w:t>
            </w:r>
          </w:p>
        </w:tc>
        <w:tc>
          <w:tcPr>
            <w:tcW w:w="5386" w:type="dxa"/>
            <w:vAlign w:val="center"/>
          </w:tcPr>
          <w:p>
            <w:pPr>
              <w:pStyle w:val="13"/>
            </w:pPr>
            <w:r>
              <w:t>本次预拨人居环境整治的成本</w:t>
            </w:r>
          </w:p>
        </w:tc>
        <w:tc>
          <w:tcPr>
            <w:tcW w:w="2268" w:type="dxa"/>
            <w:vAlign w:val="center"/>
          </w:tcPr>
          <w:p>
            <w:pPr>
              <w:pStyle w:val="13"/>
            </w:pPr>
            <w:r>
              <w:t>60万元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提高人居环境的可持续影响</w:t>
            </w:r>
          </w:p>
        </w:tc>
        <w:tc>
          <w:tcPr>
            <w:tcW w:w="5386" w:type="dxa"/>
            <w:vAlign w:val="center"/>
          </w:tcPr>
          <w:p>
            <w:pPr>
              <w:pStyle w:val="13"/>
            </w:pPr>
            <w:r>
              <w:t xml:space="preserve"> 提高人居环境的可持续影响</w:t>
            </w:r>
          </w:p>
        </w:tc>
        <w:tc>
          <w:tcPr>
            <w:tcW w:w="2268" w:type="dxa"/>
            <w:vAlign w:val="center"/>
          </w:tcPr>
          <w:p>
            <w:pPr>
              <w:pStyle w:val="13"/>
            </w:pPr>
            <w:r>
              <w:t xml:space="preserve"> 显著提高</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 xml:space="preserve"> 群众满意度</w:t>
            </w:r>
          </w:p>
        </w:tc>
        <w:tc>
          <w:tcPr>
            <w:tcW w:w="2268" w:type="dxa"/>
            <w:vAlign w:val="center"/>
          </w:tcPr>
          <w:p>
            <w:pPr>
              <w:pStyle w:val="13"/>
            </w:pPr>
            <w:r>
              <w:t>≥95 %</w:t>
            </w:r>
          </w:p>
        </w:tc>
        <w:tc>
          <w:tcPr>
            <w:tcW w:w="1276" w:type="dxa"/>
            <w:vAlign w:val="center"/>
          </w:tcPr>
          <w:p>
            <w:pPr>
              <w:pStyle w:val="13"/>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19、2024镇级城乡社区基础设施建设资金绩效目标表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13011024P00320310623N</w:t>
            </w:r>
          </w:p>
        </w:tc>
        <w:tc>
          <w:tcPr>
            <w:tcW w:w="2835" w:type="dxa"/>
            <w:vAlign w:val="center"/>
          </w:tcPr>
          <w:p>
            <w:pPr>
              <w:pStyle w:val="11"/>
            </w:pPr>
            <w:r>
              <w:t>项目名称</w:t>
            </w:r>
          </w:p>
        </w:tc>
        <w:tc>
          <w:tcPr>
            <w:tcW w:w="6094" w:type="dxa"/>
            <w:gridSpan w:val="3"/>
            <w:vAlign w:val="center"/>
          </w:tcPr>
          <w:p>
            <w:pPr>
              <w:pStyle w:val="13"/>
            </w:pPr>
            <w:r>
              <w:t>2024镇级城乡社区基础设施建设资金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37.95</w:t>
            </w:r>
          </w:p>
        </w:tc>
        <w:tc>
          <w:tcPr>
            <w:tcW w:w="2835" w:type="dxa"/>
            <w:vAlign w:val="center"/>
          </w:tcPr>
          <w:p>
            <w:pPr>
              <w:pStyle w:val="11"/>
            </w:pPr>
            <w:r>
              <w:t>其中：财政    资金</w:t>
            </w:r>
          </w:p>
        </w:tc>
        <w:tc>
          <w:tcPr>
            <w:tcW w:w="2551" w:type="dxa"/>
            <w:vAlign w:val="center"/>
          </w:tcPr>
          <w:p>
            <w:pPr>
              <w:pStyle w:val="13"/>
            </w:pPr>
            <w:r>
              <w:t>37.95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2024年预算资金37.952096万元，用于我镇冀商硅谷产业园建设及土地保护复耕费用支出，有效营造良好营商环境，维护社会稳定。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1.2024年预算资金37.952096万元，用于我镇冀商硅谷产业园建设及土地保护复耕费用支出，有效营造良好营商环境，维护社会稳定。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城乡社区建设项目的数量</w:t>
            </w:r>
          </w:p>
        </w:tc>
        <w:tc>
          <w:tcPr>
            <w:tcW w:w="2268" w:type="dxa"/>
            <w:vAlign w:val="center"/>
          </w:tcPr>
          <w:p>
            <w:pPr>
              <w:pStyle w:val="13"/>
            </w:pPr>
            <w:r>
              <w:t>2个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资金使用准确率</w:t>
            </w:r>
          </w:p>
        </w:tc>
        <w:tc>
          <w:tcPr>
            <w:tcW w:w="5386" w:type="dxa"/>
            <w:vAlign w:val="center"/>
          </w:tcPr>
          <w:p>
            <w:pPr>
              <w:pStyle w:val="13"/>
            </w:pPr>
            <w:r>
              <w:t>建设资金使用的准确率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资金使用的及时率</w:t>
            </w:r>
          </w:p>
        </w:tc>
        <w:tc>
          <w:tcPr>
            <w:tcW w:w="5386" w:type="dxa"/>
            <w:vAlign w:val="center"/>
          </w:tcPr>
          <w:p>
            <w:pPr>
              <w:pStyle w:val="13"/>
            </w:pPr>
            <w:r>
              <w:t>建设资金使用的及时率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项目资金的总成本</w:t>
            </w:r>
          </w:p>
        </w:tc>
        <w:tc>
          <w:tcPr>
            <w:tcW w:w="5386" w:type="dxa"/>
            <w:vAlign w:val="center"/>
          </w:tcPr>
          <w:p>
            <w:pPr>
              <w:pStyle w:val="13"/>
            </w:pPr>
            <w:r>
              <w:t>项目资金的总成本</w:t>
            </w:r>
          </w:p>
        </w:tc>
        <w:tc>
          <w:tcPr>
            <w:tcW w:w="2268" w:type="dxa"/>
            <w:vAlign w:val="center"/>
          </w:tcPr>
          <w:p>
            <w:pPr>
              <w:pStyle w:val="13"/>
            </w:pPr>
            <w:r>
              <w:t>379520.96元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项目的持续影响性</w:t>
            </w:r>
          </w:p>
        </w:tc>
        <w:tc>
          <w:tcPr>
            <w:tcW w:w="5386" w:type="dxa"/>
            <w:vAlign w:val="center"/>
          </w:tcPr>
          <w:p>
            <w:pPr>
              <w:pStyle w:val="13"/>
            </w:pPr>
            <w:r>
              <w:t>项目的持续影响性</w:t>
            </w:r>
          </w:p>
        </w:tc>
        <w:tc>
          <w:tcPr>
            <w:tcW w:w="2268" w:type="dxa"/>
            <w:vAlign w:val="center"/>
          </w:tcPr>
          <w:p>
            <w:pPr>
              <w:pStyle w:val="13"/>
            </w:pPr>
            <w:r>
              <w:t>持续影响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项目单位对资金发放的满意率</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20、2024镇级机关社区辅助人员劳务费绩效目标表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13011024P003207104446</w:t>
            </w:r>
          </w:p>
        </w:tc>
        <w:tc>
          <w:tcPr>
            <w:tcW w:w="2835" w:type="dxa"/>
            <w:vAlign w:val="center"/>
          </w:tcPr>
          <w:p>
            <w:pPr>
              <w:pStyle w:val="11"/>
            </w:pPr>
            <w:r>
              <w:t>项目名称</w:t>
            </w:r>
          </w:p>
        </w:tc>
        <w:tc>
          <w:tcPr>
            <w:tcW w:w="6094" w:type="dxa"/>
            <w:gridSpan w:val="3"/>
            <w:vAlign w:val="center"/>
          </w:tcPr>
          <w:p>
            <w:pPr>
              <w:pStyle w:val="13"/>
            </w:pPr>
            <w:r>
              <w:t>2024镇级机关社区辅助人员劳务费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59.77</w:t>
            </w:r>
          </w:p>
        </w:tc>
        <w:tc>
          <w:tcPr>
            <w:tcW w:w="2835" w:type="dxa"/>
            <w:vAlign w:val="center"/>
          </w:tcPr>
          <w:p>
            <w:pPr>
              <w:pStyle w:val="11"/>
            </w:pPr>
            <w:r>
              <w:t>其中：财政    资金</w:t>
            </w:r>
          </w:p>
        </w:tc>
        <w:tc>
          <w:tcPr>
            <w:tcW w:w="2551" w:type="dxa"/>
            <w:vAlign w:val="center"/>
          </w:tcPr>
          <w:p>
            <w:pPr>
              <w:pStyle w:val="13"/>
            </w:pPr>
            <w:r>
              <w:t>59.77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2024年我镇预拨资金59.767802万元，用于发放184名社区工作者及网格员12月份工资，保障社区工作正常运行。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1.2024年我镇预拨资金59.767802万元，用于发放184名社区工作者及网格员12月份工资，保障社区工作正常运行。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工资发放涉及的人数</w:t>
            </w:r>
          </w:p>
        </w:tc>
        <w:tc>
          <w:tcPr>
            <w:tcW w:w="5386" w:type="dxa"/>
            <w:vAlign w:val="center"/>
          </w:tcPr>
          <w:p>
            <w:pPr>
              <w:pStyle w:val="13"/>
            </w:pPr>
            <w:r>
              <w:t>社区工作者及网格员人数</w:t>
            </w:r>
          </w:p>
        </w:tc>
        <w:tc>
          <w:tcPr>
            <w:tcW w:w="2268" w:type="dxa"/>
            <w:vAlign w:val="center"/>
          </w:tcPr>
          <w:p>
            <w:pPr>
              <w:pStyle w:val="13"/>
            </w:pPr>
            <w:r>
              <w:t>184人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工资发放人员及发放数据的精准率</w:t>
            </w:r>
          </w:p>
        </w:tc>
        <w:tc>
          <w:tcPr>
            <w:tcW w:w="5386" w:type="dxa"/>
            <w:vAlign w:val="center"/>
          </w:tcPr>
          <w:p>
            <w:pPr>
              <w:pStyle w:val="13"/>
            </w:pPr>
            <w:r>
              <w:t>工资发放人员及发放数据的精准率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工资发放的时效率</w:t>
            </w:r>
          </w:p>
        </w:tc>
        <w:tc>
          <w:tcPr>
            <w:tcW w:w="5386" w:type="dxa"/>
            <w:vAlign w:val="center"/>
          </w:tcPr>
          <w:p>
            <w:pPr>
              <w:pStyle w:val="13"/>
            </w:pPr>
            <w:r>
              <w:t>工资发放的时效率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社区工作人员工资总成本</w:t>
            </w:r>
          </w:p>
        </w:tc>
        <w:tc>
          <w:tcPr>
            <w:tcW w:w="5386" w:type="dxa"/>
            <w:vAlign w:val="center"/>
          </w:tcPr>
          <w:p>
            <w:pPr>
              <w:pStyle w:val="13"/>
            </w:pPr>
            <w:r>
              <w:t>社区工作人员工资总成本</w:t>
            </w:r>
          </w:p>
        </w:tc>
        <w:tc>
          <w:tcPr>
            <w:tcW w:w="2268" w:type="dxa"/>
            <w:vAlign w:val="center"/>
          </w:tcPr>
          <w:p>
            <w:pPr>
              <w:pStyle w:val="13"/>
            </w:pPr>
            <w:r>
              <w:t>597678.02元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工资发放对社区工作人员的可持续影响性</w:t>
            </w:r>
          </w:p>
        </w:tc>
        <w:tc>
          <w:tcPr>
            <w:tcW w:w="5386" w:type="dxa"/>
            <w:vAlign w:val="center"/>
          </w:tcPr>
          <w:p>
            <w:pPr>
              <w:pStyle w:val="13"/>
            </w:pPr>
            <w:r>
              <w:t>工资发放对社区工作人员的可持续影响性</w:t>
            </w:r>
          </w:p>
        </w:tc>
        <w:tc>
          <w:tcPr>
            <w:tcW w:w="2268" w:type="dxa"/>
            <w:vAlign w:val="center"/>
          </w:tcPr>
          <w:p>
            <w:pPr>
              <w:pStyle w:val="13"/>
            </w:pPr>
            <w:r>
              <w:t>1个月</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工资发放对社区工作人员的满意率</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21、2024镇级农村环卫保洁项目资金绩效目标表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13011024P00320310628Q</w:t>
            </w:r>
          </w:p>
        </w:tc>
        <w:tc>
          <w:tcPr>
            <w:tcW w:w="2835" w:type="dxa"/>
            <w:vAlign w:val="center"/>
          </w:tcPr>
          <w:p>
            <w:pPr>
              <w:pStyle w:val="11"/>
            </w:pPr>
            <w:r>
              <w:t>项目名称</w:t>
            </w:r>
          </w:p>
        </w:tc>
        <w:tc>
          <w:tcPr>
            <w:tcW w:w="6094" w:type="dxa"/>
            <w:gridSpan w:val="3"/>
            <w:vAlign w:val="center"/>
          </w:tcPr>
          <w:p>
            <w:pPr>
              <w:pStyle w:val="13"/>
            </w:pPr>
            <w:r>
              <w:t>2024镇级农村环卫保洁项目资金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30.06</w:t>
            </w:r>
          </w:p>
        </w:tc>
        <w:tc>
          <w:tcPr>
            <w:tcW w:w="2835" w:type="dxa"/>
            <w:vAlign w:val="center"/>
          </w:tcPr>
          <w:p>
            <w:pPr>
              <w:pStyle w:val="11"/>
            </w:pPr>
            <w:r>
              <w:t>其中：财政    资金</w:t>
            </w:r>
          </w:p>
        </w:tc>
        <w:tc>
          <w:tcPr>
            <w:tcW w:w="2551" w:type="dxa"/>
            <w:vAlign w:val="center"/>
          </w:tcPr>
          <w:p>
            <w:pPr>
              <w:pStyle w:val="13"/>
            </w:pPr>
            <w:r>
              <w:t>30.06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2024年我镇预拨资金30.055432万元，用于发放合骏公司2023年1.2月保洁费，维持农村环卫保洁工作正常运行，有效维护营商环境。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1.2024年我镇预拨资金30.055432万元，用于发放合骏公司2023年1.2月保洁费，维持农村环卫保洁工作正常运行，有效维护营商环境。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欠款保洁的单位数</w:t>
            </w:r>
          </w:p>
        </w:tc>
        <w:tc>
          <w:tcPr>
            <w:tcW w:w="5386" w:type="dxa"/>
            <w:vAlign w:val="center"/>
          </w:tcPr>
          <w:p>
            <w:pPr>
              <w:pStyle w:val="13"/>
            </w:pPr>
            <w:r>
              <w:t>欠款保洁的单位数</w:t>
            </w:r>
          </w:p>
        </w:tc>
        <w:tc>
          <w:tcPr>
            <w:tcW w:w="2268" w:type="dxa"/>
            <w:vAlign w:val="center"/>
          </w:tcPr>
          <w:p>
            <w:pPr>
              <w:pStyle w:val="13"/>
            </w:pPr>
            <w:r>
              <w:t>1个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欠保洁费发放的准确率</w:t>
            </w:r>
          </w:p>
        </w:tc>
        <w:tc>
          <w:tcPr>
            <w:tcW w:w="5386" w:type="dxa"/>
            <w:vAlign w:val="center"/>
          </w:tcPr>
          <w:p>
            <w:pPr>
              <w:pStyle w:val="13"/>
            </w:pPr>
            <w:r>
              <w:t>欠保洁费发放的准确率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欠保洁费发放的及时率</w:t>
            </w:r>
          </w:p>
        </w:tc>
        <w:tc>
          <w:tcPr>
            <w:tcW w:w="5386" w:type="dxa"/>
            <w:vAlign w:val="center"/>
          </w:tcPr>
          <w:p>
            <w:pPr>
              <w:pStyle w:val="13"/>
            </w:pPr>
            <w:r>
              <w:t>欠保洁费发放的及时率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合骏公司欠款总成本</w:t>
            </w:r>
          </w:p>
        </w:tc>
        <w:tc>
          <w:tcPr>
            <w:tcW w:w="5386" w:type="dxa"/>
            <w:vAlign w:val="center"/>
          </w:tcPr>
          <w:p>
            <w:pPr>
              <w:pStyle w:val="13"/>
            </w:pPr>
            <w:r>
              <w:t>合骏公司欠款总成本</w:t>
            </w:r>
          </w:p>
        </w:tc>
        <w:tc>
          <w:tcPr>
            <w:tcW w:w="2268" w:type="dxa"/>
            <w:vAlign w:val="center"/>
          </w:tcPr>
          <w:p>
            <w:pPr>
              <w:pStyle w:val="13"/>
            </w:pPr>
            <w:r>
              <w:t>300554.32元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解决旧欠的持续影响性</w:t>
            </w:r>
          </w:p>
        </w:tc>
        <w:tc>
          <w:tcPr>
            <w:tcW w:w="5386" w:type="dxa"/>
            <w:vAlign w:val="center"/>
          </w:tcPr>
          <w:p>
            <w:pPr>
              <w:pStyle w:val="13"/>
            </w:pPr>
            <w:r>
              <w:t>解决旧欠的持续影响性</w:t>
            </w:r>
          </w:p>
        </w:tc>
        <w:tc>
          <w:tcPr>
            <w:tcW w:w="2268" w:type="dxa"/>
            <w:vAlign w:val="center"/>
          </w:tcPr>
          <w:p>
            <w:pPr>
              <w:pStyle w:val="13"/>
            </w:pPr>
            <w:r>
              <w:t>2个月</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欠款单位的满意程度</w:t>
            </w:r>
          </w:p>
        </w:tc>
        <w:tc>
          <w:tcPr>
            <w:tcW w:w="5386" w:type="dxa"/>
            <w:vAlign w:val="center"/>
          </w:tcPr>
          <w:p>
            <w:pPr>
              <w:pStyle w:val="13"/>
            </w:pPr>
            <w:r>
              <w:t>欠款单位的满意程度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22、2024镇级学校代课教师劳务费绩效目标表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13011024P003195100395</w:t>
            </w:r>
          </w:p>
        </w:tc>
        <w:tc>
          <w:tcPr>
            <w:tcW w:w="2835" w:type="dxa"/>
            <w:vAlign w:val="center"/>
          </w:tcPr>
          <w:p>
            <w:pPr>
              <w:pStyle w:val="11"/>
            </w:pPr>
            <w:r>
              <w:t>项目名称</w:t>
            </w:r>
          </w:p>
        </w:tc>
        <w:tc>
          <w:tcPr>
            <w:tcW w:w="6094" w:type="dxa"/>
            <w:gridSpan w:val="3"/>
            <w:vAlign w:val="center"/>
          </w:tcPr>
          <w:p>
            <w:pPr>
              <w:pStyle w:val="13"/>
            </w:pPr>
            <w:r>
              <w:t>2024镇级学校代课教师劳务费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39.89</w:t>
            </w:r>
          </w:p>
        </w:tc>
        <w:tc>
          <w:tcPr>
            <w:tcW w:w="2835" w:type="dxa"/>
            <w:vAlign w:val="center"/>
          </w:tcPr>
          <w:p>
            <w:pPr>
              <w:pStyle w:val="11"/>
            </w:pPr>
            <w:r>
              <w:t>其中：财政    资金</w:t>
            </w:r>
          </w:p>
        </w:tc>
        <w:tc>
          <w:tcPr>
            <w:tcW w:w="2551" w:type="dxa"/>
            <w:vAlign w:val="center"/>
          </w:tcPr>
          <w:p>
            <w:pPr>
              <w:pStyle w:val="13"/>
            </w:pPr>
            <w:r>
              <w:t>39.89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2024年我镇预拨资金39.889398万元，用于发放216名代课教师12月份工资，使教师工作得到有效补偿。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1.2024年我镇预拨资金39.889398万元，用于发放216名代课教师12月份工资，使教师工作得到有效补偿。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聘用临时教师数量</w:t>
            </w:r>
          </w:p>
        </w:tc>
        <w:tc>
          <w:tcPr>
            <w:tcW w:w="5386" w:type="dxa"/>
            <w:vAlign w:val="center"/>
          </w:tcPr>
          <w:p>
            <w:pPr>
              <w:pStyle w:val="13"/>
            </w:pPr>
            <w:r>
              <w:t>聘用临时教师数量</w:t>
            </w:r>
          </w:p>
        </w:tc>
        <w:tc>
          <w:tcPr>
            <w:tcW w:w="2268" w:type="dxa"/>
            <w:vAlign w:val="center"/>
          </w:tcPr>
          <w:p>
            <w:pPr>
              <w:pStyle w:val="13"/>
            </w:pPr>
            <w:r>
              <w:t>216名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发放劳务费的人数及金额的准确率</w:t>
            </w:r>
          </w:p>
        </w:tc>
        <w:tc>
          <w:tcPr>
            <w:tcW w:w="5386" w:type="dxa"/>
            <w:vAlign w:val="center"/>
          </w:tcPr>
          <w:p>
            <w:pPr>
              <w:pStyle w:val="13"/>
            </w:pPr>
            <w:r>
              <w:t>发放劳务费的人数及金额的准确率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发放劳务费的及时率</w:t>
            </w:r>
          </w:p>
        </w:tc>
        <w:tc>
          <w:tcPr>
            <w:tcW w:w="5386" w:type="dxa"/>
            <w:vAlign w:val="center"/>
          </w:tcPr>
          <w:p>
            <w:pPr>
              <w:pStyle w:val="13"/>
            </w:pPr>
            <w:r>
              <w:t>发放劳务费的及时率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12月教师工资总成本</w:t>
            </w:r>
          </w:p>
        </w:tc>
        <w:tc>
          <w:tcPr>
            <w:tcW w:w="5386" w:type="dxa"/>
            <w:vAlign w:val="center"/>
          </w:tcPr>
          <w:p>
            <w:pPr>
              <w:pStyle w:val="13"/>
            </w:pPr>
            <w:r>
              <w:t>12月教师工资总成本</w:t>
            </w:r>
          </w:p>
        </w:tc>
        <w:tc>
          <w:tcPr>
            <w:tcW w:w="2268" w:type="dxa"/>
            <w:vAlign w:val="center"/>
          </w:tcPr>
          <w:p>
            <w:pPr>
              <w:pStyle w:val="13"/>
            </w:pPr>
            <w:r>
              <w:t>398893.98元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发放劳务费的可持续影响</w:t>
            </w:r>
          </w:p>
        </w:tc>
        <w:tc>
          <w:tcPr>
            <w:tcW w:w="5386" w:type="dxa"/>
            <w:vAlign w:val="center"/>
          </w:tcPr>
          <w:p>
            <w:pPr>
              <w:pStyle w:val="13"/>
            </w:pPr>
            <w:r>
              <w:t>发放劳务费的可持续影响</w:t>
            </w:r>
          </w:p>
        </w:tc>
        <w:tc>
          <w:tcPr>
            <w:tcW w:w="2268" w:type="dxa"/>
            <w:vAlign w:val="center"/>
          </w:tcPr>
          <w:p>
            <w:pPr>
              <w:pStyle w:val="13"/>
            </w:pPr>
            <w:r>
              <w:t>1个月</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聘用教师的满意程度</w:t>
            </w:r>
          </w:p>
        </w:tc>
        <w:tc>
          <w:tcPr>
            <w:tcW w:w="5386" w:type="dxa"/>
            <w:vAlign w:val="center"/>
          </w:tcPr>
          <w:p>
            <w:pPr>
              <w:pStyle w:val="13"/>
            </w:pPr>
            <w:r>
              <w:t>聘用教师的满意程度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23、2024镇级中小学改扩建项目绩效目标表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13011024P003195100466</w:t>
            </w:r>
          </w:p>
        </w:tc>
        <w:tc>
          <w:tcPr>
            <w:tcW w:w="2835" w:type="dxa"/>
            <w:vAlign w:val="center"/>
          </w:tcPr>
          <w:p>
            <w:pPr>
              <w:pStyle w:val="11"/>
            </w:pPr>
            <w:r>
              <w:t>项目名称</w:t>
            </w:r>
          </w:p>
        </w:tc>
        <w:tc>
          <w:tcPr>
            <w:tcW w:w="6094" w:type="dxa"/>
            <w:gridSpan w:val="3"/>
            <w:vAlign w:val="center"/>
          </w:tcPr>
          <w:p>
            <w:pPr>
              <w:pStyle w:val="13"/>
            </w:pPr>
            <w:r>
              <w:t>2024镇级中小学改扩建项目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195.39</w:t>
            </w:r>
          </w:p>
        </w:tc>
        <w:tc>
          <w:tcPr>
            <w:tcW w:w="2835" w:type="dxa"/>
            <w:vAlign w:val="center"/>
          </w:tcPr>
          <w:p>
            <w:pPr>
              <w:pStyle w:val="11"/>
            </w:pPr>
            <w:r>
              <w:t>其中：财政    资金</w:t>
            </w:r>
          </w:p>
        </w:tc>
        <w:tc>
          <w:tcPr>
            <w:tcW w:w="2551" w:type="dxa"/>
            <w:vAlign w:val="center"/>
          </w:tcPr>
          <w:p>
            <w:pPr>
              <w:pStyle w:val="13"/>
            </w:pPr>
            <w:r>
              <w:t>195.39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2024年我镇预算资金273.391万元，用于中小学改扩建项目。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1.2024年我镇预算资金273.391万元，用于中小学改扩建项目。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涉及到的学校</w:t>
            </w:r>
          </w:p>
        </w:tc>
        <w:tc>
          <w:tcPr>
            <w:tcW w:w="5386" w:type="dxa"/>
            <w:vAlign w:val="center"/>
          </w:tcPr>
          <w:p>
            <w:pPr>
              <w:pStyle w:val="13"/>
            </w:pPr>
            <w:r>
              <w:t>涉及到的学校</w:t>
            </w:r>
          </w:p>
        </w:tc>
        <w:tc>
          <w:tcPr>
            <w:tcW w:w="2268" w:type="dxa"/>
            <w:vAlign w:val="center"/>
          </w:tcPr>
          <w:p>
            <w:pPr>
              <w:pStyle w:val="13"/>
            </w:pPr>
            <w:r>
              <w:t>1个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改扩建资金发放的准确率</w:t>
            </w:r>
          </w:p>
        </w:tc>
        <w:tc>
          <w:tcPr>
            <w:tcW w:w="5386" w:type="dxa"/>
            <w:vAlign w:val="center"/>
          </w:tcPr>
          <w:p>
            <w:pPr>
              <w:pStyle w:val="13"/>
            </w:pPr>
            <w:r>
              <w:t>改扩建资金发放的准确率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改扩建资金发放的及时率</w:t>
            </w:r>
          </w:p>
        </w:tc>
        <w:tc>
          <w:tcPr>
            <w:tcW w:w="5386" w:type="dxa"/>
            <w:vAlign w:val="center"/>
          </w:tcPr>
          <w:p>
            <w:pPr>
              <w:pStyle w:val="13"/>
            </w:pPr>
            <w:r>
              <w:t>改扩建资金发放的及时率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改扩建资金发放的总成本</w:t>
            </w:r>
          </w:p>
        </w:tc>
        <w:tc>
          <w:tcPr>
            <w:tcW w:w="5386" w:type="dxa"/>
            <w:vAlign w:val="center"/>
          </w:tcPr>
          <w:p>
            <w:pPr>
              <w:pStyle w:val="13"/>
            </w:pPr>
            <w:r>
              <w:t>改扩建资金发放的总成本</w:t>
            </w:r>
          </w:p>
        </w:tc>
        <w:tc>
          <w:tcPr>
            <w:tcW w:w="2268" w:type="dxa"/>
            <w:vAlign w:val="center"/>
          </w:tcPr>
          <w:p>
            <w:pPr>
              <w:pStyle w:val="13"/>
            </w:pPr>
            <w:r>
              <w:t>2733910元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发放改扩建资金的影响</w:t>
            </w:r>
          </w:p>
          <w:p>
            <w:pPr>
              <w:pStyle w:val="13"/>
            </w:pPr>
          </w:p>
        </w:tc>
        <w:tc>
          <w:tcPr>
            <w:tcW w:w="5386" w:type="dxa"/>
            <w:vAlign w:val="center"/>
          </w:tcPr>
          <w:p>
            <w:pPr>
              <w:pStyle w:val="13"/>
            </w:pPr>
            <w:r>
              <w:t>发放改扩建资金的影响</w:t>
            </w:r>
          </w:p>
          <w:p>
            <w:pPr>
              <w:pStyle w:val="13"/>
            </w:pPr>
          </w:p>
        </w:tc>
        <w:tc>
          <w:tcPr>
            <w:tcW w:w="2268" w:type="dxa"/>
            <w:vAlign w:val="center"/>
          </w:tcPr>
          <w:p>
            <w:pPr>
              <w:pStyle w:val="13"/>
            </w:pPr>
            <w:r>
              <w:t>长期影响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受益群众的满意率</w:t>
            </w:r>
          </w:p>
        </w:tc>
        <w:tc>
          <w:tcPr>
            <w:tcW w:w="5386" w:type="dxa"/>
            <w:vAlign w:val="center"/>
          </w:tcPr>
          <w:p>
            <w:pPr>
              <w:pStyle w:val="13"/>
            </w:pPr>
            <w:r>
              <w:t>受益群众的满意率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24、石财农【2023】12号2023年中央农村综合改革（获鹿镇杜家庄小游园项目）绩效目标表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13011023P00001210480C</w:t>
            </w:r>
          </w:p>
        </w:tc>
        <w:tc>
          <w:tcPr>
            <w:tcW w:w="2835" w:type="dxa"/>
            <w:vAlign w:val="center"/>
          </w:tcPr>
          <w:p>
            <w:pPr>
              <w:pStyle w:val="11"/>
            </w:pPr>
            <w:r>
              <w:t>项目名称</w:t>
            </w:r>
          </w:p>
        </w:tc>
        <w:tc>
          <w:tcPr>
            <w:tcW w:w="6094" w:type="dxa"/>
            <w:gridSpan w:val="3"/>
            <w:vAlign w:val="center"/>
          </w:tcPr>
          <w:p>
            <w:pPr>
              <w:pStyle w:val="13"/>
            </w:pPr>
            <w:r>
              <w:t>石财农【2023】12号2023年中央农村综合改革（获鹿镇杜家庄小游园项目）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12.77</w:t>
            </w:r>
          </w:p>
        </w:tc>
        <w:tc>
          <w:tcPr>
            <w:tcW w:w="2835" w:type="dxa"/>
            <w:vAlign w:val="center"/>
          </w:tcPr>
          <w:p>
            <w:pPr>
              <w:pStyle w:val="11"/>
            </w:pPr>
            <w:r>
              <w:t>其中：财政    资金</w:t>
            </w:r>
          </w:p>
        </w:tc>
        <w:tc>
          <w:tcPr>
            <w:tcW w:w="2551" w:type="dxa"/>
            <w:vAlign w:val="center"/>
          </w:tcPr>
          <w:p>
            <w:pPr>
              <w:pStyle w:val="13"/>
            </w:pPr>
            <w:r>
              <w:t>12.77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2023年我镇杜家庄村申请一事一议奖补资金12.7733万元，建设小游园项目。有效改善了农村生活环境，使农村生活再上新台阶。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1.2023年我镇杜家庄村申请一事一议奖补资金12.7733万元，建设小游园项目。有效改善了农村生活环境，使农村生活再上新台阶。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奖补资金补助的村数</w:t>
            </w:r>
          </w:p>
        </w:tc>
        <w:tc>
          <w:tcPr>
            <w:tcW w:w="5386" w:type="dxa"/>
            <w:vAlign w:val="center"/>
          </w:tcPr>
          <w:p>
            <w:pPr>
              <w:pStyle w:val="13"/>
            </w:pPr>
            <w:r>
              <w:t>奖补资金补助的村数</w:t>
            </w:r>
          </w:p>
        </w:tc>
        <w:tc>
          <w:tcPr>
            <w:tcW w:w="2268" w:type="dxa"/>
            <w:vAlign w:val="center"/>
          </w:tcPr>
          <w:p>
            <w:pPr>
              <w:pStyle w:val="13"/>
            </w:pPr>
            <w:r>
              <w:t>1个</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工程量</w:t>
            </w:r>
          </w:p>
        </w:tc>
        <w:tc>
          <w:tcPr>
            <w:tcW w:w="5386" w:type="dxa"/>
            <w:vAlign w:val="center"/>
          </w:tcPr>
          <w:p>
            <w:pPr>
              <w:pStyle w:val="13"/>
            </w:pPr>
            <w:r>
              <w:t>工程量</w:t>
            </w:r>
          </w:p>
        </w:tc>
        <w:tc>
          <w:tcPr>
            <w:tcW w:w="2268" w:type="dxa"/>
            <w:vAlign w:val="center"/>
          </w:tcPr>
          <w:p>
            <w:pPr>
              <w:pStyle w:val="13"/>
            </w:pPr>
            <w:r>
              <w:t>700平方米</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补助资金发放的准确率</w:t>
            </w:r>
          </w:p>
        </w:tc>
        <w:tc>
          <w:tcPr>
            <w:tcW w:w="5386" w:type="dxa"/>
            <w:vAlign w:val="center"/>
          </w:tcPr>
          <w:p>
            <w:pPr>
              <w:pStyle w:val="13"/>
            </w:pPr>
            <w:r>
              <w:t>补助资金发放的准确率</w:t>
            </w:r>
          </w:p>
        </w:tc>
        <w:tc>
          <w:tcPr>
            <w:tcW w:w="2268" w:type="dxa"/>
            <w:vAlign w:val="center"/>
          </w:tcPr>
          <w:p>
            <w:pPr>
              <w:pStyle w:val="13"/>
            </w:pPr>
            <w:r>
              <w:t>100%</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补助资金发放的及时率</w:t>
            </w:r>
          </w:p>
        </w:tc>
        <w:tc>
          <w:tcPr>
            <w:tcW w:w="5386" w:type="dxa"/>
            <w:vAlign w:val="center"/>
          </w:tcPr>
          <w:p>
            <w:pPr>
              <w:pStyle w:val="13"/>
            </w:pPr>
            <w:r>
              <w:t>补助资金发放的及时率</w:t>
            </w:r>
          </w:p>
        </w:tc>
        <w:tc>
          <w:tcPr>
            <w:tcW w:w="2268" w:type="dxa"/>
            <w:vAlign w:val="center"/>
          </w:tcPr>
          <w:p>
            <w:pPr>
              <w:pStyle w:val="13"/>
            </w:pPr>
            <w:r>
              <w:t>≥95%</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奖补资金总成本</w:t>
            </w:r>
          </w:p>
        </w:tc>
        <w:tc>
          <w:tcPr>
            <w:tcW w:w="5386" w:type="dxa"/>
            <w:vAlign w:val="center"/>
          </w:tcPr>
          <w:p>
            <w:pPr>
              <w:pStyle w:val="13"/>
            </w:pPr>
            <w:r>
              <w:t>奖补资金总成本</w:t>
            </w:r>
          </w:p>
        </w:tc>
        <w:tc>
          <w:tcPr>
            <w:tcW w:w="2268" w:type="dxa"/>
            <w:vAlign w:val="center"/>
          </w:tcPr>
          <w:p>
            <w:pPr>
              <w:pStyle w:val="13"/>
            </w:pPr>
            <w:r>
              <w:t>127733元</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建小游园的持续影响性</w:t>
            </w:r>
          </w:p>
        </w:tc>
        <w:tc>
          <w:tcPr>
            <w:tcW w:w="5386" w:type="dxa"/>
            <w:vAlign w:val="center"/>
          </w:tcPr>
          <w:p>
            <w:pPr>
              <w:pStyle w:val="13"/>
            </w:pPr>
            <w:r>
              <w:t>建小游园的持续影响性</w:t>
            </w:r>
          </w:p>
        </w:tc>
        <w:tc>
          <w:tcPr>
            <w:tcW w:w="2268" w:type="dxa"/>
            <w:vAlign w:val="center"/>
          </w:tcPr>
          <w:p>
            <w:pPr>
              <w:pStyle w:val="13"/>
            </w:pPr>
            <w:r>
              <w:t>持续影响</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群众对建小游园的满意程度</w:t>
            </w:r>
          </w:p>
        </w:tc>
        <w:tc>
          <w:tcPr>
            <w:tcW w:w="5386" w:type="dxa"/>
            <w:vAlign w:val="center"/>
          </w:tcPr>
          <w:p>
            <w:pPr>
              <w:pStyle w:val="13"/>
            </w:pPr>
            <w:r>
              <w:t>群众对建小游园的满意程度</w:t>
            </w:r>
          </w:p>
        </w:tc>
        <w:tc>
          <w:tcPr>
            <w:tcW w:w="2268" w:type="dxa"/>
            <w:vAlign w:val="center"/>
          </w:tcPr>
          <w:p>
            <w:pPr>
              <w:pStyle w:val="13"/>
            </w:pPr>
            <w:r>
              <w:t>≥95%</w:t>
            </w:r>
          </w:p>
        </w:tc>
        <w:tc>
          <w:tcPr>
            <w:tcW w:w="1276" w:type="dxa"/>
            <w:vAlign w:val="center"/>
          </w:tcPr>
          <w:p>
            <w:pPr>
              <w:pStyle w:val="13"/>
            </w:pPr>
            <w:r>
              <w:t>石财农【2023】12号《关于下达2023年中央农村综合改革转移支付资金的通知》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25、石财农【2023】54号2023年中央农村综合改革（获鹿镇杜家庄村小游园项目）绩效目标表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13011023P000012104791</w:t>
            </w:r>
          </w:p>
        </w:tc>
        <w:tc>
          <w:tcPr>
            <w:tcW w:w="2835" w:type="dxa"/>
            <w:vAlign w:val="center"/>
          </w:tcPr>
          <w:p>
            <w:pPr>
              <w:pStyle w:val="11"/>
            </w:pPr>
            <w:r>
              <w:t>项目名称</w:t>
            </w:r>
          </w:p>
        </w:tc>
        <w:tc>
          <w:tcPr>
            <w:tcW w:w="6094" w:type="dxa"/>
            <w:gridSpan w:val="3"/>
            <w:vAlign w:val="center"/>
          </w:tcPr>
          <w:p>
            <w:pPr>
              <w:pStyle w:val="13"/>
            </w:pPr>
            <w:r>
              <w:t>石财农【2023】54号2023年中央农村综合改革（获鹿镇杜家庄村小游园项目）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2023年我镇杜家庄村申请一事一议奖补资金0.4万元，建设小游园项目。有效改善了农村生活环境，使农村生活再上新台阶。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1.2023年我镇杜家庄村申请一事一议奖补资金0.4万元，建设小游园项目。有效改善了农村生活环境，使农村生活再上新台阶。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补助的村数</w:t>
            </w:r>
          </w:p>
        </w:tc>
        <w:tc>
          <w:tcPr>
            <w:tcW w:w="5386" w:type="dxa"/>
            <w:vAlign w:val="center"/>
          </w:tcPr>
          <w:p>
            <w:pPr>
              <w:pStyle w:val="13"/>
            </w:pPr>
            <w:r>
              <w:t>补助的村数</w:t>
            </w:r>
          </w:p>
        </w:tc>
        <w:tc>
          <w:tcPr>
            <w:tcW w:w="2268" w:type="dxa"/>
            <w:vAlign w:val="center"/>
          </w:tcPr>
          <w:p>
            <w:pPr>
              <w:pStyle w:val="13"/>
            </w:pPr>
            <w:r>
              <w:t>1个</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工程量</w:t>
            </w:r>
          </w:p>
        </w:tc>
        <w:tc>
          <w:tcPr>
            <w:tcW w:w="5386" w:type="dxa"/>
            <w:vAlign w:val="center"/>
          </w:tcPr>
          <w:p>
            <w:pPr>
              <w:pStyle w:val="13"/>
            </w:pPr>
            <w:r>
              <w:t>工程量</w:t>
            </w:r>
          </w:p>
        </w:tc>
        <w:tc>
          <w:tcPr>
            <w:tcW w:w="2268" w:type="dxa"/>
            <w:vAlign w:val="center"/>
          </w:tcPr>
          <w:p>
            <w:pPr>
              <w:pStyle w:val="13"/>
            </w:pPr>
            <w:r>
              <w:t>54平方米</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资金发放的准确率</w:t>
            </w:r>
          </w:p>
        </w:tc>
        <w:tc>
          <w:tcPr>
            <w:tcW w:w="5386" w:type="dxa"/>
            <w:vAlign w:val="center"/>
          </w:tcPr>
          <w:p>
            <w:pPr>
              <w:pStyle w:val="13"/>
            </w:pPr>
            <w:r>
              <w:t>资金发放的准确率</w:t>
            </w:r>
          </w:p>
        </w:tc>
        <w:tc>
          <w:tcPr>
            <w:tcW w:w="2268" w:type="dxa"/>
            <w:vAlign w:val="center"/>
          </w:tcPr>
          <w:p>
            <w:pPr>
              <w:pStyle w:val="13"/>
            </w:pPr>
            <w:r>
              <w:t>100%</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资金发放的及时率</w:t>
            </w:r>
          </w:p>
        </w:tc>
        <w:tc>
          <w:tcPr>
            <w:tcW w:w="5386" w:type="dxa"/>
            <w:vAlign w:val="center"/>
          </w:tcPr>
          <w:p>
            <w:pPr>
              <w:pStyle w:val="13"/>
            </w:pPr>
            <w:r>
              <w:t>资金发放的及时率</w:t>
            </w:r>
          </w:p>
        </w:tc>
        <w:tc>
          <w:tcPr>
            <w:tcW w:w="2268" w:type="dxa"/>
            <w:vAlign w:val="center"/>
          </w:tcPr>
          <w:p>
            <w:pPr>
              <w:pStyle w:val="13"/>
            </w:pPr>
            <w:r>
              <w:t>≥95%</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资金总成本</w:t>
            </w:r>
          </w:p>
        </w:tc>
        <w:tc>
          <w:tcPr>
            <w:tcW w:w="5386" w:type="dxa"/>
            <w:vAlign w:val="center"/>
          </w:tcPr>
          <w:p>
            <w:pPr>
              <w:pStyle w:val="13"/>
            </w:pPr>
            <w:r>
              <w:t>资金总成本</w:t>
            </w:r>
          </w:p>
        </w:tc>
        <w:tc>
          <w:tcPr>
            <w:tcW w:w="2268" w:type="dxa"/>
            <w:vAlign w:val="center"/>
          </w:tcPr>
          <w:p>
            <w:pPr>
              <w:pStyle w:val="13"/>
            </w:pPr>
            <w:r>
              <w:t>0.4万元</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建小游园的持续影响性</w:t>
            </w:r>
          </w:p>
        </w:tc>
        <w:tc>
          <w:tcPr>
            <w:tcW w:w="5386" w:type="dxa"/>
            <w:vAlign w:val="center"/>
          </w:tcPr>
          <w:p>
            <w:pPr>
              <w:pStyle w:val="13"/>
            </w:pPr>
            <w:r>
              <w:t>建小游园的持续影响性</w:t>
            </w:r>
          </w:p>
        </w:tc>
        <w:tc>
          <w:tcPr>
            <w:tcW w:w="2268" w:type="dxa"/>
            <w:vAlign w:val="center"/>
          </w:tcPr>
          <w:p>
            <w:pPr>
              <w:pStyle w:val="13"/>
            </w:pPr>
            <w:r>
              <w:t>持续影响</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群众对建小游园的满意程度</w:t>
            </w:r>
          </w:p>
        </w:tc>
        <w:tc>
          <w:tcPr>
            <w:tcW w:w="5386" w:type="dxa"/>
            <w:vAlign w:val="center"/>
          </w:tcPr>
          <w:p>
            <w:pPr>
              <w:pStyle w:val="13"/>
            </w:pPr>
            <w:r>
              <w:t>群众对建小游园的满意程度</w:t>
            </w:r>
          </w:p>
        </w:tc>
        <w:tc>
          <w:tcPr>
            <w:tcW w:w="2268" w:type="dxa"/>
            <w:vAlign w:val="center"/>
          </w:tcPr>
          <w:p>
            <w:pPr>
              <w:pStyle w:val="13"/>
            </w:pPr>
            <w:r>
              <w:t>≥95%</w:t>
            </w:r>
          </w:p>
        </w:tc>
        <w:tc>
          <w:tcPr>
            <w:tcW w:w="1276" w:type="dxa"/>
            <w:vAlign w:val="center"/>
          </w:tcPr>
          <w:p>
            <w:pPr>
              <w:pStyle w:val="13"/>
            </w:pPr>
            <w:r>
              <w:t>石财农【2023】54号《关于下达2023年中央农村综合改革转移支付资金的通知》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26、石财农【2023】89号2023年中央农村综合改革（获鹿镇四个村路面硬化项目）绩效目标表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13011023P000012104810</w:t>
            </w:r>
          </w:p>
        </w:tc>
        <w:tc>
          <w:tcPr>
            <w:tcW w:w="2835" w:type="dxa"/>
            <w:vAlign w:val="center"/>
          </w:tcPr>
          <w:p>
            <w:pPr>
              <w:pStyle w:val="11"/>
            </w:pPr>
            <w:r>
              <w:t>项目名称</w:t>
            </w:r>
          </w:p>
        </w:tc>
        <w:tc>
          <w:tcPr>
            <w:tcW w:w="6094" w:type="dxa"/>
            <w:gridSpan w:val="3"/>
            <w:vAlign w:val="center"/>
          </w:tcPr>
          <w:p>
            <w:pPr>
              <w:pStyle w:val="13"/>
            </w:pPr>
            <w:r>
              <w:t>石财农【2023】89号2023年中央农村综合改革（获鹿镇四个村路面硬化项目）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61.33</w:t>
            </w:r>
          </w:p>
        </w:tc>
        <w:tc>
          <w:tcPr>
            <w:tcW w:w="2835" w:type="dxa"/>
            <w:vAlign w:val="center"/>
          </w:tcPr>
          <w:p>
            <w:pPr>
              <w:pStyle w:val="11"/>
            </w:pPr>
            <w:r>
              <w:t>其中：财政    资金</w:t>
            </w:r>
          </w:p>
        </w:tc>
        <w:tc>
          <w:tcPr>
            <w:tcW w:w="2551" w:type="dxa"/>
            <w:vAlign w:val="center"/>
          </w:tcPr>
          <w:p>
            <w:pPr>
              <w:pStyle w:val="13"/>
            </w:pPr>
            <w:r>
              <w:t>61.33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我镇四个村申请一事一议奖补资金61.3267万元，建设路面硬化项目。有效改善了街道路面，使农村生活再上新台阶。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1.我镇四个村申请一事一议奖补资金61.3267万元，建设路面硬化项目。有效改善了街道路面，使农村生活再上新台阶。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补助的村数</w:t>
            </w:r>
          </w:p>
        </w:tc>
        <w:tc>
          <w:tcPr>
            <w:tcW w:w="5386" w:type="dxa"/>
            <w:vAlign w:val="center"/>
          </w:tcPr>
          <w:p>
            <w:pPr>
              <w:pStyle w:val="13"/>
            </w:pPr>
            <w:r>
              <w:t>补助的村数</w:t>
            </w:r>
          </w:p>
        </w:tc>
        <w:tc>
          <w:tcPr>
            <w:tcW w:w="2268" w:type="dxa"/>
            <w:vAlign w:val="center"/>
          </w:tcPr>
          <w:p>
            <w:pPr>
              <w:pStyle w:val="13"/>
            </w:pPr>
            <w:r>
              <w:t>4个</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杜家庄村工程量</w:t>
            </w:r>
          </w:p>
        </w:tc>
        <w:tc>
          <w:tcPr>
            <w:tcW w:w="5386" w:type="dxa"/>
            <w:vAlign w:val="center"/>
          </w:tcPr>
          <w:p>
            <w:pPr>
              <w:pStyle w:val="13"/>
            </w:pPr>
            <w:r>
              <w:t>杜家庄村工程量</w:t>
            </w:r>
          </w:p>
        </w:tc>
        <w:tc>
          <w:tcPr>
            <w:tcW w:w="2268" w:type="dxa"/>
            <w:vAlign w:val="center"/>
          </w:tcPr>
          <w:p>
            <w:pPr>
              <w:pStyle w:val="13"/>
            </w:pPr>
            <w:r>
              <w:t>4786平方米</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张家庄村工程量</w:t>
            </w:r>
          </w:p>
        </w:tc>
        <w:tc>
          <w:tcPr>
            <w:tcW w:w="5386" w:type="dxa"/>
            <w:vAlign w:val="center"/>
          </w:tcPr>
          <w:p>
            <w:pPr>
              <w:pStyle w:val="13"/>
            </w:pPr>
            <w:r>
              <w:t>张家庄村工程量</w:t>
            </w:r>
          </w:p>
        </w:tc>
        <w:tc>
          <w:tcPr>
            <w:tcW w:w="2268" w:type="dxa"/>
            <w:vAlign w:val="center"/>
          </w:tcPr>
          <w:p>
            <w:pPr>
              <w:pStyle w:val="13"/>
            </w:pPr>
            <w:r>
              <w:t>6837平方米</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西马庄村工程量</w:t>
            </w:r>
          </w:p>
        </w:tc>
        <w:tc>
          <w:tcPr>
            <w:tcW w:w="5386" w:type="dxa"/>
            <w:vAlign w:val="center"/>
          </w:tcPr>
          <w:p>
            <w:pPr>
              <w:pStyle w:val="13"/>
            </w:pPr>
            <w:r>
              <w:t>西马庄村工程量</w:t>
            </w:r>
          </w:p>
        </w:tc>
        <w:tc>
          <w:tcPr>
            <w:tcW w:w="2268" w:type="dxa"/>
            <w:vAlign w:val="center"/>
          </w:tcPr>
          <w:p>
            <w:pPr>
              <w:pStyle w:val="13"/>
            </w:pPr>
            <w:r>
              <w:t>10824平方米</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大毕村工程量</w:t>
            </w:r>
          </w:p>
        </w:tc>
        <w:tc>
          <w:tcPr>
            <w:tcW w:w="5386" w:type="dxa"/>
            <w:vAlign w:val="center"/>
          </w:tcPr>
          <w:p>
            <w:pPr>
              <w:pStyle w:val="13"/>
            </w:pPr>
            <w:r>
              <w:t>大毕村工程量</w:t>
            </w:r>
          </w:p>
        </w:tc>
        <w:tc>
          <w:tcPr>
            <w:tcW w:w="2268" w:type="dxa"/>
            <w:vAlign w:val="center"/>
          </w:tcPr>
          <w:p>
            <w:pPr>
              <w:pStyle w:val="13"/>
            </w:pPr>
            <w:r>
              <w:t>3258.8平方米</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资金发放的准确率</w:t>
            </w:r>
          </w:p>
        </w:tc>
        <w:tc>
          <w:tcPr>
            <w:tcW w:w="5386" w:type="dxa"/>
            <w:vAlign w:val="center"/>
          </w:tcPr>
          <w:p>
            <w:pPr>
              <w:pStyle w:val="13"/>
            </w:pPr>
            <w:r>
              <w:t>资金发放的准确率</w:t>
            </w:r>
          </w:p>
        </w:tc>
        <w:tc>
          <w:tcPr>
            <w:tcW w:w="2268" w:type="dxa"/>
            <w:vAlign w:val="center"/>
          </w:tcPr>
          <w:p>
            <w:pPr>
              <w:pStyle w:val="13"/>
            </w:pPr>
            <w:r>
              <w:t>100%</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资金发放的及时率</w:t>
            </w:r>
          </w:p>
        </w:tc>
        <w:tc>
          <w:tcPr>
            <w:tcW w:w="5386" w:type="dxa"/>
            <w:vAlign w:val="center"/>
          </w:tcPr>
          <w:p>
            <w:pPr>
              <w:pStyle w:val="13"/>
            </w:pPr>
            <w:r>
              <w:t>资金发放的及时率</w:t>
            </w:r>
          </w:p>
        </w:tc>
        <w:tc>
          <w:tcPr>
            <w:tcW w:w="2268" w:type="dxa"/>
            <w:vAlign w:val="center"/>
          </w:tcPr>
          <w:p>
            <w:pPr>
              <w:pStyle w:val="13"/>
            </w:pPr>
            <w:r>
              <w:t>≥95%</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资金总成本</w:t>
            </w:r>
          </w:p>
        </w:tc>
        <w:tc>
          <w:tcPr>
            <w:tcW w:w="5386" w:type="dxa"/>
            <w:vAlign w:val="center"/>
          </w:tcPr>
          <w:p>
            <w:pPr>
              <w:pStyle w:val="13"/>
            </w:pPr>
            <w:r>
              <w:t>资金总成本</w:t>
            </w:r>
          </w:p>
        </w:tc>
        <w:tc>
          <w:tcPr>
            <w:tcW w:w="2268" w:type="dxa"/>
            <w:vAlign w:val="center"/>
          </w:tcPr>
          <w:p>
            <w:pPr>
              <w:pStyle w:val="13"/>
            </w:pPr>
            <w:r>
              <w:t>613267元</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路面硬化的持续影响性</w:t>
            </w:r>
          </w:p>
        </w:tc>
        <w:tc>
          <w:tcPr>
            <w:tcW w:w="5386" w:type="dxa"/>
            <w:vAlign w:val="center"/>
          </w:tcPr>
          <w:p>
            <w:pPr>
              <w:pStyle w:val="13"/>
            </w:pPr>
            <w:r>
              <w:t>路面硬化的持续影响性</w:t>
            </w:r>
          </w:p>
        </w:tc>
        <w:tc>
          <w:tcPr>
            <w:tcW w:w="2268" w:type="dxa"/>
            <w:vAlign w:val="center"/>
          </w:tcPr>
          <w:p>
            <w:pPr>
              <w:pStyle w:val="13"/>
            </w:pPr>
            <w:r>
              <w:t>持续影响</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群众对路面硬化的满意程度</w:t>
            </w:r>
          </w:p>
        </w:tc>
        <w:tc>
          <w:tcPr>
            <w:tcW w:w="2268" w:type="dxa"/>
            <w:vAlign w:val="center"/>
          </w:tcPr>
          <w:p>
            <w:pPr>
              <w:pStyle w:val="13"/>
            </w:pPr>
            <w:r>
              <w:t>≥95%</w:t>
            </w:r>
          </w:p>
        </w:tc>
        <w:tc>
          <w:tcPr>
            <w:tcW w:w="1276" w:type="dxa"/>
            <w:vAlign w:val="center"/>
          </w:tcPr>
          <w:p>
            <w:pPr>
              <w:pStyle w:val="13"/>
            </w:pPr>
            <w:r>
              <w:t>石财农【2023】89号《关于下达2023年中央农村综合改革转移支付资金的通知》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5B679D"/>
    <w:rsid w:val="17FE3A34"/>
    <w:rsid w:val="1A280E85"/>
    <w:rsid w:val="259F1228"/>
    <w:rsid w:val="3A2D60B6"/>
    <w:rsid w:val="491B0782"/>
    <w:rsid w:val="54E31B3E"/>
    <w:rsid w:val="69C914E2"/>
    <w:rsid w:val="70330E8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7" Type="http://schemas.openxmlformats.org/officeDocument/2006/relationships/fontTable" Target="fontTable.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2024-03-05T15:16:58Z</dcterms:created>
  <dcterms:modified xsi:type="dcterms:W3CDTF">2024-03-05T07:16:58Z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2024-03-05T15:16:59Z</dcterms:created>
  <dcterms:modified xsi:type="dcterms:W3CDTF">2024-03-05T07:16:59Z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2024-03-05T15:16:59Z</dcterms:created>
  <dcterms:modified xsi:type="dcterms:W3CDTF">2024-03-05T07:16:59Z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2024-03-05T15:17:00Z</dcterms:created>
  <dcterms:modified xsi:type="dcterms:W3CDTF">2024-03-05T07:17:00Z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2024-03-05T15:17:12Z</dcterms:created>
  <dcterms:modified xsi:type="dcterms:W3CDTF">2024-03-05T07:17:12Z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2024-03-05T15:17:00Z</dcterms:created>
  <dcterms:modified xsi:type="dcterms:W3CDTF">2024-03-05T07:17:00Z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2024-03-05T15:17:01Z</dcterms:created>
  <dcterms:modified xsi:type="dcterms:W3CDTF">2024-03-05T07:17:01Z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2024-03-05T15:17:02Z</dcterms:created>
  <dcterms:modified xsi:type="dcterms:W3CDTF">2024-03-05T07:17:02Z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2024-03-05T15:17:02Z</dcterms:created>
  <dcterms:modified xsi:type="dcterms:W3CDTF">2024-03-05T07:17:02Z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2024-03-05T15:17:12Z</dcterms:created>
  <dcterms:modified xsi:type="dcterms:W3CDTF">2024-03-05T07:17:12Z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2024-03-05T15:17:03Z</dcterms:created>
  <dcterms:modified xsi:type="dcterms:W3CDTF">2024-03-05T07:17:03Z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2024-03-05T15:17:04Z</dcterms:created>
  <dcterms:modified xsi:type="dcterms:W3CDTF">2024-03-05T07:17:03Z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2024-03-05T15:17:04Z</dcterms:created>
  <dcterms:modified xsi:type="dcterms:W3CDTF">2024-03-05T07:17:04Z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2024-03-05T15:17:05Z</dcterms:created>
  <dcterms:modified xsi:type="dcterms:W3CDTF">2024-03-05T07:17:05Z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2024-03-05T15:17:06Z</dcterms:created>
  <dcterms:modified xsi:type="dcterms:W3CDTF">2024-03-05T07:17:05Z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2024-03-05T15:17:13Z</dcterms:created>
  <dcterms:modified xsi:type="dcterms:W3CDTF">2024-03-05T07:17:13Z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2024-03-05T15:17:06Z</dcterms:created>
  <dcterms:modified xsi:type="dcterms:W3CDTF">2024-03-05T07:17:06Z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2024-03-05T15:17:07Z</dcterms:created>
  <dcterms:modified xsi:type="dcterms:W3CDTF">2024-03-05T07:17:07Z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2024-03-05T15:17:08Z</dcterms:created>
  <dcterms:modified xsi:type="dcterms:W3CDTF">2024-03-05T07:17:08Z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2024-03-05T15:17:08Z</dcterms:created>
  <dcterms:modified xsi:type="dcterms:W3CDTF">2024-03-05T07:17:08Z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2024-03-05T15:17:09Z</dcterms:created>
  <dcterms:modified xsi:type="dcterms:W3CDTF">2024-03-05T07:17:09Z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2024-03-05T15:17:12Z</dcterms:created>
  <dcterms:modified xsi:type="dcterms:W3CDTF">2024-03-05T07:17:12Z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2024-03-05T15:17:06Z</dcterms:created>
  <dcterms:modified xsi:type="dcterms:W3CDTF">2024-03-05T07:17:06Z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2024-03-05T15:17:09Z</dcterms:created>
  <dcterms:modified xsi:type="dcterms:W3CDTF">2024-03-05T07:17:09Z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2024-03-05T15:17:10Z</dcterms:created>
  <dcterms:modified xsi:type="dcterms:W3CDTF">2024-03-05T07:17:10Z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2024-03-05T15:17:11Z</dcterms:created>
  <dcterms:modified xsi:type="dcterms:W3CDTF">2024-03-05T07:17:11Z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2024-03-05T15:17:11Z</dcterms:created>
  <dcterms:modified xsi:type="dcterms:W3CDTF">2024-03-05T07:17:11Z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2024-03-05T15:17:13Z</dcterms:created>
  <dcterms:modified xsi:type="dcterms:W3CDTF">2024-03-05T07:17:12Z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2024-03-05T15:16:57Z</dcterms:created>
  <dcterms:modified xsi:type="dcterms:W3CDTF">2024-03-05T07:16:57Z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2024-03-05T15:16:57Z</dcterms:created>
  <dcterms:modified xsi:type="dcterms:W3CDTF">2024-03-05T07:16:57Z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7a88017-3293-4e24-8cdb-8a5d8fb9e6c5}">
  <ds:schemaRefs/>
</ds:datastoreItem>
</file>

<file path=customXml/itemProps11.xml><?xml version="1.0" encoding="utf-8"?>
<ds:datastoreItem xmlns:ds="http://schemas.openxmlformats.org/officeDocument/2006/customXml" ds:itemID="{654d6d7a-2413-4120-8f9c-a246e708a4ac}">
  <ds:schemaRefs/>
</ds:datastoreItem>
</file>

<file path=customXml/itemProps12.xml><?xml version="1.0" encoding="utf-8"?>
<ds:datastoreItem xmlns:ds="http://schemas.openxmlformats.org/officeDocument/2006/customXml" ds:itemID="{d8704d8b-4683-448e-96dc-2e38205ffeb9}">
  <ds:schemaRefs/>
</ds:datastoreItem>
</file>

<file path=customXml/itemProps13.xml><?xml version="1.0" encoding="utf-8"?>
<ds:datastoreItem xmlns:ds="http://schemas.openxmlformats.org/officeDocument/2006/customXml" ds:itemID="{13fca89e-510a-4566-925e-bb4e217cce6d}">
  <ds:schemaRefs/>
</ds:datastoreItem>
</file>

<file path=customXml/itemProps14.xml><?xml version="1.0" encoding="utf-8"?>
<ds:datastoreItem xmlns:ds="http://schemas.openxmlformats.org/officeDocument/2006/customXml" ds:itemID="{0767e341-3fe1-4b84-841f-a91b9db4e4de}">
  <ds:schemaRefs/>
</ds:datastoreItem>
</file>

<file path=customXml/itemProps15.xml><?xml version="1.0" encoding="utf-8"?>
<ds:datastoreItem xmlns:ds="http://schemas.openxmlformats.org/officeDocument/2006/customXml" ds:itemID="{a30b79fd-22f4-4a06-9162-6f7370f81bcf}">
  <ds:schemaRefs/>
</ds:datastoreItem>
</file>

<file path=customXml/itemProps16.xml><?xml version="1.0" encoding="utf-8"?>
<ds:datastoreItem xmlns:ds="http://schemas.openxmlformats.org/officeDocument/2006/customXml" ds:itemID="{c508ddbe-c937-4226-8ee6-41d2e0786d82}">
  <ds:schemaRefs/>
</ds:datastoreItem>
</file>

<file path=customXml/itemProps17.xml><?xml version="1.0" encoding="utf-8"?>
<ds:datastoreItem xmlns:ds="http://schemas.openxmlformats.org/officeDocument/2006/customXml" ds:itemID="{3cd14b71-1db1-4946-91c9-9db2f3d723b7}">
  <ds:schemaRefs/>
</ds:datastoreItem>
</file>

<file path=customXml/itemProps18.xml><?xml version="1.0" encoding="utf-8"?>
<ds:datastoreItem xmlns:ds="http://schemas.openxmlformats.org/officeDocument/2006/customXml" ds:itemID="{9c9da525-faa1-4e67-92d9-0df494ae10f6}">
  <ds:schemaRefs/>
</ds:datastoreItem>
</file>

<file path=customXml/itemProps19.xml><?xml version="1.0" encoding="utf-8"?>
<ds:datastoreItem xmlns:ds="http://schemas.openxmlformats.org/officeDocument/2006/customXml" ds:itemID="{f93486e7-9cae-4e8f-b737-58783af50c30}">
  <ds:schemaRefs/>
</ds:datastoreItem>
</file>

<file path=customXml/itemProps2.xml><?xml version="1.0" encoding="utf-8"?>
<ds:datastoreItem xmlns:ds="http://schemas.openxmlformats.org/officeDocument/2006/customXml" ds:itemID="{bc064912-ff2e-4910-b431-a87d464caa41}">
  <ds:schemaRefs/>
</ds:datastoreItem>
</file>

<file path=customXml/itemProps20.xml><?xml version="1.0" encoding="utf-8"?>
<ds:datastoreItem xmlns:ds="http://schemas.openxmlformats.org/officeDocument/2006/customXml" ds:itemID="{77220640-e531-4a6f-a9a2-7b2797591f8d}">
  <ds:schemaRefs/>
</ds:datastoreItem>
</file>

<file path=customXml/itemProps21.xml><?xml version="1.0" encoding="utf-8"?>
<ds:datastoreItem xmlns:ds="http://schemas.openxmlformats.org/officeDocument/2006/customXml" ds:itemID="{7bc74897-2e3b-49c8-8673-4dde7ef12880}">
  <ds:schemaRefs/>
</ds:datastoreItem>
</file>

<file path=customXml/itemProps22.xml><?xml version="1.0" encoding="utf-8"?>
<ds:datastoreItem xmlns:ds="http://schemas.openxmlformats.org/officeDocument/2006/customXml" ds:itemID="{8f3689ad-590a-4758-9e22-6e41923e2fef}">
  <ds:schemaRefs/>
</ds:datastoreItem>
</file>

<file path=customXml/itemProps23.xml><?xml version="1.0" encoding="utf-8"?>
<ds:datastoreItem xmlns:ds="http://schemas.openxmlformats.org/officeDocument/2006/customXml" ds:itemID="{0179f578-696b-4437-a8c0-5e249e7a9c82}">
  <ds:schemaRefs/>
</ds:datastoreItem>
</file>

<file path=customXml/itemProps24.xml><?xml version="1.0" encoding="utf-8"?>
<ds:datastoreItem xmlns:ds="http://schemas.openxmlformats.org/officeDocument/2006/customXml" ds:itemID="{c93b874f-bb08-400d-aa31-a2254331d65d}">
  <ds:schemaRefs/>
</ds:datastoreItem>
</file>

<file path=customXml/itemProps25.xml><?xml version="1.0" encoding="utf-8"?>
<ds:datastoreItem xmlns:ds="http://schemas.openxmlformats.org/officeDocument/2006/customXml" ds:itemID="{0ed79ac0-e298-411f-8ece-c858eeb08c31}">
  <ds:schemaRefs/>
</ds:datastoreItem>
</file>

<file path=customXml/itemProps26.xml><?xml version="1.0" encoding="utf-8"?>
<ds:datastoreItem xmlns:ds="http://schemas.openxmlformats.org/officeDocument/2006/customXml" ds:itemID="{0e26813f-e723-4a12-bf5f-13b995d7ac8b}">
  <ds:schemaRefs/>
</ds:datastoreItem>
</file>

<file path=customXml/itemProps27.xml><?xml version="1.0" encoding="utf-8"?>
<ds:datastoreItem xmlns:ds="http://schemas.openxmlformats.org/officeDocument/2006/customXml" ds:itemID="{d6182370-2e41-4531-be66-f98a93ae7278}">
  <ds:schemaRefs/>
</ds:datastoreItem>
</file>

<file path=customXml/itemProps28.xml><?xml version="1.0" encoding="utf-8"?>
<ds:datastoreItem xmlns:ds="http://schemas.openxmlformats.org/officeDocument/2006/customXml" ds:itemID="{995c73c1-1c8a-465c-9385-bbc0606e971d}">
  <ds:schemaRefs/>
</ds:datastoreItem>
</file>

<file path=customXml/itemProps29.xml><?xml version="1.0" encoding="utf-8"?>
<ds:datastoreItem xmlns:ds="http://schemas.openxmlformats.org/officeDocument/2006/customXml" ds:itemID="{f72c546b-83d6-4d9a-b72f-060d4b063a3b}">
  <ds:schemaRefs/>
</ds:datastoreItem>
</file>

<file path=customXml/itemProps3.xml><?xml version="1.0" encoding="utf-8"?>
<ds:datastoreItem xmlns:ds="http://schemas.openxmlformats.org/officeDocument/2006/customXml" ds:itemID="{e6d6dbb9-6b7b-4ea8-adab-0215172d2e9c}">
  <ds:schemaRefs/>
</ds:datastoreItem>
</file>

<file path=customXml/itemProps30.xml><?xml version="1.0" encoding="utf-8"?>
<ds:datastoreItem xmlns:ds="http://schemas.openxmlformats.org/officeDocument/2006/customXml" ds:itemID="{5ea69458-e393-4c7e-8642-b1c0c2047d61}">
  <ds:schemaRefs/>
</ds:datastoreItem>
</file>

<file path=customXml/itemProps31.xml><?xml version="1.0" encoding="utf-8"?>
<ds:datastoreItem xmlns:ds="http://schemas.openxmlformats.org/officeDocument/2006/customXml" ds:itemID="{a62f8c80-2d6c-4471-a5db-80599d8ffce3}">
  <ds:schemaRefs/>
</ds:datastoreItem>
</file>

<file path=customXml/itemProps32.xml><?xml version="1.0" encoding="utf-8"?>
<ds:datastoreItem xmlns:ds="http://schemas.openxmlformats.org/officeDocument/2006/customXml" ds:itemID="{64ead429-1718-4721-9123-18b1c12db5da}">
  <ds:schemaRefs/>
</ds:datastoreItem>
</file>

<file path=customXml/itemProps33.xml><?xml version="1.0" encoding="utf-8"?>
<ds:datastoreItem xmlns:ds="http://schemas.openxmlformats.org/officeDocument/2006/customXml" ds:itemID="{4e3d4303-20f7-486d-bf1d-d681f2e29f26}">
  <ds:schemaRefs/>
</ds:datastoreItem>
</file>

<file path=customXml/itemProps34.xml><?xml version="1.0" encoding="utf-8"?>
<ds:datastoreItem xmlns:ds="http://schemas.openxmlformats.org/officeDocument/2006/customXml" ds:itemID="{bbac6cc6-7afe-4abe-bd99-0957bdc688b7}">
  <ds:schemaRefs/>
</ds:datastoreItem>
</file>

<file path=customXml/itemProps35.xml><?xml version="1.0" encoding="utf-8"?>
<ds:datastoreItem xmlns:ds="http://schemas.openxmlformats.org/officeDocument/2006/customXml" ds:itemID="{ab0f1bf4-ba62-420e-9e21-e4e5ff48bfe5}">
  <ds:schemaRefs/>
</ds:datastoreItem>
</file>

<file path=customXml/itemProps36.xml><?xml version="1.0" encoding="utf-8"?>
<ds:datastoreItem xmlns:ds="http://schemas.openxmlformats.org/officeDocument/2006/customXml" ds:itemID="{6139471d-efcc-4a04-b646-9fe8760a28d1}">
  <ds:schemaRefs/>
</ds:datastoreItem>
</file>

<file path=customXml/itemProps37.xml><?xml version="1.0" encoding="utf-8"?>
<ds:datastoreItem xmlns:ds="http://schemas.openxmlformats.org/officeDocument/2006/customXml" ds:itemID="{8152ce1f-c5c5-4d9b-aadb-71e159813943}">
  <ds:schemaRefs/>
</ds:datastoreItem>
</file>

<file path=customXml/itemProps38.xml><?xml version="1.0" encoding="utf-8"?>
<ds:datastoreItem xmlns:ds="http://schemas.openxmlformats.org/officeDocument/2006/customXml" ds:itemID="{dbcd0d41-d65e-4302-bec4-7b906eb198cc}">
  <ds:schemaRefs/>
</ds:datastoreItem>
</file>

<file path=customXml/itemProps39.xml><?xml version="1.0" encoding="utf-8"?>
<ds:datastoreItem xmlns:ds="http://schemas.openxmlformats.org/officeDocument/2006/customXml" ds:itemID="{81fe2d11-83b9-4899-a809-9cd40174f210}">
  <ds:schemaRefs/>
</ds:datastoreItem>
</file>

<file path=customXml/itemProps4.xml><?xml version="1.0" encoding="utf-8"?>
<ds:datastoreItem xmlns:ds="http://schemas.openxmlformats.org/officeDocument/2006/customXml" ds:itemID="{845e2a38-87b6-4f2f-a670-5ad7ac07d82a}">
  <ds:schemaRefs/>
</ds:datastoreItem>
</file>

<file path=customXml/itemProps40.xml><?xml version="1.0" encoding="utf-8"?>
<ds:datastoreItem xmlns:ds="http://schemas.openxmlformats.org/officeDocument/2006/customXml" ds:itemID="{1cc76d73-fbff-40f3-8853-7c24896e1605}">
  <ds:schemaRefs/>
</ds:datastoreItem>
</file>

<file path=customXml/itemProps41.xml><?xml version="1.0" encoding="utf-8"?>
<ds:datastoreItem xmlns:ds="http://schemas.openxmlformats.org/officeDocument/2006/customXml" ds:itemID="{6dff0004-8378-4c38-aab2-0daa8631256b}">
  <ds:schemaRefs/>
</ds:datastoreItem>
</file>

<file path=customXml/itemProps42.xml><?xml version="1.0" encoding="utf-8"?>
<ds:datastoreItem xmlns:ds="http://schemas.openxmlformats.org/officeDocument/2006/customXml" ds:itemID="{9e8d6bf4-797c-417d-af90-7bdd65f4132d}">
  <ds:schemaRefs/>
</ds:datastoreItem>
</file>

<file path=customXml/itemProps43.xml><?xml version="1.0" encoding="utf-8"?>
<ds:datastoreItem xmlns:ds="http://schemas.openxmlformats.org/officeDocument/2006/customXml" ds:itemID="{a7878a74-b0b8-45ef-a361-a5827b2ea69b}">
  <ds:schemaRefs/>
</ds:datastoreItem>
</file>

<file path=customXml/itemProps44.xml><?xml version="1.0" encoding="utf-8"?>
<ds:datastoreItem xmlns:ds="http://schemas.openxmlformats.org/officeDocument/2006/customXml" ds:itemID="{a56267af-dde5-4e9e-be9d-4767c259af13}">
  <ds:schemaRefs/>
</ds:datastoreItem>
</file>

<file path=customXml/itemProps45.xml><?xml version="1.0" encoding="utf-8"?>
<ds:datastoreItem xmlns:ds="http://schemas.openxmlformats.org/officeDocument/2006/customXml" ds:itemID="{afa22852-90a5-49ae-97db-f67905daa61f}">
  <ds:schemaRefs/>
</ds:datastoreItem>
</file>

<file path=customXml/itemProps46.xml><?xml version="1.0" encoding="utf-8"?>
<ds:datastoreItem xmlns:ds="http://schemas.openxmlformats.org/officeDocument/2006/customXml" ds:itemID="{68714d07-977a-4d76-9777-5503c495e33d}">
  <ds:schemaRefs/>
</ds:datastoreItem>
</file>

<file path=customXml/itemProps47.xml><?xml version="1.0" encoding="utf-8"?>
<ds:datastoreItem xmlns:ds="http://schemas.openxmlformats.org/officeDocument/2006/customXml" ds:itemID="{d300779d-9eff-4a9a-a465-ffb871cbb3d2}">
  <ds:schemaRefs/>
</ds:datastoreItem>
</file>

<file path=customXml/itemProps48.xml><?xml version="1.0" encoding="utf-8"?>
<ds:datastoreItem xmlns:ds="http://schemas.openxmlformats.org/officeDocument/2006/customXml" ds:itemID="{fbf50c37-83bf-4b69-b23c-98cb33bc2ac3}">
  <ds:schemaRefs/>
</ds:datastoreItem>
</file>

<file path=customXml/itemProps49.xml><?xml version="1.0" encoding="utf-8"?>
<ds:datastoreItem xmlns:ds="http://schemas.openxmlformats.org/officeDocument/2006/customXml" ds:itemID="{6cc57b73-1dcc-4673-a653-95b554dcc7fe}">
  <ds:schemaRefs/>
</ds:datastoreItem>
</file>

<file path=customXml/itemProps5.xml><?xml version="1.0" encoding="utf-8"?>
<ds:datastoreItem xmlns:ds="http://schemas.openxmlformats.org/officeDocument/2006/customXml" ds:itemID="{00af3ee1-7358-4c00-b970-f17e1d1ff637}">
  <ds:schemaRefs/>
</ds:datastoreItem>
</file>

<file path=customXml/itemProps50.xml><?xml version="1.0" encoding="utf-8"?>
<ds:datastoreItem xmlns:ds="http://schemas.openxmlformats.org/officeDocument/2006/customXml" ds:itemID="{bda3da19-9fb2-4342-9426-9a9163cb0388}">
  <ds:schemaRefs/>
</ds:datastoreItem>
</file>

<file path=customXml/itemProps51.xml><?xml version="1.0" encoding="utf-8"?>
<ds:datastoreItem xmlns:ds="http://schemas.openxmlformats.org/officeDocument/2006/customXml" ds:itemID="{6b82d958-22d0-46cf-b351-ac244855afba}">
  <ds:schemaRefs/>
</ds:datastoreItem>
</file>

<file path=customXml/itemProps52.xml><?xml version="1.0" encoding="utf-8"?>
<ds:datastoreItem xmlns:ds="http://schemas.openxmlformats.org/officeDocument/2006/customXml" ds:itemID="{6a4796c2-5ebf-4adb-90b9-621632f4c744}">
  <ds:schemaRefs/>
</ds:datastoreItem>
</file>

<file path=customXml/itemProps53.xml><?xml version="1.0" encoding="utf-8"?>
<ds:datastoreItem xmlns:ds="http://schemas.openxmlformats.org/officeDocument/2006/customXml" ds:itemID="{907c3793-98c7-4dbe-8d08-3c4badaae698}">
  <ds:schemaRefs/>
</ds:datastoreItem>
</file>

<file path=customXml/itemProps54.xml><?xml version="1.0" encoding="utf-8"?>
<ds:datastoreItem xmlns:ds="http://schemas.openxmlformats.org/officeDocument/2006/customXml" ds:itemID="{8a0dfb0c-8fda-4377-9bf0-bb1446463c79}">
  <ds:schemaRefs/>
</ds:datastoreItem>
</file>

<file path=customXml/itemProps55.xml><?xml version="1.0" encoding="utf-8"?>
<ds:datastoreItem xmlns:ds="http://schemas.openxmlformats.org/officeDocument/2006/customXml" ds:itemID="{e1456d2f-788e-4d7e-8102-bbcc53429ac8}">
  <ds:schemaRefs/>
</ds:datastoreItem>
</file>

<file path=customXml/itemProps56.xml><?xml version="1.0" encoding="utf-8"?>
<ds:datastoreItem xmlns:ds="http://schemas.openxmlformats.org/officeDocument/2006/customXml" ds:itemID="{ba23bf3c-5721-4a86-a907-638265244425}">
  <ds:schemaRefs/>
</ds:datastoreItem>
</file>

<file path=customXml/itemProps57.xml><?xml version="1.0" encoding="utf-8"?>
<ds:datastoreItem xmlns:ds="http://schemas.openxmlformats.org/officeDocument/2006/customXml" ds:itemID="{9da3a553-676c-4248-b9c8-aa345949e98f}">
  <ds:schemaRefs/>
</ds:datastoreItem>
</file>

<file path=customXml/itemProps58.xml><?xml version="1.0" encoding="utf-8"?>
<ds:datastoreItem xmlns:ds="http://schemas.openxmlformats.org/officeDocument/2006/customXml" ds:itemID="{72c48cc5-e496-437a-9e52-8c747cd2decb}">
  <ds:schemaRefs/>
</ds:datastoreItem>
</file>

<file path=customXml/itemProps59.xml><?xml version="1.0" encoding="utf-8"?>
<ds:datastoreItem xmlns:ds="http://schemas.openxmlformats.org/officeDocument/2006/customXml" ds:itemID="{226d27fc-8285-4ad9-b8d2-5d76732b5287}">
  <ds:schemaRefs/>
</ds:datastoreItem>
</file>

<file path=customXml/itemProps6.xml><?xml version="1.0" encoding="utf-8"?>
<ds:datastoreItem xmlns:ds="http://schemas.openxmlformats.org/officeDocument/2006/customXml" ds:itemID="{aa7983b1-9b8f-46e3-8e00-f7d7e5a4ffea}">
  <ds:schemaRefs/>
</ds:datastoreItem>
</file>

<file path=customXml/itemProps60.xml><?xml version="1.0" encoding="utf-8"?>
<ds:datastoreItem xmlns:ds="http://schemas.openxmlformats.org/officeDocument/2006/customXml" ds:itemID="{050a5bd3-0900-4aee-8241-857519518d05}">
  <ds:schemaRefs/>
</ds:datastoreItem>
</file>

<file path=customXml/itemProps61.xml><?xml version="1.0" encoding="utf-8"?>
<ds:datastoreItem xmlns:ds="http://schemas.openxmlformats.org/officeDocument/2006/customXml" ds:itemID="{7fd7a5c6-7162-48ff-9fb0-d30020a46488}">
  <ds:schemaRefs/>
</ds:datastoreItem>
</file>

<file path=customXml/itemProps7.xml><?xml version="1.0" encoding="utf-8"?>
<ds:datastoreItem xmlns:ds="http://schemas.openxmlformats.org/officeDocument/2006/customXml" ds:itemID="{e4368c97-566e-4929-8688-8054a6fa8c69}">
  <ds:schemaRefs/>
</ds:datastoreItem>
</file>

<file path=customXml/itemProps8.xml><?xml version="1.0" encoding="utf-8"?>
<ds:datastoreItem xmlns:ds="http://schemas.openxmlformats.org/officeDocument/2006/customXml" ds:itemID="{db0e0684-81b3-452a-b317-f4578c384077}">
  <ds:schemaRefs/>
</ds:datastoreItem>
</file>

<file path=customXml/itemProps9.xml><?xml version="1.0" encoding="utf-8"?>
<ds:datastoreItem xmlns:ds="http://schemas.openxmlformats.org/officeDocument/2006/customXml" ds:itemID="{216fedf0-759d-4cae-87f9-eaffe75a896d}">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2024-03-05T15:17:00Z</dcterms:created>
  <dc:creator>Administrator</dc:creator>
  <cp:lastModifiedBy>Administrator</cp:lastModifiedBy>
  <dcterms:modified xsi:type="dcterms:W3CDTF">2024-03-06T14:02:18Z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