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53</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53</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54</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392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4"/>
        <w:gridCol w:w="4517"/>
        <w:gridCol w:w="2783"/>
        <w:gridCol w:w="385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21" w:type="dxa"/>
            <w:gridSpan w:val="2"/>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2783" w:type="dxa"/>
            <w:tcBorders>
              <w:top w:val="single" w:color="FFFFFF" w:sz="6" w:space="0"/>
              <w:left w:val="single" w:color="FFFFFF" w:sz="6" w:space="0"/>
              <w:right w:val="single" w:color="FFFFFF" w:sz="6" w:space="0"/>
            </w:tcBorders>
            <w:vAlign w:val="center"/>
          </w:tcPr>
          <w:p>
            <w:pPr>
              <w:pStyle w:val="11"/>
            </w:pPr>
            <w:r>
              <w:t>预算年度：2022</w:t>
            </w:r>
          </w:p>
        </w:tc>
        <w:tc>
          <w:tcPr>
            <w:tcW w:w="582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04" w:type="dxa"/>
            <w:vMerge w:val="restart"/>
            <w:vAlign w:val="center"/>
          </w:tcPr>
          <w:p>
            <w:pPr>
              <w:pStyle w:val="13"/>
            </w:pPr>
            <w:r>
              <w:t>序号</w:t>
            </w:r>
          </w:p>
        </w:tc>
        <w:tc>
          <w:tcPr>
            <w:tcW w:w="7300" w:type="dxa"/>
            <w:gridSpan w:val="2"/>
            <w:vAlign w:val="center"/>
          </w:tcPr>
          <w:p>
            <w:pPr>
              <w:pStyle w:val="13"/>
            </w:pPr>
            <w:r>
              <w:t>收入</w:t>
            </w:r>
          </w:p>
        </w:tc>
        <w:tc>
          <w:tcPr>
            <w:tcW w:w="582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04" w:type="dxa"/>
            <w:vMerge w:val="continue"/>
          </w:tcPr>
          <w:p>
            <w:pPr/>
          </w:p>
        </w:tc>
        <w:tc>
          <w:tcPr>
            <w:tcW w:w="4517" w:type="dxa"/>
            <w:vAlign w:val="center"/>
          </w:tcPr>
          <w:p>
            <w:pPr>
              <w:pStyle w:val="13"/>
            </w:pPr>
            <w:r>
              <w:t>项  目</w:t>
            </w:r>
          </w:p>
        </w:tc>
        <w:tc>
          <w:tcPr>
            <w:tcW w:w="2783" w:type="dxa"/>
            <w:vAlign w:val="center"/>
          </w:tcPr>
          <w:p>
            <w:pPr>
              <w:pStyle w:val="13"/>
            </w:pPr>
            <w:r>
              <w:t>预算数</w:t>
            </w:r>
          </w:p>
        </w:tc>
        <w:tc>
          <w:tcPr>
            <w:tcW w:w="385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04" w:type="dxa"/>
            <w:vAlign w:val="center"/>
          </w:tcPr>
          <w:p>
            <w:pPr>
              <w:pStyle w:val="13"/>
            </w:pPr>
            <w:r>
              <w:t>栏次</w:t>
            </w:r>
          </w:p>
        </w:tc>
        <w:tc>
          <w:tcPr>
            <w:tcW w:w="4517" w:type="dxa"/>
            <w:vAlign w:val="center"/>
          </w:tcPr>
          <w:p>
            <w:pPr>
              <w:pStyle w:val="13"/>
            </w:pPr>
            <w:r>
              <w:t>1</w:t>
            </w:r>
          </w:p>
        </w:tc>
        <w:tc>
          <w:tcPr>
            <w:tcW w:w="2783" w:type="dxa"/>
            <w:vAlign w:val="center"/>
          </w:tcPr>
          <w:p>
            <w:pPr>
              <w:pStyle w:val="13"/>
            </w:pPr>
            <w:r>
              <w:t>2</w:t>
            </w:r>
          </w:p>
        </w:tc>
        <w:tc>
          <w:tcPr>
            <w:tcW w:w="385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w:t>
            </w:r>
          </w:p>
        </w:tc>
        <w:tc>
          <w:tcPr>
            <w:tcW w:w="4517" w:type="dxa"/>
            <w:vAlign w:val="center"/>
          </w:tcPr>
          <w:p>
            <w:pPr>
              <w:pStyle w:val="15"/>
            </w:pPr>
            <w:r>
              <w:t>一、一般公共预算拨款收入</w:t>
            </w:r>
          </w:p>
        </w:tc>
        <w:tc>
          <w:tcPr>
            <w:tcW w:w="2783" w:type="dxa"/>
            <w:vAlign w:val="center"/>
          </w:tcPr>
          <w:p>
            <w:pPr>
              <w:pStyle w:val="14"/>
            </w:pPr>
            <w:r>
              <w:t>1481.77</w:t>
            </w:r>
          </w:p>
        </w:tc>
        <w:tc>
          <w:tcPr>
            <w:tcW w:w="3851" w:type="dxa"/>
            <w:vAlign w:val="center"/>
          </w:tcPr>
          <w:p>
            <w:pPr>
              <w:pStyle w:val="15"/>
            </w:pPr>
            <w:r>
              <w:t>一、一般公共服务支出</w:t>
            </w:r>
          </w:p>
        </w:tc>
        <w:tc>
          <w:tcPr>
            <w:tcW w:w="1971" w:type="dxa"/>
            <w:vAlign w:val="center"/>
          </w:tcPr>
          <w:p>
            <w:pPr>
              <w:pStyle w:val="14"/>
            </w:pPr>
            <w:r>
              <w:t>1194.08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w:t>
            </w:r>
          </w:p>
        </w:tc>
        <w:tc>
          <w:tcPr>
            <w:tcW w:w="4517" w:type="dxa"/>
            <w:vAlign w:val="center"/>
          </w:tcPr>
          <w:p>
            <w:pPr>
              <w:pStyle w:val="15"/>
            </w:pPr>
            <w:r>
              <w:t>二、政府性基金预算拨款收入</w:t>
            </w:r>
          </w:p>
        </w:tc>
        <w:tc>
          <w:tcPr>
            <w:tcW w:w="2783" w:type="dxa"/>
            <w:vAlign w:val="center"/>
          </w:tcPr>
          <w:p>
            <w:pPr>
              <w:pStyle w:val="14"/>
            </w:pPr>
            <w:r>
              <w:t>875.25</w:t>
            </w:r>
          </w:p>
        </w:tc>
        <w:tc>
          <w:tcPr>
            <w:tcW w:w="385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3</w:t>
            </w:r>
          </w:p>
        </w:tc>
        <w:tc>
          <w:tcPr>
            <w:tcW w:w="4517" w:type="dxa"/>
            <w:vAlign w:val="center"/>
          </w:tcPr>
          <w:p>
            <w:pPr>
              <w:pStyle w:val="15"/>
            </w:pPr>
            <w:r>
              <w:t>三、国有资本经营预算拨款收入</w:t>
            </w:r>
          </w:p>
        </w:tc>
        <w:tc>
          <w:tcPr>
            <w:tcW w:w="2783" w:type="dxa"/>
            <w:vAlign w:val="center"/>
          </w:tcPr>
          <w:p>
            <w:pPr>
              <w:pStyle w:val="14"/>
            </w:pPr>
          </w:p>
        </w:tc>
        <w:tc>
          <w:tcPr>
            <w:tcW w:w="385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4</w:t>
            </w:r>
          </w:p>
        </w:tc>
        <w:tc>
          <w:tcPr>
            <w:tcW w:w="4517" w:type="dxa"/>
            <w:vAlign w:val="center"/>
          </w:tcPr>
          <w:p>
            <w:pPr>
              <w:pStyle w:val="15"/>
            </w:pPr>
            <w:r>
              <w:t>四、财政专户管理资金收入</w:t>
            </w:r>
          </w:p>
        </w:tc>
        <w:tc>
          <w:tcPr>
            <w:tcW w:w="2783" w:type="dxa"/>
            <w:vAlign w:val="center"/>
          </w:tcPr>
          <w:p>
            <w:pPr>
              <w:pStyle w:val="14"/>
            </w:pPr>
          </w:p>
        </w:tc>
        <w:tc>
          <w:tcPr>
            <w:tcW w:w="385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5</w:t>
            </w:r>
          </w:p>
        </w:tc>
        <w:tc>
          <w:tcPr>
            <w:tcW w:w="4517" w:type="dxa"/>
            <w:vAlign w:val="center"/>
          </w:tcPr>
          <w:p>
            <w:pPr>
              <w:pStyle w:val="15"/>
            </w:pPr>
            <w:r>
              <w:t>五、事业收入</w:t>
            </w:r>
          </w:p>
        </w:tc>
        <w:tc>
          <w:tcPr>
            <w:tcW w:w="2783" w:type="dxa"/>
            <w:vAlign w:val="center"/>
          </w:tcPr>
          <w:p>
            <w:pPr>
              <w:pStyle w:val="14"/>
            </w:pPr>
          </w:p>
        </w:tc>
        <w:tc>
          <w:tcPr>
            <w:tcW w:w="3851"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6</w:t>
            </w:r>
          </w:p>
        </w:tc>
        <w:tc>
          <w:tcPr>
            <w:tcW w:w="4517" w:type="dxa"/>
            <w:vAlign w:val="center"/>
          </w:tcPr>
          <w:p>
            <w:pPr>
              <w:pStyle w:val="15"/>
            </w:pPr>
            <w:r>
              <w:t>六、事业单位经营收入</w:t>
            </w:r>
          </w:p>
        </w:tc>
        <w:tc>
          <w:tcPr>
            <w:tcW w:w="2783" w:type="dxa"/>
            <w:vAlign w:val="center"/>
          </w:tcPr>
          <w:p>
            <w:pPr>
              <w:pStyle w:val="14"/>
            </w:pPr>
          </w:p>
        </w:tc>
        <w:tc>
          <w:tcPr>
            <w:tcW w:w="385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7</w:t>
            </w:r>
          </w:p>
        </w:tc>
        <w:tc>
          <w:tcPr>
            <w:tcW w:w="4517" w:type="dxa"/>
            <w:vAlign w:val="center"/>
          </w:tcPr>
          <w:p>
            <w:pPr>
              <w:pStyle w:val="15"/>
            </w:pPr>
            <w:r>
              <w:t>七、上级补助收入</w:t>
            </w:r>
          </w:p>
        </w:tc>
        <w:tc>
          <w:tcPr>
            <w:tcW w:w="2783" w:type="dxa"/>
            <w:vAlign w:val="center"/>
          </w:tcPr>
          <w:p>
            <w:pPr>
              <w:pStyle w:val="14"/>
            </w:pPr>
          </w:p>
        </w:tc>
        <w:tc>
          <w:tcPr>
            <w:tcW w:w="385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8</w:t>
            </w:r>
          </w:p>
        </w:tc>
        <w:tc>
          <w:tcPr>
            <w:tcW w:w="4517" w:type="dxa"/>
            <w:vAlign w:val="center"/>
          </w:tcPr>
          <w:p>
            <w:pPr>
              <w:pStyle w:val="15"/>
            </w:pPr>
            <w:r>
              <w:t>八、附属单位上缴收入</w:t>
            </w:r>
          </w:p>
        </w:tc>
        <w:tc>
          <w:tcPr>
            <w:tcW w:w="2783" w:type="dxa"/>
            <w:vAlign w:val="center"/>
          </w:tcPr>
          <w:p>
            <w:pPr>
              <w:pStyle w:val="14"/>
            </w:pPr>
          </w:p>
        </w:tc>
        <w:tc>
          <w:tcPr>
            <w:tcW w:w="3851" w:type="dxa"/>
            <w:vAlign w:val="center"/>
          </w:tcPr>
          <w:p>
            <w:pPr>
              <w:pStyle w:val="15"/>
            </w:pPr>
            <w:r>
              <w:t>八、社会保障和就业支出</w:t>
            </w:r>
          </w:p>
        </w:tc>
        <w:tc>
          <w:tcPr>
            <w:tcW w:w="1971" w:type="dxa"/>
            <w:vAlign w:val="center"/>
          </w:tcPr>
          <w:p>
            <w:pPr>
              <w:pStyle w:val="14"/>
            </w:pPr>
            <w:r>
              <w:t>120.41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9</w:t>
            </w:r>
          </w:p>
        </w:tc>
        <w:tc>
          <w:tcPr>
            <w:tcW w:w="4517" w:type="dxa"/>
            <w:vAlign w:val="center"/>
          </w:tcPr>
          <w:p>
            <w:pPr>
              <w:pStyle w:val="15"/>
            </w:pPr>
            <w:r>
              <w:t>九、其他收入</w:t>
            </w:r>
          </w:p>
        </w:tc>
        <w:tc>
          <w:tcPr>
            <w:tcW w:w="2783" w:type="dxa"/>
            <w:vAlign w:val="center"/>
          </w:tcPr>
          <w:p>
            <w:pPr>
              <w:pStyle w:val="14"/>
            </w:pPr>
          </w:p>
        </w:tc>
        <w:tc>
          <w:tcPr>
            <w:tcW w:w="385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10</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十、卫生健康支出</w:t>
            </w:r>
          </w:p>
        </w:tc>
        <w:tc>
          <w:tcPr>
            <w:tcW w:w="1971" w:type="dxa"/>
            <w:vAlign w:val="center"/>
          </w:tcPr>
          <w:p>
            <w:pPr>
              <w:pStyle w:val="14"/>
            </w:pPr>
            <w:r>
              <w:t>61.11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11</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12</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十二、城乡社区支出</w:t>
            </w:r>
          </w:p>
        </w:tc>
        <w:tc>
          <w:tcPr>
            <w:tcW w:w="1971" w:type="dxa"/>
            <w:vAlign w:val="center"/>
          </w:tcPr>
          <w:p>
            <w:pPr>
              <w:pStyle w:val="14"/>
            </w:pPr>
            <w:r>
              <w:t>875.25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13</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十三、农林水支出</w:t>
            </w:r>
          </w:p>
        </w:tc>
        <w:tc>
          <w:tcPr>
            <w:tcW w:w="1971" w:type="dxa"/>
            <w:vAlign w:val="center"/>
          </w:tcPr>
          <w:p>
            <w:pPr>
              <w:pStyle w:val="14"/>
            </w:pPr>
            <w:r>
              <w:t>36.64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14</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15</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16</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17</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18</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19</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20</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二十、住房保障支出</w:t>
            </w:r>
          </w:p>
        </w:tc>
        <w:tc>
          <w:tcPr>
            <w:tcW w:w="1971" w:type="dxa"/>
            <w:vAlign w:val="center"/>
          </w:tcPr>
          <w:p>
            <w:pPr>
              <w:pStyle w:val="14"/>
            </w:pPr>
            <w:r>
              <w:t>69.52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21</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22</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23</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24</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25</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26</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27</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28</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29</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30</w:t>
            </w:r>
          </w:p>
        </w:tc>
        <w:tc>
          <w:tcPr>
            <w:tcW w:w="4517" w:type="dxa"/>
            <w:vAlign w:val="center"/>
          </w:tcPr>
          <w:p>
            <w:pPr>
              <w:pStyle w:val="15"/>
            </w:pPr>
          </w:p>
        </w:tc>
        <w:tc>
          <w:tcPr>
            <w:tcW w:w="2783" w:type="dxa"/>
            <w:vAlign w:val="center"/>
          </w:tcPr>
          <w:p>
            <w:pPr>
              <w:pStyle w:val="14"/>
            </w:pPr>
          </w:p>
        </w:tc>
        <w:tc>
          <w:tcPr>
            <w:tcW w:w="3851"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31</w:t>
            </w:r>
          </w:p>
        </w:tc>
        <w:tc>
          <w:tcPr>
            <w:tcW w:w="4517" w:type="dxa"/>
            <w:vAlign w:val="center"/>
          </w:tcPr>
          <w:p>
            <w:pPr>
              <w:pStyle w:val="17"/>
            </w:pPr>
            <w:r>
              <w:t>本年收入合计</w:t>
            </w:r>
          </w:p>
        </w:tc>
        <w:tc>
          <w:tcPr>
            <w:tcW w:w="2783" w:type="dxa"/>
            <w:vAlign w:val="center"/>
          </w:tcPr>
          <w:p>
            <w:pPr>
              <w:pStyle w:val="18"/>
            </w:pPr>
            <w:r>
              <w:t>2357.02</w:t>
            </w:r>
          </w:p>
        </w:tc>
        <w:tc>
          <w:tcPr>
            <w:tcW w:w="3851" w:type="dxa"/>
            <w:vAlign w:val="center"/>
          </w:tcPr>
          <w:p>
            <w:pPr>
              <w:pStyle w:val="17"/>
            </w:pPr>
            <w:r>
              <w:t>本年支出合计</w:t>
            </w:r>
          </w:p>
        </w:tc>
        <w:tc>
          <w:tcPr>
            <w:tcW w:w="1971" w:type="dxa"/>
            <w:vAlign w:val="center"/>
          </w:tcPr>
          <w:p>
            <w:pPr>
              <w:pStyle w:val="18"/>
            </w:pPr>
            <w:r>
              <w:t>2357.02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32</w:t>
            </w:r>
          </w:p>
        </w:tc>
        <w:tc>
          <w:tcPr>
            <w:tcW w:w="4517" w:type="dxa"/>
            <w:vAlign w:val="center"/>
          </w:tcPr>
          <w:p>
            <w:pPr>
              <w:pStyle w:val="15"/>
            </w:pPr>
            <w:r>
              <w:t>上年结转结余</w:t>
            </w:r>
          </w:p>
        </w:tc>
        <w:tc>
          <w:tcPr>
            <w:tcW w:w="2783" w:type="dxa"/>
            <w:vAlign w:val="center"/>
          </w:tcPr>
          <w:p>
            <w:pPr>
              <w:pStyle w:val="14"/>
            </w:pPr>
          </w:p>
        </w:tc>
        <w:tc>
          <w:tcPr>
            <w:tcW w:w="385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4" w:type="dxa"/>
            <w:vAlign w:val="center"/>
          </w:tcPr>
          <w:p>
            <w:pPr>
              <w:pStyle w:val="16"/>
            </w:pPr>
            <w:r>
              <w:t>33</w:t>
            </w:r>
          </w:p>
        </w:tc>
        <w:tc>
          <w:tcPr>
            <w:tcW w:w="4517" w:type="dxa"/>
            <w:vAlign w:val="center"/>
          </w:tcPr>
          <w:p>
            <w:pPr>
              <w:pStyle w:val="17"/>
            </w:pPr>
            <w:r>
              <w:t>收入总计</w:t>
            </w:r>
          </w:p>
        </w:tc>
        <w:tc>
          <w:tcPr>
            <w:tcW w:w="2783" w:type="dxa"/>
            <w:vAlign w:val="center"/>
          </w:tcPr>
          <w:p>
            <w:pPr>
              <w:pStyle w:val="18"/>
            </w:pPr>
            <w:r>
              <w:t>2357.02</w:t>
            </w:r>
          </w:p>
        </w:tc>
        <w:tc>
          <w:tcPr>
            <w:tcW w:w="3851" w:type="dxa"/>
            <w:vAlign w:val="center"/>
          </w:tcPr>
          <w:p>
            <w:pPr>
              <w:pStyle w:val="17"/>
            </w:pPr>
            <w:r>
              <w:t>支出总计</w:t>
            </w:r>
          </w:p>
        </w:tc>
        <w:tc>
          <w:tcPr>
            <w:tcW w:w="1971" w:type="dxa"/>
            <w:vAlign w:val="center"/>
          </w:tcPr>
          <w:p>
            <w:pPr>
              <w:pStyle w:val="18"/>
            </w:pPr>
            <w:r>
              <w:t>2357.02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49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1"/>
        <w:gridCol w:w="1200"/>
        <w:gridCol w:w="3550"/>
        <w:gridCol w:w="1116"/>
        <w:gridCol w:w="1067"/>
        <w:gridCol w:w="1283"/>
        <w:gridCol w:w="1057"/>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04" w:type="dxa"/>
            <w:gridSpan w:val="5"/>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3098"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1" w:type="dxa"/>
            <w:vMerge w:val="restart"/>
            <w:vAlign w:val="center"/>
          </w:tcPr>
          <w:p>
            <w:pPr>
              <w:pStyle w:val="13"/>
            </w:pPr>
            <w:r>
              <w:t>序号</w:t>
            </w:r>
          </w:p>
        </w:tc>
        <w:tc>
          <w:tcPr>
            <w:tcW w:w="4750" w:type="dxa"/>
            <w:gridSpan w:val="2"/>
            <w:vAlign w:val="center"/>
          </w:tcPr>
          <w:p>
            <w:pPr>
              <w:pStyle w:val="13"/>
            </w:pPr>
            <w:r>
              <w:t>功能分类科目</w:t>
            </w:r>
          </w:p>
        </w:tc>
        <w:tc>
          <w:tcPr>
            <w:tcW w:w="1116" w:type="dxa"/>
            <w:vMerge w:val="restart"/>
            <w:vAlign w:val="center"/>
          </w:tcPr>
          <w:p>
            <w:pPr>
              <w:pStyle w:val="13"/>
            </w:pPr>
            <w:r>
              <w:t>合计</w:t>
            </w:r>
          </w:p>
        </w:tc>
        <w:tc>
          <w:tcPr>
            <w:tcW w:w="7197"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1" w:type="dxa"/>
            <w:vMerge w:val="continue"/>
          </w:tcPr>
          <w:p>
            <w:pPr/>
          </w:p>
        </w:tc>
        <w:tc>
          <w:tcPr>
            <w:tcW w:w="1200" w:type="dxa"/>
            <w:vAlign w:val="center"/>
          </w:tcPr>
          <w:p>
            <w:pPr>
              <w:pStyle w:val="13"/>
            </w:pPr>
            <w:r>
              <w:t>科目    编码</w:t>
            </w:r>
          </w:p>
        </w:tc>
        <w:tc>
          <w:tcPr>
            <w:tcW w:w="3550" w:type="dxa"/>
            <w:vAlign w:val="center"/>
          </w:tcPr>
          <w:p>
            <w:pPr>
              <w:pStyle w:val="13"/>
            </w:pPr>
            <w:r>
              <w:t>科目名称</w:t>
            </w:r>
          </w:p>
        </w:tc>
        <w:tc>
          <w:tcPr>
            <w:tcW w:w="1116" w:type="dxa"/>
            <w:vMerge w:val="continue"/>
          </w:tcPr>
          <w:p>
            <w:pPr/>
          </w:p>
        </w:tc>
        <w:tc>
          <w:tcPr>
            <w:tcW w:w="1067" w:type="dxa"/>
            <w:vAlign w:val="center"/>
          </w:tcPr>
          <w:p>
            <w:pPr>
              <w:pStyle w:val="13"/>
            </w:pPr>
            <w:r>
              <w:t>小计</w:t>
            </w:r>
          </w:p>
        </w:tc>
        <w:tc>
          <w:tcPr>
            <w:tcW w:w="1283" w:type="dxa"/>
            <w:vAlign w:val="center"/>
          </w:tcPr>
          <w:p>
            <w:pPr>
              <w:pStyle w:val="13"/>
            </w:pPr>
            <w:r>
              <w:t>财政拨款 收入</w:t>
            </w:r>
          </w:p>
        </w:tc>
        <w:tc>
          <w:tcPr>
            <w:tcW w:w="1057"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71" w:type="dxa"/>
            <w:vAlign w:val="center"/>
          </w:tcPr>
          <w:p>
            <w:pPr>
              <w:pStyle w:val="13"/>
            </w:pPr>
            <w:r>
              <w:t>栏次</w:t>
            </w:r>
          </w:p>
        </w:tc>
        <w:tc>
          <w:tcPr>
            <w:tcW w:w="1200" w:type="dxa"/>
            <w:vAlign w:val="center"/>
          </w:tcPr>
          <w:p>
            <w:pPr>
              <w:pStyle w:val="13"/>
            </w:pPr>
            <w:r>
              <w:t>1</w:t>
            </w:r>
          </w:p>
        </w:tc>
        <w:tc>
          <w:tcPr>
            <w:tcW w:w="3550" w:type="dxa"/>
            <w:vAlign w:val="center"/>
          </w:tcPr>
          <w:p>
            <w:pPr>
              <w:pStyle w:val="13"/>
            </w:pPr>
            <w:r>
              <w:t>2</w:t>
            </w:r>
          </w:p>
        </w:tc>
        <w:tc>
          <w:tcPr>
            <w:tcW w:w="1116" w:type="dxa"/>
            <w:vAlign w:val="center"/>
          </w:tcPr>
          <w:p>
            <w:pPr>
              <w:pStyle w:val="13"/>
            </w:pPr>
            <w:r>
              <w:t>3</w:t>
            </w:r>
          </w:p>
        </w:tc>
        <w:tc>
          <w:tcPr>
            <w:tcW w:w="1067" w:type="dxa"/>
            <w:vAlign w:val="center"/>
          </w:tcPr>
          <w:p>
            <w:pPr>
              <w:pStyle w:val="13"/>
            </w:pPr>
            <w:r>
              <w:t>4</w:t>
            </w:r>
          </w:p>
        </w:tc>
        <w:tc>
          <w:tcPr>
            <w:tcW w:w="1283" w:type="dxa"/>
            <w:vAlign w:val="center"/>
          </w:tcPr>
          <w:p>
            <w:pPr>
              <w:pStyle w:val="13"/>
            </w:pPr>
            <w:r>
              <w:t>5</w:t>
            </w:r>
          </w:p>
        </w:tc>
        <w:tc>
          <w:tcPr>
            <w:tcW w:w="1057"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w:t>
            </w:r>
          </w:p>
        </w:tc>
        <w:tc>
          <w:tcPr>
            <w:tcW w:w="1200" w:type="dxa"/>
            <w:vAlign w:val="center"/>
          </w:tcPr>
          <w:p>
            <w:pPr>
              <w:pStyle w:val="19"/>
            </w:pPr>
          </w:p>
        </w:tc>
        <w:tc>
          <w:tcPr>
            <w:tcW w:w="3550" w:type="dxa"/>
            <w:vAlign w:val="center"/>
          </w:tcPr>
          <w:p>
            <w:pPr>
              <w:pStyle w:val="17"/>
            </w:pPr>
            <w:r>
              <w:t>合计</w:t>
            </w:r>
          </w:p>
        </w:tc>
        <w:tc>
          <w:tcPr>
            <w:tcW w:w="1116" w:type="dxa"/>
            <w:vAlign w:val="center"/>
          </w:tcPr>
          <w:p>
            <w:pPr>
              <w:pStyle w:val="18"/>
            </w:pPr>
            <w:r>
              <w:t>2357.02</w:t>
            </w:r>
          </w:p>
        </w:tc>
        <w:tc>
          <w:tcPr>
            <w:tcW w:w="1067" w:type="dxa"/>
            <w:vAlign w:val="center"/>
          </w:tcPr>
          <w:p>
            <w:pPr>
              <w:pStyle w:val="18"/>
            </w:pPr>
            <w:r>
              <w:t>2357.02</w:t>
            </w:r>
          </w:p>
        </w:tc>
        <w:tc>
          <w:tcPr>
            <w:tcW w:w="1283" w:type="dxa"/>
            <w:vAlign w:val="center"/>
          </w:tcPr>
          <w:p>
            <w:pPr>
              <w:pStyle w:val="18"/>
            </w:pPr>
            <w:r>
              <w:t>2357.02</w:t>
            </w:r>
          </w:p>
        </w:tc>
        <w:tc>
          <w:tcPr>
            <w:tcW w:w="1057"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w:t>
            </w:r>
          </w:p>
        </w:tc>
        <w:tc>
          <w:tcPr>
            <w:tcW w:w="1200" w:type="dxa"/>
            <w:vAlign w:val="center"/>
          </w:tcPr>
          <w:p>
            <w:pPr>
              <w:pStyle w:val="15"/>
            </w:pPr>
            <w:r>
              <w:t>201</w:t>
            </w:r>
          </w:p>
        </w:tc>
        <w:tc>
          <w:tcPr>
            <w:tcW w:w="3550" w:type="dxa"/>
            <w:vAlign w:val="center"/>
          </w:tcPr>
          <w:p>
            <w:pPr>
              <w:pStyle w:val="15"/>
            </w:pPr>
            <w:r>
              <w:t>一般公共服务支出</w:t>
            </w:r>
          </w:p>
        </w:tc>
        <w:tc>
          <w:tcPr>
            <w:tcW w:w="1116" w:type="dxa"/>
            <w:vAlign w:val="center"/>
          </w:tcPr>
          <w:p>
            <w:pPr>
              <w:pStyle w:val="14"/>
            </w:pPr>
            <w:r>
              <w:t>1194.08</w:t>
            </w:r>
          </w:p>
        </w:tc>
        <w:tc>
          <w:tcPr>
            <w:tcW w:w="1067" w:type="dxa"/>
            <w:vAlign w:val="center"/>
          </w:tcPr>
          <w:p>
            <w:pPr>
              <w:pStyle w:val="14"/>
            </w:pPr>
            <w:r>
              <w:t>1194.08</w:t>
            </w:r>
          </w:p>
        </w:tc>
        <w:tc>
          <w:tcPr>
            <w:tcW w:w="1283" w:type="dxa"/>
            <w:vAlign w:val="center"/>
          </w:tcPr>
          <w:p>
            <w:pPr>
              <w:pStyle w:val="14"/>
            </w:pPr>
            <w:r>
              <w:t>1194.08</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3</w:t>
            </w:r>
          </w:p>
        </w:tc>
        <w:tc>
          <w:tcPr>
            <w:tcW w:w="1200" w:type="dxa"/>
            <w:vAlign w:val="center"/>
          </w:tcPr>
          <w:p>
            <w:pPr>
              <w:pStyle w:val="15"/>
            </w:pPr>
            <w:r>
              <w:t>20103</w:t>
            </w:r>
          </w:p>
        </w:tc>
        <w:tc>
          <w:tcPr>
            <w:tcW w:w="3550" w:type="dxa"/>
            <w:vAlign w:val="center"/>
          </w:tcPr>
          <w:p>
            <w:pPr>
              <w:pStyle w:val="15"/>
            </w:pPr>
            <w:r>
              <w:t>政府办公厅（室）及相关机构事务</w:t>
            </w:r>
          </w:p>
        </w:tc>
        <w:tc>
          <w:tcPr>
            <w:tcW w:w="1116" w:type="dxa"/>
            <w:vAlign w:val="center"/>
          </w:tcPr>
          <w:p>
            <w:pPr>
              <w:pStyle w:val="14"/>
            </w:pPr>
            <w:r>
              <w:t>1057.12</w:t>
            </w:r>
          </w:p>
        </w:tc>
        <w:tc>
          <w:tcPr>
            <w:tcW w:w="1067" w:type="dxa"/>
            <w:vAlign w:val="center"/>
          </w:tcPr>
          <w:p>
            <w:pPr>
              <w:pStyle w:val="14"/>
            </w:pPr>
            <w:r>
              <w:t>1057.12</w:t>
            </w:r>
          </w:p>
        </w:tc>
        <w:tc>
          <w:tcPr>
            <w:tcW w:w="1283" w:type="dxa"/>
            <w:vAlign w:val="center"/>
          </w:tcPr>
          <w:p>
            <w:pPr>
              <w:pStyle w:val="14"/>
            </w:pPr>
            <w:r>
              <w:t>1057.12</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4</w:t>
            </w:r>
          </w:p>
        </w:tc>
        <w:tc>
          <w:tcPr>
            <w:tcW w:w="1200" w:type="dxa"/>
            <w:vAlign w:val="center"/>
          </w:tcPr>
          <w:p>
            <w:pPr>
              <w:pStyle w:val="15"/>
            </w:pPr>
            <w:r>
              <w:t>2010301</w:t>
            </w:r>
          </w:p>
        </w:tc>
        <w:tc>
          <w:tcPr>
            <w:tcW w:w="3550" w:type="dxa"/>
            <w:vAlign w:val="center"/>
          </w:tcPr>
          <w:p>
            <w:pPr>
              <w:pStyle w:val="15"/>
            </w:pPr>
            <w:r>
              <w:t>行政运行</w:t>
            </w:r>
          </w:p>
        </w:tc>
        <w:tc>
          <w:tcPr>
            <w:tcW w:w="1116" w:type="dxa"/>
            <w:vAlign w:val="center"/>
          </w:tcPr>
          <w:p>
            <w:pPr>
              <w:pStyle w:val="14"/>
            </w:pPr>
            <w:r>
              <w:t>1057.12</w:t>
            </w:r>
          </w:p>
        </w:tc>
        <w:tc>
          <w:tcPr>
            <w:tcW w:w="1067" w:type="dxa"/>
            <w:vAlign w:val="center"/>
          </w:tcPr>
          <w:p>
            <w:pPr>
              <w:pStyle w:val="14"/>
            </w:pPr>
            <w:r>
              <w:t>1057.12</w:t>
            </w:r>
          </w:p>
        </w:tc>
        <w:tc>
          <w:tcPr>
            <w:tcW w:w="1283" w:type="dxa"/>
            <w:vAlign w:val="center"/>
          </w:tcPr>
          <w:p>
            <w:pPr>
              <w:pStyle w:val="14"/>
            </w:pPr>
            <w:r>
              <w:t>1057.12</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5</w:t>
            </w:r>
          </w:p>
        </w:tc>
        <w:tc>
          <w:tcPr>
            <w:tcW w:w="1200" w:type="dxa"/>
            <w:vAlign w:val="center"/>
          </w:tcPr>
          <w:p>
            <w:pPr>
              <w:pStyle w:val="15"/>
            </w:pPr>
            <w:r>
              <w:t>20104</w:t>
            </w:r>
          </w:p>
        </w:tc>
        <w:tc>
          <w:tcPr>
            <w:tcW w:w="3550" w:type="dxa"/>
            <w:vAlign w:val="center"/>
          </w:tcPr>
          <w:p>
            <w:pPr>
              <w:pStyle w:val="15"/>
            </w:pPr>
            <w:r>
              <w:t>发展与改革事务</w:t>
            </w:r>
          </w:p>
        </w:tc>
        <w:tc>
          <w:tcPr>
            <w:tcW w:w="1116" w:type="dxa"/>
            <w:vAlign w:val="center"/>
          </w:tcPr>
          <w:p>
            <w:pPr>
              <w:pStyle w:val="14"/>
            </w:pPr>
            <w:r>
              <w:t>136.96</w:t>
            </w:r>
          </w:p>
        </w:tc>
        <w:tc>
          <w:tcPr>
            <w:tcW w:w="1067" w:type="dxa"/>
            <w:vAlign w:val="center"/>
          </w:tcPr>
          <w:p>
            <w:pPr>
              <w:pStyle w:val="14"/>
            </w:pPr>
            <w:r>
              <w:t>136.96</w:t>
            </w:r>
          </w:p>
        </w:tc>
        <w:tc>
          <w:tcPr>
            <w:tcW w:w="1283" w:type="dxa"/>
            <w:vAlign w:val="center"/>
          </w:tcPr>
          <w:p>
            <w:pPr>
              <w:pStyle w:val="14"/>
            </w:pPr>
            <w:r>
              <w:t>136.96</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6</w:t>
            </w:r>
          </w:p>
        </w:tc>
        <w:tc>
          <w:tcPr>
            <w:tcW w:w="1200" w:type="dxa"/>
            <w:vAlign w:val="center"/>
          </w:tcPr>
          <w:p>
            <w:pPr>
              <w:pStyle w:val="15"/>
            </w:pPr>
            <w:r>
              <w:t>2010401</w:t>
            </w:r>
          </w:p>
        </w:tc>
        <w:tc>
          <w:tcPr>
            <w:tcW w:w="3550" w:type="dxa"/>
            <w:vAlign w:val="center"/>
          </w:tcPr>
          <w:p>
            <w:pPr>
              <w:pStyle w:val="15"/>
            </w:pPr>
            <w:r>
              <w:t>行政运行</w:t>
            </w:r>
          </w:p>
        </w:tc>
        <w:tc>
          <w:tcPr>
            <w:tcW w:w="1116" w:type="dxa"/>
            <w:vAlign w:val="center"/>
          </w:tcPr>
          <w:p>
            <w:pPr>
              <w:pStyle w:val="14"/>
            </w:pPr>
            <w:r>
              <w:t>54.44</w:t>
            </w:r>
          </w:p>
        </w:tc>
        <w:tc>
          <w:tcPr>
            <w:tcW w:w="1067" w:type="dxa"/>
            <w:vAlign w:val="center"/>
          </w:tcPr>
          <w:p>
            <w:pPr>
              <w:pStyle w:val="14"/>
            </w:pPr>
            <w:r>
              <w:t>54.44</w:t>
            </w:r>
          </w:p>
        </w:tc>
        <w:tc>
          <w:tcPr>
            <w:tcW w:w="1283" w:type="dxa"/>
            <w:vAlign w:val="center"/>
          </w:tcPr>
          <w:p>
            <w:pPr>
              <w:pStyle w:val="14"/>
            </w:pPr>
            <w:r>
              <w:t>54.44</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7</w:t>
            </w:r>
          </w:p>
        </w:tc>
        <w:tc>
          <w:tcPr>
            <w:tcW w:w="1200" w:type="dxa"/>
            <w:vAlign w:val="center"/>
          </w:tcPr>
          <w:p>
            <w:pPr>
              <w:pStyle w:val="15"/>
            </w:pPr>
            <w:r>
              <w:t>2010402</w:t>
            </w:r>
          </w:p>
        </w:tc>
        <w:tc>
          <w:tcPr>
            <w:tcW w:w="3550" w:type="dxa"/>
            <w:vAlign w:val="center"/>
          </w:tcPr>
          <w:p>
            <w:pPr>
              <w:pStyle w:val="15"/>
            </w:pPr>
            <w:r>
              <w:t>一般行政管理事务</w:t>
            </w:r>
          </w:p>
        </w:tc>
        <w:tc>
          <w:tcPr>
            <w:tcW w:w="1116" w:type="dxa"/>
            <w:vAlign w:val="center"/>
          </w:tcPr>
          <w:p>
            <w:pPr>
              <w:pStyle w:val="14"/>
            </w:pPr>
            <w:r>
              <w:t>52.44</w:t>
            </w:r>
          </w:p>
        </w:tc>
        <w:tc>
          <w:tcPr>
            <w:tcW w:w="1067" w:type="dxa"/>
            <w:vAlign w:val="center"/>
          </w:tcPr>
          <w:p>
            <w:pPr>
              <w:pStyle w:val="14"/>
            </w:pPr>
            <w:r>
              <w:t>52.44</w:t>
            </w:r>
          </w:p>
        </w:tc>
        <w:tc>
          <w:tcPr>
            <w:tcW w:w="1283" w:type="dxa"/>
            <w:vAlign w:val="center"/>
          </w:tcPr>
          <w:p>
            <w:pPr>
              <w:pStyle w:val="14"/>
            </w:pPr>
            <w:r>
              <w:t>52.44</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8</w:t>
            </w:r>
          </w:p>
        </w:tc>
        <w:tc>
          <w:tcPr>
            <w:tcW w:w="1200" w:type="dxa"/>
            <w:vAlign w:val="center"/>
          </w:tcPr>
          <w:p>
            <w:pPr>
              <w:pStyle w:val="15"/>
            </w:pPr>
            <w:r>
              <w:t>2010404</w:t>
            </w:r>
          </w:p>
        </w:tc>
        <w:tc>
          <w:tcPr>
            <w:tcW w:w="3550" w:type="dxa"/>
            <w:vAlign w:val="center"/>
          </w:tcPr>
          <w:p>
            <w:pPr>
              <w:pStyle w:val="15"/>
            </w:pPr>
            <w:r>
              <w:t>战略规划与实施</w:t>
            </w:r>
          </w:p>
        </w:tc>
        <w:tc>
          <w:tcPr>
            <w:tcW w:w="1116" w:type="dxa"/>
            <w:vAlign w:val="center"/>
          </w:tcPr>
          <w:p>
            <w:pPr>
              <w:pStyle w:val="14"/>
            </w:pPr>
            <w:r>
              <w:t>30.08</w:t>
            </w:r>
          </w:p>
        </w:tc>
        <w:tc>
          <w:tcPr>
            <w:tcW w:w="1067" w:type="dxa"/>
            <w:vAlign w:val="center"/>
          </w:tcPr>
          <w:p>
            <w:pPr>
              <w:pStyle w:val="14"/>
            </w:pPr>
            <w:r>
              <w:t>30.08</w:t>
            </w:r>
          </w:p>
        </w:tc>
        <w:tc>
          <w:tcPr>
            <w:tcW w:w="1283" w:type="dxa"/>
            <w:vAlign w:val="center"/>
          </w:tcPr>
          <w:p>
            <w:pPr>
              <w:pStyle w:val="14"/>
            </w:pPr>
            <w:r>
              <w:t>30.08</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9</w:t>
            </w:r>
          </w:p>
        </w:tc>
        <w:tc>
          <w:tcPr>
            <w:tcW w:w="1200" w:type="dxa"/>
            <w:vAlign w:val="center"/>
          </w:tcPr>
          <w:p>
            <w:pPr>
              <w:pStyle w:val="15"/>
            </w:pPr>
            <w:r>
              <w:t>208</w:t>
            </w:r>
          </w:p>
        </w:tc>
        <w:tc>
          <w:tcPr>
            <w:tcW w:w="3550" w:type="dxa"/>
            <w:vAlign w:val="center"/>
          </w:tcPr>
          <w:p>
            <w:pPr>
              <w:pStyle w:val="15"/>
            </w:pPr>
            <w:r>
              <w:t>社会保障和就业支出</w:t>
            </w:r>
          </w:p>
        </w:tc>
        <w:tc>
          <w:tcPr>
            <w:tcW w:w="1116" w:type="dxa"/>
            <w:vAlign w:val="center"/>
          </w:tcPr>
          <w:p>
            <w:pPr>
              <w:pStyle w:val="14"/>
            </w:pPr>
            <w:r>
              <w:t>120.41</w:t>
            </w:r>
          </w:p>
        </w:tc>
        <w:tc>
          <w:tcPr>
            <w:tcW w:w="1067" w:type="dxa"/>
            <w:vAlign w:val="center"/>
          </w:tcPr>
          <w:p>
            <w:pPr>
              <w:pStyle w:val="14"/>
            </w:pPr>
            <w:r>
              <w:t>120.41</w:t>
            </w:r>
          </w:p>
        </w:tc>
        <w:tc>
          <w:tcPr>
            <w:tcW w:w="1283" w:type="dxa"/>
            <w:vAlign w:val="center"/>
          </w:tcPr>
          <w:p>
            <w:pPr>
              <w:pStyle w:val="14"/>
            </w:pPr>
            <w:r>
              <w:t>120.41</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10</w:t>
            </w:r>
          </w:p>
        </w:tc>
        <w:tc>
          <w:tcPr>
            <w:tcW w:w="1200" w:type="dxa"/>
            <w:vAlign w:val="center"/>
          </w:tcPr>
          <w:p>
            <w:pPr>
              <w:pStyle w:val="15"/>
            </w:pPr>
            <w:r>
              <w:t>20805</w:t>
            </w:r>
          </w:p>
        </w:tc>
        <w:tc>
          <w:tcPr>
            <w:tcW w:w="3550" w:type="dxa"/>
            <w:vAlign w:val="center"/>
          </w:tcPr>
          <w:p>
            <w:pPr>
              <w:pStyle w:val="15"/>
            </w:pPr>
            <w:r>
              <w:t>行政事业单位养老支出</w:t>
            </w:r>
          </w:p>
        </w:tc>
        <w:tc>
          <w:tcPr>
            <w:tcW w:w="1116" w:type="dxa"/>
            <w:vAlign w:val="center"/>
          </w:tcPr>
          <w:p>
            <w:pPr>
              <w:pStyle w:val="14"/>
            </w:pPr>
            <w:r>
              <w:t>103.24</w:t>
            </w:r>
          </w:p>
        </w:tc>
        <w:tc>
          <w:tcPr>
            <w:tcW w:w="1067" w:type="dxa"/>
            <w:vAlign w:val="center"/>
          </w:tcPr>
          <w:p>
            <w:pPr>
              <w:pStyle w:val="14"/>
            </w:pPr>
            <w:r>
              <w:t>103.24</w:t>
            </w:r>
          </w:p>
        </w:tc>
        <w:tc>
          <w:tcPr>
            <w:tcW w:w="1283" w:type="dxa"/>
            <w:vAlign w:val="center"/>
          </w:tcPr>
          <w:p>
            <w:pPr>
              <w:pStyle w:val="14"/>
            </w:pPr>
            <w:r>
              <w:t>103.24</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11</w:t>
            </w:r>
          </w:p>
        </w:tc>
        <w:tc>
          <w:tcPr>
            <w:tcW w:w="1200" w:type="dxa"/>
            <w:vAlign w:val="center"/>
          </w:tcPr>
          <w:p>
            <w:pPr>
              <w:pStyle w:val="15"/>
            </w:pPr>
            <w:r>
              <w:t>2080501</w:t>
            </w:r>
          </w:p>
        </w:tc>
        <w:tc>
          <w:tcPr>
            <w:tcW w:w="3550" w:type="dxa"/>
            <w:vAlign w:val="center"/>
          </w:tcPr>
          <w:p>
            <w:pPr>
              <w:pStyle w:val="15"/>
            </w:pPr>
            <w:r>
              <w:t>行政单位离退休</w:t>
            </w:r>
          </w:p>
        </w:tc>
        <w:tc>
          <w:tcPr>
            <w:tcW w:w="1116" w:type="dxa"/>
            <w:vAlign w:val="center"/>
          </w:tcPr>
          <w:p>
            <w:pPr>
              <w:pStyle w:val="14"/>
            </w:pPr>
            <w:r>
              <w:t>54.11</w:t>
            </w:r>
          </w:p>
        </w:tc>
        <w:tc>
          <w:tcPr>
            <w:tcW w:w="1067" w:type="dxa"/>
            <w:vAlign w:val="center"/>
          </w:tcPr>
          <w:p>
            <w:pPr>
              <w:pStyle w:val="14"/>
            </w:pPr>
            <w:r>
              <w:t>54.11</w:t>
            </w:r>
          </w:p>
        </w:tc>
        <w:tc>
          <w:tcPr>
            <w:tcW w:w="1283" w:type="dxa"/>
            <w:vAlign w:val="center"/>
          </w:tcPr>
          <w:p>
            <w:pPr>
              <w:pStyle w:val="14"/>
            </w:pPr>
            <w:r>
              <w:t>54.11</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12</w:t>
            </w:r>
          </w:p>
        </w:tc>
        <w:tc>
          <w:tcPr>
            <w:tcW w:w="1200" w:type="dxa"/>
            <w:vAlign w:val="center"/>
          </w:tcPr>
          <w:p>
            <w:pPr>
              <w:pStyle w:val="15"/>
            </w:pPr>
            <w:r>
              <w:t>2080505</w:t>
            </w:r>
          </w:p>
        </w:tc>
        <w:tc>
          <w:tcPr>
            <w:tcW w:w="3550" w:type="dxa"/>
            <w:vAlign w:val="center"/>
          </w:tcPr>
          <w:p>
            <w:pPr>
              <w:pStyle w:val="15"/>
            </w:pPr>
            <w:r>
              <w:t>机关事业单位基本养老保险缴费支出</w:t>
            </w:r>
          </w:p>
        </w:tc>
        <w:tc>
          <w:tcPr>
            <w:tcW w:w="1116" w:type="dxa"/>
            <w:vAlign w:val="center"/>
          </w:tcPr>
          <w:p>
            <w:pPr>
              <w:pStyle w:val="14"/>
            </w:pPr>
            <w:r>
              <w:t>49.13</w:t>
            </w:r>
          </w:p>
        </w:tc>
        <w:tc>
          <w:tcPr>
            <w:tcW w:w="1067" w:type="dxa"/>
            <w:vAlign w:val="center"/>
          </w:tcPr>
          <w:p>
            <w:pPr>
              <w:pStyle w:val="14"/>
            </w:pPr>
            <w:r>
              <w:t>49.13</w:t>
            </w:r>
          </w:p>
        </w:tc>
        <w:tc>
          <w:tcPr>
            <w:tcW w:w="1283" w:type="dxa"/>
            <w:vAlign w:val="center"/>
          </w:tcPr>
          <w:p>
            <w:pPr>
              <w:pStyle w:val="14"/>
            </w:pPr>
            <w:r>
              <w:t>49.13</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13</w:t>
            </w:r>
          </w:p>
        </w:tc>
        <w:tc>
          <w:tcPr>
            <w:tcW w:w="1200" w:type="dxa"/>
            <w:vAlign w:val="center"/>
          </w:tcPr>
          <w:p>
            <w:pPr>
              <w:pStyle w:val="15"/>
            </w:pPr>
            <w:r>
              <w:t>20809</w:t>
            </w:r>
          </w:p>
        </w:tc>
        <w:tc>
          <w:tcPr>
            <w:tcW w:w="3550" w:type="dxa"/>
            <w:vAlign w:val="center"/>
          </w:tcPr>
          <w:p>
            <w:pPr>
              <w:pStyle w:val="15"/>
            </w:pPr>
            <w:r>
              <w:t>退役安置</w:t>
            </w:r>
          </w:p>
        </w:tc>
        <w:tc>
          <w:tcPr>
            <w:tcW w:w="1116" w:type="dxa"/>
            <w:vAlign w:val="center"/>
          </w:tcPr>
          <w:p>
            <w:pPr>
              <w:pStyle w:val="14"/>
            </w:pPr>
            <w:r>
              <w:t>17.17</w:t>
            </w:r>
          </w:p>
        </w:tc>
        <w:tc>
          <w:tcPr>
            <w:tcW w:w="1067" w:type="dxa"/>
            <w:vAlign w:val="center"/>
          </w:tcPr>
          <w:p>
            <w:pPr>
              <w:pStyle w:val="14"/>
            </w:pPr>
            <w:r>
              <w:t>17.17</w:t>
            </w:r>
          </w:p>
        </w:tc>
        <w:tc>
          <w:tcPr>
            <w:tcW w:w="1283" w:type="dxa"/>
            <w:vAlign w:val="center"/>
          </w:tcPr>
          <w:p>
            <w:pPr>
              <w:pStyle w:val="14"/>
            </w:pPr>
            <w:r>
              <w:t>17.17</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14</w:t>
            </w:r>
          </w:p>
        </w:tc>
        <w:tc>
          <w:tcPr>
            <w:tcW w:w="1200" w:type="dxa"/>
            <w:vAlign w:val="center"/>
          </w:tcPr>
          <w:p>
            <w:pPr>
              <w:pStyle w:val="15"/>
            </w:pPr>
            <w:r>
              <w:t>2080901</w:t>
            </w:r>
          </w:p>
        </w:tc>
        <w:tc>
          <w:tcPr>
            <w:tcW w:w="3550" w:type="dxa"/>
            <w:vAlign w:val="center"/>
          </w:tcPr>
          <w:p>
            <w:pPr>
              <w:pStyle w:val="15"/>
            </w:pPr>
            <w:r>
              <w:t>退役士兵安置</w:t>
            </w:r>
          </w:p>
        </w:tc>
        <w:tc>
          <w:tcPr>
            <w:tcW w:w="1116" w:type="dxa"/>
            <w:vAlign w:val="center"/>
          </w:tcPr>
          <w:p>
            <w:pPr>
              <w:pStyle w:val="14"/>
            </w:pPr>
            <w:r>
              <w:t>17.17</w:t>
            </w:r>
          </w:p>
        </w:tc>
        <w:tc>
          <w:tcPr>
            <w:tcW w:w="1067" w:type="dxa"/>
            <w:vAlign w:val="center"/>
          </w:tcPr>
          <w:p>
            <w:pPr>
              <w:pStyle w:val="14"/>
            </w:pPr>
            <w:r>
              <w:t>17.17</w:t>
            </w:r>
          </w:p>
        </w:tc>
        <w:tc>
          <w:tcPr>
            <w:tcW w:w="1283" w:type="dxa"/>
            <w:vAlign w:val="center"/>
          </w:tcPr>
          <w:p>
            <w:pPr>
              <w:pStyle w:val="14"/>
            </w:pPr>
            <w:r>
              <w:t>17.17</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15</w:t>
            </w:r>
          </w:p>
        </w:tc>
        <w:tc>
          <w:tcPr>
            <w:tcW w:w="1200" w:type="dxa"/>
            <w:vAlign w:val="center"/>
          </w:tcPr>
          <w:p>
            <w:pPr>
              <w:pStyle w:val="15"/>
            </w:pPr>
            <w:r>
              <w:t>210</w:t>
            </w:r>
          </w:p>
        </w:tc>
        <w:tc>
          <w:tcPr>
            <w:tcW w:w="3550" w:type="dxa"/>
            <w:vAlign w:val="center"/>
          </w:tcPr>
          <w:p>
            <w:pPr>
              <w:pStyle w:val="15"/>
            </w:pPr>
            <w:r>
              <w:t>卫生健康支出</w:t>
            </w:r>
          </w:p>
        </w:tc>
        <w:tc>
          <w:tcPr>
            <w:tcW w:w="1116" w:type="dxa"/>
            <w:vAlign w:val="center"/>
          </w:tcPr>
          <w:p>
            <w:pPr>
              <w:pStyle w:val="14"/>
            </w:pPr>
            <w:r>
              <w:t>61.11</w:t>
            </w:r>
          </w:p>
        </w:tc>
        <w:tc>
          <w:tcPr>
            <w:tcW w:w="1067" w:type="dxa"/>
            <w:vAlign w:val="center"/>
          </w:tcPr>
          <w:p>
            <w:pPr>
              <w:pStyle w:val="14"/>
            </w:pPr>
            <w:r>
              <w:t>61.11</w:t>
            </w:r>
          </w:p>
        </w:tc>
        <w:tc>
          <w:tcPr>
            <w:tcW w:w="1283" w:type="dxa"/>
            <w:vAlign w:val="center"/>
          </w:tcPr>
          <w:p>
            <w:pPr>
              <w:pStyle w:val="14"/>
            </w:pPr>
            <w:r>
              <w:t>61.11</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16</w:t>
            </w:r>
          </w:p>
        </w:tc>
        <w:tc>
          <w:tcPr>
            <w:tcW w:w="1200" w:type="dxa"/>
            <w:vAlign w:val="center"/>
          </w:tcPr>
          <w:p>
            <w:pPr>
              <w:pStyle w:val="15"/>
            </w:pPr>
            <w:r>
              <w:t>21011</w:t>
            </w:r>
          </w:p>
        </w:tc>
        <w:tc>
          <w:tcPr>
            <w:tcW w:w="3550" w:type="dxa"/>
            <w:vAlign w:val="center"/>
          </w:tcPr>
          <w:p>
            <w:pPr>
              <w:pStyle w:val="15"/>
            </w:pPr>
            <w:r>
              <w:t>行政事业单位医疗</w:t>
            </w:r>
          </w:p>
        </w:tc>
        <w:tc>
          <w:tcPr>
            <w:tcW w:w="1116" w:type="dxa"/>
            <w:vAlign w:val="center"/>
          </w:tcPr>
          <w:p>
            <w:pPr>
              <w:pStyle w:val="14"/>
            </w:pPr>
            <w:r>
              <w:t>61.11</w:t>
            </w:r>
          </w:p>
        </w:tc>
        <w:tc>
          <w:tcPr>
            <w:tcW w:w="1067" w:type="dxa"/>
            <w:vAlign w:val="center"/>
          </w:tcPr>
          <w:p>
            <w:pPr>
              <w:pStyle w:val="14"/>
            </w:pPr>
            <w:r>
              <w:t>61.11</w:t>
            </w:r>
          </w:p>
        </w:tc>
        <w:tc>
          <w:tcPr>
            <w:tcW w:w="1283" w:type="dxa"/>
            <w:vAlign w:val="center"/>
          </w:tcPr>
          <w:p>
            <w:pPr>
              <w:pStyle w:val="14"/>
            </w:pPr>
            <w:r>
              <w:t>61.11</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17</w:t>
            </w:r>
          </w:p>
        </w:tc>
        <w:tc>
          <w:tcPr>
            <w:tcW w:w="1200" w:type="dxa"/>
            <w:vAlign w:val="center"/>
          </w:tcPr>
          <w:p>
            <w:pPr>
              <w:pStyle w:val="15"/>
            </w:pPr>
            <w:r>
              <w:t>2101101</w:t>
            </w:r>
          </w:p>
        </w:tc>
        <w:tc>
          <w:tcPr>
            <w:tcW w:w="3550" w:type="dxa"/>
            <w:vAlign w:val="center"/>
          </w:tcPr>
          <w:p>
            <w:pPr>
              <w:pStyle w:val="15"/>
            </w:pPr>
            <w:r>
              <w:t>行政单位医疗</w:t>
            </w:r>
          </w:p>
        </w:tc>
        <w:tc>
          <w:tcPr>
            <w:tcW w:w="1116" w:type="dxa"/>
            <w:vAlign w:val="center"/>
          </w:tcPr>
          <w:p>
            <w:pPr>
              <w:pStyle w:val="14"/>
            </w:pPr>
            <w:r>
              <w:t>61.11</w:t>
            </w:r>
          </w:p>
        </w:tc>
        <w:tc>
          <w:tcPr>
            <w:tcW w:w="1067" w:type="dxa"/>
            <w:vAlign w:val="center"/>
          </w:tcPr>
          <w:p>
            <w:pPr>
              <w:pStyle w:val="14"/>
            </w:pPr>
            <w:r>
              <w:t>61.11</w:t>
            </w:r>
          </w:p>
        </w:tc>
        <w:tc>
          <w:tcPr>
            <w:tcW w:w="1283" w:type="dxa"/>
            <w:vAlign w:val="center"/>
          </w:tcPr>
          <w:p>
            <w:pPr>
              <w:pStyle w:val="14"/>
            </w:pPr>
            <w:r>
              <w:t>61.11</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18</w:t>
            </w:r>
          </w:p>
        </w:tc>
        <w:tc>
          <w:tcPr>
            <w:tcW w:w="1200" w:type="dxa"/>
            <w:vAlign w:val="center"/>
          </w:tcPr>
          <w:p>
            <w:pPr>
              <w:pStyle w:val="15"/>
            </w:pPr>
            <w:r>
              <w:t>212</w:t>
            </w:r>
          </w:p>
        </w:tc>
        <w:tc>
          <w:tcPr>
            <w:tcW w:w="3550" w:type="dxa"/>
            <w:vAlign w:val="center"/>
          </w:tcPr>
          <w:p>
            <w:pPr>
              <w:pStyle w:val="15"/>
            </w:pPr>
            <w:r>
              <w:t>城乡社区支出</w:t>
            </w:r>
          </w:p>
        </w:tc>
        <w:tc>
          <w:tcPr>
            <w:tcW w:w="1116" w:type="dxa"/>
            <w:vAlign w:val="center"/>
          </w:tcPr>
          <w:p>
            <w:pPr>
              <w:pStyle w:val="14"/>
            </w:pPr>
            <w:r>
              <w:t>875.25</w:t>
            </w:r>
          </w:p>
        </w:tc>
        <w:tc>
          <w:tcPr>
            <w:tcW w:w="1067" w:type="dxa"/>
            <w:vAlign w:val="center"/>
          </w:tcPr>
          <w:p>
            <w:pPr>
              <w:pStyle w:val="14"/>
            </w:pPr>
            <w:r>
              <w:t>875.25</w:t>
            </w:r>
          </w:p>
        </w:tc>
        <w:tc>
          <w:tcPr>
            <w:tcW w:w="1283" w:type="dxa"/>
            <w:vAlign w:val="center"/>
          </w:tcPr>
          <w:p>
            <w:pPr>
              <w:pStyle w:val="14"/>
            </w:pPr>
            <w:r>
              <w:t>875.25</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19</w:t>
            </w:r>
          </w:p>
        </w:tc>
        <w:tc>
          <w:tcPr>
            <w:tcW w:w="1200" w:type="dxa"/>
            <w:vAlign w:val="center"/>
          </w:tcPr>
          <w:p>
            <w:pPr>
              <w:pStyle w:val="15"/>
            </w:pPr>
            <w:r>
              <w:t>21208</w:t>
            </w:r>
          </w:p>
        </w:tc>
        <w:tc>
          <w:tcPr>
            <w:tcW w:w="3550" w:type="dxa"/>
            <w:vAlign w:val="center"/>
          </w:tcPr>
          <w:p>
            <w:pPr>
              <w:pStyle w:val="15"/>
            </w:pPr>
            <w:r>
              <w:t>国有土地使用权出让收入安排的支出</w:t>
            </w:r>
          </w:p>
        </w:tc>
        <w:tc>
          <w:tcPr>
            <w:tcW w:w="1116" w:type="dxa"/>
            <w:vAlign w:val="center"/>
          </w:tcPr>
          <w:p>
            <w:pPr>
              <w:pStyle w:val="14"/>
            </w:pPr>
            <w:r>
              <w:t>153.57</w:t>
            </w:r>
          </w:p>
        </w:tc>
        <w:tc>
          <w:tcPr>
            <w:tcW w:w="1067" w:type="dxa"/>
            <w:vAlign w:val="center"/>
          </w:tcPr>
          <w:p>
            <w:pPr>
              <w:pStyle w:val="14"/>
            </w:pPr>
            <w:r>
              <w:t>153.57</w:t>
            </w:r>
          </w:p>
        </w:tc>
        <w:tc>
          <w:tcPr>
            <w:tcW w:w="1283" w:type="dxa"/>
            <w:vAlign w:val="center"/>
          </w:tcPr>
          <w:p>
            <w:pPr>
              <w:pStyle w:val="14"/>
            </w:pPr>
            <w:r>
              <w:t>153.57</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20</w:t>
            </w:r>
          </w:p>
        </w:tc>
        <w:tc>
          <w:tcPr>
            <w:tcW w:w="1200" w:type="dxa"/>
            <w:vAlign w:val="center"/>
          </w:tcPr>
          <w:p>
            <w:pPr>
              <w:pStyle w:val="15"/>
            </w:pPr>
            <w:r>
              <w:t>2120804</w:t>
            </w:r>
          </w:p>
        </w:tc>
        <w:tc>
          <w:tcPr>
            <w:tcW w:w="3550" w:type="dxa"/>
            <w:vAlign w:val="center"/>
          </w:tcPr>
          <w:p>
            <w:pPr>
              <w:pStyle w:val="15"/>
            </w:pPr>
            <w:r>
              <w:t>农村基础设施建设支出</w:t>
            </w:r>
          </w:p>
        </w:tc>
        <w:tc>
          <w:tcPr>
            <w:tcW w:w="1116" w:type="dxa"/>
            <w:vAlign w:val="center"/>
          </w:tcPr>
          <w:p>
            <w:pPr>
              <w:pStyle w:val="14"/>
            </w:pPr>
            <w:r>
              <w:t>153.57</w:t>
            </w:r>
          </w:p>
        </w:tc>
        <w:tc>
          <w:tcPr>
            <w:tcW w:w="1067" w:type="dxa"/>
            <w:vAlign w:val="center"/>
          </w:tcPr>
          <w:p>
            <w:pPr>
              <w:pStyle w:val="14"/>
            </w:pPr>
            <w:r>
              <w:t>153.57</w:t>
            </w:r>
          </w:p>
        </w:tc>
        <w:tc>
          <w:tcPr>
            <w:tcW w:w="1283" w:type="dxa"/>
            <w:vAlign w:val="center"/>
          </w:tcPr>
          <w:p>
            <w:pPr>
              <w:pStyle w:val="14"/>
            </w:pPr>
            <w:r>
              <w:t>153.57</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21</w:t>
            </w:r>
          </w:p>
        </w:tc>
        <w:tc>
          <w:tcPr>
            <w:tcW w:w="1200" w:type="dxa"/>
            <w:vAlign w:val="center"/>
          </w:tcPr>
          <w:p>
            <w:pPr>
              <w:pStyle w:val="15"/>
            </w:pPr>
            <w:r>
              <w:t>21213</w:t>
            </w:r>
          </w:p>
        </w:tc>
        <w:tc>
          <w:tcPr>
            <w:tcW w:w="3550" w:type="dxa"/>
            <w:vAlign w:val="center"/>
          </w:tcPr>
          <w:p>
            <w:pPr>
              <w:pStyle w:val="15"/>
            </w:pPr>
            <w:r>
              <w:t>城市基础设施配套费安排的支出</w:t>
            </w:r>
          </w:p>
        </w:tc>
        <w:tc>
          <w:tcPr>
            <w:tcW w:w="1116" w:type="dxa"/>
            <w:vAlign w:val="center"/>
          </w:tcPr>
          <w:p>
            <w:pPr>
              <w:pStyle w:val="14"/>
            </w:pPr>
            <w:r>
              <w:t>721.68</w:t>
            </w:r>
          </w:p>
        </w:tc>
        <w:tc>
          <w:tcPr>
            <w:tcW w:w="1067" w:type="dxa"/>
            <w:vAlign w:val="center"/>
          </w:tcPr>
          <w:p>
            <w:pPr>
              <w:pStyle w:val="14"/>
            </w:pPr>
            <w:r>
              <w:t>721.68</w:t>
            </w:r>
          </w:p>
        </w:tc>
        <w:tc>
          <w:tcPr>
            <w:tcW w:w="1283" w:type="dxa"/>
            <w:vAlign w:val="center"/>
          </w:tcPr>
          <w:p>
            <w:pPr>
              <w:pStyle w:val="14"/>
            </w:pPr>
            <w:r>
              <w:t>721.68</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22</w:t>
            </w:r>
          </w:p>
        </w:tc>
        <w:tc>
          <w:tcPr>
            <w:tcW w:w="1200" w:type="dxa"/>
            <w:vAlign w:val="center"/>
          </w:tcPr>
          <w:p>
            <w:pPr>
              <w:pStyle w:val="15"/>
            </w:pPr>
            <w:r>
              <w:t>2121301</w:t>
            </w:r>
          </w:p>
        </w:tc>
        <w:tc>
          <w:tcPr>
            <w:tcW w:w="3550" w:type="dxa"/>
            <w:vAlign w:val="center"/>
          </w:tcPr>
          <w:p>
            <w:pPr>
              <w:pStyle w:val="15"/>
            </w:pPr>
            <w:r>
              <w:t>城市公共设施</w:t>
            </w:r>
          </w:p>
        </w:tc>
        <w:tc>
          <w:tcPr>
            <w:tcW w:w="1116" w:type="dxa"/>
            <w:vAlign w:val="center"/>
          </w:tcPr>
          <w:p>
            <w:pPr>
              <w:pStyle w:val="14"/>
            </w:pPr>
            <w:r>
              <w:t>721.68</w:t>
            </w:r>
          </w:p>
        </w:tc>
        <w:tc>
          <w:tcPr>
            <w:tcW w:w="1067" w:type="dxa"/>
            <w:vAlign w:val="center"/>
          </w:tcPr>
          <w:p>
            <w:pPr>
              <w:pStyle w:val="14"/>
            </w:pPr>
            <w:r>
              <w:t>721.68</w:t>
            </w:r>
          </w:p>
        </w:tc>
        <w:tc>
          <w:tcPr>
            <w:tcW w:w="1283" w:type="dxa"/>
            <w:vAlign w:val="center"/>
          </w:tcPr>
          <w:p>
            <w:pPr>
              <w:pStyle w:val="14"/>
            </w:pPr>
            <w:r>
              <w:t>721.68</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23</w:t>
            </w:r>
          </w:p>
        </w:tc>
        <w:tc>
          <w:tcPr>
            <w:tcW w:w="1200" w:type="dxa"/>
            <w:vAlign w:val="center"/>
          </w:tcPr>
          <w:p>
            <w:pPr>
              <w:pStyle w:val="15"/>
            </w:pPr>
            <w:r>
              <w:t>213</w:t>
            </w:r>
          </w:p>
        </w:tc>
        <w:tc>
          <w:tcPr>
            <w:tcW w:w="3550" w:type="dxa"/>
            <w:vAlign w:val="center"/>
          </w:tcPr>
          <w:p>
            <w:pPr>
              <w:pStyle w:val="15"/>
            </w:pPr>
            <w:r>
              <w:t>农林水支出</w:t>
            </w:r>
          </w:p>
        </w:tc>
        <w:tc>
          <w:tcPr>
            <w:tcW w:w="1116" w:type="dxa"/>
            <w:vAlign w:val="center"/>
          </w:tcPr>
          <w:p>
            <w:pPr>
              <w:pStyle w:val="14"/>
            </w:pPr>
            <w:r>
              <w:t>36.64</w:t>
            </w:r>
          </w:p>
        </w:tc>
        <w:tc>
          <w:tcPr>
            <w:tcW w:w="1067" w:type="dxa"/>
            <w:vAlign w:val="center"/>
          </w:tcPr>
          <w:p>
            <w:pPr>
              <w:pStyle w:val="14"/>
            </w:pPr>
            <w:r>
              <w:t>36.64</w:t>
            </w:r>
          </w:p>
        </w:tc>
        <w:tc>
          <w:tcPr>
            <w:tcW w:w="1283" w:type="dxa"/>
            <w:vAlign w:val="center"/>
          </w:tcPr>
          <w:p>
            <w:pPr>
              <w:pStyle w:val="14"/>
            </w:pPr>
            <w:r>
              <w:t>36.64</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24</w:t>
            </w:r>
          </w:p>
        </w:tc>
        <w:tc>
          <w:tcPr>
            <w:tcW w:w="1200" w:type="dxa"/>
            <w:vAlign w:val="center"/>
          </w:tcPr>
          <w:p>
            <w:pPr>
              <w:pStyle w:val="15"/>
            </w:pPr>
            <w:r>
              <w:t>21301</w:t>
            </w:r>
          </w:p>
        </w:tc>
        <w:tc>
          <w:tcPr>
            <w:tcW w:w="3550" w:type="dxa"/>
            <w:vAlign w:val="center"/>
          </w:tcPr>
          <w:p>
            <w:pPr>
              <w:pStyle w:val="15"/>
            </w:pPr>
            <w:r>
              <w:t>农业农村</w:t>
            </w:r>
          </w:p>
        </w:tc>
        <w:tc>
          <w:tcPr>
            <w:tcW w:w="1116" w:type="dxa"/>
            <w:vAlign w:val="center"/>
          </w:tcPr>
          <w:p>
            <w:pPr>
              <w:pStyle w:val="14"/>
            </w:pPr>
            <w:r>
              <w:t>36.64</w:t>
            </w:r>
          </w:p>
        </w:tc>
        <w:tc>
          <w:tcPr>
            <w:tcW w:w="1067" w:type="dxa"/>
            <w:vAlign w:val="center"/>
          </w:tcPr>
          <w:p>
            <w:pPr>
              <w:pStyle w:val="14"/>
            </w:pPr>
            <w:r>
              <w:t>36.64</w:t>
            </w:r>
          </w:p>
        </w:tc>
        <w:tc>
          <w:tcPr>
            <w:tcW w:w="1283" w:type="dxa"/>
            <w:vAlign w:val="center"/>
          </w:tcPr>
          <w:p>
            <w:pPr>
              <w:pStyle w:val="14"/>
            </w:pPr>
            <w:r>
              <w:t>36.64</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25</w:t>
            </w:r>
          </w:p>
        </w:tc>
        <w:tc>
          <w:tcPr>
            <w:tcW w:w="1200" w:type="dxa"/>
            <w:vAlign w:val="center"/>
          </w:tcPr>
          <w:p>
            <w:pPr>
              <w:pStyle w:val="15"/>
            </w:pPr>
            <w:r>
              <w:t>2130199</w:t>
            </w:r>
          </w:p>
        </w:tc>
        <w:tc>
          <w:tcPr>
            <w:tcW w:w="3550" w:type="dxa"/>
            <w:vAlign w:val="center"/>
          </w:tcPr>
          <w:p>
            <w:pPr>
              <w:pStyle w:val="15"/>
            </w:pPr>
            <w:r>
              <w:t>其他农业农村支出</w:t>
            </w:r>
          </w:p>
        </w:tc>
        <w:tc>
          <w:tcPr>
            <w:tcW w:w="1116" w:type="dxa"/>
            <w:vAlign w:val="center"/>
          </w:tcPr>
          <w:p>
            <w:pPr>
              <w:pStyle w:val="14"/>
            </w:pPr>
            <w:r>
              <w:t>36.64</w:t>
            </w:r>
          </w:p>
        </w:tc>
        <w:tc>
          <w:tcPr>
            <w:tcW w:w="1067" w:type="dxa"/>
            <w:vAlign w:val="center"/>
          </w:tcPr>
          <w:p>
            <w:pPr>
              <w:pStyle w:val="14"/>
            </w:pPr>
            <w:r>
              <w:t>36.64</w:t>
            </w:r>
          </w:p>
        </w:tc>
        <w:tc>
          <w:tcPr>
            <w:tcW w:w="1283" w:type="dxa"/>
            <w:vAlign w:val="center"/>
          </w:tcPr>
          <w:p>
            <w:pPr>
              <w:pStyle w:val="14"/>
            </w:pPr>
            <w:r>
              <w:t>36.64</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26</w:t>
            </w:r>
          </w:p>
        </w:tc>
        <w:tc>
          <w:tcPr>
            <w:tcW w:w="1200" w:type="dxa"/>
            <w:vAlign w:val="center"/>
          </w:tcPr>
          <w:p>
            <w:pPr>
              <w:pStyle w:val="15"/>
            </w:pPr>
            <w:r>
              <w:t>221</w:t>
            </w:r>
          </w:p>
        </w:tc>
        <w:tc>
          <w:tcPr>
            <w:tcW w:w="3550" w:type="dxa"/>
            <w:vAlign w:val="center"/>
          </w:tcPr>
          <w:p>
            <w:pPr>
              <w:pStyle w:val="15"/>
            </w:pPr>
            <w:r>
              <w:t>住房保障支出</w:t>
            </w:r>
          </w:p>
        </w:tc>
        <w:tc>
          <w:tcPr>
            <w:tcW w:w="1116" w:type="dxa"/>
            <w:vAlign w:val="center"/>
          </w:tcPr>
          <w:p>
            <w:pPr>
              <w:pStyle w:val="14"/>
            </w:pPr>
            <w:r>
              <w:t>69.52</w:t>
            </w:r>
          </w:p>
        </w:tc>
        <w:tc>
          <w:tcPr>
            <w:tcW w:w="1067" w:type="dxa"/>
            <w:vAlign w:val="center"/>
          </w:tcPr>
          <w:p>
            <w:pPr>
              <w:pStyle w:val="14"/>
            </w:pPr>
            <w:r>
              <w:t>69.52</w:t>
            </w:r>
          </w:p>
        </w:tc>
        <w:tc>
          <w:tcPr>
            <w:tcW w:w="1283" w:type="dxa"/>
            <w:vAlign w:val="center"/>
          </w:tcPr>
          <w:p>
            <w:pPr>
              <w:pStyle w:val="14"/>
            </w:pPr>
            <w:r>
              <w:t>69.52</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27</w:t>
            </w:r>
          </w:p>
        </w:tc>
        <w:tc>
          <w:tcPr>
            <w:tcW w:w="1200" w:type="dxa"/>
            <w:vAlign w:val="center"/>
          </w:tcPr>
          <w:p>
            <w:pPr>
              <w:pStyle w:val="15"/>
            </w:pPr>
            <w:r>
              <w:t>22102</w:t>
            </w:r>
          </w:p>
        </w:tc>
        <w:tc>
          <w:tcPr>
            <w:tcW w:w="3550" w:type="dxa"/>
            <w:vAlign w:val="center"/>
          </w:tcPr>
          <w:p>
            <w:pPr>
              <w:pStyle w:val="15"/>
            </w:pPr>
            <w:r>
              <w:t>住房改革支出</w:t>
            </w:r>
          </w:p>
        </w:tc>
        <w:tc>
          <w:tcPr>
            <w:tcW w:w="1116" w:type="dxa"/>
            <w:vAlign w:val="center"/>
          </w:tcPr>
          <w:p>
            <w:pPr>
              <w:pStyle w:val="14"/>
            </w:pPr>
            <w:r>
              <w:t>69.52</w:t>
            </w:r>
          </w:p>
        </w:tc>
        <w:tc>
          <w:tcPr>
            <w:tcW w:w="1067" w:type="dxa"/>
            <w:vAlign w:val="center"/>
          </w:tcPr>
          <w:p>
            <w:pPr>
              <w:pStyle w:val="14"/>
            </w:pPr>
            <w:r>
              <w:t>69.52</w:t>
            </w:r>
          </w:p>
        </w:tc>
        <w:tc>
          <w:tcPr>
            <w:tcW w:w="1283" w:type="dxa"/>
            <w:vAlign w:val="center"/>
          </w:tcPr>
          <w:p>
            <w:pPr>
              <w:pStyle w:val="14"/>
            </w:pPr>
            <w:r>
              <w:t>69.52</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71" w:type="dxa"/>
            <w:vAlign w:val="center"/>
          </w:tcPr>
          <w:p>
            <w:pPr>
              <w:pStyle w:val="16"/>
            </w:pPr>
            <w:r>
              <w:t>28</w:t>
            </w:r>
          </w:p>
        </w:tc>
        <w:tc>
          <w:tcPr>
            <w:tcW w:w="1200" w:type="dxa"/>
            <w:vAlign w:val="center"/>
          </w:tcPr>
          <w:p>
            <w:pPr>
              <w:pStyle w:val="15"/>
            </w:pPr>
            <w:r>
              <w:t>2210201</w:t>
            </w:r>
          </w:p>
        </w:tc>
        <w:tc>
          <w:tcPr>
            <w:tcW w:w="3550" w:type="dxa"/>
            <w:vAlign w:val="center"/>
          </w:tcPr>
          <w:p>
            <w:pPr>
              <w:pStyle w:val="15"/>
            </w:pPr>
            <w:r>
              <w:t>住房公积金</w:t>
            </w:r>
          </w:p>
        </w:tc>
        <w:tc>
          <w:tcPr>
            <w:tcW w:w="1116" w:type="dxa"/>
            <w:vAlign w:val="center"/>
          </w:tcPr>
          <w:p>
            <w:pPr>
              <w:pStyle w:val="14"/>
            </w:pPr>
            <w:r>
              <w:t>69.52</w:t>
            </w:r>
          </w:p>
        </w:tc>
        <w:tc>
          <w:tcPr>
            <w:tcW w:w="1067" w:type="dxa"/>
            <w:vAlign w:val="center"/>
          </w:tcPr>
          <w:p>
            <w:pPr>
              <w:pStyle w:val="14"/>
            </w:pPr>
            <w:r>
              <w:t>69.52</w:t>
            </w:r>
          </w:p>
        </w:tc>
        <w:tc>
          <w:tcPr>
            <w:tcW w:w="1283" w:type="dxa"/>
            <w:vAlign w:val="center"/>
          </w:tcPr>
          <w:p>
            <w:pPr>
              <w:pStyle w:val="14"/>
            </w:pPr>
            <w:r>
              <w:t>69.52</w:t>
            </w:r>
          </w:p>
        </w:tc>
        <w:tc>
          <w:tcPr>
            <w:tcW w:w="1057"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6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6"/>
        <w:gridCol w:w="1234"/>
        <w:gridCol w:w="4533"/>
        <w:gridCol w:w="1667"/>
        <w:gridCol w:w="1450"/>
        <w:gridCol w:w="1644"/>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63" w:type="dxa"/>
            <w:gridSpan w:val="3"/>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3117"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929"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6" w:type="dxa"/>
            <w:vMerge w:val="restart"/>
            <w:vAlign w:val="center"/>
          </w:tcPr>
          <w:p>
            <w:pPr>
              <w:pStyle w:val="13"/>
            </w:pPr>
            <w:r>
              <w:t>序号</w:t>
            </w:r>
          </w:p>
        </w:tc>
        <w:tc>
          <w:tcPr>
            <w:tcW w:w="5767" w:type="dxa"/>
            <w:gridSpan w:val="2"/>
            <w:vAlign w:val="center"/>
          </w:tcPr>
          <w:p>
            <w:pPr>
              <w:pStyle w:val="13"/>
            </w:pPr>
            <w:r>
              <w:t>功能分类科目</w:t>
            </w:r>
          </w:p>
        </w:tc>
        <w:tc>
          <w:tcPr>
            <w:tcW w:w="1667" w:type="dxa"/>
            <w:vMerge w:val="restart"/>
            <w:vAlign w:val="center"/>
          </w:tcPr>
          <w:p>
            <w:pPr>
              <w:pStyle w:val="13"/>
            </w:pPr>
            <w:r>
              <w:t>合计</w:t>
            </w:r>
          </w:p>
        </w:tc>
        <w:tc>
          <w:tcPr>
            <w:tcW w:w="1450" w:type="dxa"/>
            <w:vMerge w:val="restart"/>
            <w:vAlign w:val="center"/>
          </w:tcPr>
          <w:p>
            <w:pPr>
              <w:pStyle w:val="13"/>
            </w:pPr>
            <w:r>
              <w:t>基本支出</w:t>
            </w:r>
          </w:p>
        </w:tc>
        <w:tc>
          <w:tcPr>
            <w:tcW w:w="1644"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6" w:type="dxa"/>
            <w:vMerge w:val="continue"/>
          </w:tcPr>
          <w:p>
            <w:pPr/>
          </w:p>
        </w:tc>
        <w:tc>
          <w:tcPr>
            <w:tcW w:w="1234" w:type="dxa"/>
            <w:vAlign w:val="center"/>
          </w:tcPr>
          <w:p>
            <w:pPr>
              <w:pStyle w:val="13"/>
            </w:pPr>
            <w:r>
              <w:t>科目    编码</w:t>
            </w:r>
          </w:p>
        </w:tc>
        <w:tc>
          <w:tcPr>
            <w:tcW w:w="4533" w:type="dxa"/>
            <w:vAlign w:val="center"/>
          </w:tcPr>
          <w:p>
            <w:pPr>
              <w:pStyle w:val="13"/>
            </w:pPr>
            <w:r>
              <w:t>科目名称</w:t>
            </w:r>
          </w:p>
        </w:tc>
        <w:tc>
          <w:tcPr>
            <w:tcW w:w="1667" w:type="dxa"/>
            <w:vMerge w:val="continue"/>
          </w:tcPr>
          <w:p>
            <w:pPr/>
          </w:p>
        </w:tc>
        <w:tc>
          <w:tcPr>
            <w:tcW w:w="1450" w:type="dxa"/>
            <w:vMerge w:val="continue"/>
          </w:tcPr>
          <w:p>
            <w:pPr/>
          </w:p>
        </w:tc>
        <w:tc>
          <w:tcPr>
            <w:tcW w:w="1644" w:type="dxa"/>
            <w:vMerge w:val="continue"/>
          </w:tcPr>
          <w:p>
            <w:pPr/>
          </w:p>
        </w:tc>
        <w:tc>
          <w:tcPr>
            <w:tcW w:w="1095" w:type="dxa"/>
            <w:vMerge w:val="continue"/>
          </w:tcPr>
          <w:p>
            <w:pPr/>
          </w:p>
        </w:tc>
        <w:tc>
          <w:tcPr>
            <w:tcW w:w="1095" w:type="dxa"/>
            <w:vMerge w:val="continue"/>
          </w:tcPr>
          <w:p>
            <w:pPr/>
          </w:p>
        </w:tc>
        <w:tc>
          <w:tcPr>
            <w:tcW w:w="1095"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6" w:type="dxa"/>
            <w:vAlign w:val="center"/>
          </w:tcPr>
          <w:p>
            <w:pPr>
              <w:pStyle w:val="13"/>
            </w:pPr>
            <w:r>
              <w:t>栏次</w:t>
            </w:r>
          </w:p>
        </w:tc>
        <w:tc>
          <w:tcPr>
            <w:tcW w:w="1234" w:type="dxa"/>
            <w:vAlign w:val="center"/>
          </w:tcPr>
          <w:p>
            <w:pPr>
              <w:pStyle w:val="13"/>
            </w:pPr>
            <w:r>
              <w:t>1</w:t>
            </w:r>
          </w:p>
        </w:tc>
        <w:tc>
          <w:tcPr>
            <w:tcW w:w="4533" w:type="dxa"/>
            <w:vAlign w:val="center"/>
          </w:tcPr>
          <w:p>
            <w:pPr>
              <w:pStyle w:val="13"/>
            </w:pPr>
            <w:r>
              <w:t>2</w:t>
            </w:r>
          </w:p>
        </w:tc>
        <w:tc>
          <w:tcPr>
            <w:tcW w:w="1667" w:type="dxa"/>
            <w:vAlign w:val="center"/>
          </w:tcPr>
          <w:p>
            <w:pPr>
              <w:pStyle w:val="13"/>
            </w:pPr>
            <w:r>
              <w:t>3</w:t>
            </w:r>
          </w:p>
        </w:tc>
        <w:tc>
          <w:tcPr>
            <w:tcW w:w="1450" w:type="dxa"/>
            <w:vAlign w:val="center"/>
          </w:tcPr>
          <w:p>
            <w:pPr>
              <w:pStyle w:val="13"/>
            </w:pPr>
            <w:r>
              <w:t>4</w:t>
            </w:r>
          </w:p>
        </w:tc>
        <w:tc>
          <w:tcPr>
            <w:tcW w:w="1644"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w:t>
            </w:r>
          </w:p>
        </w:tc>
        <w:tc>
          <w:tcPr>
            <w:tcW w:w="1234" w:type="dxa"/>
            <w:vAlign w:val="center"/>
          </w:tcPr>
          <w:p>
            <w:pPr>
              <w:pStyle w:val="19"/>
            </w:pPr>
          </w:p>
        </w:tc>
        <w:tc>
          <w:tcPr>
            <w:tcW w:w="4533" w:type="dxa"/>
            <w:vAlign w:val="center"/>
          </w:tcPr>
          <w:p>
            <w:pPr>
              <w:pStyle w:val="17"/>
            </w:pPr>
            <w:r>
              <w:t>合计</w:t>
            </w:r>
          </w:p>
        </w:tc>
        <w:tc>
          <w:tcPr>
            <w:tcW w:w="1667" w:type="dxa"/>
            <w:vAlign w:val="center"/>
          </w:tcPr>
          <w:p>
            <w:pPr>
              <w:pStyle w:val="18"/>
            </w:pPr>
            <w:r>
              <w:t>2357.02</w:t>
            </w:r>
          </w:p>
        </w:tc>
        <w:tc>
          <w:tcPr>
            <w:tcW w:w="1450" w:type="dxa"/>
            <w:vAlign w:val="center"/>
          </w:tcPr>
          <w:p>
            <w:pPr>
              <w:pStyle w:val="18"/>
            </w:pPr>
            <w:r>
              <w:t>984.68</w:t>
            </w:r>
          </w:p>
        </w:tc>
        <w:tc>
          <w:tcPr>
            <w:tcW w:w="1644" w:type="dxa"/>
            <w:vAlign w:val="center"/>
          </w:tcPr>
          <w:p>
            <w:pPr>
              <w:pStyle w:val="18"/>
            </w:pPr>
            <w:r>
              <w:t>1372.34</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w:t>
            </w:r>
          </w:p>
        </w:tc>
        <w:tc>
          <w:tcPr>
            <w:tcW w:w="1234" w:type="dxa"/>
            <w:vAlign w:val="center"/>
          </w:tcPr>
          <w:p>
            <w:pPr>
              <w:pStyle w:val="15"/>
            </w:pPr>
            <w:r>
              <w:t>201</w:t>
            </w:r>
          </w:p>
        </w:tc>
        <w:tc>
          <w:tcPr>
            <w:tcW w:w="4533" w:type="dxa"/>
            <w:vAlign w:val="center"/>
          </w:tcPr>
          <w:p>
            <w:pPr>
              <w:pStyle w:val="15"/>
            </w:pPr>
            <w:r>
              <w:t>一般公共服务支出</w:t>
            </w:r>
          </w:p>
        </w:tc>
        <w:tc>
          <w:tcPr>
            <w:tcW w:w="1667" w:type="dxa"/>
            <w:vAlign w:val="center"/>
          </w:tcPr>
          <w:p>
            <w:pPr>
              <w:pStyle w:val="14"/>
            </w:pPr>
            <w:r>
              <w:t>1194.08</w:t>
            </w:r>
          </w:p>
        </w:tc>
        <w:tc>
          <w:tcPr>
            <w:tcW w:w="1450" w:type="dxa"/>
            <w:vAlign w:val="center"/>
          </w:tcPr>
          <w:p>
            <w:pPr>
              <w:pStyle w:val="14"/>
            </w:pPr>
            <w:r>
              <w:t>750.80</w:t>
            </w:r>
          </w:p>
        </w:tc>
        <w:tc>
          <w:tcPr>
            <w:tcW w:w="1644" w:type="dxa"/>
            <w:vAlign w:val="center"/>
          </w:tcPr>
          <w:p>
            <w:pPr>
              <w:pStyle w:val="14"/>
            </w:pPr>
            <w:r>
              <w:t>443.28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3</w:t>
            </w:r>
          </w:p>
        </w:tc>
        <w:tc>
          <w:tcPr>
            <w:tcW w:w="1234" w:type="dxa"/>
            <w:vAlign w:val="center"/>
          </w:tcPr>
          <w:p>
            <w:pPr>
              <w:pStyle w:val="15"/>
            </w:pPr>
            <w:r>
              <w:t>20103</w:t>
            </w:r>
          </w:p>
        </w:tc>
        <w:tc>
          <w:tcPr>
            <w:tcW w:w="4533" w:type="dxa"/>
            <w:vAlign w:val="center"/>
          </w:tcPr>
          <w:p>
            <w:pPr>
              <w:pStyle w:val="15"/>
            </w:pPr>
            <w:r>
              <w:t>政府办公厅（室）及相关机构事务</w:t>
            </w:r>
          </w:p>
        </w:tc>
        <w:tc>
          <w:tcPr>
            <w:tcW w:w="1667" w:type="dxa"/>
            <w:vAlign w:val="center"/>
          </w:tcPr>
          <w:p>
            <w:pPr>
              <w:pStyle w:val="14"/>
            </w:pPr>
            <w:r>
              <w:t>1057.12</w:t>
            </w:r>
          </w:p>
        </w:tc>
        <w:tc>
          <w:tcPr>
            <w:tcW w:w="1450" w:type="dxa"/>
            <w:vAlign w:val="center"/>
          </w:tcPr>
          <w:p>
            <w:pPr>
              <w:pStyle w:val="14"/>
            </w:pPr>
            <w:r>
              <w:t>750.80</w:t>
            </w:r>
          </w:p>
        </w:tc>
        <w:tc>
          <w:tcPr>
            <w:tcW w:w="1644" w:type="dxa"/>
            <w:vAlign w:val="center"/>
          </w:tcPr>
          <w:p>
            <w:pPr>
              <w:pStyle w:val="14"/>
            </w:pPr>
            <w:r>
              <w:t>306.32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4</w:t>
            </w:r>
          </w:p>
        </w:tc>
        <w:tc>
          <w:tcPr>
            <w:tcW w:w="1234" w:type="dxa"/>
            <w:vAlign w:val="center"/>
          </w:tcPr>
          <w:p>
            <w:pPr>
              <w:pStyle w:val="15"/>
            </w:pPr>
            <w:r>
              <w:t>2010301</w:t>
            </w:r>
          </w:p>
        </w:tc>
        <w:tc>
          <w:tcPr>
            <w:tcW w:w="4533" w:type="dxa"/>
            <w:vAlign w:val="center"/>
          </w:tcPr>
          <w:p>
            <w:pPr>
              <w:pStyle w:val="15"/>
            </w:pPr>
            <w:r>
              <w:t>行政运行</w:t>
            </w:r>
          </w:p>
        </w:tc>
        <w:tc>
          <w:tcPr>
            <w:tcW w:w="1667" w:type="dxa"/>
            <w:vAlign w:val="center"/>
          </w:tcPr>
          <w:p>
            <w:pPr>
              <w:pStyle w:val="14"/>
            </w:pPr>
            <w:r>
              <w:t>1057.12</w:t>
            </w:r>
          </w:p>
        </w:tc>
        <w:tc>
          <w:tcPr>
            <w:tcW w:w="1450" w:type="dxa"/>
            <w:vAlign w:val="center"/>
          </w:tcPr>
          <w:p>
            <w:pPr>
              <w:pStyle w:val="14"/>
            </w:pPr>
            <w:r>
              <w:t>750.80</w:t>
            </w:r>
          </w:p>
        </w:tc>
        <w:tc>
          <w:tcPr>
            <w:tcW w:w="1644" w:type="dxa"/>
            <w:vAlign w:val="center"/>
          </w:tcPr>
          <w:p>
            <w:pPr>
              <w:pStyle w:val="14"/>
            </w:pPr>
            <w:r>
              <w:t>306.32</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5</w:t>
            </w:r>
          </w:p>
        </w:tc>
        <w:tc>
          <w:tcPr>
            <w:tcW w:w="1234" w:type="dxa"/>
            <w:vAlign w:val="center"/>
          </w:tcPr>
          <w:p>
            <w:pPr>
              <w:pStyle w:val="15"/>
            </w:pPr>
            <w:r>
              <w:t>20104</w:t>
            </w:r>
          </w:p>
        </w:tc>
        <w:tc>
          <w:tcPr>
            <w:tcW w:w="4533" w:type="dxa"/>
            <w:vAlign w:val="center"/>
          </w:tcPr>
          <w:p>
            <w:pPr>
              <w:pStyle w:val="15"/>
            </w:pPr>
            <w:r>
              <w:t>发展与改革事务</w:t>
            </w:r>
          </w:p>
        </w:tc>
        <w:tc>
          <w:tcPr>
            <w:tcW w:w="1667" w:type="dxa"/>
            <w:vAlign w:val="center"/>
          </w:tcPr>
          <w:p>
            <w:pPr>
              <w:pStyle w:val="14"/>
            </w:pPr>
            <w:r>
              <w:t>136.96</w:t>
            </w:r>
          </w:p>
        </w:tc>
        <w:tc>
          <w:tcPr>
            <w:tcW w:w="1450" w:type="dxa"/>
            <w:vAlign w:val="center"/>
          </w:tcPr>
          <w:p>
            <w:pPr>
              <w:pStyle w:val="14"/>
            </w:pPr>
          </w:p>
        </w:tc>
        <w:tc>
          <w:tcPr>
            <w:tcW w:w="1644" w:type="dxa"/>
            <w:vAlign w:val="center"/>
          </w:tcPr>
          <w:p>
            <w:pPr>
              <w:pStyle w:val="14"/>
            </w:pPr>
            <w:r>
              <w:t>136.96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6</w:t>
            </w:r>
          </w:p>
        </w:tc>
        <w:tc>
          <w:tcPr>
            <w:tcW w:w="1234" w:type="dxa"/>
            <w:vAlign w:val="center"/>
          </w:tcPr>
          <w:p>
            <w:pPr>
              <w:pStyle w:val="15"/>
            </w:pPr>
            <w:r>
              <w:t>2010401</w:t>
            </w:r>
          </w:p>
        </w:tc>
        <w:tc>
          <w:tcPr>
            <w:tcW w:w="4533" w:type="dxa"/>
            <w:vAlign w:val="center"/>
          </w:tcPr>
          <w:p>
            <w:pPr>
              <w:pStyle w:val="15"/>
            </w:pPr>
            <w:r>
              <w:t>行政运行</w:t>
            </w:r>
          </w:p>
        </w:tc>
        <w:tc>
          <w:tcPr>
            <w:tcW w:w="1667" w:type="dxa"/>
            <w:vAlign w:val="center"/>
          </w:tcPr>
          <w:p>
            <w:pPr>
              <w:pStyle w:val="14"/>
            </w:pPr>
            <w:r>
              <w:t>54.44</w:t>
            </w:r>
          </w:p>
        </w:tc>
        <w:tc>
          <w:tcPr>
            <w:tcW w:w="1450" w:type="dxa"/>
            <w:vAlign w:val="center"/>
          </w:tcPr>
          <w:p>
            <w:pPr>
              <w:pStyle w:val="14"/>
            </w:pPr>
          </w:p>
        </w:tc>
        <w:tc>
          <w:tcPr>
            <w:tcW w:w="1644" w:type="dxa"/>
            <w:vAlign w:val="center"/>
          </w:tcPr>
          <w:p>
            <w:pPr>
              <w:pStyle w:val="14"/>
            </w:pPr>
            <w:r>
              <w:t>54.44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7</w:t>
            </w:r>
          </w:p>
        </w:tc>
        <w:tc>
          <w:tcPr>
            <w:tcW w:w="1234" w:type="dxa"/>
            <w:vAlign w:val="center"/>
          </w:tcPr>
          <w:p>
            <w:pPr>
              <w:pStyle w:val="15"/>
            </w:pPr>
            <w:r>
              <w:t>2010402</w:t>
            </w:r>
          </w:p>
        </w:tc>
        <w:tc>
          <w:tcPr>
            <w:tcW w:w="4533" w:type="dxa"/>
            <w:vAlign w:val="center"/>
          </w:tcPr>
          <w:p>
            <w:pPr>
              <w:pStyle w:val="15"/>
            </w:pPr>
            <w:r>
              <w:t>一般行政管理事务</w:t>
            </w:r>
          </w:p>
        </w:tc>
        <w:tc>
          <w:tcPr>
            <w:tcW w:w="1667" w:type="dxa"/>
            <w:vAlign w:val="center"/>
          </w:tcPr>
          <w:p>
            <w:pPr>
              <w:pStyle w:val="14"/>
            </w:pPr>
            <w:r>
              <w:t>52.44</w:t>
            </w:r>
          </w:p>
        </w:tc>
        <w:tc>
          <w:tcPr>
            <w:tcW w:w="1450" w:type="dxa"/>
            <w:vAlign w:val="center"/>
          </w:tcPr>
          <w:p>
            <w:pPr>
              <w:pStyle w:val="14"/>
            </w:pPr>
          </w:p>
        </w:tc>
        <w:tc>
          <w:tcPr>
            <w:tcW w:w="1644" w:type="dxa"/>
            <w:vAlign w:val="center"/>
          </w:tcPr>
          <w:p>
            <w:pPr>
              <w:pStyle w:val="14"/>
            </w:pPr>
            <w:r>
              <w:t>52.44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8</w:t>
            </w:r>
          </w:p>
        </w:tc>
        <w:tc>
          <w:tcPr>
            <w:tcW w:w="1234" w:type="dxa"/>
            <w:vAlign w:val="center"/>
          </w:tcPr>
          <w:p>
            <w:pPr>
              <w:pStyle w:val="15"/>
            </w:pPr>
            <w:r>
              <w:t>2010404</w:t>
            </w:r>
          </w:p>
        </w:tc>
        <w:tc>
          <w:tcPr>
            <w:tcW w:w="4533" w:type="dxa"/>
            <w:vAlign w:val="center"/>
          </w:tcPr>
          <w:p>
            <w:pPr>
              <w:pStyle w:val="15"/>
            </w:pPr>
            <w:r>
              <w:t>战略规划与实施</w:t>
            </w:r>
          </w:p>
        </w:tc>
        <w:tc>
          <w:tcPr>
            <w:tcW w:w="1667" w:type="dxa"/>
            <w:vAlign w:val="center"/>
          </w:tcPr>
          <w:p>
            <w:pPr>
              <w:pStyle w:val="14"/>
            </w:pPr>
            <w:r>
              <w:t>30.08</w:t>
            </w:r>
          </w:p>
        </w:tc>
        <w:tc>
          <w:tcPr>
            <w:tcW w:w="1450" w:type="dxa"/>
            <w:vAlign w:val="center"/>
          </w:tcPr>
          <w:p>
            <w:pPr>
              <w:pStyle w:val="14"/>
            </w:pPr>
          </w:p>
        </w:tc>
        <w:tc>
          <w:tcPr>
            <w:tcW w:w="1644" w:type="dxa"/>
            <w:vAlign w:val="center"/>
          </w:tcPr>
          <w:p>
            <w:pPr>
              <w:pStyle w:val="14"/>
            </w:pPr>
            <w:r>
              <w:t>30.08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9</w:t>
            </w:r>
          </w:p>
        </w:tc>
        <w:tc>
          <w:tcPr>
            <w:tcW w:w="1234" w:type="dxa"/>
            <w:vAlign w:val="center"/>
          </w:tcPr>
          <w:p>
            <w:pPr>
              <w:pStyle w:val="15"/>
            </w:pPr>
            <w:r>
              <w:t>208</w:t>
            </w:r>
          </w:p>
        </w:tc>
        <w:tc>
          <w:tcPr>
            <w:tcW w:w="4533" w:type="dxa"/>
            <w:vAlign w:val="center"/>
          </w:tcPr>
          <w:p>
            <w:pPr>
              <w:pStyle w:val="15"/>
            </w:pPr>
            <w:r>
              <w:t>社会保障和就业支出</w:t>
            </w:r>
          </w:p>
        </w:tc>
        <w:tc>
          <w:tcPr>
            <w:tcW w:w="1667" w:type="dxa"/>
            <w:vAlign w:val="center"/>
          </w:tcPr>
          <w:p>
            <w:pPr>
              <w:pStyle w:val="14"/>
            </w:pPr>
            <w:r>
              <w:t>120.41</w:t>
            </w:r>
          </w:p>
        </w:tc>
        <w:tc>
          <w:tcPr>
            <w:tcW w:w="1450" w:type="dxa"/>
            <w:vAlign w:val="center"/>
          </w:tcPr>
          <w:p>
            <w:pPr>
              <w:pStyle w:val="14"/>
            </w:pPr>
            <w:r>
              <w:t>103.24</w:t>
            </w:r>
          </w:p>
        </w:tc>
        <w:tc>
          <w:tcPr>
            <w:tcW w:w="1644" w:type="dxa"/>
            <w:vAlign w:val="center"/>
          </w:tcPr>
          <w:p>
            <w:pPr>
              <w:pStyle w:val="14"/>
            </w:pPr>
            <w:r>
              <w:t>17.17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10</w:t>
            </w:r>
          </w:p>
        </w:tc>
        <w:tc>
          <w:tcPr>
            <w:tcW w:w="1234" w:type="dxa"/>
            <w:vAlign w:val="center"/>
          </w:tcPr>
          <w:p>
            <w:pPr>
              <w:pStyle w:val="15"/>
            </w:pPr>
            <w:r>
              <w:t>20805</w:t>
            </w:r>
          </w:p>
        </w:tc>
        <w:tc>
          <w:tcPr>
            <w:tcW w:w="4533" w:type="dxa"/>
            <w:vAlign w:val="center"/>
          </w:tcPr>
          <w:p>
            <w:pPr>
              <w:pStyle w:val="15"/>
            </w:pPr>
            <w:r>
              <w:t>行政事业单位养老支出</w:t>
            </w:r>
          </w:p>
        </w:tc>
        <w:tc>
          <w:tcPr>
            <w:tcW w:w="1667" w:type="dxa"/>
            <w:vAlign w:val="center"/>
          </w:tcPr>
          <w:p>
            <w:pPr>
              <w:pStyle w:val="14"/>
            </w:pPr>
            <w:r>
              <w:t>103.24</w:t>
            </w:r>
          </w:p>
        </w:tc>
        <w:tc>
          <w:tcPr>
            <w:tcW w:w="1450" w:type="dxa"/>
            <w:vAlign w:val="center"/>
          </w:tcPr>
          <w:p>
            <w:pPr>
              <w:pStyle w:val="14"/>
            </w:pPr>
            <w:r>
              <w:t>103.24</w:t>
            </w:r>
          </w:p>
        </w:tc>
        <w:tc>
          <w:tcPr>
            <w:tcW w:w="1644"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11</w:t>
            </w:r>
          </w:p>
        </w:tc>
        <w:tc>
          <w:tcPr>
            <w:tcW w:w="1234" w:type="dxa"/>
            <w:vAlign w:val="center"/>
          </w:tcPr>
          <w:p>
            <w:pPr>
              <w:pStyle w:val="15"/>
            </w:pPr>
            <w:r>
              <w:t>2080501</w:t>
            </w:r>
          </w:p>
        </w:tc>
        <w:tc>
          <w:tcPr>
            <w:tcW w:w="4533" w:type="dxa"/>
            <w:vAlign w:val="center"/>
          </w:tcPr>
          <w:p>
            <w:pPr>
              <w:pStyle w:val="15"/>
            </w:pPr>
            <w:r>
              <w:t>行政单位离退休</w:t>
            </w:r>
          </w:p>
        </w:tc>
        <w:tc>
          <w:tcPr>
            <w:tcW w:w="1667" w:type="dxa"/>
            <w:vAlign w:val="center"/>
          </w:tcPr>
          <w:p>
            <w:pPr>
              <w:pStyle w:val="14"/>
            </w:pPr>
            <w:r>
              <w:t>54.11</w:t>
            </w:r>
          </w:p>
        </w:tc>
        <w:tc>
          <w:tcPr>
            <w:tcW w:w="1450" w:type="dxa"/>
            <w:vAlign w:val="center"/>
          </w:tcPr>
          <w:p>
            <w:pPr>
              <w:pStyle w:val="14"/>
            </w:pPr>
            <w:r>
              <w:t>54.11</w:t>
            </w:r>
          </w:p>
        </w:tc>
        <w:tc>
          <w:tcPr>
            <w:tcW w:w="1644"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12</w:t>
            </w:r>
          </w:p>
        </w:tc>
        <w:tc>
          <w:tcPr>
            <w:tcW w:w="1234" w:type="dxa"/>
            <w:vAlign w:val="center"/>
          </w:tcPr>
          <w:p>
            <w:pPr>
              <w:pStyle w:val="15"/>
            </w:pPr>
            <w:r>
              <w:t>2080505</w:t>
            </w:r>
          </w:p>
        </w:tc>
        <w:tc>
          <w:tcPr>
            <w:tcW w:w="4533" w:type="dxa"/>
            <w:vAlign w:val="center"/>
          </w:tcPr>
          <w:p>
            <w:pPr>
              <w:pStyle w:val="15"/>
            </w:pPr>
            <w:r>
              <w:t>机关事业单位基本养老保险缴费支出</w:t>
            </w:r>
          </w:p>
        </w:tc>
        <w:tc>
          <w:tcPr>
            <w:tcW w:w="1667" w:type="dxa"/>
            <w:vAlign w:val="center"/>
          </w:tcPr>
          <w:p>
            <w:pPr>
              <w:pStyle w:val="14"/>
            </w:pPr>
            <w:r>
              <w:t>49.13</w:t>
            </w:r>
          </w:p>
        </w:tc>
        <w:tc>
          <w:tcPr>
            <w:tcW w:w="1450" w:type="dxa"/>
            <w:vAlign w:val="center"/>
          </w:tcPr>
          <w:p>
            <w:pPr>
              <w:pStyle w:val="14"/>
            </w:pPr>
            <w:r>
              <w:t>49.13</w:t>
            </w:r>
          </w:p>
        </w:tc>
        <w:tc>
          <w:tcPr>
            <w:tcW w:w="1644"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13</w:t>
            </w:r>
          </w:p>
        </w:tc>
        <w:tc>
          <w:tcPr>
            <w:tcW w:w="1234" w:type="dxa"/>
            <w:vAlign w:val="center"/>
          </w:tcPr>
          <w:p>
            <w:pPr>
              <w:pStyle w:val="15"/>
            </w:pPr>
            <w:r>
              <w:t>20809</w:t>
            </w:r>
          </w:p>
        </w:tc>
        <w:tc>
          <w:tcPr>
            <w:tcW w:w="4533" w:type="dxa"/>
            <w:vAlign w:val="center"/>
          </w:tcPr>
          <w:p>
            <w:pPr>
              <w:pStyle w:val="15"/>
            </w:pPr>
            <w:r>
              <w:t>退役安置</w:t>
            </w:r>
          </w:p>
        </w:tc>
        <w:tc>
          <w:tcPr>
            <w:tcW w:w="1667" w:type="dxa"/>
            <w:vAlign w:val="center"/>
          </w:tcPr>
          <w:p>
            <w:pPr>
              <w:pStyle w:val="14"/>
            </w:pPr>
            <w:r>
              <w:t>17.17</w:t>
            </w:r>
          </w:p>
        </w:tc>
        <w:tc>
          <w:tcPr>
            <w:tcW w:w="1450" w:type="dxa"/>
            <w:vAlign w:val="center"/>
          </w:tcPr>
          <w:p>
            <w:pPr>
              <w:pStyle w:val="14"/>
            </w:pPr>
          </w:p>
        </w:tc>
        <w:tc>
          <w:tcPr>
            <w:tcW w:w="1644" w:type="dxa"/>
            <w:vAlign w:val="center"/>
          </w:tcPr>
          <w:p>
            <w:pPr>
              <w:pStyle w:val="14"/>
            </w:pPr>
            <w:r>
              <w:t>17.17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14</w:t>
            </w:r>
          </w:p>
        </w:tc>
        <w:tc>
          <w:tcPr>
            <w:tcW w:w="1234" w:type="dxa"/>
            <w:vAlign w:val="center"/>
          </w:tcPr>
          <w:p>
            <w:pPr>
              <w:pStyle w:val="15"/>
            </w:pPr>
            <w:r>
              <w:t>2080901</w:t>
            </w:r>
          </w:p>
        </w:tc>
        <w:tc>
          <w:tcPr>
            <w:tcW w:w="4533" w:type="dxa"/>
            <w:vAlign w:val="center"/>
          </w:tcPr>
          <w:p>
            <w:pPr>
              <w:pStyle w:val="15"/>
            </w:pPr>
            <w:r>
              <w:t>退役士兵安置</w:t>
            </w:r>
          </w:p>
        </w:tc>
        <w:tc>
          <w:tcPr>
            <w:tcW w:w="1667" w:type="dxa"/>
            <w:vAlign w:val="center"/>
          </w:tcPr>
          <w:p>
            <w:pPr>
              <w:pStyle w:val="14"/>
            </w:pPr>
            <w:r>
              <w:t>17.17</w:t>
            </w:r>
          </w:p>
        </w:tc>
        <w:tc>
          <w:tcPr>
            <w:tcW w:w="1450" w:type="dxa"/>
            <w:vAlign w:val="center"/>
          </w:tcPr>
          <w:p>
            <w:pPr>
              <w:pStyle w:val="14"/>
            </w:pPr>
          </w:p>
        </w:tc>
        <w:tc>
          <w:tcPr>
            <w:tcW w:w="1644" w:type="dxa"/>
            <w:vAlign w:val="center"/>
          </w:tcPr>
          <w:p>
            <w:pPr>
              <w:pStyle w:val="14"/>
            </w:pPr>
            <w:r>
              <w:t>17.17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15</w:t>
            </w:r>
          </w:p>
        </w:tc>
        <w:tc>
          <w:tcPr>
            <w:tcW w:w="1234" w:type="dxa"/>
            <w:vAlign w:val="center"/>
          </w:tcPr>
          <w:p>
            <w:pPr>
              <w:pStyle w:val="15"/>
            </w:pPr>
            <w:r>
              <w:t>210</w:t>
            </w:r>
          </w:p>
        </w:tc>
        <w:tc>
          <w:tcPr>
            <w:tcW w:w="4533" w:type="dxa"/>
            <w:vAlign w:val="center"/>
          </w:tcPr>
          <w:p>
            <w:pPr>
              <w:pStyle w:val="15"/>
            </w:pPr>
            <w:r>
              <w:t>卫生健康支出</w:t>
            </w:r>
          </w:p>
        </w:tc>
        <w:tc>
          <w:tcPr>
            <w:tcW w:w="1667" w:type="dxa"/>
            <w:vAlign w:val="center"/>
          </w:tcPr>
          <w:p>
            <w:pPr>
              <w:pStyle w:val="14"/>
            </w:pPr>
            <w:r>
              <w:t>61.11</w:t>
            </w:r>
          </w:p>
        </w:tc>
        <w:tc>
          <w:tcPr>
            <w:tcW w:w="1450" w:type="dxa"/>
            <w:vAlign w:val="center"/>
          </w:tcPr>
          <w:p>
            <w:pPr>
              <w:pStyle w:val="14"/>
            </w:pPr>
            <w:r>
              <w:t>61.11</w:t>
            </w:r>
          </w:p>
        </w:tc>
        <w:tc>
          <w:tcPr>
            <w:tcW w:w="1644"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16</w:t>
            </w:r>
          </w:p>
        </w:tc>
        <w:tc>
          <w:tcPr>
            <w:tcW w:w="1234" w:type="dxa"/>
            <w:vAlign w:val="center"/>
          </w:tcPr>
          <w:p>
            <w:pPr>
              <w:pStyle w:val="15"/>
            </w:pPr>
            <w:r>
              <w:t>21011</w:t>
            </w:r>
          </w:p>
        </w:tc>
        <w:tc>
          <w:tcPr>
            <w:tcW w:w="4533" w:type="dxa"/>
            <w:vAlign w:val="center"/>
          </w:tcPr>
          <w:p>
            <w:pPr>
              <w:pStyle w:val="15"/>
            </w:pPr>
            <w:r>
              <w:t>行政事业单位医疗</w:t>
            </w:r>
          </w:p>
        </w:tc>
        <w:tc>
          <w:tcPr>
            <w:tcW w:w="1667" w:type="dxa"/>
            <w:vAlign w:val="center"/>
          </w:tcPr>
          <w:p>
            <w:pPr>
              <w:pStyle w:val="14"/>
            </w:pPr>
            <w:r>
              <w:t>61.11</w:t>
            </w:r>
          </w:p>
        </w:tc>
        <w:tc>
          <w:tcPr>
            <w:tcW w:w="1450" w:type="dxa"/>
            <w:vAlign w:val="center"/>
          </w:tcPr>
          <w:p>
            <w:pPr>
              <w:pStyle w:val="14"/>
            </w:pPr>
            <w:r>
              <w:t>61.11</w:t>
            </w:r>
          </w:p>
        </w:tc>
        <w:tc>
          <w:tcPr>
            <w:tcW w:w="1644"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17</w:t>
            </w:r>
          </w:p>
        </w:tc>
        <w:tc>
          <w:tcPr>
            <w:tcW w:w="1234" w:type="dxa"/>
            <w:vAlign w:val="center"/>
          </w:tcPr>
          <w:p>
            <w:pPr>
              <w:pStyle w:val="15"/>
            </w:pPr>
            <w:r>
              <w:t>2101101</w:t>
            </w:r>
          </w:p>
        </w:tc>
        <w:tc>
          <w:tcPr>
            <w:tcW w:w="4533" w:type="dxa"/>
            <w:vAlign w:val="center"/>
          </w:tcPr>
          <w:p>
            <w:pPr>
              <w:pStyle w:val="15"/>
            </w:pPr>
            <w:r>
              <w:t>行政单位医疗</w:t>
            </w:r>
          </w:p>
        </w:tc>
        <w:tc>
          <w:tcPr>
            <w:tcW w:w="1667" w:type="dxa"/>
            <w:vAlign w:val="center"/>
          </w:tcPr>
          <w:p>
            <w:pPr>
              <w:pStyle w:val="14"/>
            </w:pPr>
            <w:r>
              <w:t>61.11</w:t>
            </w:r>
          </w:p>
        </w:tc>
        <w:tc>
          <w:tcPr>
            <w:tcW w:w="1450" w:type="dxa"/>
            <w:vAlign w:val="center"/>
          </w:tcPr>
          <w:p>
            <w:pPr>
              <w:pStyle w:val="14"/>
            </w:pPr>
            <w:r>
              <w:t>61.11</w:t>
            </w:r>
          </w:p>
        </w:tc>
        <w:tc>
          <w:tcPr>
            <w:tcW w:w="1644"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18</w:t>
            </w:r>
          </w:p>
        </w:tc>
        <w:tc>
          <w:tcPr>
            <w:tcW w:w="1234" w:type="dxa"/>
            <w:vAlign w:val="center"/>
          </w:tcPr>
          <w:p>
            <w:pPr>
              <w:pStyle w:val="15"/>
            </w:pPr>
            <w:r>
              <w:t>212</w:t>
            </w:r>
          </w:p>
        </w:tc>
        <w:tc>
          <w:tcPr>
            <w:tcW w:w="4533" w:type="dxa"/>
            <w:vAlign w:val="center"/>
          </w:tcPr>
          <w:p>
            <w:pPr>
              <w:pStyle w:val="15"/>
            </w:pPr>
            <w:r>
              <w:t>城乡社区支出</w:t>
            </w:r>
          </w:p>
        </w:tc>
        <w:tc>
          <w:tcPr>
            <w:tcW w:w="1667" w:type="dxa"/>
            <w:vAlign w:val="center"/>
          </w:tcPr>
          <w:p>
            <w:pPr>
              <w:pStyle w:val="14"/>
            </w:pPr>
            <w:r>
              <w:t>875.25</w:t>
            </w:r>
          </w:p>
        </w:tc>
        <w:tc>
          <w:tcPr>
            <w:tcW w:w="1450" w:type="dxa"/>
            <w:vAlign w:val="center"/>
          </w:tcPr>
          <w:p>
            <w:pPr>
              <w:pStyle w:val="14"/>
            </w:pPr>
          </w:p>
        </w:tc>
        <w:tc>
          <w:tcPr>
            <w:tcW w:w="1644" w:type="dxa"/>
            <w:vAlign w:val="center"/>
          </w:tcPr>
          <w:p>
            <w:pPr>
              <w:pStyle w:val="14"/>
            </w:pPr>
            <w:r>
              <w:t>875.25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19</w:t>
            </w:r>
          </w:p>
        </w:tc>
        <w:tc>
          <w:tcPr>
            <w:tcW w:w="1234" w:type="dxa"/>
            <w:vAlign w:val="center"/>
          </w:tcPr>
          <w:p>
            <w:pPr>
              <w:pStyle w:val="15"/>
            </w:pPr>
            <w:r>
              <w:t>21208</w:t>
            </w:r>
          </w:p>
        </w:tc>
        <w:tc>
          <w:tcPr>
            <w:tcW w:w="4533" w:type="dxa"/>
            <w:vAlign w:val="center"/>
          </w:tcPr>
          <w:p>
            <w:pPr>
              <w:pStyle w:val="15"/>
            </w:pPr>
            <w:r>
              <w:t>国有土地使用权出让收入安排的支出</w:t>
            </w:r>
          </w:p>
        </w:tc>
        <w:tc>
          <w:tcPr>
            <w:tcW w:w="1667" w:type="dxa"/>
            <w:vAlign w:val="center"/>
          </w:tcPr>
          <w:p>
            <w:pPr>
              <w:pStyle w:val="14"/>
            </w:pPr>
            <w:r>
              <w:t>153.57</w:t>
            </w:r>
          </w:p>
        </w:tc>
        <w:tc>
          <w:tcPr>
            <w:tcW w:w="1450" w:type="dxa"/>
            <w:vAlign w:val="center"/>
          </w:tcPr>
          <w:p>
            <w:pPr>
              <w:pStyle w:val="14"/>
            </w:pPr>
          </w:p>
        </w:tc>
        <w:tc>
          <w:tcPr>
            <w:tcW w:w="1644" w:type="dxa"/>
            <w:vAlign w:val="center"/>
          </w:tcPr>
          <w:p>
            <w:pPr>
              <w:pStyle w:val="14"/>
            </w:pPr>
            <w:r>
              <w:t>153.57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20</w:t>
            </w:r>
          </w:p>
        </w:tc>
        <w:tc>
          <w:tcPr>
            <w:tcW w:w="1234" w:type="dxa"/>
            <w:vAlign w:val="center"/>
          </w:tcPr>
          <w:p>
            <w:pPr>
              <w:pStyle w:val="15"/>
            </w:pPr>
            <w:r>
              <w:t>2120804</w:t>
            </w:r>
          </w:p>
        </w:tc>
        <w:tc>
          <w:tcPr>
            <w:tcW w:w="4533" w:type="dxa"/>
            <w:vAlign w:val="center"/>
          </w:tcPr>
          <w:p>
            <w:pPr>
              <w:pStyle w:val="15"/>
            </w:pPr>
            <w:r>
              <w:t>农村基础设施建设支出</w:t>
            </w:r>
          </w:p>
        </w:tc>
        <w:tc>
          <w:tcPr>
            <w:tcW w:w="1667" w:type="dxa"/>
            <w:vAlign w:val="center"/>
          </w:tcPr>
          <w:p>
            <w:pPr>
              <w:pStyle w:val="14"/>
            </w:pPr>
            <w:r>
              <w:t>153.57</w:t>
            </w:r>
          </w:p>
        </w:tc>
        <w:tc>
          <w:tcPr>
            <w:tcW w:w="1450" w:type="dxa"/>
            <w:vAlign w:val="center"/>
          </w:tcPr>
          <w:p>
            <w:pPr>
              <w:pStyle w:val="14"/>
            </w:pPr>
          </w:p>
        </w:tc>
        <w:tc>
          <w:tcPr>
            <w:tcW w:w="1644" w:type="dxa"/>
            <w:vAlign w:val="center"/>
          </w:tcPr>
          <w:p>
            <w:pPr>
              <w:pStyle w:val="14"/>
            </w:pPr>
            <w:r>
              <w:t>153.57</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21</w:t>
            </w:r>
          </w:p>
        </w:tc>
        <w:tc>
          <w:tcPr>
            <w:tcW w:w="1234" w:type="dxa"/>
            <w:vAlign w:val="center"/>
          </w:tcPr>
          <w:p>
            <w:pPr>
              <w:pStyle w:val="15"/>
            </w:pPr>
            <w:r>
              <w:t>21213</w:t>
            </w:r>
          </w:p>
        </w:tc>
        <w:tc>
          <w:tcPr>
            <w:tcW w:w="4533" w:type="dxa"/>
            <w:vAlign w:val="center"/>
          </w:tcPr>
          <w:p>
            <w:pPr>
              <w:pStyle w:val="15"/>
            </w:pPr>
            <w:r>
              <w:t>城市基础设施配套费安排的支出</w:t>
            </w:r>
          </w:p>
        </w:tc>
        <w:tc>
          <w:tcPr>
            <w:tcW w:w="1667" w:type="dxa"/>
            <w:vAlign w:val="center"/>
          </w:tcPr>
          <w:p>
            <w:pPr>
              <w:pStyle w:val="14"/>
            </w:pPr>
            <w:r>
              <w:t>721.68</w:t>
            </w:r>
          </w:p>
        </w:tc>
        <w:tc>
          <w:tcPr>
            <w:tcW w:w="1450" w:type="dxa"/>
            <w:vAlign w:val="center"/>
          </w:tcPr>
          <w:p>
            <w:pPr>
              <w:pStyle w:val="14"/>
            </w:pPr>
          </w:p>
        </w:tc>
        <w:tc>
          <w:tcPr>
            <w:tcW w:w="1644" w:type="dxa"/>
            <w:vAlign w:val="center"/>
          </w:tcPr>
          <w:p>
            <w:pPr>
              <w:pStyle w:val="14"/>
            </w:pPr>
            <w:r>
              <w:t>721.68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22</w:t>
            </w:r>
          </w:p>
        </w:tc>
        <w:tc>
          <w:tcPr>
            <w:tcW w:w="1234" w:type="dxa"/>
            <w:vAlign w:val="center"/>
          </w:tcPr>
          <w:p>
            <w:pPr>
              <w:pStyle w:val="15"/>
            </w:pPr>
            <w:r>
              <w:t>2121301</w:t>
            </w:r>
          </w:p>
        </w:tc>
        <w:tc>
          <w:tcPr>
            <w:tcW w:w="4533" w:type="dxa"/>
            <w:vAlign w:val="center"/>
          </w:tcPr>
          <w:p>
            <w:pPr>
              <w:pStyle w:val="15"/>
            </w:pPr>
            <w:r>
              <w:t>城市公共设施</w:t>
            </w:r>
          </w:p>
        </w:tc>
        <w:tc>
          <w:tcPr>
            <w:tcW w:w="1667" w:type="dxa"/>
            <w:vAlign w:val="center"/>
          </w:tcPr>
          <w:p>
            <w:pPr>
              <w:pStyle w:val="14"/>
            </w:pPr>
            <w:r>
              <w:t>721.68</w:t>
            </w:r>
          </w:p>
        </w:tc>
        <w:tc>
          <w:tcPr>
            <w:tcW w:w="1450" w:type="dxa"/>
            <w:vAlign w:val="center"/>
          </w:tcPr>
          <w:p>
            <w:pPr>
              <w:pStyle w:val="14"/>
            </w:pPr>
          </w:p>
        </w:tc>
        <w:tc>
          <w:tcPr>
            <w:tcW w:w="1644" w:type="dxa"/>
            <w:vAlign w:val="center"/>
          </w:tcPr>
          <w:p>
            <w:pPr>
              <w:pStyle w:val="14"/>
            </w:pPr>
            <w:r>
              <w:t>721.68</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23</w:t>
            </w:r>
          </w:p>
        </w:tc>
        <w:tc>
          <w:tcPr>
            <w:tcW w:w="1234" w:type="dxa"/>
            <w:vAlign w:val="center"/>
          </w:tcPr>
          <w:p>
            <w:pPr>
              <w:pStyle w:val="15"/>
            </w:pPr>
            <w:r>
              <w:t>213</w:t>
            </w:r>
          </w:p>
        </w:tc>
        <w:tc>
          <w:tcPr>
            <w:tcW w:w="4533" w:type="dxa"/>
            <w:vAlign w:val="center"/>
          </w:tcPr>
          <w:p>
            <w:pPr>
              <w:pStyle w:val="15"/>
            </w:pPr>
            <w:r>
              <w:t>农林水支出</w:t>
            </w:r>
          </w:p>
        </w:tc>
        <w:tc>
          <w:tcPr>
            <w:tcW w:w="1667" w:type="dxa"/>
            <w:vAlign w:val="center"/>
          </w:tcPr>
          <w:p>
            <w:pPr>
              <w:pStyle w:val="14"/>
            </w:pPr>
            <w:r>
              <w:t>36.64</w:t>
            </w:r>
          </w:p>
        </w:tc>
        <w:tc>
          <w:tcPr>
            <w:tcW w:w="1450" w:type="dxa"/>
            <w:vAlign w:val="center"/>
          </w:tcPr>
          <w:p>
            <w:pPr>
              <w:pStyle w:val="14"/>
            </w:pPr>
          </w:p>
        </w:tc>
        <w:tc>
          <w:tcPr>
            <w:tcW w:w="1644" w:type="dxa"/>
            <w:vAlign w:val="center"/>
          </w:tcPr>
          <w:p>
            <w:pPr>
              <w:pStyle w:val="14"/>
            </w:pPr>
            <w:r>
              <w:t>36.64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24</w:t>
            </w:r>
          </w:p>
        </w:tc>
        <w:tc>
          <w:tcPr>
            <w:tcW w:w="1234" w:type="dxa"/>
            <w:vAlign w:val="center"/>
          </w:tcPr>
          <w:p>
            <w:pPr>
              <w:pStyle w:val="15"/>
            </w:pPr>
            <w:r>
              <w:t>21301</w:t>
            </w:r>
          </w:p>
        </w:tc>
        <w:tc>
          <w:tcPr>
            <w:tcW w:w="4533" w:type="dxa"/>
            <w:vAlign w:val="center"/>
          </w:tcPr>
          <w:p>
            <w:pPr>
              <w:pStyle w:val="15"/>
            </w:pPr>
            <w:r>
              <w:t>农业农村</w:t>
            </w:r>
          </w:p>
        </w:tc>
        <w:tc>
          <w:tcPr>
            <w:tcW w:w="1667" w:type="dxa"/>
            <w:vAlign w:val="center"/>
          </w:tcPr>
          <w:p>
            <w:pPr>
              <w:pStyle w:val="14"/>
            </w:pPr>
            <w:r>
              <w:t>36.64</w:t>
            </w:r>
          </w:p>
        </w:tc>
        <w:tc>
          <w:tcPr>
            <w:tcW w:w="1450" w:type="dxa"/>
            <w:vAlign w:val="center"/>
          </w:tcPr>
          <w:p>
            <w:pPr>
              <w:pStyle w:val="14"/>
            </w:pPr>
          </w:p>
        </w:tc>
        <w:tc>
          <w:tcPr>
            <w:tcW w:w="1644" w:type="dxa"/>
            <w:vAlign w:val="center"/>
          </w:tcPr>
          <w:p>
            <w:pPr>
              <w:pStyle w:val="14"/>
            </w:pPr>
            <w:r>
              <w:t>36.64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25</w:t>
            </w:r>
          </w:p>
        </w:tc>
        <w:tc>
          <w:tcPr>
            <w:tcW w:w="1234" w:type="dxa"/>
            <w:vAlign w:val="center"/>
          </w:tcPr>
          <w:p>
            <w:pPr>
              <w:pStyle w:val="15"/>
            </w:pPr>
            <w:r>
              <w:t>2130199</w:t>
            </w:r>
          </w:p>
        </w:tc>
        <w:tc>
          <w:tcPr>
            <w:tcW w:w="4533" w:type="dxa"/>
            <w:vAlign w:val="center"/>
          </w:tcPr>
          <w:p>
            <w:pPr>
              <w:pStyle w:val="15"/>
            </w:pPr>
            <w:r>
              <w:t>其他农业农村支出</w:t>
            </w:r>
          </w:p>
        </w:tc>
        <w:tc>
          <w:tcPr>
            <w:tcW w:w="1667" w:type="dxa"/>
            <w:vAlign w:val="center"/>
          </w:tcPr>
          <w:p>
            <w:pPr>
              <w:pStyle w:val="14"/>
            </w:pPr>
            <w:r>
              <w:t>36.64</w:t>
            </w:r>
          </w:p>
        </w:tc>
        <w:tc>
          <w:tcPr>
            <w:tcW w:w="1450" w:type="dxa"/>
            <w:vAlign w:val="center"/>
          </w:tcPr>
          <w:p>
            <w:pPr>
              <w:pStyle w:val="14"/>
            </w:pPr>
          </w:p>
        </w:tc>
        <w:tc>
          <w:tcPr>
            <w:tcW w:w="1644" w:type="dxa"/>
            <w:vAlign w:val="center"/>
          </w:tcPr>
          <w:p>
            <w:pPr>
              <w:pStyle w:val="14"/>
            </w:pPr>
            <w:r>
              <w:t>36.64</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26</w:t>
            </w:r>
          </w:p>
        </w:tc>
        <w:tc>
          <w:tcPr>
            <w:tcW w:w="1234" w:type="dxa"/>
            <w:vAlign w:val="center"/>
          </w:tcPr>
          <w:p>
            <w:pPr>
              <w:pStyle w:val="15"/>
            </w:pPr>
            <w:r>
              <w:t>221</w:t>
            </w:r>
          </w:p>
        </w:tc>
        <w:tc>
          <w:tcPr>
            <w:tcW w:w="4533" w:type="dxa"/>
            <w:vAlign w:val="center"/>
          </w:tcPr>
          <w:p>
            <w:pPr>
              <w:pStyle w:val="15"/>
            </w:pPr>
            <w:r>
              <w:t>住房保障支出</w:t>
            </w:r>
          </w:p>
        </w:tc>
        <w:tc>
          <w:tcPr>
            <w:tcW w:w="1667" w:type="dxa"/>
            <w:vAlign w:val="center"/>
          </w:tcPr>
          <w:p>
            <w:pPr>
              <w:pStyle w:val="14"/>
            </w:pPr>
            <w:r>
              <w:t>69.52</w:t>
            </w:r>
          </w:p>
        </w:tc>
        <w:tc>
          <w:tcPr>
            <w:tcW w:w="1450" w:type="dxa"/>
            <w:vAlign w:val="center"/>
          </w:tcPr>
          <w:p>
            <w:pPr>
              <w:pStyle w:val="14"/>
            </w:pPr>
            <w:r>
              <w:t>69.52</w:t>
            </w:r>
          </w:p>
        </w:tc>
        <w:tc>
          <w:tcPr>
            <w:tcW w:w="1644"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27</w:t>
            </w:r>
          </w:p>
        </w:tc>
        <w:tc>
          <w:tcPr>
            <w:tcW w:w="1234" w:type="dxa"/>
            <w:vAlign w:val="center"/>
          </w:tcPr>
          <w:p>
            <w:pPr>
              <w:pStyle w:val="15"/>
            </w:pPr>
            <w:r>
              <w:t>22102</w:t>
            </w:r>
          </w:p>
        </w:tc>
        <w:tc>
          <w:tcPr>
            <w:tcW w:w="4533" w:type="dxa"/>
            <w:vAlign w:val="center"/>
          </w:tcPr>
          <w:p>
            <w:pPr>
              <w:pStyle w:val="15"/>
            </w:pPr>
            <w:r>
              <w:t>住房改革支出</w:t>
            </w:r>
          </w:p>
        </w:tc>
        <w:tc>
          <w:tcPr>
            <w:tcW w:w="1667" w:type="dxa"/>
            <w:vAlign w:val="center"/>
          </w:tcPr>
          <w:p>
            <w:pPr>
              <w:pStyle w:val="14"/>
            </w:pPr>
            <w:r>
              <w:t>69.52</w:t>
            </w:r>
          </w:p>
        </w:tc>
        <w:tc>
          <w:tcPr>
            <w:tcW w:w="1450" w:type="dxa"/>
            <w:vAlign w:val="center"/>
          </w:tcPr>
          <w:p>
            <w:pPr>
              <w:pStyle w:val="14"/>
            </w:pPr>
            <w:r>
              <w:t>69.52</w:t>
            </w:r>
          </w:p>
        </w:tc>
        <w:tc>
          <w:tcPr>
            <w:tcW w:w="1644"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6" w:type="dxa"/>
            <w:vAlign w:val="center"/>
          </w:tcPr>
          <w:p>
            <w:pPr>
              <w:pStyle w:val="16"/>
            </w:pPr>
            <w:r>
              <w:t>28</w:t>
            </w:r>
          </w:p>
        </w:tc>
        <w:tc>
          <w:tcPr>
            <w:tcW w:w="1234" w:type="dxa"/>
            <w:vAlign w:val="center"/>
          </w:tcPr>
          <w:p>
            <w:pPr>
              <w:pStyle w:val="15"/>
            </w:pPr>
            <w:r>
              <w:t>2210201</w:t>
            </w:r>
          </w:p>
        </w:tc>
        <w:tc>
          <w:tcPr>
            <w:tcW w:w="4533" w:type="dxa"/>
            <w:vAlign w:val="center"/>
          </w:tcPr>
          <w:p>
            <w:pPr>
              <w:pStyle w:val="15"/>
            </w:pPr>
            <w:r>
              <w:t>住房公积金</w:t>
            </w:r>
          </w:p>
        </w:tc>
        <w:tc>
          <w:tcPr>
            <w:tcW w:w="1667" w:type="dxa"/>
            <w:vAlign w:val="center"/>
          </w:tcPr>
          <w:p>
            <w:pPr>
              <w:pStyle w:val="14"/>
            </w:pPr>
            <w:r>
              <w:t>69.52</w:t>
            </w:r>
          </w:p>
        </w:tc>
        <w:tc>
          <w:tcPr>
            <w:tcW w:w="1450" w:type="dxa"/>
            <w:vAlign w:val="center"/>
          </w:tcPr>
          <w:p>
            <w:pPr>
              <w:pStyle w:val="14"/>
            </w:pPr>
            <w:r>
              <w:t>69.52</w:t>
            </w:r>
          </w:p>
        </w:tc>
        <w:tc>
          <w:tcPr>
            <w:tcW w:w="1644"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46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3"/>
        <w:gridCol w:w="2933"/>
        <w:gridCol w:w="1800"/>
        <w:gridCol w:w="422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536" w:type="dxa"/>
            <w:gridSpan w:val="3"/>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4225"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03" w:type="dxa"/>
            <w:vMerge w:val="restart"/>
            <w:vAlign w:val="center"/>
          </w:tcPr>
          <w:p>
            <w:pPr>
              <w:pStyle w:val="13"/>
            </w:pPr>
            <w:r>
              <w:t>序号</w:t>
            </w:r>
          </w:p>
        </w:tc>
        <w:tc>
          <w:tcPr>
            <w:tcW w:w="4733" w:type="dxa"/>
            <w:gridSpan w:val="2"/>
            <w:vAlign w:val="center"/>
          </w:tcPr>
          <w:p>
            <w:pPr>
              <w:pStyle w:val="13"/>
            </w:pPr>
            <w:r>
              <w:t>收入</w:t>
            </w:r>
          </w:p>
        </w:tc>
        <w:tc>
          <w:tcPr>
            <w:tcW w:w="9153"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03" w:type="dxa"/>
            <w:vMerge w:val="continue"/>
          </w:tcPr>
          <w:p>
            <w:pPr/>
          </w:p>
        </w:tc>
        <w:tc>
          <w:tcPr>
            <w:tcW w:w="2933" w:type="dxa"/>
            <w:vAlign w:val="center"/>
          </w:tcPr>
          <w:p>
            <w:pPr>
              <w:pStyle w:val="13"/>
            </w:pPr>
            <w:r>
              <w:t>项  目</w:t>
            </w:r>
          </w:p>
        </w:tc>
        <w:tc>
          <w:tcPr>
            <w:tcW w:w="1800" w:type="dxa"/>
            <w:vAlign w:val="center"/>
          </w:tcPr>
          <w:p>
            <w:pPr>
              <w:pStyle w:val="13"/>
            </w:pPr>
            <w:r>
              <w:t>金额</w:t>
            </w:r>
          </w:p>
        </w:tc>
        <w:tc>
          <w:tcPr>
            <w:tcW w:w="4225"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03" w:type="dxa"/>
            <w:vAlign w:val="center"/>
          </w:tcPr>
          <w:p>
            <w:pPr>
              <w:pStyle w:val="13"/>
            </w:pPr>
            <w:r>
              <w:t>栏次</w:t>
            </w:r>
          </w:p>
        </w:tc>
        <w:tc>
          <w:tcPr>
            <w:tcW w:w="2933" w:type="dxa"/>
            <w:vAlign w:val="center"/>
          </w:tcPr>
          <w:p>
            <w:pPr>
              <w:pStyle w:val="13"/>
            </w:pPr>
            <w:r>
              <w:t>1</w:t>
            </w:r>
          </w:p>
        </w:tc>
        <w:tc>
          <w:tcPr>
            <w:tcW w:w="1800" w:type="dxa"/>
            <w:vAlign w:val="center"/>
          </w:tcPr>
          <w:p>
            <w:pPr>
              <w:pStyle w:val="13"/>
            </w:pPr>
            <w:r>
              <w:t>2</w:t>
            </w:r>
          </w:p>
        </w:tc>
        <w:tc>
          <w:tcPr>
            <w:tcW w:w="4225"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w:t>
            </w:r>
          </w:p>
        </w:tc>
        <w:tc>
          <w:tcPr>
            <w:tcW w:w="2933" w:type="dxa"/>
            <w:vAlign w:val="center"/>
          </w:tcPr>
          <w:p>
            <w:pPr>
              <w:pStyle w:val="15"/>
            </w:pPr>
            <w:r>
              <w:t>一、一般公共预算拨款</w:t>
            </w:r>
          </w:p>
        </w:tc>
        <w:tc>
          <w:tcPr>
            <w:tcW w:w="1800" w:type="dxa"/>
            <w:vAlign w:val="center"/>
          </w:tcPr>
          <w:p>
            <w:pPr>
              <w:pStyle w:val="14"/>
            </w:pPr>
            <w:r>
              <w:t>1481.77</w:t>
            </w:r>
          </w:p>
        </w:tc>
        <w:tc>
          <w:tcPr>
            <w:tcW w:w="4225" w:type="dxa"/>
            <w:vAlign w:val="center"/>
          </w:tcPr>
          <w:p>
            <w:pPr>
              <w:pStyle w:val="15"/>
            </w:pPr>
            <w:r>
              <w:t>一、一般公共服务支出</w:t>
            </w:r>
          </w:p>
        </w:tc>
        <w:tc>
          <w:tcPr>
            <w:tcW w:w="1232" w:type="dxa"/>
            <w:vAlign w:val="center"/>
          </w:tcPr>
          <w:p>
            <w:pPr>
              <w:pStyle w:val="14"/>
            </w:pPr>
            <w:r>
              <w:t>1194.08</w:t>
            </w:r>
          </w:p>
        </w:tc>
        <w:tc>
          <w:tcPr>
            <w:tcW w:w="1232" w:type="dxa"/>
            <w:vAlign w:val="center"/>
          </w:tcPr>
          <w:p>
            <w:pPr>
              <w:pStyle w:val="14"/>
            </w:pPr>
            <w:r>
              <w:t>1194.08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w:t>
            </w:r>
          </w:p>
        </w:tc>
        <w:tc>
          <w:tcPr>
            <w:tcW w:w="2933" w:type="dxa"/>
            <w:vAlign w:val="center"/>
          </w:tcPr>
          <w:p>
            <w:pPr>
              <w:pStyle w:val="15"/>
            </w:pPr>
            <w:r>
              <w:t>二、政府性基金预算拨款</w:t>
            </w:r>
          </w:p>
        </w:tc>
        <w:tc>
          <w:tcPr>
            <w:tcW w:w="1800" w:type="dxa"/>
            <w:vAlign w:val="center"/>
          </w:tcPr>
          <w:p>
            <w:pPr>
              <w:pStyle w:val="14"/>
            </w:pPr>
            <w:r>
              <w:t>875.25</w:t>
            </w:r>
          </w:p>
        </w:tc>
        <w:tc>
          <w:tcPr>
            <w:tcW w:w="4225"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3</w:t>
            </w:r>
          </w:p>
        </w:tc>
        <w:tc>
          <w:tcPr>
            <w:tcW w:w="2933" w:type="dxa"/>
            <w:vAlign w:val="center"/>
          </w:tcPr>
          <w:p>
            <w:pPr>
              <w:pStyle w:val="15"/>
            </w:pPr>
            <w:r>
              <w:t>三、国有资本经营预算拨款</w:t>
            </w:r>
          </w:p>
        </w:tc>
        <w:tc>
          <w:tcPr>
            <w:tcW w:w="1800" w:type="dxa"/>
            <w:vAlign w:val="center"/>
          </w:tcPr>
          <w:p>
            <w:pPr>
              <w:pStyle w:val="14"/>
            </w:pPr>
          </w:p>
        </w:tc>
        <w:tc>
          <w:tcPr>
            <w:tcW w:w="4225"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4</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5</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6</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7</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8</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八、社会保障和就业支出</w:t>
            </w:r>
          </w:p>
        </w:tc>
        <w:tc>
          <w:tcPr>
            <w:tcW w:w="1232" w:type="dxa"/>
            <w:vAlign w:val="center"/>
          </w:tcPr>
          <w:p>
            <w:pPr>
              <w:pStyle w:val="14"/>
            </w:pPr>
            <w:r>
              <w:t>120.41</w:t>
            </w:r>
          </w:p>
        </w:tc>
        <w:tc>
          <w:tcPr>
            <w:tcW w:w="1232" w:type="dxa"/>
            <w:vAlign w:val="center"/>
          </w:tcPr>
          <w:p>
            <w:pPr>
              <w:pStyle w:val="14"/>
            </w:pPr>
            <w:r>
              <w:t>120.41</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9</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10</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十、卫生健康支出</w:t>
            </w:r>
          </w:p>
        </w:tc>
        <w:tc>
          <w:tcPr>
            <w:tcW w:w="1232" w:type="dxa"/>
            <w:vAlign w:val="center"/>
          </w:tcPr>
          <w:p>
            <w:pPr>
              <w:pStyle w:val="14"/>
            </w:pPr>
            <w:r>
              <w:t>61.11</w:t>
            </w:r>
          </w:p>
        </w:tc>
        <w:tc>
          <w:tcPr>
            <w:tcW w:w="1232" w:type="dxa"/>
            <w:vAlign w:val="center"/>
          </w:tcPr>
          <w:p>
            <w:pPr>
              <w:pStyle w:val="14"/>
            </w:pPr>
            <w:r>
              <w:t>61.11</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11</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12</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十二、城乡社区支出</w:t>
            </w:r>
          </w:p>
        </w:tc>
        <w:tc>
          <w:tcPr>
            <w:tcW w:w="1232" w:type="dxa"/>
            <w:vAlign w:val="center"/>
          </w:tcPr>
          <w:p>
            <w:pPr>
              <w:pStyle w:val="14"/>
            </w:pPr>
            <w:r>
              <w:t>875.25</w:t>
            </w:r>
          </w:p>
        </w:tc>
        <w:tc>
          <w:tcPr>
            <w:tcW w:w="1232" w:type="dxa"/>
            <w:vAlign w:val="center"/>
          </w:tcPr>
          <w:p>
            <w:pPr>
              <w:pStyle w:val="14"/>
            </w:pPr>
          </w:p>
        </w:tc>
        <w:tc>
          <w:tcPr>
            <w:tcW w:w="1232" w:type="dxa"/>
            <w:vAlign w:val="center"/>
          </w:tcPr>
          <w:p>
            <w:pPr>
              <w:pStyle w:val="14"/>
            </w:pPr>
            <w:r>
              <w:t>875.25</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13</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十三、农林水支出</w:t>
            </w:r>
          </w:p>
        </w:tc>
        <w:tc>
          <w:tcPr>
            <w:tcW w:w="1232" w:type="dxa"/>
            <w:vAlign w:val="center"/>
          </w:tcPr>
          <w:p>
            <w:pPr>
              <w:pStyle w:val="14"/>
            </w:pPr>
            <w:r>
              <w:t>36.64</w:t>
            </w:r>
          </w:p>
        </w:tc>
        <w:tc>
          <w:tcPr>
            <w:tcW w:w="1232" w:type="dxa"/>
            <w:vAlign w:val="center"/>
          </w:tcPr>
          <w:p>
            <w:pPr>
              <w:pStyle w:val="14"/>
            </w:pPr>
            <w:r>
              <w:t>36.64</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14</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15</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16</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17</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18</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19</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20</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二十、住房保障支出</w:t>
            </w:r>
          </w:p>
        </w:tc>
        <w:tc>
          <w:tcPr>
            <w:tcW w:w="1232" w:type="dxa"/>
            <w:vAlign w:val="center"/>
          </w:tcPr>
          <w:p>
            <w:pPr>
              <w:pStyle w:val="14"/>
            </w:pPr>
            <w:r>
              <w:t>69.52</w:t>
            </w:r>
          </w:p>
        </w:tc>
        <w:tc>
          <w:tcPr>
            <w:tcW w:w="1232" w:type="dxa"/>
            <w:vAlign w:val="center"/>
          </w:tcPr>
          <w:p>
            <w:pPr>
              <w:pStyle w:val="14"/>
            </w:pPr>
            <w:r>
              <w:t>69.52</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21</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22</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23</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24</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25</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26</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27</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28</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29</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30</w:t>
            </w:r>
          </w:p>
        </w:tc>
        <w:tc>
          <w:tcPr>
            <w:tcW w:w="2933" w:type="dxa"/>
            <w:vAlign w:val="center"/>
          </w:tcPr>
          <w:p>
            <w:pPr>
              <w:pStyle w:val="15"/>
            </w:pPr>
          </w:p>
        </w:tc>
        <w:tc>
          <w:tcPr>
            <w:tcW w:w="1800" w:type="dxa"/>
            <w:vAlign w:val="center"/>
          </w:tcPr>
          <w:p>
            <w:pPr>
              <w:pStyle w:val="14"/>
            </w:pPr>
          </w:p>
        </w:tc>
        <w:tc>
          <w:tcPr>
            <w:tcW w:w="4225"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31</w:t>
            </w:r>
          </w:p>
        </w:tc>
        <w:tc>
          <w:tcPr>
            <w:tcW w:w="2933" w:type="dxa"/>
            <w:vAlign w:val="center"/>
          </w:tcPr>
          <w:p>
            <w:pPr>
              <w:pStyle w:val="17"/>
            </w:pPr>
            <w:r>
              <w:t>本年收入合计</w:t>
            </w:r>
          </w:p>
        </w:tc>
        <w:tc>
          <w:tcPr>
            <w:tcW w:w="1800" w:type="dxa"/>
            <w:vAlign w:val="center"/>
          </w:tcPr>
          <w:p>
            <w:pPr>
              <w:pStyle w:val="18"/>
            </w:pPr>
            <w:r>
              <w:t>2357.02</w:t>
            </w:r>
          </w:p>
        </w:tc>
        <w:tc>
          <w:tcPr>
            <w:tcW w:w="4225" w:type="dxa"/>
            <w:vAlign w:val="center"/>
          </w:tcPr>
          <w:p>
            <w:pPr>
              <w:pStyle w:val="17"/>
            </w:pPr>
            <w:r>
              <w:t>本年支出合计</w:t>
            </w:r>
          </w:p>
        </w:tc>
        <w:tc>
          <w:tcPr>
            <w:tcW w:w="1232" w:type="dxa"/>
            <w:vAlign w:val="center"/>
          </w:tcPr>
          <w:p>
            <w:pPr>
              <w:pStyle w:val="18"/>
            </w:pPr>
            <w:r>
              <w:t>2357.02</w:t>
            </w:r>
          </w:p>
        </w:tc>
        <w:tc>
          <w:tcPr>
            <w:tcW w:w="1232" w:type="dxa"/>
            <w:vAlign w:val="center"/>
          </w:tcPr>
          <w:p>
            <w:pPr>
              <w:pStyle w:val="18"/>
            </w:pPr>
            <w:r>
              <w:t>1481.77</w:t>
            </w:r>
          </w:p>
        </w:tc>
        <w:tc>
          <w:tcPr>
            <w:tcW w:w="1232" w:type="dxa"/>
            <w:vAlign w:val="center"/>
          </w:tcPr>
          <w:p>
            <w:pPr>
              <w:pStyle w:val="18"/>
            </w:pPr>
            <w:r>
              <w:t>875.25</w:t>
            </w: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32</w:t>
            </w:r>
          </w:p>
        </w:tc>
        <w:tc>
          <w:tcPr>
            <w:tcW w:w="2933" w:type="dxa"/>
            <w:vAlign w:val="center"/>
          </w:tcPr>
          <w:p>
            <w:pPr>
              <w:pStyle w:val="15"/>
            </w:pPr>
            <w:r>
              <w:t>年初财政拨款结转和结余</w:t>
            </w:r>
          </w:p>
        </w:tc>
        <w:tc>
          <w:tcPr>
            <w:tcW w:w="1800" w:type="dxa"/>
            <w:vAlign w:val="center"/>
          </w:tcPr>
          <w:p>
            <w:pPr>
              <w:pStyle w:val="14"/>
            </w:pPr>
          </w:p>
        </w:tc>
        <w:tc>
          <w:tcPr>
            <w:tcW w:w="4225"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33</w:t>
            </w:r>
          </w:p>
        </w:tc>
        <w:tc>
          <w:tcPr>
            <w:tcW w:w="2933" w:type="dxa"/>
            <w:vAlign w:val="center"/>
          </w:tcPr>
          <w:p>
            <w:pPr>
              <w:pStyle w:val="15"/>
            </w:pPr>
            <w:r>
              <w:t>一、一般公共预算拨款</w:t>
            </w:r>
          </w:p>
        </w:tc>
        <w:tc>
          <w:tcPr>
            <w:tcW w:w="1800" w:type="dxa"/>
            <w:vAlign w:val="center"/>
          </w:tcPr>
          <w:p>
            <w:pPr>
              <w:pStyle w:val="14"/>
            </w:pPr>
          </w:p>
        </w:tc>
        <w:tc>
          <w:tcPr>
            <w:tcW w:w="4225"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34</w:t>
            </w:r>
          </w:p>
        </w:tc>
        <w:tc>
          <w:tcPr>
            <w:tcW w:w="2933" w:type="dxa"/>
            <w:vAlign w:val="center"/>
          </w:tcPr>
          <w:p>
            <w:pPr>
              <w:pStyle w:val="15"/>
            </w:pPr>
            <w:r>
              <w:t>二、政府性基金预算拨款</w:t>
            </w:r>
          </w:p>
        </w:tc>
        <w:tc>
          <w:tcPr>
            <w:tcW w:w="1800" w:type="dxa"/>
            <w:vAlign w:val="center"/>
          </w:tcPr>
          <w:p>
            <w:pPr>
              <w:pStyle w:val="14"/>
            </w:pPr>
          </w:p>
        </w:tc>
        <w:tc>
          <w:tcPr>
            <w:tcW w:w="4225"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35</w:t>
            </w:r>
          </w:p>
        </w:tc>
        <w:tc>
          <w:tcPr>
            <w:tcW w:w="2933" w:type="dxa"/>
            <w:vAlign w:val="center"/>
          </w:tcPr>
          <w:p>
            <w:pPr>
              <w:pStyle w:val="15"/>
            </w:pPr>
            <w:r>
              <w:t>三、国有资本经营预算拨款</w:t>
            </w:r>
          </w:p>
        </w:tc>
        <w:tc>
          <w:tcPr>
            <w:tcW w:w="1800" w:type="dxa"/>
            <w:vAlign w:val="center"/>
          </w:tcPr>
          <w:p>
            <w:pPr>
              <w:pStyle w:val="14"/>
            </w:pPr>
          </w:p>
        </w:tc>
        <w:tc>
          <w:tcPr>
            <w:tcW w:w="4225"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03" w:type="dxa"/>
            <w:vAlign w:val="center"/>
          </w:tcPr>
          <w:p>
            <w:pPr>
              <w:pStyle w:val="16"/>
            </w:pPr>
            <w:r>
              <w:t>36</w:t>
            </w:r>
          </w:p>
        </w:tc>
        <w:tc>
          <w:tcPr>
            <w:tcW w:w="2933" w:type="dxa"/>
            <w:vAlign w:val="center"/>
          </w:tcPr>
          <w:p>
            <w:pPr>
              <w:pStyle w:val="17"/>
            </w:pPr>
            <w:r>
              <w:t>收入总计</w:t>
            </w:r>
          </w:p>
        </w:tc>
        <w:tc>
          <w:tcPr>
            <w:tcW w:w="1800" w:type="dxa"/>
            <w:vAlign w:val="center"/>
          </w:tcPr>
          <w:p>
            <w:pPr>
              <w:pStyle w:val="18"/>
            </w:pPr>
            <w:r>
              <w:t>2357.02</w:t>
            </w:r>
          </w:p>
        </w:tc>
        <w:tc>
          <w:tcPr>
            <w:tcW w:w="4225" w:type="dxa"/>
            <w:vAlign w:val="center"/>
          </w:tcPr>
          <w:p>
            <w:pPr>
              <w:pStyle w:val="17"/>
            </w:pPr>
            <w:r>
              <w:t>支出总计</w:t>
            </w:r>
          </w:p>
        </w:tc>
        <w:tc>
          <w:tcPr>
            <w:tcW w:w="1232" w:type="dxa"/>
            <w:vAlign w:val="center"/>
          </w:tcPr>
          <w:p>
            <w:pPr>
              <w:pStyle w:val="18"/>
            </w:pPr>
            <w:r>
              <w:t>2357.02</w:t>
            </w:r>
          </w:p>
        </w:tc>
        <w:tc>
          <w:tcPr>
            <w:tcW w:w="1232" w:type="dxa"/>
            <w:vAlign w:val="center"/>
          </w:tcPr>
          <w:p>
            <w:pPr>
              <w:pStyle w:val="18"/>
            </w:pPr>
            <w:r>
              <w:t>1481.77</w:t>
            </w:r>
          </w:p>
        </w:tc>
        <w:tc>
          <w:tcPr>
            <w:tcW w:w="1232" w:type="dxa"/>
            <w:vAlign w:val="center"/>
          </w:tcPr>
          <w:p>
            <w:pPr>
              <w:pStyle w:val="18"/>
            </w:pPr>
            <w:r>
              <w:t>875.25</w:t>
            </w: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03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9"/>
        <w:gridCol w:w="1217"/>
        <w:gridCol w:w="688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107" w:type="dxa"/>
            <w:gridSpan w:val="3"/>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09" w:type="dxa"/>
            <w:vMerge w:val="restart"/>
            <w:vAlign w:val="center"/>
          </w:tcPr>
          <w:p>
            <w:pPr>
              <w:pStyle w:val="13"/>
            </w:pPr>
            <w:r>
              <w:t>序号</w:t>
            </w:r>
          </w:p>
        </w:tc>
        <w:tc>
          <w:tcPr>
            <w:tcW w:w="8098"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09" w:type="dxa"/>
            <w:vMerge w:val="continue"/>
          </w:tcPr>
          <w:p>
            <w:pPr/>
          </w:p>
        </w:tc>
        <w:tc>
          <w:tcPr>
            <w:tcW w:w="1217" w:type="dxa"/>
            <w:vAlign w:val="center"/>
          </w:tcPr>
          <w:p>
            <w:pPr>
              <w:pStyle w:val="13"/>
            </w:pPr>
            <w:r>
              <w:t>科目编码</w:t>
            </w:r>
          </w:p>
        </w:tc>
        <w:tc>
          <w:tcPr>
            <w:tcW w:w="6881"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09" w:type="dxa"/>
            <w:vAlign w:val="center"/>
          </w:tcPr>
          <w:p>
            <w:pPr>
              <w:pStyle w:val="13"/>
            </w:pPr>
            <w:r>
              <w:t>栏次</w:t>
            </w:r>
          </w:p>
        </w:tc>
        <w:tc>
          <w:tcPr>
            <w:tcW w:w="1217" w:type="dxa"/>
            <w:vAlign w:val="center"/>
          </w:tcPr>
          <w:p>
            <w:pPr>
              <w:pStyle w:val="13"/>
            </w:pPr>
            <w:r>
              <w:t>1</w:t>
            </w:r>
          </w:p>
        </w:tc>
        <w:tc>
          <w:tcPr>
            <w:tcW w:w="6881"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w:t>
            </w:r>
          </w:p>
        </w:tc>
        <w:tc>
          <w:tcPr>
            <w:tcW w:w="1217" w:type="dxa"/>
            <w:vAlign w:val="center"/>
          </w:tcPr>
          <w:p>
            <w:pPr>
              <w:pStyle w:val="19"/>
            </w:pPr>
          </w:p>
        </w:tc>
        <w:tc>
          <w:tcPr>
            <w:tcW w:w="6881" w:type="dxa"/>
            <w:vAlign w:val="center"/>
          </w:tcPr>
          <w:p>
            <w:pPr>
              <w:pStyle w:val="17"/>
            </w:pPr>
            <w:r>
              <w:t>合计</w:t>
            </w:r>
          </w:p>
        </w:tc>
        <w:tc>
          <w:tcPr>
            <w:tcW w:w="1643" w:type="dxa"/>
            <w:vAlign w:val="center"/>
          </w:tcPr>
          <w:p>
            <w:pPr>
              <w:pStyle w:val="18"/>
            </w:pPr>
            <w:r>
              <w:t>1481.77</w:t>
            </w:r>
          </w:p>
        </w:tc>
        <w:tc>
          <w:tcPr>
            <w:tcW w:w="1643" w:type="dxa"/>
            <w:vAlign w:val="center"/>
          </w:tcPr>
          <w:p>
            <w:pPr>
              <w:pStyle w:val="18"/>
            </w:pPr>
            <w:r>
              <w:t>984.68</w:t>
            </w:r>
          </w:p>
        </w:tc>
        <w:tc>
          <w:tcPr>
            <w:tcW w:w="1643" w:type="dxa"/>
            <w:vAlign w:val="center"/>
          </w:tcPr>
          <w:p>
            <w:pPr>
              <w:pStyle w:val="18"/>
            </w:pPr>
            <w:r>
              <w:t>497.09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2</w:t>
            </w:r>
          </w:p>
        </w:tc>
        <w:tc>
          <w:tcPr>
            <w:tcW w:w="1217" w:type="dxa"/>
            <w:vAlign w:val="center"/>
          </w:tcPr>
          <w:p>
            <w:pPr>
              <w:pStyle w:val="15"/>
            </w:pPr>
            <w:r>
              <w:t>201</w:t>
            </w:r>
          </w:p>
        </w:tc>
        <w:tc>
          <w:tcPr>
            <w:tcW w:w="6881" w:type="dxa"/>
            <w:vAlign w:val="center"/>
          </w:tcPr>
          <w:p>
            <w:pPr>
              <w:pStyle w:val="15"/>
            </w:pPr>
            <w:r>
              <w:t>一般公共服务支出</w:t>
            </w:r>
          </w:p>
        </w:tc>
        <w:tc>
          <w:tcPr>
            <w:tcW w:w="1643" w:type="dxa"/>
            <w:vAlign w:val="center"/>
          </w:tcPr>
          <w:p>
            <w:pPr>
              <w:pStyle w:val="14"/>
            </w:pPr>
            <w:r>
              <w:t>1194.08</w:t>
            </w:r>
          </w:p>
        </w:tc>
        <w:tc>
          <w:tcPr>
            <w:tcW w:w="1643" w:type="dxa"/>
            <w:vAlign w:val="center"/>
          </w:tcPr>
          <w:p>
            <w:pPr>
              <w:pStyle w:val="14"/>
            </w:pPr>
            <w:r>
              <w:t>750.80</w:t>
            </w:r>
          </w:p>
        </w:tc>
        <w:tc>
          <w:tcPr>
            <w:tcW w:w="1643" w:type="dxa"/>
            <w:vAlign w:val="center"/>
          </w:tcPr>
          <w:p>
            <w:pPr>
              <w:pStyle w:val="14"/>
            </w:pPr>
            <w:r>
              <w:t>443.28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3</w:t>
            </w:r>
          </w:p>
        </w:tc>
        <w:tc>
          <w:tcPr>
            <w:tcW w:w="1217" w:type="dxa"/>
            <w:vAlign w:val="center"/>
          </w:tcPr>
          <w:p>
            <w:pPr>
              <w:pStyle w:val="15"/>
            </w:pPr>
            <w:r>
              <w:t>20103</w:t>
            </w:r>
          </w:p>
        </w:tc>
        <w:tc>
          <w:tcPr>
            <w:tcW w:w="6881" w:type="dxa"/>
            <w:vAlign w:val="center"/>
          </w:tcPr>
          <w:p>
            <w:pPr>
              <w:pStyle w:val="15"/>
            </w:pPr>
            <w:r>
              <w:t>政府办公厅（室）及相关机构事务</w:t>
            </w:r>
          </w:p>
        </w:tc>
        <w:tc>
          <w:tcPr>
            <w:tcW w:w="1643" w:type="dxa"/>
            <w:vAlign w:val="center"/>
          </w:tcPr>
          <w:p>
            <w:pPr>
              <w:pStyle w:val="14"/>
            </w:pPr>
            <w:r>
              <w:t>1057.12</w:t>
            </w:r>
          </w:p>
        </w:tc>
        <w:tc>
          <w:tcPr>
            <w:tcW w:w="1643" w:type="dxa"/>
            <w:vAlign w:val="center"/>
          </w:tcPr>
          <w:p>
            <w:pPr>
              <w:pStyle w:val="14"/>
            </w:pPr>
            <w:r>
              <w:t>750.80</w:t>
            </w:r>
          </w:p>
        </w:tc>
        <w:tc>
          <w:tcPr>
            <w:tcW w:w="1643" w:type="dxa"/>
            <w:vAlign w:val="center"/>
          </w:tcPr>
          <w:p>
            <w:pPr>
              <w:pStyle w:val="14"/>
            </w:pPr>
            <w:r>
              <w:t>306.32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4</w:t>
            </w:r>
          </w:p>
        </w:tc>
        <w:tc>
          <w:tcPr>
            <w:tcW w:w="1217" w:type="dxa"/>
            <w:vAlign w:val="center"/>
          </w:tcPr>
          <w:p>
            <w:pPr>
              <w:pStyle w:val="15"/>
            </w:pPr>
            <w:r>
              <w:t>2010301</w:t>
            </w:r>
          </w:p>
        </w:tc>
        <w:tc>
          <w:tcPr>
            <w:tcW w:w="6881" w:type="dxa"/>
            <w:vAlign w:val="center"/>
          </w:tcPr>
          <w:p>
            <w:pPr>
              <w:pStyle w:val="15"/>
            </w:pPr>
            <w:r>
              <w:t>行政运行</w:t>
            </w:r>
          </w:p>
        </w:tc>
        <w:tc>
          <w:tcPr>
            <w:tcW w:w="1643" w:type="dxa"/>
            <w:vAlign w:val="center"/>
          </w:tcPr>
          <w:p>
            <w:pPr>
              <w:pStyle w:val="14"/>
            </w:pPr>
            <w:r>
              <w:t>1057.12</w:t>
            </w:r>
          </w:p>
        </w:tc>
        <w:tc>
          <w:tcPr>
            <w:tcW w:w="1643" w:type="dxa"/>
            <w:vAlign w:val="center"/>
          </w:tcPr>
          <w:p>
            <w:pPr>
              <w:pStyle w:val="14"/>
            </w:pPr>
            <w:r>
              <w:t>750.80</w:t>
            </w:r>
          </w:p>
        </w:tc>
        <w:tc>
          <w:tcPr>
            <w:tcW w:w="1643" w:type="dxa"/>
            <w:vAlign w:val="center"/>
          </w:tcPr>
          <w:p>
            <w:pPr>
              <w:pStyle w:val="14"/>
            </w:pPr>
            <w:r>
              <w:t>306.32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5</w:t>
            </w:r>
          </w:p>
        </w:tc>
        <w:tc>
          <w:tcPr>
            <w:tcW w:w="1217" w:type="dxa"/>
            <w:vAlign w:val="center"/>
          </w:tcPr>
          <w:p>
            <w:pPr>
              <w:pStyle w:val="15"/>
            </w:pPr>
            <w:r>
              <w:t>20104</w:t>
            </w:r>
          </w:p>
        </w:tc>
        <w:tc>
          <w:tcPr>
            <w:tcW w:w="6881" w:type="dxa"/>
            <w:vAlign w:val="center"/>
          </w:tcPr>
          <w:p>
            <w:pPr>
              <w:pStyle w:val="15"/>
            </w:pPr>
            <w:r>
              <w:t>发展与改革事务</w:t>
            </w:r>
          </w:p>
        </w:tc>
        <w:tc>
          <w:tcPr>
            <w:tcW w:w="1643" w:type="dxa"/>
            <w:vAlign w:val="center"/>
          </w:tcPr>
          <w:p>
            <w:pPr>
              <w:pStyle w:val="14"/>
            </w:pPr>
            <w:r>
              <w:t>136.96</w:t>
            </w:r>
          </w:p>
        </w:tc>
        <w:tc>
          <w:tcPr>
            <w:tcW w:w="1643" w:type="dxa"/>
            <w:vAlign w:val="center"/>
          </w:tcPr>
          <w:p>
            <w:pPr>
              <w:pStyle w:val="14"/>
            </w:pPr>
          </w:p>
        </w:tc>
        <w:tc>
          <w:tcPr>
            <w:tcW w:w="1643" w:type="dxa"/>
            <w:vAlign w:val="center"/>
          </w:tcPr>
          <w:p>
            <w:pPr>
              <w:pStyle w:val="14"/>
            </w:pPr>
            <w:r>
              <w:t>136.96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6</w:t>
            </w:r>
          </w:p>
        </w:tc>
        <w:tc>
          <w:tcPr>
            <w:tcW w:w="1217" w:type="dxa"/>
            <w:vAlign w:val="center"/>
          </w:tcPr>
          <w:p>
            <w:pPr>
              <w:pStyle w:val="15"/>
            </w:pPr>
            <w:r>
              <w:t>2010401</w:t>
            </w:r>
          </w:p>
        </w:tc>
        <w:tc>
          <w:tcPr>
            <w:tcW w:w="6881" w:type="dxa"/>
            <w:vAlign w:val="center"/>
          </w:tcPr>
          <w:p>
            <w:pPr>
              <w:pStyle w:val="15"/>
            </w:pPr>
            <w:r>
              <w:t>行政运行</w:t>
            </w:r>
          </w:p>
        </w:tc>
        <w:tc>
          <w:tcPr>
            <w:tcW w:w="1643" w:type="dxa"/>
            <w:vAlign w:val="center"/>
          </w:tcPr>
          <w:p>
            <w:pPr>
              <w:pStyle w:val="14"/>
            </w:pPr>
            <w:r>
              <w:t>54.44</w:t>
            </w:r>
          </w:p>
        </w:tc>
        <w:tc>
          <w:tcPr>
            <w:tcW w:w="1643" w:type="dxa"/>
            <w:vAlign w:val="center"/>
          </w:tcPr>
          <w:p>
            <w:pPr>
              <w:pStyle w:val="14"/>
            </w:pPr>
          </w:p>
        </w:tc>
        <w:tc>
          <w:tcPr>
            <w:tcW w:w="1643" w:type="dxa"/>
            <w:vAlign w:val="center"/>
          </w:tcPr>
          <w:p>
            <w:pPr>
              <w:pStyle w:val="14"/>
            </w:pPr>
            <w:r>
              <w:t>54.44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7</w:t>
            </w:r>
          </w:p>
        </w:tc>
        <w:tc>
          <w:tcPr>
            <w:tcW w:w="1217" w:type="dxa"/>
            <w:vAlign w:val="center"/>
          </w:tcPr>
          <w:p>
            <w:pPr>
              <w:pStyle w:val="15"/>
            </w:pPr>
            <w:r>
              <w:t>2010402</w:t>
            </w:r>
          </w:p>
        </w:tc>
        <w:tc>
          <w:tcPr>
            <w:tcW w:w="6881" w:type="dxa"/>
            <w:vAlign w:val="center"/>
          </w:tcPr>
          <w:p>
            <w:pPr>
              <w:pStyle w:val="15"/>
            </w:pPr>
            <w:r>
              <w:t>一般行政管理事务</w:t>
            </w:r>
          </w:p>
        </w:tc>
        <w:tc>
          <w:tcPr>
            <w:tcW w:w="1643" w:type="dxa"/>
            <w:vAlign w:val="center"/>
          </w:tcPr>
          <w:p>
            <w:pPr>
              <w:pStyle w:val="14"/>
            </w:pPr>
            <w:r>
              <w:t>52.44</w:t>
            </w:r>
          </w:p>
        </w:tc>
        <w:tc>
          <w:tcPr>
            <w:tcW w:w="1643" w:type="dxa"/>
            <w:vAlign w:val="center"/>
          </w:tcPr>
          <w:p>
            <w:pPr>
              <w:pStyle w:val="14"/>
            </w:pPr>
          </w:p>
        </w:tc>
        <w:tc>
          <w:tcPr>
            <w:tcW w:w="1643" w:type="dxa"/>
            <w:vAlign w:val="center"/>
          </w:tcPr>
          <w:p>
            <w:pPr>
              <w:pStyle w:val="14"/>
            </w:pPr>
            <w:r>
              <w:t>52.44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8</w:t>
            </w:r>
          </w:p>
        </w:tc>
        <w:tc>
          <w:tcPr>
            <w:tcW w:w="1217" w:type="dxa"/>
            <w:vAlign w:val="center"/>
          </w:tcPr>
          <w:p>
            <w:pPr>
              <w:pStyle w:val="15"/>
            </w:pPr>
            <w:r>
              <w:t>2010404</w:t>
            </w:r>
          </w:p>
        </w:tc>
        <w:tc>
          <w:tcPr>
            <w:tcW w:w="6881" w:type="dxa"/>
            <w:vAlign w:val="center"/>
          </w:tcPr>
          <w:p>
            <w:pPr>
              <w:pStyle w:val="15"/>
            </w:pPr>
            <w:r>
              <w:t>战略规划与实施</w:t>
            </w:r>
          </w:p>
        </w:tc>
        <w:tc>
          <w:tcPr>
            <w:tcW w:w="1643" w:type="dxa"/>
            <w:vAlign w:val="center"/>
          </w:tcPr>
          <w:p>
            <w:pPr>
              <w:pStyle w:val="14"/>
            </w:pPr>
            <w:r>
              <w:t>30.08</w:t>
            </w:r>
          </w:p>
        </w:tc>
        <w:tc>
          <w:tcPr>
            <w:tcW w:w="1643" w:type="dxa"/>
            <w:vAlign w:val="center"/>
          </w:tcPr>
          <w:p>
            <w:pPr>
              <w:pStyle w:val="14"/>
            </w:pPr>
          </w:p>
        </w:tc>
        <w:tc>
          <w:tcPr>
            <w:tcW w:w="1643" w:type="dxa"/>
            <w:vAlign w:val="center"/>
          </w:tcPr>
          <w:p>
            <w:pPr>
              <w:pStyle w:val="14"/>
            </w:pPr>
            <w:r>
              <w:t>30.08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9</w:t>
            </w:r>
          </w:p>
        </w:tc>
        <w:tc>
          <w:tcPr>
            <w:tcW w:w="1217" w:type="dxa"/>
            <w:vAlign w:val="center"/>
          </w:tcPr>
          <w:p>
            <w:pPr>
              <w:pStyle w:val="15"/>
            </w:pPr>
            <w:r>
              <w:t>208</w:t>
            </w:r>
          </w:p>
        </w:tc>
        <w:tc>
          <w:tcPr>
            <w:tcW w:w="6881" w:type="dxa"/>
            <w:vAlign w:val="center"/>
          </w:tcPr>
          <w:p>
            <w:pPr>
              <w:pStyle w:val="15"/>
            </w:pPr>
            <w:r>
              <w:t>社会保障和就业支出</w:t>
            </w:r>
          </w:p>
        </w:tc>
        <w:tc>
          <w:tcPr>
            <w:tcW w:w="1643" w:type="dxa"/>
            <w:vAlign w:val="center"/>
          </w:tcPr>
          <w:p>
            <w:pPr>
              <w:pStyle w:val="14"/>
            </w:pPr>
            <w:r>
              <w:t>120.41</w:t>
            </w:r>
          </w:p>
        </w:tc>
        <w:tc>
          <w:tcPr>
            <w:tcW w:w="1643" w:type="dxa"/>
            <w:vAlign w:val="center"/>
          </w:tcPr>
          <w:p>
            <w:pPr>
              <w:pStyle w:val="14"/>
            </w:pPr>
            <w:r>
              <w:t>103.24</w:t>
            </w:r>
          </w:p>
        </w:tc>
        <w:tc>
          <w:tcPr>
            <w:tcW w:w="1643" w:type="dxa"/>
            <w:vAlign w:val="center"/>
          </w:tcPr>
          <w:p>
            <w:pPr>
              <w:pStyle w:val="14"/>
            </w:pPr>
            <w:r>
              <w:t>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10</w:t>
            </w:r>
          </w:p>
        </w:tc>
        <w:tc>
          <w:tcPr>
            <w:tcW w:w="1217" w:type="dxa"/>
            <w:vAlign w:val="center"/>
          </w:tcPr>
          <w:p>
            <w:pPr>
              <w:pStyle w:val="15"/>
            </w:pPr>
            <w:r>
              <w:t>20805</w:t>
            </w:r>
          </w:p>
        </w:tc>
        <w:tc>
          <w:tcPr>
            <w:tcW w:w="6881" w:type="dxa"/>
            <w:vAlign w:val="center"/>
          </w:tcPr>
          <w:p>
            <w:pPr>
              <w:pStyle w:val="15"/>
            </w:pPr>
            <w:r>
              <w:t>行政事业单位养老支出</w:t>
            </w:r>
          </w:p>
        </w:tc>
        <w:tc>
          <w:tcPr>
            <w:tcW w:w="1643" w:type="dxa"/>
            <w:vAlign w:val="center"/>
          </w:tcPr>
          <w:p>
            <w:pPr>
              <w:pStyle w:val="14"/>
            </w:pPr>
            <w:r>
              <w:t>103.24</w:t>
            </w:r>
          </w:p>
        </w:tc>
        <w:tc>
          <w:tcPr>
            <w:tcW w:w="1643" w:type="dxa"/>
            <w:vAlign w:val="center"/>
          </w:tcPr>
          <w:p>
            <w:pPr>
              <w:pStyle w:val="14"/>
            </w:pPr>
            <w:r>
              <w:t>103.24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11</w:t>
            </w:r>
          </w:p>
        </w:tc>
        <w:tc>
          <w:tcPr>
            <w:tcW w:w="1217" w:type="dxa"/>
            <w:vAlign w:val="center"/>
          </w:tcPr>
          <w:p>
            <w:pPr>
              <w:pStyle w:val="15"/>
            </w:pPr>
            <w:r>
              <w:t>2080501</w:t>
            </w:r>
          </w:p>
        </w:tc>
        <w:tc>
          <w:tcPr>
            <w:tcW w:w="6881" w:type="dxa"/>
            <w:vAlign w:val="center"/>
          </w:tcPr>
          <w:p>
            <w:pPr>
              <w:pStyle w:val="15"/>
            </w:pPr>
            <w:r>
              <w:t>行政单位离退休</w:t>
            </w:r>
          </w:p>
        </w:tc>
        <w:tc>
          <w:tcPr>
            <w:tcW w:w="1643" w:type="dxa"/>
            <w:vAlign w:val="center"/>
          </w:tcPr>
          <w:p>
            <w:pPr>
              <w:pStyle w:val="14"/>
            </w:pPr>
            <w:r>
              <w:t>54.11</w:t>
            </w:r>
          </w:p>
        </w:tc>
        <w:tc>
          <w:tcPr>
            <w:tcW w:w="1643" w:type="dxa"/>
            <w:vAlign w:val="center"/>
          </w:tcPr>
          <w:p>
            <w:pPr>
              <w:pStyle w:val="14"/>
            </w:pPr>
            <w:r>
              <w:t>54.11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12</w:t>
            </w:r>
          </w:p>
        </w:tc>
        <w:tc>
          <w:tcPr>
            <w:tcW w:w="1217" w:type="dxa"/>
            <w:vAlign w:val="center"/>
          </w:tcPr>
          <w:p>
            <w:pPr>
              <w:pStyle w:val="15"/>
            </w:pPr>
            <w:r>
              <w:t>2080505</w:t>
            </w:r>
          </w:p>
        </w:tc>
        <w:tc>
          <w:tcPr>
            <w:tcW w:w="6881" w:type="dxa"/>
            <w:vAlign w:val="center"/>
          </w:tcPr>
          <w:p>
            <w:pPr>
              <w:pStyle w:val="15"/>
            </w:pPr>
            <w:r>
              <w:t>机关事业单位基本养老保险缴费支出</w:t>
            </w:r>
          </w:p>
        </w:tc>
        <w:tc>
          <w:tcPr>
            <w:tcW w:w="1643" w:type="dxa"/>
            <w:vAlign w:val="center"/>
          </w:tcPr>
          <w:p>
            <w:pPr>
              <w:pStyle w:val="14"/>
            </w:pPr>
            <w:r>
              <w:t>49.13</w:t>
            </w:r>
          </w:p>
        </w:tc>
        <w:tc>
          <w:tcPr>
            <w:tcW w:w="1643" w:type="dxa"/>
            <w:vAlign w:val="center"/>
          </w:tcPr>
          <w:p>
            <w:pPr>
              <w:pStyle w:val="14"/>
            </w:pPr>
            <w:r>
              <w:t>49.13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13</w:t>
            </w:r>
          </w:p>
        </w:tc>
        <w:tc>
          <w:tcPr>
            <w:tcW w:w="1217" w:type="dxa"/>
            <w:vAlign w:val="center"/>
          </w:tcPr>
          <w:p>
            <w:pPr>
              <w:pStyle w:val="15"/>
            </w:pPr>
            <w:r>
              <w:t>20809</w:t>
            </w:r>
          </w:p>
        </w:tc>
        <w:tc>
          <w:tcPr>
            <w:tcW w:w="6881" w:type="dxa"/>
            <w:vAlign w:val="center"/>
          </w:tcPr>
          <w:p>
            <w:pPr>
              <w:pStyle w:val="15"/>
            </w:pPr>
            <w:r>
              <w:t>退役安置</w:t>
            </w:r>
          </w:p>
        </w:tc>
        <w:tc>
          <w:tcPr>
            <w:tcW w:w="1643" w:type="dxa"/>
            <w:vAlign w:val="center"/>
          </w:tcPr>
          <w:p>
            <w:pPr>
              <w:pStyle w:val="14"/>
            </w:pPr>
            <w:r>
              <w:t>17.17</w:t>
            </w:r>
          </w:p>
        </w:tc>
        <w:tc>
          <w:tcPr>
            <w:tcW w:w="1643" w:type="dxa"/>
            <w:vAlign w:val="center"/>
          </w:tcPr>
          <w:p>
            <w:pPr>
              <w:pStyle w:val="14"/>
            </w:pPr>
          </w:p>
        </w:tc>
        <w:tc>
          <w:tcPr>
            <w:tcW w:w="1643" w:type="dxa"/>
            <w:vAlign w:val="center"/>
          </w:tcPr>
          <w:p>
            <w:pPr>
              <w:pStyle w:val="14"/>
            </w:pPr>
            <w:r>
              <w:t>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14</w:t>
            </w:r>
          </w:p>
        </w:tc>
        <w:tc>
          <w:tcPr>
            <w:tcW w:w="1217" w:type="dxa"/>
            <w:vAlign w:val="center"/>
          </w:tcPr>
          <w:p>
            <w:pPr>
              <w:pStyle w:val="15"/>
            </w:pPr>
            <w:r>
              <w:t>2080901</w:t>
            </w:r>
          </w:p>
        </w:tc>
        <w:tc>
          <w:tcPr>
            <w:tcW w:w="6881" w:type="dxa"/>
            <w:vAlign w:val="center"/>
          </w:tcPr>
          <w:p>
            <w:pPr>
              <w:pStyle w:val="15"/>
            </w:pPr>
            <w:r>
              <w:t>退役士兵安置</w:t>
            </w:r>
          </w:p>
        </w:tc>
        <w:tc>
          <w:tcPr>
            <w:tcW w:w="1643" w:type="dxa"/>
            <w:vAlign w:val="center"/>
          </w:tcPr>
          <w:p>
            <w:pPr>
              <w:pStyle w:val="14"/>
            </w:pPr>
            <w:r>
              <w:t>17.17</w:t>
            </w:r>
          </w:p>
        </w:tc>
        <w:tc>
          <w:tcPr>
            <w:tcW w:w="1643" w:type="dxa"/>
            <w:vAlign w:val="center"/>
          </w:tcPr>
          <w:p>
            <w:pPr>
              <w:pStyle w:val="14"/>
            </w:pPr>
          </w:p>
        </w:tc>
        <w:tc>
          <w:tcPr>
            <w:tcW w:w="1643" w:type="dxa"/>
            <w:vAlign w:val="center"/>
          </w:tcPr>
          <w:p>
            <w:pPr>
              <w:pStyle w:val="14"/>
            </w:pPr>
            <w:r>
              <w:t>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15</w:t>
            </w:r>
          </w:p>
        </w:tc>
        <w:tc>
          <w:tcPr>
            <w:tcW w:w="1217" w:type="dxa"/>
            <w:vAlign w:val="center"/>
          </w:tcPr>
          <w:p>
            <w:pPr>
              <w:pStyle w:val="15"/>
            </w:pPr>
            <w:r>
              <w:t>210</w:t>
            </w:r>
          </w:p>
        </w:tc>
        <w:tc>
          <w:tcPr>
            <w:tcW w:w="6881" w:type="dxa"/>
            <w:vAlign w:val="center"/>
          </w:tcPr>
          <w:p>
            <w:pPr>
              <w:pStyle w:val="15"/>
            </w:pPr>
            <w:r>
              <w:t>卫生健康支出</w:t>
            </w:r>
          </w:p>
        </w:tc>
        <w:tc>
          <w:tcPr>
            <w:tcW w:w="1643" w:type="dxa"/>
            <w:vAlign w:val="center"/>
          </w:tcPr>
          <w:p>
            <w:pPr>
              <w:pStyle w:val="14"/>
            </w:pPr>
            <w:r>
              <w:t>61.11</w:t>
            </w:r>
          </w:p>
        </w:tc>
        <w:tc>
          <w:tcPr>
            <w:tcW w:w="1643" w:type="dxa"/>
            <w:vAlign w:val="center"/>
          </w:tcPr>
          <w:p>
            <w:pPr>
              <w:pStyle w:val="14"/>
            </w:pPr>
            <w:r>
              <w:t>61.11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16</w:t>
            </w:r>
          </w:p>
        </w:tc>
        <w:tc>
          <w:tcPr>
            <w:tcW w:w="1217" w:type="dxa"/>
            <w:vAlign w:val="center"/>
          </w:tcPr>
          <w:p>
            <w:pPr>
              <w:pStyle w:val="15"/>
            </w:pPr>
            <w:r>
              <w:t>21011</w:t>
            </w:r>
          </w:p>
        </w:tc>
        <w:tc>
          <w:tcPr>
            <w:tcW w:w="6881" w:type="dxa"/>
            <w:vAlign w:val="center"/>
          </w:tcPr>
          <w:p>
            <w:pPr>
              <w:pStyle w:val="15"/>
            </w:pPr>
            <w:r>
              <w:t>行政事业单位医疗</w:t>
            </w:r>
          </w:p>
        </w:tc>
        <w:tc>
          <w:tcPr>
            <w:tcW w:w="1643" w:type="dxa"/>
            <w:vAlign w:val="center"/>
          </w:tcPr>
          <w:p>
            <w:pPr>
              <w:pStyle w:val="14"/>
            </w:pPr>
            <w:r>
              <w:t>61.11</w:t>
            </w:r>
          </w:p>
        </w:tc>
        <w:tc>
          <w:tcPr>
            <w:tcW w:w="1643" w:type="dxa"/>
            <w:vAlign w:val="center"/>
          </w:tcPr>
          <w:p>
            <w:pPr>
              <w:pStyle w:val="14"/>
            </w:pPr>
            <w:r>
              <w:t>61.11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17</w:t>
            </w:r>
          </w:p>
        </w:tc>
        <w:tc>
          <w:tcPr>
            <w:tcW w:w="1217" w:type="dxa"/>
            <w:vAlign w:val="center"/>
          </w:tcPr>
          <w:p>
            <w:pPr>
              <w:pStyle w:val="15"/>
            </w:pPr>
            <w:r>
              <w:t>2101101</w:t>
            </w:r>
          </w:p>
        </w:tc>
        <w:tc>
          <w:tcPr>
            <w:tcW w:w="6881" w:type="dxa"/>
            <w:vAlign w:val="center"/>
          </w:tcPr>
          <w:p>
            <w:pPr>
              <w:pStyle w:val="15"/>
            </w:pPr>
            <w:r>
              <w:t>行政单位医疗</w:t>
            </w:r>
          </w:p>
        </w:tc>
        <w:tc>
          <w:tcPr>
            <w:tcW w:w="1643" w:type="dxa"/>
            <w:vAlign w:val="center"/>
          </w:tcPr>
          <w:p>
            <w:pPr>
              <w:pStyle w:val="14"/>
            </w:pPr>
            <w:r>
              <w:t>61.11</w:t>
            </w:r>
          </w:p>
        </w:tc>
        <w:tc>
          <w:tcPr>
            <w:tcW w:w="1643" w:type="dxa"/>
            <w:vAlign w:val="center"/>
          </w:tcPr>
          <w:p>
            <w:pPr>
              <w:pStyle w:val="14"/>
            </w:pPr>
            <w:r>
              <w:t>61.11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18</w:t>
            </w:r>
          </w:p>
        </w:tc>
        <w:tc>
          <w:tcPr>
            <w:tcW w:w="1217" w:type="dxa"/>
            <w:vAlign w:val="center"/>
          </w:tcPr>
          <w:p>
            <w:pPr>
              <w:pStyle w:val="15"/>
            </w:pPr>
            <w:r>
              <w:t>213</w:t>
            </w:r>
          </w:p>
        </w:tc>
        <w:tc>
          <w:tcPr>
            <w:tcW w:w="6881" w:type="dxa"/>
            <w:vAlign w:val="center"/>
          </w:tcPr>
          <w:p>
            <w:pPr>
              <w:pStyle w:val="15"/>
            </w:pPr>
            <w:r>
              <w:t>农林水支出</w:t>
            </w:r>
          </w:p>
        </w:tc>
        <w:tc>
          <w:tcPr>
            <w:tcW w:w="1643" w:type="dxa"/>
            <w:vAlign w:val="center"/>
          </w:tcPr>
          <w:p>
            <w:pPr>
              <w:pStyle w:val="14"/>
            </w:pPr>
            <w:r>
              <w:t>36.64</w:t>
            </w:r>
          </w:p>
        </w:tc>
        <w:tc>
          <w:tcPr>
            <w:tcW w:w="1643" w:type="dxa"/>
            <w:vAlign w:val="center"/>
          </w:tcPr>
          <w:p>
            <w:pPr>
              <w:pStyle w:val="14"/>
            </w:pPr>
          </w:p>
        </w:tc>
        <w:tc>
          <w:tcPr>
            <w:tcW w:w="1643" w:type="dxa"/>
            <w:vAlign w:val="center"/>
          </w:tcPr>
          <w:p>
            <w:pPr>
              <w:pStyle w:val="14"/>
            </w:pPr>
            <w:r>
              <w:t>36.64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19</w:t>
            </w:r>
          </w:p>
        </w:tc>
        <w:tc>
          <w:tcPr>
            <w:tcW w:w="1217" w:type="dxa"/>
            <w:vAlign w:val="center"/>
          </w:tcPr>
          <w:p>
            <w:pPr>
              <w:pStyle w:val="15"/>
            </w:pPr>
            <w:r>
              <w:t>21301</w:t>
            </w:r>
          </w:p>
        </w:tc>
        <w:tc>
          <w:tcPr>
            <w:tcW w:w="6881" w:type="dxa"/>
            <w:vAlign w:val="center"/>
          </w:tcPr>
          <w:p>
            <w:pPr>
              <w:pStyle w:val="15"/>
            </w:pPr>
            <w:r>
              <w:t>农业农村</w:t>
            </w:r>
          </w:p>
        </w:tc>
        <w:tc>
          <w:tcPr>
            <w:tcW w:w="1643" w:type="dxa"/>
            <w:vAlign w:val="center"/>
          </w:tcPr>
          <w:p>
            <w:pPr>
              <w:pStyle w:val="14"/>
            </w:pPr>
            <w:r>
              <w:t>36.64</w:t>
            </w:r>
          </w:p>
        </w:tc>
        <w:tc>
          <w:tcPr>
            <w:tcW w:w="1643" w:type="dxa"/>
            <w:vAlign w:val="center"/>
          </w:tcPr>
          <w:p>
            <w:pPr>
              <w:pStyle w:val="14"/>
            </w:pPr>
          </w:p>
        </w:tc>
        <w:tc>
          <w:tcPr>
            <w:tcW w:w="1643" w:type="dxa"/>
            <w:vAlign w:val="center"/>
          </w:tcPr>
          <w:p>
            <w:pPr>
              <w:pStyle w:val="14"/>
            </w:pPr>
            <w:r>
              <w:t>36.64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20</w:t>
            </w:r>
          </w:p>
        </w:tc>
        <w:tc>
          <w:tcPr>
            <w:tcW w:w="1217" w:type="dxa"/>
            <w:vAlign w:val="center"/>
          </w:tcPr>
          <w:p>
            <w:pPr>
              <w:pStyle w:val="15"/>
            </w:pPr>
            <w:r>
              <w:t>2130199</w:t>
            </w:r>
          </w:p>
        </w:tc>
        <w:tc>
          <w:tcPr>
            <w:tcW w:w="6881" w:type="dxa"/>
            <w:vAlign w:val="center"/>
          </w:tcPr>
          <w:p>
            <w:pPr>
              <w:pStyle w:val="15"/>
            </w:pPr>
            <w:r>
              <w:t>其他农业农村支出</w:t>
            </w:r>
          </w:p>
        </w:tc>
        <w:tc>
          <w:tcPr>
            <w:tcW w:w="1643" w:type="dxa"/>
            <w:vAlign w:val="center"/>
          </w:tcPr>
          <w:p>
            <w:pPr>
              <w:pStyle w:val="14"/>
            </w:pPr>
            <w:r>
              <w:t>36.64</w:t>
            </w:r>
          </w:p>
        </w:tc>
        <w:tc>
          <w:tcPr>
            <w:tcW w:w="1643" w:type="dxa"/>
            <w:vAlign w:val="center"/>
          </w:tcPr>
          <w:p>
            <w:pPr>
              <w:pStyle w:val="14"/>
            </w:pPr>
          </w:p>
        </w:tc>
        <w:tc>
          <w:tcPr>
            <w:tcW w:w="1643" w:type="dxa"/>
            <w:vAlign w:val="center"/>
          </w:tcPr>
          <w:p>
            <w:pPr>
              <w:pStyle w:val="14"/>
            </w:pPr>
            <w:r>
              <w:t>36.64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21</w:t>
            </w:r>
          </w:p>
        </w:tc>
        <w:tc>
          <w:tcPr>
            <w:tcW w:w="1217" w:type="dxa"/>
            <w:vAlign w:val="center"/>
          </w:tcPr>
          <w:p>
            <w:pPr>
              <w:pStyle w:val="15"/>
            </w:pPr>
            <w:r>
              <w:t>221</w:t>
            </w:r>
          </w:p>
        </w:tc>
        <w:tc>
          <w:tcPr>
            <w:tcW w:w="6881" w:type="dxa"/>
            <w:vAlign w:val="center"/>
          </w:tcPr>
          <w:p>
            <w:pPr>
              <w:pStyle w:val="15"/>
            </w:pPr>
            <w:r>
              <w:t>住房保障支出</w:t>
            </w:r>
          </w:p>
        </w:tc>
        <w:tc>
          <w:tcPr>
            <w:tcW w:w="1643" w:type="dxa"/>
            <w:vAlign w:val="center"/>
          </w:tcPr>
          <w:p>
            <w:pPr>
              <w:pStyle w:val="14"/>
            </w:pPr>
            <w:r>
              <w:t>69.52</w:t>
            </w:r>
          </w:p>
        </w:tc>
        <w:tc>
          <w:tcPr>
            <w:tcW w:w="1643" w:type="dxa"/>
            <w:vAlign w:val="center"/>
          </w:tcPr>
          <w:p>
            <w:pPr>
              <w:pStyle w:val="14"/>
            </w:pPr>
            <w:r>
              <w:t>69.52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22</w:t>
            </w:r>
          </w:p>
        </w:tc>
        <w:tc>
          <w:tcPr>
            <w:tcW w:w="1217" w:type="dxa"/>
            <w:vAlign w:val="center"/>
          </w:tcPr>
          <w:p>
            <w:pPr>
              <w:pStyle w:val="15"/>
            </w:pPr>
            <w:r>
              <w:t>22102</w:t>
            </w:r>
          </w:p>
        </w:tc>
        <w:tc>
          <w:tcPr>
            <w:tcW w:w="6881" w:type="dxa"/>
            <w:vAlign w:val="center"/>
          </w:tcPr>
          <w:p>
            <w:pPr>
              <w:pStyle w:val="15"/>
            </w:pPr>
            <w:r>
              <w:t>住房改革支出</w:t>
            </w:r>
          </w:p>
        </w:tc>
        <w:tc>
          <w:tcPr>
            <w:tcW w:w="1643" w:type="dxa"/>
            <w:vAlign w:val="center"/>
          </w:tcPr>
          <w:p>
            <w:pPr>
              <w:pStyle w:val="14"/>
            </w:pPr>
            <w:r>
              <w:t>69.52</w:t>
            </w:r>
          </w:p>
        </w:tc>
        <w:tc>
          <w:tcPr>
            <w:tcW w:w="1643" w:type="dxa"/>
            <w:vAlign w:val="center"/>
          </w:tcPr>
          <w:p>
            <w:pPr>
              <w:pStyle w:val="14"/>
            </w:pPr>
            <w:r>
              <w:t>69.52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09" w:type="dxa"/>
            <w:vAlign w:val="center"/>
          </w:tcPr>
          <w:p>
            <w:pPr>
              <w:pStyle w:val="16"/>
            </w:pPr>
            <w:r>
              <w:t>23</w:t>
            </w:r>
          </w:p>
        </w:tc>
        <w:tc>
          <w:tcPr>
            <w:tcW w:w="1217" w:type="dxa"/>
            <w:vAlign w:val="center"/>
          </w:tcPr>
          <w:p>
            <w:pPr>
              <w:pStyle w:val="15"/>
            </w:pPr>
            <w:r>
              <w:t>2210201</w:t>
            </w:r>
          </w:p>
        </w:tc>
        <w:tc>
          <w:tcPr>
            <w:tcW w:w="6881" w:type="dxa"/>
            <w:vAlign w:val="center"/>
          </w:tcPr>
          <w:p>
            <w:pPr>
              <w:pStyle w:val="15"/>
            </w:pPr>
            <w:r>
              <w:t>住房公积金</w:t>
            </w:r>
          </w:p>
        </w:tc>
        <w:tc>
          <w:tcPr>
            <w:tcW w:w="1643" w:type="dxa"/>
            <w:vAlign w:val="center"/>
          </w:tcPr>
          <w:p>
            <w:pPr>
              <w:pStyle w:val="14"/>
            </w:pPr>
            <w:r>
              <w:t>69.52</w:t>
            </w:r>
          </w:p>
        </w:tc>
        <w:tc>
          <w:tcPr>
            <w:tcW w:w="1643" w:type="dxa"/>
            <w:vAlign w:val="center"/>
          </w:tcPr>
          <w:p>
            <w:pPr>
              <w:pStyle w:val="14"/>
            </w:pPr>
            <w:r>
              <w:t>69.52</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38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3"/>
        <w:gridCol w:w="1200"/>
        <w:gridCol w:w="5767"/>
        <w:gridCol w:w="282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730" w:type="dxa"/>
            <w:gridSpan w:val="3"/>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2828"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3" w:type="dxa"/>
            <w:vMerge w:val="restart"/>
            <w:vAlign w:val="center"/>
          </w:tcPr>
          <w:p>
            <w:pPr>
              <w:pStyle w:val="13"/>
            </w:pPr>
            <w:r>
              <w:t>序号</w:t>
            </w:r>
          </w:p>
        </w:tc>
        <w:tc>
          <w:tcPr>
            <w:tcW w:w="6967" w:type="dxa"/>
            <w:gridSpan w:val="2"/>
            <w:vAlign w:val="center"/>
          </w:tcPr>
          <w:p>
            <w:pPr>
              <w:pStyle w:val="13"/>
            </w:pPr>
            <w:r>
              <w:t>支出部门经济分类科目</w:t>
            </w:r>
          </w:p>
        </w:tc>
        <w:tc>
          <w:tcPr>
            <w:tcW w:w="611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3" w:type="dxa"/>
            <w:vMerge w:val="continue"/>
          </w:tcPr>
          <w:p>
            <w:pPr/>
          </w:p>
        </w:tc>
        <w:tc>
          <w:tcPr>
            <w:tcW w:w="1200" w:type="dxa"/>
            <w:vAlign w:val="center"/>
          </w:tcPr>
          <w:p>
            <w:pPr>
              <w:pStyle w:val="13"/>
            </w:pPr>
            <w:r>
              <w:t>科目编码</w:t>
            </w:r>
          </w:p>
        </w:tc>
        <w:tc>
          <w:tcPr>
            <w:tcW w:w="5767" w:type="dxa"/>
            <w:vAlign w:val="center"/>
          </w:tcPr>
          <w:p>
            <w:pPr>
              <w:pStyle w:val="13"/>
            </w:pPr>
            <w:r>
              <w:t>科目名称</w:t>
            </w:r>
          </w:p>
        </w:tc>
        <w:tc>
          <w:tcPr>
            <w:tcW w:w="2828"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63" w:type="dxa"/>
            <w:vAlign w:val="center"/>
          </w:tcPr>
          <w:p>
            <w:pPr>
              <w:pStyle w:val="13"/>
            </w:pPr>
            <w:r>
              <w:t>栏次</w:t>
            </w:r>
          </w:p>
        </w:tc>
        <w:tc>
          <w:tcPr>
            <w:tcW w:w="1200" w:type="dxa"/>
            <w:vAlign w:val="center"/>
          </w:tcPr>
          <w:p>
            <w:pPr>
              <w:pStyle w:val="13"/>
            </w:pPr>
            <w:r>
              <w:t>1</w:t>
            </w:r>
          </w:p>
        </w:tc>
        <w:tc>
          <w:tcPr>
            <w:tcW w:w="5767" w:type="dxa"/>
            <w:vAlign w:val="center"/>
          </w:tcPr>
          <w:p>
            <w:pPr>
              <w:pStyle w:val="13"/>
            </w:pPr>
            <w:r>
              <w:t>2</w:t>
            </w:r>
          </w:p>
        </w:tc>
        <w:tc>
          <w:tcPr>
            <w:tcW w:w="2828"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w:t>
            </w:r>
          </w:p>
        </w:tc>
        <w:tc>
          <w:tcPr>
            <w:tcW w:w="1200" w:type="dxa"/>
            <w:vAlign w:val="center"/>
          </w:tcPr>
          <w:p>
            <w:pPr>
              <w:pStyle w:val="19"/>
            </w:pPr>
          </w:p>
        </w:tc>
        <w:tc>
          <w:tcPr>
            <w:tcW w:w="5767" w:type="dxa"/>
            <w:vAlign w:val="center"/>
          </w:tcPr>
          <w:p>
            <w:pPr>
              <w:pStyle w:val="17"/>
            </w:pPr>
            <w:r>
              <w:t>合计</w:t>
            </w:r>
          </w:p>
        </w:tc>
        <w:tc>
          <w:tcPr>
            <w:tcW w:w="2828" w:type="dxa"/>
            <w:vAlign w:val="center"/>
          </w:tcPr>
          <w:p>
            <w:pPr>
              <w:pStyle w:val="18"/>
            </w:pPr>
            <w:r>
              <w:t>984.68</w:t>
            </w:r>
          </w:p>
        </w:tc>
        <w:tc>
          <w:tcPr>
            <w:tcW w:w="1643" w:type="dxa"/>
            <w:vAlign w:val="center"/>
          </w:tcPr>
          <w:p>
            <w:pPr>
              <w:pStyle w:val="18"/>
            </w:pPr>
            <w:r>
              <w:t>775.11</w:t>
            </w:r>
          </w:p>
        </w:tc>
        <w:tc>
          <w:tcPr>
            <w:tcW w:w="1643" w:type="dxa"/>
            <w:vAlign w:val="center"/>
          </w:tcPr>
          <w:p>
            <w:pPr>
              <w:pStyle w:val="18"/>
            </w:pPr>
            <w:r>
              <w:t>209.57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3</w:t>
            </w:r>
          </w:p>
        </w:tc>
        <w:tc>
          <w:tcPr>
            <w:tcW w:w="1200" w:type="dxa"/>
            <w:vAlign w:val="center"/>
          </w:tcPr>
          <w:p>
            <w:pPr>
              <w:pStyle w:val="15"/>
            </w:pPr>
            <w:r>
              <w:t>30101</w:t>
            </w:r>
          </w:p>
        </w:tc>
        <w:tc>
          <w:tcPr>
            <w:tcW w:w="5767" w:type="dxa"/>
            <w:vAlign w:val="center"/>
          </w:tcPr>
          <w:p>
            <w:pPr>
              <w:pStyle w:val="15"/>
            </w:pPr>
            <w:r>
              <w:t>基本工资</w:t>
            </w:r>
          </w:p>
        </w:tc>
        <w:tc>
          <w:tcPr>
            <w:tcW w:w="2828" w:type="dxa"/>
            <w:vAlign w:val="center"/>
          </w:tcPr>
          <w:p>
            <w:pPr>
              <w:pStyle w:val="14"/>
            </w:pPr>
            <w:r>
              <w:t>160.42</w:t>
            </w:r>
          </w:p>
        </w:tc>
        <w:tc>
          <w:tcPr>
            <w:tcW w:w="1643" w:type="dxa"/>
            <w:vAlign w:val="center"/>
          </w:tcPr>
          <w:p>
            <w:pPr>
              <w:pStyle w:val="14"/>
            </w:pPr>
            <w:r>
              <w:t>160.42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4</w:t>
            </w:r>
          </w:p>
        </w:tc>
        <w:tc>
          <w:tcPr>
            <w:tcW w:w="1200" w:type="dxa"/>
            <w:vAlign w:val="center"/>
          </w:tcPr>
          <w:p>
            <w:pPr>
              <w:pStyle w:val="15"/>
            </w:pPr>
            <w:r>
              <w:t>30102</w:t>
            </w:r>
          </w:p>
        </w:tc>
        <w:tc>
          <w:tcPr>
            <w:tcW w:w="5767" w:type="dxa"/>
            <w:vAlign w:val="center"/>
          </w:tcPr>
          <w:p>
            <w:pPr>
              <w:pStyle w:val="15"/>
            </w:pPr>
            <w:r>
              <w:t>津贴补贴</w:t>
            </w:r>
          </w:p>
        </w:tc>
        <w:tc>
          <w:tcPr>
            <w:tcW w:w="2828" w:type="dxa"/>
            <w:vAlign w:val="center"/>
          </w:tcPr>
          <w:p>
            <w:pPr>
              <w:pStyle w:val="14"/>
            </w:pPr>
            <w:r>
              <w:t>134.58</w:t>
            </w:r>
          </w:p>
        </w:tc>
        <w:tc>
          <w:tcPr>
            <w:tcW w:w="1643" w:type="dxa"/>
            <w:vAlign w:val="center"/>
          </w:tcPr>
          <w:p>
            <w:pPr>
              <w:pStyle w:val="14"/>
            </w:pPr>
            <w:r>
              <w:t>134.58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5</w:t>
            </w:r>
          </w:p>
        </w:tc>
        <w:tc>
          <w:tcPr>
            <w:tcW w:w="1200" w:type="dxa"/>
            <w:vAlign w:val="center"/>
          </w:tcPr>
          <w:p>
            <w:pPr>
              <w:pStyle w:val="15"/>
            </w:pPr>
            <w:r>
              <w:t>30103</w:t>
            </w:r>
          </w:p>
        </w:tc>
        <w:tc>
          <w:tcPr>
            <w:tcW w:w="5767" w:type="dxa"/>
            <w:vAlign w:val="center"/>
          </w:tcPr>
          <w:p>
            <w:pPr>
              <w:pStyle w:val="15"/>
            </w:pPr>
            <w:r>
              <w:t>奖金</w:t>
            </w:r>
          </w:p>
        </w:tc>
        <w:tc>
          <w:tcPr>
            <w:tcW w:w="2828" w:type="dxa"/>
            <w:vAlign w:val="center"/>
          </w:tcPr>
          <w:p>
            <w:pPr>
              <w:pStyle w:val="14"/>
            </w:pPr>
            <w:r>
              <w:t>13.37</w:t>
            </w:r>
          </w:p>
        </w:tc>
        <w:tc>
          <w:tcPr>
            <w:tcW w:w="1643" w:type="dxa"/>
            <w:vAlign w:val="center"/>
          </w:tcPr>
          <w:p>
            <w:pPr>
              <w:pStyle w:val="14"/>
            </w:pPr>
            <w:r>
              <w:t>13.37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6</w:t>
            </w:r>
          </w:p>
        </w:tc>
        <w:tc>
          <w:tcPr>
            <w:tcW w:w="1200" w:type="dxa"/>
            <w:vAlign w:val="center"/>
          </w:tcPr>
          <w:p>
            <w:pPr>
              <w:pStyle w:val="15"/>
            </w:pPr>
            <w:r>
              <w:t>30107</w:t>
            </w:r>
          </w:p>
        </w:tc>
        <w:tc>
          <w:tcPr>
            <w:tcW w:w="5767" w:type="dxa"/>
            <w:vAlign w:val="center"/>
          </w:tcPr>
          <w:p>
            <w:pPr>
              <w:pStyle w:val="15"/>
            </w:pPr>
            <w:r>
              <w:t>绩效工资</w:t>
            </w:r>
          </w:p>
        </w:tc>
        <w:tc>
          <w:tcPr>
            <w:tcW w:w="2828" w:type="dxa"/>
            <w:vAlign w:val="center"/>
          </w:tcPr>
          <w:p>
            <w:pPr>
              <w:pStyle w:val="14"/>
            </w:pPr>
            <w:r>
              <w:t>66.58</w:t>
            </w:r>
          </w:p>
        </w:tc>
        <w:tc>
          <w:tcPr>
            <w:tcW w:w="1643" w:type="dxa"/>
            <w:vAlign w:val="center"/>
          </w:tcPr>
          <w:p>
            <w:pPr>
              <w:pStyle w:val="14"/>
            </w:pPr>
            <w:r>
              <w:t>66.58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7</w:t>
            </w:r>
          </w:p>
        </w:tc>
        <w:tc>
          <w:tcPr>
            <w:tcW w:w="1200" w:type="dxa"/>
            <w:vAlign w:val="center"/>
          </w:tcPr>
          <w:p>
            <w:pPr>
              <w:pStyle w:val="15"/>
            </w:pPr>
            <w:r>
              <w:t>30108</w:t>
            </w:r>
          </w:p>
        </w:tc>
        <w:tc>
          <w:tcPr>
            <w:tcW w:w="5767" w:type="dxa"/>
            <w:vAlign w:val="center"/>
          </w:tcPr>
          <w:p>
            <w:pPr>
              <w:pStyle w:val="15"/>
            </w:pPr>
            <w:r>
              <w:t>机关事业单位基本养老保险缴费</w:t>
            </w:r>
          </w:p>
        </w:tc>
        <w:tc>
          <w:tcPr>
            <w:tcW w:w="2828" w:type="dxa"/>
            <w:vAlign w:val="center"/>
          </w:tcPr>
          <w:p>
            <w:pPr>
              <w:pStyle w:val="14"/>
            </w:pPr>
            <w:r>
              <w:t>49.13</w:t>
            </w:r>
          </w:p>
        </w:tc>
        <w:tc>
          <w:tcPr>
            <w:tcW w:w="1643" w:type="dxa"/>
            <w:vAlign w:val="center"/>
          </w:tcPr>
          <w:p>
            <w:pPr>
              <w:pStyle w:val="14"/>
            </w:pPr>
            <w:r>
              <w:t>49.13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8</w:t>
            </w:r>
          </w:p>
        </w:tc>
        <w:tc>
          <w:tcPr>
            <w:tcW w:w="1200" w:type="dxa"/>
            <w:vAlign w:val="center"/>
          </w:tcPr>
          <w:p>
            <w:pPr>
              <w:pStyle w:val="15"/>
            </w:pPr>
            <w:r>
              <w:t>30110</w:t>
            </w:r>
          </w:p>
        </w:tc>
        <w:tc>
          <w:tcPr>
            <w:tcW w:w="5767" w:type="dxa"/>
            <w:vAlign w:val="center"/>
          </w:tcPr>
          <w:p>
            <w:pPr>
              <w:pStyle w:val="15"/>
            </w:pPr>
            <w:r>
              <w:t>职工基本医疗保险缴费</w:t>
            </w:r>
          </w:p>
        </w:tc>
        <w:tc>
          <w:tcPr>
            <w:tcW w:w="2828" w:type="dxa"/>
            <w:vAlign w:val="center"/>
          </w:tcPr>
          <w:p>
            <w:pPr>
              <w:pStyle w:val="14"/>
            </w:pPr>
            <w:r>
              <w:t>34.45</w:t>
            </w:r>
          </w:p>
        </w:tc>
        <w:tc>
          <w:tcPr>
            <w:tcW w:w="1643" w:type="dxa"/>
            <w:vAlign w:val="center"/>
          </w:tcPr>
          <w:p>
            <w:pPr>
              <w:pStyle w:val="14"/>
            </w:pPr>
            <w:r>
              <w:t>34.45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9</w:t>
            </w:r>
          </w:p>
        </w:tc>
        <w:tc>
          <w:tcPr>
            <w:tcW w:w="1200" w:type="dxa"/>
            <w:vAlign w:val="center"/>
          </w:tcPr>
          <w:p>
            <w:pPr>
              <w:pStyle w:val="15"/>
            </w:pPr>
            <w:r>
              <w:t>30111</w:t>
            </w:r>
          </w:p>
        </w:tc>
        <w:tc>
          <w:tcPr>
            <w:tcW w:w="5767" w:type="dxa"/>
            <w:vAlign w:val="center"/>
          </w:tcPr>
          <w:p>
            <w:pPr>
              <w:pStyle w:val="15"/>
            </w:pPr>
            <w:r>
              <w:t>公务员医疗补助缴费</w:t>
            </w:r>
          </w:p>
        </w:tc>
        <w:tc>
          <w:tcPr>
            <w:tcW w:w="2828" w:type="dxa"/>
            <w:vAlign w:val="center"/>
          </w:tcPr>
          <w:p>
            <w:pPr>
              <w:pStyle w:val="14"/>
            </w:pPr>
            <w:r>
              <w:t>26.66</w:t>
            </w:r>
          </w:p>
        </w:tc>
        <w:tc>
          <w:tcPr>
            <w:tcW w:w="1643" w:type="dxa"/>
            <w:vAlign w:val="center"/>
          </w:tcPr>
          <w:p>
            <w:pPr>
              <w:pStyle w:val="14"/>
            </w:pPr>
            <w:r>
              <w:t>26.66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10</w:t>
            </w:r>
          </w:p>
        </w:tc>
        <w:tc>
          <w:tcPr>
            <w:tcW w:w="1200" w:type="dxa"/>
            <w:vAlign w:val="center"/>
          </w:tcPr>
          <w:p>
            <w:pPr>
              <w:pStyle w:val="15"/>
            </w:pPr>
            <w:r>
              <w:t>30112</w:t>
            </w:r>
          </w:p>
        </w:tc>
        <w:tc>
          <w:tcPr>
            <w:tcW w:w="5767" w:type="dxa"/>
            <w:vAlign w:val="center"/>
          </w:tcPr>
          <w:p>
            <w:pPr>
              <w:pStyle w:val="15"/>
            </w:pPr>
            <w:r>
              <w:t>其他社会保障缴费</w:t>
            </w:r>
          </w:p>
        </w:tc>
        <w:tc>
          <w:tcPr>
            <w:tcW w:w="2828" w:type="dxa"/>
            <w:vAlign w:val="center"/>
          </w:tcPr>
          <w:p>
            <w:pPr>
              <w:pStyle w:val="14"/>
            </w:pPr>
            <w:r>
              <w:t>2.00</w:t>
            </w:r>
          </w:p>
        </w:tc>
        <w:tc>
          <w:tcPr>
            <w:tcW w:w="1643" w:type="dxa"/>
            <w:vAlign w:val="center"/>
          </w:tcPr>
          <w:p>
            <w:pPr>
              <w:pStyle w:val="14"/>
            </w:pPr>
            <w:r>
              <w:t>2.00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11</w:t>
            </w:r>
          </w:p>
        </w:tc>
        <w:tc>
          <w:tcPr>
            <w:tcW w:w="1200" w:type="dxa"/>
            <w:vAlign w:val="center"/>
          </w:tcPr>
          <w:p>
            <w:pPr>
              <w:pStyle w:val="15"/>
            </w:pPr>
            <w:r>
              <w:t>30113</w:t>
            </w:r>
          </w:p>
        </w:tc>
        <w:tc>
          <w:tcPr>
            <w:tcW w:w="5767" w:type="dxa"/>
            <w:vAlign w:val="center"/>
          </w:tcPr>
          <w:p>
            <w:pPr>
              <w:pStyle w:val="15"/>
            </w:pPr>
            <w:r>
              <w:t>住房公积金</w:t>
            </w:r>
          </w:p>
        </w:tc>
        <w:tc>
          <w:tcPr>
            <w:tcW w:w="2828" w:type="dxa"/>
            <w:vAlign w:val="center"/>
          </w:tcPr>
          <w:p>
            <w:pPr>
              <w:pStyle w:val="14"/>
            </w:pPr>
            <w:r>
              <w:t>69.52</w:t>
            </w:r>
          </w:p>
        </w:tc>
        <w:tc>
          <w:tcPr>
            <w:tcW w:w="1643" w:type="dxa"/>
            <w:vAlign w:val="center"/>
          </w:tcPr>
          <w:p>
            <w:pPr>
              <w:pStyle w:val="14"/>
            </w:pPr>
            <w:r>
              <w:t>69.52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12</w:t>
            </w:r>
          </w:p>
        </w:tc>
        <w:tc>
          <w:tcPr>
            <w:tcW w:w="1200" w:type="dxa"/>
            <w:vAlign w:val="center"/>
          </w:tcPr>
          <w:p>
            <w:pPr>
              <w:pStyle w:val="15"/>
            </w:pPr>
            <w:r>
              <w:t>30199</w:t>
            </w:r>
          </w:p>
        </w:tc>
        <w:tc>
          <w:tcPr>
            <w:tcW w:w="5767" w:type="dxa"/>
            <w:vAlign w:val="center"/>
          </w:tcPr>
          <w:p>
            <w:pPr>
              <w:pStyle w:val="15"/>
            </w:pPr>
            <w:r>
              <w:t>其他工资福利支出</w:t>
            </w:r>
          </w:p>
        </w:tc>
        <w:tc>
          <w:tcPr>
            <w:tcW w:w="2828" w:type="dxa"/>
            <w:vAlign w:val="center"/>
          </w:tcPr>
          <w:p>
            <w:pPr>
              <w:pStyle w:val="14"/>
            </w:pPr>
            <w:r>
              <w:t>161.68</w:t>
            </w:r>
          </w:p>
        </w:tc>
        <w:tc>
          <w:tcPr>
            <w:tcW w:w="1643" w:type="dxa"/>
            <w:vAlign w:val="center"/>
          </w:tcPr>
          <w:p>
            <w:pPr>
              <w:pStyle w:val="14"/>
            </w:pPr>
            <w:r>
              <w:t>161.68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13</w:t>
            </w:r>
          </w:p>
        </w:tc>
        <w:tc>
          <w:tcPr>
            <w:tcW w:w="1200" w:type="dxa"/>
            <w:vAlign w:val="center"/>
          </w:tcPr>
          <w:p>
            <w:pPr>
              <w:pStyle w:val="15"/>
            </w:pPr>
            <w:r>
              <w:t>302</w:t>
            </w:r>
          </w:p>
        </w:tc>
        <w:tc>
          <w:tcPr>
            <w:tcW w:w="5767" w:type="dxa"/>
            <w:vAlign w:val="center"/>
          </w:tcPr>
          <w:p>
            <w:pPr>
              <w:pStyle w:val="15"/>
            </w:pPr>
            <w:r>
              <w:t>商品和服务支出</w:t>
            </w:r>
          </w:p>
        </w:tc>
        <w:tc>
          <w:tcPr>
            <w:tcW w:w="2828" w:type="dxa"/>
            <w:vAlign w:val="center"/>
          </w:tcPr>
          <w:p>
            <w:pPr>
              <w:pStyle w:val="14"/>
            </w:pPr>
            <w:r>
              <w:t>209.57</w:t>
            </w:r>
          </w:p>
        </w:tc>
        <w:tc>
          <w:tcPr>
            <w:tcW w:w="1643" w:type="dxa"/>
            <w:vAlign w:val="center"/>
          </w:tcPr>
          <w:p>
            <w:pPr>
              <w:pStyle w:val="14"/>
            </w:pPr>
          </w:p>
        </w:tc>
        <w:tc>
          <w:tcPr>
            <w:tcW w:w="1643" w:type="dxa"/>
            <w:vAlign w:val="center"/>
          </w:tcPr>
          <w:p>
            <w:pPr>
              <w:pStyle w:val="14"/>
            </w:pPr>
            <w:r>
              <w:t>209.57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14</w:t>
            </w:r>
          </w:p>
        </w:tc>
        <w:tc>
          <w:tcPr>
            <w:tcW w:w="1200" w:type="dxa"/>
            <w:vAlign w:val="center"/>
          </w:tcPr>
          <w:p>
            <w:pPr>
              <w:pStyle w:val="15"/>
            </w:pPr>
            <w:r>
              <w:t>30201</w:t>
            </w:r>
          </w:p>
        </w:tc>
        <w:tc>
          <w:tcPr>
            <w:tcW w:w="5767" w:type="dxa"/>
            <w:vAlign w:val="center"/>
          </w:tcPr>
          <w:p>
            <w:pPr>
              <w:pStyle w:val="15"/>
            </w:pPr>
            <w:r>
              <w:t>办公费</w:t>
            </w:r>
          </w:p>
        </w:tc>
        <w:tc>
          <w:tcPr>
            <w:tcW w:w="2828" w:type="dxa"/>
            <w:vAlign w:val="center"/>
          </w:tcPr>
          <w:p>
            <w:pPr>
              <w:pStyle w:val="14"/>
            </w:pPr>
            <w:r>
              <w:t>28.20</w:t>
            </w:r>
          </w:p>
        </w:tc>
        <w:tc>
          <w:tcPr>
            <w:tcW w:w="1643" w:type="dxa"/>
            <w:vAlign w:val="center"/>
          </w:tcPr>
          <w:p>
            <w:pPr>
              <w:pStyle w:val="14"/>
            </w:pPr>
          </w:p>
        </w:tc>
        <w:tc>
          <w:tcPr>
            <w:tcW w:w="1643" w:type="dxa"/>
            <w:vAlign w:val="center"/>
          </w:tcPr>
          <w:p>
            <w:pPr>
              <w:pStyle w:val="14"/>
            </w:pPr>
            <w:r>
              <w:t>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15</w:t>
            </w:r>
          </w:p>
        </w:tc>
        <w:tc>
          <w:tcPr>
            <w:tcW w:w="1200" w:type="dxa"/>
            <w:vAlign w:val="center"/>
          </w:tcPr>
          <w:p>
            <w:pPr>
              <w:pStyle w:val="15"/>
            </w:pPr>
            <w:r>
              <w:t>30207</w:t>
            </w:r>
          </w:p>
        </w:tc>
        <w:tc>
          <w:tcPr>
            <w:tcW w:w="5767" w:type="dxa"/>
            <w:vAlign w:val="center"/>
          </w:tcPr>
          <w:p>
            <w:pPr>
              <w:pStyle w:val="15"/>
            </w:pPr>
            <w:r>
              <w:t>邮电费</w:t>
            </w:r>
          </w:p>
        </w:tc>
        <w:tc>
          <w:tcPr>
            <w:tcW w:w="2828" w:type="dxa"/>
            <w:vAlign w:val="center"/>
          </w:tcPr>
          <w:p>
            <w:pPr>
              <w:pStyle w:val="14"/>
            </w:pPr>
            <w:r>
              <w:t>12.72</w:t>
            </w:r>
          </w:p>
        </w:tc>
        <w:tc>
          <w:tcPr>
            <w:tcW w:w="1643" w:type="dxa"/>
            <w:vAlign w:val="center"/>
          </w:tcPr>
          <w:p>
            <w:pPr>
              <w:pStyle w:val="14"/>
            </w:pPr>
          </w:p>
        </w:tc>
        <w:tc>
          <w:tcPr>
            <w:tcW w:w="1643" w:type="dxa"/>
            <w:vAlign w:val="center"/>
          </w:tcPr>
          <w:p>
            <w:pPr>
              <w:pStyle w:val="14"/>
            </w:pPr>
            <w:r>
              <w:t>12.72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16</w:t>
            </w:r>
          </w:p>
        </w:tc>
        <w:tc>
          <w:tcPr>
            <w:tcW w:w="1200" w:type="dxa"/>
            <w:vAlign w:val="center"/>
          </w:tcPr>
          <w:p>
            <w:pPr>
              <w:pStyle w:val="15"/>
            </w:pPr>
            <w:r>
              <w:t>30208</w:t>
            </w:r>
          </w:p>
        </w:tc>
        <w:tc>
          <w:tcPr>
            <w:tcW w:w="5767" w:type="dxa"/>
            <w:vAlign w:val="center"/>
          </w:tcPr>
          <w:p>
            <w:pPr>
              <w:pStyle w:val="15"/>
            </w:pPr>
            <w:r>
              <w:t>取暖费</w:t>
            </w:r>
          </w:p>
        </w:tc>
        <w:tc>
          <w:tcPr>
            <w:tcW w:w="2828" w:type="dxa"/>
            <w:vAlign w:val="center"/>
          </w:tcPr>
          <w:p>
            <w:pPr>
              <w:pStyle w:val="14"/>
            </w:pPr>
            <w:r>
              <w:t>10.80</w:t>
            </w:r>
          </w:p>
        </w:tc>
        <w:tc>
          <w:tcPr>
            <w:tcW w:w="1643" w:type="dxa"/>
            <w:vAlign w:val="center"/>
          </w:tcPr>
          <w:p>
            <w:pPr>
              <w:pStyle w:val="14"/>
            </w:pPr>
          </w:p>
        </w:tc>
        <w:tc>
          <w:tcPr>
            <w:tcW w:w="1643" w:type="dxa"/>
            <w:vAlign w:val="center"/>
          </w:tcPr>
          <w:p>
            <w:pPr>
              <w:pStyle w:val="14"/>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17</w:t>
            </w:r>
          </w:p>
        </w:tc>
        <w:tc>
          <w:tcPr>
            <w:tcW w:w="1200" w:type="dxa"/>
            <w:vAlign w:val="center"/>
          </w:tcPr>
          <w:p>
            <w:pPr>
              <w:pStyle w:val="15"/>
            </w:pPr>
            <w:r>
              <w:t>30227</w:t>
            </w:r>
          </w:p>
        </w:tc>
        <w:tc>
          <w:tcPr>
            <w:tcW w:w="5767" w:type="dxa"/>
            <w:vAlign w:val="center"/>
          </w:tcPr>
          <w:p>
            <w:pPr>
              <w:pStyle w:val="15"/>
            </w:pPr>
            <w:r>
              <w:t>委托业务费</w:t>
            </w:r>
          </w:p>
        </w:tc>
        <w:tc>
          <w:tcPr>
            <w:tcW w:w="2828" w:type="dxa"/>
            <w:vAlign w:val="center"/>
          </w:tcPr>
          <w:p>
            <w:pPr>
              <w:pStyle w:val="14"/>
            </w:pPr>
            <w:r>
              <w:t>116.94</w:t>
            </w:r>
          </w:p>
        </w:tc>
        <w:tc>
          <w:tcPr>
            <w:tcW w:w="1643" w:type="dxa"/>
            <w:vAlign w:val="center"/>
          </w:tcPr>
          <w:p>
            <w:pPr>
              <w:pStyle w:val="14"/>
            </w:pPr>
          </w:p>
        </w:tc>
        <w:tc>
          <w:tcPr>
            <w:tcW w:w="1643" w:type="dxa"/>
            <w:vAlign w:val="center"/>
          </w:tcPr>
          <w:p>
            <w:pPr>
              <w:pStyle w:val="14"/>
            </w:pPr>
            <w:r>
              <w:t>116.94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18</w:t>
            </w:r>
          </w:p>
        </w:tc>
        <w:tc>
          <w:tcPr>
            <w:tcW w:w="1200" w:type="dxa"/>
            <w:vAlign w:val="center"/>
          </w:tcPr>
          <w:p>
            <w:pPr>
              <w:pStyle w:val="15"/>
            </w:pPr>
            <w:r>
              <w:t>30228</w:t>
            </w:r>
          </w:p>
        </w:tc>
        <w:tc>
          <w:tcPr>
            <w:tcW w:w="5767" w:type="dxa"/>
            <w:vAlign w:val="center"/>
          </w:tcPr>
          <w:p>
            <w:pPr>
              <w:pStyle w:val="15"/>
            </w:pPr>
            <w:r>
              <w:t>工会经费</w:t>
            </w:r>
          </w:p>
        </w:tc>
        <w:tc>
          <w:tcPr>
            <w:tcW w:w="2828" w:type="dxa"/>
            <w:vAlign w:val="center"/>
          </w:tcPr>
          <w:p>
            <w:pPr>
              <w:pStyle w:val="14"/>
            </w:pPr>
            <w:r>
              <w:t>3.69</w:t>
            </w:r>
          </w:p>
        </w:tc>
        <w:tc>
          <w:tcPr>
            <w:tcW w:w="1643" w:type="dxa"/>
            <w:vAlign w:val="center"/>
          </w:tcPr>
          <w:p>
            <w:pPr>
              <w:pStyle w:val="14"/>
            </w:pPr>
          </w:p>
        </w:tc>
        <w:tc>
          <w:tcPr>
            <w:tcW w:w="1643" w:type="dxa"/>
            <w:vAlign w:val="center"/>
          </w:tcPr>
          <w:p>
            <w:pPr>
              <w:pStyle w:val="14"/>
            </w:pPr>
            <w:r>
              <w:t>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19</w:t>
            </w:r>
          </w:p>
        </w:tc>
        <w:tc>
          <w:tcPr>
            <w:tcW w:w="1200" w:type="dxa"/>
            <w:vAlign w:val="center"/>
          </w:tcPr>
          <w:p>
            <w:pPr>
              <w:pStyle w:val="15"/>
            </w:pPr>
            <w:r>
              <w:t>30229</w:t>
            </w:r>
          </w:p>
        </w:tc>
        <w:tc>
          <w:tcPr>
            <w:tcW w:w="5767" w:type="dxa"/>
            <w:vAlign w:val="center"/>
          </w:tcPr>
          <w:p>
            <w:pPr>
              <w:pStyle w:val="15"/>
            </w:pPr>
            <w:r>
              <w:t>福利费</w:t>
            </w:r>
          </w:p>
        </w:tc>
        <w:tc>
          <w:tcPr>
            <w:tcW w:w="2828" w:type="dxa"/>
            <w:vAlign w:val="center"/>
          </w:tcPr>
          <w:p>
            <w:pPr>
              <w:pStyle w:val="14"/>
            </w:pPr>
            <w:r>
              <w:t>4.01</w:t>
            </w:r>
          </w:p>
        </w:tc>
        <w:tc>
          <w:tcPr>
            <w:tcW w:w="1643" w:type="dxa"/>
            <w:vAlign w:val="center"/>
          </w:tcPr>
          <w:p>
            <w:pPr>
              <w:pStyle w:val="14"/>
            </w:pPr>
          </w:p>
        </w:tc>
        <w:tc>
          <w:tcPr>
            <w:tcW w:w="1643" w:type="dxa"/>
            <w:vAlign w:val="center"/>
          </w:tcPr>
          <w:p>
            <w:pPr>
              <w:pStyle w:val="14"/>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20</w:t>
            </w:r>
          </w:p>
        </w:tc>
        <w:tc>
          <w:tcPr>
            <w:tcW w:w="1200" w:type="dxa"/>
            <w:vAlign w:val="center"/>
          </w:tcPr>
          <w:p>
            <w:pPr>
              <w:pStyle w:val="15"/>
            </w:pPr>
            <w:r>
              <w:t>30231</w:t>
            </w:r>
          </w:p>
        </w:tc>
        <w:tc>
          <w:tcPr>
            <w:tcW w:w="5767" w:type="dxa"/>
            <w:vAlign w:val="center"/>
          </w:tcPr>
          <w:p>
            <w:pPr>
              <w:pStyle w:val="15"/>
            </w:pPr>
            <w:r>
              <w:t>公务用车运行维护费</w:t>
            </w:r>
          </w:p>
        </w:tc>
        <w:tc>
          <w:tcPr>
            <w:tcW w:w="2828" w:type="dxa"/>
            <w:vAlign w:val="center"/>
          </w:tcPr>
          <w:p>
            <w:pPr>
              <w:pStyle w:val="14"/>
            </w:pPr>
            <w:r>
              <w:t>5.30</w:t>
            </w:r>
          </w:p>
        </w:tc>
        <w:tc>
          <w:tcPr>
            <w:tcW w:w="1643" w:type="dxa"/>
            <w:vAlign w:val="center"/>
          </w:tcPr>
          <w:p>
            <w:pPr>
              <w:pStyle w:val="14"/>
            </w:pPr>
          </w:p>
        </w:tc>
        <w:tc>
          <w:tcPr>
            <w:tcW w:w="1643" w:type="dxa"/>
            <w:vAlign w:val="center"/>
          </w:tcPr>
          <w:p>
            <w:pPr>
              <w:pStyle w:val="14"/>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21</w:t>
            </w:r>
          </w:p>
        </w:tc>
        <w:tc>
          <w:tcPr>
            <w:tcW w:w="1200" w:type="dxa"/>
            <w:vAlign w:val="center"/>
          </w:tcPr>
          <w:p>
            <w:pPr>
              <w:pStyle w:val="15"/>
            </w:pPr>
            <w:r>
              <w:t>30239</w:t>
            </w:r>
          </w:p>
        </w:tc>
        <w:tc>
          <w:tcPr>
            <w:tcW w:w="5767" w:type="dxa"/>
            <w:vAlign w:val="center"/>
          </w:tcPr>
          <w:p>
            <w:pPr>
              <w:pStyle w:val="15"/>
            </w:pPr>
            <w:r>
              <w:t>其他交通费用</w:t>
            </w:r>
          </w:p>
        </w:tc>
        <w:tc>
          <w:tcPr>
            <w:tcW w:w="2828" w:type="dxa"/>
            <w:vAlign w:val="center"/>
          </w:tcPr>
          <w:p>
            <w:pPr>
              <w:pStyle w:val="14"/>
            </w:pPr>
            <w:r>
              <w:t>25.68</w:t>
            </w:r>
          </w:p>
        </w:tc>
        <w:tc>
          <w:tcPr>
            <w:tcW w:w="1643" w:type="dxa"/>
            <w:vAlign w:val="center"/>
          </w:tcPr>
          <w:p>
            <w:pPr>
              <w:pStyle w:val="14"/>
            </w:pPr>
          </w:p>
        </w:tc>
        <w:tc>
          <w:tcPr>
            <w:tcW w:w="1643" w:type="dxa"/>
            <w:vAlign w:val="center"/>
          </w:tcPr>
          <w:p>
            <w:pPr>
              <w:pStyle w:val="14"/>
            </w:pPr>
            <w:r>
              <w:t>25.68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22</w:t>
            </w:r>
          </w:p>
        </w:tc>
        <w:tc>
          <w:tcPr>
            <w:tcW w:w="1200" w:type="dxa"/>
            <w:vAlign w:val="center"/>
          </w:tcPr>
          <w:p>
            <w:pPr>
              <w:pStyle w:val="15"/>
            </w:pPr>
            <w:r>
              <w:t>30299</w:t>
            </w:r>
          </w:p>
        </w:tc>
        <w:tc>
          <w:tcPr>
            <w:tcW w:w="5767" w:type="dxa"/>
            <w:vAlign w:val="center"/>
          </w:tcPr>
          <w:p>
            <w:pPr>
              <w:pStyle w:val="15"/>
            </w:pPr>
            <w:r>
              <w:t>其他商品和服务支出</w:t>
            </w:r>
          </w:p>
        </w:tc>
        <w:tc>
          <w:tcPr>
            <w:tcW w:w="2828" w:type="dxa"/>
            <w:vAlign w:val="center"/>
          </w:tcPr>
          <w:p>
            <w:pPr>
              <w:pStyle w:val="14"/>
            </w:pPr>
            <w:r>
              <w:t>2.23</w:t>
            </w:r>
          </w:p>
        </w:tc>
        <w:tc>
          <w:tcPr>
            <w:tcW w:w="1643" w:type="dxa"/>
            <w:vAlign w:val="center"/>
          </w:tcPr>
          <w:p>
            <w:pPr>
              <w:pStyle w:val="14"/>
            </w:pPr>
          </w:p>
        </w:tc>
        <w:tc>
          <w:tcPr>
            <w:tcW w:w="1643" w:type="dxa"/>
            <w:vAlign w:val="center"/>
          </w:tcPr>
          <w:p>
            <w:pPr>
              <w:pStyle w:val="14"/>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23</w:t>
            </w:r>
          </w:p>
        </w:tc>
        <w:tc>
          <w:tcPr>
            <w:tcW w:w="1200" w:type="dxa"/>
            <w:vAlign w:val="center"/>
          </w:tcPr>
          <w:p>
            <w:pPr>
              <w:pStyle w:val="15"/>
            </w:pPr>
            <w:r>
              <w:t>303</w:t>
            </w:r>
          </w:p>
        </w:tc>
        <w:tc>
          <w:tcPr>
            <w:tcW w:w="5767" w:type="dxa"/>
            <w:vAlign w:val="center"/>
          </w:tcPr>
          <w:p>
            <w:pPr>
              <w:pStyle w:val="15"/>
            </w:pPr>
            <w:r>
              <w:t>对个人和家庭的补助</w:t>
            </w:r>
          </w:p>
        </w:tc>
        <w:tc>
          <w:tcPr>
            <w:tcW w:w="2828" w:type="dxa"/>
            <w:vAlign w:val="center"/>
          </w:tcPr>
          <w:p>
            <w:pPr>
              <w:pStyle w:val="14"/>
            </w:pPr>
            <w:r>
              <w:t>56.72</w:t>
            </w:r>
          </w:p>
        </w:tc>
        <w:tc>
          <w:tcPr>
            <w:tcW w:w="1643" w:type="dxa"/>
            <w:vAlign w:val="center"/>
          </w:tcPr>
          <w:p>
            <w:pPr>
              <w:pStyle w:val="14"/>
            </w:pPr>
            <w:r>
              <w:t>56.72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24</w:t>
            </w:r>
          </w:p>
        </w:tc>
        <w:tc>
          <w:tcPr>
            <w:tcW w:w="1200" w:type="dxa"/>
            <w:vAlign w:val="center"/>
          </w:tcPr>
          <w:p>
            <w:pPr>
              <w:pStyle w:val="15"/>
            </w:pPr>
            <w:r>
              <w:t>30302</w:t>
            </w:r>
          </w:p>
        </w:tc>
        <w:tc>
          <w:tcPr>
            <w:tcW w:w="5767" w:type="dxa"/>
            <w:vAlign w:val="center"/>
          </w:tcPr>
          <w:p>
            <w:pPr>
              <w:pStyle w:val="15"/>
            </w:pPr>
            <w:r>
              <w:t>退休费</w:t>
            </w:r>
          </w:p>
        </w:tc>
        <w:tc>
          <w:tcPr>
            <w:tcW w:w="2828" w:type="dxa"/>
            <w:vAlign w:val="center"/>
          </w:tcPr>
          <w:p>
            <w:pPr>
              <w:pStyle w:val="14"/>
            </w:pPr>
            <w:r>
              <w:t>11.49</w:t>
            </w:r>
          </w:p>
        </w:tc>
        <w:tc>
          <w:tcPr>
            <w:tcW w:w="1643" w:type="dxa"/>
            <w:vAlign w:val="center"/>
          </w:tcPr>
          <w:p>
            <w:pPr>
              <w:pStyle w:val="14"/>
            </w:pPr>
            <w:r>
              <w:t>11.49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25</w:t>
            </w:r>
          </w:p>
        </w:tc>
        <w:tc>
          <w:tcPr>
            <w:tcW w:w="1200" w:type="dxa"/>
            <w:vAlign w:val="center"/>
          </w:tcPr>
          <w:p>
            <w:pPr>
              <w:pStyle w:val="15"/>
            </w:pPr>
            <w:r>
              <w:t>30305</w:t>
            </w:r>
          </w:p>
        </w:tc>
        <w:tc>
          <w:tcPr>
            <w:tcW w:w="5767" w:type="dxa"/>
            <w:vAlign w:val="center"/>
          </w:tcPr>
          <w:p>
            <w:pPr>
              <w:pStyle w:val="15"/>
            </w:pPr>
            <w:r>
              <w:t>生活补助</w:t>
            </w:r>
          </w:p>
        </w:tc>
        <w:tc>
          <w:tcPr>
            <w:tcW w:w="2828" w:type="dxa"/>
            <w:vAlign w:val="center"/>
          </w:tcPr>
          <w:p>
            <w:pPr>
              <w:pStyle w:val="14"/>
            </w:pPr>
            <w:r>
              <w:t>3.86</w:t>
            </w:r>
          </w:p>
        </w:tc>
        <w:tc>
          <w:tcPr>
            <w:tcW w:w="1643" w:type="dxa"/>
            <w:vAlign w:val="center"/>
          </w:tcPr>
          <w:p>
            <w:pPr>
              <w:pStyle w:val="14"/>
            </w:pPr>
            <w:r>
              <w:t>3.86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26</w:t>
            </w:r>
          </w:p>
        </w:tc>
        <w:tc>
          <w:tcPr>
            <w:tcW w:w="1200" w:type="dxa"/>
            <w:vAlign w:val="center"/>
          </w:tcPr>
          <w:p>
            <w:pPr>
              <w:pStyle w:val="15"/>
            </w:pPr>
            <w:r>
              <w:t>30309</w:t>
            </w:r>
          </w:p>
        </w:tc>
        <w:tc>
          <w:tcPr>
            <w:tcW w:w="5767" w:type="dxa"/>
            <w:vAlign w:val="center"/>
          </w:tcPr>
          <w:p>
            <w:pPr>
              <w:pStyle w:val="15"/>
            </w:pPr>
            <w:r>
              <w:t>奖励金</w:t>
            </w:r>
          </w:p>
        </w:tc>
        <w:tc>
          <w:tcPr>
            <w:tcW w:w="2828" w:type="dxa"/>
            <w:vAlign w:val="center"/>
          </w:tcPr>
          <w:p>
            <w:pPr>
              <w:pStyle w:val="14"/>
            </w:pPr>
            <w:r>
              <w:t>0.08</w:t>
            </w:r>
          </w:p>
        </w:tc>
        <w:tc>
          <w:tcPr>
            <w:tcW w:w="1643" w:type="dxa"/>
            <w:vAlign w:val="center"/>
          </w:tcPr>
          <w:p>
            <w:pPr>
              <w:pStyle w:val="14"/>
            </w:pPr>
            <w:r>
              <w:t>0.08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63" w:type="dxa"/>
            <w:vAlign w:val="center"/>
          </w:tcPr>
          <w:p>
            <w:pPr>
              <w:pStyle w:val="16"/>
            </w:pPr>
            <w:r>
              <w:t>27</w:t>
            </w:r>
          </w:p>
        </w:tc>
        <w:tc>
          <w:tcPr>
            <w:tcW w:w="1200" w:type="dxa"/>
            <w:vAlign w:val="center"/>
          </w:tcPr>
          <w:p>
            <w:pPr>
              <w:pStyle w:val="15"/>
            </w:pPr>
            <w:r>
              <w:t>30399</w:t>
            </w:r>
          </w:p>
        </w:tc>
        <w:tc>
          <w:tcPr>
            <w:tcW w:w="5767" w:type="dxa"/>
            <w:vAlign w:val="center"/>
          </w:tcPr>
          <w:p>
            <w:pPr>
              <w:pStyle w:val="15"/>
            </w:pPr>
            <w:r>
              <w:t>其他对个人和家庭的补助</w:t>
            </w:r>
          </w:p>
        </w:tc>
        <w:tc>
          <w:tcPr>
            <w:tcW w:w="2828" w:type="dxa"/>
            <w:vAlign w:val="center"/>
          </w:tcPr>
          <w:p>
            <w:pPr>
              <w:pStyle w:val="14"/>
            </w:pPr>
            <w:r>
              <w:t>41.28</w:t>
            </w:r>
          </w:p>
        </w:tc>
        <w:tc>
          <w:tcPr>
            <w:tcW w:w="1643" w:type="dxa"/>
            <w:vAlign w:val="center"/>
          </w:tcPr>
          <w:p>
            <w:pPr>
              <w:pStyle w:val="14"/>
            </w:pPr>
            <w:r>
              <w:t>41.28</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37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3"/>
        <w:gridCol w:w="1350"/>
        <w:gridCol w:w="743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9447" w:type="dxa"/>
            <w:gridSpan w:val="3"/>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63" w:type="dxa"/>
            <w:vMerge w:val="restart"/>
            <w:vAlign w:val="center"/>
          </w:tcPr>
          <w:p>
            <w:pPr>
              <w:pStyle w:val="13"/>
            </w:pPr>
            <w:r>
              <w:t>序号</w:t>
            </w:r>
          </w:p>
        </w:tc>
        <w:tc>
          <w:tcPr>
            <w:tcW w:w="8784"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63" w:type="dxa"/>
            <w:vMerge w:val="continue"/>
          </w:tcPr>
          <w:p>
            <w:pPr/>
          </w:p>
        </w:tc>
        <w:tc>
          <w:tcPr>
            <w:tcW w:w="1350" w:type="dxa"/>
            <w:vAlign w:val="center"/>
          </w:tcPr>
          <w:p>
            <w:pPr>
              <w:pStyle w:val="13"/>
            </w:pPr>
            <w:r>
              <w:t>科目编码</w:t>
            </w:r>
          </w:p>
        </w:tc>
        <w:tc>
          <w:tcPr>
            <w:tcW w:w="7434"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63" w:type="dxa"/>
            <w:vAlign w:val="center"/>
          </w:tcPr>
          <w:p>
            <w:pPr>
              <w:pStyle w:val="16"/>
            </w:pPr>
            <w:r>
              <w:t>1</w:t>
            </w:r>
          </w:p>
        </w:tc>
        <w:tc>
          <w:tcPr>
            <w:tcW w:w="1350" w:type="dxa"/>
            <w:vAlign w:val="center"/>
          </w:tcPr>
          <w:p>
            <w:pPr>
              <w:pStyle w:val="19"/>
            </w:pPr>
          </w:p>
        </w:tc>
        <w:tc>
          <w:tcPr>
            <w:tcW w:w="7434" w:type="dxa"/>
            <w:vAlign w:val="center"/>
          </w:tcPr>
          <w:p>
            <w:pPr>
              <w:pStyle w:val="17"/>
            </w:pPr>
            <w:r>
              <w:t>合计</w:t>
            </w:r>
          </w:p>
        </w:tc>
        <w:tc>
          <w:tcPr>
            <w:tcW w:w="1643" w:type="dxa"/>
            <w:vAlign w:val="center"/>
          </w:tcPr>
          <w:p>
            <w:pPr>
              <w:pStyle w:val="18"/>
            </w:pPr>
            <w:r>
              <w:t>875.25</w:t>
            </w:r>
          </w:p>
        </w:tc>
        <w:tc>
          <w:tcPr>
            <w:tcW w:w="1643" w:type="dxa"/>
            <w:vAlign w:val="center"/>
          </w:tcPr>
          <w:p>
            <w:pPr>
              <w:pStyle w:val="18"/>
            </w:pPr>
          </w:p>
        </w:tc>
        <w:tc>
          <w:tcPr>
            <w:tcW w:w="1643" w:type="dxa"/>
            <w:vAlign w:val="center"/>
          </w:tcPr>
          <w:p>
            <w:pPr>
              <w:pStyle w:val="18"/>
            </w:pPr>
            <w:r>
              <w:t>875.25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63" w:type="dxa"/>
            <w:vAlign w:val="center"/>
          </w:tcPr>
          <w:p>
            <w:pPr>
              <w:pStyle w:val="16"/>
            </w:pPr>
            <w:r>
              <w:t>2</w:t>
            </w:r>
          </w:p>
        </w:tc>
        <w:tc>
          <w:tcPr>
            <w:tcW w:w="1350" w:type="dxa"/>
            <w:vAlign w:val="center"/>
          </w:tcPr>
          <w:p>
            <w:pPr>
              <w:pStyle w:val="15"/>
            </w:pPr>
            <w:r>
              <w:t>212</w:t>
            </w:r>
          </w:p>
        </w:tc>
        <w:tc>
          <w:tcPr>
            <w:tcW w:w="7434" w:type="dxa"/>
            <w:vAlign w:val="center"/>
          </w:tcPr>
          <w:p>
            <w:pPr>
              <w:pStyle w:val="15"/>
            </w:pPr>
            <w:r>
              <w:t>城乡社区支出</w:t>
            </w:r>
          </w:p>
        </w:tc>
        <w:tc>
          <w:tcPr>
            <w:tcW w:w="1643" w:type="dxa"/>
            <w:vAlign w:val="center"/>
          </w:tcPr>
          <w:p>
            <w:pPr>
              <w:pStyle w:val="14"/>
            </w:pPr>
            <w:r>
              <w:t>875.25</w:t>
            </w:r>
          </w:p>
        </w:tc>
        <w:tc>
          <w:tcPr>
            <w:tcW w:w="1643" w:type="dxa"/>
            <w:vAlign w:val="center"/>
          </w:tcPr>
          <w:p>
            <w:pPr>
              <w:pStyle w:val="14"/>
            </w:pPr>
          </w:p>
        </w:tc>
        <w:tc>
          <w:tcPr>
            <w:tcW w:w="1643" w:type="dxa"/>
            <w:vAlign w:val="center"/>
          </w:tcPr>
          <w:p>
            <w:pPr>
              <w:pStyle w:val="14"/>
            </w:pPr>
            <w:r>
              <w:t>875.25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63" w:type="dxa"/>
            <w:vAlign w:val="center"/>
          </w:tcPr>
          <w:p>
            <w:pPr>
              <w:pStyle w:val="16"/>
            </w:pPr>
            <w:r>
              <w:t>3</w:t>
            </w:r>
          </w:p>
        </w:tc>
        <w:tc>
          <w:tcPr>
            <w:tcW w:w="1350" w:type="dxa"/>
            <w:vAlign w:val="center"/>
          </w:tcPr>
          <w:p>
            <w:pPr>
              <w:pStyle w:val="15"/>
            </w:pPr>
            <w:r>
              <w:t>21208</w:t>
            </w:r>
          </w:p>
        </w:tc>
        <w:tc>
          <w:tcPr>
            <w:tcW w:w="7434" w:type="dxa"/>
            <w:vAlign w:val="center"/>
          </w:tcPr>
          <w:p>
            <w:pPr>
              <w:pStyle w:val="15"/>
            </w:pPr>
            <w:r>
              <w:t>国有土地使用权出让收入安排的支出</w:t>
            </w:r>
          </w:p>
        </w:tc>
        <w:tc>
          <w:tcPr>
            <w:tcW w:w="1643" w:type="dxa"/>
            <w:vAlign w:val="center"/>
          </w:tcPr>
          <w:p>
            <w:pPr>
              <w:pStyle w:val="14"/>
            </w:pPr>
            <w:r>
              <w:t>153.57</w:t>
            </w:r>
          </w:p>
        </w:tc>
        <w:tc>
          <w:tcPr>
            <w:tcW w:w="1643" w:type="dxa"/>
            <w:vAlign w:val="center"/>
          </w:tcPr>
          <w:p>
            <w:pPr>
              <w:pStyle w:val="14"/>
            </w:pPr>
          </w:p>
        </w:tc>
        <w:tc>
          <w:tcPr>
            <w:tcW w:w="1643" w:type="dxa"/>
            <w:vAlign w:val="center"/>
          </w:tcPr>
          <w:p>
            <w:pPr>
              <w:pStyle w:val="14"/>
            </w:pPr>
            <w:r>
              <w:t>153.57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63" w:type="dxa"/>
            <w:vAlign w:val="center"/>
          </w:tcPr>
          <w:p>
            <w:pPr>
              <w:pStyle w:val="16"/>
            </w:pPr>
            <w:r>
              <w:t>4</w:t>
            </w:r>
          </w:p>
        </w:tc>
        <w:tc>
          <w:tcPr>
            <w:tcW w:w="1350" w:type="dxa"/>
            <w:vAlign w:val="center"/>
          </w:tcPr>
          <w:p>
            <w:pPr>
              <w:pStyle w:val="15"/>
            </w:pPr>
            <w:r>
              <w:t>2120804</w:t>
            </w:r>
          </w:p>
        </w:tc>
        <w:tc>
          <w:tcPr>
            <w:tcW w:w="7434" w:type="dxa"/>
            <w:vAlign w:val="center"/>
          </w:tcPr>
          <w:p>
            <w:pPr>
              <w:pStyle w:val="15"/>
            </w:pPr>
            <w:r>
              <w:t>农村基础设施建设支出</w:t>
            </w:r>
          </w:p>
        </w:tc>
        <w:tc>
          <w:tcPr>
            <w:tcW w:w="1643" w:type="dxa"/>
            <w:vAlign w:val="center"/>
          </w:tcPr>
          <w:p>
            <w:pPr>
              <w:pStyle w:val="14"/>
            </w:pPr>
            <w:r>
              <w:t>153.57</w:t>
            </w:r>
          </w:p>
        </w:tc>
        <w:tc>
          <w:tcPr>
            <w:tcW w:w="1643" w:type="dxa"/>
            <w:vAlign w:val="center"/>
          </w:tcPr>
          <w:p>
            <w:pPr>
              <w:pStyle w:val="14"/>
            </w:pPr>
          </w:p>
        </w:tc>
        <w:tc>
          <w:tcPr>
            <w:tcW w:w="1643" w:type="dxa"/>
            <w:vAlign w:val="center"/>
          </w:tcPr>
          <w:p>
            <w:pPr>
              <w:pStyle w:val="14"/>
            </w:pPr>
            <w:r>
              <w:t>153.57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63" w:type="dxa"/>
            <w:vAlign w:val="center"/>
          </w:tcPr>
          <w:p>
            <w:pPr>
              <w:pStyle w:val="16"/>
            </w:pPr>
            <w:r>
              <w:t>5</w:t>
            </w:r>
          </w:p>
        </w:tc>
        <w:tc>
          <w:tcPr>
            <w:tcW w:w="1350" w:type="dxa"/>
            <w:vAlign w:val="center"/>
          </w:tcPr>
          <w:p>
            <w:pPr>
              <w:pStyle w:val="15"/>
            </w:pPr>
            <w:r>
              <w:t>21213</w:t>
            </w:r>
          </w:p>
        </w:tc>
        <w:tc>
          <w:tcPr>
            <w:tcW w:w="7434" w:type="dxa"/>
            <w:vAlign w:val="center"/>
          </w:tcPr>
          <w:p>
            <w:pPr>
              <w:pStyle w:val="15"/>
            </w:pPr>
            <w:r>
              <w:t>城市基础设施配套费安排的支出</w:t>
            </w:r>
          </w:p>
        </w:tc>
        <w:tc>
          <w:tcPr>
            <w:tcW w:w="1643" w:type="dxa"/>
            <w:vAlign w:val="center"/>
          </w:tcPr>
          <w:p>
            <w:pPr>
              <w:pStyle w:val="14"/>
            </w:pPr>
            <w:r>
              <w:t>721.68</w:t>
            </w:r>
          </w:p>
        </w:tc>
        <w:tc>
          <w:tcPr>
            <w:tcW w:w="1643" w:type="dxa"/>
            <w:vAlign w:val="center"/>
          </w:tcPr>
          <w:p>
            <w:pPr>
              <w:pStyle w:val="14"/>
            </w:pPr>
          </w:p>
        </w:tc>
        <w:tc>
          <w:tcPr>
            <w:tcW w:w="1643" w:type="dxa"/>
            <w:vAlign w:val="center"/>
          </w:tcPr>
          <w:p>
            <w:pPr>
              <w:pStyle w:val="14"/>
            </w:pPr>
            <w:r>
              <w:t>721.68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63" w:type="dxa"/>
            <w:vAlign w:val="center"/>
          </w:tcPr>
          <w:p>
            <w:pPr>
              <w:pStyle w:val="16"/>
            </w:pPr>
            <w:r>
              <w:t>6</w:t>
            </w:r>
          </w:p>
        </w:tc>
        <w:tc>
          <w:tcPr>
            <w:tcW w:w="1350" w:type="dxa"/>
            <w:vAlign w:val="center"/>
          </w:tcPr>
          <w:p>
            <w:pPr>
              <w:pStyle w:val="15"/>
            </w:pPr>
            <w:r>
              <w:t>2121301</w:t>
            </w:r>
          </w:p>
        </w:tc>
        <w:tc>
          <w:tcPr>
            <w:tcW w:w="7434" w:type="dxa"/>
            <w:vAlign w:val="center"/>
          </w:tcPr>
          <w:p>
            <w:pPr>
              <w:pStyle w:val="15"/>
            </w:pPr>
            <w:r>
              <w:t>城市公共设施</w:t>
            </w:r>
          </w:p>
        </w:tc>
        <w:tc>
          <w:tcPr>
            <w:tcW w:w="1643" w:type="dxa"/>
            <w:vAlign w:val="center"/>
          </w:tcPr>
          <w:p>
            <w:pPr>
              <w:pStyle w:val="14"/>
            </w:pPr>
            <w:r>
              <w:t>721.68</w:t>
            </w:r>
          </w:p>
        </w:tc>
        <w:tc>
          <w:tcPr>
            <w:tcW w:w="1643" w:type="dxa"/>
            <w:vAlign w:val="center"/>
          </w:tcPr>
          <w:p>
            <w:pPr>
              <w:pStyle w:val="14"/>
            </w:pPr>
          </w:p>
        </w:tc>
        <w:tc>
          <w:tcPr>
            <w:tcW w:w="1643" w:type="dxa"/>
            <w:vAlign w:val="center"/>
          </w:tcPr>
          <w:p>
            <w:pPr>
              <w:pStyle w:val="14"/>
            </w:pPr>
            <w:r>
              <w:t>721.68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337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80"/>
        <w:gridCol w:w="3325"/>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48" w:type="dxa"/>
            <w:gridSpan w:val="3"/>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80" w:type="dxa"/>
            <w:vMerge w:val="restart"/>
            <w:vAlign w:val="center"/>
          </w:tcPr>
          <w:p>
            <w:pPr>
              <w:pStyle w:val="13"/>
            </w:pPr>
            <w:r>
              <w:t>序号</w:t>
            </w:r>
          </w:p>
        </w:tc>
        <w:tc>
          <w:tcPr>
            <w:tcW w:w="4968"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80" w:type="dxa"/>
            <w:vMerge w:val="continue"/>
          </w:tcPr>
          <w:p>
            <w:pPr/>
          </w:p>
        </w:tc>
        <w:tc>
          <w:tcPr>
            <w:tcW w:w="3325"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80" w:type="dxa"/>
            <w:vAlign w:val="center"/>
          </w:tcPr>
          <w:p>
            <w:pPr>
              <w:pStyle w:val="13"/>
            </w:pPr>
            <w:r>
              <w:t>栏次</w:t>
            </w:r>
          </w:p>
        </w:tc>
        <w:tc>
          <w:tcPr>
            <w:tcW w:w="3325"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80" w:type="dxa"/>
            <w:vAlign w:val="center"/>
          </w:tcPr>
          <w:p>
            <w:pPr>
              <w:pStyle w:val="16"/>
            </w:pPr>
          </w:p>
        </w:tc>
        <w:tc>
          <w:tcPr>
            <w:tcW w:w="3325"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381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1"/>
        <w:gridCol w:w="640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882" w:type="dxa"/>
            <w:gridSpan w:val="3"/>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31" w:type="dxa"/>
            <w:vMerge w:val="restart"/>
            <w:vAlign w:val="center"/>
          </w:tcPr>
          <w:p>
            <w:pPr>
              <w:pStyle w:val="13"/>
            </w:pPr>
            <w:r>
              <w:t>序号</w:t>
            </w:r>
          </w:p>
        </w:tc>
        <w:tc>
          <w:tcPr>
            <w:tcW w:w="6408"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31" w:type="dxa"/>
            <w:vMerge w:val="continue"/>
          </w:tcPr>
          <w:p>
            <w:pPr/>
          </w:p>
        </w:tc>
        <w:tc>
          <w:tcPr>
            <w:tcW w:w="6408" w:type="dxa"/>
            <w:vMerge w:val="continue"/>
          </w:tcPr>
          <w:p>
            <w:p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31" w:type="dxa"/>
            <w:vAlign w:val="center"/>
          </w:tcPr>
          <w:p>
            <w:pPr>
              <w:pStyle w:val="13"/>
            </w:pPr>
            <w:r>
              <w:t>栏次</w:t>
            </w:r>
          </w:p>
        </w:tc>
        <w:tc>
          <w:tcPr>
            <w:tcW w:w="6408"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31" w:type="dxa"/>
            <w:vAlign w:val="center"/>
          </w:tcPr>
          <w:p>
            <w:pPr>
              <w:pStyle w:val="16"/>
            </w:pPr>
            <w:r>
              <w:t>1</w:t>
            </w:r>
          </w:p>
        </w:tc>
        <w:tc>
          <w:tcPr>
            <w:tcW w:w="6408" w:type="dxa"/>
            <w:vAlign w:val="center"/>
          </w:tcPr>
          <w:p>
            <w:pPr>
              <w:pStyle w:val="17"/>
            </w:pPr>
            <w:r>
              <w:t>合计</w:t>
            </w:r>
          </w:p>
        </w:tc>
        <w:tc>
          <w:tcPr>
            <w:tcW w:w="1643" w:type="dxa"/>
            <w:vAlign w:val="center"/>
          </w:tcPr>
          <w:p>
            <w:pPr>
              <w:pStyle w:val="18"/>
            </w:pPr>
            <w:r>
              <w:t>5.30</w:t>
            </w:r>
          </w:p>
        </w:tc>
        <w:tc>
          <w:tcPr>
            <w:tcW w:w="1643" w:type="dxa"/>
            <w:vAlign w:val="center"/>
          </w:tcPr>
          <w:p>
            <w:pPr>
              <w:pStyle w:val="18"/>
            </w:pPr>
            <w:r>
              <w:t>5.30</w:t>
            </w: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31" w:type="dxa"/>
            <w:vAlign w:val="center"/>
          </w:tcPr>
          <w:p>
            <w:pPr>
              <w:pStyle w:val="16"/>
            </w:pPr>
            <w:r>
              <w:t>2</w:t>
            </w:r>
          </w:p>
        </w:tc>
        <w:tc>
          <w:tcPr>
            <w:tcW w:w="6408" w:type="dxa"/>
            <w:vAlign w:val="center"/>
          </w:tcPr>
          <w:p>
            <w:pPr>
              <w:pStyle w:val="15"/>
            </w:pPr>
            <w:r>
              <w:t>“三公”经费小计</w:t>
            </w:r>
          </w:p>
        </w:tc>
        <w:tc>
          <w:tcPr>
            <w:tcW w:w="1643" w:type="dxa"/>
            <w:vAlign w:val="center"/>
          </w:tcPr>
          <w:p>
            <w:pPr>
              <w:pStyle w:val="14"/>
            </w:pPr>
            <w:r>
              <w:t>5.30</w:t>
            </w:r>
          </w:p>
        </w:tc>
        <w:tc>
          <w:tcPr>
            <w:tcW w:w="1643" w:type="dxa"/>
            <w:vAlign w:val="center"/>
          </w:tcPr>
          <w:p>
            <w:pPr>
              <w:pStyle w:val="14"/>
            </w:pPr>
            <w:r>
              <w:t>5.30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31" w:type="dxa"/>
            <w:vAlign w:val="center"/>
          </w:tcPr>
          <w:p>
            <w:pPr>
              <w:pStyle w:val="16"/>
            </w:pPr>
            <w:r>
              <w:t>3</w:t>
            </w:r>
          </w:p>
        </w:tc>
        <w:tc>
          <w:tcPr>
            <w:tcW w:w="6408" w:type="dxa"/>
            <w:vAlign w:val="center"/>
          </w:tcPr>
          <w:p>
            <w:pPr>
              <w:pStyle w:val="15"/>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31" w:type="dxa"/>
            <w:vAlign w:val="center"/>
          </w:tcPr>
          <w:p>
            <w:pPr>
              <w:pStyle w:val="16"/>
            </w:pPr>
            <w:r>
              <w:t>4</w:t>
            </w:r>
          </w:p>
        </w:tc>
        <w:tc>
          <w:tcPr>
            <w:tcW w:w="6408"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31" w:type="dxa"/>
            <w:vAlign w:val="center"/>
          </w:tcPr>
          <w:p>
            <w:pPr>
              <w:pStyle w:val="16"/>
            </w:pPr>
            <w:r>
              <w:t>5</w:t>
            </w:r>
          </w:p>
        </w:tc>
        <w:tc>
          <w:tcPr>
            <w:tcW w:w="6408" w:type="dxa"/>
            <w:vAlign w:val="center"/>
          </w:tcPr>
          <w:p>
            <w:pPr>
              <w:pStyle w:val="15"/>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31" w:type="dxa"/>
            <w:vAlign w:val="center"/>
          </w:tcPr>
          <w:p>
            <w:pPr>
              <w:pStyle w:val="16"/>
            </w:pPr>
            <w:r>
              <w:t>6</w:t>
            </w:r>
          </w:p>
        </w:tc>
        <w:tc>
          <w:tcPr>
            <w:tcW w:w="6408" w:type="dxa"/>
            <w:vAlign w:val="center"/>
          </w:tcPr>
          <w:p>
            <w:pPr>
              <w:pStyle w:val="15"/>
            </w:pPr>
            <w:r>
              <w:t>二、公务用车购置及运维费</w:t>
            </w:r>
          </w:p>
        </w:tc>
        <w:tc>
          <w:tcPr>
            <w:tcW w:w="1643" w:type="dxa"/>
            <w:vAlign w:val="center"/>
          </w:tcPr>
          <w:p>
            <w:pPr>
              <w:pStyle w:val="14"/>
            </w:pPr>
            <w:r>
              <w:t>5.30</w:t>
            </w:r>
          </w:p>
        </w:tc>
        <w:tc>
          <w:tcPr>
            <w:tcW w:w="1643" w:type="dxa"/>
            <w:vAlign w:val="center"/>
          </w:tcPr>
          <w:p>
            <w:pPr>
              <w:pStyle w:val="14"/>
            </w:pPr>
            <w:r>
              <w:t>5.30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31" w:type="dxa"/>
            <w:vAlign w:val="center"/>
          </w:tcPr>
          <w:p>
            <w:pPr>
              <w:pStyle w:val="16"/>
            </w:pPr>
            <w:r>
              <w:t>7</w:t>
            </w:r>
          </w:p>
        </w:tc>
        <w:tc>
          <w:tcPr>
            <w:tcW w:w="6408" w:type="dxa"/>
            <w:vAlign w:val="center"/>
          </w:tcPr>
          <w:p>
            <w:pPr>
              <w:pStyle w:val="15"/>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31" w:type="dxa"/>
            <w:vAlign w:val="center"/>
          </w:tcPr>
          <w:p>
            <w:pPr>
              <w:pStyle w:val="16"/>
            </w:pPr>
            <w:r>
              <w:t>8</w:t>
            </w:r>
          </w:p>
        </w:tc>
        <w:tc>
          <w:tcPr>
            <w:tcW w:w="6408" w:type="dxa"/>
            <w:vAlign w:val="center"/>
          </w:tcPr>
          <w:p>
            <w:pPr>
              <w:pStyle w:val="15"/>
            </w:pPr>
            <w:r>
              <w:t xml:space="preserve">          公务用车运行维护费</w:t>
            </w:r>
          </w:p>
        </w:tc>
        <w:tc>
          <w:tcPr>
            <w:tcW w:w="1643" w:type="dxa"/>
            <w:vAlign w:val="center"/>
          </w:tcPr>
          <w:p>
            <w:pPr>
              <w:pStyle w:val="14"/>
            </w:pPr>
            <w:r>
              <w:t>5.30</w:t>
            </w:r>
          </w:p>
        </w:tc>
        <w:tc>
          <w:tcPr>
            <w:tcW w:w="1643" w:type="dxa"/>
            <w:vAlign w:val="center"/>
          </w:tcPr>
          <w:p>
            <w:pPr>
              <w:pStyle w:val="14"/>
            </w:pPr>
            <w:r>
              <w:t>5.30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31" w:type="dxa"/>
            <w:vAlign w:val="center"/>
          </w:tcPr>
          <w:p>
            <w:pPr>
              <w:pStyle w:val="16"/>
            </w:pPr>
            <w:r>
              <w:t>9</w:t>
            </w:r>
          </w:p>
        </w:tc>
        <w:tc>
          <w:tcPr>
            <w:tcW w:w="6408" w:type="dxa"/>
            <w:vAlign w:val="center"/>
          </w:tcPr>
          <w:p>
            <w:pPr>
              <w:pStyle w:val="15"/>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石家庄市鹿泉区石井乡人民政府2022年部门预算信息公开情况说明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石家庄市鹿泉区石井乡人民政府2022年部门预算信息公开情况说明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预算法》、《地方预决算公开操作规程》和《关于进一步推进预算公开工作的实施意见》规定，现将石家庄市鹿泉区石井乡人民政府2022年部门预算公开如下：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根据《石家庄市鹿泉区石井乡人民政府职能配置、内设机构和人员编制规定》， 石家庄市鹿泉区石井乡人民政府的主要职责是：</w:t>
      </w:r>
    </w:p>
    <w:p>
      <w:pPr>
        <w:pStyle w:val="20"/>
      </w:pPr>
      <w:r>
        <w:t>1、宣传贯彻党的路线方针政策和党中央上级党组织及本乡党员代表大会保持一致</w:t>
      </w:r>
      <w:r>
        <w:rPr>
          <w:rFonts w:hint="eastAsia"/>
          <w:lang w:eastAsia="zh-CN"/>
        </w:rPr>
        <w:t>。</w:t>
      </w:r>
    </w:p>
    <w:p>
      <w:pPr>
        <w:pStyle w:val="20"/>
      </w:pPr>
      <w:r>
        <w:t>2、讨论和决定本乡经济建设、政治建设、文化建设、社会建设、生态文明建设和党的建设以及乡村振兴中的重大</w:t>
      </w:r>
      <w:r>
        <w:rPr>
          <w:rFonts w:hint="eastAsia"/>
          <w:lang w:eastAsia="zh-CN"/>
        </w:rPr>
        <w:t>问题。</w:t>
      </w:r>
    </w:p>
    <w:p>
      <w:pPr>
        <w:pStyle w:val="20"/>
      </w:pPr>
      <w:r>
        <w:t>3、组织召开本级人民代表大会,充分行使重大事项决定权、监督权和任免权,做好人大代表工作,联系选民、反映群众意见和要求。</w:t>
      </w:r>
    </w:p>
    <w:p>
      <w:pPr>
        <w:pStyle w:val="20"/>
      </w:pPr>
      <w:r>
        <w:t>4、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0"/>
      </w:pPr>
      <w: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20"/>
      </w:pPr>
      <w:r>
        <w:t>6、加强乡党委自身建设和村党组织建设,以及其他隶属乡党委的党组织建设,抓好发展党员工作,加强党员队伍建设。维护和执行党的纪律,监督党员</w:t>
      </w:r>
      <w:r>
        <w:rPr>
          <w:rFonts w:hint="eastAsia"/>
          <w:lang w:eastAsia="zh-CN"/>
        </w:rPr>
        <w:t>干部</w:t>
      </w:r>
      <w:r>
        <w:t>和其他任何工作人员严格遵守国家法律法规。</w:t>
      </w:r>
    </w:p>
    <w:p>
      <w:pPr>
        <w:pStyle w:val="20"/>
      </w:pPr>
      <w:r>
        <w:t>7、按照干部管理权限,负责对</w:t>
      </w:r>
      <w:r>
        <w:rPr>
          <w:rFonts w:hint="eastAsia"/>
          <w:lang w:eastAsia="zh-CN"/>
        </w:rPr>
        <w:t>干部</w:t>
      </w:r>
      <w:r>
        <w:t>的教育、培训、选拔考核和监督工作。协助管理上级有关部门驻乡单位的干部。做好人才服务工作</w:t>
      </w:r>
    </w:p>
    <w:p>
      <w:pPr>
        <w:pStyle w:val="20"/>
      </w:pPr>
      <w:r>
        <w:t>8、领导本乡的基层治理工作加强社会主义民主法治和精神文明建设、加强社会治安管理，做好应急、民生、宗教、乡村振兴和脱贫等工作。</w:t>
      </w:r>
    </w:p>
    <w:p>
      <w:pPr>
        <w:pStyle w:val="20"/>
      </w:pPr>
      <w:r>
        <w:t>9、保护社会主义全民所有财产和劳动群众集体所有的财产，保护公民</w:t>
      </w:r>
      <w:r>
        <w:rPr>
          <w:rFonts w:hint="eastAsia"/>
          <w:lang w:eastAsia="zh-CN"/>
        </w:rPr>
        <w:t>私有</w:t>
      </w:r>
      <w:r>
        <w:t>合法财产，维护社会秩序，保障公民的人身权利和其他权利</w:t>
      </w:r>
    </w:p>
    <w:p>
      <w:pPr>
        <w:pStyle w:val="20"/>
      </w:pPr>
      <w:r>
        <w:t>10、承办上级党委、人大、政府交办的其他事项。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5"/>
            </w:pPr>
            <w:r>
              <w:t>石家庄市鹿泉区石井乡人民政府本级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按照预算管理有关规定，目前我省部门预算的编制实行综合预算管理，即全部收入和支出都反映在预算中。石家庄市鹿泉区石井乡人民政府机关及所属事业单位的收支包含在部门预算中。</w:t>
      </w:r>
    </w:p>
    <w:p>
      <w:pPr>
        <w:pStyle w:val="28"/>
        <w:rPr>
          <w:color w:val="auto"/>
        </w:rPr>
      </w:pPr>
      <w:r>
        <w:rPr>
          <w:rFonts w:hint="eastAsia"/>
          <w:color w:val="auto"/>
        </w:rPr>
        <w:t>1、收入说明</w:t>
      </w:r>
    </w:p>
    <w:p>
      <w:pPr>
        <w:pStyle w:val="28"/>
      </w:pPr>
      <w:r>
        <w:rPr>
          <w:rFonts w:hint="eastAsia"/>
        </w:rPr>
        <w:t>反映本</w:t>
      </w:r>
      <w:r>
        <w:rPr>
          <w:rFonts w:hint="eastAsia"/>
          <w:lang w:eastAsia="zh-CN"/>
        </w:rPr>
        <w:t>单位</w:t>
      </w:r>
      <w:r>
        <w:rPr>
          <w:rFonts w:hint="eastAsia"/>
        </w:rPr>
        <w:t>当年全部收入。2022年预算收入</w:t>
      </w:r>
      <w:r>
        <w:rPr>
          <w:rFonts w:hint="eastAsia"/>
          <w:lang w:val="en-US" w:eastAsia="zh-CN"/>
        </w:rPr>
        <w:t>2357.02</w:t>
      </w:r>
      <w:r>
        <w:rPr>
          <w:rFonts w:hint="eastAsia"/>
        </w:rPr>
        <w:t>万元</w:t>
      </w:r>
      <w:r>
        <w:rPr>
          <w:rFonts w:hint="eastAsia"/>
          <w:lang w:eastAsia="zh-CN"/>
        </w:rPr>
        <w:t>，</w:t>
      </w:r>
      <w:r>
        <w:rPr>
          <w:rFonts w:hint="eastAsia"/>
        </w:rPr>
        <w:t>其中：一般公共预算收入</w:t>
      </w:r>
      <w:r>
        <w:rPr>
          <w:rFonts w:hint="eastAsia"/>
          <w:lang w:val="en-US" w:eastAsia="zh-CN"/>
        </w:rPr>
        <w:t>1481.77</w:t>
      </w:r>
      <w:r>
        <w:rPr>
          <w:rFonts w:hint="eastAsia"/>
        </w:rPr>
        <w:t>万元，</w:t>
      </w:r>
      <w:r>
        <w:t>基金预算收入</w:t>
      </w:r>
      <w:r>
        <w:rPr>
          <w:rFonts w:hint="eastAsia"/>
          <w:lang w:val="en-US" w:eastAsia="zh-CN"/>
        </w:rPr>
        <w:t>875.25</w:t>
      </w:r>
      <w:r>
        <w:t>万元，国有资本经营预算收入0万元，财政专户核拨收入0万元，单位资金收入0万元，上年结转结余0万元。</w:t>
      </w:r>
    </w:p>
    <w:p>
      <w:pPr>
        <w:pStyle w:val="28"/>
      </w:pPr>
      <w:r>
        <w:rPr>
          <w:rFonts w:hint="eastAsia"/>
        </w:rPr>
        <w:t>2、支出说明</w:t>
      </w:r>
    </w:p>
    <w:p>
      <w:pPr>
        <w:pStyle w:val="28"/>
        <w:rPr>
          <w:rFonts w:hint="eastAsia"/>
        </w:rPr>
      </w:pPr>
      <w:r>
        <w:rPr>
          <w:rFonts w:hint="eastAsia"/>
        </w:rPr>
        <w:t>收支预算总表支出栏、基本支出表、项目支出表按经济分类和支出功能分类科目编制，反映</w:t>
      </w:r>
      <w:r>
        <w:rPr>
          <w:rFonts w:hint="eastAsia"/>
          <w:lang w:eastAsia="zh-CN"/>
        </w:rPr>
        <w:t>石家庄市鹿泉区石井乡人民政府</w:t>
      </w:r>
      <w:r>
        <w:rPr>
          <w:rFonts w:hint="eastAsia"/>
        </w:rPr>
        <w:t>年度部</w:t>
      </w:r>
      <w:r>
        <w:rPr>
          <w:rFonts w:hint="eastAsia"/>
          <w:lang w:eastAsia="zh-CN"/>
        </w:rPr>
        <w:t>单位</w:t>
      </w:r>
      <w:r>
        <w:rPr>
          <w:rFonts w:hint="eastAsia"/>
        </w:rPr>
        <w:t>预算中支出预算的总体情况。2022年支出预算</w:t>
      </w:r>
      <w:r>
        <w:rPr>
          <w:rFonts w:hint="eastAsia"/>
          <w:lang w:val="en-US" w:eastAsia="zh-CN"/>
        </w:rPr>
        <w:t>2357.02</w:t>
      </w:r>
      <w:r>
        <w:rPr>
          <w:rFonts w:hint="eastAsia"/>
        </w:rPr>
        <w:t>万元，其中基本支出</w:t>
      </w:r>
      <w:r>
        <w:rPr>
          <w:rFonts w:hint="eastAsia"/>
          <w:lang w:val="en-US" w:eastAsia="zh-CN"/>
        </w:rPr>
        <w:t>984.68</w:t>
      </w:r>
      <w:r>
        <w:rPr>
          <w:rFonts w:hint="eastAsia"/>
        </w:rPr>
        <w:t>万元，包括人员经费</w:t>
      </w:r>
      <w:r>
        <w:rPr>
          <w:rFonts w:hint="eastAsia"/>
          <w:lang w:val="en-US" w:eastAsia="zh-CN"/>
        </w:rPr>
        <w:t>775.11</w:t>
      </w:r>
      <w:r>
        <w:rPr>
          <w:rFonts w:hint="eastAsia"/>
        </w:rPr>
        <w:t>万元和日常公用经费</w:t>
      </w:r>
      <w:r>
        <w:rPr>
          <w:rFonts w:hint="eastAsia"/>
          <w:lang w:val="en-US" w:eastAsia="zh-CN"/>
        </w:rPr>
        <w:t>209.57</w:t>
      </w:r>
      <w:r>
        <w:rPr>
          <w:rFonts w:hint="eastAsia"/>
        </w:rPr>
        <w:t>万元；项目支出</w:t>
      </w:r>
      <w:r>
        <w:rPr>
          <w:rFonts w:hint="eastAsia"/>
          <w:lang w:val="en-US" w:eastAsia="zh-CN"/>
        </w:rPr>
        <w:t>1372.34</w:t>
      </w:r>
      <w:r>
        <w:rPr>
          <w:rFonts w:hint="eastAsia"/>
        </w:rPr>
        <w:t>万元，主要为2022年区级2021年汛期水毁工程</w:t>
      </w:r>
      <w:r>
        <w:rPr>
          <w:rFonts w:hint="eastAsia"/>
          <w:lang w:eastAsia="zh-CN"/>
        </w:rPr>
        <w:t>、2022年区级北外环及西延公路和栈道路管护费</w:t>
      </w:r>
      <w:r>
        <w:rPr>
          <w:rFonts w:hint="eastAsia"/>
        </w:rPr>
        <w:t>等。</w:t>
      </w:r>
    </w:p>
    <w:p>
      <w:pPr>
        <w:pStyle w:val="28"/>
        <w:rPr>
          <w:color w:val="auto"/>
        </w:rPr>
      </w:pPr>
      <w:r>
        <w:rPr>
          <w:rFonts w:hint="eastAsia"/>
          <w:color w:val="auto"/>
        </w:rPr>
        <w:t>3、比上年增减情况</w:t>
      </w:r>
    </w:p>
    <w:p>
      <w:pPr>
        <w:pStyle w:val="28"/>
        <w:rPr>
          <w:color w:val="auto"/>
        </w:rPr>
      </w:pPr>
      <w:r>
        <w:rPr>
          <w:rFonts w:hint="eastAsia"/>
          <w:color w:val="auto"/>
        </w:rPr>
        <w:t>2022年预算收支安排</w:t>
      </w:r>
      <w:r>
        <w:rPr>
          <w:rFonts w:hint="eastAsia"/>
          <w:color w:val="auto"/>
          <w:lang w:val="en-US" w:eastAsia="zh-CN"/>
        </w:rPr>
        <w:t>2357.02</w:t>
      </w:r>
      <w:r>
        <w:rPr>
          <w:rFonts w:hint="eastAsia"/>
          <w:color w:val="auto"/>
        </w:rPr>
        <w:t>万元，较2021年预算增加</w:t>
      </w:r>
      <w:r>
        <w:rPr>
          <w:rFonts w:hint="eastAsia"/>
          <w:color w:val="auto"/>
          <w:lang w:val="en-US" w:eastAsia="zh-CN"/>
        </w:rPr>
        <w:t>35.81</w:t>
      </w:r>
      <w:r>
        <w:rPr>
          <w:rFonts w:hint="eastAsia"/>
          <w:color w:val="auto"/>
        </w:rPr>
        <w:t>万元，其中：基本支出</w:t>
      </w:r>
      <w:r>
        <w:rPr>
          <w:rFonts w:hint="eastAsia"/>
          <w:color w:val="auto"/>
          <w:lang w:eastAsia="zh-CN"/>
        </w:rPr>
        <w:t>减少</w:t>
      </w:r>
      <w:r>
        <w:rPr>
          <w:rFonts w:hint="eastAsia"/>
          <w:color w:val="auto"/>
          <w:lang w:val="en-US" w:eastAsia="zh-CN"/>
        </w:rPr>
        <w:t>157.51</w:t>
      </w:r>
      <w:r>
        <w:rPr>
          <w:rFonts w:hint="eastAsia"/>
          <w:color w:val="auto"/>
        </w:rPr>
        <w:t>万元，主要为</w:t>
      </w:r>
      <w:r>
        <w:rPr>
          <w:rFonts w:hint="eastAsia"/>
          <w:color w:val="auto"/>
          <w:lang w:eastAsia="zh-CN"/>
        </w:rPr>
        <w:t>日常公用经费</w:t>
      </w:r>
      <w:r>
        <w:rPr>
          <w:rFonts w:hint="eastAsia"/>
          <w:color w:val="auto"/>
        </w:rPr>
        <w:t>支出</w:t>
      </w:r>
      <w:r>
        <w:rPr>
          <w:rFonts w:hint="eastAsia"/>
          <w:color w:val="auto"/>
          <w:lang w:eastAsia="zh-CN"/>
        </w:rPr>
        <w:t>减少</w:t>
      </w:r>
      <w:r>
        <w:rPr>
          <w:rFonts w:hint="eastAsia"/>
          <w:color w:val="auto"/>
        </w:rPr>
        <w:t>；项目支出增加</w:t>
      </w:r>
      <w:r>
        <w:rPr>
          <w:rFonts w:hint="eastAsia"/>
          <w:color w:val="auto"/>
          <w:lang w:val="en-US" w:eastAsia="zh-CN"/>
        </w:rPr>
        <w:t>193.32</w:t>
      </w:r>
      <w:r>
        <w:rPr>
          <w:rFonts w:hint="eastAsia"/>
          <w:color w:val="auto"/>
        </w:rPr>
        <w:t>万元，主要为增加</w:t>
      </w:r>
      <w:r>
        <w:rPr>
          <w:rFonts w:hint="eastAsia"/>
          <w:color w:val="auto"/>
          <w:lang w:val="en-US" w:eastAsia="zh-CN"/>
        </w:rPr>
        <w:t>2022年区级2021年汛期水毁工程、2022年区级石井乡张庄路和环抱北路绿化管护项目</w:t>
      </w:r>
      <w:r>
        <w:rPr>
          <w:rFonts w:hint="eastAsia"/>
          <w:color w:val="auto"/>
        </w:rPr>
        <w:t>资金。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rPr>
          <w:rFonts w:hint="eastAsia"/>
          <w:color w:val="auto"/>
          <w:lang w:val="en-US" w:eastAsia="zh-CN"/>
        </w:rPr>
        <w:t>2022</w:t>
      </w:r>
      <w:r>
        <w:rPr>
          <w:rFonts w:hint="eastAsia"/>
          <w:color w:val="auto"/>
        </w:rPr>
        <w:t>年</w:t>
      </w:r>
      <w:r>
        <w:rPr>
          <w:rFonts w:hint="eastAsia"/>
          <w:color w:val="auto"/>
          <w:lang w:eastAsia="zh-CN"/>
        </w:rPr>
        <w:t>，我部门</w:t>
      </w:r>
      <w:r>
        <w:rPr>
          <w:rFonts w:hint="eastAsia"/>
          <w:color w:val="auto"/>
        </w:rPr>
        <w:t>机关运行经费</w:t>
      </w:r>
      <w:r>
        <w:rPr>
          <w:rFonts w:hint="eastAsia"/>
          <w:color w:val="auto"/>
          <w:lang w:eastAsia="zh-CN"/>
        </w:rPr>
        <w:t>共计安排</w:t>
      </w:r>
      <w:r>
        <w:rPr>
          <w:rFonts w:hint="eastAsia"/>
          <w:color w:val="auto"/>
          <w:lang w:val="en-US" w:eastAsia="zh-CN"/>
        </w:rPr>
        <w:t>209.57万元。</w:t>
      </w:r>
      <w:r>
        <w:t>主要用于保证机关正常运转的办公及印刷费、邮电费、差旅费、福利费、专用材料及一般设备购置费、办公用房水电费、办公用房取暖费、日常维修费等支出。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spacing w:line="500" w:lineRule="exact"/>
        <w:ind w:firstLine="560"/>
        <w:rPr>
          <w:rFonts w:eastAsia="方正仿宋_GBK"/>
          <w:color w:val="000000"/>
          <w:sz w:val="28"/>
        </w:rPr>
      </w:pPr>
      <w:bookmarkStart w:id="13" w:name="_Toc_3_3_0000000014"/>
      <w:r>
        <w:rPr>
          <w:rFonts w:eastAsia="方正仿宋_GBK"/>
          <w:color w:val="000000"/>
          <w:sz w:val="28"/>
        </w:rPr>
        <w:t>202</w:t>
      </w:r>
      <w:r>
        <w:rPr>
          <w:rFonts w:hint="eastAsia" w:eastAsia="方正仿宋_GBK"/>
          <w:color w:val="000000"/>
          <w:sz w:val="28"/>
        </w:rPr>
        <w:t>2</w:t>
      </w:r>
      <w:r>
        <w:rPr>
          <w:rFonts w:eastAsia="方正仿宋_GBK"/>
          <w:color w:val="000000"/>
          <w:sz w:val="28"/>
        </w:rPr>
        <w:t>年</w:t>
      </w:r>
      <w:r>
        <w:rPr>
          <w:rFonts w:hint="eastAsia" w:eastAsia="方正仿宋_GBK"/>
          <w:color w:val="000000"/>
          <w:sz w:val="28"/>
        </w:rPr>
        <w:t>，我部门财政拨款“三公”经费预算安排</w:t>
      </w:r>
      <w:r>
        <w:rPr>
          <w:rFonts w:hint="eastAsia" w:eastAsia="方正仿宋_GBK"/>
          <w:color w:val="000000"/>
          <w:sz w:val="28"/>
          <w:lang w:val="en-US" w:eastAsia="zh-CN"/>
        </w:rPr>
        <w:t>5.3</w:t>
      </w:r>
      <w:r>
        <w:rPr>
          <w:rFonts w:hint="eastAsia" w:eastAsia="方正仿宋_GBK"/>
          <w:color w:val="000000"/>
          <w:sz w:val="28"/>
        </w:rPr>
        <w:t>万元，其中</w:t>
      </w:r>
      <w:r>
        <w:rPr>
          <w:rFonts w:eastAsia="方正仿宋_GBK"/>
          <w:color w:val="000000"/>
          <w:sz w:val="28"/>
        </w:rPr>
        <w:t>因公出国（境）费</w:t>
      </w:r>
      <w:r>
        <w:rPr>
          <w:rFonts w:hint="eastAsia" w:eastAsia="方正仿宋_GBK"/>
          <w:color w:val="000000"/>
          <w:sz w:val="28"/>
        </w:rPr>
        <w:t>0万元，公务用车购置及运维费</w:t>
      </w:r>
      <w:r>
        <w:rPr>
          <w:rFonts w:hint="eastAsia" w:eastAsia="方正仿宋_GBK"/>
          <w:color w:val="000000"/>
          <w:sz w:val="28"/>
          <w:lang w:val="en-US" w:eastAsia="zh-CN"/>
        </w:rPr>
        <w:t>5.3</w:t>
      </w:r>
      <w:r>
        <w:rPr>
          <w:rFonts w:hint="eastAsia" w:eastAsia="方正仿宋_GBK"/>
          <w:color w:val="000000"/>
          <w:sz w:val="28"/>
        </w:rPr>
        <w:t>万元</w:t>
      </w:r>
      <w:r>
        <w:rPr>
          <w:rFonts w:eastAsia="方正仿宋_GBK"/>
          <w:color w:val="000000"/>
          <w:sz w:val="28"/>
        </w:rPr>
        <w:t>（其中：公务用车购置费为0</w:t>
      </w:r>
      <w:r>
        <w:rPr>
          <w:rFonts w:hint="eastAsia" w:eastAsia="方正仿宋_GBK"/>
          <w:color w:val="000000"/>
          <w:sz w:val="28"/>
        </w:rPr>
        <w:t>万元</w:t>
      </w:r>
      <w:r>
        <w:rPr>
          <w:rFonts w:eastAsia="方正仿宋_GBK"/>
          <w:color w:val="000000"/>
          <w:sz w:val="28"/>
        </w:rPr>
        <w:t>，公务用车运</w:t>
      </w:r>
      <w:r>
        <w:rPr>
          <w:rFonts w:hint="eastAsia" w:eastAsia="方正仿宋_GBK"/>
          <w:color w:val="000000"/>
          <w:sz w:val="28"/>
        </w:rPr>
        <w:t>维</w:t>
      </w:r>
      <w:r>
        <w:rPr>
          <w:rFonts w:eastAsia="方正仿宋_GBK"/>
          <w:color w:val="000000"/>
          <w:sz w:val="28"/>
        </w:rPr>
        <w:t>费</w:t>
      </w:r>
      <w:r>
        <w:rPr>
          <w:rFonts w:hint="eastAsia" w:eastAsia="方正仿宋_GBK"/>
          <w:color w:val="000000"/>
          <w:sz w:val="28"/>
          <w:lang w:val="en-US" w:eastAsia="zh-CN"/>
        </w:rPr>
        <w:t>5.3</w:t>
      </w:r>
      <w:r>
        <w:rPr>
          <w:rFonts w:eastAsia="方正仿宋_GBK"/>
          <w:color w:val="000000"/>
          <w:sz w:val="28"/>
        </w:rPr>
        <w:t>万元)；</w:t>
      </w:r>
      <w:r>
        <w:rPr>
          <w:rFonts w:hint="eastAsia" w:eastAsia="方正仿宋_GBK"/>
          <w:color w:val="000000"/>
          <w:sz w:val="28"/>
        </w:rPr>
        <w:t>公务接待费</w:t>
      </w:r>
      <w:r>
        <w:rPr>
          <w:rFonts w:hint="eastAsia" w:eastAsia="方正仿宋_GBK"/>
          <w:color w:val="000000"/>
          <w:sz w:val="28"/>
          <w:lang w:val="en-US" w:eastAsia="zh-CN"/>
        </w:rPr>
        <w:t>0</w:t>
      </w:r>
      <w:r>
        <w:rPr>
          <w:rFonts w:hint="eastAsia" w:eastAsia="方正仿宋_GBK"/>
          <w:color w:val="000000"/>
          <w:sz w:val="28"/>
        </w:rPr>
        <w:t>万元。与2</w:t>
      </w:r>
      <w:r>
        <w:rPr>
          <w:rFonts w:eastAsia="方正仿宋_GBK"/>
          <w:color w:val="000000"/>
          <w:sz w:val="28"/>
        </w:rPr>
        <w:t>021</w:t>
      </w:r>
      <w:r>
        <w:rPr>
          <w:rFonts w:hint="eastAsia" w:eastAsia="方正仿宋_GBK"/>
          <w:color w:val="000000"/>
          <w:sz w:val="28"/>
        </w:rPr>
        <w:t>年相比持平</w:t>
      </w:r>
      <w:r>
        <w:rPr>
          <w:rFonts w:eastAsia="方正仿宋_GBK"/>
          <w:color w:val="000000"/>
          <w:sz w:val="28"/>
        </w:rPr>
        <w:t>，</w:t>
      </w:r>
      <w:r>
        <w:rPr>
          <w:rFonts w:hint="eastAsia" w:eastAsia="方正仿宋_GBK"/>
          <w:color w:val="000000"/>
          <w:sz w:val="28"/>
        </w:rPr>
        <w:t>无增减变化</w:t>
      </w:r>
      <w:r>
        <w:rPr>
          <w:rFonts w:eastAsia="方正仿宋_GBK"/>
          <w:color w:val="000000"/>
          <w:sz w:val="28"/>
        </w:rPr>
        <w:t>。</w:t>
      </w:r>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4"/>
      </w:pPr>
      <w:r>
        <w:t>一、总体绩效目标</w:t>
      </w:r>
    </w:p>
    <w:p>
      <w:pPr>
        <w:pStyle w:val="24"/>
      </w:pPr>
      <w:r>
        <w:t>1、宣传贯彻党的路线方针政策上级党组织及本乡党员代表大会保持一致</w:t>
      </w:r>
      <w:r>
        <w:rPr>
          <w:rFonts w:hint="eastAsia"/>
          <w:lang w:eastAsia="zh-CN"/>
        </w:rPr>
        <w:t>。</w:t>
      </w:r>
    </w:p>
    <w:p>
      <w:pPr>
        <w:pStyle w:val="24"/>
      </w:pPr>
      <w:r>
        <w:t>2、做好本乡经济建设、政治建设、文化建设、社会建设、生态文明建设和党的建设以及乡村振兴中的重大</w:t>
      </w:r>
      <w:r>
        <w:rPr>
          <w:rFonts w:hint="eastAsia"/>
          <w:lang w:eastAsia="zh-CN"/>
        </w:rPr>
        <w:t>问题。</w:t>
      </w:r>
    </w:p>
    <w:p>
      <w:pPr>
        <w:pStyle w:val="24"/>
      </w:pPr>
      <w:r>
        <w:t>3、组织召开本级人民代表大会,充分行使重大事项决定权、监督权和任免权,做好人大代表工作,联系选民、反映群众意见和要求。</w:t>
      </w:r>
    </w:p>
    <w:p>
      <w:pPr>
        <w:pStyle w:val="24"/>
      </w:pPr>
      <w:r>
        <w:t>4、执行本行政区域内的经济和社会发展计划、预算,管理本行政区域内的各项行政工作，落实本行政区域内发展规划、专项规划、区域规划、国土空间规划。</w:t>
      </w:r>
    </w:p>
    <w:p>
      <w:pPr>
        <w:pStyle w:val="24"/>
      </w:pPr>
      <w: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24"/>
      </w:pPr>
      <w:r>
        <w:t>6、加强乡党委自身建设和村党组织建设,以及其他隶属乡党委的党组织建设,抓好发展党员工作,加强党员队伍建设。维护和执行党的纪律,监督党员</w:t>
      </w:r>
      <w:r>
        <w:rPr>
          <w:rFonts w:hint="eastAsia"/>
          <w:lang w:eastAsia="zh-CN"/>
        </w:rPr>
        <w:t>干部</w:t>
      </w:r>
      <w:r>
        <w:t>和其他任何工作人员严格遵守国家法律法规。</w:t>
      </w:r>
    </w:p>
    <w:p>
      <w:pPr>
        <w:pStyle w:val="24"/>
      </w:pPr>
      <w:r>
        <w:t>7、按照干部管理权限,负责对</w:t>
      </w:r>
      <w:r>
        <w:rPr>
          <w:rFonts w:hint="eastAsia"/>
          <w:lang w:eastAsia="zh-CN"/>
        </w:rPr>
        <w:t>干部</w:t>
      </w:r>
      <w:r>
        <w:t>的教育、培训、选拔考核和监督工作。协助管理上级有关部门驻乡单位的干部。做好人才服务工作</w:t>
      </w:r>
    </w:p>
    <w:p>
      <w:pPr>
        <w:pStyle w:val="24"/>
      </w:pPr>
      <w:r>
        <w:t>8、领导本乡的基层治理工作加强社会主义民主法治和精神文明建设、加强社会治安管理，做好应急、民生、宗教、乡村振兴和脱贫等工作。</w:t>
      </w:r>
    </w:p>
    <w:p>
      <w:pPr>
        <w:pStyle w:val="24"/>
      </w:pPr>
      <w:r>
        <w:t>9、保护社会主义全民所有财产和劳动群众集体所有的财产，保护公民</w:t>
      </w:r>
      <w:r>
        <w:rPr>
          <w:rFonts w:hint="eastAsia"/>
          <w:lang w:eastAsia="zh-CN"/>
        </w:rPr>
        <w:t>私有</w:t>
      </w:r>
      <w:r>
        <w:t>合法财产，维护社会秩序，保障公民的人身权利和其他权利</w:t>
      </w:r>
    </w:p>
    <w:p>
      <w:pPr>
        <w:pStyle w:val="24"/>
      </w:pPr>
      <w:r>
        <w:t>10、承办上级党委、人大、政府交办的其他事项。</w:t>
      </w:r>
    </w:p>
    <w:p>
      <w:pPr>
        <w:pStyle w:val="24"/>
      </w:pPr>
      <w:r>
        <w:t>二、分项绩效目标</w:t>
      </w:r>
    </w:p>
    <w:p>
      <w:pPr>
        <w:pStyle w:val="24"/>
      </w:pPr>
      <w:r>
        <w:t>抓好机关事务管理工作。</w:t>
      </w:r>
    </w:p>
    <w:p>
      <w:pPr>
        <w:pStyle w:val="24"/>
      </w:pPr>
      <w:r>
        <w:t>绩效目标：抓好基层干部队伍建设和民主政治建设，处理机关日常事务，负责各部门社会事务工作的指导服务和协调。</w:t>
      </w:r>
    </w:p>
    <w:p>
      <w:pPr>
        <w:pStyle w:val="24"/>
      </w:pPr>
      <w:r>
        <w:t>绩效指标：规范机关管理、考勤、学习、组织生活会、岗位考核等制度，2021年内开展机关干部教育培训12次以上；年终领导班子考核优秀率达95%以上；全年对宗教场所进行巡查15次，确保每月一次，重要节日必巡查；保证各项目工程按时开工按时完工。</w:t>
      </w:r>
    </w:p>
    <w:p>
      <w:pPr>
        <w:pStyle w:val="24"/>
      </w:pPr>
      <w:r>
        <w:t>抓好农业综合服务工作。</w:t>
      </w:r>
    </w:p>
    <w:p>
      <w:pPr>
        <w:pStyle w:val="24"/>
      </w:pPr>
      <w:r>
        <w:t>绩效目标：负责配合农口部门（农、林、牧、水）做好农业技术服务和技术推广工作，加强基础设施和农田水利基本建设，做好防火工作。</w:t>
      </w:r>
    </w:p>
    <w:p>
      <w:pPr>
        <w:pStyle w:val="24"/>
      </w:pPr>
      <w:r>
        <w:t>绩效指标：辖区主要农作物良种覆盖率98%，农产品质量监测合格率98%以上，全区化肥、农药使用量零增长，秸秆综合利用率保持在96%以上；在每年秋冬两季按时足额发放粮食补贴和栈道农民赔产补偿每年赔产、花海占地租地费的按时发放。对辖区内山场进行巡视巡查同时保证不着火。</w:t>
      </w:r>
    </w:p>
    <w:p>
      <w:pPr>
        <w:pStyle w:val="24"/>
      </w:pPr>
      <w:r>
        <w:t>抓好卫生健康工作。</w:t>
      </w:r>
    </w:p>
    <w:p>
      <w:pPr>
        <w:pStyle w:val="24"/>
      </w:pPr>
      <w:r>
        <w:t>绩效目标：做好新冠肺炎防疫工作，做好排查、管控措施，一旦发现病例能够迅速有效地处置，配合食品药品监督管理的协调、督导，做好新型农村合作医疗等卫生方面工作，做好计划生育奖扶工作。</w:t>
      </w:r>
    </w:p>
    <w:p>
      <w:pPr>
        <w:pStyle w:val="24"/>
      </w:pPr>
      <w:r>
        <w:t>绩效指标：完善并保证辖区内防疫检查点正常运行，对独生子女情况进行4次统计，对独生子女奖扶发放。</w:t>
      </w:r>
    </w:p>
    <w:p>
      <w:pPr>
        <w:pStyle w:val="24"/>
      </w:pPr>
      <w:r>
        <w:t>4、抓好文化综治服务。</w:t>
      </w:r>
    </w:p>
    <w:p>
      <w:pPr>
        <w:pStyle w:val="24"/>
      </w:pPr>
      <w:r>
        <w:t>绩效目标：负责精神文明和新农村建设，做好群众文化娱乐、体育活动、广播电视村村通等工作。</w:t>
      </w:r>
    </w:p>
    <w:p>
      <w:pPr>
        <w:pStyle w:val="24"/>
      </w:pPr>
      <w:r>
        <w:t>绩效指标：修建市级非遗“武秧歌”文化小院1个；文化校园两个，打造美丽乡村4个，做到痊愈美丽乡村。农家书屋利用率达100%；综合文化服务站、学雷锋服务站利用率达100%。</w:t>
      </w:r>
    </w:p>
    <w:p>
      <w:pPr>
        <w:pStyle w:val="24"/>
      </w:pPr>
      <w:r>
        <w:t>抓好社会保障服务。</w:t>
      </w:r>
    </w:p>
    <w:p>
      <w:pPr>
        <w:pStyle w:val="24"/>
      </w:pPr>
      <w:r>
        <w:t>绩效目标：做好劳动就业、社会保障等工作，做好安全生产监督管理部门做好安全生产监督管理等工作，改善农村环境，做好群众来信来访、社会稳定等工作。</w:t>
      </w:r>
    </w:p>
    <w:p>
      <w:pPr>
        <w:pStyle w:val="24"/>
      </w:pPr>
      <w:r>
        <w:t>绩效指标：每月就安全生产、防止污染方面排查辖区内</w:t>
      </w:r>
      <w:bookmarkStart w:id="18" w:name="_GoBack"/>
      <w:bookmarkEnd w:id="18"/>
      <w:r>
        <w:t>企业1次；推进环卫保洁工作，垃圾处理100%；利用河长云手机APP对河库管理范围内存在的垃圾、违章建筑、树障、排污口等问题进行排查的使用率达到100%；每周至少研究部署1次信访工作，每周安排1天时间公开接访，全年公开接访至少52次，涉及重大节日会议保证信访工作不出问题；认真落实初信初访首接首办责任，确保信访化解到位100%；雪亮工程视频临控中心利用率100%。</w:t>
      </w:r>
    </w:p>
    <w:p>
      <w:pPr>
        <w:pStyle w:val="24"/>
      </w:pPr>
      <w: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r>
        <w:rPr>
          <w:rFonts w:hint="eastAsia"/>
          <w:lang w:eastAsia="zh-CN"/>
        </w:rPr>
        <w:t>。</w:t>
      </w: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pP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pStyle w:val="2"/>
        <w:rPr>
          <w:rFonts w:ascii="方正楷体_GBK" w:hAnsi="方正楷体_GBK" w:eastAsia="方正楷体_GBK" w:cs="方正楷体_GBK"/>
          <w:b/>
          <w:color w:val="000000"/>
          <w:sz w:val="32"/>
        </w:rPr>
      </w:pPr>
    </w:p>
    <w:p>
      <w:pPr>
        <w:pStyle w:val="2"/>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color w:val="000000"/>
          <w:sz w:val="32"/>
          <w:lang w:eastAsia="zh-CN"/>
        </w:rPr>
        <w:t>无</w:t>
      </w:r>
    </w:p>
    <w:p>
      <w:pPr>
        <w:pStyle w:val="25"/>
      </w:pPr>
    </w:p>
    <w:p>
      <w:pPr>
        <w:pStyle w:val="26"/>
        <w:ind w:left="0" w:leftChars="0" w:firstLine="0" w:firstLineChars="0"/>
      </w:pP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1、2022年区级2021年汛期水毁工程绩效目标表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1.完成汛期水毁建设水沟220米，挡水墙100米，砌墙45米，符合工程施工质量验收相关要求，按时投入使用，让栈道、石井村、封庄村等村人民获得安全感</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汛期水毁工程项目工程量</w:t>
            </w:r>
          </w:p>
        </w:tc>
        <w:tc>
          <w:tcPr>
            <w:tcW w:w="2466" w:type="dxa"/>
            <w:vAlign w:val="center"/>
          </w:tcPr>
          <w:p>
            <w:pPr>
              <w:pStyle w:val="15"/>
            </w:pPr>
            <w:r>
              <w:t>栈道村水毁排水沟修复长度</w:t>
            </w:r>
          </w:p>
        </w:tc>
        <w:tc>
          <w:tcPr>
            <w:tcW w:w="2466" w:type="dxa"/>
            <w:vAlign w:val="center"/>
          </w:tcPr>
          <w:p>
            <w:pPr>
              <w:pStyle w:val="15"/>
            </w:pPr>
            <w:r>
              <w:t>≥220米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汛期水毁工程项目工程量</w:t>
            </w:r>
          </w:p>
        </w:tc>
        <w:tc>
          <w:tcPr>
            <w:tcW w:w="2466" w:type="dxa"/>
            <w:vAlign w:val="center"/>
          </w:tcPr>
          <w:p>
            <w:pPr>
              <w:pStyle w:val="15"/>
            </w:pPr>
            <w:r>
              <w:t>栈道村混凝土挡水墙修复长度</w:t>
            </w:r>
          </w:p>
        </w:tc>
        <w:tc>
          <w:tcPr>
            <w:tcW w:w="2466" w:type="dxa"/>
            <w:vAlign w:val="center"/>
          </w:tcPr>
          <w:p>
            <w:pPr>
              <w:pStyle w:val="15"/>
            </w:pPr>
            <w:r>
              <w:t>≥100米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汛期水毁工程项目工程量</w:t>
            </w:r>
          </w:p>
        </w:tc>
        <w:tc>
          <w:tcPr>
            <w:tcW w:w="2466" w:type="dxa"/>
            <w:vAlign w:val="center"/>
          </w:tcPr>
          <w:p>
            <w:pPr>
              <w:pStyle w:val="15"/>
            </w:pPr>
            <w:r>
              <w:t>财经学院对过石砌土墙修复长度</w:t>
            </w:r>
          </w:p>
        </w:tc>
        <w:tc>
          <w:tcPr>
            <w:tcW w:w="2466" w:type="dxa"/>
            <w:vAlign w:val="center"/>
          </w:tcPr>
          <w:p>
            <w:pPr>
              <w:pStyle w:val="15"/>
            </w:pPr>
            <w:r>
              <w:t>≥45米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汛期水毁工程项目工程量</w:t>
            </w:r>
          </w:p>
        </w:tc>
        <w:tc>
          <w:tcPr>
            <w:tcW w:w="2466" w:type="dxa"/>
            <w:vAlign w:val="center"/>
          </w:tcPr>
          <w:p>
            <w:pPr>
              <w:pStyle w:val="15"/>
            </w:pPr>
            <w:r>
              <w:t>石井村水毁河修复数量</w:t>
            </w:r>
          </w:p>
        </w:tc>
        <w:tc>
          <w:tcPr>
            <w:tcW w:w="2466" w:type="dxa"/>
            <w:vAlign w:val="center"/>
          </w:tcPr>
          <w:p>
            <w:pPr>
              <w:pStyle w:val="15"/>
            </w:pPr>
            <w:r>
              <w:t>≥6处</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汛期水毁工程项目工程量</w:t>
            </w:r>
          </w:p>
        </w:tc>
        <w:tc>
          <w:tcPr>
            <w:tcW w:w="2466" w:type="dxa"/>
            <w:vAlign w:val="center"/>
          </w:tcPr>
          <w:p>
            <w:pPr>
              <w:pStyle w:val="15"/>
            </w:pPr>
            <w:r>
              <w:t>封庄村石砌土墙修复数量</w:t>
            </w:r>
          </w:p>
        </w:tc>
        <w:tc>
          <w:tcPr>
            <w:tcW w:w="2466" w:type="dxa"/>
            <w:vAlign w:val="center"/>
          </w:tcPr>
          <w:p>
            <w:pPr>
              <w:pStyle w:val="15"/>
            </w:pPr>
            <w:r>
              <w:t>≥472.86立方米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汛期水毁工程项目工程质量合格率</w:t>
            </w:r>
          </w:p>
        </w:tc>
        <w:tc>
          <w:tcPr>
            <w:tcW w:w="2466" w:type="dxa"/>
            <w:vAlign w:val="center"/>
          </w:tcPr>
          <w:p>
            <w:pPr>
              <w:pStyle w:val="15"/>
            </w:pPr>
            <w:r>
              <w:t>汛期水毁工程项目合格的工程数量占工程完工总量的比例</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汛期水毁工程项目竣工验收合格率</w:t>
            </w:r>
          </w:p>
        </w:tc>
        <w:tc>
          <w:tcPr>
            <w:tcW w:w="2466" w:type="dxa"/>
            <w:vAlign w:val="center"/>
          </w:tcPr>
          <w:p>
            <w:pPr>
              <w:pStyle w:val="15"/>
            </w:pPr>
            <w:r>
              <w:t>汛期水毁工程项目竣工验收合格率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汛期水毁工程项目按计划完工率</w:t>
            </w:r>
          </w:p>
        </w:tc>
        <w:tc>
          <w:tcPr>
            <w:tcW w:w="2466" w:type="dxa"/>
            <w:vAlign w:val="center"/>
          </w:tcPr>
          <w:p>
            <w:pPr>
              <w:pStyle w:val="15"/>
            </w:pPr>
            <w:r>
              <w:t>汛期水毁工程项目按计划完工情况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汛期水毁工程项目建设成本</w:t>
            </w:r>
          </w:p>
        </w:tc>
        <w:tc>
          <w:tcPr>
            <w:tcW w:w="2466" w:type="dxa"/>
            <w:vAlign w:val="center"/>
          </w:tcPr>
          <w:p>
            <w:pPr>
              <w:pStyle w:val="15"/>
            </w:pPr>
            <w:r>
              <w:t>汛期水毁工程项目建设总成本</w:t>
            </w:r>
          </w:p>
        </w:tc>
        <w:tc>
          <w:tcPr>
            <w:tcW w:w="2466" w:type="dxa"/>
            <w:vAlign w:val="center"/>
          </w:tcPr>
          <w:p>
            <w:pPr>
              <w:pStyle w:val="15"/>
            </w:pPr>
            <w:r>
              <w:t>≤28万元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汛期水毁工程项目受益人数</w:t>
            </w:r>
          </w:p>
        </w:tc>
        <w:tc>
          <w:tcPr>
            <w:tcW w:w="2466" w:type="dxa"/>
            <w:vAlign w:val="center"/>
          </w:tcPr>
          <w:p>
            <w:pPr>
              <w:pStyle w:val="15"/>
            </w:pPr>
            <w:r>
              <w:t>汛期水毁工程项目受益人数</w:t>
            </w:r>
          </w:p>
        </w:tc>
        <w:tc>
          <w:tcPr>
            <w:tcW w:w="2466" w:type="dxa"/>
            <w:vAlign w:val="center"/>
          </w:tcPr>
          <w:p>
            <w:pPr>
              <w:pStyle w:val="15"/>
            </w:pPr>
            <w:r>
              <w:t>≥4000人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汛期水毁工程项目设施正常运转率</w:t>
            </w:r>
          </w:p>
        </w:tc>
        <w:tc>
          <w:tcPr>
            <w:tcW w:w="2466" w:type="dxa"/>
            <w:vAlign w:val="center"/>
          </w:tcPr>
          <w:p>
            <w:pPr>
              <w:pStyle w:val="15"/>
            </w:pPr>
            <w:r>
              <w:t>汛期水毁工程项目设施正常运转率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汛期水毁工程项目使用年限</w:t>
            </w:r>
          </w:p>
        </w:tc>
        <w:tc>
          <w:tcPr>
            <w:tcW w:w="2466" w:type="dxa"/>
            <w:vAlign w:val="center"/>
          </w:tcPr>
          <w:p>
            <w:pPr>
              <w:pStyle w:val="15"/>
            </w:pPr>
            <w:r>
              <w:t>汛期水毁工程项目正常使用年限</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汛期水毁工程项目综合利用率</w:t>
            </w:r>
          </w:p>
        </w:tc>
        <w:tc>
          <w:tcPr>
            <w:tcW w:w="2466" w:type="dxa"/>
            <w:vAlign w:val="center"/>
          </w:tcPr>
          <w:p>
            <w:pPr>
              <w:pStyle w:val="15"/>
            </w:pPr>
            <w:r>
              <w:t>汛期水毁工程项目综合利用率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汛期水毁项目受益群体满意度</w:t>
            </w:r>
          </w:p>
          <w:p>
            <w:pPr>
              <w:pStyle w:val="15"/>
            </w:pPr>
          </w:p>
        </w:tc>
        <w:tc>
          <w:tcPr>
            <w:tcW w:w="2466" w:type="dxa"/>
            <w:vAlign w:val="center"/>
          </w:tcPr>
          <w:p>
            <w:pPr>
              <w:pStyle w:val="15"/>
            </w:pPr>
            <w:r>
              <w:t>汛期水毁工程项目受益群体满意程度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2、2022年区级北外环及西延公路和栈道路管护费绩效目标表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1.完成8500米北外环维护建设，符合工程施工质量验收相关要求，按时投入使用，满足石井乡需求</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质量指标</w:t>
            </w:r>
          </w:p>
        </w:tc>
        <w:tc>
          <w:tcPr>
            <w:tcW w:w="2466" w:type="dxa"/>
            <w:vAlign w:val="center"/>
          </w:tcPr>
          <w:p>
            <w:pPr>
              <w:pStyle w:val="15"/>
            </w:pPr>
            <w:r>
              <w:t>验收合格率</w:t>
            </w:r>
          </w:p>
        </w:tc>
        <w:tc>
          <w:tcPr>
            <w:tcW w:w="2466" w:type="dxa"/>
            <w:vAlign w:val="center"/>
          </w:tcPr>
          <w:p>
            <w:pPr>
              <w:pStyle w:val="15"/>
            </w:pPr>
            <w:r>
              <w:t>北外环及西沿公路维护验收合格率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计划开工率</w:t>
            </w:r>
          </w:p>
        </w:tc>
        <w:tc>
          <w:tcPr>
            <w:tcW w:w="2466" w:type="dxa"/>
            <w:vAlign w:val="center"/>
          </w:tcPr>
          <w:p>
            <w:pPr>
              <w:pStyle w:val="15"/>
            </w:pPr>
            <w:r>
              <w:t>北外环及西沿公路维护项目按计划开工情况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计划完工率</w:t>
            </w:r>
          </w:p>
        </w:tc>
        <w:tc>
          <w:tcPr>
            <w:tcW w:w="2466" w:type="dxa"/>
            <w:vAlign w:val="center"/>
          </w:tcPr>
          <w:p>
            <w:pPr>
              <w:pStyle w:val="15"/>
            </w:pPr>
            <w:r>
              <w:t>北外环及西沿公路按计划完工情况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工程成本</w:t>
            </w:r>
          </w:p>
        </w:tc>
        <w:tc>
          <w:tcPr>
            <w:tcW w:w="2466" w:type="dxa"/>
            <w:vAlign w:val="center"/>
          </w:tcPr>
          <w:p>
            <w:pPr>
              <w:pStyle w:val="15"/>
            </w:pPr>
            <w:r>
              <w:t>北外环及西沿公路全部维护成本</w:t>
            </w:r>
          </w:p>
        </w:tc>
        <w:tc>
          <w:tcPr>
            <w:tcW w:w="2466" w:type="dxa"/>
            <w:vAlign w:val="center"/>
          </w:tcPr>
          <w:p>
            <w:pPr>
              <w:pStyle w:val="15"/>
            </w:pPr>
            <w:r>
              <w:t>≤11.08万元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修复路灯数</w:t>
            </w:r>
          </w:p>
        </w:tc>
        <w:tc>
          <w:tcPr>
            <w:tcW w:w="2466" w:type="dxa"/>
            <w:vAlign w:val="center"/>
          </w:tcPr>
          <w:p>
            <w:pPr>
              <w:pStyle w:val="15"/>
            </w:pPr>
            <w:r>
              <w:t>北外环及西延公路修复路灯数</w:t>
            </w:r>
          </w:p>
        </w:tc>
        <w:tc>
          <w:tcPr>
            <w:tcW w:w="2466" w:type="dxa"/>
            <w:vAlign w:val="center"/>
          </w:tcPr>
          <w:p>
            <w:pPr>
              <w:pStyle w:val="15"/>
            </w:pPr>
            <w:r>
              <w:t>554盏</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北外环及西沿公路工程维护总量</w:t>
            </w:r>
          </w:p>
        </w:tc>
        <w:tc>
          <w:tcPr>
            <w:tcW w:w="2466" w:type="dxa"/>
            <w:vAlign w:val="center"/>
          </w:tcPr>
          <w:p>
            <w:pPr>
              <w:pStyle w:val="15"/>
            </w:pPr>
            <w:r>
              <w:t>北外环及西沿公路工程维护总量</w:t>
            </w:r>
          </w:p>
        </w:tc>
        <w:tc>
          <w:tcPr>
            <w:tcW w:w="2466" w:type="dxa"/>
            <w:vAlign w:val="center"/>
          </w:tcPr>
          <w:p>
            <w:pPr>
              <w:pStyle w:val="15"/>
            </w:pPr>
            <w:r>
              <w:t>≥8500米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北外环及西沿公路综合利用率</w:t>
            </w:r>
          </w:p>
        </w:tc>
        <w:tc>
          <w:tcPr>
            <w:tcW w:w="2466" w:type="dxa"/>
            <w:vAlign w:val="center"/>
          </w:tcPr>
          <w:p>
            <w:pPr>
              <w:pStyle w:val="15"/>
            </w:pPr>
            <w:r>
              <w:t>北外环及西沿公路综合利用率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北外环及西沿公路项目受益人数</w:t>
            </w:r>
          </w:p>
        </w:tc>
        <w:tc>
          <w:tcPr>
            <w:tcW w:w="2466" w:type="dxa"/>
            <w:vAlign w:val="center"/>
          </w:tcPr>
          <w:p>
            <w:pPr>
              <w:pStyle w:val="15"/>
            </w:pPr>
            <w:r>
              <w:t>北外环及西沿公路项目受益人数</w:t>
            </w:r>
          </w:p>
        </w:tc>
        <w:tc>
          <w:tcPr>
            <w:tcW w:w="2466" w:type="dxa"/>
            <w:vAlign w:val="center"/>
          </w:tcPr>
          <w:p>
            <w:pPr>
              <w:pStyle w:val="15"/>
            </w:pPr>
            <w:r>
              <w:t>≥20000人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北外环及西沿公路设施正常运转率</w:t>
            </w:r>
          </w:p>
        </w:tc>
        <w:tc>
          <w:tcPr>
            <w:tcW w:w="2466" w:type="dxa"/>
            <w:vAlign w:val="center"/>
          </w:tcPr>
          <w:p>
            <w:pPr>
              <w:pStyle w:val="15"/>
            </w:pPr>
            <w:r>
              <w:t>北外环及西沿公路设施正常运转率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北外环及西沿公路使用年限</w:t>
            </w:r>
          </w:p>
        </w:tc>
        <w:tc>
          <w:tcPr>
            <w:tcW w:w="2466" w:type="dxa"/>
            <w:vAlign w:val="center"/>
          </w:tcPr>
          <w:p>
            <w:pPr>
              <w:pStyle w:val="15"/>
            </w:pPr>
            <w:r>
              <w:t>北外环及西沿公路正常使用年限</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北外环及西沿公路受益群体满意度</w:t>
            </w:r>
          </w:p>
        </w:tc>
        <w:tc>
          <w:tcPr>
            <w:tcW w:w="2466" w:type="dxa"/>
            <w:vAlign w:val="center"/>
          </w:tcPr>
          <w:p>
            <w:pPr>
              <w:pStyle w:val="15"/>
            </w:pPr>
            <w:r>
              <w:t>北外环及西沿公路受益群体满意程度</w:t>
            </w:r>
          </w:p>
        </w:tc>
        <w:tc>
          <w:tcPr>
            <w:tcW w:w="2466" w:type="dxa"/>
            <w:vAlign w:val="center"/>
          </w:tcPr>
          <w:p>
            <w:pPr>
              <w:pStyle w:val="15"/>
            </w:pPr>
            <w:r>
              <w:t>≥95%</w:t>
            </w:r>
          </w:p>
        </w:tc>
        <w:tc>
          <w:tcPr>
            <w:tcW w:w="246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服务对象满意度指标</w:t>
            </w:r>
          </w:p>
        </w:tc>
        <w:tc>
          <w:tcPr>
            <w:tcW w:w="2466" w:type="dxa"/>
            <w:vAlign w:val="center"/>
          </w:tcPr>
          <w:p>
            <w:pPr>
              <w:pStyle w:val="15"/>
            </w:pPr>
            <w:r>
              <w:t>北外环及西沿公路使用人员满意度</w:t>
            </w:r>
          </w:p>
        </w:tc>
        <w:tc>
          <w:tcPr>
            <w:tcW w:w="2466" w:type="dxa"/>
            <w:vAlign w:val="center"/>
          </w:tcPr>
          <w:p>
            <w:pPr>
              <w:pStyle w:val="15"/>
            </w:pPr>
            <w:r>
              <w:t>北外环及西沿公路使用人员满意程度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3、2022年区级东庄供水管网绩效目标表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1.完成东庄供水管网1300米建设，符合工程施工质量验收相关要求，按时投入使用，满足东庄供水需要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工程总量</w:t>
            </w:r>
          </w:p>
        </w:tc>
        <w:tc>
          <w:tcPr>
            <w:tcW w:w="2466" w:type="dxa"/>
            <w:vAlign w:val="center"/>
          </w:tcPr>
          <w:p>
            <w:pPr>
              <w:pStyle w:val="15"/>
            </w:pPr>
            <w:r>
              <w:t>东庄饮水工程总量</w:t>
            </w:r>
          </w:p>
        </w:tc>
        <w:tc>
          <w:tcPr>
            <w:tcW w:w="2466" w:type="dxa"/>
            <w:vAlign w:val="center"/>
          </w:tcPr>
          <w:p>
            <w:pPr>
              <w:pStyle w:val="15"/>
            </w:pPr>
            <w:r>
              <w:t>1300米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工程地埋管径</w:t>
            </w:r>
          </w:p>
        </w:tc>
        <w:tc>
          <w:tcPr>
            <w:tcW w:w="2466" w:type="dxa"/>
            <w:vAlign w:val="center"/>
          </w:tcPr>
          <w:p>
            <w:pPr>
              <w:pStyle w:val="15"/>
            </w:pPr>
            <w:r>
              <w:t>东庄引水工程地埋管径长度</w:t>
            </w:r>
          </w:p>
        </w:tc>
        <w:tc>
          <w:tcPr>
            <w:tcW w:w="2466" w:type="dxa"/>
            <w:vAlign w:val="center"/>
          </w:tcPr>
          <w:p>
            <w:pPr>
              <w:pStyle w:val="15"/>
            </w:pPr>
            <w:r>
              <w:t>20厘米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东庄饮水工程竣工验收合格率</w:t>
            </w:r>
          </w:p>
        </w:tc>
        <w:tc>
          <w:tcPr>
            <w:tcW w:w="2466" w:type="dxa"/>
            <w:vAlign w:val="center"/>
          </w:tcPr>
          <w:p>
            <w:pPr>
              <w:pStyle w:val="15"/>
            </w:pPr>
            <w:r>
              <w:t>东庄饮水工程竣工验收合格率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东庄饮水工程按计划开工率</w:t>
            </w:r>
          </w:p>
        </w:tc>
        <w:tc>
          <w:tcPr>
            <w:tcW w:w="2466" w:type="dxa"/>
            <w:vAlign w:val="center"/>
          </w:tcPr>
          <w:p>
            <w:pPr>
              <w:pStyle w:val="15"/>
            </w:pPr>
            <w:r>
              <w:t>东庄饮水工程按计划开工情况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东庄饮水工程按计划完工率</w:t>
            </w:r>
          </w:p>
        </w:tc>
        <w:tc>
          <w:tcPr>
            <w:tcW w:w="2466" w:type="dxa"/>
            <w:vAlign w:val="center"/>
          </w:tcPr>
          <w:p>
            <w:pPr>
              <w:pStyle w:val="15"/>
            </w:pPr>
            <w:r>
              <w:t>东庄饮水工程按计划完工情况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东庄饮水工程成本</w:t>
            </w:r>
          </w:p>
        </w:tc>
        <w:tc>
          <w:tcPr>
            <w:tcW w:w="2466" w:type="dxa"/>
            <w:vAlign w:val="center"/>
          </w:tcPr>
          <w:p>
            <w:pPr>
              <w:pStyle w:val="15"/>
            </w:pPr>
            <w:r>
              <w:t>东庄饮水工程建设、改造、修缮成本</w:t>
            </w:r>
          </w:p>
        </w:tc>
        <w:tc>
          <w:tcPr>
            <w:tcW w:w="2466" w:type="dxa"/>
            <w:vAlign w:val="center"/>
          </w:tcPr>
          <w:p>
            <w:pPr>
              <w:pStyle w:val="15"/>
            </w:pPr>
            <w:r>
              <w:t>≤19万元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东庄饮水工程综合利用率</w:t>
            </w:r>
          </w:p>
        </w:tc>
        <w:tc>
          <w:tcPr>
            <w:tcW w:w="2466" w:type="dxa"/>
            <w:vAlign w:val="center"/>
          </w:tcPr>
          <w:p>
            <w:pPr>
              <w:pStyle w:val="15"/>
            </w:pPr>
            <w:r>
              <w:t>东庄饮水工程综合利用率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东庄饮水工程受益人数</w:t>
            </w:r>
          </w:p>
        </w:tc>
        <w:tc>
          <w:tcPr>
            <w:tcW w:w="2466" w:type="dxa"/>
            <w:vAlign w:val="center"/>
          </w:tcPr>
          <w:p>
            <w:pPr>
              <w:pStyle w:val="15"/>
            </w:pPr>
            <w:r>
              <w:t>东庄饮水工程受益人数</w:t>
            </w:r>
          </w:p>
        </w:tc>
        <w:tc>
          <w:tcPr>
            <w:tcW w:w="2466" w:type="dxa"/>
            <w:vAlign w:val="center"/>
          </w:tcPr>
          <w:p>
            <w:pPr>
              <w:pStyle w:val="15"/>
            </w:pPr>
            <w:r>
              <w:t>≥300人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东庄饮水工程正常运转率</w:t>
            </w:r>
          </w:p>
        </w:tc>
        <w:tc>
          <w:tcPr>
            <w:tcW w:w="2466" w:type="dxa"/>
            <w:vAlign w:val="center"/>
          </w:tcPr>
          <w:p>
            <w:pPr>
              <w:pStyle w:val="15"/>
            </w:pPr>
            <w:r>
              <w:t>东庄饮水工程正常运转率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东庄饮水工程使用年限</w:t>
            </w:r>
          </w:p>
        </w:tc>
        <w:tc>
          <w:tcPr>
            <w:tcW w:w="2466" w:type="dxa"/>
            <w:vAlign w:val="center"/>
          </w:tcPr>
          <w:p>
            <w:pPr>
              <w:pStyle w:val="15"/>
            </w:pPr>
            <w:r>
              <w:t>东庄饮水工程正常使用年限</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东庄饮水工程受益群体满意度</w:t>
            </w:r>
          </w:p>
        </w:tc>
        <w:tc>
          <w:tcPr>
            <w:tcW w:w="2466" w:type="dxa"/>
            <w:vAlign w:val="center"/>
          </w:tcPr>
          <w:p>
            <w:pPr>
              <w:pStyle w:val="15"/>
            </w:pPr>
            <w:r>
              <w:t>东庄饮水工程受益群体满意程度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4、2022年区级封庄排水渠工程绩效目标表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1.完成封庄排水渠新建建设150米，符合工程施工质量验收相关要求，按时投入使用，满足封庄山洪排水需求。</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成本指标</w:t>
            </w:r>
          </w:p>
        </w:tc>
        <w:tc>
          <w:tcPr>
            <w:tcW w:w="2466" w:type="dxa"/>
            <w:vAlign w:val="center"/>
          </w:tcPr>
          <w:p>
            <w:pPr>
              <w:pStyle w:val="15"/>
            </w:pPr>
            <w:r>
              <w:t>项目成本</w:t>
            </w:r>
          </w:p>
        </w:tc>
        <w:tc>
          <w:tcPr>
            <w:tcW w:w="2466" w:type="dxa"/>
            <w:vAlign w:val="center"/>
          </w:tcPr>
          <w:p>
            <w:pPr>
              <w:pStyle w:val="15"/>
            </w:pPr>
            <w:r>
              <w:t>封庄排水渠项目部分建设成本</w:t>
            </w:r>
          </w:p>
        </w:tc>
        <w:tc>
          <w:tcPr>
            <w:tcW w:w="2466" w:type="dxa"/>
            <w:vAlign w:val="center"/>
          </w:tcPr>
          <w:p>
            <w:pPr>
              <w:pStyle w:val="15"/>
            </w:pPr>
            <w:r>
              <w:t>≤20万元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按计划完工情况</w:t>
            </w:r>
          </w:p>
        </w:tc>
        <w:tc>
          <w:tcPr>
            <w:tcW w:w="2466" w:type="dxa"/>
            <w:vAlign w:val="center"/>
          </w:tcPr>
          <w:p>
            <w:pPr>
              <w:pStyle w:val="15"/>
            </w:pPr>
            <w:r>
              <w:t>封庄排水渠项目按计划完工情况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验收合格率</w:t>
            </w:r>
          </w:p>
        </w:tc>
        <w:tc>
          <w:tcPr>
            <w:tcW w:w="2466" w:type="dxa"/>
            <w:vAlign w:val="center"/>
          </w:tcPr>
          <w:p>
            <w:pPr>
              <w:pStyle w:val="15"/>
            </w:pPr>
            <w:r>
              <w:t>封庄排水渠项目合格的工程数量占工程完工总量的比例</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工程长度</w:t>
            </w:r>
          </w:p>
        </w:tc>
        <w:tc>
          <w:tcPr>
            <w:tcW w:w="2466" w:type="dxa"/>
            <w:vAlign w:val="center"/>
          </w:tcPr>
          <w:p>
            <w:pPr>
              <w:pStyle w:val="15"/>
            </w:pPr>
            <w:r>
              <w:t>封庄排水渠项目新建排水渠长度</w:t>
            </w:r>
          </w:p>
        </w:tc>
        <w:tc>
          <w:tcPr>
            <w:tcW w:w="2466" w:type="dxa"/>
            <w:vAlign w:val="center"/>
          </w:tcPr>
          <w:p>
            <w:pPr>
              <w:pStyle w:val="15"/>
            </w:pPr>
            <w:r>
              <w:t>150米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工程深度</w:t>
            </w:r>
          </w:p>
        </w:tc>
        <w:tc>
          <w:tcPr>
            <w:tcW w:w="2466" w:type="dxa"/>
            <w:vAlign w:val="center"/>
          </w:tcPr>
          <w:p>
            <w:pPr>
              <w:pStyle w:val="15"/>
            </w:pPr>
            <w:r>
              <w:t>封庄排水渠项目新建排水渠工程深度</w:t>
            </w:r>
          </w:p>
        </w:tc>
        <w:tc>
          <w:tcPr>
            <w:tcW w:w="2466" w:type="dxa"/>
            <w:vAlign w:val="center"/>
          </w:tcPr>
          <w:p>
            <w:pPr>
              <w:pStyle w:val="15"/>
            </w:pPr>
            <w:r>
              <w:t>2米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封庄排水渠项目受益人数</w:t>
            </w:r>
          </w:p>
        </w:tc>
        <w:tc>
          <w:tcPr>
            <w:tcW w:w="2466" w:type="dxa"/>
            <w:vAlign w:val="center"/>
          </w:tcPr>
          <w:p>
            <w:pPr>
              <w:pStyle w:val="15"/>
            </w:pPr>
            <w:r>
              <w:t>封庄排水渠项目受益人数</w:t>
            </w:r>
          </w:p>
        </w:tc>
        <w:tc>
          <w:tcPr>
            <w:tcW w:w="2466" w:type="dxa"/>
            <w:vAlign w:val="center"/>
          </w:tcPr>
          <w:p>
            <w:pPr>
              <w:pStyle w:val="15"/>
            </w:pPr>
            <w:r>
              <w:t>≥1200人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封庄排水渠项目设施正常运转率</w:t>
            </w:r>
          </w:p>
        </w:tc>
        <w:tc>
          <w:tcPr>
            <w:tcW w:w="2466" w:type="dxa"/>
            <w:vAlign w:val="center"/>
          </w:tcPr>
          <w:p>
            <w:pPr>
              <w:pStyle w:val="15"/>
            </w:pPr>
            <w:r>
              <w:t>封庄排水渠项目设施正常运转率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封庄排水渠项目使用年限</w:t>
            </w:r>
          </w:p>
        </w:tc>
        <w:tc>
          <w:tcPr>
            <w:tcW w:w="2466" w:type="dxa"/>
            <w:vAlign w:val="center"/>
          </w:tcPr>
          <w:p>
            <w:pPr>
              <w:pStyle w:val="15"/>
            </w:pPr>
            <w:r>
              <w:t>封庄排水渠项目正常使用年限</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封庄排水渠项目受益群体满意度</w:t>
            </w:r>
          </w:p>
        </w:tc>
        <w:tc>
          <w:tcPr>
            <w:tcW w:w="2466" w:type="dxa"/>
            <w:vAlign w:val="center"/>
          </w:tcPr>
          <w:p>
            <w:pPr>
              <w:pStyle w:val="15"/>
            </w:pPr>
            <w:r>
              <w:t>封庄排水渠项目受益群体满意程度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5、2022年区级谷家峪隧道工程绩效目标表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1.完成185米谷家峪隧道新建建设，符合工程施工质量验收相关要求，按时投入使用，满足白鹿泉和石井乡出行需求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质量指标</w:t>
            </w:r>
          </w:p>
        </w:tc>
        <w:tc>
          <w:tcPr>
            <w:tcW w:w="2466" w:type="dxa"/>
            <w:vAlign w:val="center"/>
          </w:tcPr>
          <w:p>
            <w:pPr>
              <w:pStyle w:val="15"/>
            </w:pPr>
            <w:r>
              <w:t>验收合格率</w:t>
            </w:r>
          </w:p>
        </w:tc>
        <w:tc>
          <w:tcPr>
            <w:tcW w:w="2466" w:type="dxa"/>
            <w:vAlign w:val="center"/>
          </w:tcPr>
          <w:p>
            <w:pPr>
              <w:pStyle w:val="15"/>
            </w:pPr>
            <w:r>
              <w:t>谷家峪隧道项目验收合格率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项目成本</w:t>
            </w:r>
          </w:p>
        </w:tc>
        <w:tc>
          <w:tcPr>
            <w:tcW w:w="2466" w:type="dxa"/>
            <w:vAlign w:val="center"/>
          </w:tcPr>
          <w:p>
            <w:pPr>
              <w:pStyle w:val="15"/>
            </w:pPr>
            <w:r>
              <w:t>项目全部完成并验收合格的部分成本</w:t>
            </w:r>
          </w:p>
        </w:tc>
        <w:tc>
          <w:tcPr>
            <w:tcW w:w="2466" w:type="dxa"/>
            <w:vAlign w:val="center"/>
          </w:tcPr>
          <w:p>
            <w:pPr>
              <w:pStyle w:val="15"/>
            </w:pPr>
            <w:r>
              <w:t>≤35.39万元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按计划开工</w:t>
            </w:r>
          </w:p>
        </w:tc>
        <w:tc>
          <w:tcPr>
            <w:tcW w:w="2466" w:type="dxa"/>
            <w:vAlign w:val="center"/>
          </w:tcPr>
          <w:p>
            <w:pPr>
              <w:pStyle w:val="15"/>
            </w:pPr>
            <w:r>
              <w:t>谷家峪隧道项目按计划开工情况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按计划完成率</w:t>
            </w:r>
          </w:p>
        </w:tc>
        <w:tc>
          <w:tcPr>
            <w:tcW w:w="2466" w:type="dxa"/>
            <w:vAlign w:val="center"/>
          </w:tcPr>
          <w:p>
            <w:pPr>
              <w:pStyle w:val="15"/>
            </w:pPr>
            <w:r>
              <w:t>谷家峪隧道项目工程完成情况</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谷家峪隧道项目工程量</w:t>
            </w:r>
          </w:p>
        </w:tc>
        <w:tc>
          <w:tcPr>
            <w:tcW w:w="2466" w:type="dxa"/>
            <w:vAlign w:val="center"/>
          </w:tcPr>
          <w:p>
            <w:pPr>
              <w:pStyle w:val="15"/>
            </w:pPr>
            <w:r>
              <w:t>谷家峪隧道项目工程量</w:t>
            </w:r>
          </w:p>
        </w:tc>
        <w:tc>
          <w:tcPr>
            <w:tcW w:w="2466" w:type="dxa"/>
            <w:vAlign w:val="center"/>
          </w:tcPr>
          <w:p>
            <w:pPr>
              <w:pStyle w:val="15"/>
            </w:pPr>
            <w:r>
              <w:t>183米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受益人数</w:t>
            </w:r>
          </w:p>
        </w:tc>
        <w:tc>
          <w:tcPr>
            <w:tcW w:w="2466" w:type="dxa"/>
            <w:vAlign w:val="center"/>
          </w:tcPr>
          <w:p>
            <w:pPr>
              <w:pStyle w:val="15"/>
            </w:pPr>
            <w:r>
              <w:t>谷家峪隧道工程项目受益人数</w:t>
            </w:r>
          </w:p>
        </w:tc>
        <w:tc>
          <w:tcPr>
            <w:tcW w:w="2466" w:type="dxa"/>
            <w:vAlign w:val="center"/>
          </w:tcPr>
          <w:p>
            <w:pPr>
              <w:pStyle w:val="15"/>
            </w:pPr>
            <w:r>
              <w:t>≥2000人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影响年限</w:t>
            </w:r>
          </w:p>
        </w:tc>
        <w:tc>
          <w:tcPr>
            <w:tcW w:w="2466" w:type="dxa"/>
            <w:vAlign w:val="center"/>
          </w:tcPr>
          <w:p>
            <w:pPr>
              <w:pStyle w:val="15"/>
            </w:pPr>
            <w:r>
              <w:t>谷家峪隧道工程项目的可持续影响</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群众满意度</w:t>
            </w:r>
          </w:p>
        </w:tc>
        <w:tc>
          <w:tcPr>
            <w:tcW w:w="2466" w:type="dxa"/>
            <w:vAlign w:val="center"/>
          </w:tcPr>
          <w:p>
            <w:pPr>
              <w:pStyle w:val="15"/>
            </w:pPr>
            <w:r>
              <w:t>谷家峪隧道工程项目的群众满意度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6、2022年区级花海项目租地补偿绩效目标表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1.通过补助、补贴花海占地25.409亩，缓解生活困难，提高占地群众的生活水平户</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花海项目补助亩数</w:t>
            </w:r>
          </w:p>
        </w:tc>
        <w:tc>
          <w:tcPr>
            <w:tcW w:w="2466" w:type="dxa"/>
            <w:vAlign w:val="center"/>
          </w:tcPr>
          <w:p>
            <w:pPr>
              <w:pStyle w:val="15"/>
            </w:pPr>
            <w:r>
              <w:t>发放花海项目补助的亩数</w:t>
            </w:r>
          </w:p>
        </w:tc>
        <w:tc>
          <w:tcPr>
            <w:tcW w:w="2466" w:type="dxa"/>
            <w:vAlign w:val="center"/>
          </w:tcPr>
          <w:p>
            <w:pPr>
              <w:pStyle w:val="15"/>
            </w:pPr>
            <w:r>
              <w:t>25.4亩</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花海项目补助发放覆盖率</w:t>
            </w:r>
          </w:p>
        </w:tc>
        <w:tc>
          <w:tcPr>
            <w:tcW w:w="2466" w:type="dxa"/>
            <w:vAlign w:val="center"/>
          </w:tcPr>
          <w:p>
            <w:pPr>
              <w:pStyle w:val="15"/>
            </w:pPr>
            <w:r>
              <w:t>花海项目补助发放覆盖率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花海项目补助发放精准率</w:t>
            </w:r>
          </w:p>
        </w:tc>
        <w:tc>
          <w:tcPr>
            <w:tcW w:w="2466" w:type="dxa"/>
            <w:vAlign w:val="center"/>
          </w:tcPr>
          <w:p>
            <w:pPr>
              <w:pStyle w:val="15"/>
            </w:pPr>
            <w:r>
              <w:t>花海项目补助发放合规人数占发放总人数的比例</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花海项目补助发放时间</w:t>
            </w:r>
          </w:p>
        </w:tc>
        <w:tc>
          <w:tcPr>
            <w:tcW w:w="2466" w:type="dxa"/>
            <w:vAlign w:val="center"/>
          </w:tcPr>
          <w:p>
            <w:pPr>
              <w:pStyle w:val="15"/>
            </w:pPr>
            <w:r>
              <w:t>花海项目补助发放时间</w:t>
            </w:r>
          </w:p>
        </w:tc>
        <w:tc>
          <w:tcPr>
            <w:tcW w:w="2466" w:type="dxa"/>
            <w:vAlign w:val="center"/>
          </w:tcPr>
          <w:p>
            <w:pPr>
              <w:pStyle w:val="15"/>
            </w:pPr>
            <w:r>
              <w:t>按规定时间及时发放</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花海项目亩均补助标准</w:t>
            </w:r>
          </w:p>
        </w:tc>
        <w:tc>
          <w:tcPr>
            <w:tcW w:w="2466" w:type="dxa"/>
            <w:vAlign w:val="center"/>
          </w:tcPr>
          <w:p>
            <w:pPr>
              <w:pStyle w:val="15"/>
            </w:pPr>
            <w:r>
              <w:t>花海项目补助发放标准</w:t>
            </w:r>
          </w:p>
        </w:tc>
        <w:tc>
          <w:tcPr>
            <w:tcW w:w="2466" w:type="dxa"/>
            <w:vAlign w:val="center"/>
          </w:tcPr>
          <w:p>
            <w:pPr>
              <w:pStyle w:val="15"/>
            </w:pPr>
            <w:r>
              <w:t>1440元/亩</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花海项目补助人群的生活水平提高程度</w:t>
            </w:r>
          </w:p>
        </w:tc>
        <w:tc>
          <w:tcPr>
            <w:tcW w:w="2466" w:type="dxa"/>
            <w:vAlign w:val="center"/>
          </w:tcPr>
          <w:p>
            <w:pPr>
              <w:pStyle w:val="15"/>
            </w:pPr>
            <w:r>
              <w:t>受花海项目补助人群生活水平提高程度</w:t>
            </w:r>
          </w:p>
        </w:tc>
        <w:tc>
          <w:tcPr>
            <w:tcW w:w="2466" w:type="dxa"/>
            <w:vAlign w:val="center"/>
          </w:tcPr>
          <w:p>
            <w:pPr>
              <w:pStyle w:val="15"/>
            </w:pPr>
            <w:r>
              <w:t>生活水平提高</w:t>
            </w:r>
          </w:p>
          <w:p>
            <w:pPr>
              <w:pStyle w:val="15"/>
            </w:pP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花海项目使用年度</w:t>
            </w:r>
          </w:p>
        </w:tc>
        <w:tc>
          <w:tcPr>
            <w:tcW w:w="2466" w:type="dxa"/>
            <w:vAlign w:val="center"/>
          </w:tcPr>
          <w:p>
            <w:pPr>
              <w:pStyle w:val="15"/>
            </w:pPr>
            <w:r>
              <w:t>花海项目能够持续使用的年度</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受益对象的满意度</w:t>
            </w:r>
          </w:p>
        </w:tc>
        <w:tc>
          <w:tcPr>
            <w:tcW w:w="2466" w:type="dxa"/>
            <w:vAlign w:val="center"/>
          </w:tcPr>
          <w:p>
            <w:pPr>
              <w:pStyle w:val="15"/>
            </w:pPr>
            <w:r>
              <w:t>花海项目补贴发放对象的满意度</w:t>
            </w:r>
          </w:p>
        </w:tc>
        <w:tc>
          <w:tcPr>
            <w:tcW w:w="2466" w:type="dxa"/>
            <w:vAlign w:val="center"/>
          </w:tcPr>
          <w:p>
            <w:pPr>
              <w:pStyle w:val="15"/>
            </w:pPr>
            <w:r>
              <w:t>≥95%</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7、2022年区级环抱路谷家峪观景平台提升改造工程绩效目标表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1.完成8000平米谷家峪观景平台新建建设，符合工程施工质量验收相关要求，按时投入使用，满足游客需求</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时效指标</w:t>
            </w:r>
          </w:p>
        </w:tc>
        <w:tc>
          <w:tcPr>
            <w:tcW w:w="2466" w:type="dxa"/>
            <w:vAlign w:val="center"/>
          </w:tcPr>
          <w:p>
            <w:pPr>
              <w:pStyle w:val="15"/>
            </w:pPr>
            <w:r>
              <w:t>按时完工情况</w:t>
            </w:r>
          </w:p>
        </w:tc>
        <w:tc>
          <w:tcPr>
            <w:tcW w:w="2466" w:type="dxa"/>
            <w:vAlign w:val="center"/>
          </w:tcPr>
          <w:p>
            <w:pPr>
              <w:pStyle w:val="15"/>
            </w:pPr>
            <w:r>
              <w:t>谷家峪观景平台项目按计划按时完工情况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项目成本</w:t>
            </w:r>
          </w:p>
        </w:tc>
        <w:tc>
          <w:tcPr>
            <w:tcW w:w="2466" w:type="dxa"/>
            <w:vAlign w:val="center"/>
          </w:tcPr>
          <w:p>
            <w:pPr>
              <w:pStyle w:val="15"/>
            </w:pPr>
            <w:r>
              <w:t>项目完成的总成本</w:t>
            </w:r>
          </w:p>
        </w:tc>
        <w:tc>
          <w:tcPr>
            <w:tcW w:w="2466" w:type="dxa"/>
            <w:vAlign w:val="center"/>
          </w:tcPr>
          <w:p>
            <w:pPr>
              <w:pStyle w:val="15"/>
            </w:pPr>
            <w:r>
              <w:t>≤33.05万元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按计划开工情况</w:t>
            </w:r>
          </w:p>
        </w:tc>
        <w:tc>
          <w:tcPr>
            <w:tcW w:w="2466" w:type="dxa"/>
            <w:vAlign w:val="center"/>
          </w:tcPr>
          <w:p>
            <w:pPr>
              <w:pStyle w:val="15"/>
            </w:pPr>
            <w:r>
              <w:t>谷家峪观景平台项目按计划开工情况</w:t>
            </w:r>
          </w:p>
          <w:p>
            <w:pPr>
              <w:pStyle w:val="15"/>
            </w:pP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填埋面积</w:t>
            </w:r>
          </w:p>
        </w:tc>
        <w:tc>
          <w:tcPr>
            <w:tcW w:w="2466" w:type="dxa"/>
            <w:vAlign w:val="center"/>
          </w:tcPr>
          <w:p>
            <w:pPr>
              <w:pStyle w:val="15"/>
            </w:pPr>
            <w:r>
              <w:t>谷家裕观景平台实际填埋面积</w:t>
            </w:r>
          </w:p>
        </w:tc>
        <w:tc>
          <w:tcPr>
            <w:tcW w:w="2466" w:type="dxa"/>
            <w:vAlign w:val="center"/>
          </w:tcPr>
          <w:p>
            <w:pPr>
              <w:pStyle w:val="15"/>
            </w:pPr>
            <w:r>
              <w:t>≥8000平方米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垫沙深度</w:t>
            </w:r>
          </w:p>
        </w:tc>
        <w:tc>
          <w:tcPr>
            <w:tcW w:w="2466" w:type="dxa"/>
            <w:vAlign w:val="center"/>
          </w:tcPr>
          <w:p>
            <w:pPr>
              <w:pStyle w:val="15"/>
            </w:pPr>
            <w:r>
              <w:t>谷家峪观景平台项目垫沙深度</w:t>
            </w:r>
          </w:p>
          <w:p>
            <w:pPr>
              <w:pStyle w:val="15"/>
            </w:pPr>
          </w:p>
        </w:tc>
        <w:tc>
          <w:tcPr>
            <w:tcW w:w="2466" w:type="dxa"/>
            <w:vAlign w:val="center"/>
          </w:tcPr>
          <w:p>
            <w:pPr>
              <w:pStyle w:val="15"/>
            </w:pPr>
            <w:r>
              <w:t>15厘米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验收合格率</w:t>
            </w:r>
          </w:p>
        </w:tc>
        <w:tc>
          <w:tcPr>
            <w:tcW w:w="2466" w:type="dxa"/>
            <w:vAlign w:val="center"/>
          </w:tcPr>
          <w:p>
            <w:pPr>
              <w:pStyle w:val="15"/>
            </w:pPr>
            <w:r>
              <w:t>谷家裕观景平台竣工验收合格率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受益人数</w:t>
            </w:r>
          </w:p>
        </w:tc>
        <w:tc>
          <w:tcPr>
            <w:tcW w:w="2466" w:type="dxa"/>
            <w:vAlign w:val="center"/>
          </w:tcPr>
          <w:p>
            <w:pPr>
              <w:pStyle w:val="15"/>
            </w:pPr>
            <w:r>
              <w:t>谷家峪观景平台工程项目的社会效益</w:t>
            </w:r>
          </w:p>
        </w:tc>
        <w:tc>
          <w:tcPr>
            <w:tcW w:w="2466" w:type="dxa"/>
            <w:vAlign w:val="center"/>
          </w:tcPr>
          <w:p>
            <w:pPr>
              <w:pStyle w:val="15"/>
            </w:pPr>
            <w:r>
              <w:t>≥5000人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该工程带来的可持续影响</w:t>
            </w:r>
          </w:p>
        </w:tc>
        <w:tc>
          <w:tcPr>
            <w:tcW w:w="2466" w:type="dxa"/>
            <w:vAlign w:val="center"/>
          </w:tcPr>
          <w:p>
            <w:pPr>
              <w:pStyle w:val="15"/>
            </w:pPr>
            <w:r>
              <w:t>谷家峪观景平台工程项目的可持续影响</w:t>
            </w:r>
          </w:p>
          <w:p>
            <w:pPr>
              <w:pStyle w:val="15"/>
            </w:pP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群众满意度</w:t>
            </w:r>
          </w:p>
        </w:tc>
        <w:tc>
          <w:tcPr>
            <w:tcW w:w="2466" w:type="dxa"/>
            <w:vAlign w:val="center"/>
          </w:tcPr>
          <w:p>
            <w:pPr>
              <w:pStyle w:val="15"/>
            </w:pPr>
            <w:r>
              <w:t>谷家峪观景平台工程项目的群众满意度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8、2022年区级会展南路工程绩效目标表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1.完成677米会展路新建建设，符合工程施工质量验收相关要求，按时投入使用，满足北薛庄和石榴花海需求。</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会展南路项目工程量</w:t>
            </w:r>
          </w:p>
        </w:tc>
        <w:tc>
          <w:tcPr>
            <w:tcW w:w="2466" w:type="dxa"/>
            <w:vAlign w:val="center"/>
          </w:tcPr>
          <w:p>
            <w:pPr>
              <w:pStyle w:val="15"/>
            </w:pPr>
            <w:r>
              <w:t>会展南路项目工程总量</w:t>
            </w:r>
          </w:p>
        </w:tc>
        <w:tc>
          <w:tcPr>
            <w:tcW w:w="2466" w:type="dxa"/>
            <w:vAlign w:val="center"/>
          </w:tcPr>
          <w:p>
            <w:pPr>
              <w:pStyle w:val="15"/>
            </w:pPr>
            <w:r>
              <w:t>≥677米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会展南路项目基础设施项目建设完成率</w:t>
            </w:r>
          </w:p>
        </w:tc>
        <w:tc>
          <w:tcPr>
            <w:tcW w:w="2466" w:type="dxa"/>
            <w:vAlign w:val="center"/>
          </w:tcPr>
          <w:p>
            <w:pPr>
              <w:pStyle w:val="15"/>
            </w:pPr>
            <w:r>
              <w:t>会展南路项目基础设施建设项目工程完成情况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会展南路项目工程质量合格率</w:t>
            </w:r>
          </w:p>
        </w:tc>
        <w:tc>
          <w:tcPr>
            <w:tcW w:w="2466" w:type="dxa"/>
            <w:vAlign w:val="center"/>
          </w:tcPr>
          <w:p>
            <w:pPr>
              <w:pStyle w:val="15"/>
            </w:pPr>
            <w:r>
              <w:t>会展南路项目合格的工程数量占工程完工总量的比例</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会展南路项目设计变更率</w:t>
            </w:r>
          </w:p>
        </w:tc>
        <w:tc>
          <w:tcPr>
            <w:tcW w:w="2466" w:type="dxa"/>
            <w:vAlign w:val="center"/>
          </w:tcPr>
          <w:p>
            <w:pPr>
              <w:pStyle w:val="15"/>
            </w:pPr>
            <w:r>
              <w:t>会展南路项目设计内容变更情况</w:t>
            </w:r>
          </w:p>
        </w:tc>
        <w:tc>
          <w:tcPr>
            <w:tcW w:w="2466" w:type="dxa"/>
            <w:vAlign w:val="center"/>
          </w:tcPr>
          <w:p>
            <w:pPr>
              <w:pStyle w:val="15"/>
            </w:pPr>
            <w:r>
              <w:t>≤5%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会展南路项目建成所需时间</w:t>
            </w:r>
          </w:p>
        </w:tc>
        <w:tc>
          <w:tcPr>
            <w:tcW w:w="2466" w:type="dxa"/>
            <w:vAlign w:val="center"/>
          </w:tcPr>
          <w:p>
            <w:pPr>
              <w:pStyle w:val="15"/>
            </w:pPr>
            <w:r>
              <w:t>会展南路项目工程完成建设并验收合格所需时间</w:t>
            </w:r>
          </w:p>
        </w:tc>
        <w:tc>
          <w:tcPr>
            <w:tcW w:w="2466" w:type="dxa"/>
            <w:vAlign w:val="center"/>
          </w:tcPr>
          <w:p>
            <w:pPr>
              <w:pStyle w:val="15"/>
            </w:pPr>
            <w:r>
              <w:t>≤2.5月</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会展南路项目单位部分建设成本</w:t>
            </w:r>
          </w:p>
        </w:tc>
        <w:tc>
          <w:tcPr>
            <w:tcW w:w="2466" w:type="dxa"/>
            <w:vAlign w:val="center"/>
          </w:tcPr>
          <w:p>
            <w:pPr>
              <w:pStyle w:val="15"/>
            </w:pPr>
            <w:r>
              <w:t>会展南路项目验收完成的部分建设成本</w:t>
            </w:r>
          </w:p>
        </w:tc>
        <w:tc>
          <w:tcPr>
            <w:tcW w:w="2466" w:type="dxa"/>
            <w:vAlign w:val="center"/>
          </w:tcPr>
          <w:p>
            <w:pPr>
              <w:pStyle w:val="15"/>
            </w:pPr>
            <w:r>
              <w:t>≤32.13万元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会展南路项目综合利用率</w:t>
            </w:r>
          </w:p>
        </w:tc>
        <w:tc>
          <w:tcPr>
            <w:tcW w:w="2466" w:type="dxa"/>
            <w:vAlign w:val="center"/>
          </w:tcPr>
          <w:p>
            <w:pPr>
              <w:pStyle w:val="15"/>
            </w:pPr>
            <w:r>
              <w:t>会展南路项目使用情况的综合利用率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会展南路项目受益人数</w:t>
            </w:r>
          </w:p>
        </w:tc>
        <w:tc>
          <w:tcPr>
            <w:tcW w:w="2466" w:type="dxa"/>
            <w:vAlign w:val="center"/>
          </w:tcPr>
          <w:p>
            <w:pPr>
              <w:pStyle w:val="15"/>
            </w:pPr>
            <w:r>
              <w:t>会展南路项目因该项目的成功实施而受益的人数</w:t>
            </w:r>
          </w:p>
        </w:tc>
        <w:tc>
          <w:tcPr>
            <w:tcW w:w="2466" w:type="dxa"/>
            <w:vAlign w:val="center"/>
          </w:tcPr>
          <w:p>
            <w:pPr>
              <w:pStyle w:val="15"/>
            </w:pPr>
            <w:r>
              <w:t>≥2000人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会展南路项目实施正常运转率</w:t>
            </w:r>
          </w:p>
        </w:tc>
        <w:tc>
          <w:tcPr>
            <w:tcW w:w="2466" w:type="dxa"/>
            <w:vAlign w:val="center"/>
          </w:tcPr>
          <w:p>
            <w:pPr>
              <w:pStyle w:val="15"/>
            </w:pPr>
            <w:r>
              <w:t>会展南路项目所建项目设施的正常运转率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会展南路项目使用年限</w:t>
            </w:r>
          </w:p>
        </w:tc>
        <w:tc>
          <w:tcPr>
            <w:tcW w:w="2466" w:type="dxa"/>
            <w:vAlign w:val="center"/>
          </w:tcPr>
          <w:p>
            <w:pPr>
              <w:pStyle w:val="15"/>
            </w:pPr>
            <w:r>
              <w:t>会展南路项目所建项目工程的正常使用年限</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会展南路项目受益群体的满意程度</w:t>
            </w:r>
          </w:p>
        </w:tc>
        <w:tc>
          <w:tcPr>
            <w:tcW w:w="2466" w:type="dxa"/>
            <w:vAlign w:val="center"/>
          </w:tcPr>
          <w:p>
            <w:pPr>
              <w:pStyle w:val="15"/>
            </w:pPr>
            <w:r>
              <w:t>会展南路项目所建项目的受益群体满意程度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9、2022年区级省控点位周围大气环保污染治理费用绩效目标表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1.按照相关要求，每天洒水车、洗扫车排班2次，进行洒水、清扫，加强大气污染整治工作，强化我乡大气空气质量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洒水车作业数量</w:t>
            </w:r>
          </w:p>
        </w:tc>
        <w:tc>
          <w:tcPr>
            <w:tcW w:w="2466" w:type="dxa"/>
            <w:vAlign w:val="center"/>
          </w:tcPr>
          <w:p>
            <w:pPr>
              <w:pStyle w:val="15"/>
            </w:pPr>
            <w:r>
              <w:t>洒水车按计划作业台班数量</w:t>
            </w:r>
          </w:p>
        </w:tc>
        <w:tc>
          <w:tcPr>
            <w:tcW w:w="2466" w:type="dxa"/>
            <w:vAlign w:val="center"/>
          </w:tcPr>
          <w:p>
            <w:pPr>
              <w:pStyle w:val="15"/>
            </w:pPr>
            <w:r>
              <w:t>2台班/天</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洗扫车作业数量</w:t>
            </w:r>
          </w:p>
        </w:tc>
        <w:tc>
          <w:tcPr>
            <w:tcW w:w="2466" w:type="dxa"/>
            <w:vAlign w:val="center"/>
          </w:tcPr>
          <w:p>
            <w:pPr>
              <w:pStyle w:val="15"/>
            </w:pPr>
            <w:r>
              <w:t>洗扫车按计划作业台班数量</w:t>
            </w:r>
          </w:p>
        </w:tc>
        <w:tc>
          <w:tcPr>
            <w:tcW w:w="2466" w:type="dxa"/>
            <w:vAlign w:val="center"/>
          </w:tcPr>
          <w:p>
            <w:pPr>
              <w:pStyle w:val="15"/>
            </w:pPr>
            <w:r>
              <w:t>2台班/天</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作业时间</w:t>
            </w:r>
          </w:p>
        </w:tc>
        <w:tc>
          <w:tcPr>
            <w:tcW w:w="2466" w:type="dxa"/>
            <w:vAlign w:val="center"/>
          </w:tcPr>
          <w:p>
            <w:pPr>
              <w:pStyle w:val="15"/>
            </w:pPr>
            <w:r>
              <w:t>洒水车、洗扫车作业时间</w:t>
            </w:r>
          </w:p>
        </w:tc>
        <w:tc>
          <w:tcPr>
            <w:tcW w:w="2466" w:type="dxa"/>
            <w:vAlign w:val="center"/>
          </w:tcPr>
          <w:p>
            <w:pPr>
              <w:pStyle w:val="15"/>
            </w:pPr>
            <w:r>
              <w:t>1年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洒水车洒水合格率</w:t>
            </w:r>
          </w:p>
        </w:tc>
        <w:tc>
          <w:tcPr>
            <w:tcW w:w="2466" w:type="dxa"/>
            <w:vAlign w:val="center"/>
          </w:tcPr>
          <w:p>
            <w:pPr>
              <w:pStyle w:val="15"/>
            </w:pPr>
            <w:r>
              <w:t>洒水车洒水任务合格率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洗扫车清扫合格率</w:t>
            </w:r>
          </w:p>
        </w:tc>
        <w:tc>
          <w:tcPr>
            <w:tcW w:w="2466" w:type="dxa"/>
            <w:vAlign w:val="center"/>
          </w:tcPr>
          <w:p>
            <w:pPr>
              <w:pStyle w:val="15"/>
            </w:pPr>
            <w:r>
              <w:t>洗扫车清扫任务合格率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大气治理项目费用</w:t>
            </w:r>
          </w:p>
        </w:tc>
        <w:tc>
          <w:tcPr>
            <w:tcW w:w="2466" w:type="dxa"/>
            <w:vAlign w:val="center"/>
          </w:tcPr>
          <w:p>
            <w:pPr>
              <w:pStyle w:val="15"/>
            </w:pPr>
            <w:r>
              <w:t>省控点位大气治理费用</w:t>
            </w:r>
          </w:p>
        </w:tc>
        <w:tc>
          <w:tcPr>
            <w:tcW w:w="2466" w:type="dxa"/>
            <w:vAlign w:val="center"/>
          </w:tcPr>
          <w:p>
            <w:pPr>
              <w:pStyle w:val="15"/>
            </w:pPr>
            <w:r>
              <w:t>≤30万元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大气治理项目受益人数</w:t>
            </w:r>
          </w:p>
        </w:tc>
        <w:tc>
          <w:tcPr>
            <w:tcW w:w="2466" w:type="dxa"/>
            <w:vAlign w:val="center"/>
          </w:tcPr>
          <w:p>
            <w:pPr>
              <w:pStyle w:val="15"/>
            </w:pPr>
            <w:r>
              <w:t>大气治理项目受益人数</w:t>
            </w:r>
          </w:p>
        </w:tc>
        <w:tc>
          <w:tcPr>
            <w:tcW w:w="2466" w:type="dxa"/>
            <w:vAlign w:val="center"/>
          </w:tcPr>
          <w:p>
            <w:pPr>
              <w:pStyle w:val="15"/>
            </w:pPr>
            <w:r>
              <w:t>≥2000人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大气治理项目受益时间</w:t>
            </w:r>
          </w:p>
        </w:tc>
        <w:tc>
          <w:tcPr>
            <w:tcW w:w="2466" w:type="dxa"/>
            <w:vAlign w:val="center"/>
          </w:tcPr>
          <w:p>
            <w:pPr>
              <w:pStyle w:val="15"/>
            </w:pPr>
            <w:r>
              <w:t>大气治理项目合计受益时间</w:t>
            </w:r>
          </w:p>
        </w:tc>
        <w:tc>
          <w:tcPr>
            <w:tcW w:w="2466" w:type="dxa"/>
            <w:vAlign w:val="center"/>
          </w:tcPr>
          <w:p>
            <w:pPr>
              <w:pStyle w:val="15"/>
            </w:pPr>
            <w:r>
              <w:t>≥5年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大气治理项目PM2.5下降程度</w:t>
            </w:r>
          </w:p>
        </w:tc>
        <w:tc>
          <w:tcPr>
            <w:tcW w:w="2466" w:type="dxa"/>
            <w:vAlign w:val="center"/>
          </w:tcPr>
          <w:p>
            <w:pPr>
              <w:pStyle w:val="15"/>
            </w:pPr>
            <w:r>
              <w:t>大气治理项目PM2.5同比下降程度</w:t>
            </w:r>
          </w:p>
        </w:tc>
        <w:tc>
          <w:tcPr>
            <w:tcW w:w="2466" w:type="dxa"/>
            <w:vAlign w:val="center"/>
          </w:tcPr>
          <w:p>
            <w:pPr>
              <w:pStyle w:val="15"/>
            </w:pPr>
            <w:r>
              <w:t>PM2.5同比下降程度较大</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大气治理项目受益群体满意度</w:t>
            </w:r>
          </w:p>
        </w:tc>
        <w:tc>
          <w:tcPr>
            <w:tcW w:w="2466" w:type="dxa"/>
            <w:vAlign w:val="center"/>
          </w:tcPr>
          <w:p>
            <w:pPr>
              <w:pStyle w:val="15"/>
            </w:pPr>
            <w:r>
              <w:t>大气治理项目受益群体满意程度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10、2022年区级石井乡北外环及西延公路建设项目绩效目标表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1.完成8500米北外环新建建设，符合工程施工质量验收相关要求，按时投入使用，满足石井乡需求</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北外环及西沿公路工程量</w:t>
            </w:r>
          </w:p>
        </w:tc>
        <w:tc>
          <w:tcPr>
            <w:tcW w:w="2466" w:type="dxa"/>
            <w:vAlign w:val="center"/>
          </w:tcPr>
          <w:p>
            <w:pPr>
              <w:pStyle w:val="15"/>
            </w:pPr>
            <w:r>
              <w:t>北外环及西沿公路工程总量</w:t>
            </w:r>
          </w:p>
        </w:tc>
        <w:tc>
          <w:tcPr>
            <w:tcW w:w="2466" w:type="dxa"/>
            <w:vAlign w:val="center"/>
          </w:tcPr>
          <w:p>
            <w:pPr>
              <w:pStyle w:val="15"/>
            </w:pPr>
            <w:r>
              <w:t>≥8500米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北外环及西沿公路配套设施完成率</w:t>
            </w:r>
          </w:p>
        </w:tc>
        <w:tc>
          <w:tcPr>
            <w:tcW w:w="2466" w:type="dxa"/>
            <w:vAlign w:val="center"/>
          </w:tcPr>
          <w:p>
            <w:pPr>
              <w:pStyle w:val="15"/>
            </w:pPr>
            <w:r>
              <w:t>北外环及西沿公路实际完成配套社会量占计划完成配套设施量的比率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北外环及西沿公路工程质量合格率</w:t>
            </w:r>
          </w:p>
        </w:tc>
        <w:tc>
          <w:tcPr>
            <w:tcW w:w="2466" w:type="dxa"/>
            <w:vAlign w:val="center"/>
          </w:tcPr>
          <w:p>
            <w:pPr>
              <w:pStyle w:val="15"/>
            </w:pPr>
            <w:r>
              <w:t>北外环及西沿公路合格的工程量占工程完工总量的比例</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北外环及西沿公路按计划开工率</w:t>
            </w:r>
          </w:p>
        </w:tc>
        <w:tc>
          <w:tcPr>
            <w:tcW w:w="2466" w:type="dxa"/>
            <w:vAlign w:val="center"/>
          </w:tcPr>
          <w:p>
            <w:pPr>
              <w:pStyle w:val="15"/>
            </w:pPr>
            <w:r>
              <w:t>北外环及西沿公路按计划开工情况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北外环及西沿公路部分建设成本</w:t>
            </w:r>
          </w:p>
        </w:tc>
        <w:tc>
          <w:tcPr>
            <w:tcW w:w="2466" w:type="dxa"/>
            <w:vAlign w:val="center"/>
          </w:tcPr>
          <w:p>
            <w:pPr>
              <w:pStyle w:val="15"/>
            </w:pPr>
            <w:r>
              <w:t>北外环及西沿公路验收合格后的部分建设成本</w:t>
            </w:r>
          </w:p>
        </w:tc>
        <w:tc>
          <w:tcPr>
            <w:tcW w:w="2466" w:type="dxa"/>
            <w:vAlign w:val="center"/>
          </w:tcPr>
          <w:p>
            <w:pPr>
              <w:pStyle w:val="15"/>
            </w:pPr>
            <w:r>
              <w:t>≤422万元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北外环及西沿公路超概算比例</w:t>
            </w:r>
          </w:p>
        </w:tc>
        <w:tc>
          <w:tcPr>
            <w:tcW w:w="2466" w:type="dxa"/>
            <w:vAlign w:val="center"/>
          </w:tcPr>
          <w:p>
            <w:pPr>
              <w:pStyle w:val="15"/>
            </w:pPr>
            <w:r>
              <w:t>北外环及西沿公路超概算金额占概算比例</w:t>
            </w:r>
          </w:p>
        </w:tc>
        <w:tc>
          <w:tcPr>
            <w:tcW w:w="2466" w:type="dxa"/>
            <w:vAlign w:val="center"/>
          </w:tcPr>
          <w:p>
            <w:pPr>
              <w:pStyle w:val="15"/>
            </w:pPr>
            <w:r>
              <w:t>≤5%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该工程带来的经济效益</w:t>
            </w:r>
          </w:p>
        </w:tc>
        <w:tc>
          <w:tcPr>
            <w:tcW w:w="2466" w:type="dxa"/>
            <w:vAlign w:val="center"/>
          </w:tcPr>
          <w:p>
            <w:pPr>
              <w:pStyle w:val="15"/>
            </w:pPr>
            <w:r>
              <w:t>北外环及西沿公路带来的经济效益</w:t>
            </w:r>
          </w:p>
        </w:tc>
        <w:tc>
          <w:tcPr>
            <w:tcW w:w="2466" w:type="dxa"/>
            <w:vAlign w:val="center"/>
          </w:tcPr>
          <w:p>
            <w:pPr>
              <w:pStyle w:val="15"/>
            </w:pPr>
            <w:r>
              <w:t>经济效益明显</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该工程带来的社会效益</w:t>
            </w:r>
          </w:p>
        </w:tc>
        <w:tc>
          <w:tcPr>
            <w:tcW w:w="2466" w:type="dxa"/>
            <w:vAlign w:val="center"/>
          </w:tcPr>
          <w:p>
            <w:pPr>
              <w:pStyle w:val="15"/>
            </w:pPr>
            <w:r>
              <w:t>北外环及西沿公路带来的社会效益</w:t>
            </w:r>
          </w:p>
        </w:tc>
        <w:tc>
          <w:tcPr>
            <w:tcW w:w="2466" w:type="dxa"/>
            <w:vAlign w:val="center"/>
          </w:tcPr>
          <w:p>
            <w:pPr>
              <w:pStyle w:val="15"/>
            </w:pPr>
            <w:r>
              <w:t>社会效益明显</w:t>
            </w:r>
          </w:p>
        </w:tc>
        <w:tc>
          <w:tcPr>
            <w:tcW w:w="246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生态效益指标</w:t>
            </w:r>
          </w:p>
        </w:tc>
        <w:tc>
          <w:tcPr>
            <w:tcW w:w="2466" w:type="dxa"/>
            <w:vAlign w:val="center"/>
          </w:tcPr>
          <w:p>
            <w:pPr>
              <w:pStyle w:val="15"/>
            </w:pPr>
            <w:r>
              <w:t>该工程带来的生态效益</w:t>
            </w:r>
          </w:p>
        </w:tc>
        <w:tc>
          <w:tcPr>
            <w:tcW w:w="2466" w:type="dxa"/>
            <w:vAlign w:val="center"/>
          </w:tcPr>
          <w:p>
            <w:pPr>
              <w:pStyle w:val="15"/>
            </w:pPr>
            <w:r>
              <w:t>北外环及西沿公路带来的生态效益</w:t>
            </w:r>
          </w:p>
        </w:tc>
        <w:tc>
          <w:tcPr>
            <w:tcW w:w="2466" w:type="dxa"/>
            <w:vAlign w:val="center"/>
          </w:tcPr>
          <w:p>
            <w:pPr>
              <w:pStyle w:val="15"/>
            </w:pPr>
            <w:r>
              <w:t>生态效益明显</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该工程带来的可持续影响</w:t>
            </w:r>
          </w:p>
        </w:tc>
        <w:tc>
          <w:tcPr>
            <w:tcW w:w="2466" w:type="dxa"/>
            <w:vAlign w:val="center"/>
          </w:tcPr>
          <w:p>
            <w:pPr>
              <w:pStyle w:val="15"/>
            </w:pPr>
            <w:r>
              <w:t>北外环及西沿公路带来的可持续影响</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群众满意度</w:t>
            </w:r>
          </w:p>
        </w:tc>
        <w:tc>
          <w:tcPr>
            <w:tcW w:w="2466" w:type="dxa"/>
            <w:vAlign w:val="center"/>
          </w:tcPr>
          <w:p>
            <w:pPr>
              <w:pStyle w:val="15"/>
            </w:pPr>
            <w:r>
              <w:t>北外环及西沿公路的群众满意程度</w:t>
            </w:r>
          </w:p>
        </w:tc>
        <w:tc>
          <w:tcPr>
            <w:tcW w:w="2466" w:type="dxa"/>
            <w:vAlign w:val="center"/>
          </w:tcPr>
          <w:p>
            <w:pPr>
              <w:pStyle w:val="15"/>
            </w:pPr>
            <w:r>
              <w:t>≥96%</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11、2022年区级石井乡会议室新建费用绩效目标表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1.石井乡装修会议室190平方米，增加我乡工作人员工作便利性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质量指标</w:t>
            </w:r>
          </w:p>
        </w:tc>
        <w:tc>
          <w:tcPr>
            <w:tcW w:w="2466" w:type="dxa"/>
            <w:vAlign w:val="center"/>
          </w:tcPr>
          <w:p>
            <w:pPr>
              <w:pStyle w:val="15"/>
            </w:pPr>
            <w:r>
              <w:t>竣工验收合格率</w:t>
            </w:r>
          </w:p>
        </w:tc>
        <w:tc>
          <w:tcPr>
            <w:tcW w:w="2466" w:type="dxa"/>
            <w:vAlign w:val="center"/>
          </w:tcPr>
          <w:p>
            <w:pPr>
              <w:pStyle w:val="15"/>
            </w:pPr>
            <w:r>
              <w:t>石井乡新建会议室竣工验收合格率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按计划开工情况</w:t>
            </w:r>
          </w:p>
        </w:tc>
        <w:tc>
          <w:tcPr>
            <w:tcW w:w="2466" w:type="dxa"/>
            <w:vAlign w:val="center"/>
          </w:tcPr>
          <w:p>
            <w:pPr>
              <w:pStyle w:val="15"/>
            </w:pPr>
            <w:r>
              <w:t>石井乡新建会议室项目按计划开工情况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按计划完工情况</w:t>
            </w:r>
          </w:p>
        </w:tc>
        <w:tc>
          <w:tcPr>
            <w:tcW w:w="2466" w:type="dxa"/>
            <w:vAlign w:val="center"/>
          </w:tcPr>
          <w:p>
            <w:pPr>
              <w:pStyle w:val="15"/>
            </w:pPr>
            <w:r>
              <w:t>石井乡新建会议室按计划完工情况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会议室成本</w:t>
            </w:r>
          </w:p>
        </w:tc>
        <w:tc>
          <w:tcPr>
            <w:tcW w:w="2466" w:type="dxa"/>
            <w:vAlign w:val="center"/>
          </w:tcPr>
          <w:p>
            <w:pPr>
              <w:pStyle w:val="15"/>
            </w:pPr>
            <w:r>
              <w:t>石井乡新建会议室成本</w:t>
            </w:r>
          </w:p>
        </w:tc>
        <w:tc>
          <w:tcPr>
            <w:tcW w:w="2466" w:type="dxa"/>
            <w:vAlign w:val="center"/>
          </w:tcPr>
          <w:p>
            <w:pPr>
              <w:pStyle w:val="15"/>
            </w:pPr>
            <w:r>
              <w:t>≤78.12万元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工程总量</w:t>
            </w:r>
          </w:p>
        </w:tc>
        <w:tc>
          <w:tcPr>
            <w:tcW w:w="2466" w:type="dxa"/>
            <w:vAlign w:val="center"/>
          </w:tcPr>
          <w:p>
            <w:pPr>
              <w:pStyle w:val="15"/>
            </w:pPr>
            <w:r>
              <w:t>石井乡新建会议室装修面积</w:t>
            </w:r>
          </w:p>
        </w:tc>
        <w:tc>
          <w:tcPr>
            <w:tcW w:w="2466" w:type="dxa"/>
            <w:vAlign w:val="center"/>
          </w:tcPr>
          <w:p>
            <w:pPr>
              <w:pStyle w:val="15"/>
            </w:pPr>
            <w:r>
              <w:t>≥190平方米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桌椅数量</w:t>
            </w:r>
          </w:p>
        </w:tc>
        <w:tc>
          <w:tcPr>
            <w:tcW w:w="2466" w:type="dxa"/>
            <w:vAlign w:val="center"/>
          </w:tcPr>
          <w:p>
            <w:pPr>
              <w:pStyle w:val="15"/>
            </w:pPr>
            <w:r>
              <w:t>石井乡新建会议室购买桌椅数量</w:t>
            </w:r>
          </w:p>
        </w:tc>
        <w:tc>
          <w:tcPr>
            <w:tcW w:w="2466" w:type="dxa"/>
            <w:vAlign w:val="center"/>
          </w:tcPr>
          <w:p>
            <w:pPr>
              <w:pStyle w:val="15"/>
            </w:pPr>
            <w:r>
              <w:t>70套</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综合利用率</w:t>
            </w:r>
          </w:p>
        </w:tc>
        <w:tc>
          <w:tcPr>
            <w:tcW w:w="2466" w:type="dxa"/>
            <w:vAlign w:val="center"/>
          </w:tcPr>
          <w:p>
            <w:pPr>
              <w:pStyle w:val="15"/>
            </w:pPr>
            <w:r>
              <w:t>石井乡新建会议室综合利用率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项目受益人数</w:t>
            </w:r>
          </w:p>
        </w:tc>
        <w:tc>
          <w:tcPr>
            <w:tcW w:w="2466" w:type="dxa"/>
            <w:vAlign w:val="center"/>
          </w:tcPr>
          <w:p>
            <w:pPr>
              <w:pStyle w:val="15"/>
            </w:pPr>
            <w:r>
              <w:t>石井乡新建会议室项目受益人数</w:t>
            </w:r>
          </w:p>
        </w:tc>
        <w:tc>
          <w:tcPr>
            <w:tcW w:w="2466" w:type="dxa"/>
            <w:vAlign w:val="center"/>
          </w:tcPr>
          <w:p>
            <w:pPr>
              <w:pStyle w:val="15"/>
            </w:pPr>
            <w:r>
              <w:t>≥120人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设施正常运转率</w:t>
            </w:r>
          </w:p>
        </w:tc>
        <w:tc>
          <w:tcPr>
            <w:tcW w:w="2466" w:type="dxa"/>
            <w:vAlign w:val="center"/>
          </w:tcPr>
          <w:p>
            <w:pPr>
              <w:pStyle w:val="15"/>
            </w:pPr>
            <w:r>
              <w:t>石井乡新建会议室设施正常运转率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正常使用年限</w:t>
            </w:r>
          </w:p>
        </w:tc>
        <w:tc>
          <w:tcPr>
            <w:tcW w:w="2466" w:type="dxa"/>
            <w:vAlign w:val="center"/>
          </w:tcPr>
          <w:p>
            <w:pPr>
              <w:pStyle w:val="15"/>
            </w:pPr>
            <w:r>
              <w:t>石井乡新建会议室正常使用年限</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使用人员满意程度</w:t>
            </w:r>
          </w:p>
        </w:tc>
        <w:tc>
          <w:tcPr>
            <w:tcW w:w="2466" w:type="dxa"/>
            <w:vAlign w:val="center"/>
          </w:tcPr>
          <w:p>
            <w:pPr>
              <w:pStyle w:val="15"/>
            </w:pPr>
            <w:r>
              <w:t>石井乡新建会议室使用人员满意程度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12、2022年区级石井乡张庄路和环抱北路绿化管护项目绩效目标表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1.环抱北路和张庄路绿化管护68360.1平米，增强我乡绿地绿化面积，增加群众幸福感。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管护面积</w:t>
            </w:r>
          </w:p>
        </w:tc>
        <w:tc>
          <w:tcPr>
            <w:tcW w:w="2466" w:type="dxa"/>
            <w:vAlign w:val="center"/>
          </w:tcPr>
          <w:p>
            <w:pPr>
              <w:pStyle w:val="15"/>
            </w:pPr>
            <w:r>
              <w:t>环抱北路和张庄路绿地管护绿化面积</w:t>
            </w:r>
          </w:p>
        </w:tc>
        <w:tc>
          <w:tcPr>
            <w:tcW w:w="2466" w:type="dxa"/>
            <w:vAlign w:val="center"/>
          </w:tcPr>
          <w:p>
            <w:pPr>
              <w:pStyle w:val="15"/>
            </w:pPr>
            <w:r>
              <w:t>≥68360.1平方米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栽种树木数量</w:t>
            </w:r>
          </w:p>
        </w:tc>
        <w:tc>
          <w:tcPr>
            <w:tcW w:w="2466" w:type="dxa"/>
            <w:vAlign w:val="center"/>
          </w:tcPr>
          <w:p>
            <w:pPr>
              <w:pStyle w:val="15"/>
            </w:pPr>
            <w:r>
              <w:t>环抱北路和张庄路项目栽种树木数量</w:t>
            </w:r>
          </w:p>
        </w:tc>
        <w:tc>
          <w:tcPr>
            <w:tcW w:w="2466" w:type="dxa"/>
            <w:vAlign w:val="center"/>
          </w:tcPr>
          <w:p>
            <w:pPr>
              <w:pStyle w:val="15"/>
            </w:pPr>
            <w:r>
              <w:t>≥5000棵</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工程完工率</w:t>
            </w:r>
          </w:p>
        </w:tc>
        <w:tc>
          <w:tcPr>
            <w:tcW w:w="2466" w:type="dxa"/>
            <w:vAlign w:val="center"/>
          </w:tcPr>
          <w:p>
            <w:pPr>
              <w:pStyle w:val="15"/>
            </w:pPr>
            <w:r>
              <w:t>环抱北路和张庄路工作量占工程完工总量的比率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管护时间</w:t>
            </w:r>
          </w:p>
        </w:tc>
        <w:tc>
          <w:tcPr>
            <w:tcW w:w="2466" w:type="dxa"/>
            <w:vAlign w:val="center"/>
          </w:tcPr>
          <w:p>
            <w:pPr>
              <w:pStyle w:val="15"/>
            </w:pPr>
            <w:r>
              <w:t>环抱北路和张庄路绿地管护时间</w:t>
            </w:r>
          </w:p>
        </w:tc>
        <w:tc>
          <w:tcPr>
            <w:tcW w:w="2466" w:type="dxa"/>
            <w:vAlign w:val="center"/>
          </w:tcPr>
          <w:p>
            <w:pPr>
              <w:pStyle w:val="15"/>
            </w:pPr>
            <w:r>
              <w:t>≥3年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工程成本</w:t>
            </w:r>
          </w:p>
        </w:tc>
        <w:tc>
          <w:tcPr>
            <w:tcW w:w="2466" w:type="dxa"/>
            <w:vAlign w:val="center"/>
          </w:tcPr>
          <w:p>
            <w:pPr>
              <w:pStyle w:val="15"/>
            </w:pPr>
            <w:r>
              <w:t>验收合格的部分成本</w:t>
            </w:r>
          </w:p>
          <w:p>
            <w:pPr>
              <w:pStyle w:val="15"/>
            </w:pPr>
          </w:p>
        </w:tc>
        <w:tc>
          <w:tcPr>
            <w:tcW w:w="2466" w:type="dxa"/>
            <w:vAlign w:val="center"/>
          </w:tcPr>
          <w:p>
            <w:pPr>
              <w:pStyle w:val="15"/>
            </w:pPr>
            <w:r>
              <w:t>≤41.84万元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竣工验收合格率</w:t>
            </w:r>
          </w:p>
        </w:tc>
        <w:tc>
          <w:tcPr>
            <w:tcW w:w="2466" w:type="dxa"/>
            <w:vAlign w:val="center"/>
          </w:tcPr>
          <w:p>
            <w:pPr>
              <w:pStyle w:val="15"/>
            </w:pPr>
            <w:r>
              <w:t>环抱北路和张庄路竣工验收合格率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环抱北路和张庄路受益人数</w:t>
            </w:r>
          </w:p>
        </w:tc>
        <w:tc>
          <w:tcPr>
            <w:tcW w:w="2466" w:type="dxa"/>
            <w:vAlign w:val="center"/>
          </w:tcPr>
          <w:p>
            <w:pPr>
              <w:pStyle w:val="15"/>
            </w:pPr>
            <w:r>
              <w:t>环抱北路和张庄路受益人数</w:t>
            </w:r>
          </w:p>
        </w:tc>
        <w:tc>
          <w:tcPr>
            <w:tcW w:w="2466" w:type="dxa"/>
            <w:vAlign w:val="center"/>
          </w:tcPr>
          <w:p>
            <w:pPr>
              <w:pStyle w:val="15"/>
            </w:pPr>
            <w:r>
              <w:t>≥3000人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环抱北路和张庄路正常使用年限</w:t>
            </w:r>
          </w:p>
        </w:tc>
        <w:tc>
          <w:tcPr>
            <w:tcW w:w="2466" w:type="dxa"/>
            <w:vAlign w:val="center"/>
          </w:tcPr>
          <w:p>
            <w:pPr>
              <w:pStyle w:val="15"/>
            </w:pPr>
            <w:r>
              <w:t>环抱北路和张庄路正常使用年限</w:t>
            </w:r>
          </w:p>
        </w:tc>
        <w:tc>
          <w:tcPr>
            <w:tcW w:w="2466" w:type="dxa"/>
            <w:vAlign w:val="center"/>
          </w:tcPr>
          <w:p>
            <w:pPr>
              <w:pStyle w:val="15"/>
            </w:pPr>
            <w:r>
              <w:t>≥5年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环抱北路和张庄路受益群体满意程度</w:t>
            </w:r>
          </w:p>
        </w:tc>
        <w:tc>
          <w:tcPr>
            <w:tcW w:w="2466" w:type="dxa"/>
            <w:vAlign w:val="center"/>
          </w:tcPr>
          <w:p>
            <w:pPr>
              <w:pStyle w:val="15"/>
            </w:pPr>
            <w:r>
              <w:t>环抱北路和张庄路受益群体满意程度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13、2022年区级太平河分支恢复拆迁工程绩效目标表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1.通过补助、补贴北太平河分支12户拆迁群众，新建800米泄洪渠长度，缓解群众生活困难，提高拆迁群众生活水平。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质量指标</w:t>
            </w:r>
          </w:p>
        </w:tc>
        <w:tc>
          <w:tcPr>
            <w:tcW w:w="2466" w:type="dxa"/>
            <w:vAlign w:val="center"/>
          </w:tcPr>
          <w:p>
            <w:pPr>
              <w:pStyle w:val="15"/>
            </w:pPr>
            <w:r>
              <w:t>补贴发放率</w:t>
            </w:r>
          </w:p>
        </w:tc>
        <w:tc>
          <w:tcPr>
            <w:tcW w:w="2466" w:type="dxa"/>
            <w:vAlign w:val="center"/>
          </w:tcPr>
          <w:p>
            <w:pPr>
              <w:pStyle w:val="15"/>
            </w:pPr>
            <w:r>
              <w:t>太平河北支拆迁工程补贴发放覆盖率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补贴发放合规人数</w:t>
            </w:r>
          </w:p>
        </w:tc>
        <w:tc>
          <w:tcPr>
            <w:tcW w:w="2466" w:type="dxa"/>
            <w:vAlign w:val="center"/>
          </w:tcPr>
          <w:p>
            <w:pPr>
              <w:pStyle w:val="15"/>
            </w:pPr>
            <w:r>
              <w:t>太平河北支拆迁工程补贴发放合规人数占发放总人数的比例</w:t>
            </w:r>
          </w:p>
          <w:p>
            <w:pPr>
              <w:pStyle w:val="15"/>
            </w:pP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补贴发放时间</w:t>
            </w:r>
          </w:p>
        </w:tc>
        <w:tc>
          <w:tcPr>
            <w:tcW w:w="2466" w:type="dxa"/>
            <w:vAlign w:val="center"/>
          </w:tcPr>
          <w:p>
            <w:pPr>
              <w:pStyle w:val="15"/>
            </w:pPr>
            <w:r>
              <w:t>太平河北支拆迁工程补贴发放时间</w:t>
            </w:r>
          </w:p>
        </w:tc>
        <w:tc>
          <w:tcPr>
            <w:tcW w:w="2466" w:type="dxa"/>
            <w:vAlign w:val="center"/>
          </w:tcPr>
          <w:p>
            <w:pPr>
              <w:pStyle w:val="15"/>
            </w:pPr>
            <w:r>
              <w:t>按规定时间及时发放</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发放标准</w:t>
            </w:r>
          </w:p>
        </w:tc>
        <w:tc>
          <w:tcPr>
            <w:tcW w:w="2466" w:type="dxa"/>
            <w:vAlign w:val="center"/>
          </w:tcPr>
          <w:p>
            <w:pPr>
              <w:pStyle w:val="15"/>
            </w:pPr>
            <w:r>
              <w:t>太平河北支拆迁工程补贴发放标准</w:t>
            </w:r>
          </w:p>
        </w:tc>
        <w:tc>
          <w:tcPr>
            <w:tcW w:w="2466" w:type="dxa"/>
            <w:vAlign w:val="center"/>
          </w:tcPr>
          <w:p>
            <w:pPr>
              <w:pStyle w:val="15"/>
            </w:pPr>
            <w:r>
              <w:t>1.6万元/人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补助人数</w:t>
            </w:r>
          </w:p>
        </w:tc>
        <w:tc>
          <w:tcPr>
            <w:tcW w:w="2466" w:type="dxa"/>
            <w:vAlign w:val="center"/>
          </w:tcPr>
          <w:p>
            <w:pPr>
              <w:pStyle w:val="15"/>
            </w:pPr>
            <w:r>
              <w:t>太平河北支拆迁工程发放补助的人数</w:t>
            </w:r>
          </w:p>
        </w:tc>
        <w:tc>
          <w:tcPr>
            <w:tcW w:w="2466" w:type="dxa"/>
            <w:vAlign w:val="center"/>
          </w:tcPr>
          <w:p>
            <w:pPr>
              <w:pStyle w:val="15"/>
            </w:pPr>
            <w:r>
              <w:t>12户</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修建泄洪渠长度</w:t>
            </w:r>
          </w:p>
        </w:tc>
        <w:tc>
          <w:tcPr>
            <w:tcW w:w="2466" w:type="dxa"/>
            <w:vAlign w:val="center"/>
          </w:tcPr>
          <w:p>
            <w:pPr>
              <w:pStyle w:val="15"/>
            </w:pPr>
            <w:r>
              <w:t>太平河北支拆迁工程泄洪渠修建长度</w:t>
            </w:r>
          </w:p>
        </w:tc>
        <w:tc>
          <w:tcPr>
            <w:tcW w:w="2466" w:type="dxa"/>
            <w:vAlign w:val="center"/>
          </w:tcPr>
          <w:p>
            <w:pPr>
              <w:pStyle w:val="15"/>
            </w:pPr>
            <w:r>
              <w:t>≥800米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可持续影响指标</w:t>
            </w:r>
          </w:p>
        </w:tc>
        <w:tc>
          <w:tcPr>
            <w:tcW w:w="2466" w:type="dxa"/>
            <w:vAlign w:val="center"/>
          </w:tcPr>
          <w:p>
            <w:pPr>
              <w:pStyle w:val="15"/>
            </w:pPr>
            <w:r>
              <w:t>太平河北支拆迁工程可持续影响</w:t>
            </w:r>
          </w:p>
        </w:tc>
        <w:tc>
          <w:tcPr>
            <w:tcW w:w="2466" w:type="dxa"/>
            <w:vAlign w:val="center"/>
          </w:tcPr>
          <w:p>
            <w:pPr>
              <w:pStyle w:val="15"/>
            </w:pPr>
            <w:r>
              <w:t>太平河北支拆迁工程受补助人群受益影响年度</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太平河北支拆迁工程项目受益人数</w:t>
            </w:r>
          </w:p>
        </w:tc>
        <w:tc>
          <w:tcPr>
            <w:tcW w:w="2466" w:type="dxa"/>
            <w:vAlign w:val="center"/>
          </w:tcPr>
          <w:p>
            <w:pPr>
              <w:pStyle w:val="15"/>
            </w:pPr>
            <w:r>
              <w:t>太平河北支拆迁工程项目受益人数</w:t>
            </w:r>
          </w:p>
        </w:tc>
        <w:tc>
          <w:tcPr>
            <w:tcW w:w="2466" w:type="dxa"/>
            <w:vAlign w:val="center"/>
          </w:tcPr>
          <w:p>
            <w:pPr>
              <w:pStyle w:val="15"/>
            </w:pPr>
            <w:r>
              <w:t>≥3000人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太平河北支拆迁工程益对象的满意度</w:t>
            </w:r>
          </w:p>
        </w:tc>
        <w:tc>
          <w:tcPr>
            <w:tcW w:w="2466" w:type="dxa"/>
            <w:vAlign w:val="center"/>
          </w:tcPr>
          <w:p>
            <w:pPr>
              <w:pStyle w:val="15"/>
            </w:pPr>
            <w:r>
              <w:t>太平河北支拆迁工程补贴发放对象的满意度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14、2022年区级栈道村通村公路工程绩效目标表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1.完成3500米栈道通村路建设，符合工程施工质量验收相关要求，按时投入使用，满足栈道人们需求</w:t>
            </w:r>
          </w:p>
          <w:p>
            <w:pPr>
              <w:pStyle w:val="15"/>
            </w:pPr>
            <w:r>
              <w:t>2.完成并验收通过栈道通村路建设，增加人们幸福感、收获感、安全感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栈道通村路项目工程量</w:t>
            </w:r>
          </w:p>
        </w:tc>
        <w:tc>
          <w:tcPr>
            <w:tcW w:w="2466" w:type="dxa"/>
            <w:vAlign w:val="center"/>
          </w:tcPr>
          <w:p>
            <w:pPr>
              <w:pStyle w:val="15"/>
            </w:pPr>
            <w:r>
              <w:t>栈道通村路项目工程总量</w:t>
            </w:r>
          </w:p>
        </w:tc>
        <w:tc>
          <w:tcPr>
            <w:tcW w:w="2466" w:type="dxa"/>
            <w:vAlign w:val="center"/>
          </w:tcPr>
          <w:p>
            <w:pPr>
              <w:pStyle w:val="15"/>
            </w:pPr>
            <w:r>
              <w:t>≥3500米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栈道通村路项目竣工验收合格率</w:t>
            </w:r>
          </w:p>
        </w:tc>
        <w:tc>
          <w:tcPr>
            <w:tcW w:w="2466" w:type="dxa"/>
            <w:vAlign w:val="center"/>
          </w:tcPr>
          <w:p>
            <w:pPr>
              <w:pStyle w:val="15"/>
            </w:pPr>
            <w:r>
              <w:t>栈道通村路项目竣工验收合格率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栈道通村路项目按计划开工率</w:t>
            </w:r>
          </w:p>
        </w:tc>
        <w:tc>
          <w:tcPr>
            <w:tcW w:w="2466" w:type="dxa"/>
            <w:vAlign w:val="center"/>
          </w:tcPr>
          <w:p>
            <w:pPr>
              <w:pStyle w:val="15"/>
            </w:pPr>
            <w:r>
              <w:t>栈道通村路项目按计划开工情况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栈道通村路项目按计划完工率</w:t>
            </w:r>
          </w:p>
        </w:tc>
        <w:tc>
          <w:tcPr>
            <w:tcW w:w="2466" w:type="dxa"/>
            <w:vAlign w:val="center"/>
          </w:tcPr>
          <w:p>
            <w:pPr>
              <w:pStyle w:val="15"/>
            </w:pPr>
            <w:r>
              <w:t>栈道通村路项目按计划完工情况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栈道通村路项目建设成本</w:t>
            </w:r>
          </w:p>
        </w:tc>
        <w:tc>
          <w:tcPr>
            <w:tcW w:w="2466" w:type="dxa"/>
            <w:vAlign w:val="center"/>
          </w:tcPr>
          <w:p>
            <w:pPr>
              <w:pStyle w:val="15"/>
            </w:pPr>
            <w:r>
              <w:t>栈道通村路项目部分建设成本</w:t>
            </w:r>
          </w:p>
        </w:tc>
        <w:tc>
          <w:tcPr>
            <w:tcW w:w="2466" w:type="dxa"/>
            <w:vAlign w:val="center"/>
          </w:tcPr>
          <w:p>
            <w:pPr>
              <w:pStyle w:val="15"/>
            </w:pPr>
            <w:r>
              <w:t>≤220万元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栈道通村路项目受益人数</w:t>
            </w:r>
          </w:p>
        </w:tc>
        <w:tc>
          <w:tcPr>
            <w:tcW w:w="2466" w:type="dxa"/>
            <w:vAlign w:val="center"/>
          </w:tcPr>
          <w:p>
            <w:pPr>
              <w:pStyle w:val="15"/>
            </w:pPr>
            <w:r>
              <w:t>栈道通村路项目受益人数</w:t>
            </w:r>
          </w:p>
        </w:tc>
        <w:tc>
          <w:tcPr>
            <w:tcW w:w="2466" w:type="dxa"/>
            <w:vAlign w:val="center"/>
          </w:tcPr>
          <w:p>
            <w:pPr>
              <w:pStyle w:val="15"/>
            </w:pPr>
            <w:r>
              <w:t>≥4000人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栈道通村路项目设施正常运转率</w:t>
            </w:r>
          </w:p>
        </w:tc>
        <w:tc>
          <w:tcPr>
            <w:tcW w:w="2466" w:type="dxa"/>
            <w:vAlign w:val="center"/>
          </w:tcPr>
          <w:p>
            <w:pPr>
              <w:pStyle w:val="15"/>
            </w:pPr>
            <w:r>
              <w:t>栈道通村路项目设施正常运转率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栈道通村路项目使用年限</w:t>
            </w:r>
          </w:p>
        </w:tc>
        <w:tc>
          <w:tcPr>
            <w:tcW w:w="2466" w:type="dxa"/>
            <w:vAlign w:val="center"/>
          </w:tcPr>
          <w:p>
            <w:pPr>
              <w:pStyle w:val="15"/>
            </w:pPr>
            <w:r>
              <w:t>栈道通村路项目正常使用年限</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栈道通村路项目综合利用率</w:t>
            </w:r>
          </w:p>
        </w:tc>
        <w:tc>
          <w:tcPr>
            <w:tcW w:w="2466" w:type="dxa"/>
            <w:vAlign w:val="center"/>
          </w:tcPr>
          <w:p>
            <w:pPr>
              <w:pStyle w:val="15"/>
            </w:pPr>
            <w:r>
              <w:t>栈道通村路项目综合利用率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栈道通村路项目受益群体满意度</w:t>
            </w:r>
          </w:p>
        </w:tc>
        <w:tc>
          <w:tcPr>
            <w:tcW w:w="2466" w:type="dxa"/>
            <w:vAlign w:val="center"/>
          </w:tcPr>
          <w:p>
            <w:pPr>
              <w:pStyle w:val="15"/>
            </w:pPr>
            <w:r>
              <w:t>栈道通村路项目受益群体满意程度</w:t>
            </w:r>
          </w:p>
        </w:tc>
        <w:tc>
          <w:tcPr>
            <w:tcW w:w="2466" w:type="dxa"/>
            <w:vAlign w:val="center"/>
          </w:tcPr>
          <w:p>
            <w:pPr>
              <w:pStyle w:val="15"/>
            </w:pPr>
            <w:r>
              <w:t>≥95%</w:t>
            </w:r>
          </w:p>
        </w:tc>
        <w:tc>
          <w:tcPr>
            <w:tcW w:w="246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服务对象满意度指标</w:t>
            </w:r>
          </w:p>
        </w:tc>
        <w:tc>
          <w:tcPr>
            <w:tcW w:w="2466" w:type="dxa"/>
            <w:vAlign w:val="center"/>
          </w:tcPr>
          <w:p>
            <w:pPr>
              <w:pStyle w:val="15"/>
            </w:pPr>
            <w:r>
              <w:t>栈道通村路项目使用人员满意度</w:t>
            </w:r>
          </w:p>
        </w:tc>
        <w:tc>
          <w:tcPr>
            <w:tcW w:w="2466" w:type="dxa"/>
            <w:vAlign w:val="center"/>
          </w:tcPr>
          <w:p>
            <w:pPr>
              <w:pStyle w:val="15"/>
            </w:pPr>
            <w:r>
              <w:t>栈道通村路项目使用人员满意程度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15、2022年区级栈道村外环路小麦及玉米赔偿绩效目标表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1.按时足额发放赔产款</w:t>
            </w:r>
          </w:p>
          <w:p>
            <w:pPr>
              <w:pStyle w:val="15"/>
            </w:pPr>
          </w:p>
          <w:p>
            <w:pPr>
              <w:pStyle w:val="15"/>
            </w:pPr>
            <w:r>
              <w:t>2.提高村民的社会满意度</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时效指标</w:t>
            </w:r>
          </w:p>
        </w:tc>
        <w:tc>
          <w:tcPr>
            <w:tcW w:w="2466" w:type="dxa"/>
            <w:vAlign w:val="center"/>
          </w:tcPr>
          <w:p>
            <w:pPr>
              <w:pStyle w:val="15"/>
            </w:pPr>
            <w:r>
              <w:t>占地补偿按时发放时间</w:t>
            </w:r>
          </w:p>
        </w:tc>
        <w:tc>
          <w:tcPr>
            <w:tcW w:w="2466" w:type="dxa"/>
            <w:vAlign w:val="center"/>
          </w:tcPr>
          <w:p>
            <w:pPr>
              <w:pStyle w:val="15"/>
            </w:pPr>
            <w:r>
              <w:t>每年11月底前需补偿发放</w:t>
            </w:r>
          </w:p>
        </w:tc>
        <w:tc>
          <w:tcPr>
            <w:tcW w:w="2466" w:type="dxa"/>
            <w:vAlign w:val="center"/>
          </w:tcPr>
          <w:p>
            <w:pPr>
              <w:pStyle w:val="15"/>
            </w:pPr>
            <w:r>
              <w:t>≤11月</w:t>
            </w:r>
          </w:p>
        </w:tc>
        <w:tc>
          <w:tcPr>
            <w:tcW w:w="2466" w:type="dxa"/>
            <w:vAlign w:val="center"/>
          </w:tcPr>
          <w:p>
            <w:pPr>
              <w:pStyle w:val="15"/>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占地发放人数</w:t>
            </w:r>
          </w:p>
        </w:tc>
        <w:tc>
          <w:tcPr>
            <w:tcW w:w="2466" w:type="dxa"/>
            <w:vAlign w:val="center"/>
          </w:tcPr>
          <w:p>
            <w:pPr>
              <w:pStyle w:val="15"/>
            </w:pPr>
            <w:r>
              <w:t>栈道村符合领取标准的人数</w:t>
            </w:r>
          </w:p>
        </w:tc>
        <w:tc>
          <w:tcPr>
            <w:tcW w:w="2466" w:type="dxa"/>
            <w:vAlign w:val="center"/>
          </w:tcPr>
          <w:p>
            <w:pPr>
              <w:pStyle w:val="15"/>
            </w:pPr>
            <w:r>
              <w:t>198人</w:t>
            </w:r>
          </w:p>
        </w:tc>
        <w:tc>
          <w:tcPr>
            <w:tcW w:w="2466" w:type="dxa"/>
            <w:vAlign w:val="center"/>
          </w:tcPr>
          <w:p>
            <w:pPr>
              <w:pStyle w:val="15"/>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赔产成本</w:t>
            </w:r>
          </w:p>
        </w:tc>
        <w:tc>
          <w:tcPr>
            <w:tcW w:w="2466" w:type="dxa"/>
            <w:vAlign w:val="center"/>
          </w:tcPr>
          <w:p>
            <w:pPr>
              <w:pStyle w:val="15"/>
            </w:pPr>
            <w:r>
              <w:t>支付栈道村的每户成本</w:t>
            </w:r>
          </w:p>
        </w:tc>
        <w:tc>
          <w:tcPr>
            <w:tcW w:w="2466" w:type="dxa"/>
            <w:vAlign w:val="center"/>
          </w:tcPr>
          <w:p>
            <w:pPr>
              <w:pStyle w:val="15"/>
            </w:pPr>
            <w:r>
              <w:t>636.36元</w:t>
            </w:r>
          </w:p>
        </w:tc>
        <w:tc>
          <w:tcPr>
            <w:tcW w:w="2466" w:type="dxa"/>
            <w:vAlign w:val="center"/>
          </w:tcPr>
          <w:p>
            <w:pPr>
              <w:pStyle w:val="15"/>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占地补偿发放完成率</w:t>
            </w:r>
          </w:p>
        </w:tc>
        <w:tc>
          <w:tcPr>
            <w:tcW w:w="2466" w:type="dxa"/>
            <w:vAlign w:val="center"/>
          </w:tcPr>
          <w:p>
            <w:pPr>
              <w:pStyle w:val="15"/>
            </w:pPr>
            <w:r>
              <w:t>成功发放的人数占总人数的百分比</w:t>
            </w:r>
          </w:p>
        </w:tc>
        <w:tc>
          <w:tcPr>
            <w:tcW w:w="2466" w:type="dxa"/>
            <w:vAlign w:val="center"/>
          </w:tcPr>
          <w:p>
            <w:pPr>
              <w:pStyle w:val="15"/>
            </w:pPr>
            <w:r>
              <w:t>100%</w:t>
            </w:r>
          </w:p>
        </w:tc>
        <w:tc>
          <w:tcPr>
            <w:tcW w:w="2466" w:type="dxa"/>
            <w:vAlign w:val="center"/>
          </w:tcPr>
          <w:p>
            <w:pPr>
              <w:pStyle w:val="15"/>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占地补偿发放标准（小麦）</w:t>
            </w:r>
          </w:p>
        </w:tc>
        <w:tc>
          <w:tcPr>
            <w:tcW w:w="2466" w:type="dxa"/>
            <w:vAlign w:val="center"/>
          </w:tcPr>
          <w:p>
            <w:pPr>
              <w:pStyle w:val="15"/>
            </w:pPr>
            <w:r>
              <w:t>按亩产400公斤陪产</w:t>
            </w:r>
          </w:p>
        </w:tc>
        <w:tc>
          <w:tcPr>
            <w:tcW w:w="2466" w:type="dxa"/>
            <w:vAlign w:val="center"/>
          </w:tcPr>
          <w:p>
            <w:pPr>
              <w:pStyle w:val="15"/>
            </w:pPr>
            <w:r>
              <w:t>400公斤/亩</w:t>
            </w:r>
          </w:p>
        </w:tc>
        <w:tc>
          <w:tcPr>
            <w:tcW w:w="2466" w:type="dxa"/>
            <w:vAlign w:val="center"/>
          </w:tcPr>
          <w:p>
            <w:pPr>
              <w:pStyle w:val="15"/>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占地补偿发放标准（玉米）</w:t>
            </w:r>
          </w:p>
        </w:tc>
        <w:tc>
          <w:tcPr>
            <w:tcW w:w="2466" w:type="dxa"/>
            <w:vAlign w:val="center"/>
          </w:tcPr>
          <w:p>
            <w:pPr>
              <w:pStyle w:val="15"/>
            </w:pPr>
            <w:r>
              <w:t>按亩产350公斤陪产</w:t>
            </w:r>
          </w:p>
        </w:tc>
        <w:tc>
          <w:tcPr>
            <w:tcW w:w="2466" w:type="dxa"/>
            <w:vAlign w:val="center"/>
          </w:tcPr>
          <w:p>
            <w:pPr>
              <w:pStyle w:val="15"/>
            </w:pPr>
            <w:r>
              <w:t>350公斤/亩</w:t>
            </w:r>
          </w:p>
        </w:tc>
        <w:tc>
          <w:tcPr>
            <w:tcW w:w="2466" w:type="dxa"/>
            <w:vAlign w:val="center"/>
          </w:tcPr>
          <w:p>
            <w:pPr>
              <w:pStyle w:val="15"/>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人口满意率</w:t>
            </w:r>
          </w:p>
        </w:tc>
        <w:tc>
          <w:tcPr>
            <w:tcW w:w="2466" w:type="dxa"/>
            <w:vAlign w:val="center"/>
          </w:tcPr>
          <w:p>
            <w:pPr>
              <w:pStyle w:val="15"/>
            </w:pPr>
            <w:r>
              <w:t>栈道198户的满意度</w:t>
            </w:r>
          </w:p>
        </w:tc>
        <w:tc>
          <w:tcPr>
            <w:tcW w:w="2466" w:type="dxa"/>
            <w:vAlign w:val="center"/>
          </w:tcPr>
          <w:p>
            <w:pPr>
              <w:pStyle w:val="15"/>
            </w:pPr>
            <w:r>
              <w:t>≥90%</w:t>
            </w:r>
          </w:p>
        </w:tc>
        <w:tc>
          <w:tcPr>
            <w:tcW w:w="246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持续时间</w:t>
            </w:r>
          </w:p>
        </w:tc>
        <w:tc>
          <w:tcPr>
            <w:tcW w:w="2466" w:type="dxa"/>
            <w:vAlign w:val="center"/>
          </w:tcPr>
          <w:p>
            <w:pPr>
              <w:pStyle w:val="15"/>
            </w:pPr>
            <w:r>
              <w:t>赔产年限</w:t>
            </w:r>
          </w:p>
        </w:tc>
        <w:tc>
          <w:tcPr>
            <w:tcW w:w="2466" w:type="dxa"/>
            <w:vAlign w:val="center"/>
          </w:tcPr>
          <w:p>
            <w:pPr>
              <w:pStyle w:val="15"/>
            </w:pPr>
            <w:r>
              <w:t>2023年</w:t>
            </w:r>
          </w:p>
        </w:tc>
        <w:tc>
          <w:tcPr>
            <w:tcW w:w="2466" w:type="dxa"/>
            <w:vAlign w:val="center"/>
          </w:tcPr>
          <w:p>
            <w:pPr>
              <w:pStyle w:val="15"/>
            </w:pPr>
            <w:r>
              <w:t>签订合同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发放农户满意度</w:t>
            </w:r>
          </w:p>
        </w:tc>
        <w:tc>
          <w:tcPr>
            <w:tcW w:w="2466" w:type="dxa"/>
            <w:vAlign w:val="center"/>
          </w:tcPr>
          <w:p>
            <w:pPr>
              <w:pStyle w:val="15"/>
            </w:pPr>
            <w:r>
              <w:t>发放农户满意度占总体农户的比重</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16、2022年涉军公益岗工资、保险绩效目标表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1.按时发放2022年涉军公益岗工资保险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时效指标</w:t>
            </w:r>
          </w:p>
        </w:tc>
        <w:tc>
          <w:tcPr>
            <w:tcW w:w="2466" w:type="dxa"/>
            <w:vAlign w:val="center"/>
          </w:tcPr>
          <w:p>
            <w:pPr>
              <w:pStyle w:val="15"/>
            </w:pPr>
            <w:r>
              <w:t>退役军人补助发放时间</w:t>
            </w:r>
          </w:p>
        </w:tc>
        <w:tc>
          <w:tcPr>
            <w:tcW w:w="2466" w:type="dxa"/>
            <w:vAlign w:val="center"/>
          </w:tcPr>
          <w:p>
            <w:pPr>
              <w:pStyle w:val="15"/>
            </w:pPr>
            <w:r>
              <w:t>退役军人补助发放时间</w:t>
            </w:r>
          </w:p>
        </w:tc>
        <w:tc>
          <w:tcPr>
            <w:tcW w:w="2466" w:type="dxa"/>
            <w:vAlign w:val="center"/>
          </w:tcPr>
          <w:p>
            <w:pPr>
              <w:pStyle w:val="15"/>
            </w:pPr>
            <w:r>
              <w:t>按规定时间及时发放</w:t>
            </w:r>
          </w:p>
        </w:tc>
        <w:tc>
          <w:tcPr>
            <w:tcW w:w="2466" w:type="dxa"/>
            <w:vAlign w:val="center"/>
          </w:tcPr>
          <w:p>
            <w:pPr>
              <w:pStyle w:val="15"/>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退役军人补助标准</w:t>
            </w:r>
          </w:p>
          <w:p>
            <w:pPr>
              <w:pStyle w:val="15"/>
            </w:pPr>
          </w:p>
        </w:tc>
        <w:tc>
          <w:tcPr>
            <w:tcW w:w="2466" w:type="dxa"/>
            <w:vAlign w:val="center"/>
          </w:tcPr>
          <w:p>
            <w:pPr>
              <w:pStyle w:val="15"/>
            </w:pPr>
            <w:r>
              <w:t>退役军人每人每月工资发放数占应发的比例</w:t>
            </w:r>
          </w:p>
        </w:tc>
        <w:tc>
          <w:tcPr>
            <w:tcW w:w="2466" w:type="dxa"/>
            <w:vAlign w:val="center"/>
          </w:tcPr>
          <w:p>
            <w:pPr>
              <w:pStyle w:val="15"/>
            </w:pPr>
            <w:r>
              <w:t>100%</w:t>
            </w:r>
          </w:p>
        </w:tc>
        <w:tc>
          <w:tcPr>
            <w:tcW w:w="2466" w:type="dxa"/>
            <w:vAlign w:val="center"/>
          </w:tcPr>
          <w:p>
            <w:pPr>
              <w:pStyle w:val="15"/>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补助退役军人人数</w:t>
            </w:r>
          </w:p>
        </w:tc>
        <w:tc>
          <w:tcPr>
            <w:tcW w:w="2466" w:type="dxa"/>
            <w:vAlign w:val="center"/>
          </w:tcPr>
          <w:p>
            <w:pPr>
              <w:pStyle w:val="15"/>
            </w:pPr>
            <w:r>
              <w:t>我乡实际享受退役军人补助的人数4人</w:t>
            </w:r>
          </w:p>
        </w:tc>
        <w:tc>
          <w:tcPr>
            <w:tcW w:w="2466" w:type="dxa"/>
            <w:vAlign w:val="center"/>
          </w:tcPr>
          <w:p>
            <w:pPr>
              <w:pStyle w:val="15"/>
            </w:pPr>
            <w:r>
              <w:t>4人</w:t>
            </w:r>
          </w:p>
        </w:tc>
        <w:tc>
          <w:tcPr>
            <w:tcW w:w="2466" w:type="dxa"/>
            <w:vAlign w:val="center"/>
          </w:tcPr>
          <w:p>
            <w:pPr>
              <w:pStyle w:val="15"/>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退役军人工资和保险标准</w:t>
            </w:r>
          </w:p>
        </w:tc>
        <w:tc>
          <w:tcPr>
            <w:tcW w:w="2466" w:type="dxa"/>
            <w:vAlign w:val="center"/>
          </w:tcPr>
          <w:p>
            <w:pPr>
              <w:pStyle w:val="15"/>
            </w:pPr>
            <w:r>
              <w:t>退役军人工资和保险发放标准（4人）</w:t>
            </w:r>
          </w:p>
        </w:tc>
        <w:tc>
          <w:tcPr>
            <w:tcW w:w="2466" w:type="dxa"/>
            <w:vAlign w:val="center"/>
          </w:tcPr>
          <w:p>
            <w:pPr>
              <w:pStyle w:val="15"/>
            </w:pPr>
            <w:r>
              <w:t>13760.55元</w:t>
            </w:r>
          </w:p>
        </w:tc>
        <w:tc>
          <w:tcPr>
            <w:tcW w:w="2466" w:type="dxa"/>
            <w:vAlign w:val="center"/>
          </w:tcPr>
          <w:p>
            <w:pPr>
              <w:pStyle w:val="15"/>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退役军人人均取暖标准</w:t>
            </w:r>
          </w:p>
        </w:tc>
        <w:tc>
          <w:tcPr>
            <w:tcW w:w="2466" w:type="dxa"/>
            <w:vAlign w:val="center"/>
          </w:tcPr>
          <w:p>
            <w:pPr>
              <w:pStyle w:val="15"/>
            </w:pPr>
            <w:r>
              <w:t>退役军人人均取暖标准发放</w:t>
            </w:r>
          </w:p>
        </w:tc>
        <w:tc>
          <w:tcPr>
            <w:tcW w:w="2466" w:type="dxa"/>
            <w:vAlign w:val="center"/>
          </w:tcPr>
          <w:p>
            <w:pPr>
              <w:pStyle w:val="15"/>
            </w:pPr>
            <w:r>
              <w:t>1650元</w:t>
            </w:r>
          </w:p>
        </w:tc>
        <w:tc>
          <w:tcPr>
            <w:tcW w:w="2466" w:type="dxa"/>
            <w:vAlign w:val="center"/>
          </w:tcPr>
          <w:p>
            <w:pPr>
              <w:pStyle w:val="15"/>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退役军人补助发放精准率</w:t>
            </w:r>
          </w:p>
        </w:tc>
        <w:tc>
          <w:tcPr>
            <w:tcW w:w="2466" w:type="dxa"/>
            <w:vAlign w:val="center"/>
          </w:tcPr>
          <w:p>
            <w:pPr>
              <w:pStyle w:val="15"/>
            </w:pPr>
            <w:r>
              <w:t>退役军人补助发放合规人数占发放总人数的比例</w:t>
            </w:r>
          </w:p>
        </w:tc>
        <w:tc>
          <w:tcPr>
            <w:tcW w:w="2466" w:type="dxa"/>
            <w:vAlign w:val="center"/>
          </w:tcPr>
          <w:p>
            <w:pPr>
              <w:pStyle w:val="15"/>
            </w:pPr>
            <w:r>
              <w:t>100%</w:t>
            </w:r>
          </w:p>
        </w:tc>
        <w:tc>
          <w:tcPr>
            <w:tcW w:w="2466" w:type="dxa"/>
            <w:vAlign w:val="center"/>
          </w:tcPr>
          <w:p>
            <w:pPr>
              <w:pStyle w:val="15"/>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受补助退役军人生活水平提高程度</w:t>
            </w:r>
          </w:p>
        </w:tc>
        <w:tc>
          <w:tcPr>
            <w:tcW w:w="2466" w:type="dxa"/>
            <w:vAlign w:val="center"/>
          </w:tcPr>
          <w:p>
            <w:pPr>
              <w:pStyle w:val="15"/>
            </w:pPr>
            <w:r>
              <w:t>受补助退役军人生活水平提高程度</w:t>
            </w:r>
          </w:p>
        </w:tc>
        <w:tc>
          <w:tcPr>
            <w:tcW w:w="2466" w:type="dxa"/>
            <w:vAlign w:val="center"/>
          </w:tcPr>
          <w:p>
            <w:pPr>
              <w:pStyle w:val="15"/>
            </w:pPr>
            <w:r>
              <w:t>生活水平提高</w:t>
            </w:r>
          </w:p>
        </w:tc>
        <w:tc>
          <w:tcPr>
            <w:tcW w:w="2466" w:type="dxa"/>
            <w:vAlign w:val="center"/>
          </w:tcPr>
          <w:p>
            <w:pPr>
              <w:pStyle w:val="15"/>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受补助退役军人工资补助发放</w:t>
            </w:r>
          </w:p>
        </w:tc>
        <w:tc>
          <w:tcPr>
            <w:tcW w:w="2466" w:type="dxa"/>
            <w:vAlign w:val="center"/>
          </w:tcPr>
          <w:p>
            <w:pPr>
              <w:pStyle w:val="15"/>
            </w:pPr>
            <w:r>
              <w:t>受补助退役军人切实收到每月工资补助发放</w:t>
            </w:r>
          </w:p>
        </w:tc>
        <w:tc>
          <w:tcPr>
            <w:tcW w:w="2466" w:type="dxa"/>
            <w:vAlign w:val="center"/>
          </w:tcPr>
          <w:p>
            <w:pPr>
              <w:pStyle w:val="15"/>
            </w:pPr>
            <w:r>
              <w:t>每月接受到补助</w:t>
            </w:r>
          </w:p>
        </w:tc>
        <w:tc>
          <w:tcPr>
            <w:tcW w:w="2466" w:type="dxa"/>
            <w:vAlign w:val="center"/>
          </w:tcPr>
          <w:p>
            <w:pPr>
              <w:pStyle w:val="15"/>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受益退役军人满意度</w:t>
            </w:r>
          </w:p>
        </w:tc>
        <w:tc>
          <w:tcPr>
            <w:tcW w:w="2466" w:type="dxa"/>
            <w:vAlign w:val="center"/>
          </w:tcPr>
          <w:p>
            <w:pPr>
              <w:pStyle w:val="15"/>
            </w:pPr>
            <w:r>
              <w:t>持满意态度的退役军人占总人数的比重</w:t>
            </w:r>
          </w:p>
        </w:tc>
        <w:tc>
          <w:tcPr>
            <w:tcW w:w="2466" w:type="dxa"/>
            <w:vAlign w:val="center"/>
          </w:tcPr>
          <w:p>
            <w:pPr>
              <w:pStyle w:val="15"/>
            </w:pPr>
            <w:r>
              <w:t>≥100%</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17、2022年镇级代课教师工资绩效目标表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1.预算支出52.44万元，用于石井乡23名代课教师工资，以保障教育工作顺利开展。</w:t>
            </w:r>
          </w:p>
          <w:p>
            <w:pPr>
              <w:pStyle w:val="15"/>
            </w:pPr>
          </w:p>
          <w:p>
            <w:pPr>
              <w:pStyle w:val="15"/>
            </w:pPr>
            <w:r>
              <w:t>2.满足石井乡23名代课教师工资，保障教师基本生活需要</w:t>
            </w:r>
          </w:p>
          <w:p>
            <w:pPr>
              <w:pStyle w:val="15"/>
            </w:pPr>
            <w:r>
              <w:t>3.按时发放教师工资，保障教育工作正常运转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教师人数</w:t>
            </w:r>
          </w:p>
        </w:tc>
        <w:tc>
          <w:tcPr>
            <w:tcW w:w="2466" w:type="dxa"/>
            <w:vAlign w:val="center"/>
          </w:tcPr>
          <w:p>
            <w:pPr>
              <w:pStyle w:val="15"/>
            </w:pPr>
            <w:r>
              <w:t>保障代课教师工资人数</w:t>
            </w:r>
          </w:p>
        </w:tc>
        <w:tc>
          <w:tcPr>
            <w:tcW w:w="2466" w:type="dxa"/>
            <w:vAlign w:val="center"/>
          </w:tcPr>
          <w:p>
            <w:pPr>
              <w:pStyle w:val="15"/>
            </w:pPr>
            <w:r>
              <w:t>23人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教师工资发放精准性</w:t>
            </w:r>
          </w:p>
        </w:tc>
        <w:tc>
          <w:tcPr>
            <w:tcW w:w="2466" w:type="dxa"/>
            <w:vAlign w:val="center"/>
          </w:tcPr>
          <w:p>
            <w:pPr>
              <w:pStyle w:val="15"/>
            </w:pPr>
            <w:r>
              <w:t>教师工资福利等发放人员范围的精准性和发放数据的准确性</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代课教师工资发放时限</w:t>
            </w:r>
          </w:p>
        </w:tc>
        <w:tc>
          <w:tcPr>
            <w:tcW w:w="2466" w:type="dxa"/>
            <w:vAlign w:val="center"/>
          </w:tcPr>
          <w:p>
            <w:pPr>
              <w:pStyle w:val="15"/>
            </w:pPr>
            <w:r>
              <w:t>代课教师工资发放时限</w:t>
            </w:r>
          </w:p>
        </w:tc>
        <w:tc>
          <w:tcPr>
            <w:tcW w:w="2466" w:type="dxa"/>
            <w:vAlign w:val="center"/>
          </w:tcPr>
          <w:p>
            <w:pPr>
              <w:pStyle w:val="15"/>
            </w:pPr>
            <w:r>
              <w:t>按时进行发放</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代课教师工资支出金额</w:t>
            </w:r>
          </w:p>
        </w:tc>
        <w:tc>
          <w:tcPr>
            <w:tcW w:w="2466" w:type="dxa"/>
            <w:vAlign w:val="center"/>
          </w:tcPr>
          <w:p>
            <w:pPr>
              <w:pStyle w:val="15"/>
            </w:pPr>
            <w:r>
              <w:t>代课教师工资支出金额</w:t>
            </w:r>
          </w:p>
        </w:tc>
        <w:tc>
          <w:tcPr>
            <w:tcW w:w="2466" w:type="dxa"/>
            <w:vAlign w:val="center"/>
          </w:tcPr>
          <w:p>
            <w:pPr>
              <w:pStyle w:val="15"/>
            </w:pPr>
            <w:r>
              <w:t>≤52.44万元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可持续影响指标</w:t>
            </w:r>
          </w:p>
        </w:tc>
        <w:tc>
          <w:tcPr>
            <w:tcW w:w="2466" w:type="dxa"/>
            <w:vAlign w:val="center"/>
          </w:tcPr>
          <w:p>
            <w:pPr>
              <w:pStyle w:val="15"/>
            </w:pPr>
            <w:r>
              <w:t>代课教师工资发放的影响</w:t>
            </w:r>
          </w:p>
        </w:tc>
        <w:tc>
          <w:tcPr>
            <w:tcW w:w="2466" w:type="dxa"/>
            <w:vAlign w:val="center"/>
          </w:tcPr>
          <w:p>
            <w:pPr>
              <w:pStyle w:val="15"/>
            </w:pPr>
            <w:r>
              <w:t>代课教师工资发放的影响</w:t>
            </w:r>
          </w:p>
        </w:tc>
        <w:tc>
          <w:tcPr>
            <w:tcW w:w="2466" w:type="dxa"/>
            <w:vAlign w:val="center"/>
          </w:tcPr>
          <w:p>
            <w:pPr>
              <w:pStyle w:val="15"/>
            </w:pPr>
            <w:r>
              <w:t>保障教学顺利进行，保障义务教育顺利开展</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代课教师对工资发放的满意度</w:t>
            </w:r>
          </w:p>
        </w:tc>
        <w:tc>
          <w:tcPr>
            <w:tcW w:w="2466" w:type="dxa"/>
            <w:vAlign w:val="center"/>
          </w:tcPr>
          <w:p>
            <w:pPr>
              <w:pStyle w:val="15"/>
            </w:pPr>
            <w:r>
              <w:t>满意人数占受调查总人数的比例</w:t>
            </w:r>
          </w:p>
        </w:tc>
        <w:tc>
          <w:tcPr>
            <w:tcW w:w="2466" w:type="dxa"/>
            <w:vAlign w:val="center"/>
          </w:tcPr>
          <w:p>
            <w:pPr>
              <w:pStyle w:val="15"/>
            </w:pPr>
            <w:r>
              <w:t>≥90%</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18、2022年专项公用经费绩效目标表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1.预算支出198.2万元，用于石井乡在职48人专项公用经费，保障各个部门正常开展工作。</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保障办公人数</w:t>
            </w:r>
          </w:p>
        </w:tc>
        <w:tc>
          <w:tcPr>
            <w:tcW w:w="2466" w:type="dxa"/>
            <w:vAlign w:val="center"/>
          </w:tcPr>
          <w:p>
            <w:pPr>
              <w:pStyle w:val="15"/>
            </w:pPr>
            <w:r>
              <w:t>保障办公人数</w:t>
            </w:r>
          </w:p>
        </w:tc>
        <w:tc>
          <w:tcPr>
            <w:tcW w:w="2466" w:type="dxa"/>
            <w:vAlign w:val="center"/>
          </w:tcPr>
          <w:p>
            <w:pPr>
              <w:pStyle w:val="15"/>
            </w:pPr>
            <w:r>
              <w:t>48人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运转保障率</w:t>
            </w:r>
          </w:p>
        </w:tc>
        <w:tc>
          <w:tcPr>
            <w:tcW w:w="2466" w:type="dxa"/>
            <w:vAlign w:val="center"/>
          </w:tcPr>
          <w:p>
            <w:pPr>
              <w:pStyle w:val="15"/>
            </w:pPr>
            <w:r>
              <w:t>各项日常工作保障率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经费保障及时性</w:t>
            </w:r>
          </w:p>
        </w:tc>
        <w:tc>
          <w:tcPr>
            <w:tcW w:w="2466" w:type="dxa"/>
            <w:vAlign w:val="center"/>
          </w:tcPr>
          <w:p>
            <w:pPr>
              <w:pStyle w:val="15"/>
            </w:pPr>
            <w:r>
              <w:t>及时保障各项日常办公需要</w:t>
            </w:r>
          </w:p>
        </w:tc>
        <w:tc>
          <w:tcPr>
            <w:tcW w:w="2466" w:type="dxa"/>
            <w:vAlign w:val="center"/>
          </w:tcPr>
          <w:p>
            <w:pPr>
              <w:pStyle w:val="15"/>
            </w:pPr>
            <w:r>
              <w:t>在各部门规定时限内完成各项工作</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日常公用经费支出</w:t>
            </w:r>
          </w:p>
        </w:tc>
        <w:tc>
          <w:tcPr>
            <w:tcW w:w="2466" w:type="dxa"/>
            <w:vAlign w:val="center"/>
          </w:tcPr>
          <w:p>
            <w:pPr>
              <w:pStyle w:val="15"/>
            </w:pPr>
            <w:r>
              <w:t>办公费、水电费、交通费、会议费、工会经费、招待费及其他公用经费的支出</w:t>
            </w:r>
          </w:p>
        </w:tc>
        <w:tc>
          <w:tcPr>
            <w:tcW w:w="2466" w:type="dxa"/>
            <w:vAlign w:val="center"/>
          </w:tcPr>
          <w:p>
            <w:pPr>
              <w:pStyle w:val="15"/>
            </w:pPr>
            <w:r>
              <w:t>≤198.2万元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效益指标</w:t>
            </w:r>
          </w:p>
        </w:tc>
        <w:tc>
          <w:tcPr>
            <w:tcW w:w="2466" w:type="dxa"/>
            <w:vAlign w:val="center"/>
          </w:tcPr>
          <w:p>
            <w:pPr>
              <w:pStyle w:val="15"/>
            </w:pPr>
            <w:r>
              <w:t>可持续影响指标</w:t>
            </w:r>
          </w:p>
        </w:tc>
        <w:tc>
          <w:tcPr>
            <w:tcW w:w="2466" w:type="dxa"/>
            <w:vAlign w:val="center"/>
          </w:tcPr>
          <w:p>
            <w:pPr>
              <w:pStyle w:val="15"/>
            </w:pPr>
            <w:r>
              <w:t>专项办公经费支出的效果及影响</w:t>
            </w:r>
          </w:p>
        </w:tc>
        <w:tc>
          <w:tcPr>
            <w:tcW w:w="2466" w:type="dxa"/>
            <w:vAlign w:val="center"/>
          </w:tcPr>
          <w:p>
            <w:pPr>
              <w:pStyle w:val="15"/>
            </w:pPr>
            <w:r>
              <w:t>专项办公经费支出的效果及影响</w:t>
            </w:r>
          </w:p>
        </w:tc>
        <w:tc>
          <w:tcPr>
            <w:tcW w:w="2466" w:type="dxa"/>
            <w:vAlign w:val="center"/>
          </w:tcPr>
          <w:p>
            <w:pPr>
              <w:pStyle w:val="15"/>
            </w:pPr>
            <w:r>
              <w:t>保障各个部门正常开展工作，各项工作小婚礼完成</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员工对专项办公经费支出的满意度</w:t>
            </w:r>
          </w:p>
        </w:tc>
        <w:tc>
          <w:tcPr>
            <w:tcW w:w="2466" w:type="dxa"/>
            <w:vAlign w:val="center"/>
          </w:tcPr>
          <w:p>
            <w:pPr>
              <w:pStyle w:val="15"/>
            </w:pPr>
            <w:r>
              <w:t>满意人数占总人数比例</w:t>
            </w:r>
          </w:p>
        </w:tc>
        <w:tc>
          <w:tcPr>
            <w:tcW w:w="2466" w:type="dxa"/>
            <w:vAlign w:val="center"/>
          </w:tcPr>
          <w:p>
            <w:pPr>
              <w:pStyle w:val="15"/>
            </w:pPr>
            <w:r>
              <w:t>≥90%</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19、2022区级黄岩污水管网绩效目标表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1.完成3500米管道的修建，改善当地的人居环境，促进经济发展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新建管道长度</w:t>
            </w:r>
          </w:p>
        </w:tc>
        <w:tc>
          <w:tcPr>
            <w:tcW w:w="2466" w:type="dxa"/>
            <w:vAlign w:val="center"/>
          </w:tcPr>
          <w:p>
            <w:pPr>
              <w:pStyle w:val="15"/>
            </w:pPr>
            <w:r>
              <w:t>黄岩污水管道新建管道长度</w:t>
            </w:r>
          </w:p>
        </w:tc>
        <w:tc>
          <w:tcPr>
            <w:tcW w:w="2466" w:type="dxa"/>
            <w:vAlign w:val="center"/>
          </w:tcPr>
          <w:p>
            <w:pPr>
              <w:pStyle w:val="15"/>
            </w:pPr>
            <w:r>
              <w:t>3500米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管道质量合格率</w:t>
            </w:r>
          </w:p>
        </w:tc>
        <w:tc>
          <w:tcPr>
            <w:tcW w:w="2466" w:type="dxa"/>
            <w:vAlign w:val="center"/>
          </w:tcPr>
          <w:p>
            <w:pPr>
              <w:pStyle w:val="15"/>
            </w:pPr>
            <w:r>
              <w:t>黄岩污水管网质量合格率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黄岩污水管道项目竣工验收合格率</w:t>
            </w:r>
          </w:p>
        </w:tc>
        <w:tc>
          <w:tcPr>
            <w:tcW w:w="2466" w:type="dxa"/>
            <w:vAlign w:val="center"/>
          </w:tcPr>
          <w:p>
            <w:pPr>
              <w:pStyle w:val="15"/>
            </w:pPr>
            <w:r>
              <w:t>黄岩污水管道项目竣工验收合格率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按时完工率</w:t>
            </w:r>
          </w:p>
        </w:tc>
        <w:tc>
          <w:tcPr>
            <w:tcW w:w="2466" w:type="dxa"/>
            <w:vAlign w:val="center"/>
          </w:tcPr>
          <w:p>
            <w:pPr>
              <w:pStyle w:val="15"/>
            </w:pPr>
            <w:r>
              <w:t>黄岩污水管道按时完工率</w:t>
            </w:r>
          </w:p>
        </w:tc>
        <w:tc>
          <w:tcPr>
            <w:tcW w:w="2466" w:type="dxa"/>
            <w:vAlign w:val="center"/>
          </w:tcPr>
          <w:p>
            <w:pPr>
              <w:pStyle w:val="15"/>
            </w:pPr>
            <w:r>
              <w:t>100%</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修建成本</w:t>
            </w:r>
          </w:p>
        </w:tc>
        <w:tc>
          <w:tcPr>
            <w:tcW w:w="2466" w:type="dxa"/>
            <w:vAlign w:val="center"/>
          </w:tcPr>
          <w:p>
            <w:pPr>
              <w:pStyle w:val="15"/>
            </w:pPr>
            <w:r>
              <w:t>黄岩污水官网的部分修建成本</w:t>
            </w:r>
          </w:p>
        </w:tc>
        <w:tc>
          <w:tcPr>
            <w:tcW w:w="2466" w:type="dxa"/>
            <w:vAlign w:val="center"/>
          </w:tcPr>
          <w:p>
            <w:pPr>
              <w:pStyle w:val="15"/>
            </w:pPr>
            <w:r>
              <w:t>≤25万元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黄岩污水管道项目综合利用率</w:t>
            </w:r>
          </w:p>
        </w:tc>
        <w:tc>
          <w:tcPr>
            <w:tcW w:w="2466" w:type="dxa"/>
            <w:vAlign w:val="center"/>
          </w:tcPr>
          <w:p>
            <w:pPr>
              <w:pStyle w:val="15"/>
            </w:pPr>
            <w:r>
              <w:t>黄岩污水管道项目综合利用率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黄岩污水管道项目受益人数</w:t>
            </w:r>
          </w:p>
        </w:tc>
        <w:tc>
          <w:tcPr>
            <w:tcW w:w="2466" w:type="dxa"/>
            <w:vAlign w:val="center"/>
          </w:tcPr>
          <w:p>
            <w:pPr>
              <w:pStyle w:val="15"/>
            </w:pPr>
            <w:r>
              <w:t>黄岩污水管道项目受益人数</w:t>
            </w:r>
          </w:p>
        </w:tc>
        <w:tc>
          <w:tcPr>
            <w:tcW w:w="2466" w:type="dxa"/>
            <w:vAlign w:val="center"/>
          </w:tcPr>
          <w:p>
            <w:pPr>
              <w:pStyle w:val="15"/>
            </w:pPr>
            <w:r>
              <w:t>≥3000人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黄岩污水管道项目使用年限</w:t>
            </w:r>
          </w:p>
        </w:tc>
        <w:tc>
          <w:tcPr>
            <w:tcW w:w="2466" w:type="dxa"/>
            <w:vAlign w:val="center"/>
          </w:tcPr>
          <w:p>
            <w:pPr>
              <w:pStyle w:val="15"/>
            </w:pPr>
            <w:r>
              <w:t>黄岩污水管道项目正常使用年限</w:t>
            </w: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黄岩污水管道项目设施正常运转率</w:t>
            </w:r>
          </w:p>
        </w:tc>
        <w:tc>
          <w:tcPr>
            <w:tcW w:w="2466" w:type="dxa"/>
            <w:vAlign w:val="center"/>
          </w:tcPr>
          <w:p>
            <w:pPr>
              <w:pStyle w:val="15"/>
            </w:pPr>
            <w:r>
              <w:t>黄岩污水管道项目正常运转率</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受益村民的满意度</w:t>
            </w:r>
          </w:p>
        </w:tc>
        <w:tc>
          <w:tcPr>
            <w:tcW w:w="2466" w:type="dxa"/>
            <w:vAlign w:val="center"/>
          </w:tcPr>
          <w:p>
            <w:pPr>
              <w:pStyle w:val="15"/>
            </w:pPr>
            <w:r>
              <w:t>污水管网受益村民的满意度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20、2022年区级北外环（石柏大街-石井乡政府）及西延（石井乡-谷家峪）排水工程绩效目标表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1.完成北外环排水5373米新建建设，符合工程施工质量验收相关要求，按时投入使用，满足雨水排放需求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质量指标</w:t>
            </w:r>
          </w:p>
        </w:tc>
        <w:tc>
          <w:tcPr>
            <w:tcW w:w="2466" w:type="dxa"/>
            <w:vAlign w:val="center"/>
          </w:tcPr>
          <w:p>
            <w:pPr>
              <w:pStyle w:val="15"/>
            </w:pPr>
            <w:r>
              <w:t>按时完工情况</w:t>
            </w:r>
          </w:p>
        </w:tc>
        <w:tc>
          <w:tcPr>
            <w:tcW w:w="2466" w:type="dxa"/>
            <w:vAlign w:val="center"/>
          </w:tcPr>
          <w:p>
            <w:pPr>
              <w:pStyle w:val="15"/>
            </w:pPr>
            <w:r>
              <w:t>该项排水工程项目按计划按时完工情况</w:t>
            </w:r>
          </w:p>
          <w:p>
            <w:pPr>
              <w:pStyle w:val="15"/>
            </w:pP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项目成本</w:t>
            </w:r>
          </w:p>
        </w:tc>
        <w:tc>
          <w:tcPr>
            <w:tcW w:w="2466" w:type="dxa"/>
            <w:vAlign w:val="center"/>
          </w:tcPr>
          <w:p>
            <w:pPr>
              <w:pStyle w:val="15"/>
            </w:pPr>
            <w:r>
              <w:t>项目全部完成并验收合格的部分成本</w:t>
            </w:r>
          </w:p>
        </w:tc>
        <w:tc>
          <w:tcPr>
            <w:tcW w:w="2466" w:type="dxa"/>
            <w:vAlign w:val="center"/>
          </w:tcPr>
          <w:p>
            <w:pPr>
              <w:pStyle w:val="15"/>
            </w:pPr>
            <w:r>
              <w:t>≤39.68万元</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地埋深度</w:t>
            </w:r>
          </w:p>
        </w:tc>
        <w:tc>
          <w:tcPr>
            <w:tcW w:w="2466" w:type="dxa"/>
            <w:vAlign w:val="center"/>
          </w:tcPr>
          <w:p>
            <w:pPr>
              <w:pStyle w:val="15"/>
            </w:pPr>
            <w:r>
              <w:t>该项排水工程地埋波纹钢管深度</w:t>
            </w:r>
          </w:p>
        </w:tc>
        <w:tc>
          <w:tcPr>
            <w:tcW w:w="2466" w:type="dxa"/>
            <w:vAlign w:val="center"/>
          </w:tcPr>
          <w:p>
            <w:pPr>
              <w:pStyle w:val="15"/>
            </w:pPr>
            <w:r>
              <w:t>1.5米</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修建长度</w:t>
            </w:r>
          </w:p>
        </w:tc>
        <w:tc>
          <w:tcPr>
            <w:tcW w:w="2466" w:type="dxa"/>
            <w:vAlign w:val="center"/>
          </w:tcPr>
          <w:p>
            <w:pPr>
              <w:pStyle w:val="15"/>
            </w:pPr>
            <w:r>
              <w:t>该项排水工程共计修建长度</w:t>
            </w:r>
          </w:p>
        </w:tc>
        <w:tc>
          <w:tcPr>
            <w:tcW w:w="2466" w:type="dxa"/>
            <w:vAlign w:val="center"/>
          </w:tcPr>
          <w:p>
            <w:pPr>
              <w:pStyle w:val="15"/>
            </w:pPr>
            <w:r>
              <w:t>≥5.37公里</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按计划开工情况</w:t>
            </w:r>
          </w:p>
        </w:tc>
        <w:tc>
          <w:tcPr>
            <w:tcW w:w="2466" w:type="dxa"/>
            <w:vAlign w:val="center"/>
          </w:tcPr>
          <w:p>
            <w:pPr>
              <w:pStyle w:val="15"/>
            </w:pPr>
            <w:r>
              <w:t>该项排水工程项目按计划开工情况</w:t>
            </w:r>
          </w:p>
        </w:tc>
        <w:tc>
          <w:tcPr>
            <w:tcW w:w="2466" w:type="dxa"/>
            <w:vAlign w:val="center"/>
          </w:tcPr>
          <w:p>
            <w:pPr>
              <w:pStyle w:val="15"/>
            </w:pPr>
            <w:r>
              <w:t>≥95%</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社会效益指标</w:t>
            </w:r>
          </w:p>
        </w:tc>
        <w:tc>
          <w:tcPr>
            <w:tcW w:w="2466" w:type="dxa"/>
            <w:vAlign w:val="center"/>
          </w:tcPr>
          <w:p>
            <w:pPr>
              <w:pStyle w:val="15"/>
            </w:pPr>
            <w:r>
              <w:t>受益人数</w:t>
            </w:r>
          </w:p>
        </w:tc>
        <w:tc>
          <w:tcPr>
            <w:tcW w:w="2466" w:type="dxa"/>
            <w:vAlign w:val="center"/>
          </w:tcPr>
          <w:p>
            <w:pPr>
              <w:pStyle w:val="15"/>
            </w:pPr>
            <w:r>
              <w:t>该排水工程项目的社会效益</w:t>
            </w:r>
          </w:p>
        </w:tc>
        <w:tc>
          <w:tcPr>
            <w:tcW w:w="2466" w:type="dxa"/>
            <w:vAlign w:val="center"/>
          </w:tcPr>
          <w:p>
            <w:pPr>
              <w:pStyle w:val="15"/>
            </w:pPr>
            <w:r>
              <w:t>≥3000人</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影响年限</w:t>
            </w:r>
          </w:p>
        </w:tc>
        <w:tc>
          <w:tcPr>
            <w:tcW w:w="2466" w:type="dxa"/>
            <w:vAlign w:val="center"/>
          </w:tcPr>
          <w:p>
            <w:pPr>
              <w:pStyle w:val="15"/>
            </w:pPr>
            <w:r>
              <w:t>该排水工程项目的可持续影响</w:t>
            </w:r>
          </w:p>
          <w:p>
            <w:pPr>
              <w:pStyle w:val="15"/>
            </w:pPr>
          </w:p>
        </w:tc>
        <w:tc>
          <w:tcPr>
            <w:tcW w:w="2466" w:type="dxa"/>
            <w:vAlign w:val="center"/>
          </w:tcPr>
          <w:p>
            <w:pPr>
              <w:pStyle w:val="15"/>
            </w:pPr>
            <w:r>
              <w:t>≥20年</w:t>
            </w:r>
          </w:p>
        </w:tc>
        <w:tc>
          <w:tcPr>
            <w:tcW w:w="246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群众满意度</w:t>
            </w:r>
          </w:p>
        </w:tc>
        <w:tc>
          <w:tcPr>
            <w:tcW w:w="2466" w:type="dxa"/>
            <w:vAlign w:val="center"/>
          </w:tcPr>
          <w:p>
            <w:pPr>
              <w:pStyle w:val="15"/>
            </w:pPr>
            <w:r>
              <w:t>该排水工程项目的群众满意度</w:t>
            </w:r>
          </w:p>
        </w:tc>
        <w:tc>
          <w:tcPr>
            <w:tcW w:w="2466" w:type="dxa"/>
            <w:vAlign w:val="center"/>
          </w:tcPr>
          <w:p>
            <w:pPr>
              <w:pStyle w:val="15"/>
            </w:pPr>
            <w:r>
              <w:t>≥95%</w:t>
            </w:r>
          </w:p>
        </w:tc>
        <w:tc>
          <w:tcPr>
            <w:tcW w:w="2466" w:type="dxa"/>
            <w:vAlign w:val="center"/>
          </w:tcPr>
          <w:p>
            <w:pPr>
              <w:pStyle w:val="15"/>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2022年，石家庄市鹿泉区石井乡人民政府安排政府采购预算0.00万元。具体内容见下表。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石家庄市鹿泉区石井乡人民政府（含所属单位）上年末固定资产金额为</w:t>
      </w:r>
      <w:r>
        <w:rPr>
          <w:rFonts w:hint="eastAsia" w:eastAsia="方正仿宋_GBK" w:cs="Times New Roman"/>
          <w:b w:val="0"/>
          <w:color w:val="000000"/>
          <w:sz w:val="28"/>
          <w:lang w:val="en-US" w:eastAsia="zh-CN"/>
        </w:rPr>
        <w:t>186.82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813石家庄市鹿泉区石井乡人民政府</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w:t>
            </w:r>
            <w:r>
              <w:rPr>
                <w:rFonts w:hint="eastAsia"/>
                <w:lang w:val="en-US" w:eastAsia="zh-CN"/>
              </w:rPr>
              <w:t>1</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center"/>
              <w:rPr>
                <w:rFonts w:ascii="宋体" w:hAnsi="Times New Roman" w:eastAsia="Times New Roman" w:cs="宋体"/>
                <w:kern w:val="0"/>
                <w:sz w:val="22"/>
                <w:szCs w:val="24"/>
                <w:lang w:val="en-US" w:eastAsia="uk-UA" w:bidi="ar-SA"/>
              </w:rPr>
            </w:pPr>
            <w:r>
              <w:rPr>
                <w:rFonts w:hint="eastAsia" w:ascii="宋体" w:hAnsi="宋体" w:cs="宋体"/>
                <w:kern w:val="0"/>
                <w:sz w:val="22"/>
              </w:rPr>
              <w:t>资产总额</w:t>
            </w:r>
          </w:p>
        </w:tc>
        <w:tc>
          <w:tcPr>
            <w:tcW w:w="4933" w:type="dxa"/>
            <w:vAlign w:val="center"/>
          </w:tcPr>
          <w:p>
            <w:pPr>
              <w:widowControl/>
              <w:jc w:val="center"/>
              <w:rPr>
                <w:rFonts w:ascii="Times New Roman" w:hAnsi="Times New Roman" w:eastAsia="Times New Roman" w:cs="Times New Roman"/>
                <w:kern w:val="0"/>
                <w:sz w:val="22"/>
                <w:szCs w:val="24"/>
                <w:lang w:val="en-US" w:eastAsia="uk-UA" w:bidi="ar-SA"/>
              </w:rPr>
            </w:pPr>
            <w:r>
              <w:rPr>
                <w:rFonts w:ascii="Times New Roman" w:hAnsi="Times New Roman"/>
                <w:kern w:val="0"/>
                <w:sz w:val="22"/>
              </w:rPr>
              <w:t>——</w:t>
            </w:r>
          </w:p>
        </w:tc>
        <w:tc>
          <w:tcPr>
            <w:tcW w:w="4933" w:type="dxa"/>
            <w:vAlign w:val="center"/>
          </w:tcPr>
          <w:p>
            <w:pPr>
              <w:widowControl/>
              <w:jc w:val="center"/>
              <w:rPr>
                <w:rFonts w:hint="default" w:ascii="Times New Roman" w:hAnsi="Times New Roman" w:eastAsia="宋体" w:cs="Times New Roman"/>
                <w:kern w:val="0"/>
                <w:sz w:val="22"/>
                <w:szCs w:val="24"/>
                <w:lang w:val="en-US" w:eastAsia="zh-CN" w:bidi="ar-SA"/>
              </w:rPr>
            </w:pPr>
            <w:r>
              <w:rPr>
                <w:rFonts w:hint="eastAsia" w:ascii="Times New Roman" w:hAnsi="Times New Roman"/>
                <w:kern w:val="0"/>
                <w:sz w:val="22"/>
                <w:lang w:val="en-US" w:eastAsia="zh-CN"/>
              </w:rPr>
              <w:t>186.82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1</w:t>
            </w:r>
            <w:r>
              <w:rPr>
                <w:rFonts w:hint="eastAsia" w:ascii="宋体" w:hAnsi="宋体" w:cs="宋体"/>
                <w:kern w:val="0"/>
                <w:sz w:val="22"/>
              </w:rPr>
              <w:t>、房屋（平方米）</w:t>
            </w: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sz w:val="22"/>
                <w:lang w:val="en-US" w:eastAsia="zh-CN"/>
              </w:rPr>
              <w:t>640</w:t>
            </w: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sz w:val="22"/>
                <w:lang w:val="en-US" w:eastAsia="zh-CN"/>
              </w:rPr>
              <w:t>12.68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 xml:space="preserve">   </w:t>
            </w:r>
            <w:r>
              <w:rPr>
                <w:rFonts w:hint="eastAsia" w:ascii="宋体" w:hAnsi="宋体" w:cs="宋体"/>
                <w:kern w:val="0"/>
                <w:sz w:val="22"/>
              </w:rPr>
              <w:t>其中：办公用房（平方米）</w:t>
            </w:r>
          </w:p>
        </w:tc>
        <w:tc>
          <w:tcPr>
            <w:tcW w:w="4933" w:type="dxa"/>
            <w:vAlign w:val="center"/>
          </w:tcPr>
          <w:p>
            <w:pPr>
              <w:jc w:val="center"/>
              <w:rPr>
                <w:rFonts w:hint="eastAsia" w:ascii="Times New Roman" w:hAnsi="Times New Roman" w:eastAsia="宋体" w:cs="Times New Roman"/>
                <w:sz w:val="22"/>
                <w:szCs w:val="24"/>
                <w:lang w:val="en-US" w:eastAsia="zh-CN" w:bidi="ar-SA"/>
              </w:rPr>
            </w:pPr>
            <w:r>
              <w:rPr>
                <w:rFonts w:hint="eastAsia" w:ascii="Times New Roman" w:hAnsi="Times New Roman"/>
                <w:sz w:val="22"/>
                <w:lang w:val="en-US" w:eastAsia="zh-CN"/>
              </w:rPr>
              <w:t>640</w:t>
            </w: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sz w:val="22"/>
                <w:lang w:val="en-US" w:eastAsia="zh-CN"/>
              </w:rPr>
              <w:t>12.68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2</w:t>
            </w:r>
            <w:r>
              <w:rPr>
                <w:rFonts w:hint="eastAsia" w:ascii="宋体" w:hAnsi="宋体" w:cs="宋体"/>
                <w:kern w:val="0"/>
                <w:sz w:val="22"/>
              </w:rPr>
              <w:t>、车辆（台、辆）</w:t>
            </w:r>
          </w:p>
        </w:tc>
        <w:tc>
          <w:tcPr>
            <w:tcW w:w="4933" w:type="dxa"/>
            <w:vAlign w:val="center"/>
          </w:tcPr>
          <w:p>
            <w:pPr>
              <w:jc w:val="center"/>
              <w:rPr>
                <w:rFonts w:hint="eastAsia" w:ascii="Times New Roman" w:hAnsi="Times New Roman" w:eastAsia="宋体" w:cs="Times New Roman"/>
                <w:sz w:val="22"/>
                <w:szCs w:val="24"/>
                <w:lang w:val="en-US" w:eastAsia="zh-CN" w:bidi="ar-SA"/>
              </w:rPr>
            </w:pPr>
            <w:r>
              <w:rPr>
                <w:rFonts w:hint="eastAsia" w:ascii="Times New Roman" w:hAnsi="Times New Roman"/>
                <w:sz w:val="22"/>
                <w:lang w:val="en-US" w:eastAsia="zh-CN"/>
              </w:rPr>
              <w:t>6</w:t>
            </w: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sz w:val="22"/>
                <w:lang w:val="en-US" w:eastAsia="zh-CN"/>
              </w:rP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3</w:t>
            </w:r>
            <w:r>
              <w:rPr>
                <w:rFonts w:hint="eastAsia" w:ascii="宋体" w:hAnsi="宋体" w:cs="宋体"/>
                <w:kern w:val="0"/>
                <w:sz w:val="22"/>
              </w:rPr>
              <w:t>、单价在</w:t>
            </w:r>
            <w:r>
              <w:rPr>
                <w:rFonts w:hint="eastAsia" w:ascii="宋体" w:hAnsi="宋体" w:eastAsia="宋体" w:cs="宋体"/>
                <w:kern w:val="0"/>
                <w:sz w:val="22"/>
                <w:lang w:val="en-US" w:eastAsia="zh-CN"/>
              </w:rPr>
              <w:t>50</w:t>
            </w:r>
            <w:r>
              <w:rPr>
                <w:rFonts w:hint="eastAsia" w:ascii="宋体" w:hAnsi="宋体" w:cs="宋体"/>
                <w:kern w:val="0"/>
                <w:sz w:val="22"/>
              </w:rPr>
              <w:t>万元以上的设备</w:t>
            </w:r>
          </w:p>
        </w:tc>
        <w:tc>
          <w:tcPr>
            <w:tcW w:w="4933" w:type="dxa"/>
            <w:vAlign w:val="center"/>
          </w:tcPr>
          <w:p>
            <w:pPr>
              <w:jc w:val="center"/>
              <w:rPr>
                <w:rFonts w:ascii="Times New Roman" w:hAnsi="Times New Roman" w:eastAsia="Times New Roman" w:cs="Times New Roman"/>
                <w:sz w:val="22"/>
                <w:szCs w:val="24"/>
                <w:lang w:val="en-US" w:eastAsia="uk-UA" w:bidi="ar-SA"/>
              </w:rPr>
            </w:pPr>
            <w:r>
              <w:rPr>
                <w:rFonts w:hint="eastAsia" w:ascii="Times New Roman" w:hAnsi="Times New Roman"/>
                <w:sz w:val="22"/>
              </w:rPr>
              <w:t>0</w:t>
            </w:r>
          </w:p>
        </w:tc>
        <w:tc>
          <w:tcPr>
            <w:tcW w:w="4933" w:type="dxa"/>
            <w:vAlign w:val="center"/>
          </w:tcPr>
          <w:p>
            <w:pPr>
              <w:jc w:val="center"/>
              <w:rPr>
                <w:rFonts w:ascii="Times New Roman" w:hAnsi="Times New Roman" w:eastAsia="Times New Roman" w:cs="Times New Roman"/>
                <w:sz w:val="22"/>
                <w:szCs w:val="24"/>
                <w:lang w:val="en-US" w:eastAsia="uk-UA" w:bidi="ar-SA"/>
              </w:rPr>
            </w:pPr>
            <w:r>
              <w:rPr>
                <w:rFonts w:hint="eastAsia" w:ascii="Times New Roman" w:hAnsi="Times New Roman"/>
                <w:sz w:val="22"/>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宋体" w:hAnsi="Times New Roman" w:eastAsia="Times New Roman" w:cs="宋体"/>
                <w:kern w:val="0"/>
                <w:sz w:val="22"/>
                <w:szCs w:val="24"/>
                <w:lang w:val="en-US" w:eastAsia="uk-UA" w:bidi="ar-SA"/>
              </w:rPr>
            </w:pPr>
            <w:r>
              <w:rPr>
                <w:rFonts w:ascii="宋体" w:hAnsi="宋体" w:cs="宋体"/>
                <w:kern w:val="0"/>
                <w:sz w:val="22"/>
              </w:rPr>
              <w:t>4</w:t>
            </w:r>
            <w:r>
              <w:rPr>
                <w:rFonts w:hint="eastAsia" w:ascii="宋体" w:hAnsi="宋体" w:cs="宋体"/>
                <w:kern w:val="0"/>
                <w:sz w:val="22"/>
              </w:rPr>
              <w:t>、其他固定资产</w:t>
            </w:r>
          </w:p>
        </w:tc>
        <w:tc>
          <w:tcPr>
            <w:tcW w:w="4933" w:type="dxa"/>
            <w:vAlign w:val="center"/>
          </w:tcPr>
          <w:p>
            <w:pPr>
              <w:jc w:val="center"/>
              <w:rPr>
                <w:rFonts w:ascii="Times New Roman" w:hAnsi="Times New Roman" w:eastAsia="Times New Roman" w:cs="Times New Roman"/>
                <w:sz w:val="22"/>
                <w:szCs w:val="24"/>
                <w:lang w:val="en-US" w:eastAsia="uk-UA" w:bidi="ar-SA"/>
              </w:rPr>
            </w:pPr>
          </w:p>
        </w:tc>
        <w:tc>
          <w:tcPr>
            <w:tcW w:w="4933" w:type="dxa"/>
            <w:vAlign w:val="center"/>
          </w:tcPr>
          <w:p>
            <w:pPr>
              <w:jc w:val="center"/>
              <w:rPr>
                <w:rFonts w:hint="default" w:ascii="Times New Roman" w:hAnsi="Times New Roman" w:eastAsia="宋体" w:cs="Times New Roman"/>
                <w:sz w:val="22"/>
                <w:szCs w:val="24"/>
                <w:lang w:val="en-US" w:eastAsia="zh-CN" w:bidi="ar-SA"/>
              </w:rPr>
            </w:pPr>
            <w:r>
              <w:rPr>
                <w:rFonts w:hint="eastAsia" w:ascii="Times New Roman" w:hAnsi="Times New Roman" w:eastAsia="宋体" w:cs="Times New Roman"/>
                <w:sz w:val="22"/>
                <w:szCs w:val="24"/>
                <w:lang w:val="en-US" w:eastAsia="zh-CN" w:bidi="ar-SA"/>
              </w:rPr>
              <w:t>109.34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仿宋_GB2312">
    <w:panose1 w:val="02010609030101010101"/>
    <w:charset w:val="86"/>
    <w:family w:val="swiss"/>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5MmMzMTkzNjU0MTFlMTVjODAzMjRlYjA4OGE2YjMifQ=="/>
  </w:docVars>
  <w:rsids>
    <w:rsidRoot w:val="00000000"/>
    <w:rsid w:val="000851FA"/>
    <w:rsid w:val="0026087D"/>
    <w:rsid w:val="03972BA0"/>
    <w:rsid w:val="04BF29B7"/>
    <w:rsid w:val="04FC2E29"/>
    <w:rsid w:val="0870317A"/>
    <w:rsid w:val="0A8B26F3"/>
    <w:rsid w:val="0A8B5229"/>
    <w:rsid w:val="0C5E351F"/>
    <w:rsid w:val="0FC14FA3"/>
    <w:rsid w:val="112B028B"/>
    <w:rsid w:val="1753182A"/>
    <w:rsid w:val="1BD14063"/>
    <w:rsid w:val="1C8809ED"/>
    <w:rsid w:val="1D535ADC"/>
    <w:rsid w:val="1F8C00B1"/>
    <w:rsid w:val="21156DA3"/>
    <w:rsid w:val="219A57D9"/>
    <w:rsid w:val="23A973D9"/>
    <w:rsid w:val="247D53D2"/>
    <w:rsid w:val="288B1E2D"/>
    <w:rsid w:val="35EA1656"/>
    <w:rsid w:val="36015811"/>
    <w:rsid w:val="37EE5AC5"/>
    <w:rsid w:val="3A1B4D1F"/>
    <w:rsid w:val="3E7D2887"/>
    <w:rsid w:val="415A04D3"/>
    <w:rsid w:val="429475E7"/>
    <w:rsid w:val="48C43DEA"/>
    <w:rsid w:val="4F9C422B"/>
    <w:rsid w:val="503C017C"/>
    <w:rsid w:val="51733866"/>
    <w:rsid w:val="54D57D79"/>
    <w:rsid w:val="578C4B17"/>
    <w:rsid w:val="5E377DA7"/>
    <w:rsid w:val="60A769B5"/>
    <w:rsid w:val="60D91090"/>
    <w:rsid w:val="60DB18B3"/>
    <w:rsid w:val="612C1B4B"/>
    <w:rsid w:val="6B144CDC"/>
    <w:rsid w:val="6FFE4B00"/>
    <w:rsid w:val="716B1EDA"/>
    <w:rsid w:val="7795438C"/>
    <w:rsid w:val="7FEE2080"/>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customStyle="1" w:styleId="2">
    <w:name w:val="无间隔1"/>
    <w:basedOn w:val="1"/>
    <w:qFormat/>
    <w:uiPriority w:val="0"/>
    <w:pPr>
      <w:keepNext w:val="0"/>
      <w:keepLines w:val="0"/>
      <w:widowControl w:val="0"/>
      <w:suppressLineNumbers w:val="0"/>
      <w:spacing w:before="0" w:beforeAutospacing="0" w:after="0" w:afterAutospacing="0"/>
      <w:ind w:left="0" w:right="0"/>
      <w:jc w:val="both"/>
    </w:pPr>
    <w:rPr>
      <w:rFonts w:hint="eastAsia" w:ascii="宋体" w:hAnsi="宋体" w:eastAsia="仿宋_GB2312" w:cs="宋体"/>
      <w:kern w:val="2"/>
      <w:sz w:val="32"/>
      <w:szCs w:val="32"/>
      <w:lang w:val="en-US" w:eastAsia="zh-CN" w:bidi="ar"/>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Normal]"/>
    <w:qFormat/>
    <w:uiPriority w:val="0"/>
    <w:rPr>
      <w:rFonts w:ascii="宋体" w:hAnsi="Times New Roman" w:eastAsia="宋体" w:cs="Times New Roman"/>
      <w:sz w:val="24"/>
      <w:szCs w:val="22"/>
      <w:lang w:val="en-US" w:eastAsia="en-US" w:bidi="ar-SA"/>
    </w:rPr>
  </w:style>
</w:styles>
</file>

<file path=word/_rels/document.xml.rels><?xml version="1.0" encoding="UTF-8" standalone="yes"?>
<Relationships xmlns="http://schemas.openxmlformats.org/package/2006/relationships"><Relationship Id="rId97" Type="http://schemas.openxmlformats.org/officeDocument/2006/relationships/fontTable" Target="fontTable.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2022-02-28T15:13:15Z</dcterms:created>
  <dcterms:modified xsi:type="dcterms:W3CDTF">2022-02-28T07:13:15Z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2022-02-28T15:14:25Z</dcterms:created>
  <dcterms:modified xsi:type="dcterms:W3CDTF">2022-02-28T07:14:25Z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2022-02-28T15:13:11Z</dcterms:created>
  <dcterms:modified xsi:type="dcterms:W3CDTF">2022-02-28T07:13:11Z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2022-02-28T15:14:24Z</dcterms:created>
  <dcterms:modified xsi:type="dcterms:W3CDTF">2022-02-28T07:14:24Z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2022-02-28T15:14:29Z</dcterms:created>
  <dcterms:modified xsi:type="dcterms:W3CDTF">2022-02-28T07:14:29Z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2022-02-28T15:14:23Z</dcterms:created>
  <dcterms:modified xsi:type="dcterms:W3CDTF">2022-02-28T07:14:23Z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2022-02-28T15:14:22Z</dcterms:created>
  <dcterms:modified xsi:type="dcterms:W3CDTF">2022-02-28T07:14:22Z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2022-02-28T15:13:00Z</dcterms:created>
  <dcterms:modified xsi:type="dcterms:W3CDTF">2022-02-28T07:13:00Z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2022-02-28T15:14:43Z</dcterms:created>
  <dcterms:modified xsi:type="dcterms:W3CDTF">2022-02-28T07:14:43Z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2022-02-28T15:14:21Z</dcterms:created>
  <dcterms:modified xsi:type="dcterms:W3CDTF">2022-02-28T07:14:21Z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2022-02-28T15:14:20Z</dcterms:created>
  <dcterms:modified xsi:type="dcterms:W3CDTF">2022-02-28T07:14:20Z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2022-02-28T15:14:19Z</dcterms:created>
  <dcterms:modified xsi:type="dcterms:W3CDTF">2022-02-28T07:14:19Z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2022-02-28T15:14:18Z</dcterms:created>
  <dcterms:modified xsi:type="dcterms:W3CDTF">2022-02-28T07:14:18Z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2022-02-28T15:14:17Z</dcterms:created>
  <dcterms:modified xsi:type="dcterms:W3CDTF">2022-02-28T07:14:17Z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2022-02-28T15:13:16Z</dcterms:created>
  <dcterms:modified xsi:type="dcterms:W3CDTF">2022-02-28T07:13:16Z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2022-02-28T15:13:18Z</dcterms:created>
  <dcterms:modified xsi:type="dcterms:W3CDTF">2022-02-28T07:13:18Z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2022-02-28T15:14:16Z</dcterms:created>
  <dcterms:modified xsi:type="dcterms:W3CDTF">2022-02-28T07:14:16Z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2022-02-28T15:14:15Z</dcterms:created>
  <dcterms:modified xsi:type="dcterms:W3CDTF">2022-02-28T07:14:15Z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2022-02-28T15:13:10Z</dcterms:created>
  <dcterms:modified xsi:type="dcterms:W3CDTF">2022-02-28T07:13:10Z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2022-02-28T15:14:14Z</dcterms:created>
  <dcterms:modified xsi:type="dcterms:W3CDTF">2022-02-28T07:14:14Z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2022-02-28T15:14:27Z</dcterms:created>
  <dcterms:modified xsi:type="dcterms:W3CDTF">2022-02-28T07:14:27Z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2022-02-28T15:14:01Z</dcterms:created>
  <dcterms:modified xsi:type="dcterms:W3CDTF">2022-02-28T07:14:01Z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2022-02-28T15:13:40Z</dcterms:created>
  <dcterms:modified xsi:type="dcterms:W3CDTF">2022-02-28T07:13:40Z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2022-02-28T15:13:34Z</dcterms:created>
  <dcterms:modified xsi:type="dcterms:W3CDTF">2022-02-28T07:13:34Z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2022-02-28T15:13:14Z</dcterms:created>
  <dcterms:modified xsi:type="dcterms:W3CDTF">2022-02-28T07:13:14Z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2022-02-28T15:14:36Z</dcterms:created>
  <dcterms:modified xsi:type="dcterms:W3CDTF">2022-02-28T07:14:36Z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2022-02-28T15:13:32Z</dcterms:created>
  <dcterms:modified xsi:type="dcterms:W3CDTF">2022-02-28T07:13:32Z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2022-02-28T15:13:30Z</dcterms:created>
  <dcterms:modified xsi:type="dcterms:W3CDTF">2022-02-28T07:13:30Z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2022-02-28T15:13:29Z</dcterms:created>
  <dcterms:modified xsi:type="dcterms:W3CDTF">2022-02-28T07:13:29Z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2022-02-28T15:13:27Z</dcterms:created>
  <dcterms:modified xsi:type="dcterms:W3CDTF">2022-02-28T07:13:27Z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2022-02-28T15:14:30Z</dcterms:created>
  <dcterms:modified xsi:type="dcterms:W3CDTF">2022-02-28T07:14:30Z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2022-02-28T15:14:32Z</dcterms:created>
  <dcterms:modified xsi:type="dcterms:W3CDTF">2022-02-28T07:14:32Z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2022-02-28T15:14:26Z</dcterms:created>
  <dcterms:modified xsi:type="dcterms:W3CDTF">2022-02-28T07:14:26Z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2022-02-28T15:13:26Z</dcterms:created>
  <dcterms:modified xsi:type="dcterms:W3CDTF">2022-02-28T07:13:26Z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2022-02-28T15:13:25Z</dcterms:created>
  <dcterms:modified xsi:type="dcterms:W3CDTF">2022-02-28T07:13:25Z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2022-02-28T15:13:08Z</dcterms:created>
  <dcterms:modified xsi:type="dcterms:W3CDTF">2022-02-28T07:13:08Z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2022-02-28T15:13:17Z</dcterms:created>
  <dcterms:modified xsi:type="dcterms:W3CDTF">2022-02-28T07:13:17Z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2022-02-28T15:13:23Z</dcterms:created>
  <dcterms:modified xsi:type="dcterms:W3CDTF">2022-02-28T07:13:23Z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2022-02-28T15:13:19Z</dcterms:created>
  <dcterms:modified xsi:type="dcterms:W3CDTF">2022-02-28T07:13:19Z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2022-02-28T15:13:22Z</dcterms:created>
  <dcterms:modified xsi:type="dcterms:W3CDTF">2022-02-28T07:13:22Z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2022-02-28T15:14:33Z</dcterms:created>
  <dcterms:modified xsi:type="dcterms:W3CDTF">2022-02-28T07:14:33Z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2022-02-28T15:14:37Z</dcterms:created>
  <dcterms:modified xsi:type="dcterms:W3CDTF">2022-02-28T07:14:37Z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2022-02-28T15:13:21Z</dcterms:created>
  <dcterms:modified xsi:type="dcterms:W3CDTF">2022-02-28T07:13:21Z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2022-02-28T15:13:13Z</dcterms:created>
  <dcterms:modified xsi:type="dcterms:W3CDTF">2022-02-28T07:13:13Z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2022-02-28T15:13:20Z</dcterms:created>
  <dcterms:modified xsi:type="dcterms:W3CDTF">2022-02-28T07:13:20Z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58d9fdf-00cd-4b54-abe2-00143e1969cb}">
  <ds:schemaRefs/>
</ds:datastoreItem>
</file>

<file path=customXml/itemProps11.xml><?xml version="1.0" encoding="utf-8"?>
<ds:datastoreItem xmlns:ds="http://schemas.openxmlformats.org/officeDocument/2006/customXml" ds:itemID="{aa12b099-df8f-4dea-9696-c486dc5e320e}">
  <ds:schemaRefs/>
</ds:datastoreItem>
</file>

<file path=customXml/itemProps12.xml><?xml version="1.0" encoding="utf-8"?>
<ds:datastoreItem xmlns:ds="http://schemas.openxmlformats.org/officeDocument/2006/customXml" ds:itemID="{dbcc0a43-1306-480e-b69e-b63736b0b2df}">
  <ds:schemaRefs/>
</ds:datastoreItem>
</file>

<file path=customXml/itemProps13.xml><?xml version="1.0" encoding="utf-8"?>
<ds:datastoreItem xmlns:ds="http://schemas.openxmlformats.org/officeDocument/2006/customXml" ds:itemID="{ec44eebb-71c1-4e17-8a66-f6e19fba4191}">
  <ds:schemaRefs/>
</ds:datastoreItem>
</file>

<file path=customXml/itemProps14.xml><?xml version="1.0" encoding="utf-8"?>
<ds:datastoreItem xmlns:ds="http://schemas.openxmlformats.org/officeDocument/2006/customXml" ds:itemID="{d6868c61-2e28-4b44-b37f-42185d9ca2ea}">
  <ds:schemaRefs/>
</ds:datastoreItem>
</file>

<file path=customXml/itemProps15.xml><?xml version="1.0" encoding="utf-8"?>
<ds:datastoreItem xmlns:ds="http://schemas.openxmlformats.org/officeDocument/2006/customXml" ds:itemID="{6da25b72-f509-4388-bebe-f0aa9b1c447e}">
  <ds:schemaRefs/>
</ds:datastoreItem>
</file>

<file path=customXml/itemProps16.xml><?xml version="1.0" encoding="utf-8"?>
<ds:datastoreItem xmlns:ds="http://schemas.openxmlformats.org/officeDocument/2006/customXml" ds:itemID="{3ee10520-6c38-4567-859f-f937caeeedf7}">
  <ds:schemaRefs/>
</ds:datastoreItem>
</file>

<file path=customXml/itemProps17.xml><?xml version="1.0" encoding="utf-8"?>
<ds:datastoreItem xmlns:ds="http://schemas.openxmlformats.org/officeDocument/2006/customXml" ds:itemID="{6308ded4-8f5e-42ca-85df-865bd0645211}">
  <ds:schemaRefs/>
</ds:datastoreItem>
</file>

<file path=customXml/itemProps18.xml><?xml version="1.0" encoding="utf-8"?>
<ds:datastoreItem xmlns:ds="http://schemas.openxmlformats.org/officeDocument/2006/customXml" ds:itemID="{da2bc539-b2d6-43fc-812c-fd61d619a14a}">
  <ds:schemaRefs/>
</ds:datastoreItem>
</file>

<file path=customXml/itemProps19.xml><?xml version="1.0" encoding="utf-8"?>
<ds:datastoreItem xmlns:ds="http://schemas.openxmlformats.org/officeDocument/2006/customXml" ds:itemID="{a8568081-4d67-4bb8-b6cb-b909b60dca8f}">
  <ds:schemaRefs/>
</ds:datastoreItem>
</file>

<file path=customXml/itemProps2.xml><?xml version="1.0" encoding="utf-8"?>
<ds:datastoreItem xmlns:ds="http://schemas.openxmlformats.org/officeDocument/2006/customXml" ds:itemID="{ec537275-3a39-4e4a-af02-09737a363fd7}">
  <ds:schemaRefs/>
</ds:datastoreItem>
</file>

<file path=customXml/itemProps20.xml><?xml version="1.0" encoding="utf-8"?>
<ds:datastoreItem xmlns:ds="http://schemas.openxmlformats.org/officeDocument/2006/customXml" ds:itemID="{95533715-6425-4704-9f4c-db4aab1b5b9b}">
  <ds:schemaRefs/>
</ds:datastoreItem>
</file>

<file path=customXml/itemProps21.xml><?xml version="1.0" encoding="utf-8"?>
<ds:datastoreItem xmlns:ds="http://schemas.openxmlformats.org/officeDocument/2006/customXml" ds:itemID="{9d929ef0-ce11-4ced-87c4-60221b10e4a8}">
  <ds:schemaRefs/>
</ds:datastoreItem>
</file>

<file path=customXml/itemProps22.xml><?xml version="1.0" encoding="utf-8"?>
<ds:datastoreItem xmlns:ds="http://schemas.openxmlformats.org/officeDocument/2006/customXml" ds:itemID="{f5d0326f-1bb5-4588-87a8-5402b6f815d7}">
  <ds:schemaRefs/>
</ds:datastoreItem>
</file>

<file path=customXml/itemProps23.xml><?xml version="1.0" encoding="utf-8"?>
<ds:datastoreItem xmlns:ds="http://schemas.openxmlformats.org/officeDocument/2006/customXml" ds:itemID="{557bbe0c-1da7-4f50-aab9-feef319b8183}">
  <ds:schemaRefs/>
</ds:datastoreItem>
</file>

<file path=customXml/itemProps24.xml><?xml version="1.0" encoding="utf-8"?>
<ds:datastoreItem xmlns:ds="http://schemas.openxmlformats.org/officeDocument/2006/customXml" ds:itemID="{4235e307-78a2-4830-a7f3-4b128f3474f4}">
  <ds:schemaRefs/>
</ds:datastoreItem>
</file>

<file path=customXml/itemProps25.xml><?xml version="1.0" encoding="utf-8"?>
<ds:datastoreItem xmlns:ds="http://schemas.openxmlformats.org/officeDocument/2006/customXml" ds:itemID="{e592e1a0-fcd3-4f6f-bb2f-c590c8d633b9}">
  <ds:schemaRefs/>
</ds:datastoreItem>
</file>

<file path=customXml/itemProps26.xml><?xml version="1.0" encoding="utf-8"?>
<ds:datastoreItem xmlns:ds="http://schemas.openxmlformats.org/officeDocument/2006/customXml" ds:itemID="{bd8db69c-6b1f-4efd-a68e-bd213ffc7947}">
  <ds:schemaRefs/>
</ds:datastoreItem>
</file>

<file path=customXml/itemProps27.xml><?xml version="1.0" encoding="utf-8"?>
<ds:datastoreItem xmlns:ds="http://schemas.openxmlformats.org/officeDocument/2006/customXml" ds:itemID="{8d8619b8-3202-47b0-8da0-cbb526d762f8}">
  <ds:schemaRefs/>
</ds:datastoreItem>
</file>

<file path=customXml/itemProps28.xml><?xml version="1.0" encoding="utf-8"?>
<ds:datastoreItem xmlns:ds="http://schemas.openxmlformats.org/officeDocument/2006/customXml" ds:itemID="{881ff6af-779e-4569-aca6-7dc522d8b9f1}">
  <ds:schemaRefs/>
</ds:datastoreItem>
</file>

<file path=customXml/itemProps29.xml><?xml version="1.0" encoding="utf-8"?>
<ds:datastoreItem xmlns:ds="http://schemas.openxmlformats.org/officeDocument/2006/customXml" ds:itemID="{95c8b1f2-91e8-42e8-9f3e-50f6cc8a91b5}">
  <ds:schemaRefs/>
</ds:datastoreItem>
</file>

<file path=customXml/itemProps3.xml><?xml version="1.0" encoding="utf-8"?>
<ds:datastoreItem xmlns:ds="http://schemas.openxmlformats.org/officeDocument/2006/customXml" ds:itemID="{f14fd6d6-e6d3-4152-91a8-9c402683a60b}">
  <ds:schemaRefs/>
</ds:datastoreItem>
</file>

<file path=customXml/itemProps30.xml><?xml version="1.0" encoding="utf-8"?>
<ds:datastoreItem xmlns:ds="http://schemas.openxmlformats.org/officeDocument/2006/customXml" ds:itemID="{ff18a415-011b-43b0-bece-ce7bdbfaa924}">
  <ds:schemaRefs/>
</ds:datastoreItem>
</file>

<file path=customXml/itemProps31.xml><?xml version="1.0" encoding="utf-8"?>
<ds:datastoreItem xmlns:ds="http://schemas.openxmlformats.org/officeDocument/2006/customXml" ds:itemID="{47dd6f45-f845-4ffd-baac-5107e437bed5}">
  <ds:schemaRefs/>
</ds:datastoreItem>
</file>

<file path=customXml/itemProps32.xml><?xml version="1.0" encoding="utf-8"?>
<ds:datastoreItem xmlns:ds="http://schemas.openxmlformats.org/officeDocument/2006/customXml" ds:itemID="{1ae2f5f1-23d3-4b67-9320-a10aa2fc39da}">
  <ds:schemaRefs/>
</ds:datastoreItem>
</file>

<file path=customXml/itemProps33.xml><?xml version="1.0" encoding="utf-8"?>
<ds:datastoreItem xmlns:ds="http://schemas.openxmlformats.org/officeDocument/2006/customXml" ds:itemID="{63c56263-30a5-47aa-8bf9-4e6d05f9814a}">
  <ds:schemaRefs/>
</ds:datastoreItem>
</file>

<file path=customXml/itemProps34.xml><?xml version="1.0" encoding="utf-8"?>
<ds:datastoreItem xmlns:ds="http://schemas.openxmlformats.org/officeDocument/2006/customXml" ds:itemID="{73b21f69-e9e6-454f-8603-df5635891368}">
  <ds:schemaRefs/>
</ds:datastoreItem>
</file>

<file path=customXml/itemProps35.xml><?xml version="1.0" encoding="utf-8"?>
<ds:datastoreItem xmlns:ds="http://schemas.openxmlformats.org/officeDocument/2006/customXml" ds:itemID="{49e0f8da-45f6-447b-af61-f21bc8ca963e}">
  <ds:schemaRefs/>
</ds:datastoreItem>
</file>

<file path=customXml/itemProps36.xml><?xml version="1.0" encoding="utf-8"?>
<ds:datastoreItem xmlns:ds="http://schemas.openxmlformats.org/officeDocument/2006/customXml" ds:itemID="{a5bdad7e-6313-41f3-b8dd-5b5a12c4f4a6}">
  <ds:schemaRefs/>
</ds:datastoreItem>
</file>

<file path=customXml/itemProps37.xml><?xml version="1.0" encoding="utf-8"?>
<ds:datastoreItem xmlns:ds="http://schemas.openxmlformats.org/officeDocument/2006/customXml" ds:itemID="{9bdf3d37-0863-4b2e-b7df-b5a2e71d1058}">
  <ds:schemaRefs/>
</ds:datastoreItem>
</file>

<file path=customXml/itemProps38.xml><?xml version="1.0" encoding="utf-8"?>
<ds:datastoreItem xmlns:ds="http://schemas.openxmlformats.org/officeDocument/2006/customXml" ds:itemID="{20a68c8d-f018-4b52-9e6f-53f92bbe2206}">
  <ds:schemaRefs/>
</ds:datastoreItem>
</file>

<file path=customXml/itemProps39.xml><?xml version="1.0" encoding="utf-8"?>
<ds:datastoreItem xmlns:ds="http://schemas.openxmlformats.org/officeDocument/2006/customXml" ds:itemID="{799b2fda-d15f-425a-b46e-3f7a9e2ac658}">
  <ds:schemaRefs/>
</ds:datastoreItem>
</file>

<file path=customXml/itemProps4.xml><?xml version="1.0" encoding="utf-8"?>
<ds:datastoreItem xmlns:ds="http://schemas.openxmlformats.org/officeDocument/2006/customXml" ds:itemID="{6a183ce4-db27-461b-a7ef-c4ddd97b438b}">
  <ds:schemaRefs/>
</ds:datastoreItem>
</file>

<file path=customXml/itemProps40.xml><?xml version="1.0" encoding="utf-8"?>
<ds:datastoreItem xmlns:ds="http://schemas.openxmlformats.org/officeDocument/2006/customXml" ds:itemID="{74058085-d6af-47a4-8803-0cf0dae420fd}">
  <ds:schemaRefs/>
</ds:datastoreItem>
</file>

<file path=customXml/itemProps41.xml><?xml version="1.0" encoding="utf-8"?>
<ds:datastoreItem xmlns:ds="http://schemas.openxmlformats.org/officeDocument/2006/customXml" ds:itemID="{14f5ec3a-0539-4434-ad79-f86c7da77ba7}">
  <ds:schemaRefs/>
</ds:datastoreItem>
</file>

<file path=customXml/itemProps42.xml><?xml version="1.0" encoding="utf-8"?>
<ds:datastoreItem xmlns:ds="http://schemas.openxmlformats.org/officeDocument/2006/customXml" ds:itemID="{166c6fd6-6735-4f3c-a457-a347a362dfd4}">
  <ds:schemaRefs/>
</ds:datastoreItem>
</file>

<file path=customXml/itemProps43.xml><?xml version="1.0" encoding="utf-8"?>
<ds:datastoreItem xmlns:ds="http://schemas.openxmlformats.org/officeDocument/2006/customXml" ds:itemID="{9ef479e5-b4cc-41fa-b65c-5ae03ddcc89a}">
  <ds:schemaRefs/>
</ds:datastoreItem>
</file>

<file path=customXml/itemProps44.xml><?xml version="1.0" encoding="utf-8"?>
<ds:datastoreItem xmlns:ds="http://schemas.openxmlformats.org/officeDocument/2006/customXml" ds:itemID="{4bdd66bc-7d00-48ab-8dfb-6931ebbe3f47}">
  <ds:schemaRefs/>
</ds:datastoreItem>
</file>

<file path=customXml/itemProps45.xml><?xml version="1.0" encoding="utf-8"?>
<ds:datastoreItem xmlns:ds="http://schemas.openxmlformats.org/officeDocument/2006/customXml" ds:itemID="{7bf91636-24c8-4aff-87cd-1be4dd7c592b}">
  <ds:schemaRefs/>
</ds:datastoreItem>
</file>

<file path=customXml/itemProps46.xml><?xml version="1.0" encoding="utf-8"?>
<ds:datastoreItem xmlns:ds="http://schemas.openxmlformats.org/officeDocument/2006/customXml" ds:itemID="{11749ba1-bb12-43c3-95f3-ac6781dbdc89}">
  <ds:schemaRefs/>
</ds:datastoreItem>
</file>

<file path=customXml/itemProps47.xml><?xml version="1.0" encoding="utf-8"?>
<ds:datastoreItem xmlns:ds="http://schemas.openxmlformats.org/officeDocument/2006/customXml" ds:itemID="{6b949b58-0f74-42c3-b133-4cdb4bc8bd90}">
  <ds:schemaRefs/>
</ds:datastoreItem>
</file>

<file path=customXml/itemProps48.xml><?xml version="1.0" encoding="utf-8"?>
<ds:datastoreItem xmlns:ds="http://schemas.openxmlformats.org/officeDocument/2006/customXml" ds:itemID="{515780ad-33a7-4cdb-bb3b-658c26696961}">
  <ds:schemaRefs/>
</ds:datastoreItem>
</file>

<file path=customXml/itemProps49.xml><?xml version="1.0" encoding="utf-8"?>
<ds:datastoreItem xmlns:ds="http://schemas.openxmlformats.org/officeDocument/2006/customXml" ds:itemID="{057fbf6c-0031-49fb-8626-00a63ff7fcb2}">
  <ds:schemaRefs/>
</ds:datastoreItem>
</file>

<file path=customXml/itemProps5.xml><?xml version="1.0" encoding="utf-8"?>
<ds:datastoreItem xmlns:ds="http://schemas.openxmlformats.org/officeDocument/2006/customXml" ds:itemID="{1b40052d-6c25-479e-bb5b-a745967e3adc}">
  <ds:schemaRefs/>
</ds:datastoreItem>
</file>

<file path=customXml/itemProps50.xml><?xml version="1.0" encoding="utf-8"?>
<ds:datastoreItem xmlns:ds="http://schemas.openxmlformats.org/officeDocument/2006/customXml" ds:itemID="{a828595e-5e65-449a-865d-a5795aa227bf}">
  <ds:schemaRefs/>
</ds:datastoreItem>
</file>

<file path=customXml/itemProps51.xml><?xml version="1.0" encoding="utf-8"?>
<ds:datastoreItem xmlns:ds="http://schemas.openxmlformats.org/officeDocument/2006/customXml" ds:itemID="{0ab0df91-10f9-4203-93d1-c4347d2adc10}">
  <ds:schemaRefs/>
</ds:datastoreItem>
</file>

<file path=customXml/itemProps52.xml><?xml version="1.0" encoding="utf-8"?>
<ds:datastoreItem xmlns:ds="http://schemas.openxmlformats.org/officeDocument/2006/customXml" ds:itemID="{e859d1fd-3f2b-4d88-a653-bcee1eda3e24}">
  <ds:schemaRefs/>
</ds:datastoreItem>
</file>

<file path=customXml/itemProps53.xml><?xml version="1.0" encoding="utf-8"?>
<ds:datastoreItem xmlns:ds="http://schemas.openxmlformats.org/officeDocument/2006/customXml" ds:itemID="{9984effc-c512-41d2-81e3-c4670effc625}">
  <ds:schemaRefs/>
</ds:datastoreItem>
</file>

<file path=customXml/itemProps54.xml><?xml version="1.0" encoding="utf-8"?>
<ds:datastoreItem xmlns:ds="http://schemas.openxmlformats.org/officeDocument/2006/customXml" ds:itemID="{3c0bb201-8598-4d18-aeed-a913e699e525}">
  <ds:schemaRefs/>
</ds:datastoreItem>
</file>

<file path=customXml/itemProps55.xml><?xml version="1.0" encoding="utf-8"?>
<ds:datastoreItem xmlns:ds="http://schemas.openxmlformats.org/officeDocument/2006/customXml" ds:itemID="{dfaab7c6-8da1-409e-a531-098e1ab38b10}">
  <ds:schemaRefs/>
</ds:datastoreItem>
</file>

<file path=customXml/itemProps56.xml><?xml version="1.0" encoding="utf-8"?>
<ds:datastoreItem xmlns:ds="http://schemas.openxmlformats.org/officeDocument/2006/customXml" ds:itemID="{20c70482-a4f0-48bc-9a93-60daa1b53642}">
  <ds:schemaRefs/>
</ds:datastoreItem>
</file>

<file path=customXml/itemProps57.xml><?xml version="1.0" encoding="utf-8"?>
<ds:datastoreItem xmlns:ds="http://schemas.openxmlformats.org/officeDocument/2006/customXml" ds:itemID="{4c621c3d-a04f-44f6-ae02-c07f2984e7f8}">
  <ds:schemaRefs/>
</ds:datastoreItem>
</file>

<file path=customXml/itemProps58.xml><?xml version="1.0" encoding="utf-8"?>
<ds:datastoreItem xmlns:ds="http://schemas.openxmlformats.org/officeDocument/2006/customXml" ds:itemID="{e69fa3da-ac06-450d-861c-f0d996651041}">
  <ds:schemaRefs/>
</ds:datastoreItem>
</file>

<file path=customXml/itemProps59.xml><?xml version="1.0" encoding="utf-8"?>
<ds:datastoreItem xmlns:ds="http://schemas.openxmlformats.org/officeDocument/2006/customXml" ds:itemID="{6a147deb-f751-48cc-8d82-3c317eb25d88}">
  <ds:schemaRefs/>
</ds:datastoreItem>
</file>

<file path=customXml/itemProps6.xml><?xml version="1.0" encoding="utf-8"?>
<ds:datastoreItem xmlns:ds="http://schemas.openxmlformats.org/officeDocument/2006/customXml" ds:itemID="{c0628932-bf1e-4b09-9ac6-e9f8ce159e18}">
  <ds:schemaRefs/>
</ds:datastoreItem>
</file>

<file path=customXml/itemProps60.xml><?xml version="1.0" encoding="utf-8"?>
<ds:datastoreItem xmlns:ds="http://schemas.openxmlformats.org/officeDocument/2006/customXml" ds:itemID="{0d2b9bc6-1fad-4bd3-b059-92c16771ff11}">
  <ds:schemaRefs/>
</ds:datastoreItem>
</file>

<file path=customXml/itemProps61.xml><?xml version="1.0" encoding="utf-8"?>
<ds:datastoreItem xmlns:ds="http://schemas.openxmlformats.org/officeDocument/2006/customXml" ds:itemID="{a57697db-5975-4b08-b957-0bf212b65bf2}">
  <ds:schemaRefs/>
</ds:datastoreItem>
</file>

<file path=customXml/itemProps62.xml><?xml version="1.0" encoding="utf-8"?>
<ds:datastoreItem xmlns:ds="http://schemas.openxmlformats.org/officeDocument/2006/customXml" ds:itemID="{d482ef24-8d0e-4a53-a8d2-8a475fdc82d8}">
  <ds:schemaRefs/>
</ds:datastoreItem>
</file>

<file path=customXml/itemProps63.xml><?xml version="1.0" encoding="utf-8"?>
<ds:datastoreItem xmlns:ds="http://schemas.openxmlformats.org/officeDocument/2006/customXml" ds:itemID="{2af013fb-9234-4562-901b-d01692cc921c}">
  <ds:schemaRefs/>
</ds:datastoreItem>
</file>

<file path=customXml/itemProps64.xml><?xml version="1.0" encoding="utf-8"?>
<ds:datastoreItem xmlns:ds="http://schemas.openxmlformats.org/officeDocument/2006/customXml" ds:itemID="{9f3212af-2024-45e0-a30b-1408e85f81f7}">
  <ds:schemaRefs/>
</ds:datastoreItem>
</file>

<file path=customXml/itemProps65.xml><?xml version="1.0" encoding="utf-8"?>
<ds:datastoreItem xmlns:ds="http://schemas.openxmlformats.org/officeDocument/2006/customXml" ds:itemID="{162379ee-4421-480b-b3cd-14cd695c90ab}">
  <ds:schemaRefs/>
</ds:datastoreItem>
</file>

<file path=customXml/itemProps66.xml><?xml version="1.0" encoding="utf-8"?>
<ds:datastoreItem xmlns:ds="http://schemas.openxmlformats.org/officeDocument/2006/customXml" ds:itemID="{a83155bb-95ff-406e-9b9f-7da0cff54230}">
  <ds:schemaRefs/>
</ds:datastoreItem>
</file>

<file path=customXml/itemProps67.xml><?xml version="1.0" encoding="utf-8"?>
<ds:datastoreItem xmlns:ds="http://schemas.openxmlformats.org/officeDocument/2006/customXml" ds:itemID="{b0c1ff77-f01b-4056-9e7b-1d7be68f77bb}">
  <ds:schemaRefs/>
</ds:datastoreItem>
</file>

<file path=customXml/itemProps68.xml><?xml version="1.0" encoding="utf-8"?>
<ds:datastoreItem xmlns:ds="http://schemas.openxmlformats.org/officeDocument/2006/customXml" ds:itemID="{600f004d-7245-42b2-9289-2b6c9c759dfd}">
  <ds:schemaRefs/>
</ds:datastoreItem>
</file>

<file path=customXml/itemProps69.xml><?xml version="1.0" encoding="utf-8"?>
<ds:datastoreItem xmlns:ds="http://schemas.openxmlformats.org/officeDocument/2006/customXml" ds:itemID="{55898bb6-a40d-4141-8f47-1bcec6e039d4}">
  <ds:schemaRefs/>
</ds:datastoreItem>
</file>

<file path=customXml/itemProps7.xml><?xml version="1.0" encoding="utf-8"?>
<ds:datastoreItem xmlns:ds="http://schemas.openxmlformats.org/officeDocument/2006/customXml" ds:itemID="{141e9840-bbba-48f8-92ef-3ab480c3d1cc}">
  <ds:schemaRefs/>
</ds:datastoreItem>
</file>

<file path=customXml/itemProps70.xml><?xml version="1.0" encoding="utf-8"?>
<ds:datastoreItem xmlns:ds="http://schemas.openxmlformats.org/officeDocument/2006/customXml" ds:itemID="{42c5ccd2-333f-4032-9ebb-4427ebd8d7a2}">
  <ds:schemaRefs/>
</ds:datastoreItem>
</file>

<file path=customXml/itemProps71.xml><?xml version="1.0" encoding="utf-8"?>
<ds:datastoreItem xmlns:ds="http://schemas.openxmlformats.org/officeDocument/2006/customXml" ds:itemID="{1f2de9ed-5368-4b66-b663-2d80db41a90a}">
  <ds:schemaRefs/>
</ds:datastoreItem>
</file>

<file path=customXml/itemProps72.xml><?xml version="1.0" encoding="utf-8"?>
<ds:datastoreItem xmlns:ds="http://schemas.openxmlformats.org/officeDocument/2006/customXml" ds:itemID="{2b4588eb-ba5a-4970-b147-07a13cb8b202}">
  <ds:schemaRefs/>
</ds:datastoreItem>
</file>

<file path=customXml/itemProps73.xml><?xml version="1.0" encoding="utf-8"?>
<ds:datastoreItem xmlns:ds="http://schemas.openxmlformats.org/officeDocument/2006/customXml" ds:itemID="{fb434544-292e-4b70-bc35-de89a029de55}">
  <ds:schemaRefs/>
</ds:datastoreItem>
</file>

<file path=customXml/itemProps74.xml><?xml version="1.0" encoding="utf-8"?>
<ds:datastoreItem xmlns:ds="http://schemas.openxmlformats.org/officeDocument/2006/customXml" ds:itemID="{ff4e19e5-6025-4f98-89ea-7802f645e3ff}">
  <ds:schemaRefs/>
</ds:datastoreItem>
</file>

<file path=customXml/itemProps75.xml><?xml version="1.0" encoding="utf-8"?>
<ds:datastoreItem xmlns:ds="http://schemas.openxmlformats.org/officeDocument/2006/customXml" ds:itemID="{8256191a-4559-49c2-8558-1133b4a90122}">
  <ds:schemaRefs/>
</ds:datastoreItem>
</file>

<file path=customXml/itemProps76.xml><?xml version="1.0" encoding="utf-8"?>
<ds:datastoreItem xmlns:ds="http://schemas.openxmlformats.org/officeDocument/2006/customXml" ds:itemID="{a1392843-000d-4132-95c8-e3a4a1647512}">
  <ds:schemaRefs/>
</ds:datastoreItem>
</file>

<file path=customXml/itemProps77.xml><?xml version="1.0" encoding="utf-8"?>
<ds:datastoreItem xmlns:ds="http://schemas.openxmlformats.org/officeDocument/2006/customXml" ds:itemID="{a7159871-6fa0-4c05-9f17-239f2184c452}">
  <ds:schemaRefs/>
</ds:datastoreItem>
</file>

<file path=customXml/itemProps78.xml><?xml version="1.0" encoding="utf-8"?>
<ds:datastoreItem xmlns:ds="http://schemas.openxmlformats.org/officeDocument/2006/customXml" ds:itemID="{05389f6b-8720-438e-8535-fb5fa73ac65d}">
  <ds:schemaRefs/>
</ds:datastoreItem>
</file>

<file path=customXml/itemProps79.xml><?xml version="1.0" encoding="utf-8"?>
<ds:datastoreItem xmlns:ds="http://schemas.openxmlformats.org/officeDocument/2006/customXml" ds:itemID="{ec10fb96-448a-4235-82bb-c92f28de0ece}">
  <ds:schemaRefs/>
</ds:datastoreItem>
</file>

<file path=customXml/itemProps8.xml><?xml version="1.0" encoding="utf-8"?>
<ds:datastoreItem xmlns:ds="http://schemas.openxmlformats.org/officeDocument/2006/customXml" ds:itemID="{23a8c74f-f847-4f0c-9a39-7e65e9910784}">
  <ds:schemaRefs/>
</ds:datastoreItem>
</file>

<file path=customXml/itemProps80.xml><?xml version="1.0" encoding="utf-8"?>
<ds:datastoreItem xmlns:ds="http://schemas.openxmlformats.org/officeDocument/2006/customXml" ds:itemID="{6daa8870-fc64-42c6-ad8b-1d58da02b7ed}">
  <ds:schemaRefs/>
</ds:datastoreItem>
</file>

<file path=customXml/itemProps81.xml><?xml version="1.0" encoding="utf-8"?>
<ds:datastoreItem xmlns:ds="http://schemas.openxmlformats.org/officeDocument/2006/customXml" ds:itemID="{1fb92f2b-7019-408f-a47e-57cb67ee4359}">
  <ds:schemaRefs/>
</ds:datastoreItem>
</file>

<file path=customXml/itemProps82.xml><?xml version="1.0" encoding="utf-8"?>
<ds:datastoreItem xmlns:ds="http://schemas.openxmlformats.org/officeDocument/2006/customXml" ds:itemID="{3c2e738b-3314-4dec-a799-936b198b5333}">
  <ds:schemaRefs/>
</ds:datastoreItem>
</file>

<file path=customXml/itemProps83.xml><?xml version="1.0" encoding="utf-8"?>
<ds:datastoreItem xmlns:ds="http://schemas.openxmlformats.org/officeDocument/2006/customXml" ds:itemID="{9c499ef0-c709-4597-948d-29af4eb3043a}">
  <ds:schemaRefs/>
</ds:datastoreItem>
</file>

<file path=customXml/itemProps84.xml><?xml version="1.0" encoding="utf-8"?>
<ds:datastoreItem xmlns:ds="http://schemas.openxmlformats.org/officeDocument/2006/customXml" ds:itemID="{7887e672-8f01-4f6e-a6e2-27a36c884d93}">
  <ds:schemaRefs/>
</ds:datastoreItem>
</file>

<file path=customXml/itemProps85.xml><?xml version="1.0" encoding="utf-8"?>
<ds:datastoreItem xmlns:ds="http://schemas.openxmlformats.org/officeDocument/2006/customXml" ds:itemID="{576a83d2-4c52-410f-bd3b-1ecc11823e1e}">
  <ds:schemaRefs/>
</ds:datastoreItem>
</file>

<file path=customXml/itemProps86.xml><?xml version="1.0" encoding="utf-8"?>
<ds:datastoreItem xmlns:ds="http://schemas.openxmlformats.org/officeDocument/2006/customXml" ds:itemID="{ca75d42c-2bc8-4fdb-8f02-0c95d47bb046}">
  <ds:schemaRefs/>
</ds:datastoreItem>
</file>

<file path=customXml/itemProps87.xml><?xml version="1.0" encoding="utf-8"?>
<ds:datastoreItem xmlns:ds="http://schemas.openxmlformats.org/officeDocument/2006/customXml" ds:itemID="{ccfd4888-4130-4d84-aa41-0410269e3699}">
  <ds:schemaRefs/>
</ds:datastoreItem>
</file>

<file path=customXml/itemProps88.xml><?xml version="1.0" encoding="utf-8"?>
<ds:datastoreItem xmlns:ds="http://schemas.openxmlformats.org/officeDocument/2006/customXml" ds:itemID="{8e19cc6e-f8e6-4d2f-b59a-bd09a77c7ca7}">
  <ds:schemaRefs/>
</ds:datastoreItem>
</file>

<file path=customXml/itemProps89.xml><?xml version="1.0" encoding="utf-8"?>
<ds:datastoreItem xmlns:ds="http://schemas.openxmlformats.org/officeDocument/2006/customXml" ds:itemID="{09afc5c6-9dac-410a-91ff-556476b1a3d2}">
  <ds:schemaRefs/>
</ds:datastoreItem>
</file>

<file path=customXml/itemProps9.xml><?xml version="1.0" encoding="utf-8"?>
<ds:datastoreItem xmlns:ds="http://schemas.openxmlformats.org/officeDocument/2006/customXml" ds:itemID="{51150dc5-9a81-42d4-b20c-717c14c3d599}">
  <ds:schemaRefs/>
</ds:datastoreItem>
</file>

<file path=customXml/itemProps90.xml><?xml version="1.0" encoding="utf-8"?>
<ds:datastoreItem xmlns:ds="http://schemas.openxmlformats.org/officeDocument/2006/customXml" ds:itemID="{b0614bc1-c175-4be3-8718-f43da6f2bd56}">
  <ds:schemaRefs/>
</ds:datastoreItem>
</file>

<file path=customXml/itemProps91.xml><?xml version="1.0" encoding="utf-8"?>
<ds:datastoreItem xmlns:ds="http://schemas.openxmlformats.org/officeDocument/2006/customXml" ds:itemID="{2e79fd1b-3a8b-4d1c-8e7f-35d5220cb4ac}">
  <ds:schemaRefs/>
</ds:datastoreItem>
</file>

<file path=docProps/app.xml><?xml version="1.0" encoding="utf-8"?>
<Properties xmlns="http://schemas.openxmlformats.org/officeDocument/2006/extended-properties" xmlns:vt="http://schemas.openxmlformats.org/officeDocument/2006/docPropsVTypes">
  <Pages>56</Pages>
  <Words>17276</Words>
  <Characters>20095</Characters>
  <Lines>0</Lines>
  <Paragraphs>0</Paragraphs>
  <TotalTime>0</TotalTime>
  <ScaleCrop>false</ScaleCrop>
  <LinksUpToDate>false</LinksUpToDate>
  <CharactersWithSpaces>20376</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2022-02-28T15:14:00Z</dcterms:created>
  <dc:creator>Administrator</dc:creator>
  <cp:lastModifiedBy>Administrator</cp:lastModifiedBy>
  <cp:lastPrinted>2022-06-21T08:26:00Z</cp:lastPrinted>
  <dcterms:modified xsi:type="dcterms:W3CDTF">2024-03-07T07:35:48Z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1E66FF9565E44B91AE37F62E848A36DA_13</vt:lpwstr>
  </property>
</Properties>
</file>