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石家庄市鹿泉区人力资源和社会保障局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“双随机、一公开”监管工作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局机关各科室，局属各单位：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认真贯彻落实国务院、省政府、市政府、区政府关于深化“放管服”改革优化营商环境部署要求，深入推进“双随机、一公开”监管，减少对企业（单位）正常生产经营的干扰，震慑违法违规行为，助力全区经济高质量发展，深入推进部门内部联合和部门联合“双随机、一公开”监管，根据《国务院关于在市场监管领域全面推行部门联合“双随机、一公开”监管的意见》（国发〔2019〕5号）、《河北省人民政府关于在市场监管领域全面推行部门联合“双随机、一公开”监管的实施意见》（冀政字〔2019〕22号）、《河北省人民政府办公厅关于印发河北省“双随机、一公开”监管与企业信用风险分级分类相结合实施方案的通知》（冀政办字〔2020〕144号）、《2021年石家庄市鹿泉区“双随机、一公开”监管工作实施方案》文件精神，进一步规范执法行为，创新管理方式，提高监管效能，切实加强事中事后监管，规范统一部门执法机制，结合我局工作实际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一、指导思想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以习近平新时代中国特色社会主义指导，深入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贯彻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落实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党的十九大和十九届二中、三中、四中全会精神，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自觉增强“四个意识”、坚定“四个自信”、做到“两个维护”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按照国务院、省政府、市政府、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区政府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决策部署，以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机制建设为基础、规范化标准化建设为牵引、提升监管效能为根本、抽查结果运用和共治共享为突破口，不断提高双随机抽查的精准性和靶向性，不断提升监管资源的利用效能，不断提升随机抽查的震慑力，确保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“双随机、一公开”监管全覆盖、常态化。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以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监管效能最大化、监管成本最优化、失信惩戒最严化、对监管主体干扰最小化为目标，转变监管理念，创新监管方式，完善制度规范化，形成常态化、科学化管理机制，实现双随机抽查全流程整合，提升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”监管工作的规范化、标准化、智慧化水平。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6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基本原则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（一）加强依法监管。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严格执行人力资源和社会保障相关法律法规和规章制度，规范执法行为，落实监管责任，确保“双随机、一公开”工作依法有序进行。</w:t>
      </w:r>
    </w:p>
    <w:p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（二）落实随机抽查。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坚持文明执法，随机抽查工作正确使用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”系统，实施随机抽查工作中注重公平、公正，兼顾效率，切实优化营商环境，减轻企业负担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（三）坚持依法公开。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实施随机抽查坚持事前公开、事中公开、事后公开，制定的计划和实施方案及时通过政务公开网站公示，要依法坚持程序公开、结果公开，执法过程透明，接受社会监督。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黑体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主要工作任务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完善相关制度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为保障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”工作有序进行，一是及时调整领导小组成员名单，由领导小组研究制定实施计划及随机抽查工作实施方案。二是完善“一单两库”，结合部门职责和执法依据，进行动态调整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制定抽查计划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依据监管职责，结合监管重点、部门工作、上级要求等，以科学、合法、公正为原则制定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”抽查工作计划，由领导小组统筹、协调各部门开展工作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落实随机抽查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”抽查工作计划，按照公正、公平、公开的原则从监管名录库中随机抽查检查对象，并随机匹配执法检查人员进行抽查工作，在检查过程中要严格要求检查人员依法、守法进行检查工作，并严格履行工作程序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四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坚持公示公开制度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善公示公开制度，明确公示公开负责人，对随机抽查结果要按照上级要求及时进行公示公开，对发生的行政处罚要在规定时限内在行政执法公示网、鹿泉区政务公开网进行公示，完善信用体系建设，优化企业营商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五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强化培训作用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制定部门培训计划，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要常态化开展随机抽查工作培训，既要加强对执法人员的业务培训和管理人员的系统使用培训，又要重点强化对《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”工作规范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》的培训，提高基层执法人员能力素质，满足联合抽查工作需求，实现抽查工作规范有序、抽查结果认定统一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六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加大宣传培训力度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要突出抓好随机抽查工作的宣传报道，在实地宣讲政策、答疑解惑，不断增强企业、社会对双随机抽查监管方式的认知度，增强其对监管部门工作的理解配合、营造浓厚的社会监督氛围，提高社会共治水平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黑体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工作要求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加强组织领导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要站在经济社会发展全局的高度，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切实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增强责任意识，深刻认识这项工作的重要性和紧迫性，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进一步加强组织领导和统筹协调，完善工作制度和运行机制，细化工作目标和推进举措，确保全年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val="en-US" w:eastAsia="zh-CN"/>
        </w:rPr>
        <w:t>”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工作任务落到实处、取得实效，为深化“放管服”改革、优化营商环境做出积极贡献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规范统一程序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按照年度随机抽查工作计划认真组织实施每次抽查，每次抽查都要制定具体工作方案，抽查工作方案和抽查结果要向社会公开。要严格执法，提高执法效能，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”抽取过程、检查结果运用等要做到全程留痕，实现责任可追溯。抽查结束后，做好归档工作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加强落实监管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对随机抽查中发现的问题，要采取针对性强的监督检查方式，及时开展整改回访，确保整改落实到位。同时，结合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”抽查工作，推动系统性监管主体诚信档案、失信联合惩戒、黑名单制度建设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四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及时完善总结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要及时总结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”工作经验，不断“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”完善抽查工作机制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1、“双随机、一公开”领导小组及办公室成员名单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2、2021年内部联合随机抽查工作计划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石家庄市鹿泉区人力资源和社会保障局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         2021年4月25日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420"/>
        <w:jc w:val="right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仿宋" w:hAnsi="仿宋" w:eastAsia="仿宋" w:cs="仿宋"/>
          <w:b w:val="0"/>
          <w:i w:val="0"/>
          <w:caps w:val="0"/>
          <w:color w:val="222222"/>
          <w:spacing w:val="0"/>
          <w:sz w:val="32"/>
          <w:szCs w:val="32"/>
          <w:shd w:val="clear" w:fill="FFFFFF"/>
          <w:lang w:val="en-US" w:eastAsia="zh-CN"/>
        </w:rPr>
        <w:t>1：</w:t>
      </w: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22222"/>
          <w:spacing w:val="0"/>
          <w:sz w:val="36"/>
          <w:szCs w:val="36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22222"/>
          <w:spacing w:val="0"/>
          <w:sz w:val="36"/>
          <w:szCs w:val="36"/>
          <w:shd w:val="clear" w:fill="FFFFFF"/>
          <w:lang w:eastAsia="zh-CN"/>
        </w:rPr>
        <w:t>石家庄市鹿泉区人力资源和社会保障局</w:t>
      </w:r>
    </w:p>
    <w:p>
      <w:pPr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仿宋_GB2312"/>
          <w:b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22222"/>
          <w:spacing w:val="0"/>
          <w:sz w:val="36"/>
          <w:szCs w:val="36"/>
          <w:shd w:val="clear" w:fill="FFFFFF"/>
          <w:lang w:val="en-US" w:eastAsia="zh-CN"/>
        </w:rPr>
        <w:t>“双随机、一公开”领导小组及办公室成员名单</w:t>
      </w:r>
    </w:p>
    <w:p>
      <w:pPr>
        <w:ind w:firstLine="640" w:firstLineChars="20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一、领导小组组成人员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组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长：聂会斌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党组书记、局长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副组长：孟拥军  党组成员、副局长</w:t>
      </w:r>
    </w:p>
    <w:p>
      <w:pPr>
        <w:ind w:firstLine="1920" w:firstLineChars="6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于国锋  劳动和社会保障监察大队大队长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成  员：梁占平  就业服务中心主任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陈玉荣  社会保险中心主任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王建朝  局办公室主任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李彦青  劳动就业科负责人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强永红  基金保险科负责人</w:t>
      </w:r>
    </w:p>
    <w:p>
      <w:pPr>
        <w:ind w:firstLine="1920" w:firstLineChars="6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徐  岩  仲裁信访科科长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苏  佳  工资福利科科长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李彦文  人才交流科科长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张建新  人事职称科科长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刘玉峰  人事职称科副科长</w:t>
      </w:r>
    </w:p>
    <w:p>
      <w:pPr>
        <w:ind w:firstLine="640" w:firstLineChars="200"/>
        <w:rPr>
          <w:rFonts w:hint="default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黄  坤  信息中心副主任</w:t>
      </w:r>
    </w:p>
    <w:p>
      <w:pPr>
        <w:ind w:firstLine="640" w:firstLineChars="200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二、领导小组办公室组成人员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主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任：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徐  岩  仲裁信访科科长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副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主任：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高  翔  仲裁信访科副科长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成  员：聂凯忠  仲裁信访科科员</w:t>
      </w:r>
    </w:p>
    <w:p>
      <w:pPr>
        <w:ind w:firstLine="1920" w:firstLineChars="600"/>
        <w:rPr>
          <w:rFonts w:hint="default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梁  冰  劳动和社会保障监察大队办公室主任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沈浩然  局办公室科员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  丽  劳动就业科科员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张晨鹏  人才交流中心档案科副科长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李晓丽  人事职称科科员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李园园  人才交流中心科员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辛志艳  工资福利科科员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王亚丽  基金保险科科员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谷金桃  人事职称科科员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魏崇峰  信息中心科员</w:t>
      </w:r>
    </w:p>
    <w:p>
      <w:pP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贡巧红  就业服务中心办公室科员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ascii="Times New Roman" w:hAnsi="Times New Roman" w:eastAsia="仿宋_GB2312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 xml:space="preserve">            邱艳丽  社会保险中心科员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1701" w:gutter="0"/>
      <w:pgNumType w:fmt="decimal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right" w:pos="8845"/>
        <w:tab w:val="clear" w:pos="4153"/>
      </w:tabs>
      <w:rPr>
        <w:rFonts w:hint="eastAsia" w:eastAsiaTheme="minorEastAsia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Theme="minorEastAsia"/>
        <w:lang w:val="en-US" w:eastAsia="zh-CN"/>
      </w:rPr>
      <w:ptab w:relativeTo="margin" w:alignment="right" w:leader="none"/>
    </w:r>
    <w:r>
      <w:rPr>
        <w:rFonts w:hint="eastAsia" w:eastAsiaTheme="minorEastAsia"/>
        <w:lang w:val="en-US" w:eastAsia="zh-CN"/>
      </w:rPr>
      <w:ptab w:relativeTo="margin" w:alignment="right" w:leader="none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573D31"/>
    <w:multiLevelType w:val="singleLevel"/>
    <w:tmpl w:val="2A573D31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evenAndOddHeaders w:val="1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E8720F"/>
    <w:rsid w:val="03C76AE0"/>
    <w:rsid w:val="04B13016"/>
    <w:rsid w:val="06EC3698"/>
    <w:rsid w:val="07B91D86"/>
    <w:rsid w:val="07F57C45"/>
    <w:rsid w:val="08532929"/>
    <w:rsid w:val="0B921A70"/>
    <w:rsid w:val="0C2B67E3"/>
    <w:rsid w:val="0D176C5D"/>
    <w:rsid w:val="0DC77E6D"/>
    <w:rsid w:val="0DE94A90"/>
    <w:rsid w:val="0F0905CA"/>
    <w:rsid w:val="0F412CF8"/>
    <w:rsid w:val="0F7663BC"/>
    <w:rsid w:val="0FCA70D0"/>
    <w:rsid w:val="0FEA4D6A"/>
    <w:rsid w:val="11630A74"/>
    <w:rsid w:val="12AF5016"/>
    <w:rsid w:val="138509E5"/>
    <w:rsid w:val="13A75E8B"/>
    <w:rsid w:val="144D4731"/>
    <w:rsid w:val="14752D07"/>
    <w:rsid w:val="16C941DE"/>
    <w:rsid w:val="17A164CC"/>
    <w:rsid w:val="17D0076F"/>
    <w:rsid w:val="18EF55EB"/>
    <w:rsid w:val="1A374678"/>
    <w:rsid w:val="1A8C4286"/>
    <w:rsid w:val="1C232A7B"/>
    <w:rsid w:val="1C786509"/>
    <w:rsid w:val="1D5F5BF2"/>
    <w:rsid w:val="1D6E661B"/>
    <w:rsid w:val="1DC04167"/>
    <w:rsid w:val="22682F5F"/>
    <w:rsid w:val="23A96CCC"/>
    <w:rsid w:val="24BF16CB"/>
    <w:rsid w:val="25054DD5"/>
    <w:rsid w:val="25C661BE"/>
    <w:rsid w:val="25F823AC"/>
    <w:rsid w:val="2613456B"/>
    <w:rsid w:val="27EF13A0"/>
    <w:rsid w:val="29B6005A"/>
    <w:rsid w:val="2A4E26F6"/>
    <w:rsid w:val="2B0471DB"/>
    <w:rsid w:val="2B3247B6"/>
    <w:rsid w:val="2DED4CEE"/>
    <w:rsid w:val="2FFC42B0"/>
    <w:rsid w:val="301D42D1"/>
    <w:rsid w:val="30E1022C"/>
    <w:rsid w:val="315B11DD"/>
    <w:rsid w:val="31664FEF"/>
    <w:rsid w:val="31816C38"/>
    <w:rsid w:val="31B16E76"/>
    <w:rsid w:val="336427F0"/>
    <w:rsid w:val="339E72D9"/>
    <w:rsid w:val="34FD7444"/>
    <w:rsid w:val="36197FEA"/>
    <w:rsid w:val="38D20195"/>
    <w:rsid w:val="3AC779F4"/>
    <w:rsid w:val="3B537BB9"/>
    <w:rsid w:val="3B5E38BB"/>
    <w:rsid w:val="3BBB0462"/>
    <w:rsid w:val="3BF96C2D"/>
    <w:rsid w:val="3CC327E7"/>
    <w:rsid w:val="3EA86D38"/>
    <w:rsid w:val="3F9C4038"/>
    <w:rsid w:val="408B45E4"/>
    <w:rsid w:val="41B837B3"/>
    <w:rsid w:val="41BD0F12"/>
    <w:rsid w:val="42703FD6"/>
    <w:rsid w:val="431D479F"/>
    <w:rsid w:val="43C82787"/>
    <w:rsid w:val="44167D08"/>
    <w:rsid w:val="442A5CF4"/>
    <w:rsid w:val="47C51A02"/>
    <w:rsid w:val="49234211"/>
    <w:rsid w:val="492B422E"/>
    <w:rsid w:val="4947439C"/>
    <w:rsid w:val="4A3E1A83"/>
    <w:rsid w:val="4AC34DA4"/>
    <w:rsid w:val="4B3A7217"/>
    <w:rsid w:val="4B6919A6"/>
    <w:rsid w:val="4B9C1FA3"/>
    <w:rsid w:val="4C0B0E3A"/>
    <w:rsid w:val="4CB21E3A"/>
    <w:rsid w:val="4E766747"/>
    <w:rsid w:val="4EDE3DB0"/>
    <w:rsid w:val="4F8C2809"/>
    <w:rsid w:val="50FB40BF"/>
    <w:rsid w:val="516C1007"/>
    <w:rsid w:val="525A7A18"/>
    <w:rsid w:val="53651B3A"/>
    <w:rsid w:val="53884C45"/>
    <w:rsid w:val="54D8767B"/>
    <w:rsid w:val="54F66D63"/>
    <w:rsid w:val="55CC0EF2"/>
    <w:rsid w:val="56F70906"/>
    <w:rsid w:val="573C2DFD"/>
    <w:rsid w:val="57B90371"/>
    <w:rsid w:val="57DC3A77"/>
    <w:rsid w:val="59C30DFA"/>
    <w:rsid w:val="5A771482"/>
    <w:rsid w:val="5B706DD1"/>
    <w:rsid w:val="5C2862BB"/>
    <w:rsid w:val="5C2E574D"/>
    <w:rsid w:val="5C4F253E"/>
    <w:rsid w:val="5CAA592F"/>
    <w:rsid w:val="5D5B50C3"/>
    <w:rsid w:val="5D9E5075"/>
    <w:rsid w:val="5F3D6A7F"/>
    <w:rsid w:val="60A92F23"/>
    <w:rsid w:val="613C0BA8"/>
    <w:rsid w:val="62964EC4"/>
    <w:rsid w:val="64A4186E"/>
    <w:rsid w:val="64E70819"/>
    <w:rsid w:val="650B6EF1"/>
    <w:rsid w:val="65283848"/>
    <w:rsid w:val="656F3F57"/>
    <w:rsid w:val="65AD3983"/>
    <w:rsid w:val="663808CD"/>
    <w:rsid w:val="66A8200A"/>
    <w:rsid w:val="679D7E08"/>
    <w:rsid w:val="67B01010"/>
    <w:rsid w:val="690E32BE"/>
    <w:rsid w:val="6ADC42D4"/>
    <w:rsid w:val="6BC87736"/>
    <w:rsid w:val="6BDE5811"/>
    <w:rsid w:val="6CDE2F7F"/>
    <w:rsid w:val="6EBF6565"/>
    <w:rsid w:val="6EFA6514"/>
    <w:rsid w:val="72EF688C"/>
    <w:rsid w:val="73BF26BC"/>
    <w:rsid w:val="751229D1"/>
    <w:rsid w:val="762C3979"/>
    <w:rsid w:val="76416510"/>
    <w:rsid w:val="7B9B1088"/>
    <w:rsid w:val="7BD006E9"/>
    <w:rsid w:val="7D795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rensh</cp:lastModifiedBy>
  <cp:lastPrinted>2020-04-09T02:23:00Z</cp:lastPrinted>
  <dcterms:modified xsi:type="dcterms:W3CDTF">2024-03-07T03:17:19Z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D7A1BE177862455CADDA96492AB67300</vt:lpwstr>
  </property>
</Properties>
</file>